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EC719" w14:textId="56159224" w:rsidR="00394CE1" w:rsidRPr="00733BBD" w:rsidRDefault="004238C2" w:rsidP="001856CB">
      <w:pPr>
        <w:spacing w:after="0" w:line="240" w:lineRule="auto"/>
        <w:ind w:left="4253" w:right="18" w:firstLine="0"/>
        <w:rPr>
          <w:color w:val="auto"/>
          <w:szCs w:val="24"/>
        </w:rPr>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r w:rsidR="00AA439E" w:rsidRPr="00AA439E">
        <w:rPr>
          <w:color w:val="auto"/>
          <w:szCs w:val="24"/>
        </w:rPr>
        <w:t xml:space="preserve">DIPUTADAS Y </w:t>
      </w:r>
      <w:r w:rsidRPr="00AA439E">
        <w:rPr>
          <w:color w:val="auto"/>
          <w:szCs w:val="24"/>
        </w:rPr>
        <w:t xml:space="preserve">DIPUTADOS: </w:t>
      </w:r>
      <w:r w:rsidR="00462F96" w:rsidRPr="00AA439E">
        <w:rPr>
          <w:color w:val="auto"/>
          <w:szCs w:val="24"/>
        </w:rPr>
        <w:t>JESÚS EF</w:t>
      </w:r>
      <w:r w:rsidR="00462F96" w:rsidRPr="00462F96">
        <w:rPr>
          <w:color w:val="auto"/>
          <w:szCs w:val="24"/>
        </w:rPr>
        <w:t>RÉN PÉREZ BALLOTE</w:t>
      </w:r>
      <w:r w:rsidR="00244760" w:rsidRPr="00733BBD">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AA439E">
        <w:rPr>
          <w:color w:val="auto"/>
          <w:szCs w:val="24"/>
        </w:rPr>
        <w:t xml:space="preserve">JOSÉ CRESCENCIO </w:t>
      </w:r>
      <w:r w:rsidR="00462F96" w:rsidRPr="00462F96">
        <w:rPr>
          <w:color w:val="auto"/>
          <w:szCs w:val="24"/>
        </w:rPr>
        <w:t>GUTIÉRREZ GONZÁLEZ</w:t>
      </w:r>
      <w:r w:rsidR="00244760" w:rsidRPr="00733BBD">
        <w:rPr>
          <w:color w:val="auto"/>
          <w:szCs w:val="24"/>
        </w:rPr>
        <w:t xml:space="preserve">, </w:t>
      </w:r>
      <w:r w:rsidR="00462F96" w:rsidRPr="00462F96">
        <w:rPr>
          <w:color w:val="auto"/>
          <w:szCs w:val="24"/>
        </w:rPr>
        <w:t>CARMEN GUADALUPE GONZÁLEZ MARTÍN</w:t>
      </w:r>
      <w:r w:rsidR="00244760" w:rsidRPr="00733BBD">
        <w:rPr>
          <w:color w:val="auto"/>
          <w:szCs w:val="24"/>
        </w:rPr>
        <w:t xml:space="preserve">, </w:t>
      </w:r>
      <w:r w:rsidR="00462F96" w:rsidRPr="00462F96">
        <w:rPr>
          <w:color w:val="auto"/>
          <w:szCs w:val="24"/>
        </w:rPr>
        <w:t>DAFNE CELINA LÓPEZ OSORIO</w:t>
      </w:r>
      <w:r w:rsidR="00AC6C54" w:rsidRPr="00733BBD">
        <w:rPr>
          <w:color w:val="auto"/>
          <w:szCs w:val="24"/>
        </w:rPr>
        <w:t xml:space="preserve">, </w:t>
      </w:r>
      <w:r w:rsidR="00462F96" w:rsidRPr="00462F96">
        <w:rPr>
          <w:color w:val="auto"/>
          <w:szCs w:val="24"/>
        </w:rPr>
        <w:t>INGRID DEL PILAR SANTOS DÍAZ</w:t>
      </w:r>
      <w:r w:rsidR="00244760" w:rsidRPr="00733BBD">
        <w:rPr>
          <w:color w:val="auto"/>
          <w:szCs w:val="24"/>
        </w:rPr>
        <w:t>,</w:t>
      </w:r>
      <w:r w:rsidR="00184BD5" w:rsidRPr="00733BBD">
        <w:rPr>
          <w:color w:val="auto"/>
          <w:szCs w:val="24"/>
        </w:rPr>
        <w:t xml:space="preserve"> </w:t>
      </w:r>
      <w:r w:rsidR="00462F96" w:rsidRPr="00462F96">
        <w:rPr>
          <w:color w:val="auto"/>
          <w:szCs w:val="24"/>
        </w:rPr>
        <w:t>ALEJANDRA DE LOS ÁNGELES NOVELO SEGURA</w:t>
      </w:r>
      <w:r w:rsidR="00AC6C54" w:rsidRPr="00733BBD">
        <w:rPr>
          <w:color w:val="auto"/>
          <w:szCs w:val="24"/>
        </w:rPr>
        <w:t xml:space="preserve">, </w:t>
      </w:r>
      <w:r w:rsidR="00462F96" w:rsidRPr="00462F96">
        <w:rPr>
          <w:color w:val="auto"/>
          <w:szCs w:val="24"/>
        </w:rPr>
        <w:t>VÍCTOR HUGO LOZANO POVEDA</w:t>
      </w:r>
      <w:r w:rsidR="00AC6C54" w:rsidRPr="00733BBD">
        <w:rPr>
          <w:color w:val="auto"/>
          <w:szCs w:val="24"/>
        </w:rPr>
        <w:t xml:space="preserve"> Y</w:t>
      </w:r>
      <w:r w:rsidR="00184BD5" w:rsidRPr="00733BBD">
        <w:rPr>
          <w:color w:val="auto"/>
          <w:szCs w:val="24"/>
        </w:rPr>
        <w:t xml:space="preserve"> </w:t>
      </w:r>
      <w:r w:rsidR="00462F96" w:rsidRPr="00462F96">
        <w:rPr>
          <w:color w:val="auto"/>
          <w:szCs w:val="24"/>
        </w:rPr>
        <w:t>FABIOLA LOEZA NOVELO</w:t>
      </w:r>
      <w:r w:rsidR="00184BD5" w:rsidRPr="00733BBD">
        <w:rPr>
          <w:color w:val="auto"/>
          <w:szCs w:val="24"/>
        </w:rPr>
        <w:t>.</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6F55BF">
        <w:rPr>
          <w:color w:val="auto"/>
          <w:szCs w:val="24"/>
        </w:rPr>
        <w:t xml:space="preserve"> - - - - - - - - - - - - - - </w:t>
      </w:r>
    </w:p>
    <w:p w14:paraId="0B1095C8" w14:textId="77777777" w:rsidR="00B16011" w:rsidRDefault="00B16011" w:rsidP="001856CB">
      <w:pPr>
        <w:spacing w:after="0" w:line="360" w:lineRule="auto"/>
        <w:ind w:left="0" w:right="62" w:firstLine="0"/>
        <w:jc w:val="left"/>
        <w:rPr>
          <w:b/>
          <w:color w:val="auto"/>
          <w:szCs w:val="24"/>
        </w:rPr>
      </w:pPr>
    </w:p>
    <w:p w14:paraId="61776289" w14:textId="44F9ED5B" w:rsidR="0028596B" w:rsidRDefault="004238C2" w:rsidP="001856CB">
      <w:pPr>
        <w:spacing w:after="0" w:line="360" w:lineRule="auto"/>
        <w:ind w:left="0" w:right="62" w:firstLine="0"/>
        <w:jc w:val="left"/>
        <w:rPr>
          <w:b/>
          <w:color w:val="auto"/>
          <w:szCs w:val="24"/>
        </w:rPr>
      </w:pPr>
      <w:r w:rsidRPr="00733BBD">
        <w:rPr>
          <w:b/>
          <w:color w:val="auto"/>
          <w:szCs w:val="24"/>
        </w:rPr>
        <w:t>H</w:t>
      </w:r>
      <w:r w:rsidR="00EF1207">
        <w:rPr>
          <w:b/>
          <w:color w:val="auto"/>
          <w:szCs w:val="24"/>
        </w:rPr>
        <w:t>ONORABLE</w:t>
      </w:r>
      <w:r w:rsidR="00B16011">
        <w:rPr>
          <w:b/>
          <w:color w:val="auto"/>
          <w:szCs w:val="24"/>
        </w:rPr>
        <w:t xml:space="preserve"> CONGRESO DEL ESTADO</w:t>
      </w:r>
      <w:r w:rsidR="006F55BF">
        <w:rPr>
          <w:b/>
          <w:color w:val="auto"/>
          <w:szCs w:val="24"/>
        </w:rPr>
        <w:t>.</w:t>
      </w:r>
    </w:p>
    <w:p w14:paraId="36AFA318" w14:textId="77777777" w:rsidR="00B16011" w:rsidRPr="00733BBD" w:rsidRDefault="00B16011" w:rsidP="001856CB">
      <w:pPr>
        <w:spacing w:after="0" w:line="360" w:lineRule="auto"/>
        <w:ind w:left="0" w:right="62" w:firstLine="708"/>
        <w:jc w:val="left"/>
        <w:rPr>
          <w:b/>
          <w:color w:val="auto"/>
          <w:szCs w:val="24"/>
        </w:rPr>
      </w:pPr>
    </w:p>
    <w:p w14:paraId="594DAC8C" w14:textId="77E33A5F" w:rsidR="00B45C82" w:rsidRDefault="0028596B" w:rsidP="001856CB">
      <w:pPr>
        <w:spacing w:after="0" w:line="360" w:lineRule="auto"/>
        <w:ind w:left="0" w:right="0" w:firstLine="708"/>
        <w:rPr>
          <w:color w:val="auto"/>
          <w:szCs w:val="24"/>
        </w:rPr>
      </w:pPr>
      <w:r w:rsidRPr="00733BBD">
        <w:rPr>
          <w:color w:val="auto"/>
          <w:szCs w:val="24"/>
        </w:rPr>
        <w:t xml:space="preserve">En </w:t>
      </w:r>
      <w:r w:rsidR="0042119C" w:rsidRPr="00733BBD">
        <w:rPr>
          <w:color w:val="auto"/>
          <w:szCs w:val="24"/>
        </w:rPr>
        <w:t>s</w:t>
      </w:r>
      <w:r w:rsidRPr="00733BBD">
        <w:rPr>
          <w:color w:val="auto"/>
          <w:szCs w:val="24"/>
        </w:rPr>
        <w:t>esi</w:t>
      </w:r>
      <w:r w:rsidR="006A658C" w:rsidRPr="00733BBD">
        <w:rPr>
          <w:color w:val="auto"/>
          <w:szCs w:val="24"/>
        </w:rPr>
        <w:t>ó</w:t>
      </w:r>
      <w:r w:rsidR="00667A41" w:rsidRPr="00733BBD">
        <w:rPr>
          <w:color w:val="auto"/>
          <w:szCs w:val="24"/>
        </w:rPr>
        <w:t xml:space="preserve">n </w:t>
      </w:r>
      <w:r w:rsidR="004B0A90" w:rsidRPr="00733BBD">
        <w:rPr>
          <w:color w:val="auto"/>
          <w:szCs w:val="24"/>
        </w:rPr>
        <w:t xml:space="preserve">ordinaria </w:t>
      </w:r>
      <w:r w:rsidR="00667A41" w:rsidRPr="00733BBD">
        <w:rPr>
          <w:color w:val="auto"/>
          <w:szCs w:val="24"/>
        </w:rPr>
        <w:t>del p</w:t>
      </w:r>
      <w:r w:rsidRPr="00733BBD">
        <w:rPr>
          <w:color w:val="auto"/>
          <w:szCs w:val="24"/>
        </w:rPr>
        <w:t xml:space="preserve">leno </w:t>
      </w:r>
      <w:r w:rsidR="00B45C82">
        <w:rPr>
          <w:color w:val="auto"/>
          <w:szCs w:val="24"/>
        </w:rPr>
        <w:t xml:space="preserve">de este H. Congreso del Estado, </w:t>
      </w:r>
      <w:r w:rsidR="00B37F63" w:rsidRPr="00733BBD">
        <w:rPr>
          <w:color w:val="auto"/>
          <w:szCs w:val="24"/>
        </w:rPr>
        <w:t>celebrada en</w:t>
      </w:r>
      <w:r w:rsidRPr="00733BBD">
        <w:rPr>
          <w:color w:val="auto"/>
          <w:szCs w:val="24"/>
        </w:rPr>
        <w:t xml:space="preserve"> fecha</w:t>
      </w:r>
      <w:r w:rsidR="00FF4169" w:rsidRPr="00733BBD">
        <w:rPr>
          <w:color w:val="auto"/>
          <w:szCs w:val="24"/>
        </w:rPr>
        <w:t xml:space="preserve"> </w:t>
      </w:r>
      <w:r w:rsidR="00B50CAD" w:rsidRPr="00DE77D8">
        <w:rPr>
          <w:color w:val="auto"/>
          <w:szCs w:val="24"/>
        </w:rPr>
        <w:t>30</w:t>
      </w:r>
      <w:r w:rsidR="004B0A90" w:rsidRPr="00DE77D8">
        <w:rPr>
          <w:color w:val="auto"/>
          <w:szCs w:val="24"/>
        </w:rPr>
        <w:t xml:space="preserve"> </w:t>
      </w:r>
      <w:r w:rsidR="003F6AA7" w:rsidRPr="00DE77D8">
        <w:rPr>
          <w:color w:val="auto"/>
          <w:szCs w:val="24"/>
        </w:rPr>
        <w:t xml:space="preserve">de </w:t>
      </w:r>
      <w:r w:rsidR="00B50CAD" w:rsidRPr="00DE77D8">
        <w:rPr>
          <w:color w:val="auto"/>
          <w:szCs w:val="24"/>
        </w:rPr>
        <w:t>nov</w:t>
      </w:r>
      <w:r w:rsidR="00AA439E" w:rsidRPr="00DE77D8">
        <w:rPr>
          <w:color w:val="auto"/>
          <w:szCs w:val="24"/>
        </w:rPr>
        <w:t>iembre</w:t>
      </w:r>
      <w:r w:rsidR="003F6AA7" w:rsidRPr="00DE77D8">
        <w:rPr>
          <w:color w:val="auto"/>
          <w:szCs w:val="24"/>
        </w:rPr>
        <w:t xml:space="preserve"> del año </w:t>
      </w:r>
      <w:r w:rsidR="00830DCD" w:rsidRPr="00DE77D8">
        <w:rPr>
          <w:color w:val="auto"/>
          <w:szCs w:val="24"/>
        </w:rPr>
        <w:t>en curso</w:t>
      </w:r>
      <w:r w:rsidRPr="00DE77D8">
        <w:rPr>
          <w:color w:val="auto"/>
          <w:szCs w:val="24"/>
        </w:rPr>
        <w:t>,</w:t>
      </w:r>
      <w:r w:rsidRPr="00733BBD">
        <w:rPr>
          <w:color w:val="auto"/>
          <w:szCs w:val="24"/>
        </w:rPr>
        <w:t xml:space="preserve"> se turn</w:t>
      </w:r>
      <w:r w:rsidR="00B45C82">
        <w:rPr>
          <w:color w:val="auto"/>
          <w:szCs w:val="24"/>
        </w:rPr>
        <w:t>aron</w:t>
      </w:r>
      <w:r w:rsidRPr="00733BBD">
        <w:rPr>
          <w:color w:val="auto"/>
          <w:szCs w:val="24"/>
        </w:rPr>
        <w:t xml:space="preserve"> </w:t>
      </w:r>
      <w:r w:rsidR="00B45C82" w:rsidRPr="00733BBD">
        <w:rPr>
          <w:color w:val="auto"/>
          <w:szCs w:val="24"/>
        </w:rPr>
        <w:t xml:space="preserve">a esta Comisión Permanente de </w:t>
      </w:r>
      <w:bookmarkStart w:id="0" w:name="_Hlk36140871"/>
      <w:r w:rsidR="00B45C82" w:rsidRPr="00733BBD">
        <w:rPr>
          <w:color w:val="auto"/>
          <w:szCs w:val="24"/>
        </w:rPr>
        <w:t>Presupuesto, Patrimonio Estatal y Municipal</w:t>
      </w:r>
      <w:bookmarkEnd w:id="0"/>
      <w:r w:rsidR="00B45C82">
        <w:rPr>
          <w:color w:val="auto"/>
          <w:szCs w:val="24"/>
        </w:rPr>
        <w:t xml:space="preserve">, </w:t>
      </w:r>
      <w:r w:rsidRPr="00733BBD">
        <w:rPr>
          <w:color w:val="auto"/>
          <w:szCs w:val="24"/>
        </w:rPr>
        <w:t xml:space="preserve">para su </w:t>
      </w:r>
      <w:r w:rsidR="00B45C82">
        <w:rPr>
          <w:color w:val="auto"/>
          <w:szCs w:val="24"/>
        </w:rPr>
        <w:t xml:space="preserve">respectivo </w:t>
      </w:r>
      <w:r w:rsidRPr="00733BBD">
        <w:rPr>
          <w:color w:val="auto"/>
          <w:szCs w:val="24"/>
        </w:rPr>
        <w:t>estudio, análisis y dictamen</w:t>
      </w:r>
      <w:r w:rsidR="00667A41" w:rsidRPr="00733BBD">
        <w:rPr>
          <w:color w:val="auto"/>
          <w:szCs w:val="24"/>
        </w:rPr>
        <w:t>,</w:t>
      </w:r>
      <w:r w:rsidRPr="00733BBD">
        <w:rPr>
          <w:color w:val="auto"/>
          <w:szCs w:val="24"/>
        </w:rPr>
        <w:t xml:space="preserve"> </w:t>
      </w:r>
      <w:r w:rsidR="00AA439E">
        <w:rPr>
          <w:color w:val="auto"/>
          <w:szCs w:val="24"/>
        </w:rPr>
        <w:t>la</w:t>
      </w:r>
      <w:r w:rsidR="00B45C82">
        <w:rPr>
          <w:color w:val="auto"/>
          <w:szCs w:val="24"/>
        </w:rPr>
        <w:t>s</w:t>
      </w:r>
      <w:r w:rsidR="00AA439E">
        <w:rPr>
          <w:color w:val="auto"/>
          <w:szCs w:val="24"/>
        </w:rPr>
        <w:t xml:space="preserve"> </w:t>
      </w:r>
      <w:r w:rsidR="00AA439E" w:rsidRPr="00AA439E">
        <w:rPr>
          <w:color w:val="auto"/>
          <w:szCs w:val="24"/>
        </w:rPr>
        <w:t>iniciativa</w:t>
      </w:r>
      <w:r w:rsidR="00B45C82">
        <w:rPr>
          <w:color w:val="auto"/>
          <w:szCs w:val="24"/>
        </w:rPr>
        <w:t>s</w:t>
      </w:r>
      <w:r w:rsidR="00AA439E" w:rsidRPr="00AA439E">
        <w:rPr>
          <w:color w:val="auto"/>
          <w:szCs w:val="24"/>
        </w:rPr>
        <w:t xml:space="preserve"> </w:t>
      </w:r>
      <w:r w:rsidR="00B45C82">
        <w:rPr>
          <w:color w:val="auto"/>
          <w:szCs w:val="24"/>
        </w:rPr>
        <w:t xml:space="preserve">que proponen </w:t>
      </w:r>
      <w:r w:rsidR="00AA439E" w:rsidRPr="00AA439E">
        <w:rPr>
          <w:color w:val="auto"/>
          <w:szCs w:val="24"/>
        </w:rPr>
        <w:t>reforma</w:t>
      </w:r>
      <w:r w:rsidR="00B45C82">
        <w:rPr>
          <w:color w:val="auto"/>
          <w:szCs w:val="24"/>
        </w:rPr>
        <w:t xml:space="preserve">s a las leyes de Hacienda de los municipios de </w:t>
      </w:r>
      <w:proofErr w:type="spellStart"/>
      <w:r w:rsidR="00764EF7">
        <w:rPr>
          <w:color w:val="auto"/>
          <w:szCs w:val="24"/>
        </w:rPr>
        <w:t>Cacalchén</w:t>
      </w:r>
      <w:proofErr w:type="spellEnd"/>
      <w:r w:rsidR="00764EF7">
        <w:rPr>
          <w:color w:val="auto"/>
          <w:szCs w:val="24"/>
        </w:rPr>
        <w:t xml:space="preserve">, </w:t>
      </w:r>
      <w:proofErr w:type="spellStart"/>
      <w:r w:rsidR="00764EF7">
        <w:rPr>
          <w:color w:val="auto"/>
          <w:szCs w:val="24"/>
        </w:rPr>
        <w:t>Dzidzantún</w:t>
      </w:r>
      <w:proofErr w:type="spellEnd"/>
      <w:r w:rsidR="00764EF7">
        <w:rPr>
          <w:color w:val="auto"/>
          <w:szCs w:val="24"/>
        </w:rPr>
        <w:t xml:space="preserve">, </w:t>
      </w:r>
      <w:proofErr w:type="spellStart"/>
      <w:r w:rsidR="00764EF7">
        <w:rPr>
          <w:color w:val="auto"/>
          <w:szCs w:val="24"/>
        </w:rPr>
        <w:t>Dzemul</w:t>
      </w:r>
      <w:proofErr w:type="spellEnd"/>
      <w:r w:rsidR="00764EF7">
        <w:rPr>
          <w:color w:val="auto"/>
          <w:szCs w:val="24"/>
        </w:rPr>
        <w:t xml:space="preserve">, </w:t>
      </w:r>
      <w:proofErr w:type="spellStart"/>
      <w:r w:rsidR="00764EF7">
        <w:rPr>
          <w:color w:val="auto"/>
          <w:szCs w:val="24"/>
        </w:rPr>
        <w:t>Izamal</w:t>
      </w:r>
      <w:proofErr w:type="spellEnd"/>
      <w:r w:rsidR="00764EF7">
        <w:rPr>
          <w:color w:val="auto"/>
          <w:szCs w:val="24"/>
        </w:rPr>
        <w:t xml:space="preserve">, </w:t>
      </w:r>
      <w:proofErr w:type="spellStart"/>
      <w:r w:rsidR="00764EF7">
        <w:rPr>
          <w:color w:val="auto"/>
          <w:szCs w:val="24"/>
        </w:rPr>
        <w:t>Motul</w:t>
      </w:r>
      <w:proofErr w:type="spellEnd"/>
      <w:r w:rsidR="00764EF7">
        <w:rPr>
          <w:color w:val="auto"/>
          <w:szCs w:val="24"/>
        </w:rPr>
        <w:t>, P</w:t>
      </w:r>
      <w:r w:rsidR="00EF232D">
        <w:rPr>
          <w:color w:val="auto"/>
          <w:szCs w:val="24"/>
        </w:rPr>
        <w:t xml:space="preserve">rogreso, </w:t>
      </w:r>
      <w:proofErr w:type="spellStart"/>
      <w:r w:rsidR="00EF232D">
        <w:rPr>
          <w:color w:val="auto"/>
          <w:szCs w:val="24"/>
        </w:rPr>
        <w:t>Sacalum</w:t>
      </w:r>
      <w:proofErr w:type="spellEnd"/>
      <w:r w:rsidR="00EF232D">
        <w:rPr>
          <w:color w:val="auto"/>
          <w:szCs w:val="24"/>
        </w:rPr>
        <w:t xml:space="preserve">, </w:t>
      </w:r>
      <w:proofErr w:type="spellStart"/>
      <w:r w:rsidR="00EF232D">
        <w:rPr>
          <w:color w:val="auto"/>
          <w:szCs w:val="24"/>
        </w:rPr>
        <w:t>Temax</w:t>
      </w:r>
      <w:proofErr w:type="spellEnd"/>
      <w:r w:rsidR="00EF232D">
        <w:rPr>
          <w:color w:val="auto"/>
          <w:szCs w:val="24"/>
        </w:rPr>
        <w:t xml:space="preserve">, </w:t>
      </w:r>
      <w:proofErr w:type="spellStart"/>
      <w:r w:rsidR="00EF232D">
        <w:rPr>
          <w:color w:val="auto"/>
          <w:szCs w:val="24"/>
        </w:rPr>
        <w:t>Tixpéu</w:t>
      </w:r>
      <w:r w:rsidR="00764EF7">
        <w:rPr>
          <w:color w:val="auto"/>
          <w:szCs w:val="24"/>
        </w:rPr>
        <w:t>al</w:t>
      </w:r>
      <w:proofErr w:type="spellEnd"/>
      <w:r w:rsidR="00764EF7">
        <w:rPr>
          <w:color w:val="auto"/>
          <w:szCs w:val="24"/>
        </w:rPr>
        <w:t xml:space="preserve">, </w:t>
      </w:r>
      <w:proofErr w:type="spellStart"/>
      <w:r w:rsidR="00764EF7">
        <w:rPr>
          <w:color w:val="auto"/>
          <w:szCs w:val="24"/>
        </w:rPr>
        <w:t>T</w:t>
      </w:r>
      <w:r w:rsidR="00543CB7">
        <w:rPr>
          <w:color w:val="auto"/>
          <w:szCs w:val="24"/>
        </w:rPr>
        <w:t>izimín</w:t>
      </w:r>
      <w:proofErr w:type="spellEnd"/>
      <w:r w:rsidR="00543CB7">
        <w:rPr>
          <w:color w:val="auto"/>
          <w:szCs w:val="24"/>
        </w:rPr>
        <w:t xml:space="preserve"> y Valladolid, todas del E</w:t>
      </w:r>
      <w:r w:rsidR="00764EF7">
        <w:rPr>
          <w:color w:val="auto"/>
          <w:szCs w:val="24"/>
        </w:rPr>
        <w:t>stado de Yucatán.</w:t>
      </w:r>
    </w:p>
    <w:p w14:paraId="37F90535" w14:textId="77777777" w:rsidR="00C53B17" w:rsidRPr="00733BBD" w:rsidRDefault="00C53B17" w:rsidP="001856CB">
      <w:pPr>
        <w:spacing w:after="0" w:line="360" w:lineRule="auto"/>
        <w:ind w:left="0" w:right="0" w:firstLine="0"/>
        <w:rPr>
          <w:color w:val="auto"/>
          <w:szCs w:val="24"/>
        </w:rPr>
      </w:pPr>
    </w:p>
    <w:p w14:paraId="162A163B" w14:textId="64886486" w:rsidR="00651AA2" w:rsidRDefault="0028596B" w:rsidP="001856CB">
      <w:pPr>
        <w:spacing w:after="0" w:line="360" w:lineRule="auto"/>
        <w:ind w:left="0" w:right="0" w:firstLine="708"/>
        <w:rPr>
          <w:color w:val="auto"/>
          <w:szCs w:val="24"/>
        </w:rPr>
      </w:pPr>
      <w:r w:rsidRPr="00733BBD">
        <w:rPr>
          <w:color w:val="auto"/>
          <w:szCs w:val="24"/>
        </w:rPr>
        <w:t>L</w:t>
      </w:r>
      <w:r w:rsidR="00C63CF4" w:rsidRPr="00733BBD">
        <w:rPr>
          <w:color w:val="auto"/>
          <w:szCs w:val="24"/>
        </w:rPr>
        <w:t>a</w:t>
      </w:r>
      <w:r w:rsidRPr="00733BBD">
        <w:rPr>
          <w:color w:val="auto"/>
          <w:szCs w:val="24"/>
        </w:rPr>
        <w:t>s</w:t>
      </w:r>
      <w:r w:rsidR="00C63CF4" w:rsidRPr="00733BBD">
        <w:rPr>
          <w:color w:val="auto"/>
          <w:szCs w:val="24"/>
        </w:rPr>
        <w:t xml:space="preserve"> diputadas y</w:t>
      </w:r>
      <w:r w:rsidR="007B728C">
        <w:rPr>
          <w:color w:val="auto"/>
          <w:szCs w:val="24"/>
        </w:rPr>
        <w:t xml:space="preserve"> diputados integrantes de esta C</w:t>
      </w:r>
      <w:r w:rsidRPr="00733BBD">
        <w:rPr>
          <w:color w:val="auto"/>
          <w:szCs w:val="24"/>
        </w:rPr>
        <w:t xml:space="preserve">omisión </w:t>
      </w:r>
      <w:r w:rsidR="007B728C">
        <w:rPr>
          <w:color w:val="auto"/>
          <w:szCs w:val="24"/>
        </w:rPr>
        <w:t>P</w:t>
      </w:r>
      <w:r w:rsidRPr="00733BBD">
        <w:rPr>
          <w:color w:val="auto"/>
          <w:szCs w:val="24"/>
        </w:rPr>
        <w:t xml:space="preserve">ermanente, en los trabajos de estudio y análisis de </w:t>
      </w:r>
      <w:r w:rsidR="00764EF7">
        <w:rPr>
          <w:color w:val="auto"/>
          <w:szCs w:val="24"/>
        </w:rPr>
        <w:t xml:space="preserve">las iniciativas </w:t>
      </w:r>
      <w:r w:rsidRPr="00733BBD">
        <w:rPr>
          <w:color w:val="auto"/>
          <w:szCs w:val="24"/>
        </w:rPr>
        <w:t>mencionada</w:t>
      </w:r>
      <w:r w:rsidR="00C6214F">
        <w:rPr>
          <w:color w:val="auto"/>
          <w:szCs w:val="24"/>
        </w:rPr>
        <w:t>s</w:t>
      </w:r>
      <w:r w:rsidRPr="00733BBD">
        <w:rPr>
          <w:color w:val="auto"/>
          <w:szCs w:val="24"/>
        </w:rPr>
        <w:t>, tomamos en consideración los siguientes,</w:t>
      </w:r>
      <w:r w:rsidR="00830DCD" w:rsidRPr="00733BBD">
        <w:rPr>
          <w:color w:val="auto"/>
          <w:szCs w:val="24"/>
        </w:rPr>
        <w:t xml:space="preserve"> </w:t>
      </w:r>
    </w:p>
    <w:p w14:paraId="28BF8938" w14:textId="77777777" w:rsidR="00764EF7" w:rsidRPr="00764EF7" w:rsidRDefault="00764EF7" w:rsidP="001856CB">
      <w:pPr>
        <w:spacing w:after="0" w:line="360" w:lineRule="auto"/>
        <w:ind w:left="0" w:right="62" w:firstLine="708"/>
        <w:rPr>
          <w:color w:val="auto"/>
          <w:szCs w:val="24"/>
        </w:rPr>
      </w:pPr>
    </w:p>
    <w:p w14:paraId="004F38EB" w14:textId="53B17C7C" w:rsidR="0028596B" w:rsidRPr="00733BBD" w:rsidRDefault="004D055E" w:rsidP="001856CB">
      <w:pPr>
        <w:spacing w:after="0" w:line="360" w:lineRule="auto"/>
        <w:ind w:left="0" w:right="62" w:firstLine="0"/>
        <w:jc w:val="center"/>
        <w:rPr>
          <w:b/>
          <w:color w:val="auto"/>
          <w:szCs w:val="24"/>
          <w:lang w:val="pt-BR"/>
        </w:rPr>
      </w:pPr>
      <w:r>
        <w:rPr>
          <w:b/>
          <w:color w:val="auto"/>
          <w:szCs w:val="24"/>
          <w:lang w:val="pt-BR"/>
        </w:rPr>
        <w:t>A N T E C E D E N T E S</w:t>
      </w:r>
    </w:p>
    <w:p w14:paraId="71F438A8" w14:textId="77777777" w:rsidR="00BD4C86" w:rsidRDefault="00BD4C86" w:rsidP="001856CB">
      <w:pPr>
        <w:spacing w:after="0" w:line="360" w:lineRule="auto"/>
        <w:ind w:left="0" w:right="62" w:firstLine="0"/>
        <w:rPr>
          <w:color w:val="auto"/>
          <w:szCs w:val="24"/>
          <w:lang w:val="pt-BR"/>
        </w:rPr>
      </w:pPr>
    </w:p>
    <w:p w14:paraId="6E4A103D" w14:textId="181905B0" w:rsidR="00664F87" w:rsidRPr="00CF28A0" w:rsidRDefault="00667A41" w:rsidP="001856CB">
      <w:pPr>
        <w:spacing w:after="0" w:line="360" w:lineRule="auto"/>
        <w:ind w:left="0" w:right="0" w:firstLine="708"/>
        <w:rPr>
          <w:szCs w:val="24"/>
        </w:rPr>
      </w:pPr>
      <w:r w:rsidRPr="00733BBD">
        <w:rPr>
          <w:b/>
          <w:color w:val="auto"/>
          <w:szCs w:val="24"/>
        </w:rPr>
        <w:t>PRIMERO.</w:t>
      </w:r>
      <w:r w:rsidR="00BF0468" w:rsidRPr="00733BBD">
        <w:rPr>
          <w:b/>
          <w:color w:val="auto"/>
          <w:szCs w:val="24"/>
        </w:rPr>
        <w:t xml:space="preserve"> </w:t>
      </w:r>
      <w:r w:rsidR="00683658">
        <w:rPr>
          <w:color w:val="auto"/>
          <w:szCs w:val="24"/>
        </w:rPr>
        <w:t xml:space="preserve">Por lo que se refiere </w:t>
      </w:r>
      <w:r w:rsidR="00CF28A0" w:rsidRPr="00CF28A0">
        <w:rPr>
          <w:color w:val="auto"/>
          <w:szCs w:val="24"/>
        </w:rPr>
        <w:t xml:space="preserve">al </w:t>
      </w:r>
      <w:r w:rsidR="00C6214F">
        <w:rPr>
          <w:color w:val="auto"/>
          <w:szCs w:val="24"/>
        </w:rPr>
        <w:t>M</w:t>
      </w:r>
      <w:r w:rsidR="00CF28A0" w:rsidRPr="00CF28A0">
        <w:rPr>
          <w:color w:val="auto"/>
          <w:szCs w:val="24"/>
        </w:rPr>
        <w:t xml:space="preserve">unicipio de </w:t>
      </w:r>
      <w:proofErr w:type="spellStart"/>
      <w:r w:rsidR="00CF28A0" w:rsidRPr="00CF28A0">
        <w:rPr>
          <w:color w:val="auto"/>
          <w:szCs w:val="24"/>
        </w:rPr>
        <w:t>Cacalch</w:t>
      </w:r>
      <w:r w:rsidR="00CF28A0">
        <w:rPr>
          <w:color w:val="auto"/>
          <w:szCs w:val="24"/>
        </w:rPr>
        <w:t>é</w:t>
      </w:r>
      <w:r w:rsidR="00CF28A0" w:rsidRPr="00CF28A0">
        <w:rPr>
          <w:color w:val="auto"/>
          <w:szCs w:val="24"/>
        </w:rPr>
        <w:t>n</w:t>
      </w:r>
      <w:proofErr w:type="spellEnd"/>
      <w:r w:rsidR="00F74F18">
        <w:rPr>
          <w:color w:val="auto"/>
          <w:szCs w:val="24"/>
        </w:rPr>
        <w:t xml:space="preserve">, en fecha 31 de diciembre del año 2016, </w:t>
      </w:r>
      <w:r w:rsidR="00F74F18" w:rsidRPr="00F74F18">
        <w:rPr>
          <w:color w:val="auto"/>
          <w:szCs w:val="24"/>
        </w:rPr>
        <w:t xml:space="preserve">se publicó en el Diario Oficial del Gobierno del Estado de </w:t>
      </w:r>
      <w:r w:rsidR="00F74F18" w:rsidRPr="00F74F18">
        <w:rPr>
          <w:color w:val="auto"/>
          <w:szCs w:val="24"/>
        </w:rPr>
        <w:lastRenderedPageBreak/>
        <w:t xml:space="preserve">Yucatán, mediante Decreto número </w:t>
      </w:r>
      <w:r w:rsidR="00F74F18">
        <w:rPr>
          <w:color w:val="auto"/>
          <w:szCs w:val="24"/>
        </w:rPr>
        <w:t>443/2016</w:t>
      </w:r>
      <w:r w:rsidR="00F74F18" w:rsidRPr="00F74F18">
        <w:rPr>
          <w:color w:val="auto"/>
          <w:szCs w:val="24"/>
        </w:rPr>
        <w:t xml:space="preserve">, </w:t>
      </w:r>
      <w:r w:rsidR="00683658">
        <w:rPr>
          <w:color w:val="auto"/>
          <w:szCs w:val="24"/>
        </w:rPr>
        <w:t xml:space="preserve">su respectiva </w:t>
      </w:r>
      <w:r w:rsidR="00F74F18" w:rsidRPr="00F74F18">
        <w:rPr>
          <w:color w:val="auto"/>
          <w:szCs w:val="24"/>
        </w:rPr>
        <w:t>Ley de Hacienda</w:t>
      </w:r>
      <w:r w:rsidR="00FD2733">
        <w:rPr>
          <w:color w:val="auto"/>
          <w:szCs w:val="24"/>
        </w:rPr>
        <w:t xml:space="preserve">, </w:t>
      </w:r>
      <w:r w:rsidR="00FD2733" w:rsidRPr="007B51E7">
        <w:rPr>
          <w:color w:val="auto"/>
          <w:szCs w:val="24"/>
        </w:rPr>
        <w:t>misma que</w:t>
      </w:r>
      <w:r w:rsidR="007B51E7">
        <w:rPr>
          <w:color w:val="auto"/>
          <w:szCs w:val="24"/>
        </w:rPr>
        <w:t xml:space="preserve"> previo a la reforma aquí planteada</w:t>
      </w:r>
      <w:r w:rsidR="00FD2733" w:rsidRPr="007B51E7">
        <w:rPr>
          <w:color w:val="auto"/>
          <w:szCs w:val="24"/>
        </w:rPr>
        <w:t>, no ha</w:t>
      </w:r>
      <w:r w:rsidR="007B51E7">
        <w:rPr>
          <w:color w:val="auto"/>
          <w:szCs w:val="24"/>
        </w:rPr>
        <w:t>bía</w:t>
      </w:r>
      <w:r w:rsidR="00FD2733" w:rsidRPr="007B51E7">
        <w:rPr>
          <w:color w:val="auto"/>
          <w:szCs w:val="24"/>
        </w:rPr>
        <w:t xml:space="preserve"> sido modificada</w:t>
      </w:r>
      <w:r w:rsidR="00F74F18" w:rsidRPr="007B51E7">
        <w:rPr>
          <w:color w:val="auto"/>
          <w:szCs w:val="24"/>
        </w:rPr>
        <w:t>.</w:t>
      </w:r>
    </w:p>
    <w:p w14:paraId="412E731A" w14:textId="77777777" w:rsidR="00BD4C86" w:rsidRDefault="00BD4C86" w:rsidP="001856CB">
      <w:pPr>
        <w:spacing w:after="0" w:line="360" w:lineRule="auto"/>
        <w:ind w:left="0" w:right="0" w:firstLine="0"/>
        <w:rPr>
          <w:b/>
          <w:color w:val="auto"/>
          <w:szCs w:val="24"/>
        </w:rPr>
      </w:pPr>
    </w:p>
    <w:p w14:paraId="697DBAA6" w14:textId="4F17CA9C" w:rsidR="007A597E" w:rsidRPr="0062645D" w:rsidRDefault="007A597E" w:rsidP="001856CB">
      <w:pPr>
        <w:spacing w:after="0" w:line="360" w:lineRule="auto"/>
        <w:ind w:left="0" w:right="0" w:firstLine="709"/>
        <w:rPr>
          <w:lang w:val="es-ES_tradnl"/>
        </w:rPr>
      </w:pPr>
      <w:r w:rsidRPr="0062645D">
        <w:t>E</w:t>
      </w:r>
      <w:r w:rsidRPr="0062645D">
        <w:rPr>
          <w:lang w:val="es-ES_tradnl"/>
        </w:rPr>
        <w:t xml:space="preserve">n fecha </w:t>
      </w:r>
      <w:r w:rsidR="0005514E" w:rsidRPr="0005514E">
        <w:rPr>
          <w:lang w:val="es-ES_tradnl"/>
        </w:rPr>
        <w:t xml:space="preserve">23 </w:t>
      </w:r>
      <w:r w:rsidRPr="0005514E">
        <w:rPr>
          <w:lang w:val="es-ES_tradnl"/>
        </w:rPr>
        <w:t>de noviembre de 2021,</w:t>
      </w:r>
      <w:r w:rsidRPr="0062645D">
        <w:rPr>
          <w:lang w:val="es-ES_tradnl"/>
        </w:rPr>
        <w:t xml:space="preserve"> fue presentada ante este H. Congreso del Estado, la iniciativa que propone reformas a la Ley de Hacienda del Municipio de </w:t>
      </w:r>
      <w:proofErr w:type="spellStart"/>
      <w:r w:rsidRPr="00CF28A0">
        <w:rPr>
          <w:color w:val="auto"/>
          <w:szCs w:val="24"/>
        </w:rPr>
        <w:t>Cacalch</w:t>
      </w:r>
      <w:r>
        <w:rPr>
          <w:color w:val="auto"/>
          <w:szCs w:val="24"/>
        </w:rPr>
        <w:t>é</w:t>
      </w:r>
      <w:r w:rsidRPr="00CF28A0">
        <w:rPr>
          <w:color w:val="auto"/>
          <w:szCs w:val="24"/>
        </w:rPr>
        <w:t>n</w:t>
      </w:r>
      <w:proofErr w:type="spellEnd"/>
      <w:r w:rsidRPr="0062645D">
        <w:rPr>
          <w:lang w:val="es-ES_tradnl"/>
        </w:rPr>
        <w:t>, Yucatán</w:t>
      </w:r>
      <w:r w:rsidRPr="000E2855">
        <w:rPr>
          <w:lang w:val="es-ES_tradnl"/>
        </w:rPr>
        <w:t>, mismas que fueron aprobadas por los integrantes del Cabildo proponente</w:t>
      </w:r>
      <w:r w:rsidR="00422804" w:rsidRPr="000E2855">
        <w:rPr>
          <w:lang w:val="es-ES_tradnl"/>
        </w:rPr>
        <w:t xml:space="preserve"> en fecha</w:t>
      </w:r>
      <w:r w:rsidR="000E2855" w:rsidRPr="000E2855">
        <w:rPr>
          <w:lang w:val="es-ES_tradnl"/>
        </w:rPr>
        <w:t xml:space="preserve"> 22</w:t>
      </w:r>
      <w:r w:rsidR="000E2855">
        <w:rPr>
          <w:lang w:val="es-ES_tradnl"/>
        </w:rPr>
        <w:t xml:space="preserve"> de noviembre de 2021</w:t>
      </w:r>
      <w:r w:rsidRPr="0062645D">
        <w:rPr>
          <w:lang w:val="es-ES_tradnl"/>
        </w:rPr>
        <w:t>.</w:t>
      </w:r>
    </w:p>
    <w:p w14:paraId="369411DA" w14:textId="77777777" w:rsidR="007A597E" w:rsidRPr="007A597E" w:rsidRDefault="007A597E" w:rsidP="001856CB">
      <w:pPr>
        <w:spacing w:after="0" w:line="360" w:lineRule="auto"/>
        <w:ind w:left="0" w:right="0" w:firstLine="0"/>
        <w:rPr>
          <w:b/>
          <w:color w:val="auto"/>
          <w:szCs w:val="24"/>
          <w:lang w:val="es-ES_tradnl"/>
        </w:rPr>
      </w:pPr>
    </w:p>
    <w:p w14:paraId="2E027FD8" w14:textId="76C1E4E1" w:rsidR="00BD4C86" w:rsidRDefault="005560CB" w:rsidP="001856CB">
      <w:pPr>
        <w:spacing w:after="0" w:line="360" w:lineRule="auto"/>
        <w:ind w:left="0" w:right="0" w:firstLine="708"/>
        <w:rPr>
          <w:color w:val="auto"/>
          <w:szCs w:val="24"/>
        </w:rPr>
      </w:pPr>
      <w:r w:rsidRPr="00733BBD">
        <w:rPr>
          <w:b/>
          <w:color w:val="auto"/>
          <w:szCs w:val="24"/>
        </w:rPr>
        <w:t>SEGUNDO.</w:t>
      </w:r>
      <w:r w:rsidRPr="00733BBD">
        <w:rPr>
          <w:color w:val="auto"/>
          <w:szCs w:val="24"/>
        </w:rPr>
        <w:t xml:space="preserve"> </w:t>
      </w:r>
      <w:r w:rsidR="000F6924">
        <w:rPr>
          <w:color w:val="auto"/>
          <w:szCs w:val="24"/>
        </w:rPr>
        <w:t xml:space="preserve">En cuanto a la </w:t>
      </w:r>
      <w:r w:rsidR="00F21E9B">
        <w:rPr>
          <w:color w:val="auto"/>
          <w:szCs w:val="24"/>
        </w:rPr>
        <w:t>Ley de Hacienda d</w:t>
      </w:r>
      <w:r w:rsidR="000F6924" w:rsidRPr="00683658">
        <w:rPr>
          <w:color w:val="auto"/>
          <w:szCs w:val="24"/>
        </w:rPr>
        <w:t xml:space="preserve">el Municipio de </w:t>
      </w:r>
      <w:proofErr w:type="spellStart"/>
      <w:r w:rsidR="000F6924" w:rsidRPr="00683658">
        <w:rPr>
          <w:color w:val="auto"/>
          <w:szCs w:val="24"/>
        </w:rPr>
        <w:t>Dzidzantún</w:t>
      </w:r>
      <w:proofErr w:type="spellEnd"/>
      <w:r w:rsidR="000F6924" w:rsidRPr="00683658">
        <w:rPr>
          <w:color w:val="auto"/>
          <w:szCs w:val="24"/>
        </w:rPr>
        <w:t>, Yucatán</w:t>
      </w:r>
      <w:r w:rsidR="000F6924">
        <w:rPr>
          <w:color w:val="auto"/>
          <w:szCs w:val="24"/>
        </w:rPr>
        <w:t xml:space="preserve">, ésta </w:t>
      </w:r>
      <w:r w:rsidR="000F6924" w:rsidRPr="00683658">
        <w:rPr>
          <w:color w:val="auto"/>
          <w:szCs w:val="24"/>
        </w:rPr>
        <w:t xml:space="preserve">se publicó </w:t>
      </w:r>
      <w:r w:rsidR="000F6924" w:rsidRPr="000F6924">
        <w:rPr>
          <w:color w:val="auto"/>
          <w:szCs w:val="24"/>
        </w:rPr>
        <w:t>en fecha 27 de diciembre de 2013</w:t>
      </w:r>
      <w:r w:rsidR="000F6924">
        <w:rPr>
          <w:color w:val="auto"/>
          <w:szCs w:val="24"/>
        </w:rPr>
        <w:t xml:space="preserve"> </w:t>
      </w:r>
      <w:r w:rsidR="000F6924" w:rsidRPr="00683658">
        <w:rPr>
          <w:color w:val="auto"/>
          <w:szCs w:val="24"/>
        </w:rPr>
        <w:t xml:space="preserve">en el Diario Oficial del </w:t>
      </w:r>
      <w:r w:rsidR="000F6924">
        <w:rPr>
          <w:color w:val="auto"/>
          <w:szCs w:val="24"/>
        </w:rPr>
        <w:t xml:space="preserve">Gobierno del Estado de Yucatán, </w:t>
      </w:r>
      <w:r w:rsidR="000F6924" w:rsidRPr="00683658">
        <w:rPr>
          <w:color w:val="auto"/>
          <w:szCs w:val="24"/>
        </w:rPr>
        <w:t>mediante Decreto número 135</w:t>
      </w:r>
      <w:r w:rsidR="000F6924">
        <w:rPr>
          <w:color w:val="auto"/>
          <w:szCs w:val="24"/>
        </w:rPr>
        <w:t>.</w:t>
      </w:r>
      <w:r w:rsidR="00450266">
        <w:rPr>
          <w:color w:val="auto"/>
          <w:szCs w:val="24"/>
        </w:rPr>
        <w:t xml:space="preserve"> </w:t>
      </w:r>
    </w:p>
    <w:p w14:paraId="667AC675" w14:textId="77777777" w:rsidR="00F7552D" w:rsidRDefault="00F7552D" w:rsidP="001856CB">
      <w:pPr>
        <w:spacing w:after="0" w:line="360" w:lineRule="auto"/>
        <w:ind w:left="0" w:right="0" w:firstLine="708"/>
        <w:rPr>
          <w:color w:val="auto"/>
          <w:szCs w:val="24"/>
        </w:rPr>
      </w:pPr>
    </w:p>
    <w:p w14:paraId="0F1C6553" w14:textId="0C73CBE8" w:rsidR="00F7552D" w:rsidRDefault="00F7552D" w:rsidP="001856CB">
      <w:pPr>
        <w:spacing w:after="0" w:line="360" w:lineRule="auto"/>
        <w:ind w:left="0" w:right="0" w:firstLine="708"/>
        <w:rPr>
          <w:color w:val="auto"/>
          <w:szCs w:val="24"/>
        </w:rPr>
      </w:pPr>
      <w:r>
        <w:rPr>
          <w:color w:val="auto"/>
          <w:szCs w:val="24"/>
        </w:rPr>
        <w:t>Posteriormente, en fechas 18, 28, 29, 27 y 26 de diciembre de los años 2015</w:t>
      </w:r>
      <w:r w:rsidRPr="00F7552D">
        <w:rPr>
          <w:color w:val="auto"/>
          <w:szCs w:val="24"/>
        </w:rPr>
        <w:t xml:space="preserve">, </w:t>
      </w:r>
      <w:r>
        <w:rPr>
          <w:color w:val="auto"/>
          <w:szCs w:val="24"/>
        </w:rPr>
        <w:t xml:space="preserve">2016, 2018, 2019 y 2020, </w:t>
      </w:r>
      <w:r w:rsidRPr="00F7552D">
        <w:rPr>
          <w:color w:val="auto"/>
          <w:szCs w:val="24"/>
        </w:rPr>
        <w:t>respectivamente, fueron publicadas en el mismo medio oficial las reformas al ordenamiento ya señalado.</w:t>
      </w:r>
    </w:p>
    <w:p w14:paraId="386563FC" w14:textId="77777777" w:rsidR="00450266" w:rsidRDefault="00450266" w:rsidP="001856CB">
      <w:pPr>
        <w:spacing w:after="0" w:line="360" w:lineRule="auto"/>
        <w:ind w:left="0" w:right="0" w:firstLine="708"/>
        <w:rPr>
          <w:b/>
          <w:color w:val="auto"/>
          <w:szCs w:val="24"/>
        </w:rPr>
      </w:pPr>
    </w:p>
    <w:p w14:paraId="014E8C5F" w14:textId="6F38E14A" w:rsidR="007A597E" w:rsidRPr="0062645D" w:rsidRDefault="007A597E" w:rsidP="001856CB">
      <w:pPr>
        <w:spacing w:after="0" w:line="360" w:lineRule="auto"/>
        <w:ind w:left="0" w:right="0" w:firstLine="709"/>
        <w:rPr>
          <w:lang w:val="es-ES_tradnl"/>
        </w:rPr>
      </w:pPr>
      <w:r w:rsidRPr="0062645D">
        <w:t>E</w:t>
      </w:r>
      <w:r w:rsidRPr="0062645D">
        <w:rPr>
          <w:lang w:val="es-ES_tradnl"/>
        </w:rPr>
        <w:t xml:space="preserve">n fecha </w:t>
      </w:r>
      <w:r w:rsidR="0005514E" w:rsidRPr="0005514E">
        <w:rPr>
          <w:lang w:val="es-ES_tradnl"/>
        </w:rPr>
        <w:t>23</w:t>
      </w:r>
      <w:r w:rsidRPr="0005514E">
        <w:rPr>
          <w:lang w:val="es-ES_tradnl"/>
        </w:rPr>
        <w:t xml:space="preserve"> de noviembre de 2021,</w:t>
      </w:r>
      <w:r w:rsidRPr="0062645D">
        <w:rPr>
          <w:lang w:val="es-ES_tradnl"/>
        </w:rPr>
        <w:t xml:space="preserve"> fue presentada ante este H. Congreso del Estado, la iniciativa que propone reformas a la Ley de Hacienda del Municipio </w:t>
      </w:r>
      <w:r w:rsidRPr="000E2855">
        <w:rPr>
          <w:lang w:val="es-ES_tradnl"/>
        </w:rPr>
        <w:t xml:space="preserve">de </w:t>
      </w:r>
      <w:proofErr w:type="spellStart"/>
      <w:r w:rsidRPr="000E2855">
        <w:rPr>
          <w:color w:val="auto"/>
          <w:szCs w:val="24"/>
        </w:rPr>
        <w:t>Dzidzantún</w:t>
      </w:r>
      <w:proofErr w:type="spellEnd"/>
      <w:r w:rsidRPr="000E2855">
        <w:rPr>
          <w:lang w:val="es-ES_tradnl"/>
        </w:rPr>
        <w:t>, Yucatán, mismas que fueron aprobadas por los integrantes del Cabildo proponente</w:t>
      </w:r>
      <w:r w:rsidR="00360854" w:rsidRPr="000E2855">
        <w:rPr>
          <w:lang w:val="es-ES_tradnl"/>
        </w:rPr>
        <w:t xml:space="preserve"> en fecha</w:t>
      </w:r>
      <w:r w:rsidR="000E2855" w:rsidRPr="000E2855">
        <w:rPr>
          <w:lang w:val="es-ES_tradnl"/>
        </w:rPr>
        <w:t xml:space="preserve"> 22 de noviembre de 2021</w:t>
      </w:r>
      <w:r w:rsidRPr="000E2855">
        <w:rPr>
          <w:lang w:val="es-ES_tradnl"/>
        </w:rPr>
        <w:t>.</w:t>
      </w:r>
    </w:p>
    <w:p w14:paraId="176E6612" w14:textId="77777777" w:rsidR="007A597E" w:rsidRPr="007A597E" w:rsidRDefault="007A597E" w:rsidP="001856CB">
      <w:pPr>
        <w:spacing w:after="0" w:line="360" w:lineRule="auto"/>
        <w:ind w:left="0" w:right="0" w:firstLine="708"/>
        <w:rPr>
          <w:b/>
          <w:color w:val="auto"/>
          <w:szCs w:val="24"/>
          <w:lang w:val="es-ES_tradnl"/>
        </w:rPr>
      </w:pPr>
    </w:p>
    <w:p w14:paraId="666B3655" w14:textId="54D36148" w:rsidR="00F21E9B" w:rsidRPr="00CF28A0" w:rsidRDefault="004B5583" w:rsidP="001856CB">
      <w:pPr>
        <w:spacing w:after="0" w:line="360" w:lineRule="auto"/>
        <w:ind w:left="0" w:right="0" w:firstLine="708"/>
        <w:rPr>
          <w:szCs w:val="24"/>
        </w:rPr>
      </w:pPr>
      <w:r w:rsidRPr="00733BBD">
        <w:rPr>
          <w:b/>
          <w:color w:val="auto"/>
          <w:szCs w:val="24"/>
        </w:rPr>
        <w:t xml:space="preserve">TERCERO. </w:t>
      </w:r>
      <w:r w:rsidR="002D44F6">
        <w:rPr>
          <w:color w:val="auto"/>
          <w:szCs w:val="24"/>
        </w:rPr>
        <w:t xml:space="preserve">Con respecto al </w:t>
      </w:r>
      <w:r w:rsidR="002D44F6" w:rsidRPr="002D44F6">
        <w:rPr>
          <w:color w:val="auto"/>
          <w:szCs w:val="24"/>
        </w:rPr>
        <w:t xml:space="preserve">municipio de </w:t>
      </w:r>
      <w:proofErr w:type="spellStart"/>
      <w:r w:rsidR="002D44F6">
        <w:rPr>
          <w:color w:val="auto"/>
          <w:szCs w:val="24"/>
        </w:rPr>
        <w:t>Dzemul</w:t>
      </w:r>
      <w:proofErr w:type="spellEnd"/>
      <w:r w:rsidR="002D44F6">
        <w:rPr>
          <w:color w:val="auto"/>
          <w:szCs w:val="24"/>
        </w:rPr>
        <w:t xml:space="preserve">, </w:t>
      </w:r>
      <w:r w:rsidR="00F21E9B">
        <w:rPr>
          <w:color w:val="auto"/>
          <w:szCs w:val="24"/>
        </w:rPr>
        <w:t xml:space="preserve">en fecha 31 de diciembre del año 2016, </w:t>
      </w:r>
      <w:r w:rsidR="00F21E9B" w:rsidRPr="00F74F18">
        <w:rPr>
          <w:color w:val="auto"/>
          <w:szCs w:val="24"/>
        </w:rPr>
        <w:t xml:space="preserve">se publicó en el Diario Oficial del Gobierno del Estado de Yucatán, mediante Decreto número </w:t>
      </w:r>
      <w:r w:rsidR="00F21E9B">
        <w:rPr>
          <w:color w:val="auto"/>
          <w:szCs w:val="24"/>
        </w:rPr>
        <w:t>443/2016</w:t>
      </w:r>
      <w:r w:rsidR="00F21E9B" w:rsidRPr="00F74F18">
        <w:rPr>
          <w:color w:val="auto"/>
          <w:szCs w:val="24"/>
        </w:rPr>
        <w:t xml:space="preserve">, </w:t>
      </w:r>
      <w:r w:rsidR="00F21E9B">
        <w:rPr>
          <w:color w:val="auto"/>
          <w:szCs w:val="24"/>
        </w:rPr>
        <w:t xml:space="preserve">su relativa </w:t>
      </w:r>
      <w:r w:rsidR="00F21E9B" w:rsidRPr="00F74F18">
        <w:rPr>
          <w:color w:val="auto"/>
          <w:szCs w:val="24"/>
        </w:rPr>
        <w:t>Ley de Hacienda</w:t>
      </w:r>
      <w:r w:rsidR="00F706AD">
        <w:rPr>
          <w:color w:val="auto"/>
          <w:szCs w:val="24"/>
        </w:rPr>
        <w:t xml:space="preserve">, </w:t>
      </w:r>
      <w:r w:rsidR="00F706AD" w:rsidRPr="007B51E7">
        <w:rPr>
          <w:color w:val="auto"/>
          <w:szCs w:val="24"/>
        </w:rPr>
        <w:t xml:space="preserve">misma que </w:t>
      </w:r>
      <w:r w:rsidR="007B51E7" w:rsidRPr="007B51E7">
        <w:rPr>
          <w:color w:val="auto"/>
          <w:szCs w:val="24"/>
        </w:rPr>
        <w:t>previo a la reform</w:t>
      </w:r>
      <w:r w:rsidR="007B51E7">
        <w:rPr>
          <w:color w:val="auto"/>
          <w:szCs w:val="24"/>
        </w:rPr>
        <w:t>a aquí planteada, no había tenido reforma alguna.</w:t>
      </w:r>
    </w:p>
    <w:p w14:paraId="2C8F14A2" w14:textId="77777777" w:rsidR="00651AA2" w:rsidRDefault="00651AA2" w:rsidP="001856CB">
      <w:pPr>
        <w:spacing w:after="0" w:line="360" w:lineRule="auto"/>
        <w:ind w:left="0" w:right="0" w:firstLine="0"/>
        <w:rPr>
          <w:b/>
          <w:color w:val="auto"/>
          <w:szCs w:val="24"/>
        </w:rPr>
      </w:pPr>
    </w:p>
    <w:p w14:paraId="72D04EDF" w14:textId="38954B63" w:rsidR="0005514E" w:rsidRPr="0062645D" w:rsidRDefault="0005514E" w:rsidP="001856CB">
      <w:pPr>
        <w:spacing w:after="0" w:line="360" w:lineRule="auto"/>
        <w:ind w:left="0" w:right="0" w:firstLine="709"/>
        <w:rPr>
          <w:lang w:val="es-ES_tradnl"/>
        </w:rPr>
      </w:pPr>
      <w:r w:rsidRPr="0062645D">
        <w:lastRenderedPageBreak/>
        <w:t>E</w:t>
      </w:r>
      <w:r w:rsidRPr="0062645D">
        <w:rPr>
          <w:lang w:val="es-ES_tradnl"/>
        </w:rPr>
        <w:t xml:space="preserve">n fecha </w:t>
      </w:r>
      <w:r w:rsidRPr="0005514E">
        <w:rPr>
          <w:lang w:val="es-ES_tradnl"/>
        </w:rPr>
        <w:t>23 de noviembre de 2021,</w:t>
      </w:r>
      <w:r w:rsidRPr="0062645D">
        <w:rPr>
          <w:lang w:val="es-ES_tradnl"/>
        </w:rPr>
        <w:t xml:space="preserve"> fue presentada ante este H. Congreso del Estado, la iniciativa que propone reformas a la Ley de Hacienda del Municipio de </w:t>
      </w:r>
      <w:proofErr w:type="spellStart"/>
      <w:r>
        <w:rPr>
          <w:color w:val="auto"/>
          <w:szCs w:val="24"/>
        </w:rPr>
        <w:t>Dzemul</w:t>
      </w:r>
      <w:proofErr w:type="spellEnd"/>
      <w:r w:rsidRPr="0062645D">
        <w:rPr>
          <w:lang w:val="es-ES_tradnl"/>
        </w:rPr>
        <w:t xml:space="preserve">, Yucatán, mismas que fueron aprobadas por los integrantes del </w:t>
      </w:r>
      <w:r w:rsidRPr="000E2855">
        <w:rPr>
          <w:lang w:val="es-ES_tradnl"/>
        </w:rPr>
        <w:t>Cabildo proponente</w:t>
      </w:r>
      <w:r w:rsidR="00360854" w:rsidRPr="000E2855">
        <w:rPr>
          <w:lang w:val="es-ES_tradnl"/>
        </w:rPr>
        <w:t xml:space="preserve"> en fecha</w:t>
      </w:r>
      <w:r w:rsidR="000E2855">
        <w:rPr>
          <w:lang w:val="es-ES_tradnl"/>
        </w:rPr>
        <w:t xml:space="preserve"> 22 de noviembre de 2021</w:t>
      </w:r>
      <w:r w:rsidRPr="000E2855">
        <w:rPr>
          <w:lang w:val="es-ES_tradnl"/>
        </w:rPr>
        <w:t>.</w:t>
      </w:r>
    </w:p>
    <w:p w14:paraId="0F1652CA" w14:textId="77777777" w:rsidR="0005514E" w:rsidRPr="0005514E" w:rsidRDefault="0005514E" w:rsidP="001856CB">
      <w:pPr>
        <w:spacing w:after="0" w:line="360" w:lineRule="auto"/>
        <w:ind w:left="0" w:right="0" w:firstLine="0"/>
        <w:rPr>
          <w:b/>
          <w:color w:val="auto"/>
          <w:szCs w:val="24"/>
          <w:lang w:val="es-ES_tradnl"/>
        </w:rPr>
      </w:pPr>
    </w:p>
    <w:p w14:paraId="7E1C8058" w14:textId="32AFA803" w:rsidR="000A2D6A" w:rsidRDefault="00CF54D3" w:rsidP="001856CB">
      <w:pPr>
        <w:spacing w:after="0" w:line="360" w:lineRule="auto"/>
        <w:ind w:left="0" w:right="0" w:firstLine="698"/>
        <w:rPr>
          <w:lang w:val="es-ES_tradnl"/>
        </w:rPr>
      </w:pPr>
      <w:r w:rsidRPr="00733BBD">
        <w:rPr>
          <w:b/>
          <w:color w:val="auto"/>
          <w:szCs w:val="24"/>
        </w:rPr>
        <w:t>CUARTO</w:t>
      </w:r>
      <w:r w:rsidR="00F14A16" w:rsidRPr="00733BBD">
        <w:rPr>
          <w:b/>
          <w:color w:val="auto"/>
          <w:szCs w:val="24"/>
        </w:rPr>
        <w:t>.</w:t>
      </w:r>
      <w:r w:rsidR="00BF0468" w:rsidRPr="00733BBD">
        <w:rPr>
          <w:b/>
          <w:color w:val="auto"/>
          <w:szCs w:val="24"/>
        </w:rPr>
        <w:t xml:space="preserve"> </w:t>
      </w:r>
      <w:r w:rsidR="002B2456" w:rsidRPr="00355209">
        <w:rPr>
          <w:lang w:val="es-ES_tradnl"/>
        </w:rPr>
        <w:t>En lo que atañe</w:t>
      </w:r>
      <w:r w:rsidR="002B2456" w:rsidRPr="00355209">
        <w:rPr>
          <w:b/>
          <w:lang w:val="es-ES_tradnl"/>
        </w:rPr>
        <w:t xml:space="preserve"> </w:t>
      </w:r>
      <w:r w:rsidR="002B2456" w:rsidRPr="00355209">
        <w:rPr>
          <w:lang w:val="es-ES_tradnl"/>
        </w:rPr>
        <w:t>al municipio de</w:t>
      </w:r>
      <w:r w:rsidR="002B2456">
        <w:rPr>
          <w:lang w:val="es-ES_tradnl"/>
        </w:rPr>
        <w:t xml:space="preserve"> </w:t>
      </w:r>
      <w:proofErr w:type="spellStart"/>
      <w:r w:rsidR="00F706AD">
        <w:rPr>
          <w:lang w:val="es-ES_tradnl"/>
        </w:rPr>
        <w:t>Izamal</w:t>
      </w:r>
      <w:proofErr w:type="spellEnd"/>
      <w:r w:rsidR="00F706AD">
        <w:rPr>
          <w:lang w:val="es-ES_tradnl"/>
        </w:rPr>
        <w:t xml:space="preserve">, </w:t>
      </w:r>
      <w:r w:rsidR="00E8105F">
        <w:rPr>
          <w:lang w:val="es-ES_tradnl"/>
        </w:rPr>
        <w:t xml:space="preserve">su respectiva Ley de Hacienda, fue publicada en el Diario Oficial del Gobierno del Estado mediante Decreto 645, el 3 de enero de 2006 y </w:t>
      </w:r>
      <w:r w:rsidR="00206BE5">
        <w:rPr>
          <w:lang w:val="es-ES_tradnl"/>
        </w:rPr>
        <w:t xml:space="preserve">fue </w:t>
      </w:r>
      <w:r w:rsidR="00E8105F">
        <w:rPr>
          <w:lang w:val="es-ES_tradnl"/>
        </w:rPr>
        <w:t xml:space="preserve">reformada </w:t>
      </w:r>
      <w:r w:rsidR="00206BE5">
        <w:rPr>
          <w:lang w:val="es-ES_tradnl"/>
        </w:rPr>
        <w:t>mediante Decreto 154, mismo que fue publicado en el citado medio oficial, en fecha 27 de diciembre del año 2008.</w:t>
      </w:r>
    </w:p>
    <w:p w14:paraId="3AF63036" w14:textId="77777777" w:rsidR="00206BE5" w:rsidRDefault="00206BE5" w:rsidP="001856CB">
      <w:pPr>
        <w:spacing w:after="0" w:line="360" w:lineRule="auto"/>
        <w:ind w:left="0" w:right="0" w:firstLine="698"/>
        <w:rPr>
          <w:color w:val="auto"/>
          <w:szCs w:val="24"/>
          <w:lang w:val="es-ES_tradnl"/>
        </w:rPr>
      </w:pPr>
    </w:p>
    <w:p w14:paraId="6A75067B" w14:textId="0754908C" w:rsidR="007A597E" w:rsidRPr="0062645D" w:rsidRDefault="007A597E" w:rsidP="001856CB">
      <w:pPr>
        <w:spacing w:after="0" w:line="360" w:lineRule="auto"/>
        <w:ind w:left="0" w:right="0" w:firstLine="709"/>
        <w:rPr>
          <w:lang w:val="es-ES_tradnl"/>
        </w:rPr>
      </w:pPr>
      <w:r w:rsidRPr="0062645D">
        <w:t>E</w:t>
      </w:r>
      <w:r w:rsidRPr="0062645D">
        <w:rPr>
          <w:lang w:val="es-ES_tradnl"/>
        </w:rPr>
        <w:t xml:space="preserve">n fecha </w:t>
      </w:r>
      <w:r w:rsidRPr="00A34D83">
        <w:rPr>
          <w:lang w:val="es-ES_tradnl"/>
        </w:rPr>
        <w:t>25 de noviembre de 202</w:t>
      </w:r>
      <w:r w:rsidR="00324759" w:rsidRPr="00A34D83">
        <w:rPr>
          <w:lang w:val="es-ES_tradnl"/>
        </w:rPr>
        <w:t>1</w:t>
      </w:r>
      <w:r w:rsidRPr="00A34D83">
        <w:rPr>
          <w:lang w:val="es-ES_tradnl"/>
        </w:rPr>
        <w:t>,</w:t>
      </w:r>
      <w:r w:rsidRPr="0062645D">
        <w:rPr>
          <w:lang w:val="es-ES_tradnl"/>
        </w:rPr>
        <w:t xml:space="preserve"> fue presentada ante este H. Congreso del Estado, la iniciativa que propone reformas a la Ley de Hacienda del Municipio </w:t>
      </w:r>
      <w:r w:rsidRPr="005B0755">
        <w:rPr>
          <w:lang w:val="es-ES_tradnl"/>
        </w:rPr>
        <w:t xml:space="preserve">de </w:t>
      </w:r>
      <w:proofErr w:type="spellStart"/>
      <w:r w:rsidR="00324759" w:rsidRPr="005B0755">
        <w:rPr>
          <w:lang w:val="es-ES_tradnl"/>
        </w:rPr>
        <w:t>Izama</w:t>
      </w:r>
      <w:r w:rsidR="00DE364F" w:rsidRPr="005B0755">
        <w:rPr>
          <w:lang w:val="es-ES_tradnl"/>
        </w:rPr>
        <w:t>l</w:t>
      </w:r>
      <w:proofErr w:type="spellEnd"/>
      <w:r w:rsidRPr="005B0755">
        <w:rPr>
          <w:lang w:val="es-ES_tradnl"/>
        </w:rPr>
        <w:t>, Yucatán, mismas que fueron aprobadas por los integrantes del Cabildo proponente</w:t>
      </w:r>
      <w:r w:rsidR="00360854" w:rsidRPr="005B0755">
        <w:rPr>
          <w:lang w:val="es-ES_tradnl"/>
        </w:rPr>
        <w:t xml:space="preserve"> en fecha</w:t>
      </w:r>
      <w:r w:rsidR="005B0755">
        <w:rPr>
          <w:lang w:val="es-ES_tradnl"/>
        </w:rPr>
        <w:t xml:space="preserve"> 24 de noviembre de 2021</w:t>
      </w:r>
      <w:r w:rsidRPr="005B0755">
        <w:rPr>
          <w:lang w:val="es-ES_tradnl"/>
        </w:rPr>
        <w:t>.</w:t>
      </w:r>
    </w:p>
    <w:p w14:paraId="3D6BC518" w14:textId="77777777" w:rsidR="007A597E" w:rsidRDefault="007A597E" w:rsidP="001856CB">
      <w:pPr>
        <w:spacing w:after="0" w:line="360" w:lineRule="auto"/>
        <w:ind w:left="0" w:right="0" w:firstLine="698"/>
        <w:rPr>
          <w:color w:val="auto"/>
          <w:szCs w:val="24"/>
          <w:lang w:val="es-ES_tradnl"/>
        </w:rPr>
      </w:pPr>
    </w:p>
    <w:p w14:paraId="684D2D6B" w14:textId="3B8E5820" w:rsidR="00206BE5" w:rsidRDefault="00206BE5" w:rsidP="001856CB">
      <w:pPr>
        <w:spacing w:after="0" w:line="360" w:lineRule="auto"/>
        <w:ind w:left="0" w:right="0" w:firstLine="698"/>
        <w:rPr>
          <w:color w:val="auto"/>
          <w:szCs w:val="24"/>
          <w:lang w:val="es-ES_tradnl"/>
        </w:rPr>
      </w:pPr>
      <w:r w:rsidRPr="00206BE5">
        <w:rPr>
          <w:b/>
          <w:color w:val="auto"/>
          <w:szCs w:val="24"/>
          <w:lang w:val="es-ES_tradnl"/>
        </w:rPr>
        <w:t xml:space="preserve">QUINTO. </w:t>
      </w:r>
      <w:r w:rsidRPr="00206BE5">
        <w:rPr>
          <w:color w:val="auto"/>
          <w:szCs w:val="24"/>
          <w:lang w:val="es-ES_tradnl"/>
        </w:rPr>
        <w:t>Con relación</w:t>
      </w:r>
      <w:r>
        <w:rPr>
          <w:b/>
          <w:color w:val="auto"/>
          <w:szCs w:val="24"/>
          <w:lang w:val="es-ES_tradnl"/>
        </w:rPr>
        <w:t xml:space="preserve"> </w:t>
      </w:r>
      <w:r w:rsidRPr="00206BE5">
        <w:rPr>
          <w:color w:val="auto"/>
          <w:szCs w:val="24"/>
          <w:lang w:val="es-ES_tradnl"/>
        </w:rPr>
        <w:t>a la Ley de Hacienda</w:t>
      </w:r>
      <w:r>
        <w:rPr>
          <w:b/>
          <w:color w:val="auto"/>
          <w:szCs w:val="24"/>
          <w:lang w:val="es-ES_tradnl"/>
        </w:rPr>
        <w:t xml:space="preserve"> </w:t>
      </w:r>
      <w:r w:rsidRPr="00206BE5">
        <w:rPr>
          <w:color w:val="auto"/>
          <w:szCs w:val="24"/>
          <w:lang w:val="es-ES_tradnl"/>
        </w:rPr>
        <w:t>del</w:t>
      </w:r>
      <w:r>
        <w:rPr>
          <w:color w:val="auto"/>
          <w:szCs w:val="24"/>
          <w:lang w:val="es-ES_tradnl"/>
        </w:rPr>
        <w:t xml:space="preserve"> Municipio de </w:t>
      </w:r>
      <w:proofErr w:type="spellStart"/>
      <w:r>
        <w:rPr>
          <w:color w:val="auto"/>
          <w:szCs w:val="24"/>
          <w:lang w:val="es-ES_tradnl"/>
        </w:rPr>
        <w:t>Motul</w:t>
      </w:r>
      <w:proofErr w:type="spellEnd"/>
      <w:r>
        <w:rPr>
          <w:color w:val="auto"/>
          <w:szCs w:val="24"/>
          <w:lang w:val="es-ES_tradnl"/>
        </w:rPr>
        <w:t xml:space="preserve">, ésta fue publicada </w:t>
      </w:r>
      <w:r w:rsidR="00F95DEF">
        <w:rPr>
          <w:color w:val="auto"/>
          <w:szCs w:val="24"/>
          <w:lang w:val="es-ES_tradnl"/>
        </w:rPr>
        <w:t xml:space="preserve">en el Diario Oficial del Gobierno del Estado, </w:t>
      </w:r>
      <w:r>
        <w:rPr>
          <w:color w:val="auto"/>
          <w:szCs w:val="24"/>
          <w:lang w:val="es-ES_tradnl"/>
        </w:rPr>
        <w:t>en fecha 29 de d</w:t>
      </w:r>
      <w:r w:rsidRPr="00206BE5">
        <w:rPr>
          <w:color w:val="auto"/>
          <w:szCs w:val="24"/>
          <w:lang w:val="es-ES_tradnl"/>
        </w:rPr>
        <w:t>iciembre de 2018</w:t>
      </w:r>
      <w:r>
        <w:rPr>
          <w:color w:val="auto"/>
          <w:szCs w:val="24"/>
          <w:lang w:val="es-ES_tradnl"/>
        </w:rPr>
        <w:t>, mediante Decreto 23 y hasta la presente fe</w:t>
      </w:r>
      <w:r w:rsidR="0079106A">
        <w:rPr>
          <w:color w:val="auto"/>
          <w:szCs w:val="24"/>
          <w:lang w:val="es-ES_tradnl"/>
        </w:rPr>
        <w:t>cha ha sido reformada en dos</w:t>
      </w:r>
      <w:r>
        <w:rPr>
          <w:color w:val="auto"/>
          <w:szCs w:val="24"/>
          <w:lang w:val="es-ES_tradnl"/>
        </w:rPr>
        <w:t xml:space="preserve"> ocasi</w:t>
      </w:r>
      <w:r w:rsidR="0079106A">
        <w:rPr>
          <w:color w:val="auto"/>
          <w:szCs w:val="24"/>
          <w:lang w:val="es-ES_tradnl"/>
        </w:rPr>
        <w:t>ones mediante Decretos 152 y 318, publicados en fechas 27 y 23 de diciembre de los años 2019 y 2020, respectivamente.</w:t>
      </w:r>
    </w:p>
    <w:p w14:paraId="6C92BE97" w14:textId="77777777" w:rsidR="0079106A" w:rsidRDefault="0079106A" w:rsidP="001856CB">
      <w:pPr>
        <w:spacing w:after="0" w:line="360" w:lineRule="auto"/>
        <w:ind w:left="0" w:right="0" w:firstLine="698"/>
        <w:rPr>
          <w:color w:val="auto"/>
          <w:szCs w:val="24"/>
          <w:lang w:val="es-ES_tradnl"/>
        </w:rPr>
      </w:pPr>
    </w:p>
    <w:p w14:paraId="1077D91A" w14:textId="50D863E8" w:rsidR="007A597E" w:rsidRPr="0062645D" w:rsidRDefault="007A597E" w:rsidP="001856CB">
      <w:pPr>
        <w:spacing w:after="0" w:line="360" w:lineRule="auto"/>
        <w:ind w:left="0" w:right="0" w:firstLine="709"/>
        <w:rPr>
          <w:lang w:val="es-ES_tradnl"/>
        </w:rPr>
      </w:pPr>
      <w:r w:rsidRPr="0062645D">
        <w:t>E</w:t>
      </w:r>
      <w:r w:rsidRPr="0062645D">
        <w:rPr>
          <w:lang w:val="es-ES_tradnl"/>
        </w:rPr>
        <w:t xml:space="preserve">n fecha </w:t>
      </w:r>
      <w:r w:rsidRPr="00A34D83">
        <w:rPr>
          <w:lang w:val="es-ES_tradnl"/>
        </w:rPr>
        <w:t>25 de noviembre de 202</w:t>
      </w:r>
      <w:r w:rsidR="00324759" w:rsidRPr="00A34D83">
        <w:rPr>
          <w:lang w:val="es-ES_tradnl"/>
        </w:rPr>
        <w:t>1</w:t>
      </w:r>
      <w:r w:rsidRPr="00A34D83">
        <w:rPr>
          <w:lang w:val="es-ES_tradnl"/>
        </w:rPr>
        <w:t>,</w:t>
      </w:r>
      <w:r w:rsidRPr="0062645D">
        <w:rPr>
          <w:lang w:val="es-ES_tradnl"/>
        </w:rPr>
        <w:t xml:space="preserve"> fue presentada ante este H. Congreso del Estado, la iniciativa que propone reformas a la Ley de Hacienda del Municipio </w:t>
      </w:r>
      <w:r w:rsidRPr="005B0755">
        <w:rPr>
          <w:lang w:val="es-ES_tradnl"/>
        </w:rPr>
        <w:t xml:space="preserve">de </w:t>
      </w:r>
      <w:proofErr w:type="spellStart"/>
      <w:r w:rsidR="00324759" w:rsidRPr="005B0755">
        <w:rPr>
          <w:lang w:val="es-ES_tradnl"/>
        </w:rPr>
        <w:t>Motul</w:t>
      </w:r>
      <w:proofErr w:type="spellEnd"/>
      <w:r w:rsidRPr="005B0755">
        <w:rPr>
          <w:lang w:val="es-ES_tradnl"/>
        </w:rPr>
        <w:t>, Yucatán, mismas que fueron aprobadas por los integrantes del Cabildo proponente</w:t>
      </w:r>
      <w:r w:rsidR="00F95DEF" w:rsidRPr="005B0755">
        <w:rPr>
          <w:lang w:val="es-ES_tradnl"/>
        </w:rPr>
        <w:t xml:space="preserve"> en fecha</w:t>
      </w:r>
      <w:r w:rsidR="005B0755" w:rsidRPr="005B0755">
        <w:rPr>
          <w:lang w:val="es-ES_tradnl"/>
        </w:rPr>
        <w:t xml:space="preserve"> </w:t>
      </w:r>
      <w:r w:rsidR="001F61D6">
        <w:rPr>
          <w:lang w:val="es-ES_tradnl"/>
        </w:rPr>
        <w:t>23</w:t>
      </w:r>
      <w:r w:rsidR="005B0755" w:rsidRPr="005B0755">
        <w:rPr>
          <w:lang w:val="es-ES_tradnl"/>
        </w:rPr>
        <w:t xml:space="preserve"> de noviembre de 2021</w:t>
      </w:r>
      <w:r w:rsidRPr="005B0755">
        <w:rPr>
          <w:lang w:val="es-ES_tradnl"/>
        </w:rPr>
        <w:t>.</w:t>
      </w:r>
    </w:p>
    <w:p w14:paraId="26867D0B" w14:textId="77777777" w:rsidR="007A597E" w:rsidRDefault="007A597E" w:rsidP="001856CB">
      <w:pPr>
        <w:spacing w:after="0" w:line="360" w:lineRule="auto"/>
        <w:ind w:left="0" w:right="0" w:firstLine="698"/>
        <w:rPr>
          <w:color w:val="auto"/>
          <w:szCs w:val="24"/>
          <w:lang w:val="es-ES_tradnl"/>
        </w:rPr>
      </w:pPr>
    </w:p>
    <w:p w14:paraId="54A687A9" w14:textId="4CB56F7C" w:rsidR="0079106A" w:rsidRDefault="0079106A" w:rsidP="001856CB">
      <w:pPr>
        <w:spacing w:after="0" w:line="360" w:lineRule="auto"/>
        <w:ind w:left="0" w:right="0" w:firstLine="698"/>
        <w:rPr>
          <w:color w:val="auto"/>
          <w:szCs w:val="24"/>
          <w:lang w:val="es-ES_tradnl"/>
        </w:rPr>
      </w:pPr>
      <w:r w:rsidRPr="0079106A">
        <w:rPr>
          <w:b/>
          <w:color w:val="auto"/>
          <w:szCs w:val="24"/>
          <w:lang w:val="es-ES_tradnl"/>
        </w:rPr>
        <w:lastRenderedPageBreak/>
        <w:t xml:space="preserve">SEXTO. </w:t>
      </w:r>
      <w:r w:rsidR="001200DA" w:rsidRPr="001200DA">
        <w:rPr>
          <w:color w:val="auto"/>
          <w:szCs w:val="24"/>
          <w:lang w:val="es-ES_tradnl"/>
        </w:rPr>
        <w:t>Por lo que se refiere</w:t>
      </w:r>
      <w:r w:rsidR="001200DA">
        <w:rPr>
          <w:b/>
          <w:color w:val="auto"/>
          <w:szCs w:val="24"/>
          <w:lang w:val="es-ES_tradnl"/>
        </w:rPr>
        <w:t xml:space="preserve"> </w:t>
      </w:r>
      <w:r w:rsidR="00C6214F">
        <w:rPr>
          <w:color w:val="auto"/>
          <w:szCs w:val="24"/>
          <w:lang w:val="es-ES_tradnl"/>
        </w:rPr>
        <w:t>al M</w:t>
      </w:r>
      <w:r w:rsidR="001200DA" w:rsidRPr="001200DA">
        <w:rPr>
          <w:color w:val="auto"/>
          <w:szCs w:val="24"/>
          <w:lang w:val="es-ES_tradnl"/>
        </w:rPr>
        <w:t>unicipio de Progreso,</w:t>
      </w:r>
      <w:r w:rsidR="001200DA">
        <w:rPr>
          <w:b/>
          <w:color w:val="auto"/>
          <w:szCs w:val="24"/>
          <w:lang w:val="es-ES_tradnl"/>
        </w:rPr>
        <w:t xml:space="preserve"> </w:t>
      </w:r>
      <w:r w:rsidR="00C6214F">
        <w:rPr>
          <w:color w:val="auto"/>
          <w:szCs w:val="24"/>
          <w:lang w:val="es-ES_tradnl"/>
        </w:rPr>
        <w:t>su respectiva Ley de Hacienda</w:t>
      </w:r>
      <w:r w:rsidR="001200DA" w:rsidRPr="001200DA">
        <w:rPr>
          <w:color w:val="auto"/>
          <w:szCs w:val="24"/>
          <w:lang w:val="es-ES_tradnl"/>
        </w:rPr>
        <w:t xml:space="preserve"> fue publicada </w:t>
      </w:r>
      <w:r w:rsidR="000D077F">
        <w:rPr>
          <w:color w:val="auto"/>
          <w:szCs w:val="24"/>
          <w:lang w:val="es-ES_tradnl"/>
        </w:rPr>
        <w:t>en el Diario Oficial del Gobierno del Estado</w:t>
      </w:r>
      <w:r w:rsidR="00C6214F">
        <w:rPr>
          <w:color w:val="auto"/>
          <w:szCs w:val="24"/>
          <w:lang w:val="es-ES_tradnl"/>
        </w:rPr>
        <w:t>,</w:t>
      </w:r>
      <w:r w:rsidR="000D077F">
        <w:rPr>
          <w:color w:val="auto"/>
          <w:szCs w:val="24"/>
          <w:lang w:val="es-ES_tradnl"/>
        </w:rPr>
        <w:t xml:space="preserve"> en fecha 27 de diciembre de 2013 mediante Decreto No. 135 y ha sido reformada en una ocasión mediante Decreto 123, publicado en el citado medio de difusión oficial, el </w:t>
      </w:r>
      <w:r w:rsidR="00FE3B46">
        <w:rPr>
          <w:color w:val="auto"/>
          <w:szCs w:val="24"/>
          <w:lang w:val="es-ES_tradnl"/>
        </w:rPr>
        <w:t>14 de noviembre de 2019.</w:t>
      </w:r>
    </w:p>
    <w:p w14:paraId="6B33E7BC" w14:textId="77777777" w:rsidR="00D56289" w:rsidRDefault="00D56289" w:rsidP="001856CB">
      <w:pPr>
        <w:spacing w:after="0" w:line="360" w:lineRule="auto"/>
        <w:ind w:left="0" w:right="0" w:firstLine="698"/>
        <w:rPr>
          <w:color w:val="auto"/>
          <w:szCs w:val="24"/>
          <w:lang w:val="es-ES_tradnl"/>
        </w:rPr>
      </w:pPr>
    </w:p>
    <w:p w14:paraId="3AC77DDC" w14:textId="2F6CFA48" w:rsidR="007A597E" w:rsidRPr="0062645D" w:rsidRDefault="007A597E" w:rsidP="001856CB">
      <w:pPr>
        <w:spacing w:after="0" w:line="360" w:lineRule="auto"/>
        <w:ind w:left="0" w:right="0" w:firstLine="709"/>
        <w:rPr>
          <w:lang w:val="es-ES_tradnl"/>
        </w:rPr>
      </w:pPr>
      <w:r w:rsidRPr="0062645D">
        <w:t>E</w:t>
      </w:r>
      <w:r w:rsidRPr="0062645D">
        <w:rPr>
          <w:lang w:val="es-ES_tradnl"/>
        </w:rPr>
        <w:t xml:space="preserve">n fecha </w:t>
      </w:r>
      <w:r w:rsidR="00A34D83" w:rsidRPr="00A34D83">
        <w:rPr>
          <w:lang w:val="es-ES_tradnl"/>
        </w:rPr>
        <w:t>24</w:t>
      </w:r>
      <w:r w:rsidRPr="00A34D83">
        <w:rPr>
          <w:lang w:val="es-ES_tradnl"/>
        </w:rPr>
        <w:t xml:space="preserve"> de noviembre de 202</w:t>
      </w:r>
      <w:r w:rsidR="00324759" w:rsidRPr="00A34D83">
        <w:rPr>
          <w:lang w:val="es-ES_tradnl"/>
        </w:rPr>
        <w:t>1</w:t>
      </w:r>
      <w:r w:rsidRPr="00A34D83">
        <w:rPr>
          <w:lang w:val="es-ES_tradnl"/>
        </w:rPr>
        <w:t>,</w:t>
      </w:r>
      <w:r w:rsidRPr="0062645D">
        <w:rPr>
          <w:lang w:val="es-ES_tradnl"/>
        </w:rPr>
        <w:t xml:space="preserve"> fue presentada ante este H. Congreso del Estado, la iniciativa que propone reformas a la Ley de Hacienda del Municipio de </w:t>
      </w:r>
      <w:r w:rsidR="00324759">
        <w:rPr>
          <w:lang w:val="es-ES_tradnl"/>
        </w:rPr>
        <w:t>Progreso</w:t>
      </w:r>
      <w:r w:rsidRPr="0062645D">
        <w:rPr>
          <w:lang w:val="es-ES_tradnl"/>
        </w:rPr>
        <w:t xml:space="preserve">, Yucatán, mismas </w:t>
      </w:r>
      <w:r w:rsidRPr="001F61D6">
        <w:rPr>
          <w:lang w:val="es-ES_tradnl"/>
        </w:rPr>
        <w:t>que fueron aprobadas por los integrantes del Cabildo proponente</w:t>
      </w:r>
      <w:r w:rsidR="00042CC2" w:rsidRPr="001F61D6">
        <w:rPr>
          <w:lang w:val="es-ES_tradnl"/>
        </w:rPr>
        <w:t xml:space="preserve"> en fecha</w:t>
      </w:r>
      <w:r w:rsidR="001F61D6" w:rsidRPr="001F61D6">
        <w:rPr>
          <w:lang w:val="es-ES_tradnl"/>
        </w:rPr>
        <w:t xml:space="preserve"> 18 de noviembre de 2021</w:t>
      </w:r>
      <w:r w:rsidRPr="001F61D6">
        <w:rPr>
          <w:lang w:val="es-ES_tradnl"/>
        </w:rPr>
        <w:t>.</w:t>
      </w:r>
    </w:p>
    <w:p w14:paraId="60D08692" w14:textId="77777777" w:rsidR="007A597E" w:rsidRDefault="007A597E" w:rsidP="001856CB">
      <w:pPr>
        <w:spacing w:after="0" w:line="360" w:lineRule="auto"/>
        <w:ind w:left="0" w:right="0" w:firstLine="698"/>
        <w:rPr>
          <w:color w:val="auto"/>
          <w:szCs w:val="24"/>
          <w:lang w:val="es-ES_tradnl"/>
        </w:rPr>
      </w:pPr>
    </w:p>
    <w:p w14:paraId="414E0EE2" w14:textId="1D2FC055" w:rsidR="00D56289" w:rsidRDefault="00D56289" w:rsidP="001856CB">
      <w:pPr>
        <w:spacing w:after="0" w:line="360" w:lineRule="auto"/>
        <w:ind w:left="0" w:right="0" w:firstLine="698"/>
        <w:rPr>
          <w:color w:val="auto"/>
          <w:szCs w:val="24"/>
          <w:lang w:val="es-ES_tradnl"/>
        </w:rPr>
      </w:pPr>
      <w:r w:rsidRPr="00D56289">
        <w:rPr>
          <w:b/>
          <w:color w:val="auto"/>
          <w:szCs w:val="24"/>
          <w:lang w:val="es-ES_tradnl"/>
        </w:rPr>
        <w:t>SÉPTIMO.</w:t>
      </w:r>
      <w:r>
        <w:rPr>
          <w:color w:val="auto"/>
          <w:szCs w:val="24"/>
          <w:lang w:val="es-ES_tradnl"/>
        </w:rPr>
        <w:t xml:space="preserve"> En cuanto a la L</w:t>
      </w:r>
      <w:r w:rsidR="00C6214F">
        <w:rPr>
          <w:color w:val="auto"/>
          <w:szCs w:val="24"/>
          <w:lang w:val="es-ES_tradnl"/>
        </w:rPr>
        <w:t>ey de Hacienda concerniente al M</w:t>
      </w:r>
      <w:r>
        <w:rPr>
          <w:color w:val="auto"/>
          <w:szCs w:val="24"/>
          <w:lang w:val="es-ES_tradnl"/>
        </w:rPr>
        <w:t xml:space="preserve">unicipio de </w:t>
      </w:r>
      <w:proofErr w:type="spellStart"/>
      <w:r>
        <w:rPr>
          <w:color w:val="auto"/>
          <w:szCs w:val="24"/>
          <w:lang w:val="es-ES_tradnl"/>
        </w:rPr>
        <w:t>Sacalum</w:t>
      </w:r>
      <w:proofErr w:type="spellEnd"/>
      <w:r>
        <w:rPr>
          <w:color w:val="auto"/>
          <w:szCs w:val="24"/>
          <w:lang w:val="es-ES_tradnl"/>
        </w:rPr>
        <w:t xml:space="preserve">, ésta fue publicada </w:t>
      </w:r>
      <w:r w:rsidR="0087785A" w:rsidRPr="0087785A">
        <w:rPr>
          <w:color w:val="auto"/>
          <w:szCs w:val="24"/>
          <w:lang w:val="es-ES_tradnl"/>
        </w:rPr>
        <w:t xml:space="preserve">en el Diario Oficial del Gobierno del Estado </w:t>
      </w:r>
      <w:r>
        <w:rPr>
          <w:color w:val="auto"/>
          <w:szCs w:val="24"/>
          <w:lang w:val="es-ES_tradnl"/>
        </w:rPr>
        <w:t>mediante Decreto 646, en fecha 3 de enero de 2006 y poste</w:t>
      </w:r>
      <w:r w:rsidR="0087785A">
        <w:rPr>
          <w:color w:val="auto"/>
          <w:szCs w:val="24"/>
          <w:lang w:val="es-ES_tradnl"/>
        </w:rPr>
        <w:t>riormente ha sido modificada mediante Decretos 725, 154, 12, 136, 322, 429, 22, 152 y 324, publicados en fechas 28 de diciembre de 2006, 27 de diciembre de 2008, 24 de diciembre de 2012, 27 de diciembre de 2013, 18 de diciembre de 2015, 28 de diciembre de 2016, 29 de diciembre de 2018, 27 de diciembre de 2019 y 26 de diciembre de 2020, respectivamente.</w:t>
      </w:r>
    </w:p>
    <w:p w14:paraId="4EEDBF41" w14:textId="77777777" w:rsidR="0087785A" w:rsidRDefault="0087785A" w:rsidP="001856CB">
      <w:pPr>
        <w:spacing w:after="0" w:line="360" w:lineRule="auto"/>
        <w:ind w:left="0" w:right="0" w:firstLine="698"/>
        <w:rPr>
          <w:color w:val="auto"/>
          <w:szCs w:val="24"/>
          <w:lang w:val="es-ES_tradnl"/>
        </w:rPr>
      </w:pPr>
    </w:p>
    <w:p w14:paraId="76B6D3EB" w14:textId="0755F4C3" w:rsidR="007A597E" w:rsidRPr="0062645D" w:rsidRDefault="007A597E" w:rsidP="001856CB">
      <w:pPr>
        <w:spacing w:after="0" w:line="360" w:lineRule="auto"/>
        <w:ind w:left="0" w:right="0" w:firstLine="709"/>
        <w:rPr>
          <w:lang w:val="es-ES_tradnl"/>
        </w:rPr>
      </w:pPr>
      <w:r w:rsidRPr="0062645D">
        <w:t>E</w:t>
      </w:r>
      <w:r w:rsidRPr="0062645D">
        <w:rPr>
          <w:lang w:val="es-ES_tradnl"/>
        </w:rPr>
        <w:t xml:space="preserve">n fecha </w:t>
      </w:r>
      <w:r w:rsidR="00A34D83" w:rsidRPr="00A34D83">
        <w:rPr>
          <w:lang w:val="es-ES_tradnl"/>
        </w:rPr>
        <w:t>24</w:t>
      </w:r>
      <w:r w:rsidRPr="00A34D83">
        <w:rPr>
          <w:lang w:val="es-ES_tradnl"/>
        </w:rPr>
        <w:t xml:space="preserve"> de noviembre de 202</w:t>
      </w:r>
      <w:r w:rsidR="00C21017" w:rsidRPr="00A34D83">
        <w:rPr>
          <w:lang w:val="es-ES_tradnl"/>
        </w:rPr>
        <w:t>1</w:t>
      </w:r>
      <w:r w:rsidRPr="00A34D83">
        <w:rPr>
          <w:lang w:val="es-ES_tradnl"/>
        </w:rPr>
        <w:t>,</w:t>
      </w:r>
      <w:r w:rsidRPr="0062645D">
        <w:rPr>
          <w:lang w:val="es-ES_tradnl"/>
        </w:rPr>
        <w:t xml:space="preserve"> fue presentada ante este H. Congreso </w:t>
      </w:r>
      <w:r w:rsidRPr="001F61D6">
        <w:rPr>
          <w:lang w:val="es-ES_tradnl"/>
        </w:rPr>
        <w:t xml:space="preserve">del Estado, la iniciativa que propone reformas a la Ley de Hacienda del Municipio de </w:t>
      </w:r>
      <w:proofErr w:type="spellStart"/>
      <w:r w:rsidR="00C21017" w:rsidRPr="001F61D6">
        <w:rPr>
          <w:lang w:val="es-ES_tradnl"/>
        </w:rPr>
        <w:t>Sacalum</w:t>
      </w:r>
      <w:proofErr w:type="spellEnd"/>
      <w:r w:rsidRPr="001F61D6">
        <w:rPr>
          <w:lang w:val="es-ES_tradnl"/>
        </w:rPr>
        <w:t>, Yucatán, mismas que fueron aprobadas por los integrantes del Cabildo proponente</w:t>
      </w:r>
      <w:r w:rsidR="00BB292F" w:rsidRPr="001F61D6">
        <w:rPr>
          <w:lang w:val="es-ES_tradnl"/>
        </w:rPr>
        <w:t xml:space="preserve"> en fecha</w:t>
      </w:r>
      <w:r w:rsidR="001F61D6" w:rsidRPr="001F61D6">
        <w:rPr>
          <w:lang w:val="es-ES_tradnl"/>
        </w:rPr>
        <w:t xml:space="preserve"> </w:t>
      </w:r>
      <w:r w:rsidR="001F61D6">
        <w:rPr>
          <w:lang w:val="es-ES_tradnl"/>
        </w:rPr>
        <w:t>20</w:t>
      </w:r>
      <w:r w:rsidR="001F61D6" w:rsidRPr="001F61D6">
        <w:rPr>
          <w:lang w:val="es-ES_tradnl"/>
        </w:rPr>
        <w:t xml:space="preserve"> de noviembre de 2021</w:t>
      </w:r>
      <w:r w:rsidRPr="001F61D6">
        <w:rPr>
          <w:lang w:val="es-ES_tradnl"/>
        </w:rPr>
        <w:t>.</w:t>
      </w:r>
    </w:p>
    <w:p w14:paraId="12342D34" w14:textId="77777777" w:rsidR="007A597E" w:rsidRDefault="007A597E" w:rsidP="001856CB">
      <w:pPr>
        <w:spacing w:after="0" w:line="360" w:lineRule="auto"/>
        <w:ind w:left="0" w:right="0" w:firstLine="698"/>
        <w:rPr>
          <w:color w:val="auto"/>
          <w:szCs w:val="24"/>
          <w:lang w:val="es-ES_tradnl"/>
        </w:rPr>
      </w:pPr>
    </w:p>
    <w:p w14:paraId="11CEF79C" w14:textId="24E5685B" w:rsidR="0087785A" w:rsidRDefault="0087785A" w:rsidP="001856CB">
      <w:pPr>
        <w:spacing w:after="0" w:line="360" w:lineRule="auto"/>
        <w:ind w:left="0" w:right="0" w:firstLine="698"/>
        <w:rPr>
          <w:color w:val="auto"/>
          <w:szCs w:val="24"/>
          <w:lang w:val="es-ES_tradnl"/>
        </w:rPr>
      </w:pPr>
      <w:r w:rsidRPr="0087785A">
        <w:rPr>
          <w:b/>
          <w:color w:val="auto"/>
          <w:szCs w:val="24"/>
          <w:lang w:val="es-ES_tradnl"/>
        </w:rPr>
        <w:t xml:space="preserve">OCTAVO. </w:t>
      </w:r>
      <w:r w:rsidR="00C6214F">
        <w:rPr>
          <w:color w:val="auto"/>
          <w:szCs w:val="24"/>
          <w:lang w:val="es-ES_tradnl"/>
        </w:rPr>
        <w:t>Con respecto al M</w:t>
      </w:r>
      <w:r w:rsidR="0021168C" w:rsidRPr="0021168C">
        <w:rPr>
          <w:color w:val="auto"/>
          <w:szCs w:val="24"/>
          <w:lang w:val="es-ES_tradnl"/>
        </w:rPr>
        <w:t xml:space="preserve">unicipio de </w:t>
      </w:r>
      <w:proofErr w:type="spellStart"/>
      <w:r w:rsidR="0021168C" w:rsidRPr="0021168C">
        <w:rPr>
          <w:color w:val="auto"/>
          <w:szCs w:val="24"/>
          <w:lang w:val="es-ES_tradnl"/>
        </w:rPr>
        <w:t>Temax</w:t>
      </w:r>
      <w:proofErr w:type="spellEnd"/>
      <w:r w:rsidR="0021168C" w:rsidRPr="0021168C">
        <w:rPr>
          <w:color w:val="auto"/>
          <w:szCs w:val="24"/>
          <w:lang w:val="es-ES_tradnl"/>
        </w:rPr>
        <w:t xml:space="preserve">, </w:t>
      </w:r>
      <w:r w:rsidR="008D2D24">
        <w:rPr>
          <w:color w:val="auto"/>
          <w:szCs w:val="24"/>
          <w:lang w:val="es-ES_tradnl"/>
        </w:rPr>
        <w:t xml:space="preserve">su respectiva Ley de Hacienda fue publicada en el Diario Oficial del Gobierno del Estado, mediante </w:t>
      </w:r>
      <w:r w:rsidR="008D2D24">
        <w:rPr>
          <w:color w:val="auto"/>
          <w:szCs w:val="24"/>
          <w:lang w:val="es-ES_tradnl"/>
        </w:rPr>
        <w:lastRenderedPageBreak/>
        <w:t>Decreto 726, el 28 de diciembre de 2006 y ha sido reformada mediante Decretos 154, 429, 22 y 324, publicados todos en el citado medio oficial de difusión en fechas 27 de diciembre de 2008, 28 de diciembre de 2016, 29 de diciembre de 2019 y 26 de diciembre de 2020, respectivamente.</w:t>
      </w:r>
    </w:p>
    <w:p w14:paraId="58677676" w14:textId="77777777" w:rsidR="00902861" w:rsidRDefault="00902861" w:rsidP="001856CB">
      <w:pPr>
        <w:spacing w:after="0" w:line="360" w:lineRule="auto"/>
        <w:ind w:left="0" w:right="0" w:firstLine="698"/>
        <w:rPr>
          <w:color w:val="auto"/>
          <w:szCs w:val="24"/>
          <w:lang w:val="es-ES_tradnl"/>
        </w:rPr>
      </w:pPr>
    </w:p>
    <w:p w14:paraId="3CDF04B5" w14:textId="59468390" w:rsidR="007A597E" w:rsidRPr="0062645D" w:rsidRDefault="007A597E" w:rsidP="001856CB">
      <w:pPr>
        <w:spacing w:after="0" w:line="360" w:lineRule="auto"/>
        <w:ind w:left="0" w:right="0" w:firstLine="709"/>
        <w:rPr>
          <w:lang w:val="es-ES_tradnl"/>
        </w:rPr>
      </w:pPr>
      <w:r w:rsidRPr="0062645D">
        <w:t>E</w:t>
      </w:r>
      <w:r w:rsidRPr="0062645D">
        <w:rPr>
          <w:lang w:val="es-ES_tradnl"/>
        </w:rPr>
        <w:t xml:space="preserve">n fecha </w:t>
      </w:r>
      <w:r w:rsidR="0040587B" w:rsidRPr="0040587B">
        <w:rPr>
          <w:lang w:val="es-ES_tradnl"/>
        </w:rPr>
        <w:t>23</w:t>
      </w:r>
      <w:r w:rsidRPr="0040587B">
        <w:rPr>
          <w:lang w:val="es-ES_tradnl"/>
        </w:rPr>
        <w:t xml:space="preserve"> de noviembre de 202</w:t>
      </w:r>
      <w:r w:rsidR="00C21017" w:rsidRPr="0040587B">
        <w:rPr>
          <w:lang w:val="es-ES_tradnl"/>
        </w:rPr>
        <w:t>1</w:t>
      </w:r>
      <w:r w:rsidRPr="0040587B">
        <w:rPr>
          <w:lang w:val="es-ES_tradnl"/>
        </w:rPr>
        <w:t>,</w:t>
      </w:r>
      <w:r w:rsidRPr="0062645D">
        <w:rPr>
          <w:lang w:val="es-ES_tradnl"/>
        </w:rPr>
        <w:t xml:space="preserve"> fue presentada ante este H. Congreso del Estado, la iniciativa que propone reformas a la Ley de Hacienda del Municipio de </w:t>
      </w:r>
      <w:proofErr w:type="spellStart"/>
      <w:r w:rsidR="00C21017">
        <w:rPr>
          <w:lang w:val="es-ES_tradnl"/>
        </w:rPr>
        <w:t>Temax</w:t>
      </w:r>
      <w:proofErr w:type="spellEnd"/>
      <w:r w:rsidRPr="0062645D">
        <w:rPr>
          <w:lang w:val="es-ES_tradnl"/>
        </w:rPr>
        <w:t xml:space="preserve">, Yucatán, mismas que </w:t>
      </w:r>
      <w:r w:rsidRPr="001F61D6">
        <w:rPr>
          <w:lang w:val="es-ES_tradnl"/>
        </w:rPr>
        <w:t>fueron aprobadas por los integrantes del Cabildo proponente</w:t>
      </w:r>
      <w:r w:rsidR="00BB292F" w:rsidRPr="001F61D6">
        <w:rPr>
          <w:lang w:val="es-ES_tradnl"/>
        </w:rPr>
        <w:t xml:space="preserve"> en fecha</w:t>
      </w:r>
      <w:r w:rsidR="001F61D6" w:rsidRPr="001F61D6">
        <w:rPr>
          <w:lang w:val="es-ES_tradnl"/>
        </w:rPr>
        <w:t xml:space="preserve"> </w:t>
      </w:r>
      <w:r w:rsidR="001F61D6">
        <w:rPr>
          <w:lang w:val="es-ES_tradnl"/>
        </w:rPr>
        <w:t>15</w:t>
      </w:r>
      <w:r w:rsidR="001F61D6" w:rsidRPr="001F61D6">
        <w:rPr>
          <w:lang w:val="es-ES_tradnl"/>
        </w:rPr>
        <w:t xml:space="preserve"> de noviembre de 2021</w:t>
      </w:r>
      <w:r w:rsidRPr="001F61D6">
        <w:rPr>
          <w:lang w:val="es-ES_tradnl"/>
        </w:rPr>
        <w:t>.</w:t>
      </w:r>
    </w:p>
    <w:p w14:paraId="5EECC8C5" w14:textId="77777777" w:rsidR="007A597E" w:rsidRDefault="007A597E" w:rsidP="001856CB">
      <w:pPr>
        <w:spacing w:after="0" w:line="360" w:lineRule="auto"/>
        <w:ind w:left="0" w:right="0" w:firstLine="698"/>
        <w:rPr>
          <w:color w:val="auto"/>
          <w:szCs w:val="24"/>
          <w:lang w:val="es-ES_tradnl"/>
        </w:rPr>
      </w:pPr>
    </w:p>
    <w:p w14:paraId="1438662F" w14:textId="290C04FF" w:rsidR="00902861" w:rsidRDefault="00902861" w:rsidP="001856CB">
      <w:pPr>
        <w:spacing w:after="0" w:line="360" w:lineRule="auto"/>
        <w:ind w:left="0" w:right="0" w:firstLine="698"/>
        <w:rPr>
          <w:color w:val="auto"/>
          <w:szCs w:val="24"/>
          <w:lang w:val="es-ES_tradnl"/>
        </w:rPr>
      </w:pPr>
      <w:r w:rsidRPr="00902861">
        <w:rPr>
          <w:b/>
          <w:color w:val="auto"/>
          <w:szCs w:val="24"/>
          <w:lang w:val="es-ES_tradnl"/>
        </w:rPr>
        <w:t xml:space="preserve">NOVENO. </w:t>
      </w:r>
      <w:r>
        <w:rPr>
          <w:color w:val="auto"/>
          <w:szCs w:val="24"/>
          <w:lang w:val="es-ES_tradnl"/>
        </w:rPr>
        <w:t xml:space="preserve">Acerca de la Ley de Hacienda del Municipio de </w:t>
      </w:r>
      <w:proofErr w:type="spellStart"/>
      <w:r>
        <w:rPr>
          <w:color w:val="auto"/>
          <w:szCs w:val="24"/>
          <w:lang w:val="es-ES_tradnl"/>
        </w:rPr>
        <w:t>Tixpéual</w:t>
      </w:r>
      <w:proofErr w:type="spellEnd"/>
      <w:r>
        <w:rPr>
          <w:color w:val="auto"/>
          <w:szCs w:val="24"/>
          <w:lang w:val="es-ES_tradnl"/>
        </w:rPr>
        <w:t xml:space="preserve">, ésta fue publicada el </w:t>
      </w:r>
      <w:r w:rsidR="00A7787E">
        <w:rPr>
          <w:color w:val="auto"/>
          <w:szCs w:val="24"/>
          <w:lang w:val="es-ES_tradnl"/>
        </w:rPr>
        <w:t>18 de junio de 2020, mediante Decreto 241/2020 en el Diario Oficial del Gobierno del Estado y hasta la presente fecha, no ha sido modificada.</w:t>
      </w:r>
    </w:p>
    <w:p w14:paraId="1699E5A7" w14:textId="77777777" w:rsidR="00A7787E" w:rsidRDefault="00A7787E" w:rsidP="001856CB">
      <w:pPr>
        <w:spacing w:after="0" w:line="360" w:lineRule="auto"/>
        <w:ind w:left="0" w:right="0" w:firstLine="698"/>
        <w:rPr>
          <w:color w:val="auto"/>
          <w:szCs w:val="24"/>
          <w:lang w:val="es-ES_tradnl"/>
        </w:rPr>
      </w:pPr>
    </w:p>
    <w:p w14:paraId="561A4177" w14:textId="774264B9" w:rsidR="007A597E" w:rsidRPr="0062645D" w:rsidRDefault="007A597E" w:rsidP="001856CB">
      <w:pPr>
        <w:spacing w:after="0" w:line="360" w:lineRule="auto"/>
        <w:ind w:left="0" w:right="0" w:firstLine="709"/>
        <w:rPr>
          <w:lang w:val="es-ES_tradnl"/>
        </w:rPr>
      </w:pPr>
      <w:r w:rsidRPr="0062645D">
        <w:t>E</w:t>
      </w:r>
      <w:r w:rsidRPr="0062645D">
        <w:rPr>
          <w:lang w:val="es-ES_tradnl"/>
        </w:rPr>
        <w:t xml:space="preserve">n fecha </w:t>
      </w:r>
      <w:r w:rsidR="006F309F" w:rsidRPr="006F309F">
        <w:rPr>
          <w:lang w:val="es-ES_tradnl"/>
        </w:rPr>
        <w:t>24</w:t>
      </w:r>
      <w:r w:rsidRPr="006F309F">
        <w:rPr>
          <w:lang w:val="es-ES_tradnl"/>
        </w:rPr>
        <w:t xml:space="preserve"> de noviembre de 202</w:t>
      </w:r>
      <w:r w:rsidR="00C21017" w:rsidRPr="006F309F">
        <w:rPr>
          <w:lang w:val="es-ES_tradnl"/>
        </w:rPr>
        <w:t>1</w:t>
      </w:r>
      <w:r w:rsidRPr="006F309F">
        <w:rPr>
          <w:lang w:val="es-ES_tradnl"/>
        </w:rPr>
        <w:t>,</w:t>
      </w:r>
      <w:r w:rsidRPr="0062645D">
        <w:rPr>
          <w:lang w:val="es-ES_tradnl"/>
        </w:rPr>
        <w:t xml:space="preserve"> fue presentada ante este H. Congreso del </w:t>
      </w:r>
      <w:r w:rsidRPr="00911A33">
        <w:rPr>
          <w:lang w:val="es-ES_tradnl"/>
        </w:rPr>
        <w:t xml:space="preserve">Estado, la iniciativa que propone reformas a la Ley de Hacienda del Municipio de </w:t>
      </w:r>
      <w:proofErr w:type="spellStart"/>
      <w:r w:rsidR="00C21017" w:rsidRPr="00911A33">
        <w:rPr>
          <w:lang w:val="es-ES_tradnl"/>
        </w:rPr>
        <w:t>Tixpéual</w:t>
      </w:r>
      <w:proofErr w:type="spellEnd"/>
      <w:r w:rsidRPr="00911A33">
        <w:rPr>
          <w:lang w:val="es-ES_tradnl"/>
        </w:rPr>
        <w:t>, Yucatán, mismas que fueron aprobadas por los integrantes del Cabildo proponente</w:t>
      </w:r>
      <w:r w:rsidR="00BB292F" w:rsidRPr="00911A33">
        <w:rPr>
          <w:lang w:val="es-ES_tradnl"/>
        </w:rPr>
        <w:t xml:space="preserve"> en fecha</w:t>
      </w:r>
      <w:r w:rsidR="00911A33" w:rsidRPr="00911A33">
        <w:rPr>
          <w:lang w:val="es-ES_tradnl"/>
        </w:rPr>
        <w:t xml:space="preserve"> </w:t>
      </w:r>
      <w:r w:rsidR="00911A33">
        <w:rPr>
          <w:lang w:val="es-ES_tradnl"/>
        </w:rPr>
        <w:t>16</w:t>
      </w:r>
      <w:r w:rsidR="00911A33" w:rsidRPr="00911A33">
        <w:rPr>
          <w:lang w:val="es-ES_tradnl"/>
        </w:rPr>
        <w:t xml:space="preserve"> de noviembre de 2021</w:t>
      </w:r>
      <w:r w:rsidRPr="00911A33">
        <w:rPr>
          <w:lang w:val="es-ES_tradnl"/>
        </w:rPr>
        <w:t>.</w:t>
      </w:r>
    </w:p>
    <w:p w14:paraId="52C4771C" w14:textId="77777777" w:rsidR="007A597E" w:rsidRDefault="007A597E" w:rsidP="001856CB">
      <w:pPr>
        <w:spacing w:after="0" w:line="360" w:lineRule="auto"/>
        <w:ind w:left="0" w:right="0" w:firstLine="698"/>
        <w:rPr>
          <w:color w:val="auto"/>
          <w:szCs w:val="24"/>
          <w:lang w:val="es-ES_tradnl"/>
        </w:rPr>
      </w:pPr>
    </w:p>
    <w:p w14:paraId="4D286F7F" w14:textId="4A577FB3" w:rsidR="00A7787E" w:rsidRPr="00A7787E" w:rsidRDefault="00A7787E" w:rsidP="001856CB">
      <w:pPr>
        <w:spacing w:after="0" w:line="360" w:lineRule="auto"/>
        <w:ind w:left="0" w:right="0" w:firstLine="698"/>
        <w:rPr>
          <w:color w:val="auto"/>
          <w:szCs w:val="24"/>
          <w:lang w:val="es-ES_tradnl"/>
        </w:rPr>
      </w:pPr>
      <w:r w:rsidRPr="00A7787E">
        <w:rPr>
          <w:b/>
          <w:color w:val="auto"/>
          <w:szCs w:val="24"/>
          <w:lang w:val="es-ES_tradnl"/>
        </w:rPr>
        <w:t xml:space="preserve">DÉCIMO. </w:t>
      </w:r>
      <w:r w:rsidRPr="00A7787E">
        <w:rPr>
          <w:color w:val="auto"/>
          <w:szCs w:val="24"/>
          <w:lang w:val="es-ES_tradnl"/>
        </w:rPr>
        <w:t>Por lo que se re</w:t>
      </w:r>
      <w:r w:rsidR="00C6214F">
        <w:rPr>
          <w:color w:val="auto"/>
          <w:szCs w:val="24"/>
          <w:lang w:val="es-ES_tradnl"/>
        </w:rPr>
        <w:t>fiere al M</w:t>
      </w:r>
      <w:r w:rsidRPr="00A7787E">
        <w:rPr>
          <w:color w:val="auto"/>
          <w:szCs w:val="24"/>
          <w:lang w:val="es-ES_tradnl"/>
        </w:rPr>
        <w:t xml:space="preserve">unicipio de </w:t>
      </w:r>
      <w:proofErr w:type="spellStart"/>
      <w:r w:rsidRPr="00A7787E">
        <w:rPr>
          <w:color w:val="auto"/>
          <w:szCs w:val="24"/>
          <w:lang w:val="es-ES_tradnl"/>
        </w:rPr>
        <w:t>Tizimín</w:t>
      </w:r>
      <w:proofErr w:type="spellEnd"/>
      <w:r w:rsidRPr="00A7787E">
        <w:rPr>
          <w:color w:val="auto"/>
          <w:szCs w:val="24"/>
          <w:lang w:val="es-ES_tradnl"/>
        </w:rPr>
        <w:t>, su Ley de Hacienda fue publicada en el Diario Oficial del Gobierno del Estado en fecha 28 de diciembre de 2006, mediante Decreto 726.</w:t>
      </w:r>
    </w:p>
    <w:p w14:paraId="531BADC2" w14:textId="77777777" w:rsidR="00A7787E" w:rsidRDefault="00A7787E" w:rsidP="001856CB">
      <w:pPr>
        <w:spacing w:after="0" w:line="360" w:lineRule="auto"/>
        <w:ind w:left="0" w:right="0" w:firstLine="698"/>
        <w:rPr>
          <w:b/>
          <w:color w:val="auto"/>
          <w:szCs w:val="24"/>
          <w:lang w:val="es-ES_tradnl"/>
        </w:rPr>
      </w:pPr>
    </w:p>
    <w:p w14:paraId="623B0425" w14:textId="2FCA271B" w:rsidR="00A7787E" w:rsidRDefault="00A7787E" w:rsidP="001856CB">
      <w:pPr>
        <w:spacing w:after="0" w:line="360" w:lineRule="auto"/>
        <w:ind w:left="0" w:right="0" w:firstLine="698"/>
        <w:rPr>
          <w:color w:val="auto"/>
          <w:szCs w:val="24"/>
          <w:lang w:val="es-ES_tradnl"/>
        </w:rPr>
      </w:pPr>
      <w:r w:rsidRPr="00A7787E">
        <w:rPr>
          <w:color w:val="auto"/>
          <w:szCs w:val="24"/>
          <w:lang w:val="es-ES_tradnl"/>
        </w:rPr>
        <w:t>Pos</w:t>
      </w:r>
      <w:r w:rsidR="009324D0">
        <w:rPr>
          <w:color w:val="auto"/>
          <w:szCs w:val="24"/>
          <w:lang w:val="es-ES_tradnl"/>
        </w:rPr>
        <w:t>teriormente, sus reformas fueron publicadas en el Diario Oficial del Gobierno del Estado,</w:t>
      </w:r>
      <w:r w:rsidRPr="00A7787E">
        <w:rPr>
          <w:color w:val="auto"/>
          <w:szCs w:val="24"/>
          <w:lang w:val="es-ES_tradnl"/>
        </w:rPr>
        <w:t xml:space="preserve"> </w:t>
      </w:r>
      <w:r w:rsidR="009324D0">
        <w:rPr>
          <w:color w:val="auto"/>
          <w:szCs w:val="24"/>
          <w:lang w:val="es-ES_tradnl"/>
        </w:rPr>
        <w:t xml:space="preserve">en fechas 27 de diciembre de 2008, 28 de diciembre 2010, 24 de diciembre 2014, 27 de abril de 2015, 28 de diciembre de 2016 y 27 de </w:t>
      </w:r>
      <w:r w:rsidR="009324D0">
        <w:rPr>
          <w:color w:val="auto"/>
          <w:szCs w:val="24"/>
          <w:lang w:val="es-ES_tradnl"/>
        </w:rPr>
        <w:lastRenderedPageBreak/>
        <w:t>diciembre de 2019, mediante Decretos 154, 358, 241, 271/2015, 429/2016 y 152/2019, respectivamente.</w:t>
      </w:r>
    </w:p>
    <w:p w14:paraId="6DE2C5C6" w14:textId="77777777" w:rsidR="009324D0" w:rsidRDefault="009324D0" w:rsidP="001856CB">
      <w:pPr>
        <w:spacing w:after="0" w:line="360" w:lineRule="auto"/>
        <w:ind w:left="0" w:right="0" w:firstLine="698"/>
        <w:rPr>
          <w:color w:val="auto"/>
          <w:szCs w:val="24"/>
          <w:lang w:val="es-ES_tradnl"/>
        </w:rPr>
      </w:pPr>
    </w:p>
    <w:p w14:paraId="496CEE01" w14:textId="212B023A" w:rsidR="00C21017" w:rsidRPr="0062645D" w:rsidRDefault="00C21017" w:rsidP="001856CB">
      <w:pPr>
        <w:spacing w:after="0" w:line="360" w:lineRule="auto"/>
        <w:ind w:left="0" w:right="0" w:firstLine="709"/>
        <w:rPr>
          <w:lang w:val="es-ES_tradnl"/>
        </w:rPr>
      </w:pPr>
      <w:r w:rsidRPr="0062645D">
        <w:t>E</w:t>
      </w:r>
      <w:r w:rsidRPr="0062645D">
        <w:rPr>
          <w:lang w:val="es-ES_tradnl"/>
        </w:rPr>
        <w:t xml:space="preserve">n fecha </w:t>
      </w:r>
      <w:r w:rsidRPr="006F309F">
        <w:rPr>
          <w:lang w:val="es-ES_tradnl"/>
        </w:rPr>
        <w:t>25 de noviembre de 2021,</w:t>
      </w:r>
      <w:r w:rsidRPr="0062645D">
        <w:rPr>
          <w:lang w:val="es-ES_tradnl"/>
        </w:rPr>
        <w:t xml:space="preserve"> fue presentada ante este H. Congreso del Estado, la iniciativa que propone reformas a la Ley de Hacienda del Municipio de </w:t>
      </w:r>
      <w:proofErr w:type="spellStart"/>
      <w:r>
        <w:rPr>
          <w:lang w:val="es-ES_tradnl"/>
        </w:rPr>
        <w:t>Tizimín</w:t>
      </w:r>
      <w:proofErr w:type="spellEnd"/>
      <w:r w:rsidRPr="0062645D">
        <w:rPr>
          <w:lang w:val="es-ES_tradnl"/>
        </w:rPr>
        <w:t xml:space="preserve">, Yucatán, </w:t>
      </w:r>
      <w:r w:rsidRPr="003263C3">
        <w:rPr>
          <w:lang w:val="es-ES_tradnl"/>
        </w:rPr>
        <w:t>mismas que fueron aprobadas por los integrantes del Cabildo proponente</w:t>
      </w:r>
      <w:r w:rsidR="00226BF1" w:rsidRPr="003263C3">
        <w:rPr>
          <w:lang w:val="es-ES_tradnl"/>
        </w:rPr>
        <w:t xml:space="preserve"> en fecha</w:t>
      </w:r>
      <w:r w:rsidR="003263C3" w:rsidRPr="003263C3">
        <w:rPr>
          <w:lang w:val="es-ES_tradnl"/>
        </w:rPr>
        <w:t xml:space="preserve"> </w:t>
      </w:r>
      <w:r w:rsidR="005B4DB1">
        <w:rPr>
          <w:lang w:val="es-ES_tradnl"/>
        </w:rPr>
        <w:t>23</w:t>
      </w:r>
      <w:r w:rsidR="003263C3" w:rsidRPr="003263C3">
        <w:rPr>
          <w:lang w:val="es-ES_tradnl"/>
        </w:rPr>
        <w:t xml:space="preserve"> de noviembre de 2021</w:t>
      </w:r>
      <w:r w:rsidRPr="003263C3">
        <w:rPr>
          <w:lang w:val="es-ES_tradnl"/>
        </w:rPr>
        <w:t>.</w:t>
      </w:r>
    </w:p>
    <w:p w14:paraId="50257E59" w14:textId="77777777" w:rsidR="00C21017" w:rsidRDefault="00C21017" w:rsidP="001856CB">
      <w:pPr>
        <w:spacing w:after="0" w:line="360" w:lineRule="auto"/>
        <w:ind w:left="0" w:right="0" w:firstLine="698"/>
        <w:rPr>
          <w:color w:val="auto"/>
          <w:szCs w:val="24"/>
          <w:lang w:val="es-ES_tradnl"/>
        </w:rPr>
      </w:pPr>
    </w:p>
    <w:p w14:paraId="794AF91E" w14:textId="755695CE" w:rsidR="009324D0" w:rsidRPr="009324D0" w:rsidRDefault="009324D0" w:rsidP="001856CB">
      <w:pPr>
        <w:spacing w:after="0" w:line="360" w:lineRule="auto"/>
        <w:ind w:left="0" w:right="0" w:firstLine="698"/>
        <w:rPr>
          <w:color w:val="auto"/>
          <w:szCs w:val="24"/>
          <w:lang w:val="es-ES_tradnl"/>
        </w:rPr>
      </w:pPr>
      <w:r w:rsidRPr="009324D0">
        <w:rPr>
          <w:b/>
          <w:color w:val="auto"/>
          <w:szCs w:val="24"/>
          <w:lang w:val="es-ES_tradnl"/>
        </w:rPr>
        <w:t xml:space="preserve">DÉCIMO PRIMERO. </w:t>
      </w:r>
      <w:r w:rsidRPr="009324D0">
        <w:rPr>
          <w:color w:val="auto"/>
          <w:szCs w:val="24"/>
          <w:lang w:val="es-ES_tradnl"/>
        </w:rPr>
        <w:t>Con relación a la Ley de Hacienda del Municipio de Valladolid, ésta fue publicada en fecha</w:t>
      </w:r>
      <w:r>
        <w:rPr>
          <w:b/>
          <w:color w:val="auto"/>
          <w:szCs w:val="24"/>
          <w:lang w:val="es-ES_tradnl"/>
        </w:rPr>
        <w:t xml:space="preserve"> </w:t>
      </w:r>
      <w:r w:rsidRPr="009324D0">
        <w:rPr>
          <w:color w:val="auto"/>
          <w:szCs w:val="24"/>
          <w:lang w:val="es-ES_tradnl"/>
        </w:rPr>
        <w:t>24 de diciembre de 2019 en el Diario Oficial del Gobierno del Estado</w:t>
      </w:r>
      <w:r>
        <w:rPr>
          <w:color w:val="auto"/>
          <w:szCs w:val="24"/>
          <w:lang w:val="es-ES_tradnl"/>
        </w:rPr>
        <w:t>, mediante Decreto 150/2019 y posteriormente fue reformada mediante Decreto 324/2020, publicado en el referido medio oficial de difusión en fecha 26 de diciembre de 2020.</w:t>
      </w:r>
    </w:p>
    <w:p w14:paraId="287E030B" w14:textId="77777777" w:rsidR="00A7305F" w:rsidRDefault="00A7305F" w:rsidP="001856CB">
      <w:pPr>
        <w:spacing w:after="0" w:line="360" w:lineRule="auto"/>
        <w:ind w:left="0" w:right="0" w:hanging="11"/>
        <w:rPr>
          <w:color w:val="auto"/>
          <w:szCs w:val="24"/>
        </w:rPr>
      </w:pPr>
    </w:p>
    <w:p w14:paraId="3DBC3BD8" w14:textId="4D07F6C4" w:rsidR="007A597E" w:rsidRPr="0062645D" w:rsidRDefault="007A597E" w:rsidP="001856CB">
      <w:pPr>
        <w:spacing w:after="0" w:line="360" w:lineRule="auto"/>
        <w:ind w:left="0" w:right="0" w:firstLine="709"/>
        <w:rPr>
          <w:lang w:val="es-ES_tradnl"/>
        </w:rPr>
      </w:pPr>
      <w:r w:rsidRPr="0062645D">
        <w:t>E</w:t>
      </w:r>
      <w:r w:rsidRPr="0062645D">
        <w:rPr>
          <w:lang w:val="es-ES_tradnl"/>
        </w:rPr>
        <w:t xml:space="preserve">n fecha </w:t>
      </w:r>
      <w:r w:rsidR="006F309F" w:rsidRPr="006F309F">
        <w:rPr>
          <w:lang w:val="es-ES_tradnl"/>
        </w:rPr>
        <w:t>22</w:t>
      </w:r>
      <w:r w:rsidRPr="006F309F">
        <w:rPr>
          <w:lang w:val="es-ES_tradnl"/>
        </w:rPr>
        <w:t xml:space="preserve"> de noviembre de 202</w:t>
      </w:r>
      <w:r w:rsidR="007734AD" w:rsidRPr="006F309F">
        <w:rPr>
          <w:lang w:val="es-ES_tradnl"/>
        </w:rPr>
        <w:t>1</w:t>
      </w:r>
      <w:r w:rsidRPr="006F309F">
        <w:rPr>
          <w:lang w:val="es-ES_tradnl"/>
        </w:rPr>
        <w:t>,</w:t>
      </w:r>
      <w:r w:rsidRPr="0062645D">
        <w:rPr>
          <w:lang w:val="es-ES_tradnl"/>
        </w:rPr>
        <w:t xml:space="preserve"> fue presentada ante este H. Congreso del Estado, la iniciativa que propone reformas a la Ley de Hacienda del Municipio de Valladolid, Yucatán, mismas que fueron aprobadas por los integrantes del </w:t>
      </w:r>
      <w:r w:rsidRPr="005B4DB1">
        <w:rPr>
          <w:lang w:val="es-ES_tradnl"/>
        </w:rPr>
        <w:t>Cabildo proponente</w:t>
      </w:r>
      <w:r w:rsidR="00296D66" w:rsidRPr="005B4DB1">
        <w:rPr>
          <w:lang w:val="es-ES_tradnl"/>
        </w:rPr>
        <w:t xml:space="preserve"> en fecha</w:t>
      </w:r>
      <w:r w:rsidR="005B4DB1" w:rsidRPr="005B4DB1">
        <w:rPr>
          <w:lang w:val="es-ES_tradnl"/>
        </w:rPr>
        <w:t xml:space="preserve"> 2</w:t>
      </w:r>
      <w:r w:rsidR="005B4DB1">
        <w:rPr>
          <w:lang w:val="es-ES_tradnl"/>
        </w:rPr>
        <w:t>0</w:t>
      </w:r>
      <w:r w:rsidR="005B4DB1" w:rsidRPr="005B4DB1">
        <w:rPr>
          <w:lang w:val="es-ES_tradnl"/>
        </w:rPr>
        <w:t xml:space="preserve"> de noviembre de 2021</w:t>
      </w:r>
      <w:r w:rsidRPr="005B4DB1">
        <w:rPr>
          <w:lang w:val="es-ES_tradnl"/>
        </w:rPr>
        <w:t>.</w:t>
      </w:r>
    </w:p>
    <w:p w14:paraId="4394C7A7" w14:textId="77777777" w:rsidR="007A597E" w:rsidRPr="007A597E" w:rsidRDefault="007A597E" w:rsidP="001856CB">
      <w:pPr>
        <w:spacing w:after="0" w:line="360" w:lineRule="auto"/>
        <w:ind w:left="0" w:right="0" w:hanging="11"/>
        <w:rPr>
          <w:color w:val="auto"/>
          <w:szCs w:val="24"/>
          <w:lang w:val="es-ES_tradnl"/>
        </w:rPr>
      </w:pPr>
    </w:p>
    <w:p w14:paraId="12CF7C7E" w14:textId="0AC5ACD0" w:rsidR="00A7305F" w:rsidRDefault="00A7305F" w:rsidP="001856CB">
      <w:pPr>
        <w:spacing w:after="0" w:line="360" w:lineRule="auto"/>
        <w:ind w:left="0" w:right="0" w:firstLine="697"/>
        <w:rPr>
          <w:szCs w:val="24"/>
          <w:lang w:val="es-ES_tradnl"/>
        </w:rPr>
      </w:pPr>
      <w:r>
        <w:rPr>
          <w:b/>
          <w:szCs w:val="24"/>
          <w:lang w:val="es-ES_tradnl"/>
        </w:rPr>
        <w:t>DÉCIMO SEGUNDO</w:t>
      </w:r>
      <w:r w:rsidR="00DE364F">
        <w:rPr>
          <w:b/>
          <w:szCs w:val="24"/>
          <w:lang w:val="es-ES_tradnl"/>
        </w:rPr>
        <w:t>.</w:t>
      </w:r>
      <w:r w:rsidRPr="00A7305F">
        <w:rPr>
          <w:b/>
          <w:szCs w:val="24"/>
          <w:lang w:val="es-ES_tradnl"/>
        </w:rPr>
        <w:t xml:space="preserve"> </w:t>
      </w:r>
      <w:r w:rsidRPr="00A7305F">
        <w:rPr>
          <w:szCs w:val="24"/>
          <w:lang w:val="es-ES_tradnl"/>
        </w:rPr>
        <w:t xml:space="preserve">En sesión ordinaria del Pleno de este H. Congreso del Estado, </w:t>
      </w:r>
      <w:r w:rsidRPr="00A7305F">
        <w:rPr>
          <w:szCs w:val="24"/>
        </w:rPr>
        <w:t xml:space="preserve">celebrada en fecha </w:t>
      </w:r>
      <w:r>
        <w:rPr>
          <w:szCs w:val="24"/>
        </w:rPr>
        <w:t>30</w:t>
      </w:r>
      <w:r w:rsidRPr="00A7305F">
        <w:rPr>
          <w:szCs w:val="24"/>
        </w:rPr>
        <w:t xml:space="preserve"> de noviembre del año en curso, se turnaron a esta Comisión Permanente de Presupuesto, Patrimonio Estatal y Municipal, para su respectivo estudio, análisis y dictamen, las iniciativas que proponen reformas a las leyes de Hacienda de los municipios de </w:t>
      </w:r>
      <w:proofErr w:type="spellStart"/>
      <w:r>
        <w:rPr>
          <w:color w:val="auto"/>
          <w:szCs w:val="24"/>
        </w:rPr>
        <w:t>Cacalchén</w:t>
      </w:r>
      <w:proofErr w:type="spellEnd"/>
      <w:r>
        <w:rPr>
          <w:color w:val="auto"/>
          <w:szCs w:val="24"/>
        </w:rPr>
        <w:t xml:space="preserve">, </w:t>
      </w:r>
      <w:proofErr w:type="spellStart"/>
      <w:r>
        <w:rPr>
          <w:color w:val="auto"/>
          <w:szCs w:val="24"/>
        </w:rPr>
        <w:t>Dzidzantún</w:t>
      </w:r>
      <w:proofErr w:type="spellEnd"/>
      <w:r>
        <w:rPr>
          <w:color w:val="auto"/>
          <w:szCs w:val="24"/>
        </w:rPr>
        <w:t xml:space="preserve">, </w:t>
      </w:r>
      <w:proofErr w:type="spellStart"/>
      <w:r>
        <w:rPr>
          <w:color w:val="auto"/>
          <w:szCs w:val="24"/>
        </w:rPr>
        <w:t>Dzemul</w:t>
      </w:r>
      <w:proofErr w:type="spellEnd"/>
      <w:r>
        <w:rPr>
          <w:color w:val="auto"/>
          <w:szCs w:val="24"/>
        </w:rPr>
        <w:t xml:space="preserve">, </w:t>
      </w:r>
      <w:proofErr w:type="spellStart"/>
      <w:r>
        <w:rPr>
          <w:color w:val="auto"/>
          <w:szCs w:val="24"/>
        </w:rPr>
        <w:t>Izamal</w:t>
      </w:r>
      <w:proofErr w:type="spellEnd"/>
      <w:r>
        <w:rPr>
          <w:color w:val="auto"/>
          <w:szCs w:val="24"/>
        </w:rPr>
        <w:t xml:space="preserve">, </w:t>
      </w:r>
      <w:proofErr w:type="spellStart"/>
      <w:r>
        <w:rPr>
          <w:color w:val="auto"/>
          <w:szCs w:val="24"/>
        </w:rPr>
        <w:t>Motul</w:t>
      </w:r>
      <w:proofErr w:type="spellEnd"/>
      <w:r>
        <w:rPr>
          <w:color w:val="auto"/>
          <w:szCs w:val="24"/>
        </w:rPr>
        <w:t>, P</w:t>
      </w:r>
      <w:r w:rsidR="00C6214F">
        <w:rPr>
          <w:color w:val="auto"/>
          <w:szCs w:val="24"/>
        </w:rPr>
        <w:t xml:space="preserve">rogreso, </w:t>
      </w:r>
      <w:proofErr w:type="spellStart"/>
      <w:r w:rsidR="00C6214F">
        <w:rPr>
          <w:color w:val="auto"/>
          <w:szCs w:val="24"/>
        </w:rPr>
        <w:t>Sacalum</w:t>
      </w:r>
      <w:proofErr w:type="spellEnd"/>
      <w:r w:rsidR="00C6214F">
        <w:rPr>
          <w:color w:val="auto"/>
          <w:szCs w:val="24"/>
        </w:rPr>
        <w:t xml:space="preserve">, </w:t>
      </w:r>
      <w:proofErr w:type="spellStart"/>
      <w:r w:rsidR="00C6214F">
        <w:rPr>
          <w:color w:val="auto"/>
          <w:szCs w:val="24"/>
        </w:rPr>
        <w:t>Temax</w:t>
      </w:r>
      <w:proofErr w:type="spellEnd"/>
      <w:r w:rsidR="00C6214F">
        <w:rPr>
          <w:color w:val="auto"/>
          <w:szCs w:val="24"/>
        </w:rPr>
        <w:t xml:space="preserve">, </w:t>
      </w:r>
      <w:proofErr w:type="spellStart"/>
      <w:r w:rsidR="00C6214F">
        <w:rPr>
          <w:color w:val="auto"/>
          <w:szCs w:val="24"/>
        </w:rPr>
        <w:t>Tixpéu</w:t>
      </w:r>
      <w:r>
        <w:rPr>
          <w:color w:val="auto"/>
          <w:szCs w:val="24"/>
        </w:rPr>
        <w:t>al</w:t>
      </w:r>
      <w:proofErr w:type="spellEnd"/>
      <w:r>
        <w:rPr>
          <w:color w:val="auto"/>
          <w:szCs w:val="24"/>
        </w:rPr>
        <w:t xml:space="preserve">, </w:t>
      </w:r>
      <w:proofErr w:type="spellStart"/>
      <w:r>
        <w:rPr>
          <w:color w:val="auto"/>
          <w:szCs w:val="24"/>
        </w:rPr>
        <w:t>Tizimín</w:t>
      </w:r>
      <w:proofErr w:type="spellEnd"/>
      <w:r>
        <w:rPr>
          <w:color w:val="auto"/>
          <w:szCs w:val="24"/>
        </w:rPr>
        <w:t xml:space="preserve"> y Valladolid</w:t>
      </w:r>
      <w:r w:rsidRPr="00A7305F">
        <w:rPr>
          <w:szCs w:val="24"/>
          <w:lang w:val="es-ES_tradnl"/>
        </w:rPr>
        <w:t>, todas del Estado de Yucatán.</w:t>
      </w:r>
      <w:r w:rsidR="00705AF4">
        <w:rPr>
          <w:szCs w:val="24"/>
          <w:lang w:val="es-ES_tradnl"/>
        </w:rPr>
        <w:t xml:space="preserve"> </w:t>
      </w:r>
      <w:r w:rsidRPr="00A7305F">
        <w:rPr>
          <w:szCs w:val="24"/>
          <w:lang w:val="es-ES_tradnl"/>
        </w:rPr>
        <w:t>Posteriormente en sesión de trabajo</w:t>
      </w:r>
      <w:r w:rsidR="00705AF4">
        <w:rPr>
          <w:szCs w:val="24"/>
          <w:lang w:val="es-ES_tradnl"/>
        </w:rPr>
        <w:t xml:space="preserve"> de fecha </w:t>
      </w:r>
      <w:r w:rsidR="00DE77D8">
        <w:rPr>
          <w:szCs w:val="24"/>
          <w:lang w:val="es-ES_tradnl"/>
        </w:rPr>
        <w:t>0</w:t>
      </w:r>
      <w:r w:rsidR="00705AF4">
        <w:rPr>
          <w:szCs w:val="24"/>
          <w:lang w:val="es-ES_tradnl"/>
        </w:rPr>
        <w:t xml:space="preserve">1 de diciembre </w:t>
      </w:r>
      <w:r w:rsidR="00705AF4">
        <w:rPr>
          <w:szCs w:val="24"/>
          <w:lang w:val="es-ES_tradnl"/>
        </w:rPr>
        <w:lastRenderedPageBreak/>
        <w:t>del año en curso</w:t>
      </w:r>
      <w:r w:rsidRPr="00A7305F">
        <w:rPr>
          <w:szCs w:val="24"/>
          <w:lang w:val="es-ES_tradnl"/>
        </w:rPr>
        <w:t xml:space="preserve">, se distribuyeron dichas iniciativas para </w:t>
      </w:r>
      <w:r w:rsidR="00296D66">
        <w:rPr>
          <w:szCs w:val="24"/>
          <w:lang w:val="es-ES_tradnl"/>
        </w:rPr>
        <w:t>su</w:t>
      </w:r>
      <w:r w:rsidRPr="00A7305F">
        <w:rPr>
          <w:szCs w:val="24"/>
          <w:lang w:val="es-ES_tradnl"/>
        </w:rPr>
        <w:t xml:space="preserve"> estudio, análisis y </w:t>
      </w:r>
      <w:r w:rsidR="00296D66">
        <w:rPr>
          <w:szCs w:val="24"/>
          <w:lang w:val="es-ES_tradnl"/>
        </w:rPr>
        <w:t>dictamen</w:t>
      </w:r>
      <w:r w:rsidRPr="00A7305F">
        <w:rPr>
          <w:szCs w:val="24"/>
          <w:lang w:val="es-ES_tradnl"/>
        </w:rPr>
        <w:t>.</w:t>
      </w:r>
    </w:p>
    <w:p w14:paraId="6BF29588" w14:textId="77777777" w:rsidR="006549C9" w:rsidRDefault="006549C9" w:rsidP="001856CB">
      <w:pPr>
        <w:spacing w:after="0" w:line="360" w:lineRule="auto"/>
        <w:ind w:left="0" w:right="0" w:firstLine="697"/>
        <w:rPr>
          <w:szCs w:val="24"/>
          <w:lang w:val="es-ES_tradnl"/>
        </w:rPr>
      </w:pPr>
    </w:p>
    <w:p w14:paraId="545F628A" w14:textId="117E3855" w:rsidR="006549C9" w:rsidRPr="00A7305F" w:rsidRDefault="006549C9" w:rsidP="001856CB">
      <w:pPr>
        <w:spacing w:after="0" w:line="360" w:lineRule="auto"/>
        <w:ind w:left="0" w:right="0" w:firstLine="697"/>
        <w:rPr>
          <w:szCs w:val="24"/>
          <w:lang w:val="es-ES_tradnl"/>
        </w:rPr>
      </w:pPr>
      <w:r w:rsidRPr="007B51E7">
        <w:rPr>
          <w:b/>
          <w:szCs w:val="24"/>
          <w:lang w:val="es-ES_tradnl"/>
        </w:rPr>
        <w:t>DÉCIMO TERCERO.</w:t>
      </w:r>
      <w:r w:rsidR="00DE77D8">
        <w:rPr>
          <w:szCs w:val="24"/>
          <w:lang w:val="es-ES_tradnl"/>
        </w:rPr>
        <w:t xml:space="preserve"> En fecha 0</w:t>
      </w:r>
      <w:r w:rsidR="007B51E7" w:rsidRPr="007B51E7">
        <w:rPr>
          <w:szCs w:val="24"/>
          <w:lang w:val="es-ES_tradnl"/>
        </w:rPr>
        <w:t>1 de dic</w:t>
      </w:r>
      <w:r w:rsidRPr="007B51E7">
        <w:rPr>
          <w:szCs w:val="24"/>
          <w:lang w:val="es-ES_tradnl"/>
        </w:rPr>
        <w:t xml:space="preserve">iembre del año en curso y con fundamento en los artículos 10 bis y 10 </w:t>
      </w:r>
      <w:proofErr w:type="spellStart"/>
      <w:r w:rsidRPr="007B51E7">
        <w:rPr>
          <w:szCs w:val="24"/>
          <w:lang w:val="es-ES_tradnl"/>
        </w:rPr>
        <w:t>quater</w:t>
      </w:r>
      <w:proofErr w:type="spellEnd"/>
      <w:r w:rsidRPr="007B51E7">
        <w:rPr>
          <w:szCs w:val="24"/>
          <w:lang w:val="es-ES_tradnl"/>
        </w:rPr>
        <w:t xml:space="preserve"> de la Ley de Gobierno del Poder Legislativo del Estado de Yucatán, como parte de la implementación del Parlamento Abierto, se solicitó </w:t>
      </w:r>
      <w:r w:rsidR="00C6214F">
        <w:rPr>
          <w:szCs w:val="24"/>
          <w:lang w:val="es-ES_tradnl"/>
        </w:rPr>
        <w:t xml:space="preserve">incluir esas iniciativas al </w:t>
      </w:r>
      <w:r w:rsidRPr="007B51E7">
        <w:rPr>
          <w:szCs w:val="24"/>
          <w:lang w:val="es-ES_tradnl"/>
        </w:rPr>
        <w:t xml:space="preserve">sitio </w:t>
      </w:r>
      <w:r w:rsidR="00C6214F">
        <w:rPr>
          <w:szCs w:val="24"/>
          <w:lang w:val="es-ES_tradnl"/>
        </w:rPr>
        <w:t xml:space="preserve">denominado paquete fiscal </w:t>
      </w:r>
      <w:r w:rsidRPr="007B51E7">
        <w:rPr>
          <w:szCs w:val="24"/>
          <w:lang w:val="es-ES_tradnl"/>
        </w:rPr>
        <w:t>en la página web de este C</w:t>
      </w:r>
      <w:r w:rsidR="00AD271F" w:rsidRPr="007B51E7">
        <w:rPr>
          <w:szCs w:val="24"/>
          <w:lang w:val="es-ES_tradnl"/>
        </w:rPr>
        <w:t>ongreso E</w:t>
      </w:r>
      <w:r w:rsidRPr="007B51E7">
        <w:rPr>
          <w:szCs w:val="24"/>
          <w:lang w:val="es-ES_tradnl"/>
        </w:rPr>
        <w:t xml:space="preserve">statal, en donde </w:t>
      </w:r>
      <w:r w:rsidR="00C6214F">
        <w:rPr>
          <w:szCs w:val="24"/>
          <w:lang w:val="es-ES_tradnl"/>
        </w:rPr>
        <w:t xml:space="preserve">estén </w:t>
      </w:r>
      <w:r w:rsidRPr="007B51E7">
        <w:rPr>
          <w:szCs w:val="24"/>
          <w:lang w:val="es-ES_tradnl"/>
        </w:rPr>
        <w:t>a disposición de la ciudadanía yucateca</w:t>
      </w:r>
      <w:r w:rsidR="00C6214F">
        <w:rPr>
          <w:szCs w:val="24"/>
          <w:lang w:val="es-ES_tradnl"/>
        </w:rPr>
        <w:t>, así como</w:t>
      </w:r>
      <w:r w:rsidRPr="007B51E7">
        <w:rPr>
          <w:szCs w:val="24"/>
          <w:lang w:val="es-ES_tradnl"/>
        </w:rPr>
        <w:t xml:space="preserve"> todo lo concerniente al paquete fiscal municipal correspo</w:t>
      </w:r>
      <w:r w:rsidR="007B51E7" w:rsidRPr="007B51E7">
        <w:rPr>
          <w:szCs w:val="24"/>
          <w:lang w:val="es-ES_tradnl"/>
        </w:rPr>
        <w:t>ndiente al ejercicio fiscal 2022</w:t>
      </w:r>
      <w:r w:rsidRPr="007B51E7">
        <w:rPr>
          <w:szCs w:val="24"/>
          <w:lang w:val="es-ES_tradnl"/>
        </w:rPr>
        <w:t>.</w:t>
      </w:r>
    </w:p>
    <w:p w14:paraId="3CE7A898" w14:textId="77777777" w:rsidR="00A7305F" w:rsidRPr="00A7305F" w:rsidRDefault="00A7305F" w:rsidP="001856CB">
      <w:pPr>
        <w:spacing w:after="0" w:line="360" w:lineRule="auto"/>
        <w:ind w:left="0" w:right="0" w:hanging="11"/>
        <w:rPr>
          <w:szCs w:val="24"/>
          <w:lang w:val="es-ES_tradnl"/>
        </w:rPr>
      </w:pPr>
    </w:p>
    <w:p w14:paraId="27A415B9" w14:textId="50AED0A0" w:rsidR="00A7305F" w:rsidRPr="00A7305F" w:rsidRDefault="00A7305F" w:rsidP="001856CB">
      <w:pPr>
        <w:spacing w:after="0" w:line="360" w:lineRule="auto"/>
        <w:ind w:left="0" w:right="0" w:firstLine="697"/>
        <w:rPr>
          <w:b/>
          <w:szCs w:val="24"/>
        </w:rPr>
      </w:pPr>
      <w:r w:rsidRPr="00A7305F">
        <w:rPr>
          <w:szCs w:val="24"/>
        </w:rPr>
        <w:t xml:space="preserve">Con base en los antecedentes mencionados, </w:t>
      </w:r>
      <w:r w:rsidR="00AD271F">
        <w:rPr>
          <w:szCs w:val="24"/>
        </w:rPr>
        <w:t xml:space="preserve">las y </w:t>
      </w:r>
      <w:r w:rsidRPr="00A7305F">
        <w:rPr>
          <w:szCs w:val="24"/>
        </w:rPr>
        <w:t>los diputados integrantes de esta Comisión Permanente de Presupuesto, Patrimonio Estatal y Municipal, realizamos las siguientes,</w:t>
      </w:r>
    </w:p>
    <w:p w14:paraId="05477EB6" w14:textId="77777777" w:rsidR="00A7305F" w:rsidRPr="008511B9" w:rsidRDefault="00A7305F" w:rsidP="001856CB">
      <w:pPr>
        <w:spacing w:after="0" w:line="360" w:lineRule="auto"/>
        <w:ind w:left="10" w:right="62" w:firstLine="698"/>
        <w:rPr>
          <w:color w:val="auto"/>
          <w:szCs w:val="24"/>
        </w:rPr>
      </w:pPr>
    </w:p>
    <w:p w14:paraId="0AB970EB" w14:textId="61CBB408" w:rsidR="0028596B" w:rsidRPr="00733BBD" w:rsidRDefault="004D055E" w:rsidP="001856CB">
      <w:pPr>
        <w:spacing w:after="0" w:line="360" w:lineRule="auto"/>
        <w:ind w:left="10" w:right="62"/>
        <w:jc w:val="center"/>
        <w:rPr>
          <w:b/>
          <w:color w:val="auto"/>
          <w:szCs w:val="24"/>
          <w:lang w:val="pt-BR"/>
        </w:rPr>
      </w:pPr>
      <w:r w:rsidRPr="00723C43">
        <w:rPr>
          <w:b/>
          <w:color w:val="auto"/>
          <w:szCs w:val="24"/>
          <w:lang w:val="pt-BR"/>
        </w:rPr>
        <w:t>C O N S I D E R A C I O N E S</w:t>
      </w:r>
    </w:p>
    <w:p w14:paraId="072DA018" w14:textId="77777777" w:rsidR="00F14A16" w:rsidRPr="00733BBD" w:rsidRDefault="00F14A16" w:rsidP="001856CB">
      <w:pPr>
        <w:spacing w:after="0" w:line="480" w:lineRule="auto"/>
        <w:ind w:left="10" w:right="62"/>
        <w:jc w:val="center"/>
        <w:rPr>
          <w:b/>
          <w:color w:val="auto"/>
          <w:szCs w:val="24"/>
          <w:lang w:val="pt-BR"/>
        </w:rPr>
      </w:pPr>
    </w:p>
    <w:p w14:paraId="6D3AED04" w14:textId="0E2378BE" w:rsidR="00DA31F5" w:rsidRDefault="0028596B" w:rsidP="001856CB">
      <w:pPr>
        <w:spacing w:after="0" w:line="360" w:lineRule="auto"/>
        <w:ind w:left="10" w:right="62" w:firstLine="698"/>
      </w:pPr>
      <w:r w:rsidRPr="00733BBD">
        <w:rPr>
          <w:b/>
          <w:color w:val="auto"/>
          <w:szCs w:val="24"/>
        </w:rPr>
        <w:t xml:space="preserve">PRIMERA. </w:t>
      </w:r>
      <w:r w:rsidR="00616F14" w:rsidRPr="00733BBD">
        <w:rPr>
          <w:iCs/>
          <w:color w:val="auto"/>
          <w:szCs w:val="24"/>
        </w:rPr>
        <w:t>La</w:t>
      </w:r>
      <w:r w:rsidR="00DA31F5">
        <w:rPr>
          <w:iCs/>
          <w:color w:val="auto"/>
          <w:szCs w:val="24"/>
        </w:rPr>
        <w:t xml:space="preserve"> </w:t>
      </w:r>
      <w:r w:rsidR="007C5F53">
        <w:rPr>
          <w:iCs/>
          <w:color w:val="auto"/>
          <w:szCs w:val="24"/>
        </w:rPr>
        <w:t>presentación de la</w:t>
      </w:r>
      <w:r w:rsidR="005E70AC">
        <w:rPr>
          <w:iCs/>
          <w:color w:val="auto"/>
          <w:szCs w:val="24"/>
        </w:rPr>
        <w:t>s</w:t>
      </w:r>
      <w:r w:rsidR="007C5F53">
        <w:rPr>
          <w:iCs/>
          <w:color w:val="auto"/>
          <w:szCs w:val="24"/>
        </w:rPr>
        <w:t xml:space="preserve"> iniciativa</w:t>
      </w:r>
      <w:r w:rsidR="005E70AC">
        <w:rPr>
          <w:iCs/>
          <w:color w:val="auto"/>
          <w:szCs w:val="24"/>
        </w:rPr>
        <w:t>s</w:t>
      </w:r>
      <w:r w:rsidR="007C5F53">
        <w:rPr>
          <w:iCs/>
          <w:color w:val="auto"/>
          <w:szCs w:val="24"/>
        </w:rPr>
        <w:t xml:space="preserve">, objeto de este instrumento legislativo, </w:t>
      </w:r>
      <w:r w:rsidR="00DA31F5">
        <w:rPr>
          <w:iCs/>
          <w:color w:val="auto"/>
          <w:szCs w:val="24"/>
        </w:rPr>
        <w:t>tiene</w:t>
      </w:r>
      <w:r w:rsidR="004B34CB">
        <w:rPr>
          <w:iCs/>
          <w:color w:val="auto"/>
          <w:szCs w:val="24"/>
        </w:rPr>
        <w:t>n</w:t>
      </w:r>
      <w:r w:rsidR="00DA31F5">
        <w:rPr>
          <w:iCs/>
          <w:color w:val="auto"/>
          <w:szCs w:val="24"/>
        </w:rPr>
        <w:t xml:space="preserve"> como sustento normativo el artículo 35</w:t>
      </w:r>
      <w:r w:rsidR="006E7B46">
        <w:rPr>
          <w:iCs/>
          <w:color w:val="auto"/>
          <w:szCs w:val="24"/>
        </w:rPr>
        <w:t>,</w:t>
      </w:r>
      <w:r w:rsidR="00DA31F5">
        <w:rPr>
          <w:iCs/>
          <w:color w:val="auto"/>
          <w:szCs w:val="24"/>
        </w:rPr>
        <w:t xml:space="preserve"> fracción </w:t>
      </w:r>
      <w:r w:rsidR="00F5405F">
        <w:rPr>
          <w:iCs/>
          <w:color w:val="auto"/>
          <w:szCs w:val="24"/>
        </w:rPr>
        <w:t xml:space="preserve">IV de la </w:t>
      </w:r>
      <w:r w:rsidR="00F5405F" w:rsidRPr="00733BBD">
        <w:rPr>
          <w:rFonts w:eastAsia="Times New Roman"/>
          <w:bCs/>
          <w:szCs w:val="24"/>
          <w:lang w:val="es-ES" w:eastAsia="es-ES"/>
        </w:rPr>
        <w:t xml:space="preserve">Constitución Política </w:t>
      </w:r>
      <w:r w:rsidR="00F5405F" w:rsidRPr="00301F00">
        <w:t>y 41</w:t>
      </w:r>
      <w:r w:rsidR="006E7B46">
        <w:t>,</w:t>
      </w:r>
      <w:r w:rsidR="00F5405F" w:rsidRPr="00301F00">
        <w:t xml:space="preserve"> inciso A)</w:t>
      </w:r>
      <w:r w:rsidR="006E7B46">
        <w:t>,</w:t>
      </w:r>
      <w:r w:rsidR="00F5405F" w:rsidRPr="00301F00">
        <w:t xml:space="preserve"> fracción II, e inciso C) en su fracción XI de la Ley de Gobierno de los Municipios, ambos ordenamientos del Estado de Yucatán</w:t>
      </w:r>
      <w:r w:rsidR="00AA34AE">
        <w:t>, los cuales</w:t>
      </w:r>
      <w:r w:rsidR="00FE0F5E">
        <w:t xml:space="preserve"> </w:t>
      </w:r>
      <w:r w:rsidR="007C5F53">
        <w:t>permiten</w:t>
      </w:r>
      <w:r w:rsidR="00FE0F5E">
        <w:t xml:space="preserve"> a los ayuntamientos </w:t>
      </w:r>
      <w:r w:rsidR="00AA34AE" w:rsidRPr="00301F00">
        <w:t>poder iniciar leyes</w:t>
      </w:r>
      <w:r w:rsidR="00F044C4">
        <w:t xml:space="preserve"> o decretos</w:t>
      </w:r>
      <w:r w:rsidR="00AA34AE" w:rsidRPr="00301F00">
        <w:t xml:space="preserve"> respecto a los asuntos de su competencia.</w:t>
      </w:r>
    </w:p>
    <w:p w14:paraId="13A56B26" w14:textId="77777777" w:rsidR="00AA34AE" w:rsidRDefault="00AA34AE" w:rsidP="001856CB">
      <w:pPr>
        <w:spacing w:after="0" w:line="480" w:lineRule="auto"/>
        <w:ind w:left="10" w:right="62" w:firstLine="698"/>
        <w:rPr>
          <w:iCs/>
          <w:color w:val="auto"/>
          <w:szCs w:val="24"/>
        </w:rPr>
      </w:pPr>
    </w:p>
    <w:p w14:paraId="4C0C422F" w14:textId="67E86377" w:rsidR="00AA34AE" w:rsidRDefault="00AA34AE" w:rsidP="001856CB">
      <w:pPr>
        <w:spacing w:after="0" w:line="360" w:lineRule="auto"/>
        <w:ind w:left="10" w:right="62" w:firstLine="698"/>
        <w:rPr>
          <w:iCs/>
          <w:color w:val="auto"/>
          <w:szCs w:val="24"/>
        </w:rPr>
      </w:pPr>
      <w:r>
        <w:rPr>
          <w:iCs/>
          <w:color w:val="auto"/>
          <w:szCs w:val="24"/>
        </w:rPr>
        <w:t>Asimismo, con fundamento en el artículo 43</w:t>
      </w:r>
      <w:r w:rsidR="007C5F53">
        <w:rPr>
          <w:iCs/>
          <w:color w:val="auto"/>
          <w:szCs w:val="24"/>
        </w:rPr>
        <w:t>,</w:t>
      </w:r>
      <w:r>
        <w:rPr>
          <w:iCs/>
          <w:color w:val="auto"/>
          <w:szCs w:val="24"/>
        </w:rPr>
        <w:t xml:space="preserve"> fracción IV</w:t>
      </w:r>
      <w:r w:rsidR="007C5F53">
        <w:rPr>
          <w:iCs/>
          <w:color w:val="auto"/>
          <w:szCs w:val="24"/>
        </w:rPr>
        <w:t>,</w:t>
      </w:r>
      <w:r>
        <w:rPr>
          <w:iCs/>
          <w:color w:val="auto"/>
          <w:szCs w:val="24"/>
        </w:rPr>
        <w:t xml:space="preserve"> inciso a)</w:t>
      </w:r>
      <w:r w:rsidR="00F044C4">
        <w:rPr>
          <w:iCs/>
          <w:color w:val="auto"/>
          <w:szCs w:val="24"/>
        </w:rPr>
        <w:t xml:space="preserve"> de la Ley de Gobierno del Poder Legislativo del Estado de Yucatán</w:t>
      </w:r>
      <w:r>
        <w:rPr>
          <w:iCs/>
          <w:color w:val="auto"/>
          <w:szCs w:val="24"/>
        </w:rPr>
        <w:t xml:space="preserve">, esta Comisión Permanente de Presupuesto, Patrimonio Estatal y Municipal </w:t>
      </w:r>
      <w:r w:rsidR="00F044C4">
        <w:rPr>
          <w:iCs/>
          <w:color w:val="auto"/>
          <w:szCs w:val="24"/>
        </w:rPr>
        <w:t>se encuentra</w:t>
      </w:r>
      <w:r>
        <w:rPr>
          <w:iCs/>
          <w:color w:val="auto"/>
          <w:szCs w:val="24"/>
        </w:rPr>
        <w:t xml:space="preserve"> </w:t>
      </w:r>
      <w:r w:rsidR="00FE0F5E" w:rsidRPr="004C5021">
        <w:rPr>
          <w:iCs/>
          <w:color w:val="auto"/>
          <w:szCs w:val="24"/>
        </w:rPr>
        <w:t>acreditada</w:t>
      </w:r>
      <w:r>
        <w:rPr>
          <w:iCs/>
          <w:color w:val="auto"/>
          <w:szCs w:val="24"/>
        </w:rPr>
        <w:t xml:space="preserve"> para conocer sobre </w:t>
      </w:r>
      <w:r w:rsidR="007C5F53">
        <w:rPr>
          <w:iCs/>
          <w:color w:val="auto"/>
          <w:szCs w:val="24"/>
        </w:rPr>
        <w:t xml:space="preserve">los </w:t>
      </w:r>
      <w:r w:rsidR="00F044C4">
        <w:rPr>
          <w:iCs/>
          <w:color w:val="auto"/>
          <w:szCs w:val="24"/>
        </w:rPr>
        <w:t>asunto</w:t>
      </w:r>
      <w:r w:rsidR="00FE0F5E">
        <w:rPr>
          <w:iCs/>
          <w:color w:val="auto"/>
          <w:szCs w:val="24"/>
        </w:rPr>
        <w:t>s</w:t>
      </w:r>
      <w:r w:rsidR="00F044C4">
        <w:rPr>
          <w:iCs/>
          <w:color w:val="auto"/>
          <w:szCs w:val="24"/>
        </w:rPr>
        <w:t xml:space="preserve"> </w:t>
      </w:r>
      <w:r>
        <w:rPr>
          <w:iCs/>
          <w:color w:val="auto"/>
          <w:szCs w:val="24"/>
        </w:rPr>
        <w:t xml:space="preserve">relacionados con la legislación </w:t>
      </w:r>
      <w:r w:rsidR="007C5F53">
        <w:rPr>
          <w:iCs/>
          <w:color w:val="auto"/>
          <w:szCs w:val="24"/>
        </w:rPr>
        <w:t xml:space="preserve">municipal </w:t>
      </w:r>
      <w:r>
        <w:rPr>
          <w:iCs/>
          <w:color w:val="auto"/>
          <w:szCs w:val="24"/>
        </w:rPr>
        <w:t>en materia fiscal.</w:t>
      </w:r>
    </w:p>
    <w:p w14:paraId="1F0AFAC8" w14:textId="77777777" w:rsidR="00651AA2" w:rsidRDefault="00651AA2" w:rsidP="001856CB">
      <w:pPr>
        <w:spacing w:after="0" w:line="360" w:lineRule="auto"/>
        <w:ind w:left="0" w:right="62" w:firstLine="0"/>
        <w:rPr>
          <w:iCs/>
          <w:color w:val="auto"/>
          <w:szCs w:val="24"/>
        </w:rPr>
      </w:pPr>
    </w:p>
    <w:p w14:paraId="353B810E" w14:textId="3443684A" w:rsidR="00D3081F" w:rsidRDefault="009A64A3" w:rsidP="001856CB">
      <w:pPr>
        <w:spacing w:after="0" w:line="360" w:lineRule="auto"/>
        <w:ind w:left="0" w:right="0" w:firstLine="709"/>
      </w:pPr>
      <w:r w:rsidRPr="001D451F">
        <w:rPr>
          <w:b/>
          <w:iCs/>
          <w:color w:val="auto"/>
          <w:szCs w:val="24"/>
        </w:rPr>
        <w:t xml:space="preserve">SEGUNDA. </w:t>
      </w:r>
      <w:r w:rsidR="006C7BD7" w:rsidRPr="001D451F">
        <w:rPr>
          <w:iCs/>
          <w:color w:val="auto"/>
          <w:szCs w:val="24"/>
        </w:rPr>
        <w:t>La</w:t>
      </w:r>
      <w:r w:rsidR="006C7BD7" w:rsidRPr="006C7BD7">
        <w:rPr>
          <w:iCs/>
          <w:color w:val="auto"/>
          <w:szCs w:val="24"/>
        </w:rPr>
        <w:t xml:space="preserve"> Constitución Política de los Estados Unidos Mexica</w:t>
      </w:r>
      <w:r w:rsidR="00123B62">
        <w:rPr>
          <w:iCs/>
          <w:color w:val="auto"/>
          <w:szCs w:val="24"/>
        </w:rPr>
        <w:t>nos en su artículo 115</w:t>
      </w:r>
      <w:r w:rsidR="006C7BD7" w:rsidRPr="006C7BD7">
        <w:rPr>
          <w:iCs/>
          <w:color w:val="auto"/>
          <w:szCs w:val="24"/>
        </w:rPr>
        <w:t>, postula al municipio libre como la base de la división territorial y de la organización política y administrativa de los estados federados.</w:t>
      </w:r>
      <w:r w:rsidR="006C7BD7">
        <w:rPr>
          <w:iCs/>
          <w:color w:val="auto"/>
          <w:szCs w:val="24"/>
        </w:rPr>
        <w:t xml:space="preserve"> A su vez, la fracción IV</w:t>
      </w:r>
      <w:r w:rsidR="003C2CD1">
        <w:rPr>
          <w:iCs/>
          <w:color w:val="auto"/>
          <w:szCs w:val="24"/>
        </w:rPr>
        <w:t>,</w:t>
      </w:r>
      <w:r w:rsidR="006C7BD7">
        <w:rPr>
          <w:iCs/>
          <w:color w:val="auto"/>
          <w:szCs w:val="24"/>
        </w:rPr>
        <w:t xml:space="preserve"> del</w:t>
      </w:r>
      <w:r w:rsidR="00123B62">
        <w:rPr>
          <w:iCs/>
          <w:color w:val="auto"/>
          <w:szCs w:val="24"/>
        </w:rPr>
        <w:t xml:space="preserve"> artículo 31 constitucional</w:t>
      </w:r>
      <w:r w:rsidR="006C7BD7">
        <w:rPr>
          <w:iCs/>
          <w:color w:val="auto"/>
          <w:szCs w:val="24"/>
        </w:rPr>
        <w:t xml:space="preserve">, </w:t>
      </w:r>
      <w:r w:rsidR="006C7BD7" w:rsidRPr="0062645D">
        <w:t xml:space="preserve">establece de manera expresa, que los </w:t>
      </w:r>
      <w:r w:rsidR="00123B62">
        <w:t xml:space="preserve">mexicanos </w:t>
      </w:r>
      <w:r w:rsidR="006C7BD7" w:rsidRPr="0062645D">
        <w:t>deben contribuir con los gastos del gobierno</w:t>
      </w:r>
      <w:r w:rsidR="00D05A87">
        <w:t xml:space="preserve"> y e</w:t>
      </w:r>
      <w:r w:rsidR="00D05A87" w:rsidRPr="00D05A87">
        <w:t xml:space="preserve">n el contexto local, </w:t>
      </w:r>
      <w:r w:rsidR="003C2CD1">
        <w:t xml:space="preserve">nuestra </w:t>
      </w:r>
      <w:r w:rsidR="0072407D">
        <w:t>c</w:t>
      </w:r>
      <w:r w:rsidR="00D05A87" w:rsidRPr="00D05A87">
        <w:t>onstitución dispone, en su artículo 3, fracción II</w:t>
      </w:r>
      <w:r w:rsidR="0091664B">
        <w:t xml:space="preserve">, que todos los habitantes </w:t>
      </w:r>
      <w:r w:rsidR="003C2CD1">
        <w:t xml:space="preserve">de Yucatán </w:t>
      </w:r>
      <w:r w:rsidR="00D05A87" w:rsidRPr="00D05A87">
        <w:t>están obligados a contribuir a los gastos públicos del estado como del municipio en que residan, de la manera proporcional y equitativa que dispongan las leyes que establezcan contribuciones que, para tal efecto</w:t>
      </w:r>
      <w:r w:rsidR="0091664B">
        <w:t>, expida el Congreso del E</w:t>
      </w:r>
      <w:r w:rsidR="00D05A87">
        <w:t xml:space="preserve">stado, </w:t>
      </w:r>
      <w:r w:rsidR="006C7BD7">
        <w:t xml:space="preserve">por tanto </w:t>
      </w:r>
      <w:r w:rsidR="006C7BD7">
        <w:rPr>
          <w:iCs/>
          <w:color w:val="auto"/>
          <w:szCs w:val="24"/>
        </w:rPr>
        <w:t>l</w:t>
      </w:r>
      <w:r w:rsidR="00705AF4" w:rsidRPr="0062645D">
        <w:t xml:space="preserve">as iniciativas de reformas a las </w:t>
      </w:r>
      <w:r w:rsidR="00705AF4" w:rsidRPr="004C5021">
        <w:t>leyes de hacienda</w:t>
      </w:r>
      <w:r w:rsidR="00705AF4" w:rsidRPr="0062645D">
        <w:t xml:space="preserve"> presentadas, encuentran sustento normativo en </w:t>
      </w:r>
      <w:r w:rsidR="00AD4605">
        <w:t>los</w:t>
      </w:r>
      <w:r w:rsidR="00D3081F">
        <w:t xml:space="preserve"> </w:t>
      </w:r>
      <w:r w:rsidR="007636BA">
        <w:t>aludido</w:t>
      </w:r>
      <w:r w:rsidR="00AD4605">
        <w:t>s</w:t>
      </w:r>
      <w:r w:rsidR="00D3081F">
        <w:t xml:space="preserve"> precepto</w:t>
      </w:r>
      <w:r w:rsidR="00AD4605">
        <w:t>s</w:t>
      </w:r>
      <w:r w:rsidR="00D3081F">
        <w:t>.</w:t>
      </w:r>
    </w:p>
    <w:p w14:paraId="219BBFFE" w14:textId="77777777" w:rsidR="00D3081F" w:rsidRDefault="00D3081F" w:rsidP="001856CB">
      <w:pPr>
        <w:spacing w:after="0" w:line="360" w:lineRule="auto"/>
        <w:ind w:left="0" w:right="0" w:firstLine="709"/>
      </w:pPr>
    </w:p>
    <w:p w14:paraId="3161DA2F" w14:textId="4F0F161C" w:rsidR="00945589" w:rsidRDefault="00E47144" w:rsidP="001856CB">
      <w:pPr>
        <w:spacing w:after="0" w:line="360" w:lineRule="auto"/>
        <w:ind w:left="0" w:right="0" w:firstLine="709"/>
      </w:pPr>
      <w:r>
        <w:t>Con relación a</w:t>
      </w:r>
      <w:r w:rsidR="00601EB9">
        <w:t xml:space="preserve"> ello</w:t>
      </w:r>
      <w:r>
        <w:t xml:space="preserve">, conviene destacar que </w:t>
      </w:r>
      <w:r w:rsidR="00A87AE0">
        <w:t>el G</w:t>
      </w:r>
      <w:r w:rsidR="00945589" w:rsidRPr="00945589">
        <w:t xml:space="preserve">obierno para desarrollar sus funciones y atender los servicios públicos que le </w:t>
      </w:r>
      <w:r w:rsidR="00C36D35" w:rsidRPr="00945589">
        <w:t>demanda</w:t>
      </w:r>
      <w:r w:rsidR="00945589" w:rsidRPr="00945589">
        <w:t xml:space="preserve"> la sociedad, </w:t>
      </w:r>
      <w:r w:rsidR="00C36D35" w:rsidRPr="00945589">
        <w:t>requiere</w:t>
      </w:r>
      <w:r w:rsidR="00945589" w:rsidRPr="00945589">
        <w:t xml:space="preserve"> allegarse de recursos financieros de distinta naturaleza. En </w:t>
      </w:r>
      <w:r w:rsidR="00C26BDB">
        <w:t xml:space="preserve">lo que respecta a </w:t>
      </w:r>
      <w:r w:rsidR="00945589" w:rsidRPr="00945589">
        <w:t>l</w:t>
      </w:r>
      <w:r w:rsidR="00C55C19">
        <w:t>os municipios, a través de sus a</w:t>
      </w:r>
      <w:r w:rsidR="00945589" w:rsidRPr="00945589">
        <w:t xml:space="preserve">yuntamientos, </w:t>
      </w:r>
      <w:r w:rsidR="00005523">
        <w:t>se encuentran</w:t>
      </w:r>
      <w:r w:rsidR="00945589" w:rsidRPr="00945589">
        <w:t xml:space="preserve"> facultados para administrar libremente su patrimonio, con lo cual se genera la posibilidad de explotar sus bienes y obtener un rendimiento de los mismos</w:t>
      </w:r>
      <w:r w:rsidR="00610E13">
        <w:t xml:space="preserve">, esto de conformidad con el artículo </w:t>
      </w:r>
      <w:r w:rsidR="00610E13" w:rsidRPr="00336E2E">
        <w:t>115, fracción IV de la Carta Magna, que establece dicho principio.</w:t>
      </w:r>
    </w:p>
    <w:p w14:paraId="0E8A3813" w14:textId="77777777" w:rsidR="009C3B37" w:rsidRDefault="009C3B37" w:rsidP="001856CB">
      <w:pPr>
        <w:spacing w:after="0" w:line="360" w:lineRule="auto"/>
        <w:ind w:left="0" w:right="0" w:firstLine="709"/>
      </w:pPr>
    </w:p>
    <w:p w14:paraId="42A11B45" w14:textId="15A39CD2" w:rsidR="00BD2EDF" w:rsidRDefault="007C0ECC" w:rsidP="001856CB">
      <w:pPr>
        <w:spacing w:after="0" w:line="360" w:lineRule="auto"/>
        <w:ind w:left="0" w:right="0" w:firstLine="709"/>
        <w:rPr>
          <w:szCs w:val="24"/>
        </w:rPr>
      </w:pPr>
      <w:r>
        <w:rPr>
          <w:szCs w:val="24"/>
        </w:rPr>
        <w:t xml:space="preserve">Lo anterior, ha sido reiterado por </w:t>
      </w:r>
      <w:r w:rsidR="009C3B37">
        <w:rPr>
          <w:szCs w:val="24"/>
        </w:rPr>
        <w:t xml:space="preserve">la Suprema Corte de Justicia de la Nación, </w:t>
      </w:r>
      <w:r>
        <w:rPr>
          <w:szCs w:val="24"/>
        </w:rPr>
        <w:t xml:space="preserve">al resolver </w:t>
      </w:r>
      <w:r w:rsidR="009C3B37">
        <w:rPr>
          <w:szCs w:val="24"/>
        </w:rPr>
        <w:t xml:space="preserve">la Controversia Constitucional </w:t>
      </w:r>
      <w:r>
        <w:rPr>
          <w:szCs w:val="24"/>
        </w:rPr>
        <w:t>70/2009</w:t>
      </w:r>
      <w:r w:rsidR="00150319">
        <w:rPr>
          <w:szCs w:val="24"/>
        </w:rPr>
        <w:t>,</w:t>
      </w:r>
      <w:r>
        <w:rPr>
          <w:szCs w:val="24"/>
        </w:rPr>
        <w:t xml:space="preserve"> </w:t>
      </w:r>
      <w:r w:rsidR="00C03BE1">
        <w:rPr>
          <w:szCs w:val="24"/>
        </w:rPr>
        <w:t xml:space="preserve">en donde se </w:t>
      </w:r>
      <w:r w:rsidR="00BD2EDF">
        <w:rPr>
          <w:szCs w:val="24"/>
        </w:rPr>
        <w:t xml:space="preserve">explican los </w:t>
      </w:r>
      <w:r w:rsidR="009C3B37">
        <w:rPr>
          <w:szCs w:val="24"/>
        </w:rPr>
        <w:t>principios</w:t>
      </w:r>
      <w:r w:rsidR="00BD2EDF">
        <w:rPr>
          <w:szCs w:val="24"/>
        </w:rPr>
        <w:t>, derechos</w:t>
      </w:r>
      <w:r w:rsidR="009C3B37">
        <w:rPr>
          <w:szCs w:val="24"/>
        </w:rPr>
        <w:t xml:space="preserve"> y facultades </w:t>
      </w:r>
      <w:r w:rsidR="00BD2EDF" w:rsidRPr="00BD2EDF">
        <w:rPr>
          <w:szCs w:val="24"/>
        </w:rPr>
        <w:t>de contenido económico, financiero y tributario a favor de los municipios para el fortalecimiento de su autonomía a nivel constitucional</w:t>
      </w:r>
      <w:r w:rsidR="00DC6114">
        <w:rPr>
          <w:szCs w:val="24"/>
        </w:rPr>
        <w:t xml:space="preserve">, mismos que deben ser observados al momento de adecuar el marco normativo que rige </w:t>
      </w:r>
      <w:r w:rsidR="00C2181F">
        <w:rPr>
          <w:szCs w:val="24"/>
        </w:rPr>
        <w:t xml:space="preserve">a </w:t>
      </w:r>
      <w:r w:rsidR="00DC6114">
        <w:rPr>
          <w:szCs w:val="24"/>
        </w:rPr>
        <w:t>las haciendas públicas municipales</w:t>
      </w:r>
      <w:r w:rsidR="00BD2EDF">
        <w:rPr>
          <w:szCs w:val="24"/>
        </w:rPr>
        <w:t>.</w:t>
      </w:r>
    </w:p>
    <w:p w14:paraId="4CDECC8F" w14:textId="77777777" w:rsidR="00BD2EDF" w:rsidRDefault="00BD2EDF" w:rsidP="001856CB">
      <w:pPr>
        <w:spacing w:after="0" w:line="360" w:lineRule="auto"/>
        <w:ind w:left="0" w:right="0" w:firstLine="709"/>
        <w:rPr>
          <w:szCs w:val="24"/>
        </w:rPr>
      </w:pPr>
    </w:p>
    <w:p w14:paraId="6EAFD3CF" w14:textId="1BA65E07" w:rsidR="00297983" w:rsidRPr="00052A5F" w:rsidRDefault="00BD2EDF" w:rsidP="001856CB">
      <w:pPr>
        <w:spacing w:after="0" w:line="360" w:lineRule="auto"/>
        <w:ind w:left="0" w:right="0" w:firstLine="709"/>
      </w:pPr>
      <w:r>
        <w:rPr>
          <w:szCs w:val="24"/>
        </w:rPr>
        <w:t xml:space="preserve">Así pues, se hace referencia y destaca </w:t>
      </w:r>
      <w:r w:rsidRPr="00052A5F">
        <w:t>el</w:t>
      </w:r>
      <w:r w:rsidR="00297983" w:rsidRPr="00052A5F">
        <w:t xml:space="preserve"> citado</w:t>
      </w:r>
      <w:r w:rsidRPr="00052A5F">
        <w:t xml:space="preserve"> principio de libre administració</w:t>
      </w:r>
      <w:r w:rsidR="00A87AE0">
        <w:t xml:space="preserve">n de la hacienda municipal, </w:t>
      </w:r>
      <w:r w:rsidRPr="00052A5F">
        <w:t xml:space="preserve">tiene como fin </w:t>
      </w:r>
      <w:r w:rsidR="00150319" w:rsidRPr="00052A5F">
        <w:t>robustecer</w:t>
      </w:r>
      <w:r w:rsidRPr="00052A5F">
        <w:t xml:space="preserve"> la autonomía y autosuficiencia económica de los municipios, para que </w:t>
      </w:r>
      <w:r w:rsidR="00150319" w:rsidRPr="00052A5F">
        <w:t>posean</w:t>
      </w:r>
      <w:r w:rsidRPr="00052A5F">
        <w:t xml:space="preserve"> libre disposición y aplicación de sus recursos y satisfagan sus necesidades sin estar afectados por intereses ajenos que los obliguen a ejercer sus recursos en rubros no prioritarios o distintos de sus necesidades reales, </w:t>
      </w:r>
      <w:r w:rsidR="00DC6114">
        <w:t xml:space="preserve">siempre </w:t>
      </w:r>
      <w:r w:rsidR="00663430">
        <w:t xml:space="preserve">conforme </w:t>
      </w:r>
      <w:r w:rsidRPr="00052A5F">
        <w:t>fijen las leyes y para el cump</w:t>
      </w:r>
      <w:r w:rsidR="00663430">
        <w:t>limiento de sus objetivos</w:t>
      </w:r>
      <w:r w:rsidR="00297983" w:rsidRPr="00052A5F">
        <w:t xml:space="preserve"> públicos. </w:t>
      </w:r>
    </w:p>
    <w:p w14:paraId="233C24BE" w14:textId="77777777" w:rsidR="00297983" w:rsidRPr="00376386" w:rsidRDefault="00297983" w:rsidP="001856CB">
      <w:pPr>
        <w:spacing w:after="0" w:line="360" w:lineRule="auto"/>
        <w:ind w:left="0" w:right="0" w:firstLine="709"/>
        <w:rPr>
          <w:highlight w:val="yellow"/>
        </w:rPr>
      </w:pPr>
    </w:p>
    <w:p w14:paraId="7C324FAD" w14:textId="169B6CCC" w:rsidR="00380137" w:rsidRPr="00956F1C" w:rsidRDefault="00956F1C" w:rsidP="001856CB">
      <w:pPr>
        <w:spacing w:after="0" w:line="360" w:lineRule="auto"/>
        <w:ind w:left="0" w:right="0" w:firstLine="709"/>
      </w:pPr>
      <w:r w:rsidRPr="00956F1C">
        <w:t xml:space="preserve">De igual forma, </w:t>
      </w:r>
      <w:r w:rsidR="00DC6114">
        <w:t>se expone</w:t>
      </w:r>
      <w:r>
        <w:t xml:space="preserve"> el </w:t>
      </w:r>
      <w:r w:rsidR="00BD2EDF" w:rsidRPr="00956F1C">
        <w:t xml:space="preserve">principio de ejercicio directo </w:t>
      </w:r>
      <w:r w:rsidRPr="00956F1C">
        <w:t>con el que cuentan los</w:t>
      </w:r>
      <w:r w:rsidR="00BD2EDF" w:rsidRPr="00956F1C">
        <w:t xml:space="preserve"> ayuntamiento</w:t>
      </w:r>
      <w:r w:rsidRPr="00956F1C">
        <w:t>s</w:t>
      </w:r>
      <w:r w:rsidR="00BD2EDF" w:rsidRPr="00956F1C">
        <w:t xml:space="preserve"> </w:t>
      </w:r>
      <w:r w:rsidRPr="00956F1C">
        <w:t xml:space="preserve">respecto </w:t>
      </w:r>
      <w:r w:rsidR="00BD2EDF" w:rsidRPr="00956F1C">
        <w:t xml:space="preserve">de los recursos que integran la hacienda pública municipal, </w:t>
      </w:r>
      <w:r w:rsidRPr="00956F1C">
        <w:t xml:space="preserve">precisando que éste </w:t>
      </w:r>
      <w:r w:rsidR="00BD2EDF" w:rsidRPr="00956F1C">
        <w:t xml:space="preserve">implica que todos los recursos de la hacienda municipal, incluso los que no están sujetos al régimen de libre administración hacendaria deben ejercerse en forma directa por los ayuntamientos o por quienes ellos autoricen conforme a la ley. </w:t>
      </w:r>
    </w:p>
    <w:p w14:paraId="55C4209B" w14:textId="77777777" w:rsidR="00380137" w:rsidRPr="00376386" w:rsidRDefault="00380137" w:rsidP="001856CB">
      <w:pPr>
        <w:spacing w:after="0" w:line="360" w:lineRule="auto"/>
        <w:ind w:left="0" w:right="0" w:firstLine="709"/>
        <w:rPr>
          <w:highlight w:val="yellow"/>
        </w:rPr>
      </w:pPr>
    </w:p>
    <w:p w14:paraId="6795EA38" w14:textId="256F7588" w:rsidR="009C3B37" w:rsidRPr="001D451F" w:rsidRDefault="00AB610E" w:rsidP="001856CB">
      <w:pPr>
        <w:spacing w:after="0" w:line="360" w:lineRule="auto"/>
        <w:ind w:left="0" w:right="0" w:firstLine="709"/>
      </w:pPr>
      <w:r w:rsidRPr="001D451F">
        <w:t xml:space="preserve">Ahora bien, respecto de las contribuciones que pueden percibir los municipios, debe observarse que éstos tienen derecho a incluir </w:t>
      </w:r>
      <w:r w:rsidR="00BD2EDF" w:rsidRPr="001D451F">
        <w:t>las tasas a</w:t>
      </w:r>
      <w:r w:rsidR="00477F5D">
        <w:t>dicionales que establezcan los E</w:t>
      </w:r>
      <w:r w:rsidR="00BD2EDF" w:rsidRPr="001D451F">
        <w:t>stados sobre la propiedad inmobiliaria, de su fraccionamiento, división, consolidación, traslación y mejora, así como las que tengan por base el ca</w:t>
      </w:r>
      <w:r w:rsidR="00B60AF0" w:rsidRPr="001D451F">
        <w:t xml:space="preserve">mbio de valor de los inmuebles, siendo también que cuentan con </w:t>
      </w:r>
      <w:r w:rsidR="00BD2EDF" w:rsidRPr="001D451F">
        <w:t>la facultad constitucional, para que en el ámbito de</w:t>
      </w:r>
      <w:r w:rsidR="00B714D6" w:rsidRPr="001D451F">
        <w:t xml:space="preserve"> su</w:t>
      </w:r>
      <w:r w:rsidR="00A87AE0">
        <w:t xml:space="preserve"> competencia, propongan a esta L</w:t>
      </w:r>
      <w:r w:rsidR="00B714D6" w:rsidRPr="001D451F">
        <w:t>egislatura estatal</w:t>
      </w:r>
      <w:r w:rsidR="00BD2EDF" w:rsidRPr="001D451F">
        <w:t xml:space="preserve"> las cuotas y tarifas aplicables a impuestos, derechos, contribuciones de mejoras y las tablas de valores unitarios de suelo y construcciones que sirvan de base para el cobro de las contribuciones s</w:t>
      </w:r>
      <w:r w:rsidR="001D451F" w:rsidRPr="001D451F">
        <w:t>obre la propiedad inmobiliaria.</w:t>
      </w:r>
    </w:p>
    <w:p w14:paraId="0AF74F80" w14:textId="77777777" w:rsidR="00945589" w:rsidRDefault="00945589" w:rsidP="001856CB">
      <w:pPr>
        <w:spacing w:after="0" w:line="360" w:lineRule="auto"/>
        <w:ind w:left="0" w:right="0" w:firstLine="709"/>
      </w:pPr>
    </w:p>
    <w:p w14:paraId="585EEAA5" w14:textId="28433C70" w:rsidR="00E47144" w:rsidRDefault="00C26BDB" w:rsidP="001856CB">
      <w:pPr>
        <w:spacing w:after="0" w:line="360" w:lineRule="auto"/>
        <w:ind w:left="0" w:right="0" w:firstLine="709"/>
      </w:pPr>
      <w:r>
        <w:t>En ese sentido,</w:t>
      </w:r>
      <w:r w:rsidR="00336E2E">
        <w:t xml:space="preserve"> </w:t>
      </w:r>
      <w:r w:rsidR="00C2181F">
        <w:t xml:space="preserve">es evidente </w:t>
      </w:r>
      <w:proofErr w:type="gramStart"/>
      <w:r w:rsidR="00336E2E">
        <w:t>que</w:t>
      </w:r>
      <w:proofErr w:type="gramEnd"/>
      <w:r>
        <w:t xml:space="preserve"> </w:t>
      </w:r>
      <w:r w:rsidR="00E47144">
        <w:t xml:space="preserve">para los municipios, sus haciendas públicas </w:t>
      </w:r>
      <w:r w:rsidR="005C263D">
        <w:t>instituyen</w:t>
      </w:r>
      <w:r w:rsidR="00E47144">
        <w:t xml:space="preserve"> </w:t>
      </w:r>
      <w:r w:rsidR="005C263D">
        <w:t>la principal herramienta financiera</w:t>
      </w:r>
      <w:r w:rsidR="00E47144">
        <w:t>, a trav</w:t>
      </w:r>
      <w:r w:rsidR="00E3767F">
        <w:t xml:space="preserve">és de la cual, los ayuntamientos establecen </w:t>
      </w:r>
      <w:r w:rsidR="00E47144">
        <w:t xml:space="preserve">sus bases para cumplir con su obligación </w:t>
      </w:r>
      <w:r w:rsidR="00F37C00">
        <w:t>primordial</w:t>
      </w:r>
      <w:r w:rsidR="00E47144">
        <w:t xml:space="preserve"> que consiste en promover el desarrollo municipal y el bienestar so</w:t>
      </w:r>
      <w:r w:rsidR="0001599A">
        <w:t>cial de sus habitantes, por medio de</w:t>
      </w:r>
      <w:r w:rsidR="00E47144">
        <w:t xml:space="preserve"> la prestación de los servicios públicos de su competencia.</w:t>
      </w:r>
    </w:p>
    <w:p w14:paraId="5DA23090" w14:textId="77777777" w:rsidR="0044200F" w:rsidRDefault="0044200F" w:rsidP="001856CB">
      <w:pPr>
        <w:spacing w:after="0" w:line="360" w:lineRule="auto"/>
        <w:ind w:left="0" w:right="0" w:firstLine="0"/>
      </w:pPr>
    </w:p>
    <w:p w14:paraId="683D197D" w14:textId="0095D59E" w:rsidR="00A0425C" w:rsidRDefault="00D67C77" w:rsidP="001856CB">
      <w:pPr>
        <w:spacing w:after="0" w:line="360" w:lineRule="auto"/>
        <w:ind w:left="0" w:right="0" w:firstLine="709"/>
      </w:pPr>
      <w:r>
        <w:t>Al respecto</w:t>
      </w:r>
      <w:r w:rsidR="0001599A">
        <w:t xml:space="preserve">, </w:t>
      </w:r>
      <w:r w:rsidR="0001599A" w:rsidRPr="0001599A">
        <w:t xml:space="preserve">se ha destacado el desarrollo y evolución que han tenido las haciendas públicas municipales no solo en Yucatán sino en todo el país, las cuales han experimentado importantes avances tanto en materia tributaria como de gasto público. </w:t>
      </w:r>
      <w:r w:rsidR="00CC4E63">
        <w:t xml:space="preserve">Derivado de ello, </w:t>
      </w:r>
      <w:r w:rsidR="0001599A" w:rsidRPr="0001599A">
        <w:t>hoy en día los municipios cuentan con una clara definición de fuentes propias de ingresos tributarios como son los gravámenes locales que se relacionan con la propiedad inmueble, y los derechos por la prestación de los servicios públicos que son de su competencia.</w:t>
      </w:r>
    </w:p>
    <w:p w14:paraId="1D6F57DA" w14:textId="77777777" w:rsidR="001D451F" w:rsidRDefault="001D451F" w:rsidP="001856CB">
      <w:pPr>
        <w:spacing w:after="0" w:line="360" w:lineRule="auto"/>
        <w:ind w:left="0" w:right="0" w:firstLine="709"/>
      </w:pPr>
    </w:p>
    <w:p w14:paraId="749D2A3F" w14:textId="5BAD5AA0" w:rsidR="00563A50" w:rsidRDefault="000637EA" w:rsidP="001856CB">
      <w:pPr>
        <w:spacing w:after="0" w:line="360" w:lineRule="auto"/>
        <w:ind w:left="0" w:right="0" w:firstLine="709"/>
        <w:rPr>
          <w:szCs w:val="24"/>
        </w:rPr>
      </w:pPr>
      <w:r>
        <w:t>En conclusión</w:t>
      </w:r>
      <w:r w:rsidR="00304F31" w:rsidRPr="00304F31">
        <w:t>, los municipios están obligados a administrar eficientemente y en términos de ley, los recursos que comprende</w:t>
      </w:r>
      <w:r w:rsidR="00A87AE0">
        <w:t>n</w:t>
      </w:r>
      <w:r w:rsidR="00304F31" w:rsidRPr="00304F31">
        <w:t xml:space="preserve"> dicho i</w:t>
      </w:r>
      <w:r w:rsidR="00A87AE0">
        <w:t>nstrumento económico financiero;</w:t>
      </w:r>
      <w:r w:rsidR="00E70049">
        <w:t xml:space="preserve"> </w:t>
      </w:r>
      <w:r w:rsidR="00686BF0">
        <w:t xml:space="preserve">no obstante, </w:t>
      </w:r>
      <w:r w:rsidR="00686BF0" w:rsidRPr="00304F31">
        <w:t>ha sido visible la difícil situación económica que ha afectado a las finanzas públicas de</w:t>
      </w:r>
      <w:r w:rsidR="00686BF0">
        <w:t xml:space="preserve"> todos los niveles de gobierno</w:t>
      </w:r>
      <w:r w:rsidR="00686BF0" w:rsidRPr="00686BF0">
        <w:t xml:space="preserve">, </w:t>
      </w:r>
      <w:r w:rsidR="00E70049" w:rsidRPr="00686BF0">
        <w:t xml:space="preserve">por ello </w:t>
      </w:r>
      <w:r w:rsidR="005C1ADC" w:rsidRPr="00686BF0">
        <w:rPr>
          <w:szCs w:val="24"/>
        </w:rPr>
        <w:t>resulta</w:t>
      </w:r>
      <w:r w:rsidR="00A7305F" w:rsidRPr="00A7305F">
        <w:rPr>
          <w:szCs w:val="24"/>
        </w:rPr>
        <w:t xml:space="preserve"> ine</w:t>
      </w:r>
      <w:r w:rsidR="007330CC">
        <w:rPr>
          <w:szCs w:val="24"/>
        </w:rPr>
        <w:t>ludible la necesidad de que las leyes de h</w:t>
      </w:r>
      <w:r w:rsidR="00A7305F" w:rsidRPr="00A7305F">
        <w:rPr>
          <w:szCs w:val="24"/>
        </w:rPr>
        <w:t xml:space="preserve">acienda </w:t>
      </w:r>
      <w:r w:rsidR="005F4AD2">
        <w:rPr>
          <w:szCs w:val="24"/>
        </w:rPr>
        <w:t>sea</w:t>
      </w:r>
      <w:r w:rsidR="007330CC">
        <w:rPr>
          <w:szCs w:val="24"/>
        </w:rPr>
        <w:t>n</w:t>
      </w:r>
      <w:r w:rsidR="005F4AD2">
        <w:rPr>
          <w:szCs w:val="24"/>
        </w:rPr>
        <w:t xml:space="preserve"> </w:t>
      </w:r>
      <w:r w:rsidR="00A7305F" w:rsidRPr="00A7305F">
        <w:rPr>
          <w:szCs w:val="24"/>
        </w:rPr>
        <w:t>actualizada</w:t>
      </w:r>
      <w:r w:rsidR="007330CC">
        <w:rPr>
          <w:szCs w:val="24"/>
        </w:rPr>
        <w:t>s</w:t>
      </w:r>
      <w:r w:rsidR="00A7305F" w:rsidRPr="00A7305F">
        <w:rPr>
          <w:szCs w:val="24"/>
        </w:rPr>
        <w:t xml:space="preserve">, </w:t>
      </w:r>
      <w:r w:rsidR="005F4AD2">
        <w:rPr>
          <w:szCs w:val="24"/>
        </w:rPr>
        <w:t>en aras de que los municipios se fortalezcan</w:t>
      </w:r>
      <w:r w:rsidR="00A7305F" w:rsidRPr="00A7305F">
        <w:rPr>
          <w:szCs w:val="24"/>
        </w:rPr>
        <w:t xml:space="preserve"> con herramientas normativas adecuadas q</w:t>
      </w:r>
      <w:r w:rsidR="005F4AD2">
        <w:rPr>
          <w:szCs w:val="24"/>
        </w:rPr>
        <w:t>ue les permita</w:t>
      </w:r>
      <w:r w:rsidR="00A7305F" w:rsidRPr="00A7305F">
        <w:rPr>
          <w:szCs w:val="24"/>
        </w:rPr>
        <w:t xml:space="preserve"> una apropiada recaudación de los recursos que requiere para la consecución de sus objetivos. </w:t>
      </w:r>
    </w:p>
    <w:p w14:paraId="4C6A9C9C" w14:textId="77777777" w:rsidR="00563A50" w:rsidRDefault="00563A50" w:rsidP="001856CB">
      <w:pPr>
        <w:spacing w:after="0" w:line="360" w:lineRule="auto"/>
        <w:ind w:left="0" w:right="0" w:firstLine="0"/>
        <w:rPr>
          <w:szCs w:val="24"/>
        </w:rPr>
      </w:pPr>
    </w:p>
    <w:p w14:paraId="2336BC3D" w14:textId="2DBE123E" w:rsidR="0071527C" w:rsidRDefault="00BD2EDF" w:rsidP="001856CB">
      <w:pPr>
        <w:spacing w:after="0" w:line="360" w:lineRule="auto"/>
        <w:ind w:left="0" w:right="0" w:firstLine="709"/>
      </w:pPr>
      <w:r>
        <w:rPr>
          <w:szCs w:val="24"/>
        </w:rPr>
        <w:t>Aunado a lo anterior, e</w:t>
      </w:r>
      <w:r w:rsidR="00A7305F" w:rsidRPr="00A7305F">
        <w:rPr>
          <w:szCs w:val="24"/>
        </w:rPr>
        <w:t xml:space="preserve">s claro </w:t>
      </w:r>
      <w:proofErr w:type="gramStart"/>
      <w:r w:rsidR="00A7305F" w:rsidRPr="00A7305F">
        <w:rPr>
          <w:szCs w:val="24"/>
        </w:rPr>
        <w:t>que</w:t>
      </w:r>
      <w:proofErr w:type="gramEnd"/>
      <w:r w:rsidR="00A7305F" w:rsidRPr="00A7305F">
        <w:rPr>
          <w:szCs w:val="24"/>
        </w:rPr>
        <w:t xml:space="preserve"> si las citadas leyes fiscales adolecieran de alguno de los conceptos de ingreso, la autoridad hacendaria no podría recaudar con base en ellos; por lo tanto, resulta de vital importancia para la operatividad de los programas municipales de desar</w:t>
      </w:r>
      <w:r w:rsidR="00BC3F3B">
        <w:rPr>
          <w:szCs w:val="24"/>
        </w:rPr>
        <w:t>rollo, contar con una ley de h</w:t>
      </w:r>
      <w:r w:rsidR="00A7305F" w:rsidRPr="00A7305F">
        <w:rPr>
          <w:szCs w:val="24"/>
        </w:rPr>
        <w:t xml:space="preserve">acienda actualizada y completa en función a sus necesidades. </w:t>
      </w:r>
    </w:p>
    <w:p w14:paraId="35BCF9B4" w14:textId="77777777" w:rsidR="00705AF4" w:rsidRDefault="00705AF4" w:rsidP="001856CB">
      <w:pPr>
        <w:spacing w:after="0" w:line="360" w:lineRule="auto"/>
        <w:ind w:left="0" w:right="0" w:firstLine="698"/>
        <w:rPr>
          <w:rFonts w:ascii="Times New Roman" w:hAnsi="Times New Roman" w:cs="Times New Roman"/>
        </w:rPr>
      </w:pPr>
    </w:p>
    <w:p w14:paraId="46855C59" w14:textId="6C178881" w:rsidR="004D1A73" w:rsidRDefault="00DE5F82" w:rsidP="001856CB">
      <w:pPr>
        <w:spacing w:after="0" w:line="360" w:lineRule="auto"/>
        <w:ind w:left="0" w:right="62" w:firstLine="698"/>
        <w:rPr>
          <w:color w:val="auto"/>
          <w:szCs w:val="24"/>
        </w:rPr>
      </w:pPr>
      <w:r w:rsidRPr="00A2494A">
        <w:rPr>
          <w:b/>
          <w:szCs w:val="24"/>
        </w:rPr>
        <w:t>TERCERA.</w:t>
      </w:r>
      <w:r w:rsidRPr="0033678C">
        <w:rPr>
          <w:b/>
          <w:szCs w:val="24"/>
        </w:rPr>
        <w:t xml:space="preserve"> </w:t>
      </w:r>
      <w:r w:rsidR="004D1A73">
        <w:rPr>
          <w:szCs w:val="24"/>
        </w:rPr>
        <w:t xml:space="preserve">Abordando cada una de las iniciativas presentadas, con relación a las reformas planteadas </w:t>
      </w:r>
      <w:r w:rsidR="0033678C" w:rsidRPr="0033678C">
        <w:rPr>
          <w:szCs w:val="24"/>
        </w:rPr>
        <w:t xml:space="preserve">a la Ley de Hacienda del Municipio </w:t>
      </w:r>
      <w:proofErr w:type="spellStart"/>
      <w:r w:rsidR="0033678C" w:rsidRPr="0033678C">
        <w:rPr>
          <w:color w:val="auto"/>
          <w:szCs w:val="24"/>
        </w:rPr>
        <w:t>Cacalchén</w:t>
      </w:r>
      <w:proofErr w:type="spellEnd"/>
      <w:r w:rsidR="00602592">
        <w:rPr>
          <w:color w:val="auto"/>
          <w:szCs w:val="24"/>
        </w:rPr>
        <w:t xml:space="preserve">, </w:t>
      </w:r>
      <w:r w:rsidR="004D1A73">
        <w:rPr>
          <w:color w:val="auto"/>
          <w:szCs w:val="24"/>
        </w:rPr>
        <w:t>específicamente contempla reformar</w:t>
      </w:r>
      <w:r w:rsidR="004D1A73" w:rsidRPr="004D1A73">
        <w:rPr>
          <w:color w:val="auto"/>
          <w:szCs w:val="24"/>
        </w:rPr>
        <w:t xml:space="preserve"> los artículos 61, 69, 104, 105 y </w:t>
      </w:r>
      <w:r w:rsidR="008C2DC7">
        <w:rPr>
          <w:color w:val="auto"/>
          <w:szCs w:val="24"/>
        </w:rPr>
        <w:t>derogar</w:t>
      </w:r>
      <w:r w:rsidR="004D1A73" w:rsidRPr="004D1A73">
        <w:rPr>
          <w:color w:val="auto"/>
          <w:szCs w:val="24"/>
        </w:rPr>
        <w:t xml:space="preserve"> los artículos 114, 115, 116, 117 y 118</w:t>
      </w:r>
      <w:r w:rsidR="004D1A73">
        <w:rPr>
          <w:color w:val="auto"/>
          <w:szCs w:val="24"/>
        </w:rPr>
        <w:t xml:space="preserve">. </w:t>
      </w:r>
    </w:p>
    <w:p w14:paraId="4CEB0615" w14:textId="77777777" w:rsidR="004D1A73" w:rsidRDefault="004D1A73" w:rsidP="001856CB">
      <w:pPr>
        <w:spacing w:after="0" w:line="360" w:lineRule="auto"/>
        <w:ind w:left="0" w:right="62" w:firstLine="698"/>
        <w:rPr>
          <w:color w:val="auto"/>
          <w:szCs w:val="24"/>
        </w:rPr>
      </w:pPr>
    </w:p>
    <w:p w14:paraId="28018D93" w14:textId="0C8732FD" w:rsidR="008C2DC7" w:rsidRDefault="004D1A73" w:rsidP="001856CB">
      <w:pPr>
        <w:spacing w:after="0" w:line="360" w:lineRule="auto"/>
        <w:ind w:left="0" w:right="62" w:firstLine="698"/>
        <w:rPr>
          <w:color w:val="auto"/>
          <w:szCs w:val="24"/>
        </w:rPr>
      </w:pPr>
      <w:r>
        <w:rPr>
          <w:color w:val="auto"/>
          <w:szCs w:val="24"/>
        </w:rPr>
        <w:t xml:space="preserve">En </w:t>
      </w:r>
      <w:r w:rsidR="008C2DC7">
        <w:rPr>
          <w:color w:val="auto"/>
          <w:szCs w:val="24"/>
        </w:rPr>
        <w:t>ese sentido, respecto de los artículos que pretende</w:t>
      </w:r>
      <w:r w:rsidR="00A87AE0">
        <w:rPr>
          <w:color w:val="auto"/>
          <w:szCs w:val="24"/>
        </w:rPr>
        <w:t>n reformar</w:t>
      </w:r>
      <w:r>
        <w:rPr>
          <w:color w:val="auto"/>
          <w:szCs w:val="24"/>
        </w:rPr>
        <w:t xml:space="preserve">, </w:t>
      </w:r>
      <w:r w:rsidR="008C2DC7">
        <w:rPr>
          <w:color w:val="auto"/>
          <w:szCs w:val="24"/>
        </w:rPr>
        <w:t>se considera viable</w:t>
      </w:r>
      <w:r w:rsidR="00602592">
        <w:rPr>
          <w:color w:val="auto"/>
          <w:szCs w:val="24"/>
        </w:rPr>
        <w:t>, toda vez que</w:t>
      </w:r>
      <w:r w:rsidR="00602592" w:rsidRPr="00602592">
        <w:rPr>
          <w:color w:val="auto"/>
          <w:szCs w:val="24"/>
        </w:rPr>
        <w:t xml:space="preserve"> </w:t>
      </w:r>
      <w:r w:rsidR="00A87AE0">
        <w:rPr>
          <w:color w:val="auto"/>
          <w:szCs w:val="24"/>
        </w:rPr>
        <w:t xml:space="preserve">propone </w:t>
      </w:r>
      <w:r w:rsidR="00602592" w:rsidRPr="00602592">
        <w:rPr>
          <w:color w:val="auto"/>
          <w:szCs w:val="24"/>
        </w:rPr>
        <w:t>adicionar en la sección de derechos por servicios de licencias y permisos, la licencia para la explotación o extracción de recursos naturales con fines comerciales y a la sección de derechos por servicios que presta</w:t>
      </w:r>
      <w:r w:rsidR="00A87AE0">
        <w:rPr>
          <w:color w:val="auto"/>
          <w:szCs w:val="24"/>
        </w:rPr>
        <w:t xml:space="preserve"> la dirección de obras públicas y</w:t>
      </w:r>
      <w:r w:rsidR="00602592" w:rsidRPr="00602592">
        <w:rPr>
          <w:color w:val="auto"/>
          <w:szCs w:val="24"/>
        </w:rPr>
        <w:t xml:space="preserve"> la licencia de uso de suelo</w:t>
      </w:r>
      <w:r w:rsidR="00A87AE0">
        <w:rPr>
          <w:color w:val="auto"/>
          <w:szCs w:val="24"/>
        </w:rPr>
        <w:t>, entre otros</w:t>
      </w:r>
      <w:r w:rsidR="00602592" w:rsidRPr="00602592">
        <w:rPr>
          <w:color w:val="auto"/>
          <w:szCs w:val="24"/>
        </w:rPr>
        <w:t xml:space="preserve">. </w:t>
      </w:r>
    </w:p>
    <w:p w14:paraId="65AF2BBC" w14:textId="77777777" w:rsidR="008C2DC7" w:rsidRDefault="008C2DC7" w:rsidP="001856CB">
      <w:pPr>
        <w:spacing w:after="0" w:line="360" w:lineRule="auto"/>
        <w:ind w:left="0" w:right="62" w:firstLine="698"/>
        <w:rPr>
          <w:color w:val="auto"/>
          <w:szCs w:val="24"/>
        </w:rPr>
      </w:pPr>
    </w:p>
    <w:p w14:paraId="2DC3C814" w14:textId="3B9CACE8" w:rsidR="00E83690" w:rsidRDefault="006A1969" w:rsidP="001856CB">
      <w:pPr>
        <w:spacing w:after="0" w:line="360" w:lineRule="auto"/>
        <w:ind w:left="0" w:right="62" w:firstLine="698"/>
        <w:rPr>
          <w:color w:val="auto"/>
          <w:szCs w:val="24"/>
        </w:rPr>
      </w:pPr>
      <w:r>
        <w:rPr>
          <w:color w:val="auto"/>
          <w:szCs w:val="24"/>
        </w:rPr>
        <w:t>Ahora bien</w:t>
      </w:r>
      <w:r w:rsidR="008C2DC7">
        <w:rPr>
          <w:color w:val="auto"/>
          <w:szCs w:val="24"/>
        </w:rPr>
        <w:t>, con relación a los artículos que proponía derogar, derivado del an</w:t>
      </w:r>
      <w:r w:rsidR="0001658D">
        <w:rPr>
          <w:color w:val="auto"/>
          <w:szCs w:val="24"/>
        </w:rPr>
        <w:t>álisis llevado a cabo por esta C</w:t>
      </w:r>
      <w:r w:rsidR="008C2DC7">
        <w:rPr>
          <w:color w:val="auto"/>
          <w:szCs w:val="24"/>
        </w:rPr>
        <w:t xml:space="preserve">omisión, se determinó reformar su contenido siguiendo </w:t>
      </w:r>
      <w:r w:rsidR="005E70AC">
        <w:rPr>
          <w:color w:val="auto"/>
          <w:szCs w:val="24"/>
        </w:rPr>
        <w:t>los criterios emitidos por la Suprema Corte de Justicia de la Nación,</w:t>
      </w:r>
      <w:r w:rsidR="00E83690">
        <w:rPr>
          <w:color w:val="auto"/>
          <w:szCs w:val="24"/>
        </w:rPr>
        <w:t xml:space="preserve"> al resolver las acciones de inconstitucionalidad</w:t>
      </w:r>
      <w:r w:rsidR="005E70AC">
        <w:rPr>
          <w:color w:val="auto"/>
          <w:szCs w:val="24"/>
        </w:rPr>
        <w:t xml:space="preserve"> </w:t>
      </w:r>
      <w:r w:rsidR="00E83690" w:rsidRPr="00E83690">
        <w:rPr>
          <w:color w:val="auto"/>
          <w:szCs w:val="24"/>
        </w:rPr>
        <w:t>23/2021 y 25/2021 en contra de diversas leyes de ingresos municipales del Estado para el ejercicio fiscal 2021</w:t>
      </w:r>
      <w:r w:rsidR="00E83690">
        <w:rPr>
          <w:color w:val="auto"/>
          <w:szCs w:val="24"/>
        </w:rPr>
        <w:t>.</w:t>
      </w:r>
    </w:p>
    <w:p w14:paraId="2AFC7C0A" w14:textId="77777777" w:rsidR="0001658D" w:rsidRDefault="0001658D" w:rsidP="001856CB">
      <w:pPr>
        <w:spacing w:after="0" w:line="360" w:lineRule="auto"/>
        <w:ind w:left="0" w:right="62" w:firstLine="698"/>
        <w:rPr>
          <w:color w:val="auto"/>
          <w:szCs w:val="24"/>
        </w:rPr>
      </w:pPr>
    </w:p>
    <w:p w14:paraId="09969AA4" w14:textId="0C93372E" w:rsidR="0033678C" w:rsidRDefault="00E83690" w:rsidP="001856CB">
      <w:pPr>
        <w:spacing w:after="0" w:line="360" w:lineRule="auto"/>
        <w:ind w:left="0" w:right="62" w:firstLine="698"/>
        <w:rPr>
          <w:color w:val="auto"/>
          <w:szCs w:val="24"/>
        </w:rPr>
      </w:pPr>
      <w:r>
        <w:rPr>
          <w:color w:val="auto"/>
          <w:szCs w:val="24"/>
        </w:rPr>
        <w:t xml:space="preserve">Así, en el precedente citado, nuestro Máximo Tribunal determinó que </w:t>
      </w:r>
      <w:r w:rsidRPr="00E83690">
        <w:rPr>
          <w:color w:val="auto"/>
          <w:szCs w:val="24"/>
        </w:rPr>
        <w:t xml:space="preserve">acorde con la Ley General de Transparencia y </w:t>
      </w:r>
      <w:r w:rsidR="006A1969">
        <w:rPr>
          <w:color w:val="auto"/>
          <w:szCs w:val="24"/>
        </w:rPr>
        <w:t xml:space="preserve">Acceso a la Información Pública y de conformidad </w:t>
      </w:r>
      <w:r w:rsidR="006A1969" w:rsidRPr="006A1969">
        <w:rPr>
          <w:color w:val="auto"/>
          <w:szCs w:val="24"/>
        </w:rPr>
        <w:t>la fracción III, del apartado A del artículo 6º Constitucional donde se establece que toda persona tendrá acceso gratuito a la información pública,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w:t>
      </w:r>
      <w:r w:rsidR="0001658D">
        <w:rPr>
          <w:color w:val="auto"/>
          <w:szCs w:val="24"/>
        </w:rPr>
        <w:t xml:space="preserve"> por el material</w:t>
      </w:r>
      <w:r w:rsidR="006A1969" w:rsidRPr="006A1969">
        <w:rPr>
          <w:color w:val="auto"/>
          <w:szCs w:val="24"/>
        </w:rPr>
        <w:t>, deberán estar previstos en las leyes reglamentarias y considerar que, en ningún caso podrán ser tales que impidan el ejercicio del derecho de acceso a la información.</w:t>
      </w:r>
    </w:p>
    <w:p w14:paraId="5C2990AA" w14:textId="77777777" w:rsidR="006A1969" w:rsidRDefault="006A1969" w:rsidP="001856CB">
      <w:pPr>
        <w:spacing w:after="0" w:line="360" w:lineRule="auto"/>
        <w:ind w:left="0" w:right="62" w:firstLine="698"/>
        <w:rPr>
          <w:color w:val="auto"/>
          <w:szCs w:val="24"/>
        </w:rPr>
      </w:pPr>
    </w:p>
    <w:p w14:paraId="3F66CBBC" w14:textId="1838F1ED" w:rsidR="006A1969" w:rsidRPr="006A1969" w:rsidRDefault="006A1969" w:rsidP="001856CB">
      <w:pPr>
        <w:spacing w:after="0" w:line="360" w:lineRule="auto"/>
        <w:ind w:left="0" w:right="62" w:firstLine="698"/>
        <w:rPr>
          <w:color w:val="auto"/>
          <w:szCs w:val="24"/>
        </w:rPr>
      </w:pPr>
      <w:r w:rsidRPr="006A1969">
        <w:rPr>
          <w:color w:val="auto"/>
          <w:szCs w:val="24"/>
        </w:rPr>
        <w:t>En consecuencia, está Soberanía ha observado y tomado en consideración la necesidad de los gobiernos municipales de allegarse de recursos pero que estos no vulneren ni t</w:t>
      </w:r>
      <w:r>
        <w:rPr>
          <w:color w:val="auto"/>
          <w:szCs w:val="24"/>
        </w:rPr>
        <w:t xml:space="preserve">ransgredan derechos sustantivos, por lo que se consideró </w:t>
      </w:r>
      <w:r w:rsidRPr="006A1969">
        <w:rPr>
          <w:color w:val="auto"/>
          <w:szCs w:val="24"/>
        </w:rPr>
        <w:t>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0ECA6740" w14:textId="77777777" w:rsidR="006A1969" w:rsidRDefault="006A1969" w:rsidP="001856CB">
      <w:pPr>
        <w:spacing w:after="0" w:line="360" w:lineRule="auto"/>
        <w:ind w:left="0" w:right="62" w:firstLine="0"/>
        <w:rPr>
          <w:color w:val="auto"/>
          <w:szCs w:val="24"/>
        </w:rPr>
      </w:pPr>
    </w:p>
    <w:p w14:paraId="13D4EB08" w14:textId="109B692F" w:rsidR="0033678C" w:rsidRDefault="0033678C" w:rsidP="001856CB">
      <w:pPr>
        <w:spacing w:after="0" w:line="360" w:lineRule="auto"/>
        <w:ind w:left="0" w:right="62" w:firstLine="698"/>
        <w:rPr>
          <w:color w:val="auto"/>
          <w:szCs w:val="24"/>
        </w:rPr>
      </w:pPr>
      <w:r w:rsidRPr="00BC3F3B">
        <w:rPr>
          <w:b/>
          <w:szCs w:val="24"/>
        </w:rPr>
        <w:t>CUARTA.</w:t>
      </w:r>
      <w:r w:rsidRPr="0033678C">
        <w:rPr>
          <w:b/>
          <w:szCs w:val="24"/>
        </w:rPr>
        <w:t xml:space="preserve"> </w:t>
      </w:r>
      <w:r w:rsidRPr="00DB128F">
        <w:rPr>
          <w:color w:val="auto"/>
          <w:szCs w:val="24"/>
        </w:rPr>
        <w:t>Respecto a las reformas,</w:t>
      </w:r>
      <w:r w:rsidRPr="0033678C">
        <w:rPr>
          <w:szCs w:val="24"/>
        </w:rPr>
        <w:t xml:space="preserve"> que se proponen a la Ley de Hacienda del Municipio </w:t>
      </w:r>
      <w:proofErr w:type="spellStart"/>
      <w:r>
        <w:rPr>
          <w:color w:val="auto"/>
          <w:szCs w:val="24"/>
        </w:rPr>
        <w:t>Dzidzantún</w:t>
      </w:r>
      <w:proofErr w:type="spellEnd"/>
      <w:r w:rsidR="00602592">
        <w:rPr>
          <w:color w:val="auto"/>
          <w:szCs w:val="24"/>
        </w:rPr>
        <w:t xml:space="preserve">, </w:t>
      </w:r>
      <w:r w:rsidR="00602592" w:rsidRPr="00602592">
        <w:rPr>
          <w:color w:val="auto"/>
          <w:szCs w:val="24"/>
        </w:rPr>
        <w:t>se actualizan las tablas de valores unitarios para el cálculo del valor catastral de los predios que servirá de base pa</w:t>
      </w:r>
      <w:r w:rsidR="00FD1A24">
        <w:rPr>
          <w:color w:val="auto"/>
          <w:szCs w:val="24"/>
        </w:rPr>
        <w:t>ra el pago del impuesto predial. A</w:t>
      </w:r>
      <w:r w:rsidR="00602592" w:rsidRPr="00602592">
        <w:rPr>
          <w:color w:val="auto"/>
          <w:szCs w:val="24"/>
        </w:rPr>
        <w:t>simismo</w:t>
      </w:r>
      <w:r w:rsidR="00F82CC1">
        <w:rPr>
          <w:color w:val="auto"/>
          <w:szCs w:val="24"/>
        </w:rPr>
        <w:t>,</w:t>
      </w:r>
      <w:r w:rsidR="00602592" w:rsidRPr="00602592">
        <w:rPr>
          <w:color w:val="auto"/>
          <w:szCs w:val="24"/>
        </w:rPr>
        <w:t xml:space="preserve"> existe un aumento en la tarifa que se cobrará para el otorgamiento de licencias para el funcionamiento de establecimientos de todos los giros y </w:t>
      </w:r>
      <w:r w:rsidR="00A2494A">
        <w:rPr>
          <w:color w:val="auto"/>
          <w:szCs w:val="24"/>
        </w:rPr>
        <w:t xml:space="preserve">de igual forma, </w:t>
      </w:r>
      <w:r w:rsidR="00C71DB6">
        <w:rPr>
          <w:color w:val="auto"/>
          <w:szCs w:val="24"/>
        </w:rPr>
        <w:t xml:space="preserve">se consideró el criterio citado en la consideración anterior, respecto de los </w:t>
      </w:r>
      <w:r w:rsidR="00C71DB6" w:rsidRPr="00C71DB6">
        <w:rPr>
          <w:color w:val="auto"/>
          <w:szCs w:val="24"/>
        </w:rPr>
        <w:t>costo</w:t>
      </w:r>
      <w:r w:rsidR="00C71DB6">
        <w:rPr>
          <w:color w:val="auto"/>
          <w:szCs w:val="24"/>
        </w:rPr>
        <w:t>s</w:t>
      </w:r>
      <w:r w:rsidR="00C71DB6" w:rsidRPr="00C71DB6">
        <w:rPr>
          <w:color w:val="auto"/>
          <w:szCs w:val="24"/>
        </w:rPr>
        <w:t xml:space="preserve"> de reproducción</w:t>
      </w:r>
      <w:r w:rsidR="00C71DB6">
        <w:rPr>
          <w:color w:val="auto"/>
          <w:szCs w:val="24"/>
        </w:rPr>
        <w:t xml:space="preserve"> por la información solicitada a través de la Unidad de Acceso a la información Pública.</w:t>
      </w:r>
    </w:p>
    <w:p w14:paraId="1A9BC385" w14:textId="77777777" w:rsidR="00FD1A24" w:rsidRDefault="00FD1A24" w:rsidP="001856CB">
      <w:pPr>
        <w:spacing w:after="0" w:line="360" w:lineRule="auto"/>
        <w:ind w:left="0" w:right="62" w:firstLine="0"/>
        <w:rPr>
          <w:color w:val="auto"/>
          <w:szCs w:val="24"/>
        </w:rPr>
      </w:pPr>
    </w:p>
    <w:p w14:paraId="64A88A2C" w14:textId="36B6629D" w:rsidR="00FD1A24" w:rsidRDefault="00FD1A24" w:rsidP="001856CB">
      <w:pPr>
        <w:spacing w:after="0" w:line="360" w:lineRule="auto"/>
        <w:ind w:left="0" w:right="62" w:firstLine="698"/>
        <w:rPr>
          <w:color w:val="auto"/>
          <w:szCs w:val="24"/>
        </w:rPr>
      </w:pPr>
      <w:r>
        <w:rPr>
          <w:color w:val="auto"/>
          <w:szCs w:val="24"/>
        </w:rPr>
        <w:t xml:space="preserve">Lo anterior, </w:t>
      </w:r>
      <w:r w:rsidR="00F40023">
        <w:rPr>
          <w:color w:val="auto"/>
          <w:szCs w:val="24"/>
        </w:rPr>
        <w:t xml:space="preserve">teniendo como resultado la modificación de </w:t>
      </w:r>
      <w:r w:rsidRPr="00FD1A24">
        <w:rPr>
          <w:color w:val="auto"/>
          <w:szCs w:val="24"/>
        </w:rPr>
        <w:t>los artículos 47, 61, 83, 9</w:t>
      </w:r>
      <w:r>
        <w:rPr>
          <w:color w:val="auto"/>
          <w:szCs w:val="24"/>
        </w:rPr>
        <w:t>4, 113, 116, 117, 121, 124</w:t>
      </w:r>
      <w:r w:rsidR="00BC3F3B">
        <w:rPr>
          <w:color w:val="auto"/>
          <w:szCs w:val="24"/>
        </w:rPr>
        <w:t xml:space="preserve"> y</w:t>
      </w:r>
      <w:r>
        <w:rPr>
          <w:color w:val="auto"/>
          <w:szCs w:val="24"/>
        </w:rPr>
        <w:t xml:space="preserve"> </w:t>
      </w:r>
      <w:r w:rsidRPr="00FD1A24">
        <w:rPr>
          <w:color w:val="auto"/>
          <w:szCs w:val="24"/>
        </w:rPr>
        <w:t>125</w:t>
      </w:r>
      <w:r>
        <w:rPr>
          <w:color w:val="auto"/>
          <w:szCs w:val="24"/>
        </w:rPr>
        <w:t>.</w:t>
      </w:r>
    </w:p>
    <w:p w14:paraId="208B1C99" w14:textId="77777777" w:rsidR="0033678C" w:rsidRDefault="0033678C" w:rsidP="001856CB">
      <w:pPr>
        <w:spacing w:after="0" w:line="360" w:lineRule="auto"/>
        <w:ind w:left="0" w:right="62" w:firstLine="698"/>
        <w:rPr>
          <w:color w:val="auto"/>
          <w:szCs w:val="24"/>
        </w:rPr>
      </w:pPr>
    </w:p>
    <w:p w14:paraId="34E509A8" w14:textId="6EA745F6" w:rsidR="00FF4158" w:rsidRDefault="0033678C" w:rsidP="001856CB">
      <w:pPr>
        <w:spacing w:after="0" w:line="360" w:lineRule="auto"/>
        <w:ind w:left="0" w:right="62" w:firstLine="698"/>
        <w:rPr>
          <w:color w:val="auto"/>
          <w:szCs w:val="24"/>
        </w:rPr>
      </w:pPr>
      <w:r>
        <w:rPr>
          <w:b/>
          <w:szCs w:val="24"/>
        </w:rPr>
        <w:t>QUINTA</w:t>
      </w:r>
      <w:r w:rsidRPr="0033678C">
        <w:rPr>
          <w:b/>
          <w:szCs w:val="24"/>
        </w:rPr>
        <w:t xml:space="preserve">. </w:t>
      </w:r>
      <w:r w:rsidR="00244EF3">
        <w:rPr>
          <w:szCs w:val="24"/>
        </w:rPr>
        <w:t xml:space="preserve">Con relación </w:t>
      </w:r>
      <w:r w:rsidRPr="0033678C">
        <w:rPr>
          <w:szCs w:val="24"/>
        </w:rPr>
        <w:t xml:space="preserve">a las reformas, que se proponen a la Ley de Hacienda del Municipio </w:t>
      </w:r>
      <w:r w:rsidR="00FF4158">
        <w:rPr>
          <w:szCs w:val="24"/>
        </w:rPr>
        <w:t xml:space="preserve">de </w:t>
      </w:r>
      <w:proofErr w:type="spellStart"/>
      <w:r>
        <w:rPr>
          <w:color w:val="auto"/>
          <w:szCs w:val="24"/>
        </w:rPr>
        <w:t>Dzemul</w:t>
      </w:r>
      <w:proofErr w:type="spellEnd"/>
      <w:r w:rsidR="00602592">
        <w:rPr>
          <w:color w:val="auto"/>
          <w:szCs w:val="24"/>
        </w:rPr>
        <w:t xml:space="preserve">, </w:t>
      </w:r>
      <w:r w:rsidR="00FF4158">
        <w:rPr>
          <w:color w:val="auto"/>
          <w:szCs w:val="24"/>
        </w:rPr>
        <w:t xml:space="preserve">éstas repercuten en cambios a los artículos </w:t>
      </w:r>
      <w:r w:rsidR="00FF4158" w:rsidRPr="00FF4158">
        <w:rPr>
          <w:color w:val="auto"/>
          <w:szCs w:val="24"/>
        </w:rPr>
        <w:t>20, 45, 80 y 111</w:t>
      </w:r>
      <w:r w:rsidR="00FF4158">
        <w:rPr>
          <w:color w:val="auto"/>
          <w:szCs w:val="24"/>
        </w:rPr>
        <w:t xml:space="preserve">. </w:t>
      </w:r>
    </w:p>
    <w:p w14:paraId="6F08CD79" w14:textId="77777777" w:rsidR="00FF4158" w:rsidRDefault="00FF4158" w:rsidP="001856CB">
      <w:pPr>
        <w:spacing w:after="0" w:line="360" w:lineRule="auto"/>
        <w:ind w:left="0" w:right="62" w:firstLine="698"/>
        <w:rPr>
          <w:color w:val="auto"/>
          <w:szCs w:val="24"/>
        </w:rPr>
      </w:pPr>
    </w:p>
    <w:p w14:paraId="5AE91FD4" w14:textId="65703783" w:rsidR="00A25F02" w:rsidRPr="00A25F02" w:rsidRDefault="00A25F02" w:rsidP="001856CB">
      <w:pPr>
        <w:spacing w:after="0" w:line="360" w:lineRule="auto"/>
        <w:ind w:left="0" w:right="62" w:firstLine="698"/>
        <w:rPr>
          <w:color w:val="auto"/>
          <w:szCs w:val="24"/>
        </w:rPr>
      </w:pPr>
      <w:r>
        <w:rPr>
          <w:color w:val="auto"/>
          <w:szCs w:val="24"/>
        </w:rPr>
        <w:t>En esa tesitura, primeramente, se especifica</w:t>
      </w:r>
      <w:r w:rsidR="00DB128F">
        <w:rPr>
          <w:color w:val="auto"/>
          <w:szCs w:val="24"/>
        </w:rPr>
        <w:t>n</w:t>
      </w:r>
      <w:r>
        <w:rPr>
          <w:color w:val="auto"/>
          <w:szCs w:val="24"/>
        </w:rPr>
        <w:t xml:space="preserve"> conceptos por los cuáles l</w:t>
      </w:r>
      <w:r w:rsidRPr="00A25F02">
        <w:rPr>
          <w:color w:val="auto"/>
          <w:szCs w:val="24"/>
        </w:rPr>
        <w:t xml:space="preserve">a hacienda </w:t>
      </w:r>
      <w:r w:rsidR="00DB128F">
        <w:rPr>
          <w:color w:val="auto"/>
          <w:szCs w:val="24"/>
        </w:rPr>
        <w:t xml:space="preserve">pública del Municipio de </w:t>
      </w:r>
      <w:proofErr w:type="spellStart"/>
      <w:r w:rsidR="00DB128F">
        <w:rPr>
          <w:color w:val="auto"/>
          <w:szCs w:val="24"/>
        </w:rPr>
        <w:t>Dzemul</w:t>
      </w:r>
      <w:proofErr w:type="spellEnd"/>
      <w:r w:rsidRPr="00A25F02">
        <w:rPr>
          <w:color w:val="auto"/>
          <w:szCs w:val="24"/>
        </w:rPr>
        <w:t xml:space="preserve"> podrá percibir ingresos extraordinarios</w:t>
      </w:r>
      <w:r>
        <w:rPr>
          <w:color w:val="auto"/>
          <w:szCs w:val="24"/>
        </w:rPr>
        <w:t>, siendo éstos:</w:t>
      </w:r>
    </w:p>
    <w:p w14:paraId="3C76E9A6" w14:textId="77900A90" w:rsidR="00A25F02" w:rsidRPr="00A25F02" w:rsidRDefault="00A25F02" w:rsidP="001856CB">
      <w:pPr>
        <w:spacing w:after="0" w:line="360" w:lineRule="auto"/>
        <w:ind w:left="0" w:right="62" w:firstLine="698"/>
        <w:rPr>
          <w:color w:val="auto"/>
          <w:szCs w:val="24"/>
        </w:rPr>
      </w:pPr>
      <w:r w:rsidRPr="00A25F02">
        <w:rPr>
          <w:color w:val="auto"/>
          <w:szCs w:val="24"/>
        </w:rPr>
        <w:t>I.</w:t>
      </w:r>
      <w:r>
        <w:rPr>
          <w:color w:val="auto"/>
          <w:szCs w:val="24"/>
        </w:rPr>
        <w:t>- Empréstitos aprobados por el C</w:t>
      </w:r>
      <w:r w:rsidRPr="00A25F02">
        <w:rPr>
          <w:color w:val="auto"/>
          <w:szCs w:val="24"/>
        </w:rPr>
        <w:t>ongreso.</w:t>
      </w:r>
    </w:p>
    <w:p w14:paraId="38EE52C8" w14:textId="6BF34626" w:rsidR="00A25F02" w:rsidRPr="00A25F02" w:rsidRDefault="00A25F02" w:rsidP="001856CB">
      <w:pPr>
        <w:spacing w:after="0" w:line="360" w:lineRule="auto"/>
        <w:ind w:left="0" w:right="62" w:firstLine="698"/>
        <w:rPr>
          <w:color w:val="auto"/>
          <w:szCs w:val="24"/>
        </w:rPr>
      </w:pPr>
      <w:r w:rsidRPr="00A25F02">
        <w:rPr>
          <w:color w:val="auto"/>
          <w:szCs w:val="24"/>
        </w:rPr>
        <w:t>II.</w:t>
      </w:r>
      <w:r>
        <w:rPr>
          <w:color w:val="auto"/>
          <w:szCs w:val="24"/>
        </w:rPr>
        <w:t>- Empréstitos aprobados por el C</w:t>
      </w:r>
      <w:r w:rsidRPr="00A25F02">
        <w:rPr>
          <w:color w:val="auto"/>
          <w:szCs w:val="24"/>
        </w:rPr>
        <w:t>abildo.</w:t>
      </w:r>
    </w:p>
    <w:p w14:paraId="29EA9574" w14:textId="6ED71344" w:rsidR="00A25F02" w:rsidRPr="00A25F02" w:rsidRDefault="00A25F02" w:rsidP="001856CB">
      <w:pPr>
        <w:spacing w:after="0" w:line="360" w:lineRule="auto"/>
        <w:ind w:left="0" w:right="62" w:firstLine="698"/>
        <w:rPr>
          <w:color w:val="auto"/>
          <w:szCs w:val="24"/>
        </w:rPr>
      </w:pPr>
      <w:r w:rsidRPr="00A25F02">
        <w:rPr>
          <w:color w:val="auto"/>
          <w:szCs w:val="24"/>
        </w:rPr>
        <w:t>III.- Subsidios</w:t>
      </w:r>
      <w:r>
        <w:rPr>
          <w:color w:val="auto"/>
          <w:szCs w:val="24"/>
        </w:rPr>
        <w:t>.</w:t>
      </w:r>
    </w:p>
    <w:p w14:paraId="277451F8" w14:textId="77777777" w:rsidR="00A25F02" w:rsidRPr="00A25F02" w:rsidRDefault="00A25F02" w:rsidP="001856CB">
      <w:pPr>
        <w:spacing w:after="0" w:line="360" w:lineRule="auto"/>
        <w:ind w:left="0" w:right="62" w:firstLine="698"/>
        <w:rPr>
          <w:color w:val="auto"/>
          <w:szCs w:val="24"/>
        </w:rPr>
      </w:pPr>
      <w:r w:rsidRPr="00A25F02">
        <w:rPr>
          <w:color w:val="auto"/>
          <w:szCs w:val="24"/>
        </w:rPr>
        <w:t>IV.- Los que reciba de la federación o del Estado por conceptos diferentes a participaciones o aportaciones.</w:t>
      </w:r>
    </w:p>
    <w:p w14:paraId="483648B3" w14:textId="34794DDE" w:rsidR="00A25F02" w:rsidRDefault="00A25F02" w:rsidP="001856CB">
      <w:pPr>
        <w:spacing w:after="0" w:line="360" w:lineRule="auto"/>
        <w:ind w:left="0" w:right="62" w:firstLine="698"/>
        <w:rPr>
          <w:color w:val="auto"/>
          <w:szCs w:val="24"/>
        </w:rPr>
      </w:pPr>
      <w:r w:rsidRPr="00A25F02">
        <w:rPr>
          <w:color w:val="auto"/>
          <w:szCs w:val="24"/>
        </w:rPr>
        <w:t>V.- Los donativos también se considerarán ingresos extraordinarios.</w:t>
      </w:r>
    </w:p>
    <w:p w14:paraId="5BC90498" w14:textId="77777777" w:rsidR="00A25F02" w:rsidRDefault="00A25F02" w:rsidP="001856CB">
      <w:pPr>
        <w:spacing w:after="0" w:line="360" w:lineRule="auto"/>
        <w:ind w:left="0" w:right="62" w:firstLine="698"/>
        <w:rPr>
          <w:color w:val="auto"/>
          <w:szCs w:val="24"/>
        </w:rPr>
      </w:pPr>
    </w:p>
    <w:p w14:paraId="19CC359D" w14:textId="2F66C856" w:rsidR="00EC4436" w:rsidRDefault="00A25F02" w:rsidP="001856CB">
      <w:pPr>
        <w:spacing w:after="0" w:line="360" w:lineRule="auto"/>
        <w:ind w:left="0" w:right="62" w:firstLine="698"/>
        <w:rPr>
          <w:color w:val="auto"/>
          <w:szCs w:val="24"/>
        </w:rPr>
      </w:pPr>
      <w:r>
        <w:rPr>
          <w:color w:val="auto"/>
          <w:szCs w:val="24"/>
        </w:rPr>
        <w:t xml:space="preserve">Igualmente, </w:t>
      </w:r>
      <w:r w:rsidR="00602592" w:rsidRPr="00602592">
        <w:rPr>
          <w:color w:val="auto"/>
          <w:szCs w:val="24"/>
        </w:rPr>
        <w:t xml:space="preserve">se adiciona el valor registrado de la Zona Federal Marítimo Terrestre a las bases para el cálculo del </w:t>
      </w:r>
      <w:r>
        <w:rPr>
          <w:color w:val="auto"/>
          <w:szCs w:val="24"/>
        </w:rPr>
        <w:t xml:space="preserve">impuesto predial y </w:t>
      </w:r>
      <w:r w:rsidR="00602592" w:rsidRPr="00602592">
        <w:rPr>
          <w:color w:val="auto"/>
          <w:szCs w:val="24"/>
        </w:rPr>
        <w:t xml:space="preserve">se establece en la sección de los servicios que presta la dirección de desarrollo urbano el pago de derechos por verificación </w:t>
      </w:r>
      <w:r w:rsidR="00FF4158">
        <w:rPr>
          <w:color w:val="auto"/>
          <w:szCs w:val="24"/>
        </w:rPr>
        <w:t xml:space="preserve">y renovación </w:t>
      </w:r>
      <w:r w:rsidR="00602592" w:rsidRPr="00602592">
        <w:rPr>
          <w:color w:val="auto"/>
          <w:szCs w:val="24"/>
        </w:rPr>
        <w:t xml:space="preserve">de obra. </w:t>
      </w:r>
    </w:p>
    <w:p w14:paraId="44A2A7B4" w14:textId="77777777" w:rsidR="00FF4158" w:rsidRDefault="00FF4158" w:rsidP="001856CB">
      <w:pPr>
        <w:spacing w:after="0" w:line="360" w:lineRule="auto"/>
        <w:ind w:left="0" w:right="62" w:firstLine="698"/>
        <w:rPr>
          <w:color w:val="auto"/>
          <w:szCs w:val="24"/>
        </w:rPr>
      </w:pPr>
    </w:p>
    <w:p w14:paraId="6E58EC3F" w14:textId="6736C762" w:rsidR="00137CD6" w:rsidRDefault="00A25F02" w:rsidP="001856CB">
      <w:pPr>
        <w:spacing w:after="0" w:line="360" w:lineRule="auto"/>
        <w:ind w:left="0" w:right="62" w:firstLine="698"/>
        <w:rPr>
          <w:color w:val="auto"/>
          <w:szCs w:val="24"/>
        </w:rPr>
      </w:pPr>
      <w:r>
        <w:rPr>
          <w:color w:val="auto"/>
          <w:szCs w:val="24"/>
        </w:rPr>
        <w:t>Finalmente</w:t>
      </w:r>
      <w:r w:rsidR="00FF4158">
        <w:rPr>
          <w:color w:val="auto"/>
          <w:szCs w:val="24"/>
        </w:rPr>
        <w:t xml:space="preserve">, </w:t>
      </w:r>
      <w:r w:rsidR="006E3A63">
        <w:rPr>
          <w:color w:val="auto"/>
          <w:szCs w:val="24"/>
        </w:rPr>
        <w:t xml:space="preserve">en el artículo 111, en donde se instaura </w:t>
      </w:r>
      <w:r w:rsidR="005E4B25">
        <w:rPr>
          <w:color w:val="auto"/>
          <w:szCs w:val="24"/>
        </w:rPr>
        <w:t xml:space="preserve">la obligación </w:t>
      </w:r>
      <w:r w:rsidR="006E3A63">
        <w:rPr>
          <w:color w:val="auto"/>
          <w:szCs w:val="24"/>
        </w:rPr>
        <w:t>que t</w:t>
      </w:r>
      <w:r w:rsidR="006E3A63" w:rsidRPr="006E3A63">
        <w:rPr>
          <w:color w:val="auto"/>
          <w:szCs w:val="24"/>
        </w:rPr>
        <w:t>odo establecimiento, negocio y/o empresas en general, sean estas comerciales, industriales, de servicios o cualquier otro</w:t>
      </w:r>
      <w:r w:rsidR="006E3A63">
        <w:rPr>
          <w:color w:val="auto"/>
          <w:szCs w:val="24"/>
        </w:rPr>
        <w:t xml:space="preserve"> giro, </w:t>
      </w:r>
      <w:r w:rsidR="005E4B25">
        <w:rPr>
          <w:color w:val="auto"/>
          <w:szCs w:val="24"/>
        </w:rPr>
        <w:t xml:space="preserve">deben </w:t>
      </w:r>
      <w:r w:rsidR="006E3A63" w:rsidRPr="006E3A63">
        <w:rPr>
          <w:color w:val="auto"/>
          <w:szCs w:val="24"/>
        </w:rPr>
        <w:t>pagar el derecho para el otorgamiento de la correspondiente autorización del uso del suelo y funcionamiento</w:t>
      </w:r>
      <w:r w:rsidR="006E3A63">
        <w:rPr>
          <w:color w:val="auto"/>
          <w:szCs w:val="24"/>
        </w:rPr>
        <w:t xml:space="preserve">, se adiciona a los lugares de </w:t>
      </w:r>
      <w:r w:rsidR="00FF4158" w:rsidRPr="00FF4158">
        <w:rPr>
          <w:color w:val="auto"/>
          <w:szCs w:val="24"/>
        </w:rPr>
        <w:t>hospedajes, departamentos en renta, villas, casa habitación de descanso, veraniegas o similares</w:t>
      </w:r>
      <w:r w:rsidR="00FF4158">
        <w:rPr>
          <w:color w:val="auto"/>
          <w:szCs w:val="24"/>
        </w:rPr>
        <w:t>,</w:t>
      </w:r>
      <w:r w:rsidR="00FF4158" w:rsidRPr="00FF4158">
        <w:rPr>
          <w:color w:val="auto"/>
          <w:szCs w:val="24"/>
        </w:rPr>
        <w:t xml:space="preserve"> que se renten a través de plataforma digital, o </w:t>
      </w:r>
      <w:r w:rsidR="00FF4158">
        <w:rPr>
          <w:color w:val="auto"/>
          <w:szCs w:val="24"/>
        </w:rPr>
        <w:t xml:space="preserve">a través de </w:t>
      </w:r>
      <w:r w:rsidR="00FF4158" w:rsidRPr="00FF4158">
        <w:rPr>
          <w:color w:val="auto"/>
          <w:szCs w:val="24"/>
        </w:rPr>
        <w:t>cualquier otro medio</w:t>
      </w:r>
      <w:r>
        <w:rPr>
          <w:color w:val="auto"/>
          <w:szCs w:val="24"/>
        </w:rPr>
        <w:t xml:space="preserve">, toda vez que </w:t>
      </w:r>
      <w:r w:rsidR="00137CD6">
        <w:rPr>
          <w:color w:val="auto"/>
          <w:szCs w:val="24"/>
        </w:rPr>
        <w:t>representa una importante área</w:t>
      </w:r>
      <w:r w:rsidR="00137CD6" w:rsidRPr="00137CD6">
        <w:rPr>
          <w:color w:val="auto"/>
          <w:szCs w:val="24"/>
        </w:rPr>
        <w:t xml:space="preserve"> de oportunidad para </w:t>
      </w:r>
      <w:r w:rsidR="00137CD6">
        <w:rPr>
          <w:color w:val="auto"/>
          <w:szCs w:val="24"/>
        </w:rPr>
        <w:t>incrementar</w:t>
      </w:r>
      <w:r w:rsidR="00137CD6" w:rsidRPr="00137CD6">
        <w:rPr>
          <w:color w:val="auto"/>
          <w:szCs w:val="24"/>
        </w:rPr>
        <w:t xml:space="preserve"> la recaudación hacendaria municipal.</w:t>
      </w:r>
    </w:p>
    <w:p w14:paraId="5EF294A5" w14:textId="77777777" w:rsidR="00FF4158" w:rsidRDefault="00FF4158" w:rsidP="001856CB">
      <w:pPr>
        <w:spacing w:after="0" w:line="360" w:lineRule="auto"/>
        <w:ind w:left="0" w:right="62" w:firstLine="0"/>
        <w:rPr>
          <w:color w:val="auto"/>
          <w:szCs w:val="24"/>
        </w:rPr>
      </w:pPr>
    </w:p>
    <w:p w14:paraId="68B501AC" w14:textId="3C2C1608" w:rsidR="002B0B70" w:rsidRDefault="0033678C" w:rsidP="001856CB">
      <w:pPr>
        <w:spacing w:after="0" w:line="360" w:lineRule="auto"/>
        <w:ind w:left="0" w:right="62" w:firstLine="698"/>
        <w:rPr>
          <w:color w:val="auto"/>
          <w:szCs w:val="24"/>
        </w:rPr>
      </w:pPr>
      <w:r>
        <w:rPr>
          <w:b/>
          <w:szCs w:val="24"/>
        </w:rPr>
        <w:t>SEXTA</w:t>
      </w:r>
      <w:r w:rsidRPr="0033678C">
        <w:rPr>
          <w:b/>
          <w:szCs w:val="24"/>
        </w:rPr>
        <w:t xml:space="preserve">. </w:t>
      </w:r>
      <w:r w:rsidR="00244EF3">
        <w:rPr>
          <w:szCs w:val="24"/>
        </w:rPr>
        <w:t xml:space="preserve">Por lo que se refiere </w:t>
      </w:r>
      <w:r w:rsidRPr="0033678C">
        <w:rPr>
          <w:szCs w:val="24"/>
        </w:rPr>
        <w:t xml:space="preserve">a las reformas, que se proponen a la Ley de Hacienda del Municipio </w:t>
      </w:r>
      <w:proofErr w:type="spellStart"/>
      <w:r>
        <w:rPr>
          <w:color w:val="auto"/>
          <w:szCs w:val="24"/>
        </w:rPr>
        <w:t>Izamal</w:t>
      </w:r>
      <w:proofErr w:type="spellEnd"/>
      <w:r w:rsidR="00602592">
        <w:rPr>
          <w:color w:val="auto"/>
          <w:szCs w:val="24"/>
        </w:rPr>
        <w:t xml:space="preserve">, </w:t>
      </w:r>
      <w:r w:rsidR="002B0B70" w:rsidRPr="002B0B70">
        <w:rPr>
          <w:color w:val="auto"/>
          <w:szCs w:val="24"/>
        </w:rPr>
        <w:t xml:space="preserve">pretende, como medida inmediata, armonizar los elementos de las contribuciones y regular determinados derechos por servicios que </w:t>
      </w:r>
      <w:r w:rsidR="002B0B70">
        <w:rPr>
          <w:color w:val="auto"/>
          <w:szCs w:val="24"/>
        </w:rPr>
        <w:t xml:space="preserve">brinda actualmente el </w:t>
      </w:r>
      <w:r w:rsidR="002B0B70" w:rsidRPr="002B0B70">
        <w:rPr>
          <w:color w:val="auto"/>
          <w:szCs w:val="24"/>
        </w:rPr>
        <w:t xml:space="preserve">Ayuntamiento de </w:t>
      </w:r>
      <w:proofErr w:type="spellStart"/>
      <w:r w:rsidR="002B0B70" w:rsidRPr="004C5021">
        <w:rPr>
          <w:color w:val="auto"/>
          <w:szCs w:val="24"/>
        </w:rPr>
        <w:t>Izamal</w:t>
      </w:r>
      <w:proofErr w:type="spellEnd"/>
      <w:r w:rsidR="002B0B70" w:rsidRPr="004C5021">
        <w:rPr>
          <w:color w:val="auto"/>
          <w:szCs w:val="24"/>
        </w:rPr>
        <w:t>, o</w:t>
      </w:r>
      <w:r w:rsidR="002B0B70" w:rsidRPr="002B0B70">
        <w:rPr>
          <w:color w:val="auto"/>
          <w:szCs w:val="24"/>
        </w:rPr>
        <w:t xml:space="preserve"> </w:t>
      </w:r>
      <w:r w:rsidR="004C5021">
        <w:rPr>
          <w:color w:val="auto"/>
          <w:szCs w:val="24"/>
        </w:rPr>
        <w:t xml:space="preserve">que </w:t>
      </w:r>
      <w:r w:rsidR="002B0B70" w:rsidRPr="002B0B70">
        <w:rPr>
          <w:color w:val="auto"/>
          <w:szCs w:val="24"/>
        </w:rPr>
        <w:t xml:space="preserve">existe la posibilidad de </w:t>
      </w:r>
      <w:proofErr w:type="gramStart"/>
      <w:r w:rsidR="002B0B70" w:rsidRPr="002B0B70">
        <w:rPr>
          <w:color w:val="auto"/>
          <w:szCs w:val="24"/>
        </w:rPr>
        <w:t>brindarlos</w:t>
      </w:r>
      <w:proofErr w:type="gramEnd"/>
      <w:r w:rsidR="002B0B70" w:rsidRPr="002B0B70">
        <w:rPr>
          <w:color w:val="auto"/>
          <w:szCs w:val="24"/>
        </w:rPr>
        <w:t xml:space="preserve"> pero hasta</w:t>
      </w:r>
      <w:r w:rsidR="002B0B70">
        <w:rPr>
          <w:color w:val="auto"/>
          <w:szCs w:val="24"/>
        </w:rPr>
        <w:t xml:space="preserve"> ahora no habían sido regulados</w:t>
      </w:r>
      <w:r w:rsidR="002B0B70" w:rsidRPr="002B0B70">
        <w:rPr>
          <w:color w:val="auto"/>
          <w:szCs w:val="24"/>
        </w:rPr>
        <w:t>.</w:t>
      </w:r>
    </w:p>
    <w:p w14:paraId="73785983" w14:textId="77777777" w:rsidR="002B0B70" w:rsidRPr="002B0B70" w:rsidRDefault="002B0B70" w:rsidP="001856CB">
      <w:pPr>
        <w:spacing w:after="0" w:line="360" w:lineRule="auto"/>
        <w:ind w:left="0" w:right="62" w:firstLine="698"/>
        <w:rPr>
          <w:color w:val="auto"/>
          <w:szCs w:val="24"/>
        </w:rPr>
      </w:pPr>
    </w:p>
    <w:p w14:paraId="030E0D4A" w14:textId="33E2EC53" w:rsidR="002B0B70" w:rsidRDefault="002B0B70" w:rsidP="001856CB">
      <w:pPr>
        <w:spacing w:after="0" w:line="360" w:lineRule="auto"/>
        <w:ind w:left="0" w:right="62" w:firstLine="698"/>
        <w:rPr>
          <w:color w:val="auto"/>
          <w:szCs w:val="24"/>
        </w:rPr>
      </w:pPr>
      <w:r w:rsidRPr="002B0B70">
        <w:rPr>
          <w:color w:val="auto"/>
          <w:szCs w:val="24"/>
        </w:rPr>
        <w:t xml:space="preserve">De igual forma, otro aspecto relevante es el fortalecimiento de las disposiciones del título primero, a saber: la incorporación de definiciones; el establecimiento del principio de legalidad; la obligación de contribuir en los gastos públicos municipales; la aplicación estricta en materia fiscal; la administración de la Hacienda pública municipal; las facultades comunes del Presidente municipal y del Tesorero Municipal; las atribuciones de la Tesorería municipal; </w:t>
      </w:r>
      <w:r>
        <w:rPr>
          <w:color w:val="auto"/>
          <w:szCs w:val="24"/>
        </w:rPr>
        <w:t xml:space="preserve">así como </w:t>
      </w:r>
      <w:r w:rsidRPr="002B0B70">
        <w:rPr>
          <w:color w:val="auto"/>
          <w:szCs w:val="24"/>
        </w:rPr>
        <w:t xml:space="preserve">las facultades del titular de la unidad administrativa recaudadora. </w:t>
      </w:r>
    </w:p>
    <w:p w14:paraId="2391004D" w14:textId="77777777" w:rsidR="002B0B70" w:rsidRPr="002B0B70" w:rsidRDefault="002B0B70" w:rsidP="001856CB">
      <w:pPr>
        <w:spacing w:after="0" w:line="360" w:lineRule="auto"/>
        <w:ind w:left="0" w:right="62" w:firstLine="698"/>
        <w:rPr>
          <w:color w:val="auto"/>
          <w:szCs w:val="24"/>
        </w:rPr>
      </w:pPr>
    </w:p>
    <w:p w14:paraId="05B9579E" w14:textId="5D4D2C43" w:rsidR="002B0B70" w:rsidRDefault="002B0B70" w:rsidP="001856CB">
      <w:pPr>
        <w:spacing w:after="0" w:line="360" w:lineRule="auto"/>
        <w:ind w:left="0" w:right="62" w:firstLine="698"/>
        <w:rPr>
          <w:color w:val="auto"/>
          <w:szCs w:val="24"/>
        </w:rPr>
      </w:pPr>
      <w:r w:rsidRPr="002B0B70">
        <w:rPr>
          <w:color w:val="auto"/>
          <w:szCs w:val="24"/>
        </w:rPr>
        <w:t>De igual forma, se realizan ajustes a las obligaciones de los contribuyentes, adicionando la de acreditar, para la realización de trámites ante la Tesorería municipal, su inscripción en el Registro Federal de Contribuyentes emitido por el Servicio de Administración Tributaria. Asimismo, se adicionan contenidos para precisar la naturaleza de los accesorios de los créditos fiscales; la inaplicabilidad de impuestos y derechos; los recargos en pagos espontáneos; y el pago ajustado a pesos.</w:t>
      </w:r>
    </w:p>
    <w:p w14:paraId="74A7F24F" w14:textId="77777777" w:rsidR="002B0B70" w:rsidRPr="002B0B70" w:rsidRDefault="002B0B70" w:rsidP="001856CB">
      <w:pPr>
        <w:spacing w:after="0" w:line="360" w:lineRule="auto"/>
        <w:ind w:left="0" w:right="62" w:firstLine="698"/>
        <w:rPr>
          <w:color w:val="auto"/>
          <w:szCs w:val="24"/>
        </w:rPr>
      </w:pPr>
    </w:p>
    <w:p w14:paraId="23B53A93" w14:textId="77B0DF1E" w:rsidR="002B0B70" w:rsidRDefault="002B0B70" w:rsidP="001856CB">
      <w:pPr>
        <w:spacing w:after="0" w:line="360" w:lineRule="auto"/>
        <w:ind w:left="0" w:right="62" w:firstLine="698"/>
        <w:rPr>
          <w:color w:val="auto"/>
          <w:szCs w:val="24"/>
        </w:rPr>
      </w:pPr>
      <w:r w:rsidRPr="002B0B70">
        <w:rPr>
          <w:color w:val="auto"/>
          <w:szCs w:val="24"/>
        </w:rPr>
        <w:t xml:space="preserve">Otro aspecto relevante es la reforma y adición de contenidos en la sección sexta “Derechos por Servicio de Rastro” del capítulo II del título segundo; </w:t>
      </w:r>
      <w:r>
        <w:rPr>
          <w:color w:val="auto"/>
          <w:szCs w:val="24"/>
        </w:rPr>
        <w:t>para establecer claramente el objeto, sujeto y base de los derechos relacionados con dicho servicio.</w:t>
      </w:r>
    </w:p>
    <w:p w14:paraId="397925EE" w14:textId="77777777" w:rsidR="002B0B70" w:rsidRDefault="002B0B70" w:rsidP="001856CB">
      <w:pPr>
        <w:spacing w:after="0" w:line="360" w:lineRule="auto"/>
        <w:ind w:left="0" w:right="62" w:firstLine="698"/>
        <w:rPr>
          <w:color w:val="auto"/>
          <w:szCs w:val="24"/>
        </w:rPr>
      </w:pPr>
    </w:p>
    <w:p w14:paraId="5E5D8CD6" w14:textId="492E1DB2" w:rsidR="002B0B70" w:rsidRDefault="002B0B70" w:rsidP="001856CB">
      <w:pPr>
        <w:spacing w:after="0" w:line="360" w:lineRule="auto"/>
        <w:ind w:left="0" w:right="62" w:firstLine="698"/>
        <w:rPr>
          <w:color w:val="auto"/>
          <w:szCs w:val="24"/>
        </w:rPr>
      </w:pPr>
      <w:r w:rsidRPr="002B0B70">
        <w:rPr>
          <w:color w:val="auto"/>
          <w:szCs w:val="24"/>
        </w:rPr>
        <w:t xml:space="preserve">Por otra parte, se regulan cuatro nuevos derechos a través de la adición de las secciones respectivas al capítulo </w:t>
      </w:r>
      <w:r>
        <w:rPr>
          <w:color w:val="auto"/>
          <w:szCs w:val="24"/>
        </w:rPr>
        <w:t>II del título segundo de la ley, específicamente en l</w:t>
      </w:r>
      <w:r w:rsidRPr="002B0B70">
        <w:rPr>
          <w:color w:val="auto"/>
          <w:szCs w:val="24"/>
        </w:rPr>
        <w:t>a Sección Décima</w:t>
      </w:r>
      <w:r>
        <w:rPr>
          <w:color w:val="auto"/>
          <w:szCs w:val="24"/>
        </w:rPr>
        <w:t xml:space="preserve"> Cuarta “Derechos por anuncios”, en l</w:t>
      </w:r>
      <w:r w:rsidRPr="002B0B70">
        <w:rPr>
          <w:color w:val="auto"/>
          <w:szCs w:val="24"/>
        </w:rPr>
        <w:t>a Sección Décima Quinta</w:t>
      </w:r>
      <w:r>
        <w:rPr>
          <w:color w:val="auto"/>
          <w:szCs w:val="24"/>
        </w:rPr>
        <w:t xml:space="preserve"> “Derechos por corralón y grúa”, en l</w:t>
      </w:r>
      <w:r w:rsidRPr="002B0B70">
        <w:rPr>
          <w:color w:val="auto"/>
          <w:szCs w:val="24"/>
        </w:rPr>
        <w:t>a Sección Décima Sexta “Derechos por protección civi</w:t>
      </w:r>
      <w:r>
        <w:rPr>
          <w:color w:val="auto"/>
          <w:szCs w:val="24"/>
        </w:rPr>
        <w:t>l” y en l</w:t>
      </w:r>
      <w:r w:rsidRPr="002B0B70">
        <w:rPr>
          <w:color w:val="auto"/>
          <w:szCs w:val="24"/>
        </w:rPr>
        <w:t xml:space="preserve">a Sección Décima Séptima </w:t>
      </w:r>
      <w:r>
        <w:rPr>
          <w:color w:val="auto"/>
          <w:szCs w:val="24"/>
        </w:rPr>
        <w:t>“Derechos por Gaceta municipal”.</w:t>
      </w:r>
    </w:p>
    <w:p w14:paraId="769CB746" w14:textId="77777777" w:rsidR="002B0B70" w:rsidRPr="002B0B70" w:rsidRDefault="002B0B70" w:rsidP="001856CB">
      <w:pPr>
        <w:spacing w:after="0" w:line="360" w:lineRule="auto"/>
        <w:ind w:left="0" w:right="62" w:firstLine="698"/>
        <w:rPr>
          <w:color w:val="auto"/>
          <w:szCs w:val="24"/>
        </w:rPr>
      </w:pPr>
    </w:p>
    <w:p w14:paraId="60576DD9" w14:textId="33CE7FCC" w:rsidR="002B0B70" w:rsidRDefault="002B0B70" w:rsidP="001856CB">
      <w:pPr>
        <w:spacing w:after="0" w:line="360" w:lineRule="auto"/>
        <w:ind w:left="0" w:right="62" w:firstLine="698"/>
        <w:rPr>
          <w:color w:val="auto"/>
          <w:szCs w:val="24"/>
        </w:rPr>
      </w:pPr>
      <w:r w:rsidRPr="002B0B70">
        <w:rPr>
          <w:color w:val="auto"/>
          <w:szCs w:val="24"/>
        </w:rPr>
        <w:t xml:space="preserve">Por otra parte, </w:t>
      </w:r>
      <w:r w:rsidR="00765C0A">
        <w:rPr>
          <w:color w:val="auto"/>
          <w:szCs w:val="24"/>
        </w:rPr>
        <w:t xml:space="preserve">se adicionan los conceptos de </w:t>
      </w:r>
      <w:r w:rsidRPr="002B0B70">
        <w:rPr>
          <w:color w:val="auto"/>
          <w:szCs w:val="24"/>
        </w:rPr>
        <w:t>“Contribuciones de mejoras”; “Productos”; “Aprovechamientos”; “P</w:t>
      </w:r>
      <w:r w:rsidR="003C682D">
        <w:rPr>
          <w:color w:val="auto"/>
          <w:szCs w:val="24"/>
        </w:rPr>
        <w:t xml:space="preserve">articipaciones y aportaciones” y el de </w:t>
      </w:r>
      <w:r w:rsidRPr="002B0B70">
        <w:rPr>
          <w:color w:val="auto"/>
          <w:szCs w:val="24"/>
        </w:rPr>
        <w:t>“Ingresos Extraordinarios”.</w:t>
      </w:r>
    </w:p>
    <w:p w14:paraId="532EA6ED" w14:textId="77777777" w:rsidR="00150505" w:rsidRDefault="00150505" w:rsidP="001856CB">
      <w:pPr>
        <w:spacing w:after="0" w:line="360" w:lineRule="auto"/>
        <w:ind w:left="0" w:right="62" w:firstLine="0"/>
        <w:rPr>
          <w:color w:val="auto"/>
          <w:szCs w:val="24"/>
        </w:rPr>
      </w:pPr>
    </w:p>
    <w:p w14:paraId="3BD29AB7" w14:textId="58790455" w:rsidR="002B0B70" w:rsidRDefault="002B0B70" w:rsidP="001856CB">
      <w:pPr>
        <w:spacing w:after="0" w:line="360" w:lineRule="auto"/>
        <w:ind w:left="0" w:right="62" w:firstLine="698"/>
        <w:rPr>
          <w:color w:val="auto"/>
          <w:szCs w:val="24"/>
        </w:rPr>
      </w:pPr>
      <w:r w:rsidRPr="002B0B70">
        <w:rPr>
          <w:color w:val="auto"/>
          <w:szCs w:val="24"/>
        </w:rPr>
        <w:t>En el título cuarto “Del procedimiento administrativo de ejecución”, se adicionan nuevos conceptos de gastos extraordinarios de ejecución, a saber, gastos de avalúo; gastos de investigaciones; gastos por honorarios de los depositarios y peritos; gastos devengados por concepto de escrituración; los import</w:t>
      </w:r>
      <w:r w:rsidR="0028444B">
        <w:rPr>
          <w:color w:val="auto"/>
          <w:szCs w:val="24"/>
        </w:rPr>
        <w:t>es que se paguen para liberar</w:t>
      </w:r>
      <w:r w:rsidRPr="002B0B70">
        <w:rPr>
          <w:color w:val="auto"/>
          <w:szCs w:val="24"/>
        </w:rPr>
        <w:t xml:space="preserve"> cualquier gravamen, bienes que sean objeto de remate o adjudicación; y gastos generados por la intervención para determinar y recaudar el impuesto sobre espectáculos y diversiones públicas. De igual manera, se regula la determinación de estos gastos. </w:t>
      </w:r>
    </w:p>
    <w:p w14:paraId="3FC6B215" w14:textId="77777777" w:rsidR="00150505" w:rsidRPr="002B0B70" w:rsidRDefault="00150505" w:rsidP="001856CB">
      <w:pPr>
        <w:spacing w:after="0" w:line="360" w:lineRule="auto"/>
        <w:ind w:left="0" w:right="62" w:firstLine="698"/>
        <w:rPr>
          <w:color w:val="auto"/>
          <w:szCs w:val="24"/>
        </w:rPr>
      </w:pPr>
    </w:p>
    <w:p w14:paraId="0DA041FE" w14:textId="0C39D4CD" w:rsidR="002B0B70" w:rsidRDefault="002B0B70" w:rsidP="001856CB">
      <w:pPr>
        <w:spacing w:after="0" w:line="360" w:lineRule="auto"/>
        <w:ind w:left="0" w:right="62" w:firstLine="698"/>
        <w:rPr>
          <w:color w:val="auto"/>
          <w:szCs w:val="24"/>
        </w:rPr>
      </w:pPr>
      <w:r w:rsidRPr="002B0B70">
        <w:rPr>
          <w:color w:val="auto"/>
          <w:szCs w:val="24"/>
        </w:rPr>
        <w:t>En el titulo quinto “De los recursos”, en su</w:t>
      </w:r>
      <w:r w:rsidR="0028444B">
        <w:rPr>
          <w:color w:val="auto"/>
          <w:szCs w:val="24"/>
        </w:rPr>
        <w:t xml:space="preserve"> capítulo único “Disposiciones G</w:t>
      </w:r>
      <w:r w:rsidRPr="002B0B70">
        <w:rPr>
          <w:color w:val="auto"/>
          <w:szCs w:val="24"/>
        </w:rPr>
        <w:t>enerales” se realizan precisiones a las normas jurídicas aplicables con la finalidad de brindar el máximo de certeza y seguridad jurídica; y, por otra parte, además de efectuar una actualización armónica a la regulación de las garantías, se regula el embargo vía administrativa, en cuyo caso deberán pagarse los gastos de ejecución.</w:t>
      </w:r>
    </w:p>
    <w:p w14:paraId="4F787523" w14:textId="77777777" w:rsidR="00514230" w:rsidRDefault="00514230" w:rsidP="001856CB">
      <w:pPr>
        <w:spacing w:after="0" w:line="360" w:lineRule="auto"/>
        <w:ind w:left="0" w:right="62" w:firstLine="698"/>
        <w:rPr>
          <w:color w:val="auto"/>
          <w:szCs w:val="24"/>
        </w:rPr>
      </w:pPr>
    </w:p>
    <w:p w14:paraId="5B32AEC2" w14:textId="5750BBC9" w:rsidR="00514230" w:rsidRDefault="00150505" w:rsidP="001856CB">
      <w:pPr>
        <w:spacing w:after="0" w:line="360" w:lineRule="auto"/>
        <w:ind w:left="0" w:right="62" w:firstLine="698"/>
        <w:rPr>
          <w:color w:val="auto"/>
          <w:szCs w:val="24"/>
        </w:rPr>
      </w:pPr>
      <w:r>
        <w:rPr>
          <w:color w:val="auto"/>
          <w:szCs w:val="24"/>
        </w:rPr>
        <w:t>Finalmente</w:t>
      </w:r>
      <w:r w:rsidR="002B0B70" w:rsidRPr="002B0B70">
        <w:rPr>
          <w:color w:val="auto"/>
          <w:szCs w:val="24"/>
        </w:rPr>
        <w:t>, en uso de la técnica legislativa adecuada, se actualizaron las referencias a la entonces Ley Orgánica de los Municipios del Estado de Yucatán sustituyéndola por la Ley de Gobierno de los M</w:t>
      </w:r>
      <w:r>
        <w:rPr>
          <w:color w:val="auto"/>
          <w:szCs w:val="24"/>
        </w:rPr>
        <w:t>unicipios del Estado de Yucatán</w:t>
      </w:r>
      <w:r w:rsidR="002B0B70" w:rsidRPr="002B0B70">
        <w:rPr>
          <w:color w:val="auto"/>
          <w:szCs w:val="24"/>
        </w:rPr>
        <w:t>.</w:t>
      </w:r>
    </w:p>
    <w:p w14:paraId="4891E475" w14:textId="77777777" w:rsidR="00D05A87" w:rsidRDefault="00D05A87" w:rsidP="001856CB">
      <w:pPr>
        <w:spacing w:after="0" w:line="360" w:lineRule="auto"/>
        <w:ind w:left="0" w:right="62" w:firstLine="698"/>
        <w:rPr>
          <w:color w:val="auto"/>
          <w:szCs w:val="24"/>
        </w:rPr>
      </w:pPr>
    </w:p>
    <w:p w14:paraId="1FF639A4" w14:textId="64541CF9" w:rsidR="00D05A87" w:rsidRDefault="007A2B37" w:rsidP="001856CB">
      <w:pPr>
        <w:spacing w:after="0" w:line="360" w:lineRule="auto"/>
        <w:ind w:left="0" w:right="62" w:firstLine="698"/>
        <w:rPr>
          <w:color w:val="auto"/>
          <w:szCs w:val="24"/>
        </w:rPr>
      </w:pPr>
      <w:r>
        <w:rPr>
          <w:color w:val="auto"/>
          <w:szCs w:val="24"/>
        </w:rPr>
        <w:t xml:space="preserve">Con relación a </w:t>
      </w:r>
      <w:r w:rsidR="0028444B">
        <w:rPr>
          <w:color w:val="auto"/>
          <w:szCs w:val="24"/>
        </w:rPr>
        <w:t>las reformas planteadas por el M</w:t>
      </w:r>
      <w:r>
        <w:rPr>
          <w:color w:val="auto"/>
          <w:szCs w:val="24"/>
        </w:rPr>
        <w:t xml:space="preserve">unicipio de </w:t>
      </w:r>
      <w:proofErr w:type="spellStart"/>
      <w:r>
        <w:rPr>
          <w:color w:val="auto"/>
          <w:szCs w:val="24"/>
        </w:rPr>
        <w:t>Izamal</w:t>
      </w:r>
      <w:proofErr w:type="spellEnd"/>
      <w:r>
        <w:rPr>
          <w:color w:val="auto"/>
          <w:szCs w:val="24"/>
        </w:rPr>
        <w:t xml:space="preserve">, consideramos que éstas tienen como principal objetivo, establecer </w:t>
      </w:r>
      <w:r w:rsidR="00D05A87" w:rsidRPr="00D05A87">
        <w:rPr>
          <w:color w:val="auto"/>
          <w:szCs w:val="24"/>
        </w:rPr>
        <w:t xml:space="preserve">con claridad </w:t>
      </w:r>
      <w:r>
        <w:rPr>
          <w:color w:val="auto"/>
          <w:szCs w:val="24"/>
        </w:rPr>
        <w:t xml:space="preserve">sus disposiciones en </w:t>
      </w:r>
      <w:r w:rsidR="00D05A87" w:rsidRPr="00D05A87">
        <w:rPr>
          <w:color w:val="auto"/>
          <w:szCs w:val="24"/>
        </w:rPr>
        <w:t>materia</w:t>
      </w:r>
      <w:r>
        <w:rPr>
          <w:color w:val="auto"/>
          <w:szCs w:val="24"/>
        </w:rPr>
        <w:t xml:space="preserve"> hacendaria</w:t>
      </w:r>
      <w:r w:rsidR="00D05A87" w:rsidRPr="00D05A87">
        <w:rPr>
          <w:color w:val="auto"/>
          <w:szCs w:val="24"/>
        </w:rPr>
        <w:t>, para evitar una interpretación discrecional de la ley por parte de los servidores públicos y el cobro arbitrario de las contribuciones fiscales, otorgando simultáneamente una base jurídica para ejercer sus atribuciones con integridad y responsabilidad; para el beneficio de toda la población</w:t>
      </w:r>
      <w:r>
        <w:rPr>
          <w:color w:val="auto"/>
          <w:szCs w:val="24"/>
        </w:rPr>
        <w:t>, por lo que se consideran viables</w:t>
      </w:r>
      <w:r w:rsidR="00D05A87" w:rsidRPr="00D05A87">
        <w:rPr>
          <w:color w:val="auto"/>
          <w:szCs w:val="24"/>
        </w:rPr>
        <w:t>.</w:t>
      </w:r>
    </w:p>
    <w:p w14:paraId="58234600" w14:textId="77777777" w:rsidR="0033678C" w:rsidRDefault="0033678C" w:rsidP="001856CB">
      <w:pPr>
        <w:spacing w:after="0" w:line="360" w:lineRule="auto"/>
        <w:ind w:left="0" w:right="62" w:firstLine="0"/>
        <w:rPr>
          <w:color w:val="auto"/>
          <w:szCs w:val="24"/>
        </w:rPr>
      </w:pPr>
    </w:p>
    <w:p w14:paraId="044C584D" w14:textId="42BA35CF" w:rsidR="00062794" w:rsidRDefault="0033678C" w:rsidP="001856CB">
      <w:pPr>
        <w:spacing w:after="0" w:line="360" w:lineRule="auto"/>
        <w:ind w:left="0" w:right="62" w:firstLine="698"/>
        <w:rPr>
          <w:color w:val="auto"/>
          <w:szCs w:val="24"/>
        </w:rPr>
      </w:pPr>
      <w:r>
        <w:rPr>
          <w:b/>
          <w:szCs w:val="24"/>
        </w:rPr>
        <w:t>SÉPTIMA</w:t>
      </w:r>
      <w:r w:rsidRPr="0033678C">
        <w:rPr>
          <w:b/>
          <w:szCs w:val="24"/>
        </w:rPr>
        <w:t xml:space="preserve">. </w:t>
      </w:r>
      <w:r w:rsidR="00244EF3">
        <w:rPr>
          <w:szCs w:val="24"/>
        </w:rPr>
        <w:t>Acerca de las modificaciones</w:t>
      </w:r>
      <w:r w:rsidRPr="0033678C">
        <w:rPr>
          <w:szCs w:val="24"/>
        </w:rPr>
        <w:t xml:space="preserve">, que se proponen a la Ley de Hacienda del Municipio </w:t>
      </w:r>
      <w:proofErr w:type="spellStart"/>
      <w:r>
        <w:rPr>
          <w:color w:val="auto"/>
          <w:szCs w:val="24"/>
        </w:rPr>
        <w:t>Motul</w:t>
      </w:r>
      <w:proofErr w:type="spellEnd"/>
      <w:r w:rsidR="00602592">
        <w:rPr>
          <w:color w:val="auto"/>
          <w:szCs w:val="24"/>
        </w:rPr>
        <w:t xml:space="preserve">, </w:t>
      </w:r>
      <w:r w:rsidR="00602592" w:rsidRPr="00602592">
        <w:rPr>
          <w:color w:val="auto"/>
          <w:szCs w:val="24"/>
        </w:rPr>
        <w:t xml:space="preserve">se realizan modificaciones </w:t>
      </w:r>
      <w:r w:rsidR="001B3703">
        <w:rPr>
          <w:color w:val="auto"/>
          <w:szCs w:val="24"/>
        </w:rPr>
        <w:t xml:space="preserve">a </w:t>
      </w:r>
      <w:r w:rsidR="001B3703" w:rsidRPr="001B3703">
        <w:rPr>
          <w:color w:val="auto"/>
          <w:szCs w:val="24"/>
        </w:rPr>
        <w:t>lo</w:t>
      </w:r>
      <w:r w:rsidR="001B3703">
        <w:rPr>
          <w:color w:val="auto"/>
          <w:szCs w:val="24"/>
        </w:rPr>
        <w:t xml:space="preserve">s artículos 83, 94, 119 y 122 L, </w:t>
      </w:r>
      <w:r w:rsidR="00602592" w:rsidRPr="00602592">
        <w:rPr>
          <w:color w:val="auto"/>
          <w:szCs w:val="24"/>
        </w:rPr>
        <w:t xml:space="preserve">para adicionar la tasa por Inspección y Verificación de los Servicios que Presta la Dirección de Desarrollo Urbano y por Factibilidad de Localización y Permiso de Instalación por los servicios destinados a verificar la conservación y el mantenimiento de antenas de radiofrecuencia, radiodifusión y radiocomunicaciones y sus equipos complementarios. Por otro lado, contempla ciertos aumentos por los servicios que presta el Catastro Municipal y </w:t>
      </w:r>
      <w:r w:rsidR="007871E7">
        <w:rPr>
          <w:color w:val="auto"/>
          <w:szCs w:val="24"/>
        </w:rPr>
        <w:t>define con mayor precisión el ámbito de aplicación, la base, forma de pago y otros conceptos relacionados con la publicidad y propaganda</w:t>
      </w:r>
      <w:r w:rsidR="00602592" w:rsidRPr="00602592">
        <w:rPr>
          <w:color w:val="auto"/>
          <w:szCs w:val="24"/>
        </w:rPr>
        <w:t xml:space="preserve">. </w:t>
      </w:r>
    </w:p>
    <w:p w14:paraId="7178C7B9" w14:textId="77777777" w:rsidR="00062794" w:rsidRDefault="00062794" w:rsidP="001856CB">
      <w:pPr>
        <w:spacing w:after="0" w:line="360" w:lineRule="auto"/>
        <w:ind w:left="0" w:right="62" w:firstLine="698"/>
        <w:rPr>
          <w:color w:val="auto"/>
          <w:szCs w:val="24"/>
        </w:rPr>
      </w:pPr>
    </w:p>
    <w:p w14:paraId="4EEF5A78" w14:textId="09E85879" w:rsidR="0033678C" w:rsidRDefault="00062794" w:rsidP="001856CB">
      <w:pPr>
        <w:spacing w:after="0" w:line="360" w:lineRule="auto"/>
        <w:ind w:left="0" w:right="62" w:firstLine="698"/>
        <w:rPr>
          <w:color w:val="auto"/>
          <w:szCs w:val="24"/>
        </w:rPr>
      </w:pPr>
      <w:r>
        <w:rPr>
          <w:color w:val="auto"/>
          <w:szCs w:val="24"/>
        </w:rPr>
        <w:t>Además, s</w:t>
      </w:r>
      <w:r w:rsidR="00602592" w:rsidRPr="00602592">
        <w:rPr>
          <w:color w:val="auto"/>
          <w:szCs w:val="24"/>
        </w:rPr>
        <w:t>e modifican los conceptos y tarifas para el cobro de los servicios relacionados con la prestación del servicio de agua potable</w:t>
      </w:r>
      <w:r w:rsidR="007871E7">
        <w:rPr>
          <w:color w:val="auto"/>
          <w:szCs w:val="24"/>
        </w:rPr>
        <w:t>, para adecuar y definir de manera clara y precisa</w:t>
      </w:r>
      <w:r w:rsidR="0028444B">
        <w:rPr>
          <w:color w:val="auto"/>
          <w:szCs w:val="24"/>
        </w:rPr>
        <w:t xml:space="preserve"> los tipos de servicio</w:t>
      </w:r>
      <w:r w:rsidR="007871E7">
        <w:rPr>
          <w:color w:val="auto"/>
          <w:szCs w:val="24"/>
        </w:rPr>
        <w:t>.</w:t>
      </w:r>
    </w:p>
    <w:p w14:paraId="0BB085E7" w14:textId="77777777" w:rsidR="00062794" w:rsidRDefault="00062794" w:rsidP="001856CB">
      <w:pPr>
        <w:spacing w:after="0" w:line="360" w:lineRule="auto"/>
        <w:ind w:left="0" w:right="62" w:firstLine="698"/>
        <w:rPr>
          <w:color w:val="auto"/>
          <w:szCs w:val="24"/>
        </w:rPr>
      </w:pPr>
    </w:p>
    <w:p w14:paraId="5C815CD1" w14:textId="260E03D9" w:rsidR="00062794" w:rsidRPr="00062794" w:rsidRDefault="00062794" w:rsidP="001856CB">
      <w:pPr>
        <w:spacing w:after="0" w:line="360" w:lineRule="auto"/>
        <w:ind w:left="0" w:right="62" w:firstLine="698"/>
        <w:rPr>
          <w:color w:val="auto"/>
          <w:szCs w:val="24"/>
        </w:rPr>
      </w:pPr>
      <w:r>
        <w:rPr>
          <w:color w:val="auto"/>
          <w:szCs w:val="24"/>
        </w:rPr>
        <w:t xml:space="preserve">Respecto de sus artículos transitorios, </w:t>
      </w:r>
      <w:r w:rsidR="007871E7">
        <w:rPr>
          <w:color w:val="auto"/>
          <w:szCs w:val="24"/>
        </w:rPr>
        <w:t xml:space="preserve">se establece </w:t>
      </w:r>
      <w:r w:rsidRPr="00062794">
        <w:rPr>
          <w:color w:val="auto"/>
          <w:szCs w:val="24"/>
        </w:rPr>
        <w:t xml:space="preserve">un beneficio fiscal del 100%, para aquellas personas físicas y morales que una vez que hubieran causado el impuesto relativo a publicidad y propaganda, acrediten su domicilio legal y/o fiscal en el municipio de </w:t>
      </w:r>
      <w:proofErr w:type="spellStart"/>
      <w:r w:rsidRPr="00062794">
        <w:rPr>
          <w:color w:val="auto"/>
          <w:szCs w:val="24"/>
        </w:rPr>
        <w:t>Motul</w:t>
      </w:r>
      <w:proofErr w:type="spellEnd"/>
      <w:r w:rsidRPr="00062794">
        <w:rPr>
          <w:color w:val="auto"/>
          <w:szCs w:val="24"/>
        </w:rPr>
        <w:t xml:space="preserve"> con su cédula de identificación fiscal emitida por la autoridad federal en la materia.</w:t>
      </w:r>
    </w:p>
    <w:p w14:paraId="69D2B3F0" w14:textId="77777777" w:rsidR="00062794" w:rsidRPr="00062794" w:rsidRDefault="00062794" w:rsidP="001856CB">
      <w:pPr>
        <w:spacing w:after="0" w:line="360" w:lineRule="auto"/>
        <w:ind w:left="0" w:right="62" w:firstLine="698"/>
        <w:rPr>
          <w:color w:val="auto"/>
          <w:szCs w:val="24"/>
        </w:rPr>
      </w:pPr>
    </w:p>
    <w:p w14:paraId="0E848C73" w14:textId="473D3DAB" w:rsidR="0033678C" w:rsidRDefault="0001052D" w:rsidP="001856CB">
      <w:pPr>
        <w:spacing w:after="0" w:line="360" w:lineRule="auto"/>
        <w:ind w:left="0" w:right="62" w:firstLine="698"/>
        <w:rPr>
          <w:color w:val="auto"/>
          <w:szCs w:val="24"/>
        </w:rPr>
      </w:pPr>
      <w:r>
        <w:rPr>
          <w:color w:val="auto"/>
          <w:szCs w:val="24"/>
        </w:rPr>
        <w:t xml:space="preserve">Finalmente, </w:t>
      </w:r>
      <w:r w:rsidR="00062794" w:rsidRPr="00062794">
        <w:rPr>
          <w:color w:val="auto"/>
          <w:szCs w:val="24"/>
        </w:rPr>
        <w:t xml:space="preserve">el objetivo de impulsar la reactivación económica, el Ayuntamiento de </w:t>
      </w:r>
      <w:proofErr w:type="spellStart"/>
      <w:r w:rsidR="00062794" w:rsidRPr="00062794">
        <w:rPr>
          <w:color w:val="auto"/>
          <w:szCs w:val="24"/>
        </w:rPr>
        <w:t>Motul</w:t>
      </w:r>
      <w:proofErr w:type="spellEnd"/>
      <w:r w:rsidR="00062794" w:rsidRPr="00062794">
        <w:rPr>
          <w:color w:val="auto"/>
          <w:szCs w:val="24"/>
        </w:rPr>
        <w:t xml:space="preserve"> otorgará un beneficio fiscal del 50% sobre los derechos relacionados con el artículo 114 de esta ley, para aquellas personas que acreditando ser naturales y/o vecinos del municipio y menores de 36 años cumplidos, </w:t>
      </w:r>
      <w:proofErr w:type="spellStart"/>
      <w:r w:rsidR="00062794" w:rsidRPr="00062794">
        <w:rPr>
          <w:color w:val="auto"/>
          <w:szCs w:val="24"/>
        </w:rPr>
        <w:t>aperturen</w:t>
      </w:r>
      <w:proofErr w:type="spellEnd"/>
      <w:r w:rsidR="00062794" w:rsidRPr="00062794">
        <w:rPr>
          <w:color w:val="auto"/>
          <w:szCs w:val="24"/>
        </w:rPr>
        <w:t xml:space="preserve"> un nuevo negocio y soliciten una licencia de funcionamiento de micro o pequeño establecimiento.</w:t>
      </w:r>
      <w:r w:rsidR="00693AC9">
        <w:rPr>
          <w:color w:val="auto"/>
          <w:szCs w:val="24"/>
        </w:rPr>
        <w:t xml:space="preserve"> Además, c</w:t>
      </w:r>
      <w:r w:rsidR="00062794" w:rsidRPr="00062794">
        <w:rPr>
          <w:color w:val="auto"/>
          <w:szCs w:val="24"/>
        </w:rPr>
        <w:t>uando el solicitante pudiera acreditar ser parte de un grupo socialmente vulnerable, podrá adquirir un 20% de descuento adicional sobre el importe consignado.</w:t>
      </w:r>
    </w:p>
    <w:p w14:paraId="3196CF88" w14:textId="77777777" w:rsidR="0028444B" w:rsidRPr="00693AC9" w:rsidRDefault="0028444B" w:rsidP="001856CB">
      <w:pPr>
        <w:spacing w:after="0" w:line="360" w:lineRule="auto"/>
        <w:ind w:left="0" w:right="62" w:firstLine="698"/>
        <w:rPr>
          <w:color w:val="auto"/>
          <w:szCs w:val="24"/>
        </w:rPr>
      </w:pPr>
    </w:p>
    <w:p w14:paraId="204271FE" w14:textId="1B6B60F8" w:rsidR="0033678C" w:rsidRDefault="0033678C" w:rsidP="001856CB">
      <w:pPr>
        <w:spacing w:after="0" w:line="360" w:lineRule="auto"/>
        <w:ind w:left="0" w:right="62" w:firstLine="698"/>
        <w:rPr>
          <w:color w:val="auto"/>
          <w:szCs w:val="24"/>
        </w:rPr>
      </w:pPr>
      <w:r>
        <w:rPr>
          <w:b/>
          <w:szCs w:val="24"/>
        </w:rPr>
        <w:t>OCTAVA</w:t>
      </w:r>
      <w:r w:rsidRPr="0033678C">
        <w:rPr>
          <w:b/>
          <w:szCs w:val="24"/>
        </w:rPr>
        <w:t xml:space="preserve">. </w:t>
      </w:r>
      <w:r w:rsidRPr="0033678C">
        <w:rPr>
          <w:szCs w:val="24"/>
        </w:rPr>
        <w:t xml:space="preserve">En cuanto a las reformas, que se proponen a la Ley de Hacienda del Municipio </w:t>
      </w:r>
      <w:r>
        <w:rPr>
          <w:color w:val="auto"/>
          <w:szCs w:val="24"/>
        </w:rPr>
        <w:t>Progreso</w:t>
      </w:r>
      <w:r w:rsidR="00602592">
        <w:rPr>
          <w:color w:val="auto"/>
          <w:szCs w:val="24"/>
        </w:rPr>
        <w:t xml:space="preserve">, </w:t>
      </w:r>
      <w:r w:rsidR="00602592" w:rsidRPr="00602592">
        <w:rPr>
          <w:color w:val="auto"/>
          <w:szCs w:val="24"/>
        </w:rPr>
        <w:t>plantea realizar adecuaciones para establecer requisitos que deberán presentarse para la obtención y renovación de las licencias de funcionamiento. De igual forma, se modi</w:t>
      </w:r>
      <w:r w:rsidR="006C4BEB">
        <w:rPr>
          <w:color w:val="auto"/>
          <w:szCs w:val="24"/>
        </w:rPr>
        <w:t xml:space="preserve">fica el objeto, sujeto y base para el pago de </w:t>
      </w:r>
      <w:r w:rsidR="00602592" w:rsidRPr="00602592">
        <w:rPr>
          <w:color w:val="auto"/>
          <w:szCs w:val="24"/>
        </w:rPr>
        <w:t>derechos por los servicios de Vigilancia y Vialidad. Además, se adiciona el capítulo de derechos por los servicios de Protección Civil Municipal y de ot</w:t>
      </w:r>
      <w:r w:rsidR="0028444B">
        <w:rPr>
          <w:color w:val="auto"/>
          <w:szCs w:val="24"/>
        </w:rPr>
        <w:t>ros servicios prestados por el A</w:t>
      </w:r>
      <w:r w:rsidR="00602592" w:rsidRPr="00602592">
        <w:rPr>
          <w:color w:val="auto"/>
          <w:szCs w:val="24"/>
        </w:rPr>
        <w:t>yuntamiento, tales como el servicio de examen clínico consistente en ultrasonido, la inscripción y mensualidades en los centros de atención de infantil que opera el ayuntamiento y la esterilización de animales.</w:t>
      </w:r>
    </w:p>
    <w:p w14:paraId="5CAAD1E0" w14:textId="77777777" w:rsidR="0033678C" w:rsidRDefault="0033678C" w:rsidP="001856CB">
      <w:pPr>
        <w:spacing w:after="0" w:line="360" w:lineRule="auto"/>
        <w:ind w:left="0" w:right="62" w:firstLine="698"/>
        <w:rPr>
          <w:color w:val="auto"/>
          <w:szCs w:val="24"/>
        </w:rPr>
      </w:pPr>
    </w:p>
    <w:p w14:paraId="301BDB2A" w14:textId="13DC5B80" w:rsidR="0033678C" w:rsidRDefault="0033678C" w:rsidP="001856CB">
      <w:pPr>
        <w:spacing w:after="0" w:line="360" w:lineRule="auto"/>
        <w:ind w:left="0" w:right="62" w:firstLine="698"/>
        <w:rPr>
          <w:color w:val="auto"/>
          <w:szCs w:val="24"/>
        </w:rPr>
      </w:pPr>
      <w:r>
        <w:rPr>
          <w:b/>
          <w:szCs w:val="24"/>
        </w:rPr>
        <w:t>NOVENA</w:t>
      </w:r>
      <w:r w:rsidRPr="0033678C">
        <w:rPr>
          <w:b/>
          <w:szCs w:val="24"/>
        </w:rPr>
        <w:t xml:space="preserve">. </w:t>
      </w:r>
      <w:r w:rsidR="00BE5125">
        <w:rPr>
          <w:szCs w:val="24"/>
        </w:rPr>
        <w:t xml:space="preserve">Con respecto a </w:t>
      </w:r>
      <w:r w:rsidRPr="0033678C">
        <w:rPr>
          <w:szCs w:val="24"/>
        </w:rPr>
        <w:t xml:space="preserve">las reformas, que se proponen a la Ley de Hacienda del Municipio </w:t>
      </w:r>
      <w:proofErr w:type="spellStart"/>
      <w:r>
        <w:rPr>
          <w:color w:val="auto"/>
          <w:szCs w:val="24"/>
        </w:rPr>
        <w:t>Sacalum</w:t>
      </w:r>
      <w:proofErr w:type="spellEnd"/>
      <w:r w:rsidR="00602592">
        <w:rPr>
          <w:color w:val="auto"/>
          <w:szCs w:val="24"/>
        </w:rPr>
        <w:t xml:space="preserve">, </w:t>
      </w:r>
      <w:r w:rsidR="00602592" w:rsidRPr="00602592">
        <w:rPr>
          <w:color w:val="auto"/>
          <w:szCs w:val="24"/>
        </w:rPr>
        <w:t xml:space="preserve">plantea aumentar el cobro de derechos por el otorgamiento licencias, permisos o autorizaciones para el funcionamiento de bancos, casas de empeño y financieras, así como de bodega de refrescos. Por otro lado, respecto del citado permiso, reduce los costos para las granjas avícolas, </w:t>
      </w:r>
      <w:proofErr w:type="spellStart"/>
      <w:r w:rsidR="00602592" w:rsidRPr="00602592">
        <w:rPr>
          <w:color w:val="auto"/>
          <w:szCs w:val="24"/>
        </w:rPr>
        <w:t>porcícolas</w:t>
      </w:r>
      <w:proofErr w:type="spellEnd"/>
      <w:r w:rsidR="00602592" w:rsidRPr="00602592">
        <w:rPr>
          <w:color w:val="auto"/>
          <w:szCs w:val="24"/>
        </w:rPr>
        <w:t xml:space="preserve"> y ganaderas de más de 10 empleados y adiciona a las de menos de 10 empleados, toda vez que la ley vigente no las contempla.</w:t>
      </w:r>
    </w:p>
    <w:p w14:paraId="458CC5BB" w14:textId="77777777" w:rsidR="0033678C" w:rsidRDefault="0033678C" w:rsidP="001856CB">
      <w:pPr>
        <w:spacing w:after="0" w:line="360" w:lineRule="auto"/>
        <w:ind w:left="0" w:right="62" w:firstLine="698"/>
        <w:rPr>
          <w:color w:val="auto"/>
          <w:szCs w:val="24"/>
        </w:rPr>
      </w:pPr>
    </w:p>
    <w:p w14:paraId="601C807F" w14:textId="01782826" w:rsidR="0033678C" w:rsidRDefault="0033678C" w:rsidP="001856CB">
      <w:pPr>
        <w:spacing w:after="0" w:line="360" w:lineRule="auto"/>
        <w:ind w:left="0" w:right="62" w:firstLine="698"/>
        <w:rPr>
          <w:color w:val="auto"/>
          <w:szCs w:val="24"/>
        </w:rPr>
      </w:pPr>
      <w:r>
        <w:rPr>
          <w:b/>
          <w:szCs w:val="24"/>
        </w:rPr>
        <w:t>DÉCIMA</w:t>
      </w:r>
      <w:r w:rsidRPr="0033678C">
        <w:rPr>
          <w:b/>
          <w:szCs w:val="24"/>
        </w:rPr>
        <w:t xml:space="preserve">. </w:t>
      </w:r>
      <w:r w:rsidR="00BE5125">
        <w:rPr>
          <w:szCs w:val="24"/>
        </w:rPr>
        <w:t xml:space="preserve">Por lo que se refiere </w:t>
      </w:r>
      <w:r w:rsidR="0028444B">
        <w:rPr>
          <w:szCs w:val="24"/>
        </w:rPr>
        <w:t>a las reformas</w:t>
      </w:r>
      <w:r w:rsidRPr="0033678C">
        <w:rPr>
          <w:szCs w:val="24"/>
        </w:rPr>
        <w:t xml:space="preserve"> que se proponen a la Ley de Hacienda del Municipio </w:t>
      </w:r>
      <w:proofErr w:type="spellStart"/>
      <w:r>
        <w:rPr>
          <w:color w:val="auto"/>
          <w:szCs w:val="24"/>
        </w:rPr>
        <w:t>Temax</w:t>
      </w:r>
      <w:proofErr w:type="spellEnd"/>
      <w:r w:rsidR="00602592">
        <w:rPr>
          <w:color w:val="auto"/>
          <w:szCs w:val="24"/>
        </w:rPr>
        <w:t xml:space="preserve">, </w:t>
      </w:r>
      <w:r w:rsidR="00602592" w:rsidRPr="00602592">
        <w:rPr>
          <w:color w:val="auto"/>
          <w:szCs w:val="24"/>
        </w:rPr>
        <w:t>tiene como finalidad modificar la tabla de valores para calcular el impuesto predial. De igual forma, aumentan las tarifas que se cobrarán para el otorgamiento de licencias para el funcionamiento y revalidación de establecimientos y de los derechos por los Servicios que presta la Dirección de Desarrollo Urbano y los brindados por el Catastro Municipal.</w:t>
      </w:r>
    </w:p>
    <w:p w14:paraId="69D116A9" w14:textId="77777777" w:rsidR="00BE5125" w:rsidRDefault="00BE5125" w:rsidP="001856CB">
      <w:pPr>
        <w:spacing w:after="0" w:line="360" w:lineRule="auto"/>
        <w:ind w:left="0" w:right="62" w:firstLine="698"/>
        <w:rPr>
          <w:color w:val="auto"/>
          <w:szCs w:val="24"/>
        </w:rPr>
      </w:pPr>
    </w:p>
    <w:p w14:paraId="31D2CFFB" w14:textId="47302CE3" w:rsidR="00FE5CA1" w:rsidRDefault="00B94023" w:rsidP="001856CB">
      <w:pPr>
        <w:spacing w:after="0" w:line="360" w:lineRule="auto"/>
        <w:ind w:left="0" w:right="62" w:firstLine="698"/>
        <w:rPr>
          <w:color w:val="auto"/>
          <w:szCs w:val="24"/>
        </w:rPr>
      </w:pPr>
      <w:r>
        <w:rPr>
          <w:color w:val="auto"/>
          <w:szCs w:val="24"/>
        </w:rPr>
        <w:t xml:space="preserve">En lo que respecta a la propuesta de </w:t>
      </w:r>
      <w:r w:rsidR="003F1D0F">
        <w:rPr>
          <w:color w:val="auto"/>
          <w:szCs w:val="24"/>
        </w:rPr>
        <w:t>reformar el artículo 129</w:t>
      </w:r>
      <w:r>
        <w:rPr>
          <w:color w:val="auto"/>
          <w:szCs w:val="24"/>
        </w:rPr>
        <w:t>, el cual</w:t>
      </w:r>
      <w:r w:rsidR="003F1D0F">
        <w:rPr>
          <w:color w:val="auto"/>
          <w:szCs w:val="24"/>
        </w:rPr>
        <w:t xml:space="preserve"> establece </w:t>
      </w:r>
      <w:r>
        <w:rPr>
          <w:color w:val="auto"/>
          <w:szCs w:val="24"/>
        </w:rPr>
        <w:t xml:space="preserve">los Derechos por los Servicios de </w:t>
      </w:r>
      <w:r w:rsidRPr="00B94023">
        <w:rPr>
          <w:color w:val="auto"/>
          <w:szCs w:val="24"/>
        </w:rPr>
        <w:t>la Unidad de Acceso a la Información Pública</w:t>
      </w:r>
      <w:r w:rsidR="003F1D0F">
        <w:rPr>
          <w:color w:val="auto"/>
          <w:szCs w:val="24"/>
        </w:rPr>
        <w:t xml:space="preserve">, </w:t>
      </w:r>
      <w:r w:rsidR="00EE6E60">
        <w:rPr>
          <w:color w:val="auto"/>
          <w:szCs w:val="24"/>
        </w:rPr>
        <w:t xml:space="preserve">como se mencionó respecto de las leyes de hacienda de los municipios de </w:t>
      </w:r>
      <w:proofErr w:type="spellStart"/>
      <w:r w:rsidR="00EE6E60">
        <w:rPr>
          <w:color w:val="auto"/>
          <w:szCs w:val="24"/>
        </w:rPr>
        <w:t>Cacalchén</w:t>
      </w:r>
      <w:proofErr w:type="spellEnd"/>
      <w:r w:rsidR="00EE6E60">
        <w:rPr>
          <w:color w:val="auto"/>
          <w:szCs w:val="24"/>
        </w:rPr>
        <w:t xml:space="preserve"> y </w:t>
      </w:r>
      <w:r w:rsidR="003F1D0F">
        <w:rPr>
          <w:color w:val="auto"/>
          <w:szCs w:val="24"/>
        </w:rPr>
        <w:t xml:space="preserve">se </w:t>
      </w:r>
      <w:proofErr w:type="spellStart"/>
      <w:r w:rsidR="00EE6E60">
        <w:rPr>
          <w:color w:val="auto"/>
          <w:szCs w:val="24"/>
        </w:rPr>
        <w:t>Dzidzantún</w:t>
      </w:r>
      <w:proofErr w:type="spellEnd"/>
      <w:r w:rsidR="00EE6E60">
        <w:rPr>
          <w:color w:val="auto"/>
          <w:szCs w:val="24"/>
        </w:rPr>
        <w:t xml:space="preserve">, </w:t>
      </w:r>
      <w:r w:rsidR="003F1D0F">
        <w:rPr>
          <w:color w:val="auto"/>
          <w:szCs w:val="24"/>
        </w:rPr>
        <w:t xml:space="preserve">consideró </w:t>
      </w:r>
      <w:r w:rsidR="0056002E">
        <w:rPr>
          <w:color w:val="auto"/>
          <w:szCs w:val="24"/>
        </w:rPr>
        <w:t xml:space="preserve">modificar el contenido del artículo </w:t>
      </w:r>
      <w:r w:rsidR="003F1D0F" w:rsidRPr="003F1D0F">
        <w:rPr>
          <w:color w:val="auto"/>
          <w:szCs w:val="24"/>
        </w:rPr>
        <w:t>con la finalidad de proporcionar certeza jurídica a las porciones normativas municipales en materia de a</w:t>
      </w:r>
      <w:r w:rsidR="006232A2">
        <w:rPr>
          <w:color w:val="auto"/>
          <w:szCs w:val="24"/>
        </w:rPr>
        <w:t>cceso a la información pública.</w:t>
      </w:r>
    </w:p>
    <w:p w14:paraId="16B8B623" w14:textId="77777777" w:rsidR="006232A2" w:rsidRPr="003F1D0F" w:rsidRDefault="006232A2" w:rsidP="001856CB">
      <w:pPr>
        <w:spacing w:after="0" w:line="360" w:lineRule="auto"/>
        <w:ind w:left="0" w:right="62" w:firstLine="698"/>
        <w:rPr>
          <w:color w:val="auto"/>
          <w:szCs w:val="24"/>
        </w:rPr>
      </w:pPr>
    </w:p>
    <w:p w14:paraId="06D32E6D" w14:textId="4E9FD621" w:rsidR="003F1D0F" w:rsidRDefault="003F1D0F" w:rsidP="001856CB">
      <w:pPr>
        <w:spacing w:after="0" w:line="360" w:lineRule="auto"/>
        <w:ind w:left="0" w:right="62" w:firstLine="698"/>
        <w:rPr>
          <w:color w:val="auto"/>
          <w:szCs w:val="24"/>
        </w:rPr>
      </w:pPr>
      <w:r w:rsidRPr="003F1D0F">
        <w:rPr>
          <w:color w:val="auto"/>
          <w:szCs w:val="24"/>
        </w:rPr>
        <w:t xml:space="preserve">Por tal motivo, </w:t>
      </w:r>
      <w:r w:rsidR="006232A2">
        <w:rPr>
          <w:color w:val="auto"/>
          <w:szCs w:val="24"/>
        </w:rPr>
        <w:t>como refiere el d</w:t>
      </w:r>
      <w:r w:rsidR="00FE5CA1">
        <w:rPr>
          <w:color w:val="auto"/>
          <w:szCs w:val="24"/>
        </w:rPr>
        <w:t xml:space="preserve">ictamen que emite las Leyes de Ingresos de los Municipios del Estado, </w:t>
      </w:r>
      <w:r w:rsidR="0028444B">
        <w:rPr>
          <w:color w:val="auto"/>
          <w:szCs w:val="24"/>
        </w:rPr>
        <w:t>para esta Comisión d</w:t>
      </w:r>
      <w:r w:rsidRPr="003F1D0F">
        <w:rPr>
          <w:color w:val="auto"/>
          <w:szCs w:val="24"/>
        </w:rPr>
        <w:t xml:space="preserve">ictaminadora, resulta necesario sujetarse a lo </w:t>
      </w:r>
      <w:r w:rsidR="0073319A" w:rsidRPr="003F1D0F">
        <w:rPr>
          <w:color w:val="auto"/>
          <w:szCs w:val="24"/>
        </w:rPr>
        <w:t>discutido</w:t>
      </w:r>
      <w:r w:rsidRPr="003F1D0F">
        <w:rPr>
          <w:color w:val="auto"/>
          <w:szCs w:val="24"/>
        </w:rPr>
        <w:t xml:space="preserve"> por la Suprema Corte de Justicia de la Nación, y encuadrar de la manera más certera las normas fiscales sobre las cuales l</w:t>
      </w:r>
      <w:r w:rsidR="0073319A">
        <w:rPr>
          <w:color w:val="auto"/>
          <w:szCs w:val="24"/>
        </w:rPr>
        <w:t>as y l</w:t>
      </w:r>
      <w:r w:rsidRPr="003F1D0F">
        <w:rPr>
          <w:color w:val="auto"/>
          <w:szCs w:val="24"/>
        </w:rPr>
        <w:t>os ciudadanos cumplan tanto con su obligación contributiva, así como también el pleno respeto de sus derechos, siendo en este cas</w:t>
      </w:r>
      <w:r w:rsidR="00306882">
        <w:rPr>
          <w:color w:val="auto"/>
          <w:szCs w:val="24"/>
        </w:rPr>
        <w:t xml:space="preserve">o el de acceso a la información, por tanto, el pago del derecho se sujetará a </w:t>
      </w:r>
      <w:r w:rsidR="006232A2">
        <w:rPr>
          <w:color w:val="auto"/>
          <w:szCs w:val="24"/>
        </w:rPr>
        <w:t>cubrir el costo del material en el que se proporcione la información solicitada.</w:t>
      </w:r>
    </w:p>
    <w:p w14:paraId="448A76B1" w14:textId="77777777" w:rsidR="0033678C" w:rsidRDefault="0033678C" w:rsidP="001856CB">
      <w:pPr>
        <w:spacing w:after="0" w:line="360" w:lineRule="auto"/>
        <w:ind w:left="0" w:right="62" w:firstLine="0"/>
        <w:rPr>
          <w:color w:val="auto"/>
          <w:szCs w:val="24"/>
        </w:rPr>
      </w:pPr>
    </w:p>
    <w:p w14:paraId="55B847A6" w14:textId="13CE64F5" w:rsidR="00A2494A" w:rsidRDefault="0033678C" w:rsidP="001856CB">
      <w:pPr>
        <w:spacing w:after="0" w:line="360" w:lineRule="auto"/>
        <w:ind w:left="0" w:right="62" w:firstLine="698"/>
        <w:rPr>
          <w:color w:val="auto"/>
          <w:szCs w:val="24"/>
        </w:rPr>
      </w:pPr>
      <w:r>
        <w:rPr>
          <w:b/>
          <w:szCs w:val="24"/>
        </w:rPr>
        <w:t xml:space="preserve">DÉCIMA </w:t>
      </w:r>
      <w:r w:rsidR="00AD324F">
        <w:rPr>
          <w:b/>
          <w:szCs w:val="24"/>
        </w:rPr>
        <w:t>PRIMERA</w:t>
      </w:r>
      <w:r w:rsidRPr="0033678C">
        <w:rPr>
          <w:b/>
          <w:szCs w:val="24"/>
        </w:rPr>
        <w:t xml:space="preserve">. </w:t>
      </w:r>
      <w:r w:rsidR="00BE5125">
        <w:rPr>
          <w:szCs w:val="24"/>
        </w:rPr>
        <w:t xml:space="preserve">Acerca de las modificaciones </w:t>
      </w:r>
      <w:r w:rsidRPr="0033678C">
        <w:rPr>
          <w:szCs w:val="24"/>
        </w:rPr>
        <w:t xml:space="preserve">que se proponen a la Ley de Hacienda del Municipio </w:t>
      </w:r>
      <w:r w:rsidR="004A377A">
        <w:rPr>
          <w:szCs w:val="24"/>
        </w:rPr>
        <w:t xml:space="preserve">de </w:t>
      </w:r>
      <w:proofErr w:type="spellStart"/>
      <w:r w:rsidR="00602592">
        <w:rPr>
          <w:color w:val="auto"/>
          <w:szCs w:val="24"/>
        </w:rPr>
        <w:t>Tixpé</w:t>
      </w:r>
      <w:r>
        <w:rPr>
          <w:color w:val="auto"/>
          <w:szCs w:val="24"/>
        </w:rPr>
        <w:t>ual</w:t>
      </w:r>
      <w:proofErr w:type="spellEnd"/>
      <w:r w:rsidR="00602592">
        <w:rPr>
          <w:color w:val="auto"/>
          <w:szCs w:val="24"/>
        </w:rPr>
        <w:t xml:space="preserve">, </w:t>
      </w:r>
      <w:r w:rsidR="00A2494A">
        <w:rPr>
          <w:color w:val="auto"/>
          <w:szCs w:val="24"/>
        </w:rPr>
        <w:t xml:space="preserve">éstas </w:t>
      </w:r>
      <w:r w:rsidR="00A2494A" w:rsidRPr="00A2494A">
        <w:rPr>
          <w:color w:val="auto"/>
          <w:szCs w:val="24"/>
        </w:rPr>
        <w:t xml:space="preserve">representan importantes áreas de oportunidad para apoyar a la población contribuyente, como también para que la misma crezca y con ello incremente la </w:t>
      </w:r>
      <w:r w:rsidR="00A2494A">
        <w:rPr>
          <w:color w:val="auto"/>
          <w:szCs w:val="24"/>
        </w:rPr>
        <w:t>recaudación hacendaria municipal</w:t>
      </w:r>
      <w:r w:rsidR="00BB3476">
        <w:rPr>
          <w:color w:val="auto"/>
          <w:szCs w:val="24"/>
        </w:rPr>
        <w:t>.</w:t>
      </w:r>
    </w:p>
    <w:p w14:paraId="414E0428" w14:textId="77777777" w:rsidR="00BB3476" w:rsidRDefault="00BB3476" w:rsidP="001856CB">
      <w:pPr>
        <w:spacing w:after="0" w:line="360" w:lineRule="auto"/>
        <w:ind w:left="0" w:right="62" w:firstLine="698"/>
        <w:rPr>
          <w:color w:val="auto"/>
          <w:szCs w:val="24"/>
        </w:rPr>
      </w:pPr>
    </w:p>
    <w:p w14:paraId="75CD4504" w14:textId="7A73C5A2" w:rsidR="00A2494A" w:rsidRPr="00A2494A" w:rsidRDefault="00BB3476" w:rsidP="001856CB">
      <w:pPr>
        <w:spacing w:after="0" w:line="360" w:lineRule="auto"/>
        <w:ind w:left="0" w:right="62" w:firstLine="698"/>
        <w:rPr>
          <w:color w:val="auto"/>
          <w:szCs w:val="24"/>
        </w:rPr>
      </w:pPr>
      <w:r>
        <w:rPr>
          <w:color w:val="auto"/>
          <w:szCs w:val="24"/>
        </w:rPr>
        <w:t>En ese sentido</w:t>
      </w:r>
      <w:r w:rsidR="00A2494A" w:rsidRPr="004C5021">
        <w:rPr>
          <w:color w:val="auto"/>
          <w:szCs w:val="24"/>
        </w:rPr>
        <w:t xml:space="preserve">, se adiciona el segundo párrafo del artículo 44 en relación con la fórmula para calcular el impuesto predial, y se abrogan las tablas de valores que a dicho artículo correspondía, para dar paso a las nuevas </w:t>
      </w:r>
      <w:r w:rsidR="004A377A">
        <w:rPr>
          <w:color w:val="auto"/>
          <w:szCs w:val="24"/>
        </w:rPr>
        <w:t>tablas de valores actualizada</w:t>
      </w:r>
      <w:r w:rsidR="00A2494A" w:rsidRPr="004C5021">
        <w:rPr>
          <w:color w:val="auto"/>
          <w:szCs w:val="24"/>
        </w:rPr>
        <w:t xml:space="preserve">s sugeridas por la Dirección del Catastro del Estado, la </w:t>
      </w:r>
      <w:proofErr w:type="gramStart"/>
      <w:r w:rsidR="00A2494A" w:rsidRPr="004C5021">
        <w:rPr>
          <w:color w:val="auto"/>
          <w:szCs w:val="24"/>
        </w:rPr>
        <w:t>cual</w:t>
      </w:r>
      <w:proofErr w:type="gramEnd"/>
      <w:r w:rsidR="00A2494A" w:rsidRPr="004C5021">
        <w:rPr>
          <w:color w:val="auto"/>
          <w:szCs w:val="24"/>
        </w:rPr>
        <w:t xml:space="preserve"> en uso de la autonomía </w:t>
      </w:r>
      <w:r w:rsidR="00B0177A" w:rsidRPr="004C5021">
        <w:rPr>
          <w:color w:val="auto"/>
          <w:szCs w:val="24"/>
        </w:rPr>
        <w:t xml:space="preserve">municipal, </w:t>
      </w:r>
      <w:r w:rsidR="00A2494A" w:rsidRPr="004C5021">
        <w:rPr>
          <w:color w:val="auto"/>
          <w:szCs w:val="24"/>
        </w:rPr>
        <w:t>se ajustó a la realidad y necesidad de sus habitantes.</w:t>
      </w:r>
    </w:p>
    <w:p w14:paraId="64CC9CD9" w14:textId="55005E80" w:rsidR="00B0177A" w:rsidRDefault="00A2494A" w:rsidP="001856CB">
      <w:pPr>
        <w:spacing w:after="0" w:line="360" w:lineRule="auto"/>
        <w:ind w:left="0" w:right="62" w:firstLine="698"/>
        <w:rPr>
          <w:color w:val="auto"/>
          <w:szCs w:val="24"/>
        </w:rPr>
      </w:pPr>
      <w:r w:rsidRPr="00A2494A">
        <w:rPr>
          <w:color w:val="auto"/>
          <w:szCs w:val="24"/>
        </w:rPr>
        <w:tab/>
      </w:r>
    </w:p>
    <w:p w14:paraId="7B0DE376" w14:textId="77777777" w:rsidR="00B0177A" w:rsidRDefault="00B0177A" w:rsidP="001856CB">
      <w:pPr>
        <w:spacing w:after="0" w:line="360" w:lineRule="auto"/>
        <w:ind w:left="0" w:right="62" w:firstLine="698"/>
        <w:rPr>
          <w:color w:val="auto"/>
          <w:szCs w:val="24"/>
        </w:rPr>
      </w:pPr>
      <w:r>
        <w:rPr>
          <w:color w:val="auto"/>
          <w:szCs w:val="24"/>
        </w:rPr>
        <w:t>Por otro lado, s</w:t>
      </w:r>
      <w:r w:rsidR="00A2494A" w:rsidRPr="00A2494A">
        <w:rPr>
          <w:color w:val="auto"/>
          <w:szCs w:val="24"/>
        </w:rPr>
        <w:t>e adiciona</w:t>
      </w:r>
      <w:r>
        <w:rPr>
          <w:color w:val="auto"/>
          <w:szCs w:val="24"/>
        </w:rPr>
        <w:t>n</w:t>
      </w:r>
      <w:r w:rsidR="00A2494A" w:rsidRPr="00A2494A">
        <w:rPr>
          <w:color w:val="auto"/>
          <w:szCs w:val="24"/>
        </w:rPr>
        <w:t xml:space="preserve"> servicios que requieren de permisos y licencias</w:t>
      </w:r>
      <w:r w:rsidRPr="00B0177A">
        <w:t xml:space="preserve"> </w:t>
      </w:r>
      <w:r w:rsidRPr="00B0177A">
        <w:rPr>
          <w:color w:val="auto"/>
          <w:szCs w:val="24"/>
        </w:rPr>
        <w:t>como laboratorios de análisis clínicos y establecimientos de venta de cosméticos y se agrega el capítulo de derech</w:t>
      </w:r>
      <w:r>
        <w:rPr>
          <w:color w:val="auto"/>
          <w:szCs w:val="24"/>
        </w:rPr>
        <w:t>os por servicios de cementerios,</w:t>
      </w:r>
      <w:r w:rsidR="00A2494A" w:rsidRPr="00A2494A">
        <w:rPr>
          <w:color w:val="auto"/>
          <w:szCs w:val="24"/>
        </w:rPr>
        <w:t xml:space="preserve"> con los cuales se puede incrementar la recaudación hacendaria</w:t>
      </w:r>
      <w:r>
        <w:rPr>
          <w:color w:val="auto"/>
          <w:szCs w:val="24"/>
        </w:rPr>
        <w:t>.</w:t>
      </w:r>
    </w:p>
    <w:p w14:paraId="2D808C87" w14:textId="77777777" w:rsidR="00BB3476" w:rsidRDefault="00BB3476" w:rsidP="001856CB">
      <w:pPr>
        <w:spacing w:after="0" w:line="360" w:lineRule="auto"/>
        <w:ind w:left="0" w:right="62" w:firstLine="698"/>
        <w:rPr>
          <w:color w:val="auto"/>
          <w:szCs w:val="24"/>
        </w:rPr>
      </w:pPr>
    </w:p>
    <w:p w14:paraId="13538E26" w14:textId="03C43228" w:rsidR="00BB3476" w:rsidRPr="00BB3476" w:rsidRDefault="004A377A" w:rsidP="001856CB">
      <w:pPr>
        <w:spacing w:after="0" w:line="360" w:lineRule="auto"/>
        <w:ind w:left="0" w:right="62" w:firstLine="698"/>
        <w:rPr>
          <w:color w:val="auto"/>
          <w:szCs w:val="24"/>
        </w:rPr>
      </w:pPr>
      <w:r>
        <w:rPr>
          <w:color w:val="auto"/>
          <w:szCs w:val="24"/>
        </w:rPr>
        <w:t>Ahora bien, con relación a la propuesta de modificación del artículo 12 y de adición del artículo 25 Bis</w:t>
      </w:r>
      <w:r w:rsidR="00BB3476" w:rsidRPr="00BB3476">
        <w:rPr>
          <w:color w:val="auto"/>
          <w:szCs w:val="24"/>
        </w:rPr>
        <w:t xml:space="preserve">, esta Comisión dictaminadora, después de un análisis exhaustivo, decidió </w:t>
      </w:r>
      <w:r w:rsidR="00BB3476">
        <w:rPr>
          <w:color w:val="auto"/>
          <w:szCs w:val="24"/>
        </w:rPr>
        <w:t>no incluir</w:t>
      </w:r>
      <w:r>
        <w:rPr>
          <w:color w:val="auto"/>
          <w:szCs w:val="24"/>
        </w:rPr>
        <w:t>los en las modificaciones realizadas a</w:t>
      </w:r>
      <w:r w:rsidR="00BB3476">
        <w:rPr>
          <w:color w:val="auto"/>
          <w:szCs w:val="24"/>
        </w:rPr>
        <w:t xml:space="preserve"> la</w:t>
      </w:r>
      <w:r>
        <w:rPr>
          <w:color w:val="auto"/>
          <w:szCs w:val="24"/>
        </w:rPr>
        <w:t xml:space="preserve"> Ley de Hacienda del Municipio de </w:t>
      </w:r>
      <w:proofErr w:type="spellStart"/>
      <w:r>
        <w:rPr>
          <w:color w:val="auto"/>
          <w:szCs w:val="24"/>
        </w:rPr>
        <w:t>Tixpéual</w:t>
      </w:r>
      <w:proofErr w:type="spellEnd"/>
      <w:r w:rsidR="00BB3476">
        <w:rPr>
          <w:color w:val="auto"/>
          <w:szCs w:val="24"/>
        </w:rPr>
        <w:t xml:space="preserve">, </w:t>
      </w:r>
      <w:r>
        <w:rPr>
          <w:color w:val="auto"/>
          <w:szCs w:val="24"/>
        </w:rPr>
        <w:t xml:space="preserve">toda vez que éstos consideraban que </w:t>
      </w:r>
      <w:r w:rsidR="00DC7F75">
        <w:rPr>
          <w:color w:val="auto"/>
          <w:szCs w:val="24"/>
        </w:rPr>
        <w:t>e</w:t>
      </w:r>
      <w:r w:rsidR="00DC7F75" w:rsidRPr="00DC7F75">
        <w:rPr>
          <w:color w:val="auto"/>
          <w:szCs w:val="24"/>
        </w:rPr>
        <w:t xml:space="preserve">l Presidente Municipal y el Tesorero Municipal, </w:t>
      </w:r>
      <w:r w:rsidR="00DC7F75">
        <w:rPr>
          <w:color w:val="auto"/>
          <w:szCs w:val="24"/>
        </w:rPr>
        <w:t xml:space="preserve">serían </w:t>
      </w:r>
      <w:r w:rsidR="00DC7F75" w:rsidRPr="00DC7F75">
        <w:rPr>
          <w:color w:val="auto"/>
          <w:szCs w:val="24"/>
        </w:rPr>
        <w:t xml:space="preserve">las autoridades competentes </w:t>
      </w:r>
      <w:r w:rsidR="00DC7F75">
        <w:rPr>
          <w:color w:val="auto"/>
          <w:szCs w:val="24"/>
        </w:rPr>
        <w:t>para a</w:t>
      </w:r>
      <w:r w:rsidR="00DC7F75" w:rsidRPr="00DC7F75">
        <w:rPr>
          <w:color w:val="auto"/>
          <w:szCs w:val="24"/>
        </w:rPr>
        <w:t xml:space="preserve">plicar descuentos a los contribuyentes desde el 5% hasta un 50 % del importe total de sus créditos </w:t>
      </w:r>
      <w:r>
        <w:rPr>
          <w:color w:val="auto"/>
          <w:szCs w:val="24"/>
        </w:rPr>
        <w:t xml:space="preserve">fiscales municipales exigibles y </w:t>
      </w:r>
      <w:r w:rsidR="00DC7F75">
        <w:rPr>
          <w:color w:val="auto"/>
          <w:szCs w:val="24"/>
        </w:rPr>
        <w:t>si bien es cierto se manifestaba que sería previa</w:t>
      </w:r>
      <w:r w:rsidR="00DC7F75" w:rsidRPr="00DC7F75">
        <w:rPr>
          <w:color w:val="auto"/>
          <w:szCs w:val="24"/>
        </w:rPr>
        <w:t xml:space="preserve"> validación por p</w:t>
      </w:r>
      <w:r w:rsidR="00DC7F75">
        <w:rPr>
          <w:color w:val="auto"/>
          <w:szCs w:val="24"/>
        </w:rPr>
        <w:t>arte de la Tesorería Municipal, no menos cierto es</w:t>
      </w:r>
      <w:r w:rsidR="00FD4522">
        <w:rPr>
          <w:color w:val="auto"/>
          <w:szCs w:val="24"/>
        </w:rPr>
        <w:t>,</w:t>
      </w:r>
      <w:r w:rsidR="00DC7F75">
        <w:rPr>
          <w:color w:val="auto"/>
          <w:szCs w:val="24"/>
        </w:rPr>
        <w:t xml:space="preserve"> que no se establece un parámetro claro para determinar los criterios que se tomarían para dicha validación, además de que en la exposición de motivos de la iniciativa de reformas planteadas por parte del</w:t>
      </w:r>
      <w:r w:rsidR="00FD4522">
        <w:rPr>
          <w:color w:val="auto"/>
          <w:szCs w:val="24"/>
        </w:rPr>
        <w:t xml:space="preserve"> Cabildo</w:t>
      </w:r>
      <w:r w:rsidR="00DC7F75">
        <w:rPr>
          <w:color w:val="auto"/>
          <w:szCs w:val="24"/>
        </w:rPr>
        <w:t>, se afirmaba que dicha facultad ser</w:t>
      </w:r>
      <w:r w:rsidR="00FD4522">
        <w:rPr>
          <w:color w:val="auto"/>
          <w:szCs w:val="24"/>
        </w:rPr>
        <w:t xml:space="preserve">ía discrecional y ello resultaría </w:t>
      </w:r>
      <w:r w:rsidR="00BB3476" w:rsidRPr="00BB3476">
        <w:rPr>
          <w:color w:val="auto"/>
          <w:szCs w:val="24"/>
        </w:rPr>
        <w:t xml:space="preserve">inconstitucional, ya que viola el principio de legalidad </w:t>
      </w:r>
      <w:r w:rsidR="00FD4522">
        <w:rPr>
          <w:color w:val="auto"/>
          <w:szCs w:val="24"/>
        </w:rPr>
        <w:t xml:space="preserve">al no especificar con claridad y </w:t>
      </w:r>
      <w:r>
        <w:rPr>
          <w:color w:val="auto"/>
          <w:szCs w:val="24"/>
        </w:rPr>
        <w:t xml:space="preserve">de manera concreta y </w:t>
      </w:r>
      <w:r w:rsidR="00FD4522">
        <w:rPr>
          <w:color w:val="auto"/>
          <w:szCs w:val="24"/>
        </w:rPr>
        <w:t>razonable</w:t>
      </w:r>
      <w:r>
        <w:rPr>
          <w:color w:val="auto"/>
          <w:szCs w:val="24"/>
        </w:rPr>
        <w:t xml:space="preserve"> los parámetros para otorgar dichos descuentos</w:t>
      </w:r>
      <w:r w:rsidR="00FD4522">
        <w:rPr>
          <w:color w:val="auto"/>
          <w:szCs w:val="24"/>
        </w:rPr>
        <w:t xml:space="preserve">, siendo </w:t>
      </w:r>
      <w:r>
        <w:rPr>
          <w:color w:val="auto"/>
          <w:szCs w:val="24"/>
        </w:rPr>
        <w:t>confuso</w:t>
      </w:r>
      <w:r w:rsidR="00BB3476" w:rsidRPr="00BB3476">
        <w:rPr>
          <w:color w:val="auto"/>
          <w:szCs w:val="24"/>
        </w:rPr>
        <w:t xml:space="preserve">s o indeterminables </w:t>
      </w:r>
      <w:r>
        <w:rPr>
          <w:color w:val="auto"/>
          <w:szCs w:val="24"/>
        </w:rPr>
        <w:t xml:space="preserve">sin que </w:t>
      </w:r>
      <w:r w:rsidR="00BB3476" w:rsidRPr="00BB3476">
        <w:rPr>
          <w:color w:val="auto"/>
          <w:szCs w:val="24"/>
        </w:rPr>
        <w:t>el contribuyente tenga la certeza de la forma en que</w:t>
      </w:r>
      <w:r w:rsidR="00FD4522">
        <w:rPr>
          <w:color w:val="auto"/>
          <w:szCs w:val="24"/>
        </w:rPr>
        <w:t xml:space="preserve"> aplicaría el citado descuento</w:t>
      </w:r>
      <w:r w:rsidR="00BB3476" w:rsidRPr="00BB3476">
        <w:rPr>
          <w:color w:val="auto"/>
          <w:szCs w:val="24"/>
        </w:rPr>
        <w:t>.</w:t>
      </w:r>
    </w:p>
    <w:p w14:paraId="676145F1" w14:textId="77777777" w:rsidR="00B0177A" w:rsidRDefault="00B0177A" w:rsidP="001856CB">
      <w:pPr>
        <w:spacing w:after="0" w:line="360" w:lineRule="auto"/>
        <w:ind w:left="0" w:right="62" w:firstLine="0"/>
        <w:rPr>
          <w:color w:val="auto"/>
          <w:szCs w:val="24"/>
        </w:rPr>
      </w:pPr>
    </w:p>
    <w:p w14:paraId="322051E4" w14:textId="7AA162ED" w:rsidR="00A2494A" w:rsidRDefault="00B0177A" w:rsidP="001856CB">
      <w:pPr>
        <w:spacing w:after="0" w:line="360" w:lineRule="auto"/>
        <w:ind w:left="0" w:right="62" w:firstLine="698"/>
        <w:rPr>
          <w:color w:val="auto"/>
          <w:szCs w:val="24"/>
        </w:rPr>
      </w:pPr>
      <w:r>
        <w:rPr>
          <w:color w:val="auto"/>
          <w:szCs w:val="24"/>
        </w:rPr>
        <w:t>Finalmente, s</w:t>
      </w:r>
      <w:r w:rsidR="00A2494A" w:rsidRPr="00A2494A">
        <w:rPr>
          <w:color w:val="auto"/>
          <w:szCs w:val="24"/>
        </w:rPr>
        <w:t>e adiciona un artículo transitorio con el cual se logra armonizar el importe del impuesto pred</w:t>
      </w:r>
      <w:r w:rsidR="0028444B">
        <w:rPr>
          <w:color w:val="auto"/>
          <w:szCs w:val="24"/>
        </w:rPr>
        <w:t>ial con la ley de ingresos del M</w:t>
      </w:r>
      <w:r w:rsidR="00A2494A" w:rsidRPr="00A2494A">
        <w:rPr>
          <w:color w:val="auto"/>
          <w:szCs w:val="24"/>
        </w:rPr>
        <w:t>unicipio.</w:t>
      </w:r>
    </w:p>
    <w:p w14:paraId="407A69EB" w14:textId="77777777" w:rsidR="0033678C" w:rsidRDefault="0033678C" w:rsidP="001856CB">
      <w:pPr>
        <w:spacing w:after="0" w:line="360" w:lineRule="auto"/>
        <w:ind w:left="0" w:right="62" w:firstLine="0"/>
        <w:rPr>
          <w:color w:val="auto"/>
          <w:szCs w:val="24"/>
        </w:rPr>
      </w:pPr>
    </w:p>
    <w:p w14:paraId="1B094661" w14:textId="48B66F3B" w:rsidR="0033678C" w:rsidRDefault="0033678C" w:rsidP="001856CB">
      <w:pPr>
        <w:spacing w:after="0" w:line="360" w:lineRule="auto"/>
        <w:ind w:left="0" w:right="62" w:firstLine="698"/>
        <w:rPr>
          <w:color w:val="auto"/>
          <w:szCs w:val="24"/>
        </w:rPr>
      </w:pPr>
      <w:r>
        <w:rPr>
          <w:b/>
          <w:szCs w:val="24"/>
        </w:rPr>
        <w:t xml:space="preserve">DÉCIMA </w:t>
      </w:r>
      <w:r w:rsidR="00AD324F">
        <w:rPr>
          <w:b/>
          <w:szCs w:val="24"/>
        </w:rPr>
        <w:t>SEGUNDA</w:t>
      </w:r>
      <w:r w:rsidRPr="0033678C">
        <w:rPr>
          <w:b/>
          <w:szCs w:val="24"/>
        </w:rPr>
        <w:t xml:space="preserve">. </w:t>
      </w:r>
      <w:r w:rsidR="00BE5125">
        <w:rPr>
          <w:szCs w:val="24"/>
        </w:rPr>
        <w:t xml:space="preserve">Con relación </w:t>
      </w:r>
      <w:r w:rsidR="00C76BCE">
        <w:rPr>
          <w:szCs w:val="24"/>
        </w:rPr>
        <w:t>a las reformas</w:t>
      </w:r>
      <w:r w:rsidRPr="0033678C">
        <w:rPr>
          <w:szCs w:val="24"/>
        </w:rPr>
        <w:t xml:space="preserve"> que se proponen a la Ley de Hacienda del Municipio </w:t>
      </w:r>
      <w:proofErr w:type="spellStart"/>
      <w:r>
        <w:rPr>
          <w:color w:val="auto"/>
          <w:szCs w:val="24"/>
        </w:rPr>
        <w:t>Tizimín</w:t>
      </w:r>
      <w:proofErr w:type="spellEnd"/>
      <w:r w:rsidR="00602592">
        <w:rPr>
          <w:color w:val="auto"/>
          <w:szCs w:val="24"/>
        </w:rPr>
        <w:t xml:space="preserve">, </w:t>
      </w:r>
      <w:r w:rsidR="00602592" w:rsidRPr="00602592">
        <w:rPr>
          <w:color w:val="auto"/>
          <w:szCs w:val="24"/>
        </w:rPr>
        <w:t xml:space="preserve">se adiciona </w:t>
      </w:r>
      <w:r w:rsidR="00C76BCE">
        <w:rPr>
          <w:color w:val="auto"/>
          <w:szCs w:val="24"/>
        </w:rPr>
        <w:t>al Capítulo II, correspondiente a los derechos, la Sección Décima Quinta “De los Derechos de Saneamiento Ambiental que realice el Municipio”</w:t>
      </w:r>
      <w:r w:rsidR="00602592" w:rsidRPr="00602592">
        <w:rPr>
          <w:color w:val="auto"/>
          <w:szCs w:val="24"/>
        </w:rPr>
        <w:t>.</w:t>
      </w:r>
    </w:p>
    <w:p w14:paraId="2F0CF9E2" w14:textId="77777777" w:rsidR="0045552F" w:rsidRDefault="0045552F" w:rsidP="001856CB">
      <w:pPr>
        <w:spacing w:after="0" w:line="360" w:lineRule="auto"/>
        <w:ind w:left="0" w:right="62" w:firstLine="698"/>
        <w:rPr>
          <w:color w:val="auto"/>
          <w:szCs w:val="24"/>
        </w:rPr>
      </w:pPr>
    </w:p>
    <w:p w14:paraId="1FDB16EA" w14:textId="3912ABCC" w:rsidR="0045552F" w:rsidRDefault="0045552F" w:rsidP="001856CB">
      <w:pPr>
        <w:spacing w:after="0" w:line="360" w:lineRule="auto"/>
        <w:ind w:left="0" w:right="62" w:firstLine="698"/>
        <w:rPr>
          <w:color w:val="auto"/>
          <w:szCs w:val="24"/>
        </w:rPr>
      </w:pPr>
      <w:r>
        <w:rPr>
          <w:color w:val="auto"/>
          <w:szCs w:val="24"/>
        </w:rPr>
        <w:t xml:space="preserve">En ese sentido, consideramos que </w:t>
      </w:r>
      <w:r w:rsidRPr="0045552F">
        <w:rPr>
          <w:color w:val="auto"/>
          <w:szCs w:val="24"/>
        </w:rPr>
        <w:t>la creación de fuentes de riqueza a favor de la hacienda pública es una facultad inherente a quien ejerce las finanzas como entes de gobierno, incluyendo a los municipios, ya que a pesar de estar acotada la actividad financiera a lo que permite la Ley, tienen la responsabilidad de allegarse de los recursos para el cumplimiento de metas, planes y programas, a través de la innovación en los medios y procesos de captación y obtención de los mismos.</w:t>
      </w:r>
    </w:p>
    <w:p w14:paraId="498240D5" w14:textId="77777777" w:rsidR="00B0763F" w:rsidRDefault="00B0763F" w:rsidP="001856CB">
      <w:pPr>
        <w:spacing w:after="0" w:line="360" w:lineRule="auto"/>
        <w:ind w:left="0" w:right="62" w:firstLine="698"/>
        <w:rPr>
          <w:color w:val="auto"/>
          <w:szCs w:val="24"/>
        </w:rPr>
      </w:pPr>
    </w:p>
    <w:p w14:paraId="39476F62" w14:textId="1543EA37" w:rsidR="0045552F" w:rsidRDefault="00F948AD" w:rsidP="001856CB">
      <w:pPr>
        <w:spacing w:after="0" w:line="360" w:lineRule="auto"/>
        <w:ind w:left="0" w:right="62" w:firstLine="698"/>
        <w:rPr>
          <w:color w:val="auto"/>
          <w:szCs w:val="24"/>
        </w:rPr>
      </w:pPr>
      <w:r>
        <w:rPr>
          <w:color w:val="auto"/>
          <w:szCs w:val="24"/>
        </w:rPr>
        <w:t>Además</w:t>
      </w:r>
      <w:r w:rsidR="00B0763F" w:rsidRPr="0045552F">
        <w:rPr>
          <w:color w:val="auto"/>
          <w:szCs w:val="24"/>
        </w:rPr>
        <w:t xml:space="preserve">, </w:t>
      </w:r>
      <w:r w:rsidR="0045552F" w:rsidRPr="0045552F">
        <w:rPr>
          <w:color w:val="auto"/>
          <w:szCs w:val="24"/>
        </w:rPr>
        <w:t xml:space="preserve">respecto al tema de saneamiento ambiental, </w:t>
      </w:r>
      <w:r w:rsidR="00B0763F" w:rsidRPr="0045552F">
        <w:rPr>
          <w:color w:val="auto"/>
          <w:szCs w:val="24"/>
        </w:rPr>
        <w:t>la Asamblea General de las Naciones Unidas reconoció el carácter esencial del derecho humano al saneamiento, precisando que dicho término se refiere al sistema de instalaciones y servicios que tiene como propósito la limpia, recolección, traslado, tratamiento, reciclaje y disposición final de residuos sólidos urbanos, mediante la ejecución del procedim</w:t>
      </w:r>
      <w:r>
        <w:rPr>
          <w:color w:val="auto"/>
          <w:szCs w:val="24"/>
        </w:rPr>
        <w:t>iento sanitario correspondiente</w:t>
      </w:r>
      <w:r w:rsidR="0045552F">
        <w:rPr>
          <w:color w:val="auto"/>
          <w:szCs w:val="24"/>
        </w:rPr>
        <w:t>,</w:t>
      </w:r>
      <w:r>
        <w:rPr>
          <w:color w:val="auto"/>
          <w:szCs w:val="24"/>
        </w:rPr>
        <w:t xml:space="preserve"> por lo que</w:t>
      </w:r>
      <w:r w:rsidR="0045552F">
        <w:rPr>
          <w:color w:val="auto"/>
          <w:szCs w:val="24"/>
        </w:rPr>
        <w:t xml:space="preserve"> se considera </w:t>
      </w:r>
      <w:r w:rsidR="000731D1">
        <w:rPr>
          <w:color w:val="auto"/>
          <w:szCs w:val="24"/>
        </w:rPr>
        <w:t xml:space="preserve">que </w:t>
      </w:r>
      <w:r w:rsidR="0045552F">
        <w:rPr>
          <w:color w:val="auto"/>
          <w:szCs w:val="24"/>
        </w:rPr>
        <w:t>la adici</w:t>
      </w:r>
      <w:r w:rsidR="000731D1">
        <w:rPr>
          <w:color w:val="auto"/>
          <w:szCs w:val="24"/>
        </w:rPr>
        <w:t xml:space="preserve">ón </w:t>
      </w:r>
      <w:r w:rsidR="00B505B6">
        <w:rPr>
          <w:color w:val="auto"/>
          <w:szCs w:val="24"/>
        </w:rPr>
        <w:t xml:space="preserve">persigue un </w:t>
      </w:r>
      <w:r w:rsidR="00B505B6" w:rsidRPr="00B505B6">
        <w:rPr>
          <w:color w:val="auto"/>
          <w:szCs w:val="24"/>
        </w:rPr>
        <w:t xml:space="preserve">fin social </w:t>
      </w:r>
      <w:r w:rsidR="00B505B6">
        <w:rPr>
          <w:color w:val="auto"/>
          <w:szCs w:val="24"/>
        </w:rPr>
        <w:t xml:space="preserve">para </w:t>
      </w:r>
      <w:r w:rsidR="00B505B6" w:rsidRPr="00B505B6">
        <w:rPr>
          <w:color w:val="auto"/>
          <w:szCs w:val="24"/>
        </w:rPr>
        <w:t>la mejora del servicio de saneamiento, para generar la sustentabilidad necesaria para su correcto reciclaje y eliminar, en lo posible, el c</w:t>
      </w:r>
      <w:r w:rsidR="00B505B6">
        <w:rPr>
          <w:color w:val="auto"/>
          <w:szCs w:val="24"/>
        </w:rPr>
        <w:t>onfinamiento de residuos sólidos</w:t>
      </w:r>
      <w:r w:rsidR="0045552F">
        <w:rPr>
          <w:color w:val="auto"/>
          <w:szCs w:val="24"/>
        </w:rPr>
        <w:t>.</w:t>
      </w:r>
    </w:p>
    <w:p w14:paraId="0EF84363" w14:textId="77777777" w:rsidR="0033678C" w:rsidRDefault="0033678C" w:rsidP="001856CB">
      <w:pPr>
        <w:spacing w:after="0" w:line="360" w:lineRule="auto"/>
        <w:ind w:left="0" w:right="62" w:firstLine="0"/>
        <w:rPr>
          <w:color w:val="auto"/>
          <w:szCs w:val="24"/>
        </w:rPr>
      </w:pPr>
    </w:p>
    <w:p w14:paraId="222A508D" w14:textId="33CEC037" w:rsidR="00602592" w:rsidRDefault="007734AD" w:rsidP="001856CB">
      <w:pPr>
        <w:pStyle w:val="Textoindependiente2"/>
        <w:spacing w:after="0" w:line="360" w:lineRule="auto"/>
        <w:ind w:left="0" w:right="0" w:firstLine="708"/>
      </w:pPr>
      <w:r>
        <w:rPr>
          <w:b/>
        </w:rPr>
        <w:t xml:space="preserve">DÉCIMA </w:t>
      </w:r>
      <w:r w:rsidR="00AD324F">
        <w:rPr>
          <w:b/>
        </w:rPr>
        <w:t>TERCERA</w:t>
      </w:r>
      <w:r w:rsidRPr="0062645D">
        <w:rPr>
          <w:b/>
        </w:rPr>
        <w:t>.</w:t>
      </w:r>
      <w:r w:rsidRPr="0062645D">
        <w:t xml:space="preserve"> </w:t>
      </w:r>
      <w:r w:rsidR="00602592">
        <w:t>Por lo que respecta a la Ley de Hacienda del Municipio de Valladolid, s</w:t>
      </w:r>
      <w:r w:rsidR="00602592" w:rsidRPr="00602592">
        <w:t>e modifica el factor fijo en las tablas de valores para el cálculo del impuesto predial en predios urbanos y rústicos. Además, aumenta el costo en la tabla de valores unitarios de terreno y construcción. Por otro lado, aumenta .5% la tasa para el cálculo del impuesto sobre adquisición de inmuebles y aumentan las unidades de medida y actualización por los derechos de limpia y recolección de basura.</w:t>
      </w:r>
    </w:p>
    <w:p w14:paraId="3DC206B9" w14:textId="77777777" w:rsidR="00602592" w:rsidRDefault="00602592" w:rsidP="001856CB">
      <w:pPr>
        <w:pStyle w:val="Textoindependiente2"/>
        <w:spacing w:after="0" w:line="360" w:lineRule="auto"/>
        <w:ind w:left="0" w:right="0" w:firstLine="708"/>
      </w:pPr>
    </w:p>
    <w:p w14:paraId="1F4E2C68" w14:textId="11E88274" w:rsidR="007734AD" w:rsidRDefault="00602592" w:rsidP="001856CB">
      <w:pPr>
        <w:pStyle w:val="Textoindependiente2"/>
        <w:spacing w:after="0" w:line="360" w:lineRule="auto"/>
        <w:ind w:left="0" w:right="0" w:firstLine="708"/>
      </w:pPr>
      <w:r>
        <w:rPr>
          <w:b/>
        </w:rPr>
        <w:t xml:space="preserve">DÉCIMA </w:t>
      </w:r>
      <w:r w:rsidR="00AD324F">
        <w:rPr>
          <w:b/>
        </w:rPr>
        <w:t>CUARTA</w:t>
      </w:r>
      <w:r>
        <w:rPr>
          <w:b/>
        </w:rPr>
        <w:t xml:space="preserve">. </w:t>
      </w:r>
      <w:r w:rsidR="007734AD" w:rsidRPr="0062645D">
        <w:t>Del análisis realizado a las iniciativas presentadas,</w:t>
      </w:r>
      <w:r w:rsidR="000D781E">
        <w:t xml:space="preserve"> las y</w:t>
      </w:r>
      <w:r w:rsidR="007734AD" w:rsidRPr="0062645D">
        <w:t xml:space="preserve"> los diputados que suscribimos el presente dictamen consideramos procedente las reformas propuestas a las leyes de </w:t>
      </w:r>
      <w:r w:rsidR="000D781E">
        <w:t>h</w:t>
      </w:r>
      <w:r w:rsidR="007734AD" w:rsidRPr="0062645D">
        <w:t xml:space="preserve">acienda de los municipios de </w:t>
      </w:r>
      <w:proofErr w:type="spellStart"/>
      <w:r w:rsidR="0052360B">
        <w:rPr>
          <w:color w:val="auto"/>
          <w:szCs w:val="24"/>
        </w:rPr>
        <w:t>Cacalchén</w:t>
      </w:r>
      <w:proofErr w:type="spellEnd"/>
      <w:r w:rsidR="0052360B">
        <w:rPr>
          <w:color w:val="auto"/>
          <w:szCs w:val="24"/>
        </w:rPr>
        <w:t xml:space="preserve">, </w:t>
      </w:r>
      <w:proofErr w:type="spellStart"/>
      <w:r w:rsidR="0052360B">
        <w:rPr>
          <w:color w:val="auto"/>
          <w:szCs w:val="24"/>
        </w:rPr>
        <w:t>Dzidzantún</w:t>
      </w:r>
      <w:proofErr w:type="spellEnd"/>
      <w:r w:rsidR="0052360B">
        <w:rPr>
          <w:color w:val="auto"/>
          <w:szCs w:val="24"/>
        </w:rPr>
        <w:t xml:space="preserve">, </w:t>
      </w:r>
      <w:proofErr w:type="spellStart"/>
      <w:r w:rsidR="0052360B">
        <w:rPr>
          <w:color w:val="auto"/>
          <w:szCs w:val="24"/>
        </w:rPr>
        <w:t>Dzemul</w:t>
      </w:r>
      <w:proofErr w:type="spellEnd"/>
      <w:r w:rsidR="0052360B">
        <w:rPr>
          <w:color w:val="auto"/>
          <w:szCs w:val="24"/>
        </w:rPr>
        <w:t xml:space="preserve">, </w:t>
      </w:r>
      <w:proofErr w:type="spellStart"/>
      <w:r w:rsidR="0052360B">
        <w:rPr>
          <w:color w:val="auto"/>
          <w:szCs w:val="24"/>
        </w:rPr>
        <w:t>Izamal</w:t>
      </w:r>
      <w:proofErr w:type="spellEnd"/>
      <w:r w:rsidR="0052360B">
        <w:rPr>
          <w:color w:val="auto"/>
          <w:szCs w:val="24"/>
        </w:rPr>
        <w:t xml:space="preserve">, </w:t>
      </w:r>
      <w:proofErr w:type="spellStart"/>
      <w:r w:rsidR="0052360B">
        <w:rPr>
          <w:color w:val="auto"/>
          <w:szCs w:val="24"/>
        </w:rPr>
        <w:t>Motul</w:t>
      </w:r>
      <w:proofErr w:type="spellEnd"/>
      <w:r w:rsidR="0052360B">
        <w:rPr>
          <w:color w:val="auto"/>
          <w:szCs w:val="24"/>
        </w:rPr>
        <w:t xml:space="preserve">, Progreso, </w:t>
      </w:r>
      <w:proofErr w:type="spellStart"/>
      <w:r w:rsidR="0052360B">
        <w:rPr>
          <w:color w:val="auto"/>
          <w:szCs w:val="24"/>
        </w:rPr>
        <w:t>Sacal</w:t>
      </w:r>
      <w:r w:rsidR="000D781E">
        <w:rPr>
          <w:color w:val="auto"/>
          <w:szCs w:val="24"/>
        </w:rPr>
        <w:t>um</w:t>
      </w:r>
      <w:proofErr w:type="spellEnd"/>
      <w:r w:rsidR="000D781E">
        <w:rPr>
          <w:color w:val="auto"/>
          <w:szCs w:val="24"/>
        </w:rPr>
        <w:t xml:space="preserve">, </w:t>
      </w:r>
      <w:proofErr w:type="spellStart"/>
      <w:r w:rsidR="000D781E">
        <w:rPr>
          <w:color w:val="auto"/>
          <w:szCs w:val="24"/>
        </w:rPr>
        <w:t>Temax</w:t>
      </w:r>
      <w:proofErr w:type="spellEnd"/>
      <w:r w:rsidR="000D781E">
        <w:rPr>
          <w:color w:val="auto"/>
          <w:szCs w:val="24"/>
        </w:rPr>
        <w:t xml:space="preserve">, </w:t>
      </w:r>
      <w:proofErr w:type="spellStart"/>
      <w:r w:rsidR="000D781E">
        <w:rPr>
          <w:color w:val="auto"/>
          <w:szCs w:val="24"/>
        </w:rPr>
        <w:t>Tixpé</w:t>
      </w:r>
      <w:r w:rsidR="0052360B">
        <w:rPr>
          <w:color w:val="auto"/>
          <w:szCs w:val="24"/>
        </w:rPr>
        <w:t>ual</w:t>
      </w:r>
      <w:proofErr w:type="spellEnd"/>
      <w:r w:rsidR="0052360B">
        <w:rPr>
          <w:color w:val="auto"/>
          <w:szCs w:val="24"/>
        </w:rPr>
        <w:t xml:space="preserve">, </w:t>
      </w:r>
      <w:proofErr w:type="spellStart"/>
      <w:r w:rsidR="0052360B">
        <w:rPr>
          <w:color w:val="auto"/>
          <w:szCs w:val="24"/>
        </w:rPr>
        <w:t>Tizimín</w:t>
      </w:r>
      <w:proofErr w:type="spellEnd"/>
      <w:r w:rsidR="0052360B">
        <w:rPr>
          <w:color w:val="auto"/>
          <w:szCs w:val="24"/>
        </w:rPr>
        <w:t xml:space="preserve"> y Valladolid</w:t>
      </w:r>
      <w:r w:rsidR="007734AD" w:rsidRPr="0062645D">
        <w:t xml:space="preserve">, </w:t>
      </w:r>
      <w:r w:rsidR="007734AD">
        <w:t xml:space="preserve">todos del Estado de Yucatán, </w:t>
      </w:r>
      <w:r w:rsidR="007734AD" w:rsidRPr="0062645D">
        <w:t xml:space="preserve">con las modificaciones de </w:t>
      </w:r>
      <w:r w:rsidR="007734AD">
        <w:t xml:space="preserve">ortografía, </w:t>
      </w:r>
      <w:r w:rsidR="007734AD" w:rsidRPr="0062645D">
        <w:t>forma y técnica legislativa en el Decreto del presente</w:t>
      </w:r>
      <w:r w:rsidR="007734AD" w:rsidRPr="00977B03">
        <w:t xml:space="preserve"> dictamen, en virtud de que </w:t>
      </w:r>
      <w:r w:rsidR="001D451F" w:rsidRPr="001D451F">
        <w:t xml:space="preserve">las reformas que son analizadas, están orientadas a la búsqueda de una carga fiscal justa y equitativa para los contribuyentes y a una apropiada configuración de elementos, </w:t>
      </w:r>
      <w:r w:rsidR="00A35EEA">
        <w:t>como son la base, tasa o tarifa</w:t>
      </w:r>
      <w:r w:rsidR="001D451F" w:rsidRPr="001D451F">
        <w:t xml:space="preserve"> de los tributos. Con ello, se brinda la oportunidad a los ayuntamientos de generar el de</w:t>
      </w:r>
      <w:r w:rsidR="001D451F">
        <w:t xml:space="preserve">sarrollo económico y social de cada </w:t>
      </w:r>
      <w:r w:rsidR="001D451F" w:rsidRPr="001D451F">
        <w:t xml:space="preserve">municipio sin dejar a un lado los principios de equidad y proporcionalidad, es decir, generar ingresos a través de las contribuciones de las y los habitantes </w:t>
      </w:r>
      <w:r w:rsidR="00CB5373">
        <w:t xml:space="preserve">de cada </w:t>
      </w:r>
      <w:proofErr w:type="gramStart"/>
      <w:r w:rsidR="00CB5373">
        <w:t>municipio</w:t>
      </w:r>
      <w:proofErr w:type="gramEnd"/>
      <w:r w:rsidR="00CB5373">
        <w:t xml:space="preserve"> </w:t>
      </w:r>
      <w:r w:rsidR="001D451F" w:rsidRPr="001D451F">
        <w:t>pero sin perjudicar las necesidades de los contribuyentes.</w:t>
      </w:r>
    </w:p>
    <w:p w14:paraId="551760E3" w14:textId="77777777" w:rsidR="00A32BA9" w:rsidRPr="00A32BA9" w:rsidRDefault="00A32BA9" w:rsidP="001856CB">
      <w:pPr>
        <w:pStyle w:val="Textoindependiente2"/>
        <w:spacing w:after="0" w:line="360" w:lineRule="auto"/>
        <w:ind w:left="0" w:right="0" w:firstLine="708"/>
      </w:pPr>
    </w:p>
    <w:p w14:paraId="150A5B10" w14:textId="1C5D1E74" w:rsidR="007734AD" w:rsidRPr="00977B03" w:rsidRDefault="007734AD" w:rsidP="001856CB">
      <w:pPr>
        <w:pStyle w:val="Sangra2detindependiente"/>
        <w:spacing w:after="0" w:line="360" w:lineRule="auto"/>
        <w:ind w:left="0" w:right="0" w:firstLine="708"/>
        <w:rPr>
          <w:szCs w:val="24"/>
          <w:lang w:val="es-ES_tradnl"/>
        </w:rPr>
      </w:pPr>
      <w:r w:rsidRPr="00977B03">
        <w:rPr>
          <w:szCs w:val="24"/>
          <w:lang w:val="es-ES_tradnl"/>
        </w:rPr>
        <w:t>Por todo lo expuesto y fundado, l</w:t>
      </w:r>
      <w:r w:rsidR="001D451F">
        <w:rPr>
          <w:szCs w:val="24"/>
          <w:lang w:val="es-ES_tradnl"/>
        </w:rPr>
        <w:t xml:space="preserve">as </w:t>
      </w:r>
      <w:r w:rsidR="0028444B">
        <w:rPr>
          <w:szCs w:val="24"/>
          <w:lang w:val="es-ES_tradnl"/>
        </w:rPr>
        <w:t xml:space="preserve">diputadas </w:t>
      </w:r>
      <w:r w:rsidR="001D451F">
        <w:rPr>
          <w:szCs w:val="24"/>
          <w:lang w:val="es-ES_tradnl"/>
        </w:rPr>
        <w:t>y l</w:t>
      </w:r>
      <w:r w:rsidRPr="00977B03">
        <w:rPr>
          <w:szCs w:val="24"/>
          <w:lang w:val="es-ES_tradnl"/>
        </w:rPr>
        <w:t xml:space="preserve">os diputados integrantes de esta Comisión Permanente de Presupuesto, Patrimonio Estatal y Municipal, consideramos que las iniciativas de reformas a las leyes de hacienda de los municipios </w:t>
      </w:r>
      <w:r w:rsidRPr="0062645D">
        <w:t xml:space="preserve">de </w:t>
      </w:r>
      <w:proofErr w:type="spellStart"/>
      <w:r w:rsidR="0052360B">
        <w:rPr>
          <w:color w:val="auto"/>
          <w:szCs w:val="24"/>
        </w:rPr>
        <w:t>Cacalchén</w:t>
      </w:r>
      <w:proofErr w:type="spellEnd"/>
      <w:r w:rsidR="0052360B">
        <w:rPr>
          <w:color w:val="auto"/>
          <w:szCs w:val="24"/>
        </w:rPr>
        <w:t xml:space="preserve">, </w:t>
      </w:r>
      <w:proofErr w:type="spellStart"/>
      <w:r w:rsidR="0052360B">
        <w:rPr>
          <w:color w:val="auto"/>
          <w:szCs w:val="24"/>
        </w:rPr>
        <w:t>Dzidzantún</w:t>
      </w:r>
      <w:proofErr w:type="spellEnd"/>
      <w:r w:rsidR="0052360B">
        <w:rPr>
          <w:color w:val="auto"/>
          <w:szCs w:val="24"/>
        </w:rPr>
        <w:t xml:space="preserve">, </w:t>
      </w:r>
      <w:proofErr w:type="spellStart"/>
      <w:r w:rsidR="0052360B">
        <w:rPr>
          <w:color w:val="auto"/>
          <w:szCs w:val="24"/>
        </w:rPr>
        <w:t>Dzemul</w:t>
      </w:r>
      <w:proofErr w:type="spellEnd"/>
      <w:r w:rsidR="0052360B">
        <w:rPr>
          <w:color w:val="auto"/>
          <w:szCs w:val="24"/>
        </w:rPr>
        <w:t xml:space="preserve">, </w:t>
      </w:r>
      <w:proofErr w:type="spellStart"/>
      <w:r w:rsidR="0052360B">
        <w:rPr>
          <w:color w:val="auto"/>
          <w:szCs w:val="24"/>
        </w:rPr>
        <w:t>Izamal</w:t>
      </w:r>
      <w:proofErr w:type="spellEnd"/>
      <w:r w:rsidR="0052360B">
        <w:rPr>
          <w:color w:val="auto"/>
          <w:szCs w:val="24"/>
        </w:rPr>
        <w:t xml:space="preserve">, </w:t>
      </w:r>
      <w:proofErr w:type="spellStart"/>
      <w:r w:rsidR="0052360B">
        <w:rPr>
          <w:color w:val="auto"/>
          <w:szCs w:val="24"/>
        </w:rPr>
        <w:t>Motul</w:t>
      </w:r>
      <w:proofErr w:type="spellEnd"/>
      <w:r w:rsidR="0052360B">
        <w:rPr>
          <w:color w:val="auto"/>
          <w:szCs w:val="24"/>
        </w:rPr>
        <w:t xml:space="preserve">, </w:t>
      </w:r>
      <w:r w:rsidR="001D451F">
        <w:rPr>
          <w:color w:val="auto"/>
          <w:szCs w:val="24"/>
        </w:rPr>
        <w:t xml:space="preserve">Progreso, </w:t>
      </w:r>
      <w:proofErr w:type="spellStart"/>
      <w:r w:rsidR="001D451F">
        <w:rPr>
          <w:color w:val="auto"/>
          <w:szCs w:val="24"/>
        </w:rPr>
        <w:t>Sacalum</w:t>
      </w:r>
      <w:proofErr w:type="spellEnd"/>
      <w:r w:rsidR="001D451F">
        <w:rPr>
          <w:color w:val="auto"/>
          <w:szCs w:val="24"/>
        </w:rPr>
        <w:t xml:space="preserve">, </w:t>
      </w:r>
      <w:proofErr w:type="spellStart"/>
      <w:r w:rsidR="001D451F">
        <w:rPr>
          <w:color w:val="auto"/>
          <w:szCs w:val="24"/>
        </w:rPr>
        <w:t>Temax</w:t>
      </w:r>
      <w:proofErr w:type="spellEnd"/>
      <w:r w:rsidR="001D451F">
        <w:rPr>
          <w:color w:val="auto"/>
          <w:szCs w:val="24"/>
        </w:rPr>
        <w:t xml:space="preserve">, </w:t>
      </w:r>
      <w:proofErr w:type="spellStart"/>
      <w:r w:rsidR="001D451F">
        <w:rPr>
          <w:color w:val="auto"/>
          <w:szCs w:val="24"/>
        </w:rPr>
        <w:t>Tixpé</w:t>
      </w:r>
      <w:r w:rsidR="0052360B">
        <w:rPr>
          <w:color w:val="auto"/>
          <w:szCs w:val="24"/>
        </w:rPr>
        <w:t>ual</w:t>
      </w:r>
      <w:proofErr w:type="spellEnd"/>
      <w:r w:rsidR="0052360B">
        <w:rPr>
          <w:color w:val="auto"/>
          <w:szCs w:val="24"/>
        </w:rPr>
        <w:t xml:space="preserve">, </w:t>
      </w:r>
      <w:proofErr w:type="spellStart"/>
      <w:r w:rsidR="0052360B">
        <w:rPr>
          <w:color w:val="auto"/>
          <w:szCs w:val="24"/>
        </w:rPr>
        <w:t>Tizimín</w:t>
      </w:r>
      <w:proofErr w:type="spellEnd"/>
      <w:r w:rsidR="0052360B">
        <w:rPr>
          <w:color w:val="auto"/>
          <w:szCs w:val="24"/>
        </w:rPr>
        <w:t xml:space="preserve"> y Valladolid</w:t>
      </w:r>
      <w:r w:rsidRPr="0062645D">
        <w:t xml:space="preserve">, </w:t>
      </w:r>
      <w:r w:rsidRPr="00977B03">
        <w:rPr>
          <w:szCs w:val="24"/>
          <w:lang w:val="es-ES_tradnl"/>
        </w:rPr>
        <w:t xml:space="preserve">deben ser aprobadas, por los razonamientos antes expresados. </w:t>
      </w:r>
    </w:p>
    <w:p w14:paraId="49544104" w14:textId="77777777" w:rsidR="007734AD" w:rsidRPr="00977B03" w:rsidRDefault="007734AD" w:rsidP="001856CB">
      <w:pPr>
        <w:pStyle w:val="Sangra2detindependiente"/>
        <w:spacing w:after="0" w:line="360" w:lineRule="auto"/>
        <w:ind w:left="0" w:right="0"/>
        <w:rPr>
          <w:szCs w:val="24"/>
          <w:lang w:val="es-ES_tradnl"/>
        </w:rPr>
      </w:pPr>
    </w:p>
    <w:p w14:paraId="404F05E1" w14:textId="2E010567" w:rsidR="007734AD" w:rsidRPr="00977B03" w:rsidRDefault="007734AD" w:rsidP="001856CB">
      <w:pPr>
        <w:autoSpaceDE w:val="0"/>
        <w:autoSpaceDN w:val="0"/>
        <w:adjustRightInd w:val="0"/>
        <w:spacing w:after="0" w:line="360" w:lineRule="auto"/>
        <w:ind w:left="0" w:right="0" w:firstLine="708"/>
      </w:pPr>
      <w:r w:rsidRPr="00977B03">
        <w:t>En tal virtud, con fundamento en los artículos 30</w:t>
      </w:r>
      <w:r w:rsidR="0028444B">
        <w:t>,</w:t>
      </w:r>
      <w:r w:rsidRPr="00977B03">
        <w:t xml:space="preserve"> fracción V de la Constitución Política, 18 y 43</w:t>
      </w:r>
      <w:r w:rsidR="0028444B">
        <w:t>,</w:t>
      </w:r>
      <w:r w:rsidRPr="00977B03">
        <w:t xml:space="preserve"> fracción IV, inciso a) de la Ley de Gobierno del Poder Legislativo y 71</w:t>
      </w:r>
      <w:r w:rsidR="0028444B">
        <w:t>,</w:t>
      </w:r>
      <w:r w:rsidRPr="00977B03">
        <w:t xml:space="preserve"> fracción II del Reglamento de la Ley de Gobierno del Poder Legislativo, todas del Estado de Yucatán, sometemos a consideración del Pleno del Congreso del Estado de Yucatán, el siguiente proyecto de,</w:t>
      </w:r>
    </w:p>
    <w:p w14:paraId="386D76C3" w14:textId="46165C96" w:rsidR="0052360B" w:rsidRPr="00A82A39" w:rsidRDefault="00194B60" w:rsidP="00F66875">
      <w:pPr>
        <w:pStyle w:val="Textoindependiente"/>
        <w:jc w:val="center"/>
        <w:rPr>
          <w:rFonts w:ascii="Arial" w:hAnsi="Arial" w:cs="Arial"/>
          <w:b/>
          <w:caps/>
          <w:sz w:val="22"/>
          <w:szCs w:val="22"/>
        </w:rPr>
      </w:pPr>
      <w:r w:rsidRPr="003238C9">
        <w:rPr>
          <w:lang w:val="es-MX"/>
        </w:rPr>
        <w:br w:type="column"/>
      </w:r>
      <w:r w:rsidR="0052360B" w:rsidRPr="00A82A39">
        <w:rPr>
          <w:rFonts w:ascii="Arial" w:hAnsi="Arial" w:cs="Arial"/>
          <w:b/>
          <w:caps/>
          <w:sz w:val="22"/>
          <w:szCs w:val="22"/>
        </w:rPr>
        <w:t>D E C R E T O</w:t>
      </w:r>
    </w:p>
    <w:p w14:paraId="5A71DA59" w14:textId="77777777" w:rsidR="0052360B" w:rsidRPr="00A82A39" w:rsidRDefault="0052360B" w:rsidP="00F66875">
      <w:pPr>
        <w:autoSpaceDE w:val="0"/>
        <w:autoSpaceDN w:val="0"/>
        <w:adjustRightInd w:val="0"/>
        <w:spacing w:after="0" w:line="240" w:lineRule="auto"/>
        <w:ind w:left="0" w:right="0"/>
        <w:jc w:val="center"/>
        <w:rPr>
          <w:b/>
          <w:caps/>
          <w:sz w:val="22"/>
          <w:lang w:val="es-ES_tradnl"/>
        </w:rPr>
      </w:pPr>
    </w:p>
    <w:p w14:paraId="5CD27B6C" w14:textId="23AB57D6" w:rsidR="0052360B" w:rsidRPr="00A82A39" w:rsidRDefault="0052360B" w:rsidP="00F66875">
      <w:pPr>
        <w:autoSpaceDE w:val="0"/>
        <w:autoSpaceDN w:val="0"/>
        <w:adjustRightInd w:val="0"/>
        <w:spacing w:after="0" w:line="240" w:lineRule="auto"/>
        <w:ind w:left="0" w:right="0"/>
        <w:rPr>
          <w:b/>
          <w:sz w:val="22"/>
        </w:rPr>
      </w:pPr>
      <w:r w:rsidRPr="00A82A39">
        <w:rPr>
          <w:b/>
          <w:sz w:val="22"/>
          <w:lang w:val="es-ES_tradnl"/>
        </w:rPr>
        <w:t xml:space="preserve">Por el que se modifican </w:t>
      </w:r>
      <w:r w:rsidRPr="00A82A39">
        <w:rPr>
          <w:b/>
          <w:sz w:val="22"/>
        </w:rPr>
        <w:t xml:space="preserve">las Leyes de Hacienda de los Municipios </w:t>
      </w:r>
      <w:proofErr w:type="spellStart"/>
      <w:r w:rsidRPr="00A82A39">
        <w:rPr>
          <w:b/>
          <w:color w:val="auto"/>
          <w:sz w:val="22"/>
        </w:rPr>
        <w:t>Cacalchén</w:t>
      </w:r>
      <w:proofErr w:type="spellEnd"/>
      <w:r w:rsidRPr="00A82A39">
        <w:rPr>
          <w:b/>
          <w:color w:val="auto"/>
          <w:sz w:val="22"/>
        </w:rPr>
        <w:t xml:space="preserve">, </w:t>
      </w:r>
      <w:proofErr w:type="spellStart"/>
      <w:r w:rsidRPr="00A82A39">
        <w:rPr>
          <w:b/>
          <w:color w:val="auto"/>
          <w:sz w:val="22"/>
        </w:rPr>
        <w:t>Dzidzantún</w:t>
      </w:r>
      <w:proofErr w:type="spellEnd"/>
      <w:r w:rsidRPr="00A82A39">
        <w:rPr>
          <w:b/>
          <w:color w:val="auto"/>
          <w:sz w:val="22"/>
        </w:rPr>
        <w:t xml:space="preserve">, </w:t>
      </w:r>
      <w:proofErr w:type="spellStart"/>
      <w:r w:rsidRPr="00A82A39">
        <w:rPr>
          <w:b/>
          <w:color w:val="auto"/>
          <w:sz w:val="22"/>
        </w:rPr>
        <w:t>Dzemul</w:t>
      </w:r>
      <w:proofErr w:type="spellEnd"/>
      <w:r w:rsidRPr="00A82A39">
        <w:rPr>
          <w:b/>
          <w:color w:val="auto"/>
          <w:sz w:val="22"/>
        </w:rPr>
        <w:t xml:space="preserve">, </w:t>
      </w:r>
      <w:proofErr w:type="spellStart"/>
      <w:r w:rsidRPr="00A82A39">
        <w:rPr>
          <w:b/>
          <w:color w:val="auto"/>
          <w:sz w:val="22"/>
        </w:rPr>
        <w:t>Izamal</w:t>
      </w:r>
      <w:proofErr w:type="spellEnd"/>
      <w:r w:rsidRPr="00A82A39">
        <w:rPr>
          <w:b/>
          <w:color w:val="auto"/>
          <w:sz w:val="22"/>
        </w:rPr>
        <w:t xml:space="preserve">, </w:t>
      </w:r>
      <w:proofErr w:type="spellStart"/>
      <w:r w:rsidRPr="00A82A39">
        <w:rPr>
          <w:b/>
          <w:color w:val="auto"/>
          <w:sz w:val="22"/>
        </w:rPr>
        <w:t>Motul</w:t>
      </w:r>
      <w:proofErr w:type="spellEnd"/>
      <w:r w:rsidRPr="00A82A39">
        <w:rPr>
          <w:b/>
          <w:color w:val="auto"/>
          <w:sz w:val="22"/>
        </w:rPr>
        <w:t xml:space="preserve">, Progreso, </w:t>
      </w:r>
      <w:proofErr w:type="spellStart"/>
      <w:r w:rsidRPr="00A82A39">
        <w:rPr>
          <w:b/>
          <w:color w:val="auto"/>
          <w:sz w:val="22"/>
        </w:rPr>
        <w:t>Sacalum</w:t>
      </w:r>
      <w:proofErr w:type="spellEnd"/>
      <w:r w:rsidRPr="00A82A39">
        <w:rPr>
          <w:b/>
          <w:color w:val="auto"/>
          <w:sz w:val="22"/>
        </w:rPr>
        <w:t xml:space="preserve">, </w:t>
      </w:r>
      <w:proofErr w:type="spellStart"/>
      <w:r w:rsidR="00D27128" w:rsidRPr="00A82A39">
        <w:rPr>
          <w:b/>
          <w:color w:val="auto"/>
          <w:sz w:val="22"/>
        </w:rPr>
        <w:t>Temax</w:t>
      </w:r>
      <w:proofErr w:type="spellEnd"/>
      <w:r w:rsidR="00D27128" w:rsidRPr="00A82A39">
        <w:rPr>
          <w:b/>
          <w:color w:val="auto"/>
          <w:sz w:val="22"/>
        </w:rPr>
        <w:t xml:space="preserve">, </w:t>
      </w:r>
      <w:proofErr w:type="spellStart"/>
      <w:r w:rsidR="00D27128" w:rsidRPr="00A82A39">
        <w:rPr>
          <w:b/>
          <w:color w:val="auto"/>
          <w:sz w:val="22"/>
        </w:rPr>
        <w:t>Tixpé</w:t>
      </w:r>
      <w:r w:rsidRPr="00A82A39">
        <w:rPr>
          <w:b/>
          <w:color w:val="auto"/>
          <w:sz w:val="22"/>
        </w:rPr>
        <w:t>ual</w:t>
      </w:r>
      <w:proofErr w:type="spellEnd"/>
      <w:r w:rsidRPr="00A82A39">
        <w:rPr>
          <w:b/>
          <w:color w:val="auto"/>
          <w:sz w:val="22"/>
        </w:rPr>
        <w:t xml:space="preserve">, </w:t>
      </w:r>
      <w:proofErr w:type="spellStart"/>
      <w:r w:rsidRPr="00A82A39">
        <w:rPr>
          <w:b/>
          <w:color w:val="auto"/>
          <w:sz w:val="22"/>
        </w:rPr>
        <w:t>Tizimín</w:t>
      </w:r>
      <w:proofErr w:type="spellEnd"/>
      <w:r w:rsidRPr="00A82A39">
        <w:rPr>
          <w:b/>
          <w:color w:val="auto"/>
          <w:sz w:val="22"/>
        </w:rPr>
        <w:t xml:space="preserve"> y Valladolid</w:t>
      </w:r>
      <w:r w:rsidRPr="00A82A39">
        <w:rPr>
          <w:b/>
          <w:sz w:val="22"/>
        </w:rPr>
        <w:t>, todas del Estado de Yucatán, para quedar en los términos siguientes:</w:t>
      </w:r>
    </w:p>
    <w:p w14:paraId="787FB698" w14:textId="77777777" w:rsidR="00AF1D86" w:rsidRPr="00A82A39" w:rsidRDefault="00AF1D86" w:rsidP="00F66875">
      <w:pPr>
        <w:autoSpaceDE w:val="0"/>
        <w:autoSpaceDN w:val="0"/>
        <w:adjustRightInd w:val="0"/>
        <w:spacing w:after="0" w:line="240" w:lineRule="auto"/>
        <w:ind w:left="0" w:right="0"/>
        <w:rPr>
          <w:b/>
          <w:sz w:val="22"/>
        </w:rPr>
      </w:pPr>
    </w:p>
    <w:p w14:paraId="11D5B814" w14:textId="172316F0" w:rsidR="0052360B" w:rsidRPr="00A82A39" w:rsidRDefault="00AF1D86" w:rsidP="00F66875">
      <w:pPr>
        <w:autoSpaceDE w:val="0"/>
        <w:autoSpaceDN w:val="0"/>
        <w:adjustRightInd w:val="0"/>
        <w:spacing w:after="0" w:line="240" w:lineRule="auto"/>
        <w:ind w:left="0" w:right="0"/>
        <w:rPr>
          <w:sz w:val="22"/>
        </w:rPr>
      </w:pPr>
      <w:r w:rsidRPr="00A82A39">
        <w:rPr>
          <w:b/>
          <w:sz w:val="22"/>
        </w:rPr>
        <w:t xml:space="preserve">ARTÍCULO </w:t>
      </w:r>
      <w:proofErr w:type="gramStart"/>
      <w:r w:rsidRPr="00A82A39">
        <w:rPr>
          <w:b/>
          <w:sz w:val="22"/>
        </w:rPr>
        <w:t>PRIMERO.-</w:t>
      </w:r>
      <w:proofErr w:type="gramEnd"/>
      <w:r w:rsidRPr="00A82A39">
        <w:rPr>
          <w:rFonts w:eastAsia="Times New Roman"/>
          <w:b/>
          <w:sz w:val="22"/>
          <w:lang w:val="es-ES_tradnl" w:eastAsia="es-ES_tradnl"/>
        </w:rPr>
        <w:t xml:space="preserve"> </w:t>
      </w:r>
      <w:r w:rsidRPr="00A82A39">
        <w:rPr>
          <w:sz w:val="22"/>
        </w:rPr>
        <w:t xml:space="preserve">Se reforman los artículos 61, 69, 104, 105, 114, 115, 116, 117 y 118, todos de la Ley de Hacienda del Municipio de </w:t>
      </w:r>
      <w:proofErr w:type="spellStart"/>
      <w:r w:rsidRPr="00A82A39">
        <w:rPr>
          <w:sz w:val="22"/>
        </w:rPr>
        <w:t>Cacalchén</w:t>
      </w:r>
      <w:proofErr w:type="spellEnd"/>
      <w:r w:rsidRPr="00A82A39">
        <w:rPr>
          <w:sz w:val="22"/>
        </w:rPr>
        <w:t>, Yucatán, para quedar como sigue:</w:t>
      </w:r>
    </w:p>
    <w:p w14:paraId="3833B7E0" w14:textId="77777777" w:rsidR="00AF1D86" w:rsidRPr="00A82A39" w:rsidRDefault="00AF1D86" w:rsidP="00F66875">
      <w:pPr>
        <w:autoSpaceDE w:val="0"/>
        <w:autoSpaceDN w:val="0"/>
        <w:adjustRightInd w:val="0"/>
        <w:spacing w:after="0" w:line="240" w:lineRule="auto"/>
        <w:ind w:left="0" w:right="0"/>
        <w:rPr>
          <w:sz w:val="22"/>
        </w:rPr>
      </w:pPr>
    </w:p>
    <w:p w14:paraId="75601EB2" w14:textId="54E5636B" w:rsidR="00AF1D86" w:rsidRPr="00A82A39" w:rsidRDefault="00AF1D86" w:rsidP="00F66875">
      <w:pPr>
        <w:adjustRightInd w:val="0"/>
        <w:spacing w:after="0" w:line="240" w:lineRule="auto"/>
        <w:ind w:left="0" w:right="0" w:firstLine="0"/>
        <w:rPr>
          <w:sz w:val="22"/>
        </w:rPr>
      </w:pPr>
      <w:r w:rsidRPr="00A82A39">
        <w:rPr>
          <w:b/>
          <w:sz w:val="22"/>
        </w:rPr>
        <w:t>Artículo 61.-</w:t>
      </w:r>
      <w:r w:rsidRPr="00A82A39">
        <w:rPr>
          <w:sz w:val="22"/>
        </w:rPr>
        <w:t xml:space="preserve"> …</w:t>
      </w:r>
    </w:p>
    <w:p w14:paraId="65595968" w14:textId="77777777" w:rsidR="00F66875" w:rsidRDefault="00F66875" w:rsidP="00F66875">
      <w:pPr>
        <w:adjustRightInd w:val="0"/>
        <w:spacing w:after="0" w:line="240" w:lineRule="auto"/>
        <w:ind w:left="0" w:right="0" w:firstLine="0"/>
        <w:rPr>
          <w:b/>
          <w:sz w:val="22"/>
        </w:rPr>
      </w:pPr>
    </w:p>
    <w:p w14:paraId="03867E7D" w14:textId="24838A32" w:rsidR="00AF1D86" w:rsidRPr="00A82A39" w:rsidRDefault="00AF1D86" w:rsidP="00F66875">
      <w:pPr>
        <w:adjustRightInd w:val="0"/>
        <w:spacing w:after="0" w:line="240" w:lineRule="auto"/>
        <w:ind w:left="0" w:right="0" w:firstLine="0"/>
        <w:rPr>
          <w:sz w:val="22"/>
        </w:rPr>
      </w:pPr>
      <w:r w:rsidRPr="00A82A39">
        <w:rPr>
          <w:b/>
          <w:sz w:val="22"/>
        </w:rPr>
        <w:t>I.-</w:t>
      </w:r>
      <w:r w:rsidRPr="00A82A39">
        <w:rPr>
          <w:sz w:val="22"/>
        </w:rPr>
        <w:t xml:space="preserve"> a la </w:t>
      </w:r>
      <w:r w:rsidRPr="00A82A39">
        <w:rPr>
          <w:b/>
          <w:sz w:val="22"/>
        </w:rPr>
        <w:t>II.-</w:t>
      </w:r>
      <w:r w:rsidRPr="00A82A39">
        <w:rPr>
          <w:sz w:val="22"/>
        </w:rPr>
        <w:t xml:space="preserve"> …</w:t>
      </w:r>
    </w:p>
    <w:p w14:paraId="57104F8C" w14:textId="77777777" w:rsidR="00F66875" w:rsidRDefault="00F66875" w:rsidP="00F66875">
      <w:pPr>
        <w:adjustRightInd w:val="0"/>
        <w:spacing w:after="0" w:line="240" w:lineRule="auto"/>
        <w:ind w:left="0" w:right="0" w:firstLine="0"/>
        <w:rPr>
          <w:b/>
          <w:sz w:val="22"/>
        </w:rPr>
      </w:pPr>
    </w:p>
    <w:p w14:paraId="25BFD05D" w14:textId="3FD12F4C" w:rsidR="00AF1D86" w:rsidRPr="00A82A39" w:rsidRDefault="00AF1D86" w:rsidP="00F66875">
      <w:pPr>
        <w:adjustRightInd w:val="0"/>
        <w:spacing w:after="0" w:line="240" w:lineRule="auto"/>
        <w:ind w:left="0" w:right="0" w:firstLine="0"/>
        <w:rPr>
          <w:sz w:val="22"/>
        </w:rPr>
      </w:pPr>
      <w:r w:rsidRPr="00A82A39">
        <w:rPr>
          <w:b/>
          <w:sz w:val="22"/>
        </w:rPr>
        <w:t>III.-</w:t>
      </w:r>
      <w:r w:rsidRPr="00A82A39">
        <w:rPr>
          <w:sz w:val="22"/>
        </w:rPr>
        <w:t xml:space="preserve"> Las licencias para instalación de anuncios de toda índole, conforme a la reglamentación municipal correspondiente;</w:t>
      </w:r>
    </w:p>
    <w:p w14:paraId="2002E72F" w14:textId="77777777" w:rsidR="00F66875" w:rsidRDefault="00F66875" w:rsidP="00F66875">
      <w:pPr>
        <w:adjustRightInd w:val="0"/>
        <w:spacing w:after="0" w:line="240" w:lineRule="auto"/>
        <w:ind w:left="0" w:right="0" w:firstLine="0"/>
        <w:rPr>
          <w:b/>
          <w:sz w:val="22"/>
        </w:rPr>
      </w:pPr>
    </w:p>
    <w:p w14:paraId="4AA94864" w14:textId="185C179F" w:rsidR="00AF1D86" w:rsidRPr="00A82A39" w:rsidRDefault="00AF1D86" w:rsidP="00F66875">
      <w:pPr>
        <w:adjustRightInd w:val="0"/>
        <w:spacing w:after="0" w:line="240" w:lineRule="auto"/>
        <w:ind w:left="0" w:right="0" w:firstLine="0"/>
        <w:rPr>
          <w:sz w:val="22"/>
        </w:rPr>
      </w:pPr>
      <w:r w:rsidRPr="00A82A39">
        <w:rPr>
          <w:b/>
          <w:sz w:val="22"/>
        </w:rPr>
        <w:t>IV.-</w:t>
      </w:r>
      <w:r w:rsidRPr="00A82A39">
        <w:rPr>
          <w:sz w:val="22"/>
        </w:rPr>
        <w:t xml:space="preserve"> Licencia para la explotación o extracción de recursos naturales con fines comerciales, y</w:t>
      </w:r>
    </w:p>
    <w:p w14:paraId="0AB5191C" w14:textId="77777777" w:rsidR="00F66875" w:rsidRDefault="00F66875" w:rsidP="00F66875">
      <w:pPr>
        <w:adjustRightInd w:val="0"/>
        <w:spacing w:after="0" w:line="240" w:lineRule="auto"/>
        <w:ind w:left="0" w:right="0" w:firstLine="0"/>
        <w:rPr>
          <w:b/>
          <w:sz w:val="22"/>
        </w:rPr>
      </w:pPr>
    </w:p>
    <w:p w14:paraId="59AF4392" w14:textId="31F12214" w:rsidR="00AF1D86" w:rsidRPr="00A82A39" w:rsidRDefault="00AF1D86" w:rsidP="00F66875">
      <w:pPr>
        <w:adjustRightInd w:val="0"/>
        <w:spacing w:after="0" w:line="240" w:lineRule="auto"/>
        <w:ind w:left="0" w:right="0" w:firstLine="0"/>
        <w:rPr>
          <w:sz w:val="22"/>
        </w:rPr>
      </w:pPr>
      <w:r w:rsidRPr="00A82A39">
        <w:rPr>
          <w:b/>
          <w:sz w:val="22"/>
        </w:rPr>
        <w:t>V.-</w:t>
      </w:r>
      <w:r w:rsidRPr="00A82A39">
        <w:rPr>
          <w:sz w:val="22"/>
        </w:rPr>
        <w:t xml:space="preserve"> Los permisos y autorizaciones de tipo provisional señalados en los reglamentos municipales del Municipio de </w:t>
      </w:r>
      <w:proofErr w:type="spellStart"/>
      <w:r w:rsidRPr="00A82A39">
        <w:rPr>
          <w:sz w:val="22"/>
        </w:rPr>
        <w:t>Cacalchén</w:t>
      </w:r>
      <w:proofErr w:type="spellEnd"/>
      <w:r w:rsidRPr="00A82A39">
        <w:rPr>
          <w:sz w:val="22"/>
        </w:rPr>
        <w:t>, Yucatán.</w:t>
      </w:r>
    </w:p>
    <w:p w14:paraId="33C020CA" w14:textId="77777777" w:rsidR="00AF1D86" w:rsidRPr="00A82A39" w:rsidRDefault="00AF1D86" w:rsidP="00F66875">
      <w:pPr>
        <w:adjustRightInd w:val="0"/>
        <w:spacing w:after="0" w:line="240" w:lineRule="auto"/>
        <w:ind w:left="0" w:right="0" w:firstLine="0"/>
        <w:rPr>
          <w:sz w:val="22"/>
        </w:rPr>
      </w:pPr>
    </w:p>
    <w:p w14:paraId="46E8D9A4" w14:textId="25B2BB5E" w:rsidR="00AF1D86" w:rsidRPr="00A82A39" w:rsidRDefault="00AF1D86" w:rsidP="00F66875">
      <w:pPr>
        <w:adjustRightInd w:val="0"/>
        <w:spacing w:after="0" w:line="240" w:lineRule="auto"/>
        <w:ind w:left="0" w:right="0" w:firstLine="0"/>
        <w:rPr>
          <w:sz w:val="22"/>
        </w:rPr>
      </w:pPr>
      <w:r w:rsidRPr="00A82A39">
        <w:rPr>
          <w:b/>
          <w:sz w:val="22"/>
        </w:rPr>
        <w:t>Artículo 69.-</w:t>
      </w:r>
      <w:r w:rsidRPr="00A82A39">
        <w:rPr>
          <w:sz w:val="22"/>
        </w:rPr>
        <w:t xml:space="preserve"> …</w:t>
      </w:r>
    </w:p>
    <w:p w14:paraId="351F5BAA" w14:textId="77777777" w:rsidR="00F66875" w:rsidRDefault="00F66875" w:rsidP="00F66875">
      <w:pPr>
        <w:adjustRightInd w:val="0"/>
        <w:spacing w:after="0" w:line="240" w:lineRule="auto"/>
        <w:ind w:left="0" w:right="0" w:firstLine="0"/>
        <w:rPr>
          <w:b/>
          <w:sz w:val="22"/>
        </w:rPr>
      </w:pPr>
    </w:p>
    <w:p w14:paraId="0B21F5F5" w14:textId="210E1A9A" w:rsidR="00AF1D86" w:rsidRPr="00A82A39" w:rsidRDefault="00AF1D86" w:rsidP="00F66875">
      <w:pPr>
        <w:adjustRightInd w:val="0"/>
        <w:spacing w:after="0" w:line="240" w:lineRule="auto"/>
        <w:ind w:left="0" w:right="0" w:firstLine="0"/>
        <w:rPr>
          <w:sz w:val="22"/>
        </w:rPr>
      </w:pPr>
      <w:r w:rsidRPr="00A82A39">
        <w:rPr>
          <w:b/>
          <w:sz w:val="22"/>
        </w:rPr>
        <w:t>I.-</w:t>
      </w:r>
      <w:r w:rsidRPr="00A82A39">
        <w:rPr>
          <w:sz w:val="22"/>
        </w:rPr>
        <w:t xml:space="preserve"> a la </w:t>
      </w:r>
      <w:r w:rsidRPr="00A82A39">
        <w:rPr>
          <w:b/>
          <w:sz w:val="22"/>
        </w:rPr>
        <w:t>XII.-</w:t>
      </w:r>
      <w:r w:rsidRPr="00A82A39">
        <w:rPr>
          <w:sz w:val="22"/>
        </w:rPr>
        <w:t xml:space="preserve"> …</w:t>
      </w:r>
    </w:p>
    <w:p w14:paraId="5275703D" w14:textId="77777777" w:rsidR="00F66875" w:rsidRDefault="00F66875" w:rsidP="00F66875">
      <w:pPr>
        <w:adjustRightInd w:val="0"/>
        <w:spacing w:after="0" w:line="240" w:lineRule="auto"/>
        <w:ind w:left="0" w:right="0" w:firstLine="0"/>
        <w:rPr>
          <w:b/>
          <w:sz w:val="22"/>
        </w:rPr>
      </w:pPr>
    </w:p>
    <w:p w14:paraId="3F693EB3" w14:textId="561A8537" w:rsidR="00AF1D86" w:rsidRPr="00A82A39" w:rsidRDefault="00AF1D86" w:rsidP="00F66875">
      <w:pPr>
        <w:adjustRightInd w:val="0"/>
        <w:spacing w:after="0" w:line="240" w:lineRule="auto"/>
        <w:ind w:left="0" w:right="0" w:firstLine="0"/>
        <w:rPr>
          <w:sz w:val="22"/>
        </w:rPr>
      </w:pPr>
      <w:r w:rsidRPr="00A82A39">
        <w:rPr>
          <w:b/>
          <w:sz w:val="22"/>
        </w:rPr>
        <w:t>XIII.-</w:t>
      </w:r>
      <w:r w:rsidRPr="00A82A39">
        <w:rPr>
          <w:sz w:val="22"/>
        </w:rPr>
        <w:t xml:space="preserve"> Licencia para construir bardas o colocar pisos;</w:t>
      </w:r>
    </w:p>
    <w:p w14:paraId="1EB0C8FD" w14:textId="77777777" w:rsidR="00F66875" w:rsidRDefault="00F66875" w:rsidP="00F66875">
      <w:pPr>
        <w:adjustRightInd w:val="0"/>
        <w:spacing w:after="0" w:line="240" w:lineRule="auto"/>
        <w:ind w:left="0" w:right="0" w:firstLine="0"/>
        <w:rPr>
          <w:b/>
          <w:sz w:val="22"/>
        </w:rPr>
      </w:pPr>
    </w:p>
    <w:p w14:paraId="43972441" w14:textId="1FF1EA28" w:rsidR="00AF1D86" w:rsidRPr="00A82A39" w:rsidRDefault="00AF1D86" w:rsidP="00F66875">
      <w:pPr>
        <w:adjustRightInd w:val="0"/>
        <w:spacing w:after="0" w:line="240" w:lineRule="auto"/>
        <w:ind w:left="0" w:right="0" w:firstLine="0"/>
        <w:rPr>
          <w:sz w:val="22"/>
        </w:rPr>
      </w:pPr>
      <w:r w:rsidRPr="00A82A39">
        <w:rPr>
          <w:b/>
          <w:sz w:val="22"/>
        </w:rPr>
        <w:t>XIV.-</w:t>
      </w:r>
      <w:r w:rsidRPr="00A82A39">
        <w:rPr>
          <w:sz w:val="22"/>
        </w:rPr>
        <w:t xml:space="preserve"> Constancia de inspección de uso de suelo, y</w:t>
      </w:r>
    </w:p>
    <w:p w14:paraId="7C5EB7E3" w14:textId="77777777" w:rsidR="00F66875" w:rsidRDefault="00F66875" w:rsidP="00F66875">
      <w:pPr>
        <w:adjustRightInd w:val="0"/>
        <w:spacing w:after="0" w:line="240" w:lineRule="auto"/>
        <w:ind w:left="0" w:right="0" w:firstLine="0"/>
        <w:rPr>
          <w:b/>
          <w:sz w:val="22"/>
        </w:rPr>
      </w:pPr>
    </w:p>
    <w:p w14:paraId="45F91767" w14:textId="049FAA8E" w:rsidR="00AF1D86" w:rsidRPr="00A82A39" w:rsidRDefault="00AF1D86" w:rsidP="00F66875">
      <w:pPr>
        <w:adjustRightInd w:val="0"/>
        <w:spacing w:after="0" w:line="240" w:lineRule="auto"/>
        <w:ind w:left="0" w:right="0" w:firstLine="0"/>
        <w:rPr>
          <w:sz w:val="22"/>
        </w:rPr>
      </w:pPr>
      <w:r w:rsidRPr="00A82A39">
        <w:rPr>
          <w:b/>
          <w:sz w:val="22"/>
        </w:rPr>
        <w:t>XV.-</w:t>
      </w:r>
      <w:r w:rsidRPr="00A82A39">
        <w:rPr>
          <w:sz w:val="22"/>
        </w:rPr>
        <w:t xml:space="preserve"> Licencia de Uso de Suelo.</w:t>
      </w:r>
    </w:p>
    <w:p w14:paraId="24A315B2" w14:textId="77777777" w:rsidR="00AF1D86" w:rsidRPr="00A82A39" w:rsidRDefault="00AF1D86" w:rsidP="00F66875">
      <w:pPr>
        <w:spacing w:after="0" w:line="240" w:lineRule="auto"/>
        <w:ind w:left="0" w:right="0" w:firstLine="0"/>
        <w:jc w:val="left"/>
        <w:rPr>
          <w:b/>
          <w:color w:val="auto"/>
          <w:sz w:val="22"/>
        </w:rPr>
      </w:pPr>
    </w:p>
    <w:p w14:paraId="1C9D350E" w14:textId="4C6CE9A5" w:rsidR="00AF1D86" w:rsidRPr="00A82A39" w:rsidRDefault="00AF1D86" w:rsidP="00F66875">
      <w:pPr>
        <w:spacing w:after="0" w:line="240" w:lineRule="auto"/>
        <w:ind w:left="0" w:right="0" w:firstLine="0"/>
        <w:jc w:val="left"/>
        <w:rPr>
          <w:b/>
          <w:color w:val="auto"/>
          <w:sz w:val="22"/>
        </w:rPr>
      </w:pPr>
      <w:r w:rsidRPr="00A82A39">
        <w:rPr>
          <w:b/>
          <w:color w:val="auto"/>
          <w:sz w:val="22"/>
        </w:rPr>
        <w:t>Artículo 104.- …</w:t>
      </w:r>
    </w:p>
    <w:p w14:paraId="14E9C691" w14:textId="77777777" w:rsidR="00F66875" w:rsidRDefault="00F66875" w:rsidP="00F66875">
      <w:pPr>
        <w:spacing w:after="0" w:line="240" w:lineRule="auto"/>
        <w:ind w:left="0" w:right="0" w:firstLine="0"/>
        <w:jc w:val="left"/>
        <w:rPr>
          <w:b/>
          <w:color w:val="auto"/>
          <w:sz w:val="22"/>
        </w:rPr>
      </w:pPr>
    </w:p>
    <w:p w14:paraId="33D30510" w14:textId="50096EBA" w:rsidR="00AF1D86" w:rsidRPr="00A82A39" w:rsidRDefault="00AF1D86" w:rsidP="00F66875">
      <w:pPr>
        <w:spacing w:after="0" w:line="240" w:lineRule="auto"/>
        <w:ind w:left="0" w:right="0" w:firstLine="0"/>
        <w:jc w:val="left"/>
        <w:rPr>
          <w:b/>
          <w:color w:val="auto"/>
          <w:sz w:val="22"/>
        </w:rPr>
      </w:pPr>
      <w:r w:rsidRPr="00A82A39">
        <w:rPr>
          <w:b/>
          <w:color w:val="auto"/>
          <w:sz w:val="22"/>
        </w:rPr>
        <w:t>I.- y II.- …</w:t>
      </w:r>
    </w:p>
    <w:p w14:paraId="4066F10B" w14:textId="77777777" w:rsidR="00F66875" w:rsidRDefault="00F66875" w:rsidP="00F66875">
      <w:pPr>
        <w:spacing w:after="0" w:line="240" w:lineRule="auto"/>
        <w:ind w:left="0" w:right="0" w:firstLine="0"/>
        <w:jc w:val="left"/>
        <w:rPr>
          <w:b/>
          <w:color w:val="auto"/>
          <w:sz w:val="22"/>
        </w:rPr>
      </w:pPr>
    </w:p>
    <w:p w14:paraId="41761213" w14:textId="1BEBCEBD" w:rsidR="00AF1D86" w:rsidRPr="00A82A39" w:rsidRDefault="00AF1D86" w:rsidP="00F66875">
      <w:pPr>
        <w:spacing w:after="0" w:line="240" w:lineRule="auto"/>
        <w:ind w:left="0" w:right="0" w:firstLine="0"/>
        <w:jc w:val="left"/>
        <w:rPr>
          <w:color w:val="auto"/>
          <w:sz w:val="22"/>
        </w:rPr>
      </w:pPr>
      <w:r w:rsidRPr="00A82A39">
        <w:rPr>
          <w:b/>
          <w:color w:val="auto"/>
          <w:sz w:val="22"/>
        </w:rPr>
        <w:t xml:space="preserve">III.- </w:t>
      </w:r>
      <w:r w:rsidRPr="00A82A39">
        <w:rPr>
          <w:color w:val="auto"/>
          <w:sz w:val="22"/>
        </w:rPr>
        <w:t>El derecho para usar a perpetuidad osarios o bóvedas;</w:t>
      </w:r>
    </w:p>
    <w:p w14:paraId="791B4062" w14:textId="77777777" w:rsidR="00F66875" w:rsidRDefault="00F66875" w:rsidP="00F66875">
      <w:pPr>
        <w:spacing w:after="0" w:line="240" w:lineRule="auto"/>
        <w:ind w:left="0" w:right="0" w:firstLine="0"/>
        <w:jc w:val="left"/>
        <w:rPr>
          <w:b/>
          <w:color w:val="auto"/>
          <w:sz w:val="22"/>
        </w:rPr>
      </w:pPr>
    </w:p>
    <w:p w14:paraId="69A045E1" w14:textId="4093972C" w:rsidR="00AF1D86" w:rsidRPr="00A82A39" w:rsidRDefault="00AF1D86" w:rsidP="00F66875">
      <w:pPr>
        <w:spacing w:after="0" w:line="240" w:lineRule="auto"/>
        <w:ind w:left="0" w:right="0" w:firstLine="0"/>
        <w:jc w:val="left"/>
        <w:rPr>
          <w:color w:val="auto"/>
          <w:sz w:val="22"/>
        </w:rPr>
      </w:pPr>
      <w:r w:rsidRPr="00A82A39">
        <w:rPr>
          <w:b/>
          <w:color w:val="auto"/>
          <w:sz w:val="22"/>
        </w:rPr>
        <w:t xml:space="preserve">IV.- </w:t>
      </w:r>
      <w:r w:rsidRPr="00A82A39">
        <w:rPr>
          <w:color w:val="auto"/>
          <w:sz w:val="22"/>
        </w:rPr>
        <w:t>Los permisos para construcción y mantenimiento en el interior del panteón, y</w:t>
      </w:r>
    </w:p>
    <w:p w14:paraId="6B2EB6E7" w14:textId="77777777" w:rsidR="00F66875" w:rsidRDefault="00F66875" w:rsidP="00F66875">
      <w:pPr>
        <w:spacing w:after="0" w:line="240" w:lineRule="auto"/>
        <w:ind w:left="0" w:right="0" w:firstLine="0"/>
        <w:jc w:val="left"/>
        <w:rPr>
          <w:b/>
          <w:color w:val="auto"/>
          <w:sz w:val="22"/>
        </w:rPr>
      </w:pPr>
    </w:p>
    <w:p w14:paraId="2A90F94B" w14:textId="0A4A9B26" w:rsidR="00AF1D86" w:rsidRPr="00A82A39" w:rsidRDefault="00AF1D86" w:rsidP="00F66875">
      <w:pPr>
        <w:spacing w:after="0" w:line="240" w:lineRule="auto"/>
        <w:ind w:left="0" w:right="0" w:firstLine="0"/>
        <w:jc w:val="left"/>
        <w:rPr>
          <w:b/>
          <w:color w:val="auto"/>
          <w:sz w:val="22"/>
        </w:rPr>
      </w:pPr>
      <w:r w:rsidRPr="00A82A39">
        <w:rPr>
          <w:b/>
          <w:color w:val="auto"/>
          <w:sz w:val="22"/>
        </w:rPr>
        <w:t xml:space="preserve">V.- </w:t>
      </w:r>
      <w:r w:rsidRPr="00A82A39">
        <w:rPr>
          <w:color w:val="auto"/>
          <w:sz w:val="22"/>
        </w:rPr>
        <w:t>El derecho para uso de la fosa común.</w:t>
      </w:r>
      <w:r w:rsidRPr="00A82A39">
        <w:rPr>
          <w:b/>
          <w:color w:val="auto"/>
          <w:sz w:val="22"/>
        </w:rPr>
        <w:t xml:space="preserve"> </w:t>
      </w:r>
    </w:p>
    <w:p w14:paraId="6B4EFA25" w14:textId="77777777" w:rsidR="00F66875" w:rsidRDefault="00F66875" w:rsidP="00F66875">
      <w:pPr>
        <w:spacing w:after="0" w:line="240" w:lineRule="auto"/>
        <w:ind w:left="0" w:right="0" w:firstLine="0"/>
        <w:rPr>
          <w:b/>
          <w:color w:val="auto"/>
          <w:sz w:val="22"/>
        </w:rPr>
      </w:pPr>
    </w:p>
    <w:p w14:paraId="08E835E8" w14:textId="0C7E7B5B" w:rsidR="00AF1D86" w:rsidRPr="00A82A39" w:rsidRDefault="00AF1D86" w:rsidP="00F66875">
      <w:pPr>
        <w:spacing w:after="0" w:line="240" w:lineRule="auto"/>
        <w:ind w:left="0" w:right="0" w:firstLine="0"/>
        <w:rPr>
          <w:color w:val="auto"/>
          <w:sz w:val="22"/>
        </w:rPr>
      </w:pPr>
      <w:r w:rsidRPr="00A82A39">
        <w:rPr>
          <w:b/>
          <w:color w:val="auto"/>
          <w:sz w:val="22"/>
        </w:rPr>
        <w:t xml:space="preserve">Artículo 105.- </w:t>
      </w:r>
      <w:r w:rsidRPr="00A82A39">
        <w:rPr>
          <w:color w:val="auto"/>
          <w:sz w:val="22"/>
        </w:rPr>
        <w:t xml:space="preserve">Son sujetos del derecho a que se refiere la presente sección, las personas físicas o morales que soliciten los servicios de panteones prestados por el Ayuntamiento. </w:t>
      </w:r>
    </w:p>
    <w:p w14:paraId="01E9830E" w14:textId="77777777" w:rsidR="00F82CC1" w:rsidRPr="00A82A39" w:rsidRDefault="00F82CC1" w:rsidP="00F66875">
      <w:pPr>
        <w:spacing w:after="0" w:line="240" w:lineRule="auto"/>
        <w:ind w:left="0" w:right="0" w:firstLine="0"/>
        <w:rPr>
          <w:color w:val="auto"/>
          <w:sz w:val="22"/>
        </w:rPr>
      </w:pPr>
    </w:p>
    <w:p w14:paraId="545DBFAF" w14:textId="7DDF7DC9" w:rsidR="00AF1D86" w:rsidRPr="00A82A39" w:rsidRDefault="00AF1D86" w:rsidP="00F66875">
      <w:pPr>
        <w:spacing w:after="0" w:line="240" w:lineRule="auto"/>
        <w:ind w:left="0" w:right="0" w:firstLine="0"/>
        <w:rPr>
          <w:color w:val="auto"/>
          <w:sz w:val="22"/>
        </w:rPr>
      </w:pPr>
      <w:r w:rsidRPr="00A82A39">
        <w:rPr>
          <w:color w:val="auto"/>
          <w:sz w:val="22"/>
        </w:rPr>
        <w:t xml:space="preserve">Los servicios para la renta de bóvedas no podrán ser mayor a un año, vencida la misma deberá renovarse. Asimismo, tratándose del derecho para usar a perpetuidad osarios y bóvedas, los sujetos titulares de los mismos deberán actualizar la documentación requerida por el municipio al momento de que se le solicite.  </w:t>
      </w:r>
    </w:p>
    <w:p w14:paraId="38BBDDD2" w14:textId="77777777" w:rsidR="00AF1D86" w:rsidRPr="00A82A39" w:rsidRDefault="00AF1D86" w:rsidP="00F66875">
      <w:pPr>
        <w:spacing w:after="0" w:line="240" w:lineRule="auto"/>
        <w:ind w:left="0" w:right="0" w:firstLine="0"/>
        <w:rPr>
          <w:color w:val="auto"/>
          <w:sz w:val="22"/>
        </w:rPr>
      </w:pPr>
    </w:p>
    <w:p w14:paraId="743FBD09" w14:textId="77777777" w:rsidR="00AF1D86" w:rsidRPr="00A82A39" w:rsidRDefault="00AF1D86" w:rsidP="00F66875">
      <w:pPr>
        <w:spacing w:after="0" w:line="240" w:lineRule="auto"/>
        <w:ind w:left="0" w:right="0" w:firstLine="0"/>
        <w:rPr>
          <w:color w:val="auto"/>
          <w:sz w:val="22"/>
        </w:rPr>
      </w:pPr>
      <w:r w:rsidRPr="00A82A39">
        <w:rPr>
          <w:b/>
          <w:color w:val="auto"/>
          <w:sz w:val="22"/>
        </w:rPr>
        <w:t>Artículo 114.-</w:t>
      </w:r>
      <w:r w:rsidRPr="00A82A39">
        <w:rPr>
          <w:color w:val="auto"/>
          <w:sz w:val="22"/>
        </w:rPr>
        <w:t xml:space="preserve"> El derecho por acceso a la información pública que proporciona la Unidad de Transparencia municipal será gratuita. </w:t>
      </w:r>
    </w:p>
    <w:p w14:paraId="4C43F91B" w14:textId="77777777" w:rsidR="00AF1D86" w:rsidRPr="00A82A39" w:rsidRDefault="00AF1D86" w:rsidP="00F66875">
      <w:pPr>
        <w:spacing w:after="0" w:line="240" w:lineRule="auto"/>
        <w:ind w:left="0" w:right="0" w:firstLine="0"/>
        <w:rPr>
          <w:color w:val="auto"/>
          <w:sz w:val="22"/>
        </w:rPr>
      </w:pPr>
    </w:p>
    <w:p w14:paraId="1E6C8961" w14:textId="77777777" w:rsidR="00FF7C20" w:rsidRPr="00A82A39" w:rsidRDefault="00AF1D86" w:rsidP="00F66875">
      <w:pPr>
        <w:spacing w:after="0" w:line="240" w:lineRule="auto"/>
        <w:ind w:left="0" w:right="0" w:firstLine="0"/>
        <w:rPr>
          <w:color w:val="auto"/>
          <w:sz w:val="22"/>
        </w:rPr>
      </w:pPr>
      <w:r w:rsidRPr="00A82A39">
        <w:rPr>
          <w:color w:val="auto"/>
          <w:sz w:val="22"/>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AA7D746" w14:textId="77777777" w:rsidR="00FF7C20" w:rsidRPr="00A82A39" w:rsidRDefault="00FF7C20" w:rsidP="00F66875">
      <w:pPr>
        <w:spacing w:after="0" w:line="240" w:lineRule="auto"/>
        <w:ind w:left="0" w:right="0" w:firstLine="0"/>
        <w:rPr>
          <w:color w:val="auto"/>
          <w:sz w:val="22"/>
        </w:rPr>
      </w:pPr>
    </w:p>
    <w:p w14:paraId="652A2F0D" w14:textId="77777777" w:rsidR="00FF7C20" w:rsidRPr="00A82A39" w:rsidRDefault="00FF7C20" w:rsidP="00F66875">
      <w:pPr>
        <w:spacing w:after="0" w:line="240" w:lineRule="auto"/>
        <w:ind w:left="0" w:right="0" w:firstLine="0"/>
        <w:rPr>
          <w:color w:val="auto"/>
          <w:sz w:val="22"/>
        </w:rPr>
      </w:pPr>
      <w:r w:rsidRPr="00A82A39">
        <w:rPr>
          <w:b/>
          <w:color w:val="auto"/>
          <w:sz w:val="22"/>
        </w:rPr>
        <w:t>Artículo 115.-</w:t>
      </w:r>
      <w:r w:rsidRPr="00A82A39">
        <w:rPr>
          <w:color w:val="auto"/>
          <w:sz w:val="22"/>
        </w:rPr>
        <w:t xml:space="preserve"> Son sujetos del pago por concepto de costos de recuperación, a que se refiere la presente Sección, las personas que soliciten el ejercicio del derecho señalado en el artículo anterior.</w:t>
      </w:r>
    </w:p>
    <w:p w14:paraId="485129D1" w14:textId="77777777" w:rsidR="00FF7C20" w:rsidRPr="00A82A39" w:rsidRDefault="00FF7C20" w:rsidP="00F66875">
      <w:pPr>
        <w:spacing w:after="0" w:line="240" w:lineRule="auto"/>
        <w:ind w:left="0" w:right="0" w:firstLine="0"/>
        <w:rPr>
          <w:color w:val="auto"/>
          <w:sz w:val="22"/>
        </w:rPr>
      </w:pPr>
    </w:p>
    <w:p w14:paraId="2FC49072" w14:textId="77777777" w:rsidR="00FF7C20" w:rsidRPr="00A82A39" w:rsidRDefault="00FF7C20" w:rsidP="00F66875">
      <w:pPr>
        <w:spacing w:after="0" w:line="240" w:lineRule="auto"/>
        <w:ind w:left="0" w:right="0" w:firstLine="0"/>
        <w:rPr>
          <w:color w:val="auto"/>
          <w:sz w:val="22"/>
        </w:rPr>
      </w:pPr>
      <w:r w:rsidRPr="00A82A39">
        <w:rPr>
          <w:b/>
          <w:color w:val="auto"/>
          <w:sz w:val="22"/>
        </w:rPr>
        <w:t>Artículo 116.-</w:t>
      </w:r>
      <w:r w:rsidRPr="00A82A39">
        <w:rPr>
          <w:color w:val="auto"/>
          <w:sz w:val="22"/>
        </w:rPr>
        <w:t xml:space="preserve"> El pago por concepto de costo de recuperación no podrá ser superior a la suma de:</w:t>
      </w:r>
    </w:p>
    <w:p w14:paraId="22E643C0" w14:textId="77777777" w:rsidR="00FF7C20" w:rsidRPr="00A82A39" w:rsidRDefault="00FF7C20" w:rsidP="00F66875">
      <w:pPr>
        <w:spacing w:after="0" w:line="240" w:lineRule="auto"/>
        <w:ind w:left="0" w:right="0" w:firstLine="0"/>
        <w:rPr>
          <w:color w:val="auto"/>
          <w:sz w:val="22"/>
        </w:rPr>
      </w:pPr>
      <w:r w:rsidRPr="00A82A39">
        <w:rPr>
          <w:color w:val="auto"/>
          <w:sz w:val="22"/>
        </w:rPr>
        <w:t xml:space="preserve"> </w:t>
      </w:r>
    </w:p>
    <w:p w14:paraId="76C1EA86" w14:textId="3792FEB1" w:rsidR="00FF7C20" w:rsidRPr="00A82A39" w:rsidRDefault="00FF7C20" w:rsidP="00F66875">
      <w:pPr>
        <w:spacing w:after="0" w:line="240" w:lineRule="auto"/>
        <w:ind w:left="0" w:right="0" w:firstLine="0"/>
        <w:rPr>
          <w:color w:val="auto"/>
          <w:sz w:val="22"/>
        </w:rPr>
      </w:pPr>
      <w:r w:rsidRPr="00A82A39">
        <w:rPr>
          <w:b/>
          <w:color w:val="auto"/>
          <w:sz w:val="22"/>
        </w:rPr>
        <w:t>I.-</w:t>
      </w:r>
      <w:r w:rsidRPr="00A82A39">
        <w:rPr>
          <w:color w:val="auto"/>
          <w:sz w:val="22"/>
        </w:rPr>
        <w:t xml:space="preserve"> El costo de los materiales utilizados en la reproducción de la información; </w:t>
      </w:r>
    </w:p>
    <w:p w14:paraId="084F055A" w14:textId="1D418B2B" w:rsidR="00FF7C20" w:rsidRPr="00A82A39" w:rsidRDefault="00FF7C20" w:rsidP="00F66875">
      <w:pPr>
        <w:spacing w:after="0" w:line="240" w:lineRule="auto"/>
        <w:ind w:left="0" w:right="0" w:firstLine="0"/>
        <w:rPr>
          <w:color w:val="auto"/>
          <w:sz w:val="22"/>
        </w:rPr>
      </w:pPr>
      <w:r w:rsidRPr="00A82A39">
        <w:rPr>
          <w:b/>
          <w:color w:val="auto"/>
          <w:sz w:val="22"/>
        </w:rPr>
        <w:t>II.-</w:t>
      </w:r>
      <w:r w:rsidRPr="00A82A39">
        <w:rPr>
          <w:color w:val="auto"/>
          <w:sz w:val="22"/>
        </w:rPr>
        <w:t xml:space="preserve"> El costo de envío, en su caso, y </w:t>
      </w:r>
    </w:p>
    <w:p w14:paraId="5A8D0C1C" w14:textId="581587E7" w:rsidR="00FF7C20" w:rsidRPr="00A82A39" w:rsidRDefault="00FF7C20" w:rsidP="00F66875">
      <w:pPr>
        <w:spacing w:after="0" w:line="240" w:lineRule="auto"/>
        <w:ind w:left="0" w:right="0" w:firstLine="0"/>
        <w:rPr>
          <w:color w:val="auto"/>
          <w:sz w:val="22"/>
        </w:rPr>
      </w:pPr>
      <w:r w:rsidRPr="00A82A39">
        <w:rPr>
          <w:b/>
          <w:color w:val="auto"/>
          <w:sz w:val="22"/>
        </w:rPr>
        <w:t>III.-</w:t>
      </w:r>
      <w:r w:rsidRPr="00A82A39">
        <w:rPr>
          <w:color w:val="auto"/>
          <w:sz w:val="22"/>
        </w:rPr>
        <w:t xml:space="preserve"> El pago de la certificación de los documentos, cuando proceda.</w:t>
      </w:r>
    </w:p>
    <w:p w14:paraId="701673C6" w14:textId="77777777" w:rsidR="00FF7C20" w:rsidRPr="00A82A39" w:rsidRDefault="00FF7C20" w:rsidP="00F66875">
      <w:pPr>
        <w:spacing w:after="0" w:line="240" w:lineRule="auto"/>
        <w:ind w:left="0" w:right="0" w:firstLine="0"/>
        <w:rPr>
          <w:color w:val="auto"/>
          <w:sz w:val="22"/>
        </w:rPr>
      </w:pPr>
    </w:p>
    <w:p w14:paraId="512D9569" w14:textId="14A225E7" w:rsidR="00FF7C20" w:rsidRPr="00A82A39" w:rsidRDefault="00FF7C20" w:rsidP="00F66875">
      <w:pPr>
        <w:spacing w:after="0" w:line="240" w:lineRule="auto"/>
        <w:ind w:left="0" w:right="0" w:firstLine="0"/>
        <w:rPr>
          <w:color w:val="auto"/>
          <w:sz w:val="22"/>
        </w:rPr>
      </w:pPr>
      <w:r w:rsidRPr="00A82A39">
        <w:rPr>
          <w:color w:val="auto"/>
          <w:sz w:val="22"/>
        </w:rPr>
        <w:t xml:space="preserve">El pago por concepto de costo de recuperación que deberá cubrir el solicitante por la modalidad de entrega de reproducción de la información a que se refiere esta Sección, deberá cubrirse de manera previa a la entrega y será determinado en la Ley de Ingresos del Municipio </w:t>
      </w:r>
      <w:r w:rsidR="00F66875">
        <w:rPr>
          <w:color w:val="auto"/>
          <w:sz w:val="22"/>
        </w:rPr>
        <w:t xml:space="preserve">de </w:t>
      </w:r>
      <w:proofErr w:type="spellStart"/>
      <w:r w:rsidR="00F66875">
        <w:rPr>
          <w:color w:val="auto"/>
          <w:sz w:val="22"/>
        </w:rPr>
        <w:t>Cacalchén</w:t>
      </w:r>
      <w:proofErr w:type="spellEnd"/>
      <w:r w:rsidR="00F66875">
        <w:rPr>
          <w:color w:val="auto"/>
          <w:sz w:val="22"/>
        </w:rPr>
        <w:t>, Yucatán</w:t>
      </w:r>
      <w:r w:rsidRPr="00A82A39">
        <w:rPr>
          <w:color w:val="auto"/>
          <w:sz w:val="22"/>
        </w:rPr>
        <w:t>.</w:t>
      </w:r>
    </w:p>
    <w:p w14:paraId="425B0943" w14:textId="77777777" w:rsidR="00FF7C20" w:rsidRPr="00A82A39" w:rsidRDefault="00FF7C20" w:rsidP="00F66875">
      <w:pPr>
        <w:spacing w:after="0" w:line="240" w:lineRule="auto"/>
        <w:ind w:left="0" w:right="0" w:firstLine="0"/>
        <w:rPr>
          <w:color w:val="auto"/>
          <w:sz w:val="22"/>
        </w:rPr>
      </w:pPr>
    </w:p>
    <w:p w14:paraId="2C2611F1" w14:textId="77777777" w:rsidR="00FF7C20" w:rsidRPr="00A82A39" w:rsidRDefault="00FF7C20" w:rsidP="00F66875">
      <w:pPr>
        <w:spacing w:after="0" w:line="240" w:lineRule="auto"/>
        <w:ind w:left="0" w:right="0" w:firstLine="0"/>
        <w:rPr>
          <w:color w:val="auto"/>
          <w:sz w:val="22"/>
        </w:rPr>
      </w:pPr>
      <w:r w:rsidRPr="00A82A39">
        <w:rPr>
          <w:b/>
          <w:color w:val="auto"/>
          <w:sz w:val="22"/>
        </w:rPr>
        <w:t>Artículo 117.-</w:t>
      </w:r>
      <w:r w:rsidRPr="00A82A39">
        <w:rPr>
          <w:color w:val="auto"/>
          <w:sz w:val="22"/>
        </w:rPr>
        <w:t xml:space="preserve"> El pago por concepto de costo de recuperación que deberá cubrir el solicitante por la modalidad de entrega de reproducción de la información a que se refiere esta Sección, deberá cubrirse de manera previa a la entrega y será determinado en la Ley de Ingresos del Municipio conforme a la modalidad que corresponda.</w:t>
      </w:r>
    </w:p>
    <w:p w14:paraId="30EC4570" w14:textId="77777777" w:rsidR="00FF7C20" w:rsidRPr="00A82A39" w:rsidRDefault="00FF7C20" w:rsidP="00F66875">
      <w:pPr>
        <w:spacing w:after="0" w:line="240" w:lineRule="auto"/>
        <w:ind w:left="0" w:right="0" w:firstLine="0"/>
        <w:rPr>
          <w:color w:val="auto"/>
          <w:sz w:val="22"/>
        </w:rPr>
      </w:pPr>
    </w:p>
    <w:p w14:paraId="04D4607B" w14:textId="77777777" w:rsidR="00FF7C20" w:rsidRPr="00A82A39" w:rsidRDefault="00FF7C20" w:rsidP="00F66875">
      <w:pPr>
        <w:spacing w:after="0" w:line="240" w:lineRule="auto"/>
        <w:ind w:left="0" w:right="0" w:firstLine="0"/>
        <w:rPr>
          <w:color w:val="auto"/>
          <w:sz w:val="22"/>
        </w:rPr>
      </w:pPr>
      <w:r w:rsidRPr="00A82A39">
        <w:rPr>
          <w:b/>
          <w:color w:val="auto"/>
          <w:sz w:val="22"/>
        </w:rPr>
        <w:t>Artículo 118.-</w:t>
      </w:r>
      <w:r w:rsidRPr="00A82A39">
        <w:rPr>
          <w:color w:val="auto"/>
          <w:sz w:val="22"/>
        </w:rPr>
        <w:t xml:space="preserve"> Las unidades de transparencia podrán exceptuar el pago de reproducción y envío atendiendo a las circunstancias socioeconómicas del solicitante y cuando los solicitantes sea personas con discapacidad.</w:t>
      </w:r>
    </w:p>
    <w:p w14:paraId="4C8BD3DB" w14:textId="77777777" w:rsidR="00FF7C20" w:rsidRPr="00A82A39" w:rsidRDefault="00FF7C20" w:rsidP="00F66875">
      <w:pPr>
        <w:spacing w:after="0" w:line="240" w:lineRule="auto"/>
        <w:ind w:left="0" w:right="0" w:firstLine="0"/>
        <w:rPr>
          <w:color w:val="auto"/>
          <w:sz w:val="22"/>
        </w:rPr>
      </w:pPr>
    </w:p>
    <w:p w14:paraId="4E304254" w14:textId="77777777" w:rsidR="00FF7C20" w:rsidRPr="00A82A39" w:rsidRDefault="00FF7C20" w:rsidP="00F66875">
      <w:pPr>
        <w:spacing w:after="0" w:line="240" w:lineRule="auto"/>
        <w:ind w:left="0" w:right="0" w:firstLine="0"/>
        <w:rPr>
          <w:color w:val="auto"/>
          <w:sz w:val="22"/>
        </w:rPr>
      </w:pPr>
      <w:r w:rsidRPr="00A82A39">
        <w:rPr>
          <w:b/>
          <w:color w:val="auto"/>
          <w:sz w:val="22"/>
        </w:rPr>
        <w:t xml:space="preserve">ARTÍCULO </w:t>
      </w:r>
      <w:proofErr w:type="gramStart"/>
      <w:r w:rsidRPr="00A82A39">
        <w:rPr>
          <w:b/>
          <w:color w:val="auto"/>
          <w:sz w:val="22"/>
        </w:rPr>
        <w:t>SEGUNDO.-</w:t>
      </w:r>
      <w:proofErr w:type="gramEnd"/>
      <w:r w:rsidRPr="00A82A39">
        <w:rPr>
          <w:color w:val="auto"/>
          <w:sz w:val="22"/>
        </w:rPr>
        <w:t xml:space="preserve"> Se reforman los artículos 47, 61, 83, 94, 113, 116, 117, 121, 124 y 125, todos de la Ley de Hacienda del Municipio de </w:t>
      </w:r>
      <w:proofErr w:type="spellStart"/>
      <w:r w:rsidRPr="00A82A39">
        <w:rPr>
          <w:color w:val="auto"/>
          <w:sz w:val="22"/>
        </w:rPr>
        <w:t>Dzidzantún</w:t>
      </w:r>
      <w:proofErr w:type="spellEnd"/>
      <w:r w:rsidRPr="00A82A39">
        <w:rPr>
          <w:color w:val="auto"/>
          <w:sz w:val="22"/>
        </w:rPr>
        <w:t>, Yucatán, para quedar como sigue:</w:t>
      </w:r>
    </w:p>
    <w:p w14:paraId="0016CE63" w14:textId="51411F51" w:rsidR="00FF7C20" w:rsidRPr="00A82A39" w:rsidRDefault="00FF7C20" w:rsidP="00F66875">
      <w:pPr>
        <w:spacing w:after="0" w:line="240" w:lineRule="auto"/>
        <w:ind w:left="0" w:right="0" w:firstLine="0"/>
        <w:rPr>
          <w:color w:val="auto"/>
          <w:sz w:val="22"/>
        </w:rPr>
      </w:pPr>
    </w:p>
    <w:p w14:paraId="14714012" w14:textId="77777777" w:rsidR="00F82CC1" w:rsidRPr="00A82A39" w:rsidRDefault="00F82CC1" w:rsidP="00F66875">
      <w:pPr>
        <w:spacing w:after="0" w:line="240" w:lineRule="auto"/>
        <w:ind w:left="0"/>
        <w:rPr>
          <w:sz w:val="22"/>
        </w:rPr>
      </w:pPr>
      <w:r w:rsidRPr="00A82A39">
        <w:rPr>
          <w:b/>
          <w:sz w:val="22"/>
        </w:rPr>
        <w:t xml:space="preserve">Artículo 47.- </w:t>
      </w:r>
      <w:r w:rsidRPr="00A82A39">
        <w:rPr>
          <w:sz w:val="22"/>
        </w:rPr>
        <w:t>Para el cálculo del valor catastral de los predios que servirá de base para el pago del impuesto predial, se aplicarán las siguientes tarifas, una vez calculado el valor catastral, el impuesto predial se determinará aplicando la tasa del 0.1% sobre el valor catastral de la sección 1 a la sección 4 previstos en este artículo. Y cuando no se pudiera determinar se cobrará la cuota fija considerando los siguientes importes:</w:t>
      </w:r>
    </w:p>
    <w:p w14:paraId="57B3A3EA" w14:textId="77777777" w:rsidR="00F82CC1" w:rsidRPr="00A82A39" w:rsidRDefault="00F82CC1" w:rsidP="00F66875">
      <w:pPr>
        <w:spacing w:after="0" w:line="240" w:lineRule="auto"/>
        <w:rPr>
          <w:sz w:val="22"/>
        </w:rPr>
      </w:pPr>
    </w:p>
    <w:p w14:paraId="21A43CC0" w14:textId="77777777" w:rsidR="00F82CC1" w:rsidRPr="00A82A39" w:rsidRDefault="00F82CC1" w:rsidP="00F66875">
      <w:pPr>
        <w:tabs>
          <w:tab w:val="center" w:pos="283"/>
          <w:tab w:val="center" w:pos="2438"/>
        </w:tabs>
        <w:spacing w:after="0" w:line="240" w:lineRule="auto"/>
        <w:jc w:val="center"/>
        <w:rPr>
          <w:sz w:val="22"/>
        </w:rPr>
      </w:pPr>
      <w:r w:rsidRPr="00A82A39">
        <w:rPr>
          <w:sz w:val="22"/>
        </w:rPr>
        <w:t>Predio Urbano: $ 45 por m2</w:t>
      </w:r>
    </w:p>
    <w:p w14:paraId="34BB4514" w14:textId="77777777" w:rsidR="00F82CC1" w:rsidRPr="00A82A39" w:rsidRDefault="00F82CC1" w:rsidP="00F66875">
      <w:pPr>
        <w:tabs>
          <w:tab w:val="center" w:pos="283"/>
          <w:tab w:val="center" w:pos="2438"/>
        </w:tabs>
        <w:spacing w:after="0" w:line="240" w:lineRule="auto"/>
        <w:jc w:val="center"/>
        <w:rPr>
          <w:sz w:val="22"/>
        </w:rPr>
      </w:pPr>
    </w:p>
    <w:p w14:paraId="0F55D401" w14:textId="77777777" w:rsidR="00F82CC1" w:rsidRPr="00A82A39" w:rsidRDefault="00F82CC1" w:rsidP="00F66875">
      <w:pPr>
        <w:tabs>
          <w:tab w:val="center" w:pos="283"/>
          <w:tab w:val="center" w:pos="2438"/>
        </w:tabs>
        <w:spacing w:after="0" w:line="240" w:lineRule="auto"/>
        <w:rPr>
          <w:sz w:val="22"/>
        </w:rPr>
      </w:pPr>
      <w:r w:rsidRPr="00A82A39">
        <w:rPr>
          <w:sz w:val="22"/>
        </w:rPr>
        <w:t>En el caso de la Zona Costera, se cobrará en atención a la tabla respectiva.</w:t>
      </w:r>
    </w:p>
    <w:p w14:paraId="6AB2E5A1" w14:textId="77777777" w:rsidR="00F82CC1" w:rsidRPr="00A82A39" w:rsidRDefault="00F82CC1" w:rsidP="00F66875">
      <w:pPr>
        <w:spacing w:after="0" w:line="240" w:lineRule="auto"/>
        <w:rPr>
          <w:sz w:val="22"/>
        </w:rPr>
      </w:pPr>
    </w:p>
    <w:p w14:paraId="6C204553" w14:textId="696A8A2F" w:rsidR="00F82CC1" w:rsidRPr="00A82A39" w:rsidRDefault="00F82CC1" w:rsidP="00F66875">
      <w:pPr>
        <w:spacing w:after="0" w:line="240" w:lineRule="auto"/>
        <w:rPr>
          <w:sz w:val="22"/>
        </w:rPr>
      </w:pPr>
      <w:r w:rsidRPr="00A82A39">
        <w:rPr>
          <w:sz w:val="22"/>
        </w:rPr>
        <w:t>Para los efectos de esta Ley el valor catastral de los pred</w:t>
      </w:r>
      <w:r w:rsidR="000E2128">
        <w:rPr>
          <w:sz w:val="22"/>
        </w:rPr>
        <w:t>ios se determinará como sigue:</w:t>
      </w:r>
    </w:p>
    <w:p w14:paraId="11C0B89F" w14:textId="77777777" w:rsidR="00A82A39" w:rsidRPr="00A82A39" w:rsidRDefault="00A82A39" w:rsidP="00F66875">
      <w:pPr>
        <w:spacing w:after="0" w:line="240" w:lineRule="auto"/>
        <w:rPr>
          <w:rFonts w:eastAsia="Times New Roman"/>
          <w:sz w:val="22"/>
          <w:lang w:val="es-ES_tradnl" w:eastAsia="es-ES_tradnl"/>
        </w:rPr>
      </w:pPr>
    </w:p>
    <w:p w14:paraId="6C311DF6" w14:textId="77777777" w:rsidR="00F82CC1" w:rsidRPr="00A82A39" w:rsidRDefault="00F82CC1" w:rsidP="001856CB">
      <w:pPr>
        <w:pStyle w:val="Ttulo1"/>
        <w:keepNext w:val="0"/>
        <w:keepLines w:val="0"/>
        <w:widowControl w:val="0"/>
        <w:spacing w:before="0" w:line="360" w:lineRule="auto"/>
        <w:ind w:left="708" w:right="-6" w:hanging="11"/>
        <w:jc w:val="center"/>
        <w:rPr>
          <w:rFonts w:ascii="Arial" w:hAnsi="Arial" w:cs="Arial"/>
          <w:b/>
          <w:color w:val="auto"/>
          <w:sz w:val="22"/>
          <w:szCs w:val="22"/>
        </w:rPr>
      </w:pPr>
      <w:r w:rsidRPr="00A82A39">
        <w:rPr>
          <w:rFonts w:ascii="Arial" w:hAnsi="Arial" w:cs="Arial"/>
          <w:b/>
          <w:color w:val="auto"/>
          <w:sz w:val="22"/>
          <w:szCs w:val="22"/>
        </w:rPr>
        <w:t>TABLA DE VALORES UNITARIOS DE TERRENO</w:t>
      </w:r>
    </w:p>
    <w:p w14:paraId="33574A79" w14:textId="77777777" w:rsidR="00F82CC1" w:rsidRPr="00A82A39" w:rsidRDefault="00F82CC1" w:rsidP="001856CB">
      <w:pPr>
        <w:spacing w:after="0"/>
        <w:rPr>
          <w:rFonts w:eastAsia="Times New Roman"/>
          <w:sz w:val="22"/>
          <w:lang w:val="es-ES_tradnl" w:eastAsia="es-ES_tradnl"/>
        </w:rPr>
      </w:pPr>
    </w:p>
    <w:tbl>
      <w:tblPr>
        <w:tblStyle w:val="TableGrid"/>
        <w:tblW w:w="6398" w:type="dxa"/>
        <w:jc w:val="center"/>
        <w:tblInd w:w="0" w:type="dxa"/>
        <w:tblLayout w:type="fixed"/>
        <w:tblCellMar>
          <w:top w:w="8" w:type="dxa"/>
          <w:left w:w="108" w:type="dxa"/>
          <w:right w:w="115" w:type="dxa"/>
        </w:tblCellMar>
        <w:tblLook w:val="04A0" w:firstRow="1" w:lastRow="0" w:firstColumn="1" w:lastColumn="0" w:noHBand="0" w:noVBand="1"/>
      </w:tblPr>
      <w:tblGrid>
        <w:gridCol w:w="2185"/>
        <w:gridCol w:w="2228"/>
        <w:gridCol w:w="1985"/>
      </w:tblGrid>
      <w:tr w:rsidR="00F82CC1" w:rsidRPr="00A82A39" w14:paraId="74D3FC7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FE696A5" w14:textId="77777777" w:rsidR="00F82CC1" w:rsidRPr="00A82A39" w:rsidRDefault="00F82CC1" w:rsidP="001856CB">
            <w:pPr>
              <w:widowControl w:val="0"/>
              <w:spacing w:after="0" w:line="240" w:lineRule="auto"/>
              <w:jc w:val="center"/>
              <w:rPr>
                <w:b/>
                <w:sz w:val="22"/>
              </w:rPr>
            </w:pPr>
            <w:r w:rsidRPr="00A82A39">
              <w:rPr>
                <w:b/>
                <w:sz w:val="22"/>
              </w:rPr>
              <w:t xml:space="preserve">SECCIÓN </w:t>
            </w:r>
          </w:p>
        </w:tc>
        <w:tc>
          <w:tcPr>
            <w:tcW w:w="2228" w:type="dxa"/>
            <w:tcBorders>
              <w:top w:val="single" w:sz="4" w:space="0" w:color="000000"/>
              <w:left w:val="single" w:sz="4" w:space="0" w:color="000000"/>
              <w:bottom w:val="single" w:sz="4" w:space="0" w:color="000000"/>
              <w:right w:val="single" w:sz="4" w:space="0" w:color="000000"/>
            </w:tcBorders>
            <w:hideMark/>
          </w:tcPr>
          <w:p w14:paraId="1C2DF54F" w14:textId="77777777" w:rsidR="00F82CC1" w:rsidRPr="000E2128" w:rsidRDefault="00F82CC1" w:rsidP="001856CB">
            <w:pPr>
              <w:widowControl w:val="0"/>
              <w:spacing w:after="0" w:line="240" w:lineRule="auto"/>
              <w:jc w:val="center"/>
              <w:rPr>
                <w:b/>
                <w:sz w:val="22"/>
              </w:rPr>
            </w:pPr>
            <w:r w:rsidRPr="000E2128">
              <w:rPr>
                <w:b/>
                <w:sz w:val="22"/>
              </w:rPr>
              <w:t xml:space="preserve">MANZANA </w:t>
            </w:r>
          </w:p>
        </w:tc>
        <w:tc>
          <w:tcPr>
            <w:tcW w:w="1985" w:type="dxa"/>
            <w:tcBorders>
              <w:top w:val="single" w:sz="4" w:space="0" w:color="000000"/>
              <w:left w:val="single" w:sz="4" w:space="0" w:color="000000"/>
              <w:bottom w:val="single" w:sz="4" w:space="0" w:color="000000"/>
              <w:right w:val="single" w:sz="4" w:space="0" w:color="000000"/>
            </w:tcBorders>
            <w:hideMark/>
          </w:tcPr>
          <w:p w14:paraId="2A28A879" w14:textId="77777777" w:rsidR="00F82CC1" w:rsidRPr="000E2128" w:rsidRDefault="00F82CC1" w:rsidP="001856CB">
            <w:pPr>
              <w:widowControl w:val="0"/>
              <w:spacing w:after="0" w:line="240" w:lineRule="auto"/>
              <w:jc w:val="right"/>
              <w:rPr>
                <w:b/>
                <w:sz w:val="22"/>
              </w:rPr>
            </w:pPr>
            <w:r w:rsidRPr="000E2128">
              <w:rPr>
                <w:b/>
                <w:sz w:val="22"/>
              </w:rPr>
              <w:t xml:space="preserve">$ POR M2 </w:t>
            </w:r>
          </w:p>
        </w:tc>
      </w:tr>
      <w:tr w:rsidR="00F82CC1" w:rsidRPr="00A82A39" w14:paraId="44E00A1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388C776" w14:textId="77777777" w:rsidR="00F82CC1" w:rsidRPr="00A82A39" w:rsidRDefault="00F82CC1" w:rsidP="001856CB">
            <w:pPr>
              <w:widowControl w:val="0"/>
              <w:spacing w:after="0" w:line="240" w:lineRule="auto"/>
              <w:rPr>
                <w:sz w:val="22"/>
              </w:rPr>
            </w:pPr>
            <w:r w:rsidRPr="00A82A39">
              <w:rPr>
                <w:sz w:val="22"/>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1589AC3" w14:textId="77777777" w:rsidR="00F82CC1" w:rsidRPr="00A82A39" w:rsidRDefault="00F82CC1" w:rsidP="001856CB">
            <w:pPr>
              <w:widowControl w:val="0"/>
              <w:spacing w:after="0" w:line="240" w:lineRule="auto"/>
              <w:rPr>
                <w:sz w:val="22"/>
              </w:rPr>
            </w:pPr>
            <w:r w:rsidRPr="00A82A39">
              <w:rPr>
                <w:sz w:val="22"/>
              </w:rPr>
              <w:t xml:space="preserve">001 </w:t>
            </w:r>
          </w:p>
        </w:tc>
        <w:tc>
          <w:tcPr>
            <w:tcW w:w="1985" w:type="dxa"/>
            <w:tcBorders>
              <w:top w:val="single" w:sz="4" w:space="0" w:color="000000"/>
              <w:left w:val="single" w:sz="4" w:space="0" w:color="000000"/>
              <w:bottom w:val="single" w:sz="4" w:space="0" w:color="000000"/>
              <w:right w:val="single" w:sz="4" w:space="0" w:color="000000"/>
            </w:tcBorders>
            <w:hideMark/>
          </w:tcPr>
          <w:p w14:paraId="2F35FAB7" w14:textId="0AB13864" w:rsidR="00F82CC1" w:rsidRPr="00A82A39" w:rsidRDefault="00F82CC1" w:rsidP="00A82A39">
            <w:pPr>
              <w:widowControl w:val="0"/>
              <w:spacing w:after="0" w:line="240" w:lineRule="auto"/>
              <w:jc w:val="right"/>
              <w:rPr>
                <w:sz w:val="22"/>
              </w:rPr>
            </w:pPr>
            <w:r w:rsidRPr="00A82A39">
              <w:rPr>
                <w:sz w:val="22"/>
              </w:rPr>
              <w:t xml:space="preserve">$ </w:t>
            </w:r>
            <w:r w:rsidR="00A82A39">
              <w:rPr>
                <w:sz w:val="22"/>
              </w:rPr>
              <w:t xml:space="preserve"> </w:t>
            </w:r>
            <w:r w:rsidRPr="00A82A39">
              <w:rPr>
                <w:sz w:val="22"/>
              </w:rPr>
              <w:t xml:space="preserve">  140.00 </w:t>
            </w:r>
          </w:p>
        </w:tc>
      </w:tr>
      <w:tr w:rsidR="00F82CC1" w:rsidRPr="00B96762" w14:paraId="7CF14F8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1EFAC08"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2A79808"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1985" w:type="dxa"/>
            <w:tcBorders>
              <w:top w:val="single" w:sz="4" w:space="0" w:color="000000"/>
              <w:left w:val="single" w:sz="4" w:space="0" w:color="000000"/>
              <w:bottom w:val="single" w:sz="4" w:space="0" w:color="000000"/>
              <w:right w:val="single" w:sz="4" w:space="0" w:color="000000"/>
            </w:tcBorders>
            <w:hideMark/>
          </w:tcPr>
          <w:p w14:paraId="32803EAD" w14:textId="17E8B361" w:rsidR="00F82CC1" w:rsidRPr="00B96762" w:rsidRDefault="00F82CC1" w:rsidP="001856CB">
            <w:pPr>
              <w:widowControl w:val="0"/>
              <w:spacing w:after="0" w:line="240" w:lineRule="auto"/>
              <w:jc w:val="right"/>
              <w:rPr>
                <w:sz w:val="20"/>
                <w:szCs w:val="20"/>
              </w:rPr>
            </w:pPr>
            <w:r w:rsidRPr="00B96762">
              <w:rPr>
                <w:sz w:val="20"/>
                <w:szCs w:val="20"/>
              </w:rPr>
              <w:t>$</w:t>
            </w:r>
            <w:r w:rsidR="00A82A39">
              <w:rPr>
                <w:sz w:val="20"/>
                <w:szCs w:val="20"/>
              </w:rPr>
              <w:t xml:space="preserve"> </w:t>
            </w:r>
            <w:r>
              <w:rPr>
                <w:sz w:val="20"/>
                <w:szCs w:val="20"/>
              </w:rPr>
              <w:t xml:space="preserve">    </w:t>
            </w:r>
            <w:r w:rsidRPr="00B96762">
              <w:rPr>
                <w:sz w:val="20"/>
                <w:szCs w:val="20"/>
              </w:rPr>
              <w:t xml:space="preserve">120.00 </w:t>
            </w:r>
          </w:p>
        </w:tc>
      </w:tr>
      <w:tr w:rsidR="00F82CC1" w:rsidRPr="00B96762" w14:paraId="210EB26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08508B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1AAB6AE9"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1985" w:type="dxa"/>
            <w:tcBorders>
              <w:top w:val="single" w:sz="4" w:space="0" w:color="000000"/>
              <w:left w:val="single" w:sz="4" w:space="0" w:color="000000"/>
              <w:bottom w:val="single" w:sz="4" w:space="0" w:color="000000"/>
              <w:right w:val="single" w:sz="4" w:space="0" w:color="000000"/>
            </w:tcBorders>
            <w:hideMark/>
          </w:tcPr>
          <w:p w14:paraId="3D3122BE" w14:textId="1563D817" w:rsidR="00F82CC1" w:rsidRPr="00B96762" w:rsidRDefault="00F82CC1" w:rsidP="001856CB">
            <w:pPr>
              <w:widowControl w:val="0"/>
              <w:spacing w:after="0" w:line="240" w:lineRule="auto"/>
              <w:jc w:val="right"/>
              <w:rPr>
                <w:sz w:val="20"/>
                <w:szCs w:val="20"/>
              </w:rPr>
            </w:pPr>
            <w:r w:rsidRPr="00B96762">
              <w:rPr>
                <w:sz w:val="20"/>
                <w:szCs w:val="20"/>
              </w:rPr>
              <w:t>$</w:t>
            </w:r>
            <w:r w:rsidR="00A82A39">
              <w:rPr>
                <w:sz w:val="20"/>
                <w:szCs w:val="20"/>
              </w:rPr>
              <w:t xml:space="preserve"> </w:t>
            </w:r>
            <w:r>
              <w:rPr>
                <w:sz w:val="20"/>
                <w:szCs w:val="20"/>
              </w:rPr>
              <w:t xml:space="preserve">      </w:t>
            </w:r>
            <w:r w:rsidRPr="00B96762">
              <w:rPr>
                <w:sz w:val="20"/>
                <w:szCs w:val="20"/>
              </w:rPr>
              <w:t xml:space="preserve">86.00 </w:t>
            </w:r>
          </w:p>
        </w:tc>
      </w:tr>
      <w:tr w:rsidR="00F82CC1" w:rsidRPr="00B96762" w14:paraId="317A9B6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BDF2263"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A370B4D"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1985" w:type="dxa"/>
            <w:tcBorders>
              <w:top w:val="single" w:sz="4" w:space="0" w:color="000000"/>
              <w:left w:val="single" w:sz="4" w:space="0" w:color="000000"/>
              <w:bottom w:val="single" w:sz="4" w:space="0" w:color="000000"/>
              <w:right w:val="single" w:sz="4" w:space="0" w:color="000000"/>
            </w:tcBorders>
            <w:hideMark/>
          </w:tcPr>
          <w:p w14:paraId="3CB972EC" w14:textId="0D257573"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00CF607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7A9A0AE"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1860542" w14:textId="77777777" w:rsidR="00F82CC1" w:rsidRPr="00B96762" w:rsidRDefault="00F82CC1" w:rsidP="001856CB">
            <w:pPr>
              <w:widowControl w:val="0"/>
              <w:spacing w:after="0" w:line="240" w:lineRule="auto"/>
              <w:rPr>
                <w:sz w:val="20"/>
                <w:szCs w:val="20"/>
              </w:rPr>
            </w:pPr>
            <w:r w:rsidRPr="00B96762">
              <w:rPr>
                <w:sz w:val="20"/>
                <w:szCs w:val="20"/>
              </w:rPr>
              <w:t xml:space="preserve">005 </w:t>
            </w:r>
          </w:p>
        </w:tc>
        <w:tc>
          <w:tcPr>
            <w:tcW w:w="1985" w:type="dxa"/>
            <w:tcBorders>
              <w:top w:val="single" w:sz="4" w:space="0" w:color="000000"/>
              <w:left w:val="single" w:sz="4" w:space="0" w:color="000000"/>
              <w:bottom w:val="single" w:sz="4" w:space="0" w:color="000000"/>
              <w:right w:val="single" w:sz="4" w:space="0" w:color="000000"/>
            </w:tcBorders>
            <w:hideMark/>
          </w:tcPr>
          <w:p w14:paraId="1D848AD9" w14:textId="06AFEF3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1910A9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EB40FC5"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CCDB2F0" w14:textId="77777777" w:rsidR="00F82CC1" w:rsidRPr="00B96762" w:rsidRDefault="00F82CC1" w:rsidP="001856CB">
            <w:pPr>
              <w:widowControl w:val="0"/>
              <w:spacing w:after="0" w:line="240" w:lineRule="auto"/>
              <w:rPr>
                <w:sz w:val="20"/>
                <w:szCs w:val="20"/>
              </w:rPr>
            </w:pPr>
            <w:r w:rsidRPr="00B96762">
              <w:rPr>
                <w:sz w:val="20"/>
                <w:szCs w:val="20"/>
              </w:rPr>
              <w:t xml:space="preserve">006 </w:t>
            </w:r>
          </w:p>
        </w:tc>
        <w:tc>
          <w:tcPr>
            <w:tcW w:w="1985" w:type="dxa"/>
            <w:tcBorders>
              <w:top w:val="single" w:sz="4" w:space="0" w:color="000000"/>
              <w:left w:val="single" w:sz="4" w:space="0" w:color="000000"/>
              <w:bottom w:val="single" w:sz="4" w:space="0" w:color="000000"/>
              <w:right w:val="single" w:sz="4" w:space="0" w:color="000000"/>
            </w:tcBorders>
            <w:hideMark/>
          </w:tcPr>
          <w:p w14:paraId="0A567346" w14:textId="4261F0E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0EDE85F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44F10C1"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84278CF" w14:textId="77777777" w:rsidR="00F82CC1" w:rsidRPr="00B96762" w:rsidRDefault="00F82CC1" w:rsidP="001856CB">
            <w:pPr>
              <w:widowControl w:val="0"/>
              <w:spacing w:after="0" w:line="240" w:lineRule="auto"/>
              <w:rPr>
                <w:sz w:val="20"/>
                <w:szCs w:val="20"/>
              </w:rPr>
            </w:pPr>
            <w:r w:rsidRPr="00B96762">
              <w:rPr>
                <w:sz w:val="20"/>
                <w:szCs w:val="20"/>
              </w:rPr>
              <w:t xml:space="preserve">007 </w:t>
            </w:r>
          </w:p>
        </w:tc>
        <w:tc>
          <w:tcPr>
            <w:tcW w:w="1985" w:type="dxa"/>
            <w:tcBorders>
              <w:top w:val="single" w:sz="4" w:space="0" w:color="000000"/>
              <w:left w:val="single" w:sz="4" w:space="0" w:color="000000"/>
              <w:bottom w:val="single" w:sz="4" w:space="0" w:color="000000"/>
              <w:right w:val="single" w:sz="4" w:space="0" w:color="000000"/>
            </w:tcBorders>
            <w:hideMark/>
          </w:tcPr>
          <w:p w14:paraId="7921559E" w14:textId="639A5AA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6565F0F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9C6EA7E"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2F1EA45D" w14:textId="77777777" w:rsidR="00F82CC1" w:rsidRPr="00B96762" w:rsidRDefault="00F82CC1" w:rsidP="001856CB">
            <w:pPr>
              <w:widowControl w:val="0"/>
              <w:spacing w:after="0" w:line="240" w:lineRule="auto"/>
              <w:rPr>
                <w:sz w:val="20"/>
                <w:szCs w:val="20"/>
              </w:rPr>
            </w:pPr>
            <w:r w:rsidRPr="00B96762">
              <w:rPr>
                <w:sz w:val="20"/>
                <w:szCs w:val="20"/>
              </w:rPr>
              <w:t xml:space="preserve">011 </w:t>
            </w:r>
          </w:p>
        </w:tc>
        <w:tc>
          <w:tcPr>
            <w:tcW w:w="1985" w:type="dxa"/>
            <w:tcBorders>
              <w:top w:val="single" w:sz="4" w:space="0" w:color="000000"/>
              <w:left w:val="single" w:sz="4" w:space="0" w:color="000000"/>
              <w:bottom w:val="single" w:sz="4" w:space="0" w:color="000000"/>
              <w:right w:val="single" w:sz="4" w:space="0" w:color="000000"/>
            </w:tcBorders>
            <w:hideMark/>
          </w:tcPr>
          <w:p w14:paraId="45944D4A" w14:textId="5FACDFD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5823289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2DB0356"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771BC385" w14:textId="77777777" w:rsidR="00F82CC1" w:rsidRPr="00B96762" w:rsidRDefault="00F82CC1" w:rsidP="001856CB">
            <w:pPr>
              <w:widowControl w:val="0"/>
              <w:spacing w:after="0" w:line="240" w:lineRule="auto"/>
              <w:rPr>
                <w:sz w:val="20"/>
                <w:szCs w:val="20"/>
              </w:rPr>
            </w:pPr>
            <w:r w:rsidRPr="00B96762">
              <w:rPr>
                <w:sz w:val="20"/>
                <w:szCs w:val="20"/>
              </w:rPr>
              <w:t xml:space="preserve">012 </w:t>
            </w:r>
          </w:p>
        </w:tc>
        <w:tc>
          <w:tcPr>
            <w:tcW w:w="1985" w:type="dxa"/>
            <w:tcBorders>
              <w:top w:val="single" w:sz="4" w:space="0" w:color="000000"/>
              <w:left w:val="single" w:sz="4" w:space="0" w:color="000000"/>
              <w:bottom w:val="single" w:sz="4" w:space="0" w:color="000000"/>
              <w:right w:val="single" w:sz="4" w:space="0" w:color="000000"/>
            </w:tcBorders>
            <w:hideMark/>
          </w:tcPr>
          <w:p w14:paraId="7F28B7E1" w14:textId="630588BF"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1DC813B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7D96B25"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AF0440E" w14:textId="77777777" w:rsidR="00F82CC1" w:rsidRPr="00B96762" w:rsidRDefault="00F82CC1" w:rsidP="001856CB">
            <w:pPr>
              <w:widowControl w:val="0"/>
              <w:spacing w:after="0" w:line="240" w:lineRule="auto"/>
              <w:rPr>
                <w:sz w:val="20"/>
                <w:szCs w:val="20"/>
              </w:rPr>
            </w:pPr>
            <w:r w:rsidRPr="00B96762">
              <w:rPr>
                <w:sz w:val="20"/>
                <w:szCs w:val="20"/>
              </w:rPr>
              <w:t xml:space="preserve">013 </w:t>
            </w:r>
          </w:p>
        </w:tc>
        <w:tc>
          <w:tcPr>
            <w:tcW w:w="1985" w:type="dxa"/>
            <w:tcBorders>
              <w:top w:val="single" w:sz="4" w:space="0" w:color="000000"/>
              <w:left w:val="single" w:sz="4" w:space="0" w:color="000000"/>
              <w:bottom w:val="single" w:sz="4" w:space="0" w:color="000000"/>
              <w:right w:val="single" w:sz="4" w:space="0" w:color="000000"/>
            </w:tcBorders>
            <w:hideMark/>
          </w:tcPr>
          <w:p w14:paraId="7E6FB036" w14:textId="4AD417C8"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2386933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FA9E08D"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3183F1D" w14:textId="77777777" w:rsidR="00F82CC1" w:rsidRPr="00B96762" w:rsidRDefault="00F82CC1" w:rsidP="001856CB">
            <w:pPr>
              <w:widowControl w:val="0"/>
              <w:spacing w:after="0" w:line="240" w:lineRule="auto"/>
              <w:rPr>
                <w:sz w:val="20"/>
                <w:szCs w:val="20"/>
              </w:rPr>
            </w:pPr>
            <w:r w:rsidRPr="00B96762">
              <w:rPr>
                <w:sz w:val="20"/>
                <w:szCs w:val="20"/>
              </w:rPr>
              <w:t xml:space="preserve">014 </w:t>
            </w:r>
          </w:p>
        </w:tc>
        <w:tc>
          <w:tcPr>
            <w:tcW w:w="1985" w:type="dxa"/>
            <w:tcBorders>
              <w:top w:val="single" w:sz="4" w:space="0" w:color="000000"/>
              <w:left w:val="single" w:sz="4" w:space="0" w:color="000000"/>
              <w:bottom w:val="single" w:sz="4" w:space="0" w:color="000000"/>
              <w:right w:val="single" w:sz="4" w:space="0" w:color="000000"/>
            </w:tcBorders>
            <w:hideMark/>
          </w:tcPr>
          <w:p w14:paraId="643A16B9" w14:textId="3284EB24"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D4AB2F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CCAA747"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5804A21" w14:textId="77777777" w:rsidR="00F82CC1" w:rsidRPr="00B96762" w:rsidRDefault="00F82CC1" w:rsidP="001856CB">
            <w:pPr>
              <w:widowControl w:val="0"/>
              <w:spacing w:after="0" w:line="240" w:lineRule="auto"/>
              <w:rPr>
                <w:sz w:val="20"/>
                <w:szCs w:val="20"/>
              </w:rPr>
            </w:pPr>
            <w:r w:rsidRPr="00B96762">
              <w:rPr>
                <w:sz w:val="20"/>
                <w:szCs w:val="20"/>
              </w:rPr>
              <w:t xml:space="preserve">015 </w:t>
            </w:r>
          </w:p>
        </w:tc>
        <w:tc>
          <w:tcPr>
            <w:tcW w:w="1985" w:type="dxa"/>
            <w:tcBorders>
              <w:top w:val="single" w:sz="4" w:space="0" w:color="000000"/>
              <w:left w:val="single" w:sz="4" w:space="0" w:color="000000"/>
              <w:bottom w:val="single" w:sz="4" w:space="0" w:color="000000"/>
              <w:right w:val="single" w:sz="4" w:space="0" w:color="000000"/>
            </w:tcBorders>
            <w:hideMark/>
          </w:tcPr>
          <w:p w14:paraId="25A886DE" w14:textId="74662A49"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48CAAE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5BF752F"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CFF574D" w14:textId="77777777" w:rsidR="00F82CC1" w:rsidRPr="00B96762" w:rsidRDefault="00F82CC1" w:rsidP="001856CB">
            <w:pPr>
              <w:widowControl w:val="0"/>
              <w:spacing w:after="0" w:line="240" w:lineRule="auto"/>
              <w:rPr>
                <w:sz w:val="20"/>
                <w:szCs w:val="20"/>
              </w:rPr>
            </w:pPr>
            <w:r w:rsidRPr="00B96762">
              <w:rPr>
                <w:sz w:val="20"/>
                <w:szCs w:val="20"/>
              </w:rPr>
              <w:t xml:space="preserve">016 </w:t>
            </w:r>
          </w:p>
        </w:tc>
        <w:tc>
          <w:tcPr>
            <w:tcW w:w="1985" w:type="dxa"/>
            <w:tcBorders>
              <w:top w:val="single" w:sz="4" w:space="0" w:color="000000"/>
              <w:left w:val="single" w:sz="4" w:space="0" w:color="000000"/>
              <w:bottom w:val="single" w:sz="4" w:space="0" w:color="000000"/>
              <w:right w:val="single" w:sz="4" w:space="0" w:color="000000"/>
            </w:tcBorders>
            <w:hideMark/>
          </w:tcPr>
          <w:p w14:paraId="4AC50CE6" w14:textId="2FFAEC1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6D55BDF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385F1A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64939BC8" w14:textId="77777777" w:rsidR="00F82CC1" w:rsidRPr="00B96762" w:rsidRDefault="00F82CC1" w:rsidP="001856CB">
            <w:pPr>
              <w:widowControl w:val="0"/>
              <w:spacing w:after="0" w:line="240" w:lineRule="auto"/>
              <w:rPr>
                <w:sz w:val="20"/>
                <w:szCs w:val="20"/>
              </w:rPr>
            </w:pPr>
            <w:r w:rsidRPr="00B96762">
              <w:rPr>
                <w:sz w:val="20"/>
                <w:szCs w:val="20"/>
              </w:rPr>
              <w:t xml:space="preserve">021 </w:t>
            </w:r>
          </w:p>
        </w:tc>
        <w:tc>
          <w:tcPr>
            <w:tcW w:w="1985" w:type="dxa"/>
            <w:tcBorders>
              <w:top w:val="single" w:sz="4" w:space="0" w:color="000000"/>
              <w:left w:val="single" w:sz="4" w:space="0" w:color="000000"/>
              <w:bottom w:val="single" w:sz="4" w:space="0" w:color="000000"/>
              <w:right w:val="single" w:sz="4" w:space="0" w:color="000000"/>
            </w:tcBorders>
            <w:hideMark/>
          </w:tcPr>
          <w:p w14:paraId="0DCC2FE3" w14:textId="44CA72C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4A3AD38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D660799"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1E3E4217" w14:textId="77777777" w:rsidR="00F82CC1" w:rsidRPr="00B96762" w:rsidRDefault="00F82CC1" w:rsidP="001856CB">
            <w:pPr>
              <w:widowControl w:val="0"/>
              <w:spacing w:after="0" w:line="240" w:lineRule="auto"/>
              <w:rPr>
                <w:sz w:val="20"/>
                <w:szCs w:val="20"/>
              </w:rPr>
            </w:pPr>
            <w:r w:rsidRPr="00B96762">
              <w:rPr>
                <w:sz w:val="20"/>
                <w:szCs w:val="20"/>
              </w:rPr>
              <w:t xml:space="preserve">022 </w:t>
            </w:r>
          </w:p>
        </w:tc>
        <w:tc>
          <w:tcPr>
            <w:tcW w:w="1985" w:type="dxa"/>
            <w:tcBorders>
              <w:top w:val="single" w:sz="4" w:space="0" w:color="000000"/>
              <w:left w:val="single" w:sz="4" w:space="0" w:color="000000"/>
              <w:bottom w:val="single" w:sz="4" w:space="0" w:color="000000"/>
              <w:right w:val="single" w:sz="4" w:space="0" w:color="000000"/>
            </w:tcBorders>
            <w:hideMark/>
          </w:tcPr>
          <w:p w14:paraId="557A2719" w14:textId="4F1B706D"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5551331F"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DD0EB8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62E7A66D" w14:textId="77777777" w:rsidR="00F82CC1" w:rsidRPr="00B96762" w:rsidRDefault="00F82CC1" w:rsidP="001856CB">
            <w:pPr>
              <w:widowControl w:val="0"/>
              <w:spacing w:after="0" w:line="240" w:lineRule="auto"/>
              <w:rPr>
                <w:sz w:val="20"/>
                <w:szCs w:val="20"/>
              </w:rPr>
            </w:pPr>
            <w:r w:rsidRPr="00B96762">
              <w:rPr>
                <w:sz w:val="20"/>
                <w:szCs w:val="20"/>
              </w:rPr>
              <w:t xml:space="preserve">023 </w:t>
            </w:r>
          </w:p>
        </w:tc>
        <w:tc>
          <w:tcPr>
            <w:tcW w:w="1985" w:type="dxa"/>
            <w:tcBorders>
              <w:top w:val="single" w:sz="4" w:space="0" w:color="000000"/>
              <w:left w:val="single" w:sz="4" w:space="0" w:color="000000"/>
              <w:bottom w:val="single" w:sz="4" w:space="0" w:color="000000"/>
              <w:right w:val="single" w:sz="4" w:space="0" w:color="000000"/>
            </w:tcBorders>
            <w:hideMark/>
          </w:tcPr>
          <w:p w14:paraId="6BE89962" w14:textId="7246FB6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3222220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723031B"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53AEA4B" w14:textId="77777777" w:rsidR="00F82CC1" w:rsidRPr="00B96762" w:rsidRDefault="00F82CC1" w:rsidP="001856CB">
            <w:pPr>
              <w:widowControl w:val="0"/>
              <w:spacing w:after="0" w:line="240" w:lineRule="auto"/>
              <w:rPr>
                <w:sz w:val="20"/>
                <w:szCs w:val="20"/>
              </w:rPr>
            </w:pPr>
            <w:r w:rsidRPr="00B96762">
              <w:rPr>
                <w:sz w:val="20"/>
                <w:szCs w:val="20"/>
              </w:rPr>
              <w:t xml:space="preserve">024 </w:t>
            </w:r>
          </w:p>
        </w:tc>
        <w:tc>
          <w:tcPr>
            <w:tcW w:w="1985" w:type="dxa"/>
            <w:tcBorders>
              <w:top w:val="single" w:sz="4" w:space="0" w:color="000000"/>
              <w:left w:val="single" w:sz="4" w:space="0" w:color="000000"/>
              <w:bottom w:val="single" w:sz="4" w:space="0" w:color="000000"/>
              <w:right w:val="single" w:sz="4" w:space="0" w:color="000000"/>
            </w:tcBorders>
            <w:hideMark/>
          </w:tcPr>
          <w:p w14:paraId="403AFDA9" w14:textId="0B574F9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B3EAE9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7F192A"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0F53ED1" w14:textId="77777777" w:rsidR="00F82CC1" w:rsidRPr="00B96762" w:rsidRDefault="00F82CC1" w:rsidP="001856CB">
            <w:pPr>
              <w:widowControl w:val="0"/>
              <w:spacing w:after="0" w:line="240" w:lineRule="auto"/>
              <w:rPr>
                <w:sz w:val="20"/>
                <w:szCs w:val="20"/>
              </w:rPr>
            </w:pPr>
            <w:r w:rsidRPr="00B96762">
              <w:rPr>
                <w:sz w:val="20"/>
                <w:szCs w:val="20"/>
              </w:rPr>
              <w:t xml:space="preserve">025 </w:t>
            </w:r>
          </w:p>
        </w:tc>
        <w:tc>
          <w:tcPr>
            <w:tcW w:w="1985" w:type="dxa"/>
            <w:tcBorders>
              <w:top w:val="single" w:sz="4" w:space="0" w:color="000000"/>
              <w:left w:val="single" w:sz="4" w:space="0" w:color="000000"/>
              <w:bottom w:val="single" w:sz="4" w:space="0" w:color="000000"/>
              <w:right w:val="single" w:sz="4" w:space="0" w:color="000000"/>
            </w:tcBorders>
            <w:hideMark/>
          </w:tcPr>
          <w:p w14:paraId="1B77BA9C" w14:textId="6E130F66"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8124E6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EBDA2DE"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1C1DCC5B" w14:textId="77777777" w:rsidR="00F82CC1" w:rsidRPr="00B96762" w:rsidRDefault="00F82CC1" w:rsidP="001856CB">
            <w:pPr>
              <w:widowControl w:val="0"/>
              <w:spacing w:after="0" w:line="240" w:lineRule="auto"/>
              <w:rPr>
                <w:sz w:val="20"/>
                <w:szCs w:val="20"/>
              </w:rPr>
            </w:pPr>
            <w:r w:rsidRPr="00B96762">
              <w:rPr>
                <w:sz w:val="20"/>
                <w:szCs w:val="20"/>
              </w:rPr>
              <w:t xml:space="preserve">026 </w:t>
            </w:r>
          </w:p>
        </w:tc>
        <w:tc>
          <w:tcPr>
            <w:tcW w:w="1985" w:type="dxa"/>
            <w:tcBorders>
              <w:top w:val="single" w:sz="4" w:space="0" w:color="000000"/>
              <w:left w:val="single" w:sz="4" w:space="0" w:color="000000"/>
              <w:bottom w:val="single" w:sz="4" w:space="0" w:color="000000"/>
              <w:right w:val="single" w:sz="4" w:space="0" w:color="000000"/>
            </w:tcBorders>
            <w:hideMark/>
          </w:tcPr>
          <w:p w14:paraId="3E359141" w14:textId="188E90B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AD8C17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157369C"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69D6F368" w14:textId="77777777" w:rsidR="00F82CC1" w:rsidRPr="00B96762" w:rsidRDefault="00F82CC1" w:rsidP="001856CB">
            <w:pPr>
              <w:widowControl w:val="0"/>
              <w:spacing w:after="0" w:line="240" w:lineRule="auto"/>
              <w:rPr>
                <w:sz w:val="20"/>
                <w:szCs w:val="20"/>
              </w:rPr>
            </w:pPr>
            <w:r w:rsidRPr="00B96762">
              <w:rPr>
                <w:sz w:val="20"/>
                <w:szCs w:val="20"/>
              </w:rPr>
              <w:t xml:space="preserve">027 </w:t>
            </w:r>
          </w:p>
        </w:tc>
        <w:tc>
          <w:tcPr>
            <w:tcW w:w="1985" w:type="dxa"/>
            <w:tcBorders>
              <w:top w:val="single" w:sz="4" w:space="0" w:color="000000"/>
              <w:left w:val="single" w:sz="4" w:space="0" w:color="000000"/>
              <w:bottom w:val="single" w:sz="4" w:space="0" w:color="000000"/>
              <w:right w:val="single" w:sz="4" w:space="0" w:color="000000"/>
            </w:tcBorders>
            <w:hideMark/>
          </w:tcPr>
          <w:p w14:paraId="7644DCD5" w14:textId="0B95E70A"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BE6D43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88346F3"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F45CC1D" w14:textId="77777777" w:rsidR="00F82CC1" w:rsidRPr="00B96762" w:rsidRDefault="00F82CC1" w:rsidP="001856CB">
            <w:pPr>
              <w:widowControl w:val="0"/>
              <w:spacing w:after="0" w:line="240" w:lineRule="auto"/>
              <w:rPr>
                <w:sz w:val="20"/>
                <w:szCs w:val="20"/>
              </w:rPr>
            </w:pPr>
            <w:r w:rsidRPr="00B96762">
              <w:rPr>
                <w:sz w:val="20"/>
                <w:szCs w:val="20"/>
              </w:rPr>
              <w:t xml:space="preserve">028 </w:t>
            </w:r>
          </w:p>
        </w:tc>
        <w:tc>
          <w:tcPr>
            <w:tcW w:w="1985" w:type="dxa"/>
            <w:tcBorders>
              <w:top w:val="single" w:sz="4" w:space="0" w:color="000000"/>
              <w:left w:val="single" w:sz="4" w:space="0" w:color="000000"/>
              <w:bottom w:val="single" w:sz="4" w:space="0" w:color="000000"/>
              <w:right w:val="single" w:sz="4" w:space="0" w:color="000000"/>
            </w:tcBorders>
            <w:hideMark/>
          </w:tcPr>
          <w:p w14:paraId="13B46DD9" w14:textId="2350A1FE"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1DCC89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168B054"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184158A4" w14:textId="77777777" w:rsidR="00F82CC1" w:rsidRPr="00B96762" w:rsidRDefault="00F82CC1" w:rsidP="001856CB">
            <w:pPr>
              <w:widowControl w:val="0"/>
              <w:spacing w:after="0" w:line="240" w:lineRule="auto"/>
              <w:rPr>
                <w:sz w:val="20"/>
                <w:szCs w:val="20"/>
              </w:rPr>
            </w:pPr>
            <w:r w:rsidRPr="00B96762">
              <w:rPr>
                <w:sz w:val="20"/>
                <w:szCs w:val="20"/>
              </w:rPr>
              <w:t xml:space="preserve">029 </w:t>
            </w:r>
          </w:p>
        </w:tc>
        <w:tc>
          <w:tcPr>
            <w:tcW w:w="1985" w:type="dxa"/>
            <w:tcBorders>
              <w:top w:val="single" w:sz="4" w:space="0" w:color="000000"/>
              <w:left w:val="single" w:sz="4" w:space="0" w:color="000000"/>
              <w:bottom w:val="single" w:sz="4" w:space="0" w:color="000000"/>
              <w:right w:val="single" w:sz="4" w:space="0" w:color="000000"/>
            </w:tcBorders>
            <w:hideMark/>
          </w:tcPr>
          <w:p w14:paraId="1DF2420E" w14:textId="6357682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4B37B1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E07F07E"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1A1EF0F" w14:textId="77777777" w:rsidR="00F82CC1" w:rsidRPr="00B96762" w:rsidRDefault="00F82CC1" w:rsidP="001856CB">
            <w:pPr>
              <w:widowControl w:val="0"/>
              <w:spacing w:after="0" w:line="240" w:lineRule="auto"/>
              <w:rPr>
                <w:sz w:val="20"/>
                <w:szCs w:val="20"/>
              </w:rPr>
            </w:pPr>
            <w:r w:rsidRPr="00B96762">
              <w:rPr>
                <w:sz w:val="20"/>
                <w:szCs w:val="20"/>
              </w:rPr>
              <w:t xml:space="preserve">030 </w:t>
            </w:r>
          </w:p>
        </w:tc>
        <w:tc>
          <w:tcPr>
            <w:tcW w:w="1985" w:type="dxa"/>
            <w:tcBorders>
              <w:top w:val="single" w:sz="4" w:space="0" w:color="000000"/>
              <w:left w:val="single" w:sz="4" w:space="0" w:color="000000"/>
              <w:bottom w:val="single" w:sz="4" w:space="0" w:color="000000"/>
              <w:right w:val="single" w:sz="4" w:space="0" w:color="000000"/>
            </w:tcBorders>
            <w:hideMark/>
          </w:tcPr>
          <w:p w14:paraId="4C5CF1C2" w14:textId="2B954E2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65E21A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486E6FF"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165887DA" w14:textId="77777777" w:rsidR="00F82CC1" w:rsidRPr="00B96762" w:rsidRDefault="00F82CC1" w:rsidP="001856CB">
            <w:pPr>
              <w:widowControl w:val="0"/>
              <w:spacing w:after="0" w:line="240" w:lineRule="auto"/>
              <w:rPr>
                <w:sz w:val="20"/>
                <w:szCs w:val="20"/>
              </w:rPr>
            </w:pPr>
            <w:r w:rsidRPr="00B96762">
              <w:rPr>
                <w:sz w:val="20"/>
                <w:szCs w:val="20"/>
              </w:rPr>
              <w:t xml:space="preserve">031 </w:t>
            </w:r>
          </w:p>
        </w:tc>
        <w:tc>
          <w:tcPr>
            <w:tcW w:w="1985" w:type="dxa"/>
            <w:tcBorders>
              <w:top w:val="single" w:sz="4" w:space="0" w:color="000000"/>
              <w:left w:val="single" w:sz="4" w:space="0" w:color="000000"/>
              <w:bottom w:val="single" w:sz="4" w:space="0" w:color="000000"/>
              <w:right w:val="single" w:sz="4" w:space="0" w:color="000000"/>
            </w:tcBorders>
            <w:hideMark/>
          </w:tcPr>
          <w:p w14:paraId="5D60670C" w14:textId="2AC380B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3627D36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43F06BF"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0F2B4DD" w14:textId="77777777" w:rsidR="00F82CC1" w:rsidRPr="00B96762" w:rsidRDefault="00F82CC1" w:rsidP="001856CB">
            <w:pPr>
              <w:widowControl w:val="0"/>
              <w:spacing w:after="0" w:line="240" w:lineRule="auto"/>
              <w:rPr>
                <w:sz w:val="20"/>
                <w:szCs w:val="20"/>
              </w:rPr>
            </w:pPr>
            <w:r w:rsidRPr="00B96762">
              <w:rPr>
                <w:sz w:val="20"/>
                <w:szCs w:val="20"/>
              </w:rPr>
              <w:t xml:space="preserve">032 </w:t>
            </w:r>
          </w:p>
        </w:tc>
        <w:tc>
          <w:tcPr>
            <w:tcW w:w="1985" w:type="dxa"/>
            <w:tcBorders>
              <w:top w:val="single" w:sz="4" w:space="0" w:color="000000"/>
              <w:left w:val="single" w:sz="4" w:space="0" w:color="000000"/>
              <w:bottom w:val="single" w:sz="4" w:space="0" w:color="000000"/>
              <w:right w:val="single" w:sz="4" w:space="0" w:color="000000"/>
            </w:tcBorders>
            <w:hideMark/>
          </w:tcPr>
          <w:p w14:paraId="6A115647" w14:textId="46A39390"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7DAD5BE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0E53E87"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659C9868" w14:textId="77777777" w:rsidR="00F82CC1" w:rsidRPr="00B96762" w:rsidRDefault="00F82CC1" w:rsidP="001856CB">
            <w:pPr>
              <w:widowControl w:val="0"/>
              <w:spacing w:after="0" w:line="240" w:lineRule="auto"/>
              <w:rPr>
                <w:sz w:val="20"/>
                <w:szCs w:val="20"/>
              </w:rPr>
            </w:pPr>
            <w:r w:rsidRPr="00B96762">
              <w:rPr>
                <w:sz w:val="20"/>
                <w:szCs w:val="20"/>
              </w:rPr>
              <w:t xml:space="preserve">033 </w:t>
            </w:r>
          </w:p>
        </w:tc>
        <w:tc>
          <w:tcPr>
            <w:tcW w:w="1985" w:type="dxa"/>
            <w:tcBorders>
              <w:top w:val="single" w:sz="4" w:space="0" w:color="000000"/>
              <w:left w:val="single" w:sz="4" w:space="0" w:color="000000"/>
              <w:bottom w:val="single" w:sz="4" w:space="0" w:color="000000"/>
              <w:right w:val="single" w:sz="4" w:space="0" w:color="000000"/>
            </w:tcBorders>
            <w:hideMark/>
          </w:tcPr>
          <w:p w14:paraId="438FC60B" w14:textId="4B0BC2BC"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75FC4CF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EAC7B5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A03EC1B" w14:textId="77777777" w:rsidR="00F82CC1" w:rsidRPr="00B96762" w:rsidRDefault="00F82CC1" w:rsidP="001856CB">
            <w:pPr>
              <w:widowControl w:val="0"/>
              <w:spacing w:after="0" w:line="240" w:lineRule="auto"/>
              <w:rPr>
                <w:sz w:val="20"/>
                <w:szCs w:val="20"/>
              </w:rPr>
            </w:pPr>
            <w:r w:rsidRPr="00B96762">
              <w:rPr>
                <w:sz w:val="20"/>
                <w:szCs w:val="20"/>
              </w:rPr>
              <w:t xml:space="preserve">034 </w:t>
            </w:r>
          </w:p>
        </w:tc>
        <w:tc>
          <w:tcPr>
            <w:tcW w:w="1985" w:type="dxa"/>
            <w:tcBorders>
              <w:top w:val="single" w:sz="4" w:space="0" w:color="000000"/>
              <w:left w:val="single" w:sz="4" w:space="0" w:color="000000"/>
              <w:bottom w:val="single" w:sz="4" w:space="0" w:color="000000"/>
              <w:right w:val="single" w:sz="4" w:space="0" w:color="000000"/>
            </w:tcBorders>
            <w:hideMark/>
          </w:tcPr>
          <w:p w14:paraId="43859044" w14:textId="746EEA4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9392B2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B220F93"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14BC64E1" w14:textId="77777777" w:rsidR="00F82CC1" w:rsidRPr="00B96762" w:rsidRDefault="00F82CC1" w:rsidP="001856CB">
            <w:pPr>
              <w:widowControl w:val="0"/>
              <w:spacing w:after="0" w:line="240" w:lineRule="auto"/>
              <w:rPr>
                <w:sz w:val="20"/>
                <w:szCs w:val="20"/>
              </w:rPr>
            </w:pPr>
            <w:r w:rsidRPr="00B96762">
              <w:rPr>
                <w:sz w:val="20"/>
                <w:szCs w:val="20"/>
              </w:rPr>
              <w:t xml:space="preserve">035 </w:t>
            </w:r>
          </w:p>
        </w:tc>
        <w:tc>
          <w:tcPr>
            <w:tcW w:w="1985" w:type="dxa"/>
            <w:tcBorders>
              <w:top w:val="single" w:sz="4" w:space="0" w:color="000000"/>
              <w:left w:val="single" w:sz="4" w:space="0" w:color="000000"/>
              <w:bottom w:val="single" w:sz="4" w:space="0" w:color="000000"/>
              <w:right w:val="single" w:sz="4" w:space="0" w:color="000000"/>
            </w:tcBorders>
            <w:hideMark/>
          </w:tcPr>
          <w:p w14:paraId="1A76C390" w14:textId="28D8540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674492FF"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13947B8"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D811B70" w14:textId="77777777" w:rsidR="00F82CC1" w:rsidRPr="00B96762" w:rsidRDefault="00F82CC1" w:rsidP="001856CB">
            <w:pPr>
              <w:widowControl w:val="0"/>
              <w:spacing w:after="0" w:line="240" w:lineRule="auto"/>
              <w:rPr>
                <w:sz w:val="20"/>
                <w:szCs w:val="20"/>
              </w:rPr>
            </w:pPr>
            <w:r w:rsidRPr="00B96762">
              <w:rPr>
                <w:sz w:val="20"/>
                <w:szCs w:val="20"/>
              </w:rPr>
              <w:t xml:space="preserve">036 </w:t>
            </w:r>
          </w:p>
        </w:tc>
        <w:tc>
          <w:tcPr>
            <w:tcW w:w="1985" w:type="dxa"/>
            <w:tcBorders>
              <w:top w:val="single" w:sz="4" w:space="0" w:color="000000"/>
              <w:left w:val="single" w:sz="4" w:space="0" w:color="000000"/>
              <w:bottom w:val="single" w:sz="4" w:space="0" w:color="000000"/>
              <w:right w:val="single" w:sz="4" w:space="0" w:color="000000"/>
            </w:tcBorders>
            <w:hideMark/>
          </w:tcPr>
          <w:p w14:paraId="2D065701" w14:textId="40613CAE"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BA0063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CC829B9"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5F581B6" w14:textId="77777777" w:rsidR="00F82CC1" w:rsidRPr="00B96762" w:rsidRDefault="00F82CC1" w:rsidP="001856CB">
            <w:pPr>
              <w:widowControl w:val="0"/>
              <w:spacing w:after="0" w:line="240" w:lineRule="auto"/>
              <w:rPr>
                <w:sz w:val="20"/>
                <w:szCs w:val="20"/>
              </w:rPr>
            </w:pPr>
            <w:r w:rsidRPr="00B96762">
              <w:rPr>
                <w:sz w:val="20"/>
                <w:szCs w:val="20"/>
              </w:rPr>
              <w:t xml:space="preserve">037 </w:t>
            </w:r>
          </w:p>
        </w:tc>
        <w:tc>
          <w:tcPr>
            <w:tcW w:w="1985" w:type="dxa"/>
            <w:tcBorders>
              <w:top w:val="single" w:sz="4" w:space="0" w:color="000000"/>
              <w:left w:val="single" w:sz="4" w:space="0" w:color="000000"/>
              <w:bottom w:val="single" w:sz="4" w:space="0" w:color="000000"/>
              <w:right w:val="single" w:sz="4" w:space="0" w:color="000000"/>
            </w:tcBorders>
            <w:hideMark/>
          </w:tcPr>
          <w:p w14:paraId="267E055A" w14:textId="2C98A8D4"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606556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51A5DFE"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6F94AB18" w14:textId="77777777" w:rsidR="00F82CC1" w:rsidRPr="00B96762" w:rsidRDefault="00F82CC1" w:rsidP="001856CB">
            <w:pPr>
              <w:widowControl w:val="0"/>
              <w:spacing w:after="0" w:line="240" w:lineRule="auto"/>
              <w:rPr>
                <w:sz w:val="20"/>
                <w:szCs w:val="20"/>
              </w:rPr>
            </w:pPr>
            <w:r w:rsidRPr="00B96762">
              <w:rPr>
                <w:sz w:val="20"/>
                <w:szCs w:val="20"/>
              </w:rPr>
              <w:t xml:space="preserve">041 </w:t>
            </w:r>
          </w:p>
        </w:tc>
        <w:tc>
          <w:tcPr>
            <w:tcW w:w="1985" w:type="dxa"/>
            <w:tcBorders>
              <w:top w:val="single" w:sz="4" w:space="0" w:color="000000"/>
              <w:left w:val="single" w:sz="4" w:space="0" w:color="000000"/>
              <w:bottom w:val="single" w:sz="4" w:space="0" w:color="000000"/>
              <w:right w:val="single" w:sz="4" w:space="0" w:color="000000"/>
            </w:tcBorders>
            <w:hideMark/>
          </w:tcPr>
          <w:p w14:paraId="35749F0C" w14:textId="2CAEB942"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1E59CE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C07BD57"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FF799C8" w14:textId="77777777" w:rsidR="00F82CC1" w:rsidRPr="00B96762" w:rsidRDefault="00F82CC1" w:rsidP="001856CB">
            <w:pPr>
              <w:widowControl w:val="0"/>
              <w:spacing w:after="0" w:line="240" w:lineRule="auto"/>
              <w:rPr>
                <w:sz w:val="20"/>
                <w:szCs w:val="20"/>
              </w:rPr>
            </w:pPr>
            <w:r w:rsidRPr="00B96762">
              <w:rPr>
                <w:sz w:val="20"/>
                <w:szCs w:val="20"/>
              </w:rPr>
              <w:t xml:space="preserve">042 </w:t>
            </w:r>
          </w:p>
        </w:tc>
        <w:tc>
          <w:tcPr>
            <w:tcW w:w="1985" w:type="dxa"/>
            <w:tcBorders>
              <w:top w:val="single" w:sz="4" w:space="0" w:color="000000"/>
              <w:left w:val="single" w:sz="4" w:space="0" w:color="000000"/>
              <w:bottom w:val="single" w:sz="4" w:space="0" w:color="000000"/>
              <w:right w:val="single" w:sz="4" w:space="0" w:color="000000"/>
            </w:tcBorders>
            <w:hideMark/>
          </w:tcPr>
          <w:p w14:paraId="38D36C11" w14:textId="72D7970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10C4066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0C1CDEC"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26059574" w14:textId="77777777" w:rsidR="00F82CC1" w:rsidRPr="00B96762" w:rsidRDefault="00F82CC1" w:rsidP="001856CB">
            <w:pPr>
              <w:widowControl w:val="0"/>
              <w:spacing w:after="0" w:line="240" w:lineRule="auto"/>
              <w:rPr>
                <w:sz w:val="20"/>
                <w:szCs w:val="20"/>
              </w:rPr>
            </w:pPr>
            <w:r w:rsidRPr="00B96762">
              <w:rPr>
                <w:sz w:val="20"/>
                <w:szCs w:val="20"/>
              </w:rPr>
              <w:t xml:space="preserve">043 </w:t>
            </w:r>
          </w:p>
        </w:tc>
        <w:tc>
          <w:tcPr>
            <w:tcW w:w="1985" w:type="dxa"/>
            <w:tcBorders>
              <w:top w:val="single" w:sz="4" w:space="0" w:color="000000"/>
              <w:left w:val="single" w:sz="4" w:space="0" w:color="000000"/>
              <w:bottom w:val="single" w:sz="4" w:space="0" w:color="000000"/>
              <w:right w:val="single" w:sz="4" w:space="0" w:color="000000"/>
            </w:tcBorders>
            <w:hideMark/>
          </w:tcPr>
          <w:p w14:paraId="3F4337E4" w14:textId="3531554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11F749EF"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B355941"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8ADFE49" w14:textId="77777777" w:rsidR="00F82CC1" w:rsidRPr="00B96762" w:rsidRDefault="00F82CC1" w:rsidP="001856CB">
            <w:pPr>
              <w:widowControl w:val="0"/>
              <w:spacing w:after="0" w:line="240" w:lineRule="auto"/>
              <w:rPr>
                <w:sz w:val="20"/>
                <w:szCs w:val="20"/>
              </w:rPr>
            </w:pPr>
            <w:r w:rsidRPr="00B96762">
              <w:rPr>
                <w:sz w:val="20"/>
                <w:szCs w:val="20"/>
              </w:rPr>
              <w:t xml:space="preserve">044 </w:t>
            </w:r>
          </w:p>
        </w:tc>
        <w:tc>
          <w:tcPr>
            <w:tcW w:w="1985" w:type="dxa"/>
            <w:tcBorders>
              <w:top w:val="single" w:sz="4" w:space="0" w:color="000000"/>
              <w:left w:val="single" w:sz="4" w:space="0" w:color="000000"/>
              <w:bottom w:val="single" w:sz="4" w:space="0" w:color="000000"/>
              <w:right w:val="single" w:sz="4" w:space="0" w:color="000000"/>
            </w:tcBorders>
            <w:hideMark/>
          </w:tcPr>
          <w:p w14:paraId="26011109" w14:textId="5A6FEBCE"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A7C045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6DC0A20"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27D3F39" w14:textId="77777777" w:rsidR="00F82CC1" w:rsidRPr="00B96762" w:rsidRDefault="00F82CC1" w:rsidP="001856CB">
            <w:pPr>
              <w:widowControl w:val="0"/>
              <w:spacing w:after="0" w:line="240" w:lineRule="auto"/>
              <w:rPr>
                <w:sz w:val="20"/>
                <w:szCs w:val="20"/>
              </w:rPr>
            </w:pPr>
            <w:r w:rsidRPr="00B96762">
              <w:rPr>
                <w:sz w:val="20"/>
                <w:szCs w:val="20"/>
              </w:rPr>
              <w:t xml:space="preserve">045 </w:t>
            </w:r>
          </w:p>
        </w:tc>
        <w:tc>
          <w:tcPr>
            <w:tcW w:w="1985" w:type="dxa"/>
            <w:tcBorders>
              <w:top w:val="single" w:sz="4" w:space="0" w:color="000000"/>
              <w:left w:val="single" w:sz="4" w:space="0" w:color="000000"/>
              <w:bottom w:val="single" w:sz="4" w:space="0" w:color="000000"/>
              <w:right w:val="single" w:sz="4" w:space="0" w:color="000000"/>
            </w:tcBorders>
            <w:hideMark/>
          </w:tcPr>
          <w:p w14:paraId="29EF4021" w14:textId="55FAC70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160821E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BF229E"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99FFD42" w14:textId="77777777" w:rsidR="00F82CC1" w:rsidRPr="00B96762" w:rsidRDefault="00F82CC1" w:rsidP="001856CB">
            <w:pPr>
              <w:widowControl w:val="0"/>
              <w:spacing w:after="0" w:line="240" w:lineRule="auto"/>
              <w:rPr>
                <w:sz w:val="20"/>
                <w:szCs w:val="20"/>
              </w:rPr>
            </w:pPr>
            <w:r w:rsidRPr="00B96762">
              <w:rPr>
                <w:sz w:val="20"/>
                <w:szCs w:val="20"/>
              </w:rPr>
              <w:t xml:space="preserve">046 </w:t>
            </w:r>
          </w:p>
        </w:tc>
        <w:tc>
          <w:tcPr>
            <w:tcW w:w="1985" w:type="dxa"/>
            <w:tcBorders>
              <w:top w:val="single" w:sz="4" w:space="0" w:color="000000"/>
              <w:left w:val="single" w:sz="4" w:space="0" w:color="000000"/>
              <w:bottom w:val="single" w:sz="4" w:space="0" w:color="000000"/>
              <w:right w:val="single" w:sz="4" w:space="0" w:color="000000"/>
            </w:tcBorders>
            <w:hideMark/>
          </w:tcPr>
          <w:p w14:paraId="69C3C276" w14:textId="2A5BC9F4"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47350F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10875A0"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C956081" w14:textId="77777777" w:rsidR="00F82CC1" w:rsidRPr="00B96762" w:rsidRDefault="00F82CC1" w:rsidP="001856CB">
            <w:pPr>
              <w:widowControl w:val="0"/>
              <w:spacing w:after="0" w:line="240" w:lineRule="auto"/>
              <w:rPr>
                <w:sz w:val="20"/>
                <w:szCs w:val="20"/>
              </w:rPr>
            </w:pPr>
            <w:r w:rsidRPr="00B96762">
              <w:rPr>
                <w:sz w:val="20"/>
                <w:szCs w:val="20"/>
              </w:rPr>
              <w:t xml:space="preserve">051 </w:t>
            </w:r>
          </w:p>
        </w:tc>
        <w:tc>
          <w:tcPr>
            <w:tcW w:w="1985" w:type="dxa"/>
            <w:tcBorders>
              <w:top w:val="single" w:sz="4" w:space="0" w:color="000000"/>
              <w:left w:val="single" w:sz="4" w:space="0" w:color="000000"/>
              <w:bottom w:val="single" w:sz="4" w:space="0" w:color="000000"/>
              <w:right w:val="single" w:sz="4" w:space="0" w:color="000000"/>
            </w:tcBorders>
            <w:hideMark/>
          </w:tcPr>
          <w:p w14:paraId="19A4057D" w14:textId="711BDA4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E3F9C2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6F61BA7"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7A8F9C2C" w14:textId="77777777" w:rsidR="00F82CC1" w:rsidRPr="00B96762" w:rsidRDefault="00F82CC1" w:rsidP="001856CB">
            <w:pPr>
              <w:widowControl w:val="0"/>
              <w:spacing w:after="0" w:line="240" w:lineRule="auto"/>
              <w:rPr>
                <w:sz w:val="20"/>
                <w:szCs w:val="20"/>
              </w:rPr>
            </w:pPr>
            <w:r w:rsidRPr="00B96762">
              <w:rPr>
                <w:sz w:val="20"/>
                <w:szCs w:val="20"/>
              </w:rPr>
              <w:t xml:space="preserve">052 </w:t>
            </w:r>
          </w:p>
        </w:tc>
        <w:tc>
          <w:tcPr>
            <w:tcW w:w="1985" w:type="dxa"/>
            <w:tcBorders>
              <w:top w:val="single" w:sz="4" w:space="0" w:color="000000"/>
              <w:left w:val="single" w:sz="4" w:space="0" w:color="000000"/>
              <w:bottom w:val="single" w:sz="4" w:space="0" w:color="000000"/>
              <w:right w:val="single" w:sz="4" w:space="0" w:color="000000"/>
            </w:tcBorders>
            <w:hideMark/>
          </w:tcPr>
          <w:p w14:paraId="72674143" w14:textId="0A4B2C8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FA7DE3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95664E6"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269B894" w14:textId="77777777" w:rsidR="00F82CC1" w:rsidRPr="00B96762" w:rsidRDefault="00F82CC1" w:rsidP="001856CB">
            <w:pPr>
              <w:widowControl w:val="0"/>
              <w:spacing w:after="0" w:line="240" w:lineRule="auto"/>
              <w:rPr>
                <w:sz w:val="20"/>
                <w:szCs w:val="20"/>
              </w:rPr>
            </w:pPr>
            <w:r w:rsidRPr="00B96762">
              <w:rPr>
                <w:sz w:val="20"/>
                <w:szCs w:val="20"/>
              </w:rPr>
              <w:t xml:space="preserve">053 </w:t>
            </w:r>
          </w:p>
        </w:tc>
        <w:tc>
          <w:tcPr>
            <w:tcW w:w="1985" w:type="dxa"/>
            <w:tcBorders>
              <w:top w:val="single" w:sz="4" w:space="0" w:color="000000"/>
              <w:left w:val="single" w:sz="4" w:space="0" w:color="000000"/>
              <w:bottom w:val="single" w:sz="4" w:space="0" w:color="000000"/>
              <w:right w:val="single" w:sz="4" w:space="0" w:color="000000"/>
            </w:tcBorders>
            <w:hideMark/>
          </w:tcPr>
          <w:p w14:paraId="1CDAC442" w14:textId="4A54CAC2"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6CBF66A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603927B"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217579E" w14:textId="77777777" w:rsidR="00F82CC1" w:rsidRPr="00B96762" w:rsidRDefault="00F82CC1" w:rsidP="001856CB">
            <w:pPr>
              <w:widowControl w:val="0"/>
              <w:spacing w:after="0" w:line="240" w:lineRule="auto"/>
              <w:rPr>
                <w:sz w:val="20"/>
                <w:szCs w:val="20"/>
              </w:rPr>
            </w:pPr>
            <w:r w:rsidRPr="00B96762">
              <w:rPr>
                <w:sz w:val="20"/>
                <w:szCs w:val="20"/>
              </w:rPr>
              <w:t xml:space="preserve">054 </w:t>
            </w:r>
          </w:p>
        </w:tc>
        <w:tc>
          <w:tcPr>
            <w:tcW w:w="1985" w:type="dxa"/>
            <w:tcBorders>
              <w:top w:val="single" w:sz="4" w:space="0" w:color="000000"/>
              <w:left w:val="single" w:sz="4" w:space="0" w:color="000000"/>
              <w:bottom w:val="single" w:sz="4" w:space="0" w:color="000000"/>
              <w:right w:val="single" w:sz="4" w:space="0" w:color="000000"/>
            </w:tcBorders>
            <w:hideMark/>
          </w:tcPr>
          <w:p w14:paraId="1489278F" w14:textId="4E6D0E1F"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 60.00 </w:t>
            </w:r>
          </w:p>
        </w:tc>
      </w:tr>
      <w:tr w:rsidR="00F82CC1" w:rsidRPr="00B96762" w14:paraId="6C4801D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5D1D60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E0BCD30" w14:textId="77777777" w:rsidR="00F82CC1" w:rsidRPr="00B96762" w:rsidRDefault="00F82CC1" w:rsidP="001856CB">
            <w:pPr>
              <w:widowControl w:val="0"/>
              <w:spacing w:after="0" w:line="240" w:lineRule="auto"/>
              <w:rPr>
                <w:sz w:val="20"/>
                <w:szCs w:val="20"/>
              </w:rPr>
            </w:pPr>
            <w:r w:rsidRPr="00B96762">
              <w:rPr>
                <w:sz w:val="20"/>
                <w:szCs w:val="20"/>
              </w:rPr>
              <w:t xml:space="preserve">061 </w:t>
            </w:r>
          </w:p>
        </w:tc>
        <w:tc>
          <w:tcPr>
            <w:tcW w:w="1985" w:type="dxa"/>
            <w:tcBorders>
              <w:top w:val="single" w:sz="4" w:space="0" w:color="000000"/>
              <w:left w:val="single" w:sz="4" w:space="0" w:color="000000"/>
              <w:bottom w:val="single" w:sz="4" w:space="0" w:color="000000"/>
              <w:right w:val="single" w:sz="4" w:space="0" w:color="000000"/>
            </w:tcBorders>
            <w:hideMark/>
          </w:tcPr>
          <w:p w14:paraId="05CB88B3" w14:textId="2BF020A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EBCFA37"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17B3B2C"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F99C4F4" w14:textId="77777777" w:rsidR="00F82CC1" w:rsidRPr="00B96762" w:rsidRDefault="00F82CC1" w:rsidP="001856CB">
            <w:pPr>
              <w:widowControl w:val="0"/>
              <w:spacing w:after="0" w:line="240" w:lineRule="auto"/>
              <w:rPr>
                <w:sz w:val="20"/>
                <w:szCs w:val="20"/>
              </w:rPr>
            </w:pPr>
            <w:r w:rsidRPr="00B96762">
              <w:rPr>
                <w:sz w:val="20"/>
                <w:szCs w:val="20"/>
              </w:rPr>
              <w:t xml:space="preserve">062 </w:t>
            </w:r>
          </w:p>
        </w:tc>
        <w:tc>
          <w:tcPr>
            <w:tcW w:w="1985" w:type="dxa"/>
            <w:tcBorders>
              <w:top w:val="single" w:sz="4" w:space="0" w:color="000000"/>
              <w:left w:val="single" w:sz="4" w:space="0" w:color="000000"/>
              <w:bottom w:val="single" w:sz="4" w:space="0" w:color="000000"/>
              <w:right w:val="single" w:sz="4" w:space="0" w:color="000000"/>
            </w:tcBorders>
            <w:hideMark/>
          </w:tcPr>
          <w:p w14:paraId="19258070" w14:textId="67F21DC0"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FFD338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2D7EC4B"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7090CAB1" w14:textId="77777777" w:rsidR="00F82CC1" w:rsidRPr="00B96762" w:rsidRDefault="00F82CC1" w:rsidP="001856CB">
            <w:pPr>
              <w:widowControl w:val="0"/>
              <w:spacing w:after="0" w:line="240" w:lineRule="auto"/>
              <w:rPr>
                <w:sz w:val="20"/>
                <w:szCs w:val="20"/>
              </w:rPr>
            </w:pPr>
            <w:r w:rsidRPr="00B96762">
              <w:rPr>
                <w:sz w:val="20"/>
                <w:szCs w:val="20"/>
              </w:rPr>
              <w:t xml:space="preserve">063 </w:t>
            </w:r>
          </w:p>
        </w:tc>
        <w:tc>
          <w:tcPr>
            <w:tcW w:w="1985" w:type="dxa"/>
            <w:tcBorders>
              <w:top w:val="single" w:sz="4" w:space="0" w:color="000000"/>
              <w:left w:val="single" w:sz="4" w:space="0" w:color="000000"/>
              <w:bottom w:val="single" w:sz="4" w:space="0" w:color="000000"/>
              <w:right w:val="single" w:sz="4" w:space="0" w:color="000000"/>
            </w:tcBorders>
            <w:hideMark/>
          </w:tcPr>
          <w:p w14:paraId="7DBCD325" w14:textId="7E304BB5"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F61730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FAF3423"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F6FF7FC" w14:textId="77777777" w:rsidR="00F82CC1" w:rsidRPr="00B96762" w:rsidRDefault="00F82CC1" w:rsidP="001856CB">
            <w:pPr>
              <w:widowControl w:val="0"/>
              <w:spacing w:after="0" w:line="240" w:lineRule="auto"/>
              <w:rPr>
                <w:sz w:val="20"/>
                <w:szCs w:val="20"/>
              </w:rPr>
            </w:pPr>
            <w:r w:rsidRPr="00B96762">
              <w:rPr>
                <w:sz w:val="20"/>
                <w:szCs w:val="20"/>
              </w:rPr>
              <w:t xml:space="preserve">064 </w:t>
            </w:r>
          </w:p>
        </w:tc>
        <w:tc>
          <w:tcPr>
            <w:tcW w:w="1985" w:type="dxa"/>
            <w:tcBorders>
              <w:top w:val="single" w:sz="4" w:space="0" w:color="000000"/>
              <w:left w:val="single" w:sz="4" w:space="0" w:color="000000"/>
              <w:bottom w:val="single" w:sz="4" w:space="0" w:color="000000"/>
              <w:right w:val="single" w:sz="4" w:space="0" w:color="000000"/>
            </w:tcBorders>
            <w:hideMark/>
          </w:tcPr>
          <w:p w14:paraId="45894D26" w14:textId="4919AD4B"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64CA48B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886FE0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DCB4F1F" w14:textId="77777777" w:rsidR="00F82CC1" w:rsidRPr="00B96762" w:rsidRDefault="00F82CC1" w:rsidP="001856CB">
            <w:pPr>
              <w:widowControl w:val="0"/>
              <w:spacing w:after="0" w:line="240" w:lineRule="auto"/>
              <w:rPr>
                <w:sz w:val="20"/>
                <w:szCs w:val="20"/>
              </w:rPr>
            </w:pPr>
            <w:r w:rsidRPr="00B96762">
              <w:rPr>
                <w:sz w:val="20"/>
                <w:szCs w:val="20"/>
              </w:rPr>
              <w:t xml:space="preserve">065 </w:t>
            </w:r>
          </w:p>
        </w:tc>
        <w:tc>
          <w:tcPr>
            <w:tcW w:w="1985" w:type="dxa"/>
            <w:tcBorders>
              <w:top w:val="single" w:sz="4" w:space="0" w:color="000000"/>
              <w:left w:val="single" w:sz="4" w:space="0" w:color="000000"/>
              <w:bottom w:val="single" w:sz="4" w:space="0" w:color="000000"/>
              <w:right w:val="single" w:sz="4" w:space="0" w:color="000000"/>
            </w:tcBorders>
            <w:hideMark/>
          </w:tcPr>
          <w:p w14:paraId="4BA71B2C" w14:textId="633743A2"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D6075B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F5382BF"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1CBA811" w14:textId="77777777" w:rsidR="00F82CC1" w:rsidRPr="00B96762" w:rsidRDefault="00F82CC1" w:rsidP="001856CB">
            <w:pPr>
              <w:widowControl w:val="0"/>
              <w:spacing w:after="0" w:line="240" w:lineRule="auto"/>
              <w:rPr>
                <w:sz w:val="20"/>
                <w:szCs w:val="20"/>
              </w:rPr>
            </w:pPr>
            <w:r w:rsidRPr="00B96762">
              <w:rPr>
                <w:sz w:val="20"/>
                <w:szCs w:val="20"/>
              </w:rPr>
              <w:t xml:space="preserve">071 </w:t>
            </w:r>
          </w:p>
        </w:tc>
        <w:tc>
          <w:tcPr>
            <w:tcW w:w="1985" w:type="dxa"/>
            <w:tcBorders>
              <w:top w:val="single" w:sz="4" w:space="0" w:color="000000"/>
              <w:left w:val="single" w:sz="4" w:space="0" w:color="000000"/>
              <w:bottom w:val="single" w:sz="4" w:space="0" w:color="000000"/>
              <w:right w:val="single" w:sz="4" w:space="0" w:color="000000"/>
            </w:tcBorders>
            <w:hideMark/>
          </w:tcPr>
          <w:p w14:paraId="7CFB3D02" w14:textId="07F8F484"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435505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890749A"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28D5F53D" w14:textId="77777777" w:rsidR="00F82CC1" w:rsidRPr="00B96762" w:rsidRDefault="00F82CC1" w:rsidP="001856CB">
            <w:pPr>
              <w:widowControl w:val="0"/>
              <w:spacing w:after="0" w:line="240" w:lineRule="auto"/>
              <w:rPr>
                <w:sz w:val="20"/>
                <w:szCs w:val="20"/>
              </w:rPr>
            </w:pPr>
            <w:r w:rsidRPr="00B96762">
              <w:rPr>
                <w:sz w:val="20"/>
                <w:szCs w:val="20"/>
              </w:rPr>
              <w:t xml:space="preserve">072 </w:t>
            </w:r>
          </w:p>
        </w:tc>
        <w:tc>
          <w:tcPr>
            <w:tcW w:w="1985" w:type="dxa"/>
            <w:tcBorders>
              <w:top w:val="single" w:sz="4" w:space="0" w:color="000000"/>
              <w:left w:val="single" w:sz="4" w:space="0" w:color="000000"/>
              <w:bottom w:val="single" w:sz="4" w:space="0" w:color="000000"/>
              <w:right w:val="single" w:sz="4" w:space="0" w:color="000000"/>
            </w:tcBorders>
            <w:hideMark/>
          </w:tcPr>
          <w:p w14:paraId="332DEEF7" w14:textId="37F396AC"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2B91A07"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C583F47"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0802B36" w14:textId="77777777" w:rsidR="00F82CC1" w:rsidRPr="00B96762" w:rsidRDefault="00F82CC1" w:rsidP="001856CB">
            <w:pPr>
              <w:widowControl w:val="0"/>
              <w:spacing w:after="0" w:line="240" w:lineRule="auto"/>
              <w:rPr>
                <w:sz w:val="20"/>
                <w:szCs w:val="20"/>
              </w:rPr>
            </w:pPr>
            <w:r w:rsidRPr="00B96762">
              <w:rPr>
                <w:sz w:val="20"/>
                <w:szCs w:val="20"/>
              </w:rPr>
              <w:t xml:space="preserve">073 </w:t>
            </w:r>
          </w:p>
        </w:tc>
        <w:tc>
          <w:tcPr>
            <w:tcW w:w="1985" w:type="dxa"/>
            <w:tcBorders>
              <w:top w:val="single" w:sz="4" w:space="0" w:color="000000"/>
              <w:left w:val="single" w:sz="4" w:space="0" w:color="000000"/>
              <w:bottom w:val="single" w:sz="4" w:space="0" w:color="000000"/>
              <w:right w:val="single" w:sz="4" w:space="0" w:color="000000"/>
            </w:tcBorders>
            <w:hideMark/>
          </w:tcPr>
          <w:p w14:paraId="400674BC" w14:textId="5AEEA42B"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63EEA04"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2284E3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7F4C8ADC" w14:textId="77777777" w:rsidR="00F82CC1" w:rsidRPr="00B96762" w:rsidRDefault="00F82CC1" w:rsidP="001856CB">
            <w:pPr>
              <w:widowControl w:val="0"/>
              <w:spacing w:after="0" w:line="240" w:lineRule="auto"/>
              <w:rPr>
                <w:sz w:val="20"/>
                <w:szCs w:val="20"/>
              </w:rPr>
            </w:pPr>
            <w:r w:rsidRPr="00B96762">
              <w:rPr>
                <w:sz w:val="20"/>
                <w:szCs w:val="20"/>
              </w:rPr>
              <w:t xml:space="preserve">074 </w:t>
            </w:r>
          </w:p>
        </w:tc>
        <w:tc>
          <w:tcPr>
            <w:tcW w:w="1985" w:type="dxa"/>
            <w:tcBorders>
              <w:top w:val="single" w:sz="4" w:space="0" w:color="000000"/>
              <w:left w:val="single" w:sz="4" w:space="0" w:color="000000"/>
              <w:bottom w:val="single" w:sz="4" w:space="0" w:color="000000"/>
              <w:right w:val="single" w:sz="4" w:space="0" w:color="000000"/>
            </w:tcBorders>
            <w:hideMark/>
          </w:tcPr>
          <w:p w14:paraId="36780AB1" w14:textId="7E3C061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3D2A54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6A45A65"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A2C9E59" w14:textId="77777777" w:rsidR="00F82CC1" w:rsidRPr="00B96762" w:rsidRDefault="00F82CC1" w:rsidP="001856CB">
            <w:pPr>
              <w:widowControl w:val="0"/>
              <w:spacing w:after="0" w:line="240" w:lineRule="auto"/>
              <w:rPr>
                <w:sz w:val="20"/>
                <w:szCs w:val="20"/>
              </w:rPr>
            </w:pPr>
            <w:r w:rsidRPr="00B96762">
              <w:rPr>
                <w:sz w:val="20"/>
                <w:szCs w:val="20"/>
              </w:rPr>
              <w:t xml:space="preserve">075 </w:t>
            </w:r>
          </w:p>
        </w:tc>
        <w:tc>
          <w:tcPr>
            <w:tcW w:w="1985" w:type="dxa"/>
            <w:tcBorders>
              <w:top w:val="single" w:sz="4" w:space="0" w:color="000000"/>
              <w:left w:val="single" w:sz="4" w:space="0" w:color="000000"/>
              <w:bottom w:val="single" w:sz="4" w:space="0" w:color="000000"/>
              <w:right w:val="single" w:sz="4" w:space="0" w:color="000000"/>
            </w:tcBorders>
            <w:hideMark/>
          </w:tcPr>
          <w:p w14:paraId="6CC38503" w14:textId="2FBF305A"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E70C25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31B3888"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2654ABE6" w14:textId="77777777" w:rsidR="00F82CC1" w:rsidRPr="00B96762" w:rsidRDefault="00F82CC1" w:rsidP="001856CB">
            <w:pPr>
              <w:widowControl w:val="0"/>
              <w:spacing w:after="0" w:line="240" w:lineRule="auto"/>
              <w:rPr>
                <w:sz w:val="20"/>
                <w:szCs w:val="20"/>
              </w:rPr>
            </w:pPr>
            <w:r w:rsidRPr="00B96762">
              <w:rPr>
                <w:sz w:val="20"/>
                <w:szCs w:val="20"/>
              </w:rPr>
              <w:t xml:space="preserve">076 </w:t>
            </w:r>
          </w:p>
        </w:tc>
        <w:tc>
          <w:tcPr>
            <w:tcW w:w="1985" w:type="dxa"/>
            <w:tcBorders>
              <w:top w:val="single" w:sz="4" w:space="0" w:color="000000"/>
              <w:left w:val="single" w:sz="4" w:space="0" w:color="000000"/>
              <w:bottom w:val="single" w:sz="4" w:space="0" w:color="000000"/>
              <w:right w:val="single" w:sz="4" w:space="0" w:color="000000"/>
            </w:tcBorders>
            <w:hideMark/>
          </w:tcPr>
          <w:p w14:paraId="19535F03" w14:textId="11A2955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31E8C3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6DD668B"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66B3A687" w14:textId="77777777" w:rsidR="00F82CC1" w:rsidRPr="00B96762" w:rsidRDefault="00F82CC1" w:rsidP="001856CB">
            <w:pPr>
              <w:widowControl w:val="0"/>
              <w:spacing w:after="0" w:line="240" w:lineRule="auto"/>
              <w:rPr>
                <w:sz w:val="20"/>
                <w:szCs w:val="20"/>
              </w:rPr>
            </w:pPr>
            <w:r w:rsidRPr="00B96762">
              <w:rPr>
                <w:sz w:val="20"/>
                <w:szCs w:val="20"/>
              </w:rPr>
              <w:t xml:space="preserve">077 </w:t>
            </w:r>
          </w:p>
        </w:tc>
        <w:tc>
          <w:tcPr>
            <w:tcW w:w="1985" w:type="dxa"/>
            <w:tcBorders>
              <w:top w:val="single" w:sz="4" w:space="0" w:color="000000"/>
              <w:left w:val="single" w:sz="4" w:space="0" w:color="000000"/>
              <w:bottom w:val="single" w:sz="4" w:space="0" w:color="000000"/>
              <w:right w:val="single" w:sz="4" w:space="0" w:color="000000"/>
            </w:tcBorders>
            <w:hideMark/>
          </w:tcPr>
          <w:p w14:paraId="1508868D" w14:textId="52A1866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7F057FF"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5F5EE46"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06C2DA8A"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1985" w:type="dxa"/>
            <w:tcBorders>
              <w:top w:val="single" w:sz="4" w:space="0" w:color="000000"/>
              <w:left w:val="single" w:sz="4" w:space="0" w:color="000000"/>
              <w:bottom w:val="single" w:sz="4" w:space="0" w:color="000000"/>
              <w:right w:val="single" w:sz="4" w:space="0" w:color="000000"/>
            </w:tcBorders>
            <w:hideMark/>
          </w:tcPr>
          <w:p w14:paraId="7C4681D9" w14:textId="239B023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2BC18BC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A6C9659"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2D09D76"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1985" w:type="dxa"/>
            <w:tcBorders>
              <w:top w:val="single" w:sz="4" w:space="0" w:color="000000"/>
              <w:left w:val="single" w:sz="4" w:space="0" w:color="000000"/>
              <w:bottom w:val="single" w:sz="4" w:space="0" w:color="000000"/>
              <w:right w:val="single" w:sz="4" w:space="0" w:color="000000"/>
            </w:tcBorders>
            <w:hideMark/>
          </w:tcPr>
          <w:p w14:paraId="28359C7F" w14:textId="26FD4061"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2580681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B1D253E"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682A9955"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1985" w:type="dxa"/>
            <w:tcBorders>
              <w:top w:val="single" w:sz="4" w:space="0" w:color="000000"/>
              <w:left w:val="single" w:sz="4" w:space="0" w:color="000000"/>
              <w:bottom w:val="single" w:sz="4" w:space="0" w:color="000000"/>
              <w:right w:val="single" w:sz="4" w:space="0" w:color="000000"/>
            </w:tcBorders>
            <w:hideMark/>
          </w:tcPr>
          <w:p w14:paraId="45493B9A" w14:textId="08C57DA9"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21F3F684"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A26692A"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3E9D412E"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1985" w:type="dxa"/>
            <w:tcBorders>
              <w:top w:val="single" w:sz="4" w:space="0" w:color="000000"/>
              <w:left w:val="single" w:sz="4" w:space="0" w:color="000000"/>
              <w:bottom w:val="single" w:sz="4" w:space="0" w:color="000000"/>
              <w:right w:val="single" w:sz="4" w:space="0" w:color="000000"/>
            </w:tcBorders>
            <w:hideMark/>
          </w:tcPr>
          <w:p w14:paraId="31DA6225" w14:textId="3D0C7A18"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9BB424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744EDF6"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1A69BF33" w14:textId="77777777" w:rsidR="00F82CC1" w:rsidRPr="00B96762" w:rsidRDefault="00F82CC1" w:rsidP="001856CB">
            <w:pPr>
              <w:widowControl w:val="0"/>
              <w:spacing w:after="0" w:line="240" w:lineRule="auto"/>
              <w:rPr>
                <w:sz w:val="20"/>
                <w:szCs w:val="20"/>
              </w:rPr>
            </w:pPr>
            <w:r w:rsidRPr="00B96762">
              <w:rPr>
                <w:sz w:val="20"/>
                <w:szCs w:val="20"/>
              </w:rPr>
              <w:t xml:space="preserve">005 </w:t>
            </w:r>
          </w:p>
        </w:tc>
        <w:tc>
          <w:tcPr>
            <w:tcW w:w="1985" w:type="dxa"/>
            <w:tcBorders>
              <w:top w:val="single" w:sz="4" w:space="0" w:color="000000"/>
              <w:left w:val="single" w:sz="4" w:space="0" w:color="000000"/>
              <w:bottom w:val="single" w:sz="4" w:space="0" w:color="000000"/>
              <w:right w:val="single" w:sz="4" w:space="0" w:color="000000"/>
            </w:tcBorders>
            <w:hideMark/>
          </w:tcPr>
          <w:p w14:paraId="65D8D048" w14:textId="0C1FD51C"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D760A6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FEB969C"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BFDA434" w14:textId="77777777" w:rsidR="00F82CC1" w:rsidRPr="00B96762" w:rsidRDefault="00F82CC1" w:rsidP="001856CB">
            <w:pPr>
              <w:widowControl w:val="0"/>
              <w:spacing w:after="0" w:line="240" w:lineRule="auto"/>
              <w:rPr>
                <w:sz w:val="20"/>
                <w:szCs w:val="20"/>
              </w:rPr>
            </w:pPr>
            <w:r w:rsidRPr="00B96762">
              <w:rPr>
                <w:sz w:val="20"/>
                <w:szCs w:val="20"/>
              </w:rPr>
              <w:t xml:space="preserve">006 </w:t>
            </w:r>
          </w:p>
        </w:tc>
        <w:tc>
          <w:tcPr>
            <w:tcW w:w="1985" w:type="dxa"/>
            <w:tcBorders>
              <w:top w:val="single" w:sz="4" w:space="0" w:color="000000"/>
              <w:left w:val="single" w:sz="4" w:space="0" w:color="000000"/>
              <w:bottom w:val="single" w:sz="4" w:space="0" w:color="000000"/>
              <w:right w:val="single" w:sz="4" w:space="0" w:color="000000"/>
            </w:tcBorders>
            <w:hideMark/>
          </w:tcPr>
          <w:p w14:paraId="4C914E4F" w14:textId="5FAFBB8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5C9BE7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47B2715"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39713B0" w14:textId="77777777" w:rsidR="00F82CC1" w:rsidRPr="00B96762" w:rsidRDefault="00F82CC1" w:rsidP="001856CB">
            <w:pPr>
              <w:widowControl w:val="0"/>
              <w:spacing w:after="0" w:line="240" w:lineRule="auto"/>
              <w:rPr>
                <w:sz w:val="20"/>
                <w:szCs w:val="20"/>
              </w:rPr>
            </w:pPr>
            <w:r w:rsidRPr="00B96762">
              <w:rPr>
                <w:sz w:val="20"/>
                <w:szCs w:val="20"/>
              </w:rPr>
              <w:t xml:space="preserve">007 </w:t>
            </w:r>
          </w:p>
        </w:tc>
        <w:tc>
          <w:tcPr>
            <w:tcW w:w="1985" w:type="dxa"/>
            <w:tcBorders>
              <w:top w:val="single" w:sz="4" w:space="0" w:color="000000"/>
              <w:left w:val="single" w:sz="4" w:space="0" w:color="000000"/>
              <w:bottom w:val="single" w:sz="4" w:space="0" w:color="000000"/>
              <w:right w:val="single" w:sz="4" w:space="0" w:color="000000"/>
            </w:tcBorders>
            <w:hideMark/>
          </w:tcPr>
          <w:p w14:paraId="05DB3696" w14:textId="09BAD9C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D0D2DBF"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79D520B"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19615647" w14:textId="77777777" w:rsidR="00F82CC1" w:rsidRPr="00B96762" w:rsidRDefault="00F82CC1" w:rsidP="001856CB">
            <w:pPr>
              <w:widowControl w:val="0"/>
              <w:spacing w:after="0" w:line="240" w:lineRule="auto"/>
              <w:rPr>
                <w:sz w:val="20"/>
                <w:szCs w:val="20"/>
              </w:rPr>
            </w:pPr>
            <w:r w:rsidRPr="00B96762">
              <w:rPr>
                <w:sz w:val="20"/>
                <w:szCs w:val="20"/>
              </w:rPr>
              <w:t xml:space="preserve">008 </w:t>
            </w:r>
          </w:p>
        </w:tc>
        <w:tc>
          <w:tcPr>
            <w:tcW w:w="1985" w:type="dxa"/>
            <w:tcBorders>
              <w:top w:val="single" w:sz="4" w:space="0" w:color="000000"/>
              <w:left w:val="single" w:sz="4" w:space="0" w:color="000000"/>
              <w:bottom w:val="single" w:sz="4" w:space="0" w:color="000000"/>
              <w:right w:val="single" w:sz="4" w:space="0" w:color="000000"/>
            </w:tcBorders>
            <w:hideMark/>
          </w:tcPr>
          <w:p w14:paraId="463792F2" w14:textId="3D69942C"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65F3B7C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DA0DE70"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F8257A9" w14:textId="77777777" w:rsidR="00F82CC1" w:rsidRPr="00B96762" w:rsidRDefault="00F82CC1" w:rsidP="001856CB">
            <w:pPr>
              <w:widowControl w:val="0"/>
              <w:spacing w:after="0" w:line="240" w:lineRule="auto"/>
              <w:rPr>
                <w:sz w:val="20"/>
                <w:szCs w:val="20"/>
              </w:rPr>
            </w:pPr>
            <w:r w:rsidRPr="00B96762">
              <w:rPr>
                <w:sz w:val="20"/>
                <w:szCs w:val="20"/>
              </w:rPr>
              <w:t xml:space="preserve">009 </w:t>
            </w:r>
          </w:p>
        </w:tc>
        <w:tc>
          <w:tcPr>
            <w:tcW w:w="1985" w:type="dxa"/>
            <w:tcBorders>
              <w:top w:val="single" w:sz="4" w:space="0" w:color="000000"/>
              <w:left w:val="single" w:sz="4" w:space="0" w:color="000000"/>
              <w:bottom w:val="single" w:sz="4" w:space="0" w:color="000000"/>
              <w:right w:val="single" w:sz="4" w:space="0" w:color="000000"/>
            </w:tcBorders>
            <w:hideMark/>
          </w:tcPr>
          <w:p w14:paraId="4669DA97" w14:textId="38158E74"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AFC6CA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1DE6732"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C29C673" w14:textId="77777777" w:rsidR="00F82CC1" w:rsidRPr="00B96762" w:rsidRDefault="00F82CC1" w:rsidP="001856CB">
            <w:pPr>
              <w:widowControl w:val="0"/>
              <w:spacing w:after="0" w:line="240" w:lineRule="auto"/>
              <w:rPr>
                <w:sz w:val="20"/>
                <w:szCs w:val="20"/>
              </w:rPr>
            </w:pPr>
            <w:r w:rsidRPr="00B96762">
              <w:rPr>
                <w:sz w:val="20"/>
                <w:szCs w:val="20"/>
              </w:rPr>
              <w:t xml:space="preserve">010 </w:t>
            </w:r>
          </w:p>
        </w:tc>
        <w:tc>
          <w:tcPr>
            <w:tcW w:w="1985" w:type="dxa"/>
            <w:tcBorders>
              <w:top w:val="single" w:sz="4" w:space="0" w:color="000000"/>
              <w:left w:val="single" w:sz="4" w:space="0" w:color="000000"/>
              <w:bottom w:val="single" w:sz="4" w:space="0" w:color="000000"/>
              <w:right w:val="single" w:sz="4" w:space="0" w:color="000000"/>
            </w:tcBorders>
            <w:hideMark/>
          </w:tcPr>
          <w:p w14:paraId="49AF0916" w14:textId="4D5FB35A"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3976A7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0E03BF3"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5689C7D" w14:textId="77777777" w:rsidR="00F82CC1" w:rsidRPr="00B96762" w:rsidRDefault="00F82CC1" w:rsidP="001856CB">
            <w:pPr>
              <w:widowControl w:val="0"/>
              <w:spacing w:after="0" w:line="240" w:lineRule="auto"/>
              <w:rPr>
                <w:sz w:val="20"/>
                <w:szCs w:val="20"/>
              </w:rPr>
            </w:pPr>
            <w:r w:rsidRPr="00B96762">
              <w:rPr>
                <w:sz w:val="20"/>
                <w:szCs w:val="20"/>
              </w:rPr>
              <w:t xml:space="preserve">011 </w:t>
            </w:r>
          </w:p>
        </w:tc>
        <w:tc>
          <w:tcPr>
            <w:tcW w:w="1985" w:type="dxa"/>
            <w:tcBorders>
              <w:top w:val="single" w:sz="4" w:space="0" w:color="000000"/>
              <w:left w:val="single" w:sz="4" w:space="0" w:color="000000"/>
              <w:bottom w:val="single" w:sz="4" w:space="0" w:color="000000"/>
              <w:right w:val="single" w:sz="4" w:space="0" w:color="000000"/>
            </w:tcBorders>
            <w:hideMark/>
          </w:tcPr>
          <w:p w14:paraId="29483EA1" w14:textId="6B3AEA93"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58B3177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2DB8DF3"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6BE18AC0" w14:textId="77777777" w:rsidR="00F82CC1" w:rsidRPr="00B96762" w:rsidRDefault="00F82CC1" w:rsidP="001856CB">
            <w:pPr>
              <w:widowControl w:val="0"/>
              <w:spacing w:after="0" w:line="240" w:lineRule="auto"/>
              <w:rPr>
                <w:sz w:val="20"/>
                <w:szCs w:val="20"/>
              </w:rPr>
            </w:pPr>
            <w:r w:rsidRPr="00B96762">
              <w:rPr>
                <w:sz w:val="20"/>
                <w:szCs w:val="20"/>
              </w:rPr>
              <w:t xml:space="preserve">012 </w:t>
            </w:r>
          </w:p>
        </w:tc>
        <w:tc>
          <w:tcPr>
            <w:tcW w:w="1985" w:type="dxa"/>
            <w:tcBorders>
              <w:top w:val="single" w:sz="4" w:space="0" w:color="000000"/>
              <w:left w:val="single" w:sz="4" w:space="0" w:color="000000"/>
              <w:bottom w:val="single" w:sz="4" w:space="0" w:color="000000"/>
              <w:right w:val="single" w:sz="4" w:space="0" w:color="000000"/>
            </w:tcBorders>
            <w:hideMark/>
          </w:tcPr>
          <w:p w14:paraId="4694E21C" w14:textId="6D8120D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22DE569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9986BD9"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176E5D72" w14:textId="77777777" w:rsidR="00F82CC1" w:rsidRPr="00B96762" w:rsidRDefault="00F82CC1" w:rsidP="001856CB">
            <w:pPr>
              <w:widowControl w:val="0"/>
              <w:spacing w:after="0" w:line="240" w:lineRule="auto"/>
              <w:rPr>
                <w:sz w:val="20"/>
                <w:szCs w:val="20"/>
              </w:rPr>
            </w:pPr>
            <w:r w:rsidRPr="00B96762">
              <w:rPr>
                <w:sz w:val="20"/>
                <w:szCs w:val="20"/>
              </w:rPr>
              <w:t xml:space="preserve">013 </w:t>
            </w:r>
          </w:p>
        </w:tc>
        <w:tc>
          <w:tcPr>
            <w:tcW w:w="1985" w:type="dxa"/>
            <w:tcBorders>
              <w:top w:val="single" w:sz="4" w:space="0" w:color="000000"/>
              <w:left w:val="single" w:sz="4" w:space="0" w:color="000000"/>
              <w:bottom w:val="single" w:sz="4" w:space="0" w:color="000000"/>
              <w:right w:val="single" w:sz="4" w:space="0" w:color="000000"/>
            </w:tcBorders>
            <w:hideMark/>
          </w:tcPr>
          <w:p w14:paraId="00038A54" w14:textId="54204FD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762AF06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6ABA5EF"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42099E66" w14:textId="77777777" w:rsidR="00F82CC1" w:rsidRPr="00B96762" w:rsidRDefault="00F82CC1" w:rsidP="001856CB">
            <w:pPr>
              <w:widowControl w:val="0"/>
              <w:spacing w:after="0" w:line="240" w:lineRule="auto"/>
              <w:rPr>
                <w:sz w:val="20"/>
                <w:szCs w:val="20"/>
              </w:rPr>
            </w:pPr>
            <w:r w:rsidRPr="00B96762">
              <w:rPr>
                <w:sz w:val="20"/>
                <w:szCs w:val="20"/>
              </w:rPr>
              <w:t xml:space="preserve">014 </w:t>
            </w:r>
          </w:p>
        </w:tc>
        <w:tc>
          <w:tcPr>
            <w:tcW w:w="1985" w:type="dxa"/>
            <w:tcBorders>
              <w:top w:val="single" w:sz="4" w:space="0" w:color="000000"/>
              <w:left w:val="single" w:sz="4" w:space="0" w:color="000000"/>
              <w:bottom w:val="single" w:sz="4" w:space="0" w:color="000000"/>
              <w:right w:val="single" w:sz="4" w:space="0" w:color="000000"/>
            </w:tcBorders>
            <w:hideMark/>
          </w:tcPr>
          <w:p w14:paraId="060E85AD" w14:textId="18A16B7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95E73D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8565060"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2565781" w14:textId="77777777" w:rsidR="00F82CC1" w:rsidRPr="00B96762" w:rsidRDefault="00F82CC1" w:rsidP="001856CB">
            <w:pPr>
              <w:widowControl w:val="0"/>
              <w:spacing w:after="0" w:line="240" w:lineRule="auto"/>
              <w:rPr>
                <w:sz w:val="20"/>
                <w:szCs w:val="20"/>
              </w:rPr>
            </w:pPr>
            <w:r w:rsidRPr="00B96762">
              <w:rPr>
                <w:sz w:val="20"/>
                <w:szCs w:val="20"/>
              </w:rPr>
              <w:t xml:space="preserve">015 </w:t>
            </w:r>
          </w:p>
        </w:tc>
        <w:tc>
          <w:tcPr>
            <w:tcW w:w="1985" w:type="dxa"/>
            <w:tcBorders>
              <w:top w:val="single" w:sz="4" w:space="0" w:color="000000"/>
              <w:left w:val="single" w:sz="4" w:space="0" w:color="000000"/>
              <w:bottom w:val="single" w:sz="4" w:space="0" w:color="000000"/>
              <w:right w:val="single" w:sz="4" w:space="0" w:color="000000"/>
            </w:tcBorders>
            <w:hideMark/>
          </w:tcPr>
          <w:p w14:paraId="5567C787" w14:textId="723E609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F544C5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78DD060"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667FB63C" w14:textId="77777777" w:rsidR="00F82CC1" w:rsidRPr="00B96762" w:rsidRDefault="00F82CC1" w:rsidP="001856CB">
            <w:pPr>
              <w:widowControl w:val="0"/>
              <w:spacing w:after="0" w:line="240" w:lineRule="auto"/>
              <w:rPr>
                <w:sz w:val="20"/>
                <w:szCs w:val="20"/>
              </w:rPr>
            </w:pPr>
            <w:r w:rsidRPr="00B96762">
              <w:rPr>
                <w:sz w:val="20"/>
                <w:szCs w:val="20"/>
              </w:rPr>
              <w:t xml:space="preserve">016 </w:t>
            </w:r>
          </w:p>
        </w:tc>
        <w:tc>
          <w:tcPr>
            <w:tcW w:w="1985" w:type="dxa"/>
            <w:tcBorders>
              <w:top w:val="single" w:sz="4" w:space="0" w:color="000000"/>
              <w:left w:val="single" w:sz="4" w:space="0" w:color="000000"/>
              <w:bottom w:val="single" w:sz="4" w:space="0" w:color="000000"/>
              <w:right w:val="single" w:sz="4" w:space="0" w:color="000000"/>
            </w:tcBorders>
            <w:hideMark/>
          </w:tcPr>
          <w:p w14:paraId="4C7F00F3" w14:textId="0AC66C66"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76487C7"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0023659"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0FEBAE68" w14:textId="77777777" w:rsidR="00F82CC1" w:rsidRPr="00B96762" w:rsidRDefault="00F82CC1" w:rsidP="001856CB">
            <w:pPr>
              <w:widowControl w:val="0"/>
              <w:spacing w:after="0" w:line="240" w:lineRule="auto"/>
              <w:rPr>
                <w:sz w:val="20"/>
                <w:szCs w:val="20"/>
              </w:rPr>
            </w:pPr>
            <w:r w:rsidRPr="00B96762">
              <w:rPr>
                <w:sz w:val="20"/>
                <w:szCs w:val="20"/>
              </w:rPr>
              <w:t xml:space="preserve">017 </w:t>
            </w:r>
          </w:p>
        </w:tc>
        <w:tc>
          <w:tcPr>
            <w:tcW w:w="1985" w:type="dxa"/>
            <w:tcBorders>
              <w:top w:val="single" w:sz="4" w:space="0" w:color="000000"/>
              <w:left w:val="single" w:sz="4" w:space="0" w:color="000000"/>
              <w:bottom w:val="single" w:sz="4" w:space="0" w:color="000000"/>
              <w:right w:val="single" w:sz="4" w:space="0" w:color="000000"/>
            </w:tcBorders>
            <w:hideMark/>
          </w:tcPr>
          <w:p w14:paraId="5F8E767D" w14:textId="017A58D6"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3DBA90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6B9CC7C"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00E6A02B" w14:textId="77777777" w:rsidR="00F82CC1" w:rsidRPr="00B96762" w:rsidRDefault="00F82CC1" w:rsidP="001856CB">
            <w:pPr>
              <w:widowControl w:val="0"/>
              <w:spacing w:after="0" w:line="240" w:lineRule="auto"/>
              <w:rPr>
                <w:sz w:val="20"/>
                <w:szCs w:val="20"/>
              </w:rPr>
            </w:pPr>
            <w:r w:rsidRPr="00B96762">
              <w:rPr>
                <w:sz w:val="20"/>
                <w:szCs w:val="20"/>
              </w:rPr>
              <w:t xml:space="preserve">018 </w:t>
            </w:r>
          </w:p>
        </w:tc>
        <w:tc>
          <w:tcPr>
            <w:tcW w:w="1985" w:type="dxa"/>
            <w:tcBorders>
              <w:top w:val="single" w:sz="4" w:space="0" w:color="000000"/>
              <w:left w:val="single" w:sz="4" w:space="0" w:color="000000"/>
              <w:bottom w:val="single" w:sz="4" w:space="0" w:color="000000"/>
              <w:right w:val="single" w:sz="4" w:space="0" w:color="000000"/>
            </w:tcBorders>
            <w:hideMark/>
          </w:tcPr>
          <w:p w14:paraId="2A9B5369" w14:textId="76E6A5E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6466BB5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CF14F1F"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10752FF8" w14:textId="77777777" w:rsidR="00F82CC1" w:rsidRPr="00B96762" w:rsidRDefault="00F82CC1" w:rsidP="001856CB">
            <w:pPr>
              <w:widowControl w:val="0"/>
              <w:spacing w:after="0" w:line="240" w:lineRule="auto"/>
              <w:rPr>
                <w:sz w:val="20"/>
                <w:szCs w:val="20"/>
              </w:rPr>
            </w:pPr>
            <w:r w:rsidRPr="00B96762">
              <w:rPr>
                <w:sz w:val="20"/>
                <w:szCs w:val="20"/>
              </w:rPr>
              <w:t xml:space="preserve">019 </w:t>
            </w:r>
          </w:p>
        </w:tc>
        <w:tc>
          <w:tcPr>
            <w:tcW w:w="1985" w:type="dxa"/>
            <w:tcBorders>
              <w:top w:val="single" w:sz="4" w:space="0" w:color="000000"/>
              <w:left w:val="single" w:sz="4" w:space="0" w:color="000000"/>
              <w:bottom w:val="single" w:sz="4" w:space="0" w:color="000000"/>
              <w:right w:val="single" w:sz="4" w:space="0" w:color="000000"/>
            </w:tcBorders>
            <w:hideMark/>
          </w:tcPr>
          <w:p w14:paraId="7ABDF4D6" w14:textId="320D083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32C1A1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42DCD59"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C2BB9E0" w14:textId="77777777" w:rsidR="00F82CC1" w:rsidRPr="00B96762" w:rsidRDefault="00F82CC1" w:rsidP="001856CB">
            <w:pPr>
              <w:widowControl w:val="0"/>
              <w:spacing w:after="0" w:line="240" w:lineRule="auto"/>
              <w:rPr>
                <w:sz w:val="20"/>
                <w:szCs w:val="20"/>
              </w:rPr>
            </w:pPr>
            <w:r w:rsidRPr="00B96762">
              <w:rPr>
                <w:sz w:val="20"/>
                <w:szCs w:val="20"/>
              </w:rPr>
              <w:t xml:space="preserve">020 </w:t>
            </w:r>
          </w:p>
        </w:tc>
        <w:tc>
          <w:tcPr>
            <w:tcW w:w="1985" w:type="dxa"/>
            <w:tcBorders>
              <w:top w:val="single" w:sz="4" w:space="0" w:color="000000"/>
              <w:left w:val="single" w:sz="4" w:space="0" w:color="000000"/>
              <w:bottom w:val="single" w:sz="4" w:space="0" w:color="000000"/>
              <w:right w:val="single" w:sz="4" w:space="0" w:color="000000"/>
            </w:tcBorders>
            <w:hideMark/>
          </w:tcPr>
          <w:p w14:paraId="3486D1D1" w14:textId="3EAC1B1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71A875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DF2A68C"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20EC24CC" w14:textId="77777777" w:rsidR="00F82CC1" w:rsidRPr="00B96762" w:rsidRDefault="00F82CC1" w:rsidP="001856CB">
            <w:pPr>
              <w:widowControl w:val="0"/>
              <w:spacing w:after="0" w:line="240" w:lineRule="auto"/>
              <w:rPr>
                <w:sz w:val="20"/>
                <w:szCs w:val="20"/>
              </w:rPr>
            </w:pPr>
            <w:r w:rsidRPr="00B96762">
              <w:rPr>
                <w:sz w:val="20"/>
                <w:szCs w:val="20"/>
              </w:rPr>
              <w:t xml:space="preserve">021 </w:t>
            </w:r>
          </w:p>
        </w:tc>
        <w:tc>
          <w:tcPr>
            <w:tcW w:w="1985" w:type="dxa"/>
            <w:tcBorders>
              <w:top w:val="single" w:sz="4" w:space="0" w:color="000000"/>
              <w:left w:val="single" w:sz="4" w:space="0" w:color="000000"/>
              <w:bottom w:val="single" w:sz="4" w:space="0" w:color="000000"/>
              <w:right w:val="single" w:sz="4" w:space="0" w:color="000000"/>
            </w:tcBorders>
            <w:hideMark/>
          </w:tcPr>
          <w:p w14:paraId="1E4C7B15" w14:textId="4C9C799E"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6057E00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FC786C6"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348A362B" w14:textId="77777777" w:rsidR="00F82CC1" w:rsidRPr="00B96762" w:rsidRDefault="00F82CC1" w:rsidP="001856CB">
            <w:pPr>
              <w:widowControl w:val="0"/>
              <w:spacing w:after="0" w:line="240" w:lineRule="auto"/>
              <w:rPr>
                <w:sz w:val="20"/>
                <w:szCs w:val="20"/>
              </w:rPr>
            </w:pPr>
            <w:r w:rsidRPr="00B96762">
              <w:rPr>
                <w:sz w:val="20"/>
                <w:szCs w:val="20"/>
              </w:rPr>
              <w:t xml:space="preserve">022 </w:t>
            </w:r>
          </w:p>
        </w:tc>
        <w:tc>
          <w:tcPr>
            <w:tcW w:w="1985" w:type="dxa"/>
            <w:tcBorders>
              <w:top w:val="single" w:sz="4" w:space="0" w:color="000000"/>
              <w:left w:val="single" w:sz="4" w:space="0" w:color="000000"/>
              <w:bottom w:val="single" w:sz="4" w:space="0" w:color="000000"/>
              <w:right w:val="single" w:sz="4" w:space="0" w:color="000000"/>
            </w:tcBorders>
            <w:hideMark/>
          </w:tcPr>
          <w:p w14:paraId="354CDA1A" w14:textId="0C3E0100"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5B532B6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63B2CF0"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4737C156" w14:textId="77777777" w:rsidR="00F82CC1" w:rsidRPr="00B96762" w:rsidRDefault="00F82CC1" w:rsidP="001856CB">
            <w:pPr>
              <w:widowControl w:val="0"/>
              <w:spacing w:after="0" w:line="240" w:lineRule="auto"/>
              <w:rPr>
                <w:sz w:val="20"/>
                <w:szCs w:val="20"/>
              </w:rPr>
            </w:pPr>
            <w:r w:rsidRPr="00B96762">
              <w:rPr>
                <w:sz w:val="20"/>
                <w:szCs w:val="20"/>
              </w:rPr>
              <w:t xml:space="preserve">023 </w:t>
            </w:r>
          </w:p>
        </w:tc>
        <w:tc>
          <w:tcPr>
            <w:tcW w:w="1985" w:type="dxa"/>
            <w:tcBorders>
              <w:top w:val="single" w:sz="4" w:space="0" w:color="000000"/>
              <w:left w:val="single" w:sz="4" w:space="0" w:color="000000"/>
              <w:bottom w:val="single" w:sz="4" w:space="0" w:color="000000"/>
              <w:right w:val="single" w:sz="4" w:space="0" w:color="000000"/>
            </w:tcBorders>
            <w:hideMark/>
          </w:tcPr>
          <w:p w14:paraId="4100EB64" w14:textId="35DC830C"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86.00 </w:t>
            </w:r>
          </w:p>
        </w:tc>
      </w:tr>
      <w:tr w:rsidR="00F82CC1" w:rsidRPr="00B96762" w14:paraId="0ED9A5F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0B5D51C"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ABD44D9" w14:textId="77777777" w:rsidR="00F82CC1" w:rsidRPr="00B96762" w:rsidRDefault="00F82CC1" w:rsidP="001856CB">
            <w:pPr>
              <w:widowControl w:val="0"/>
              <w:spacing w:after="0" w:line="240" w:lineRule="auto"/>
              <w:rPr>
                <w:sz w:val="20"/>
                <w:szCs w:val="20"/>
              </w:rPr>
            </w:pPr>
            <w:r w:rsidRPr="00B96762">
              <w:rPr>
                <w:sz w:val="20"/>
                <w:szCs w:val="20"/>
              </w:rPr>
              <w:t xml:space="preserve">024 </w:t>
            </w:r>
          </w:p>
        </w:tc>
        <w:tc>
          <w:tcPr>
            <w:tcW w:w="1985" w:type="dxa"/>
            <w:tcBorders>
              <w:top w:val="single" w:sz="4" w:space="0" w:color="000000"/>
              <w:left w:val="single" w:sz="4" w:space="0" w:color="000000"/>
              <w:bottom w:val="single" w:sz="4" w:space="0" w:color="000000"/>
              <w:right w:val="single" w:sz="4" w:space="0" w:color="000000"/>
            </w:tcBorders>
            <w:hideMark/>
          </w:tcPr>
          <w:p w14:paraId="4A072314" w14:textId="7A86874B"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143797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EC187B7"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1806925" w14:textId="77777777" w:rsidR="00F82CC1" w:rsidRPr="00B96762" w:rsidRDefault="00F82CC1" w:rsidP="001856CB">
            <w:pPr>
              <w:widowControl w:val="0"/>
              <w:spacing w:after="0" w:line="240" w:lineRule="auto"/>
              <w:rPr>
                <w:sz w:val="20"/>
                <w:szCs w:val="20"/>
              </w:rPr>
            </w:pPr>
            <w:r w:rsidRPr="00B96762">
              <w:rPr>
                <w:sz w:val="20"/>
                <w:szCs w:val="20"/>
              </w:rPr>
              <w:t xml:space="preserve">025 </w:t>
            </w:r>
          </w:p>
        </w:tc>
        <w:tc>
          <w:tcPr>
            <w:tcW w:w="1985" w:type="dxa"/>
            <w:tcBorders>
              <w:top w:val="single" w:sz="4" w:space="0" w:color="000000"/>
              <w:left w:val="single" w:sz="4" w:space="0" w:color="000000"/>
              <w:bottom w:val="single" w:sz="4" w:space="0" w:color="000000"/>
              <w:right w:val="single" w:sz="4" w:space="0" w:color="000000"/>
            </w:tcBorders>
            <w:hideMark/>
          </w:tcPr>
          <w:p w14:paraId="664E9F55" w14:textId="60071FB0"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5B5B1E27"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49882AE"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29DA3823" w14:textId="77777777" w:rsidR="00F82CC1" w:rsidRPr="00B96762" w:rsidRDefault="00F82CC1" w:rsidP="001856CB">
            <w:pPr>
              <w:widowControl w:val="0"/>
              <w:spacing w:after="0" w:line="240" w:lineRule="auto"/>
              <w:rPr>
                <w:sz w:val="20"/>
                <w:szCs w:val="20"/>
              </w:rPr>
            </w:pPr>
            <w:r w:rsidRPr="00B96762">
              <w:rPr>
                <w:sz w:val="20"/>
                <w:szCs w:val="20"/>
              </w:rPr>
              <w:t xml:space="preserve">026 </w:t>
            </w:r>
          </w:p>
        </w:tc>
        <w:tc>
          <w:tcPr>
            <w:tcW w:w="1985" w:type="dxa"/>
            <w:tcBorders>
              <w:top w:val="single" w:sz="4" w:space="0" w:color="000000"/>
              <w:left w:val="single" w:sz="4" w:space="0" w:color="000000"/>
              <w:bottom w:val="single" w:sz="4" w:space="0" w:color="000000"/>
              <w:right w:val="single" w:sz="4" w:space="0" w:color="000000"/>
            </w:tcBorders>
            <w:hideMark/>
          </w:tcPr>
          <w:p w14:paraId="33A851E9" w14:textId="568951E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46178BB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1A09516"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18843B72" w14:textId="77777777" w:rsidR="00F82CC1" w:rsidRPr="00B96762" w:rsidRDefault="00F82CC1" w:rsidP="001856CB">
            <w:pPr>
              <w:widowControl w:val="0"/>
              <w:spacing w:after="0" w:line="240" w:lineRule="auto"/>
              <w:rPr>
                <w:sz w:val="20"/>
                <w:szCs w:val="20"/>
              </w:rPr>
            </w:pPr>
            <w:r w:rsidRPr="00B96762">
              <w:rPr>
                <w:sz w:val="20"/>
                <w:szCs w:val="20"/>
              </w:rPr>
              <w:t xml:space="preserve">027 </w:t>
            </w:r>
          </w:p>
        </w:tc>
        <w:tc>
          <w:tcPr>
            <w:tcW w:w="1985" w:type="dxa"/>
            <w:tcBorders>
              <w:top w:val="single" w:sz="4" w:space="0" w:color="000000"/>
              <w:left w:val="single" w:sz="4" w:space="0" w:color="000000"/>
              <w:bottom w:val="single" w:sz="4" w:space="0" w:color="000000"/>
              <w:right w:val="single" w:sz="4" w:space="0" w:color="000000"/>
            </w:tcBorders>
            <w:hideMark/>
          </w:tcPr>
          <w:p w14:paraId="23E93EB6" w14:textId="06CED866"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EA1EB9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05866F1"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2A71F582" w14:textId="77777777" w:rsidR="00F82CC1" w:rsidRPr="00B96762" w:rsidRDefault="00F82CC1" w:rsidP="001856CB">
            <w:pPr>
              <w:widowControl w:val="0"/>
              <w:spacing w:after="0" w:line="240" w:lineRule="auto"/>
              <w:rPr>
                <w:sz w:val="20"/>
                <w:szCs w:val="20"/>
              </w:rPr>
            </w:pPr>
            <w:r w:rsidRPr="00B96762">
              <w:rPr>
                <w:sz w:val="20"/>
                <w:szCs w:val="20"/>
              </w:rPr>
              <w:t xml:space="preserve">031 </w:t>
            </w:r>
          </w:p>
        </w:tc>
        <w:tc>
          <w:tcPr>
            <w:tcW w:w="1985" w:type="dxa"/>
            <w:tcBorders>
              <w:top w:val="single" w:sz="4" w:space="0" w:color="000000"/>
              <w:left w:val="single" w:sz="4" w:space="0" w:color="000000"/>
              <w:bottom w:val="single" w:sz="4" w:space="0" w:color="000000"/>
              <w:right w:val="single" w:sz="4" w:space="0" w:color="000000"/>
            </w:tcBorders>
            <w:hideMark/>
          </w:tcPr>
          <w:p w14:paraId="70E43A6A" w14:textId="24FCEFE6"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6AE685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4D70BA5"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68E6770E" w14:textId="77777777" w:rsidR="00F82CC1" w:rsidRPr="00B96762" w:rsidRDefault="00F82CC1" w:rsidP="001856CB">
            <w:pPr>
              <w:widowControl w:val="0"/>
              <w:spacing w:after="0" w:line="240" w:lineRule="auto"/>
              <w:rPr>
                <w:sz w:val="20"/>
                <w:szCs w:val="20"/>
              </w:rPr>
            </w:pPr>
            <w:r w:rsidRPr="00B96762">
              <w:rPr>
                <w:sz w:val="20"/>
                <w:szCs w:val="20"/>
              </w:rPr>
              <w:t xml:space="preserve">032 </w:t>
            </w:r>
          </w:p>
        </w:tc>
        <w:tc>
          <w:tcPr>
            <w:tcW w:w="1985" w:type="dxa"/>
            <w:tcBorders>
              <w:top w:val="single" w:sz="4" w:space="0" w:color="000000"/>
              <w:left w:val="single" w:sz="4" w:space="0" w:color="000000"/>
              <w:bottom w:val="single" w:sz="4" w:space="0" w:color="000000"/>
              <w:right w:val="single" w:sz="4" w:space="0" w:color="000000"/>
            </w:tcBorders>
            <w:hideMark/>
          </w:tcPr>
          <w:p w14:paraId="6C72442D" w14:textId="4F73D7D5"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116DED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BE66E8F"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22C3565" w14:textId="77777777" w:rsidR="00F82CC1" w:rsidRPr="00B96762" w:rsidRDefault="00F82CC1" w:rsidP="001856CB">
            <w:pPr>
              <w:widowControl w:val="0"/>
              <w:spacing w:after="0" w:line="240" w:lineRule="auto"/>
              <w:rPr>
                <w:sz w:val="20"/>
                <w:szCs w:val="20"/>
              </w:rPr>
            </w:pPr>
            <w:r w:rsidRPr="00B96762">
              <w:rPr>
                <w:sz w:val="20"/>
                <w:szCs w:val="20"/>
              </w:rPr>
              <w:t xml:space="preserve">033 </w:t>
            </w:r>
          </w:p>
        </w:tc>
        <w:tc>
          <w:tcPr>
            <w:tcW w:w="1985" w:type="dxa"/>
            <w:tcBorders>
              <w:top w:val="single" w:sz="4" w:space="0" w:color="000000"/>
              <w:left w:val="single" w:sz="4" w:space="0" w:color="000000"/>
              <w:bottom w:val="single" w:sz="4" w:space="0" w:color="000000"/>
              <w:right w:val="single" w:sz="4" w:space="0" w:color="000000"/>
            </w:tcBorders>
            <w:hideMark/>
          </w:tcPr>
          <w:p w14:paraId="25094E8B" w14:textId="6AE9EA7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6705A23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570E994"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27BDA138" w14:textId="77777777" w:rsidR="00F82CC1" w:rsidRPr="00B96762" w:rsidRDefault="00F82CC1" w:rsidP="001856CB">
            <w:pPr>
              <w:widowControl w:val="0"/>
              <w:spacing w:after="0" w:line="240" w:lineRule="auto"/>
              <w:rPr>
                <w:sz w:val="20"/>
                <w:szCs w:val="20"/>
              </w:rPr>
            </w:pPr>
            <w:r w:rsidRPr="00B96762">
              <w:rPr>
                <w:sz w:val="20"/>
                <w:szCs w:val="20"/>
              </w:rPr>
              <w:t xml:space="preserve">041 </w:t>
            </w:r>
          </w:p>
        </w:tc>
        <w:tc>
          <w:tcPr>
            <w:tcW w:w="1985" w:type="dxa"/>
            <w:tcBorders>
              <w:top w:val="single" w:sz="4" w:space="0" w:color="000000"/>
              <w:left w:val="single" w:sz="4" w:space="0" w:color="000000"/>
              <w:bottom w:val="single" w:sz="4" w:space="0" w:color="000000"/>
              <w:right w:val="single" w:sz="4" w:space="0" w:color="000000"/>
            </w:tcBorders>
            <w:hideMark/>
          </w:tcPr>
          <w:p w14:paraId="30DE9BA4" w14:textId="3ECBC758"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45CBBBE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E2C13CE"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C00B627" w14:textId="77777777" w:rsidR="00F82CC1" w:rsidRPr="00B96762" w:rsidRDefault="00F82CC1" w:rsidP="001856CB">
            <w:pPr>
              <w:widowControl w:val="0"/>
              <w:spacing w:after="0" w:line="240" w:lineRule="auto"/>
              <w:rPr>
                <w:sz w:val="20"/>
                <w:szCs w:val="20"/>
              </w:rPr>
            </w:pPr>
            <w:r w:rsidRPr="00B96762">
              <w:rPr>
                <w:sz w:val="20"/>
                <w:szCs w:val="20"/>
              </w:rPr>
              <w:t xml:space="preserve">042 </w:t>
            </w:r>
          </w:p>
        </w:tc>
        <w:tc>
          <w:tcPr>
            <w:tcW w:w="1985" w:type="dxa"/>
            <w:tcBorders>
              <w:top w:val="single" w:sz="4" w:space="0" w:color="000000"/>
              <w:left w:val="single" w:sz="4" w:space="0" w:color="000000"/>
              <w:bottom w:val="single" w:sz="4" w:space="0" w:color="000000"/>
              <w:right w:val="single" w:sz="4" w:space="0" w:color="000000"/>
            </w:tcBorders>
            <w:hideMark/>
          </w:tcPr>
          <w:p w14:paraId="2258DAB9" w14:textId="1355A71C"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6D15E7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3F47ECF"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45B1A8A3" w14:textId="77777777" w:rsidR="00F82CC1" w:rsidRPr="00B96762" w:rsidRDefault="00F82CC1" w:rsidP="001856CB">
            <w:pPr>
              <w:widowControl w:val="0"/>
              <w:spacing w:after="0" w:line="240" w:lineRule="auto"/>
              <w:rPr>
                <w:sz w:val="20"/>
                <w:szCs w:val="20"/>
              </w:rPr>
            </w:pPr>
            <w:r w:rsidRPr="00B96762">
              <w:rPr>
                <w:sz w:val="20"/>
                <w:szCs w:val="20"/>
              </w:rPr>
              <w:t xml:space="preserve">043 </w:t>
            </w:r>
          </w:p>
        </w:tc>
        <w:tc>
          <w:tcPr>
            <w:tcW w:w="1985" w:type="dxa"/>
            <w:tcBorders>
              <w:top w:val="single" w:sz="4" w:space="0" w:color="000000"/>
              <w:left w:val="single" w:sz="4" w:space="0" w:color="000000"/>
              <w:bottom w:val="single" w:sz="4" w:space="0" w:color="000000"/>
              <w:right w:val="single" w:sz="4" w:space="0" w:color="000000"/>
            </w:tcBorders>
            <w:hideMark/>
          </w:tcPr>
          <w:p w14:paraId="4B9F3C19" w14:textId="2D48BF2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1A5A4DA4"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9224E88"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42B7393" w14:textId="77777777" w:rsidR="00F82CC1" w:rsidRPr="00B96762" w:rsidRDefault="00F82CC1" w:rsidP="001856CB">
            <w:pPr>
              <w:widowControl w:val="0"/>
              <w:spacing w:after="0" w:line="240" w:lineRule="auto"/>
              <w:rPr>
                <w:sz w:val="20"/>
                <w:szCs w:val="20"/>
              </w:rPr>
            </w:pPr>
            <w:r w:rsidRPr="00B96762">
              <w:rPr>
                <w:sz w:val="20"/>
                <w:szCs w:val="20"/>
              </w:rPr>
              <w:t xml:space="preserve">044 </w:t>
            </w:r>
          </w:p>
        </w:tc>
        <w:tc>
          <w:tcPr>
            <w:tcW w:w="1985" w:type="dxa"/>
            <w:tcBorders>
              <w:top w:val="single" w:sz="4" w:space="0" w:color="000000"/>
              <w:left w:val="single" w:sz="4" w:space="0" w:color="000000"/>
              <w:bottom w:val="single" w:sz="4" w:space="0" w:color="000000"/>
              <w:right w:val="single" w:sz="4" w:space="0" w:color="000000"/>
            </w:tcBorders>
            <w:hideMark/>
          </w:tcPr>
          <w:p w14:paraId="21FDA2C6" w14:textId="2B05A6D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0FB92A3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561398A"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4DE91602" w14:textId="77777777" w:rsidR="00F82CC1" w:rsidRPr="00B96762" w:rsidRDefault="00F82CC1" w:rsidP="001856CB">
            <w:pPr>
              <w:widowControl w:val="0"/>
              <w:spacing w:after="0" w:line="240" w:lineRule="auto"/>
              <w:rPr>
                <w:sz w:val="20"/>
                <w:szCs w:val="20"/>
              </w:rPr>
            </w:pPr>
            <w:r w:rsidRPr="00B96762">
              <w:rPr>
                <w:sz w:val="20"/>
                <w:szCs w:val="20"/>
              </w:rPr>
              <w:t xml:space="preserve">045 </w:t>
            </w:r>
          </w:p>
        </w:tc>
        <w:tc>
          <w:tcPr>
            <w:tcW w:w="1985" w:type="dxa"/>
            <w:tcBorders>
              <w:top w:val="single" w:sz="4" w:space="0" w:color="000000"/>
              <w:left w:val="single" w:sz="4" w:space="0" w:color="000000"/>
              <w:bottom w:val="single" w:sz="4" w:space="0" w:color="000000"/>
              <w:right w:val="single" w:sz="4" w:space="0" w:color="000000"/>
            </w:tcBorders>
            <w:hideMark/>
          </w:tcPr>
          <w:p w14:paraId="01FE3162" w14:textId="6B5370D6"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1ECBF8A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D960B07"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1031E41D" w14:textId="77777777" w:rsidR="00F82CC1" w:rsidRPr="00B96762" w:rsidRDefault="00F82CC1" w:rsidP="001856CB">
            <w:pPr>
              <w:widowControl w:val="0"/>
              <w:spacing w:after="0" w:line="240" w:lineRule="auto"/>
              <w:rPr>
                <w:sz w:val="20"/>
                <w:szCs w:val="20"/>
              </w:rPr>
            </w:pPr>
            <w:r w:rsidRPr="00B96762">
              <w:rPr>
                <w:sz w:val="20"/>
                <w:szCs w:val="20"/>
              </w:rPr>
              <w:t xml:space="preserve">046 </w:t>
            </w:r>
          </w:p>
        </w:tc>
        <w:tc>
          <w:tcPr>
            <w:tcW w:w="1985" w:type="dxa"/>
            <w:tcBorders>
              <w:top w:val="single" w:sz="4" w:space="0" w:color="000000"/>
              <w:left w:val="single" w:sz="4" w:space="0" w:color="000000"/>
              <w:bottom w:val="single" w:sz="4" w:space="0" w:color="000000"/>
              <w:right w:val="single" w:sz="4" w:space="0" w:color="000000"/>
            </w:tcBorders>
            <w:hideMark/>
          </w:tcPr>
          <w:p w14:paraId="6508D478" w14:textId="36DA4F5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629B4C3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20FF312"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08ECB470" w14:textId="77777777" w:rsidR="00F82CC1" w:rsidRPr="00B96762" w:rsidRDefault="00F82CC1" w:rsidP="001856CB">
            <w:pPr>
              <w:widowControl w:val="0"/>
              <w:spacing w:after="0" w:line="240" w:lineRule="auto"/>
              <w:rPr>
                <w:sz w:val="20"/>
                <w:szCs w:val="20"/>
              </w:rPr>
            </w:pPr>
            <w:r w:rsidRPr="00B96762">
              <w:rPr>
                <w:sz w:val="20"/>
                <w:szCs w:val="20"/>
              </w:rPr>
              <w:t xml:space="preserve">047 </w:t>
            </w:r>
          </w:p>
        </w:tc>
        <w:tc>
          <w:tcPr>
            <w:tcW w:w="1985" w:type="dxa"/>
            <w:tcBorders>
              <w:top w:val="single" w:sz="4" w:space="0" w:color="000000"/>
              <w:left w:val="single" w:sz="4" w:space="0" w:color="000000"/>
              <w:bottom w:val="single" w:sz="4" w:space="0" w:color="000000"/>
              <w:right w:val="single" w:sz="4" w:space="0" w:color="000000"/>
            </w:tcBorders>
            <w:hideMark/>
          </w:tcPr>
          <w:p w14:paraId="7BD2D752" w14:textId="16F5062F"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03A33CA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AC6C0C0"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35DD747F" w14:textId="77777777" w:rsidR="00F82CC1" w:rsidRPr="00B96762" w:rsidRDefault="00F82CC1" w:rsidP="001856CB">
            <w:pPr>
              <w:widowControl w:val="0"/>
              <w:spacing w:after="0" w:line="240" w:lineRule="auto"/>
              <w:rPr>
                <w:sz w:val="20"/>
                <w:szCs w:val="20"/>
              </w:rPr>
            </w:pPr>
            <w:r w:rsidRPr="00B96762">
              <w:rPr>
                <w:sz w:val="20"/>
                <w:szCs w:val="20"/>
              </w:rPr>
              <w:t xml:space="preserve">048 </w:t>
            </w:r>
          </w:p>
        </w:tc>
        <w:tc>
          <w:tcPr>
            <w:tcW w:w="1985" w:type="dxa"/>
            <w:tcBorders>
              <w:top w:val="single" w:sz="4" w:space="0" w:color="000000"/>
              <w:left w:val="single" w:sz="4" w:space="0" w:color="000000"/>
              <w:bottom w:val="single" w:sz="4" w:space="0" w:color="000000"/>
              <w:right w:val="single" w:sz="4" w:space="0" w:color="000000"/>
            </w:tcBorders>
            <w:hideMark/>
          </w:tcPr>
          <w:p w14:paraId="0BCAF199" w14:textId="156E494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DF8FEE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85B4DE7"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1C87254" w14:textId="77777777" w:rsidR="00F82CC1" w:rsidRPr="00B96762" w:rsidRDefault="00F82CC1" w:rsidP="001856CB">
            <w:pPr>
              <w:widowControl w:val="0"/>
              <w:spacing w:after="0" w:line="240" w:lineRule="auto"/>
              <w:rPr>
                <w:sz w:val="20"/>
                <w:szCs w:val="20"/>
              </w:rPr>
            </w:pPr>
            <w:r w:rsidRPr="00B96762">
              <w:rPr>
                <w:sz w:val="20"/>
                <w:szCs w:val="20"/>
              </w:rPr>
              <w:t xml:space="preserve">049 </w:t>
            </w:r>
          </w:p>
        </w:tc>
        <w:tc>
          <w:tcPr>
            <w:tcW w:w="1985" w:type="dxa"/>
            <w:tcBorders>
              <w:top w:val="single" w:sz="4" w:space="0" w:color="000000"/>
              <w:left w:val="single" w:sz="4" w:space="0" w:color="000000"/>
              <w:bottom w:val="single" w:sz="4" w:space="0" w:color="000000"/>
              <w:right w:val="single" w:sz="4" w:space="0" w:color="000000"/>
            </w:tcBorders>
            <w:hideMark/>
          </w:tcPr>
          <w:p w14:paraId="11D6F170" w14:textId="3AEB5BC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7C7D85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45793A5"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3EC815E8" w14:textId="77777777" w:rsidR="00F82CC1" w:rsidRPr="00B96762" w:rsidRDefault="00F82CC1" w:rsidP="001856CB">
            <w:pPr>
              <w:widowControl w:val="0"/>
              <w:spacing w:after="0" w:line="240" w:lineRule="auto"/>
              <w:rPr>
                <w:sz w:val="20"/>
                <w:szCs w:val="20"/>
              </w:rPr>
            </w:pPr>
            <w:r w:rsidRPr="00B96762">
              <w:rPr>
                <w:sz w:val="20"/>
                <w:szCs w:val="20"/>
              </w:rPr>
              <w:t xml:space="preserve">050 </w:t>
            </w:r>
          </w:p>
        </w:tc>
        <w:tc>
          <w:tcPr>
            <w:tcW w:w="1985" w:type="dxa"/>
            <w:tcBorders>
              <w:top w:val="single" w:sz="4" w:space="0" w:color="000000"/>
              <w:left w:val="single" w:sz="4" w:space="0" w:color="000000"/>
              <w:bottom w:val="single" w:sz="4" w:space="0" w:color="000000"/>
              <w:right w:val="single" w:sz="4" w:space="0" w:color="000000"/>
            </w:tcBorders>
            <w:hideMark/>
          </w:tcPr>
          <w:p w14:paraId="1CFD2D84" w14:textId="48E23C4A"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E5CBDB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8C2CAE9"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33EF0F8E" w14:textId="77777777" w:rsidR="00F82CC1" w:rsidRPr="00B96762" w:rsidRDefault="00F82CC1" w:rsidP="001856CB">
            <w:pPr>
              <w:widowControl w:val="0"/>
              <w:spacing w:after="0" w:line="240" w:lineRule="auto"/>
              <w:rPr>
                <w:sz w:val="20"/>
                <w:szCs w:val="20"/>
              </w:rPr>
            </w:pPr>
            <w:r w:rsidRPr="00B96762">
              <w:rPr>
                <w:sz w:val="20"/>
                <w:szCs w:val="20"/>
              </w:rPr>
              <w:t xml:space="preserve">051 </w:t>
            </w:r>
          </w:p>
        </w:tc>
        <w:tc>
          <w:tcPr>
            <w:tcW w:w="1985" w:type="dxa"/>
            <w:tcBorders>
              <w:top w:val="single" w:sz="4" w:space="0" w:color="000000"/>
              <w:left w:val="single" w:sz="4" w:space="0" w:color="000000"/>
              <w:bottom w:val="single" w:sz="4" w:space="0" w:color="000000"/>
              <w:right w:val="single" w:sz="4" w:space="0" w:color="000000"/>
            </w:tcBorders>
            <w:hideMark/>
          </w:tcPr>
          <w:p w14:paraId="75349C4A" w14:textId="63DB4F1E"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2EA3953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6E5FE0D"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00500EF8" w14:textId="77777777" w:rsidR="00F82CC1" w:rsidRPr="00B96762" w:rsidRDefault="00F82CC1" w:rsidP="001856CB">
            <w:pPr>
              <w:widowControl w:val="0"/>
              <w:spacing w:after="0" w:line="240" w:lineRule="auto"/>
              <w:rPr>
                <w:sz w:val="20"/>
                <w:szCs w:val="20"/>
              </w:rPr>
            </w:pPr>
            <w:r w:rsidRPr="00B96762">
              <w:rPr>
                <w:sz w:val="20"/>
                <w:szCs w:val="20"/>
              </w:rPr>
              <w:t xml:space="preserve">052 </w:t>
            </w:r>
          </w:p>
        </w:tc>
        <w:tc>
          <w:tcPr>
            <w:tcW w:w="1985" w:type="dxa"/>
            <w:tcBorders>
              <w:top w:val="single" w:sz="4" w:space="0" w:color="000000"/>
              <w:left w:val="single" w:sz="4" w:space="0" w:color="000000"/>
              <w:bottom w:val="single" w:sz="4" w:space="0" w:color="000000"/>
              <w:right w:val="single" w:sz="4" w:space="0" w:color="000000"/>
            </w:tcBorders>
            <w:hideMark/>
          </w:tcPr>
          <w:p w14:paraId="1A5AF632" w14:textId="0633AD28"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07A07E5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49F1D0C"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72A33C4" w14:textId="77777777" w:rsidR="00F82CC1" w:rsidRPr="00B96762" w:rsidRDefault="00F82CC1" w:rsidP="001856CB">
            <w:pPr>
              <w:widowControl w:val="0"/>
              <w:spacing w:after="0" w:line="240" w:lineRule="auto"/>
              <w:rPr>
                <w:sz w:val="20"/>
                <w:szCs w:val="20"/>
              </w:rPr>
            </w:pPr>
            <w:r w:rsidRPr="00B96762">
              <w:rPr>
                <w:sz w:val="20"/>
                <w:szCs w:val="20"/>
              </w:rPr>
              <w:t xml:space="preserve">053 </w:t>
            </w:r>
          </w:p>
        </w:tc>
        <w:tc>
          <w:tcPr>
            <w:tcW w:w="1985" w:type="dxa"/>
            <w:tcBorders>
              <w:top w:val="single" w:sz="4" w:space="0" w:color="000000"/>
              <w:left w:val="single" w:sz="4" w:space="0" w:color="000000"/>
              <w:bottom w:val="single" w:sz="4" w:space="0" w:color="000000"/>
              <w:right w:val="single" w:sz="4" w:space="0" w:color="000000"/>
            </w:tcBorders>
            <w:hideMark/>
          </w:tcPr>
          <w:p w14:paraId="2910E150" w14:textId="69616840"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195CB50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31AFBD6"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2D3C17BC" w14:textId="77777777" w:rsidR="00F82CC1" w:rsidRPr="00B96762" w:rsidRDefault="00F82CC1" w:rsidP="001856CB">
            <w:pPr>
              <w:widowControl w:val="0"/>
              <w:spacing w:after="0" w:line="240" w:lineRule="auto"/>
              <w:rPr>
                <w:sz w:val="20"/>
                <w:szCs w:val="20"/>
              </w:rPr>
            </w:pPr>
            <w:r w:rsidRPr="00B96762">
              <w:rPr>
                <w:sz w:val="20"/>
                <w:szCs w:val="20"/>
              </w:rPr>
              <w:t xml:space="preserve">054 </w:t>
            </w:r>
          </w:p>
        </w:tc>
        <w:tc>
          <w:tcPr>
            <w:tcW w:w="1985" w:type="dxa"/>
            <w:tcBorders>
              <w:top w:val="single" w:sz="4" w:space="0" w:color="000000"/>
              <w:left w:val="single" w:sz="4" w:space="0" w:color="000000"/>
              <w:bottom w:val="single" w:sz="4" w:space="0" w:color="000000"/>
              <w:right w:val="single" w:sz="4" w:space="0" w:color="000000"/>
            </w:tcBorders>
            <w:hideMark/>
          </w:tcPr>
          <w:p w14:paraId="75675CB6" w14:textId="3A50110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5EB7B2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49940E2"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565ADD31"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1985" w:type="dxa"/>
            <w:tcBorders>
              <w:top w:val="single" w:sz="4" w:space="0" w:color="000000"/>
              <w:left w:val="single" w:sz="4" w:space="0" w:color="000000"/>
              <w:bottom w:val="single" w:sz="4" w:space="0" w:color="000000"/>
              <w:right w:val="single" w:sz="4" w:space="0" w:color="000000"/>
            </w:tcBorders>
            <w:hideMark/>
          </w:tcPr>
          <w:p w14:paraId="76E47864" w14:textId="72EC307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3C6E17A4"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5DF82EC"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0AAE5AB9"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1985" w:type="dxa"/>
            <w:tcBorders>
              <w:top w:val="single" w:sz="4" w:space="0" w:color="000000"/>
              <w:left w:val="single" w:sz="4" w:space="0" w:color="000000"/>
              <w:bottom w:val="single" w:sz="4" w:space="0" w:color="000000"/>
              <w:right w:val="single" w:sz="4" w:space="0" w:color="000000"/>
            </w:tcBorders>
            <w:hideMark/>
          </w:tcPr>
          <w:p w14:paraId="5DDB2D84" w14:textId="1CB57D61"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74C9A07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68DBDA0"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66B0952A"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1985" w:type="dxa"/>
            <w:tcBorders>
              <w:top w:val="single" w:sz="4" w:space="0" w:color="000000"/>
              <w:left w:val="single" w:sz="4" w:space="0" w:color="000000"/>
              <w:bottom w:val="single" w:sz="4" w:space="0" w:color="000000"/>
              <w:right w:val="single" w:sz="4" w:space="0" w:color="000000"/>
            </w:tcBorders>
            <w:hideMark/>
          </w:tcPr>
          <w:p w14:paraId="1F5757A2" w14:textId="13425C0B"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1262A80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61ED5EA"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1801719D"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1985" w:type="dxa"/>
            <w:tcBorders>
              <w:top w:val="single" w:sz="4" w:space="0" w:color="000000"/>
              <w:left w:val="single" w:sz="4" w:space="0" w:color="000000"/>
              <w:bottom w:val="single" w:sz="4" w:space="0" w:color="000000"/>
              <w:right w:val="single" w:sz="4" w:space="0" w:color="000000"/>
            </w:tcBorders>
            <w:hideMark/>
          </w:tcPr>
          <w:p w14:paraId="0A705467" w14:textId="65288FE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7E91513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DD48EEC"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0E7BDC0A" w14:textId="77777777" w:rsidR="00F82CC1" w:rsidRPr="00B96762" w:rsidRDefault="00F82CC1" w:rsidP="001856CB">
            <w:pPr>
              <w:widowControl w:val="0"/>
              <w:spacing w:after="0" w:line="240" w:lineRule="auto"/>
              <w:rPr>
                <w:sz w:val="20"/>
                <w:szCs w:val="20"/>
              </w:rPr>
            </w:pPr>
            <w:r w:rsidRPr="00B96762">
              <w:rPr>
                <w:sz w:val="20"/>
                <w:szCs w:val="20"/>
              </w:rPr>
              <w:t xml:space="preserve">005 </w:t>
            </w:r>
          </w:p>
        </w:tc>
        <w:tc>
          <w:tcPr>
            <w:tcW w:w="1985" w:type="dxa"/>
            <w:tcBorders>
              <w:top w:val="single" w:sz="4" w:space="0" w:color="000000"/>
              <w:left w:val="single" w:sz="4" w:space="0" w:color="000000"/>
              <w:bottom w:val="single" w:sz="4" w:space="0" w:color="000000"/>
              <w:right w:val="single" w:sz="4" w:space="0" w:color="000000"/>
            </w:tcBorders>
            <w:hideMark/>
          </w:tcPr>
          <w:p w14:paraId="40B5191D" w14:textId="7EDA1C0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73BD34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7E48E9B"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063FA701" w14:textId="77777777" w:rsidR="00F82CC1" w:rsidRPr="00B96762" w:rsidRDefault="00F82CC1" w:rsidP="001856CB">
            <w:pPr>
              <w:widowControl w:val="0"/>
              <w:spacing w:after="0" w:line="240" w:lineRule="auto"/>
              <w:rPr>
                <w:sz w:val="20"/>
                <w:szCs w:val="20"/>
              </w:rPr>
            </w:pPr>
            <w:r w:rsidRPr="00B96762">
              <w:rPr>
                <w:sz w:val="20"/>
                <w:szCs w:val="20"/>
              </w:rPr>
              <w:t xml:space="preserve">006 </w:t>
            </w:r>
          </w:p>
        </w:tc>
        <w:tc>
          <w:tcPr>
            <w:tcW w:w="1985" w:type="dxa"/>
            <w:tcBorders>
              <w:top w:val="single" w:sz="4" w:space="0" w:color="000000"/>
              <w:left w:val="single" w:sz="4" w:space="0" w:color="000000"/>
              <w:bottom w:val="single" w:sz="4" w:space="0" w:color="000000"/>
              <w:right w:val="single" w:sz="4" w:space="0" w:color="000000"/>
            </w:tcBorders>
            <w:hideMark/>
          </w:tcPr>
          <w:p w14:paraId="52F68AE8" w14:textId="33C18D29"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E9FFF77"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D2615D4"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29202C3A" w14:textId="77777777" w:rsidR="00F82CC1" w:rsidRPr="00B96762" w:rsidRDefault="00F82CC1" w:rsidP="001856CB">
            <w:pPr>
              <w:widowControl w:val="0"/>
              <w:spacing w:after="0" w:line="240" w:lineRule="auto"/>
              <w:rPr>
                <w:sz w:val="20"/>
                <w:szCs w:val="20"/>
              </w:rPr>
            </w:pPr>
            <w:r w:rsidRPr="00B96762">
              <w:rPr>
                <w:sz w:val="20"/>
                <w:szCs w:val="20"/>
              </w:rPr>
              <w:t xml:space="preserve">007 </w:t>
            </w:r>
          </w:p>
        </w:tc>
        <w:tc>
          <w:tcPr>
            <w:tcW w:w="1985" w:type="dxa"/>
            <w:tcBorders>
              <w:top w:val="single" w:sz="4" w:space="0" w:color="000000"/>
              <w:left w:val="single" w:sz="4" w:space="0" w:color="000000"/>
              <w:bottom w:val="single" w:sz="4" w:space="0" w:color="000000"/>
              <w:right w:val="single" w:sz="4" w:space="0" w:color="000000"/>
            </w:tcBorders>
            <w:hideMark/>
          </w:tcPr>
          <w:p w14:paraId="524D681D" w14:textId="3156E326"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9F25FF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B187DC0"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559D22F6" w14:textId="77777777" w:rsidR="00F82CC1" w:rsidRPr="00B96762" w:rsidRDefault="00F82CC1" w:rsidP="001856CB">
            <w:pPr>
              <w:widowControl w:val="0"/>
              <w:spacing w:after="0" w:line="240" w:lineRule="auto"/>
              <w:rPr>
                <w:sz w:val="20"/>
                <w:szCs w:val="20"/>
              </w:rPr>
            </w:pPr>
            <w:r w:rsidRPr="00B96762">
              <w:rPr>
                <w:sz w:val="20"/>
                <w:szCs w:val="20"/>
              </w:rPr>
              <w:t xml:space="preserve">011 </w:t>
            </w:r>
          </w:p>
        </w:tc>
        <w:tc>
          <w:tcPr>
            <w:tcW w:w="1985" w:type="dxa"/>
            <w:tcBorders>
              <w:top w:val="single" w:sz="4" w:space="0" w:color="000000"/>
              <w:left w:val="single" w:sz="4" w:space="0" w:color="000000"/>
              <w:bottom w:val="single" w:sz="4" w:space="0" w:color="000000"/>
              <w:right w:val="single" w:sz="4" w:space="0" w:color="000000"/>
            </w:tcBorders>
            <w:hideMark/>
          </w:tcPr>
          <w:p w14:paraId="08532D02" w14:textId="128DD83F"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261EC55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57A5EC"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578534DC" w14:textId="77777777" w:rsidR="00F82CC1" w:rsidRPr="00B96762" w:rsidRDefault="00F82CC1" w:rsidP="001856CB">
            <w:pPr>
              <w:widowControl w:val="0"/>
              <w:spacing w:after="0" w:line="240" w:lineRule="auto"/>
              <w:rPr>
                <w:sz w:val="20"/>
                <w:szCs w:val="20"/>
              </w:rPr>
            </w:pPr>
            <w:r w:rsidRPr="00B96762">
              <w:rPr>
                <w:sz w:val="20"/>
                <w:szCs w:val="20"/>
              </w:rPr>
              <w:t xml:space="preserve">012 </w:t>
            </w:r>
          </w:p>
        </w:tc>
        <w:tc>
          <w:tcPr>
            <w:tcW w:w="1985" w:type="dxa"/>
            <w:tcBorders>
              <w:top w:val="single" w:sz="4" w:space="0" w:color="000000"/>
              <w:left w:val="single" w:sz="4" w:space="0" w:color="000000"/>
              <w:bottom w:val="single" w:sz="4" w:space="0" w:color="000000"/>
              <w:right w:val="single" w:sz="4" w:space="0" w:color="000000"/>
            </w:tcBorders>
            <w:hideMark/>
          </w:tcPr>
          <w:p w14:paraId="2C49CBDE" w14:textId="4E228DA0"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7A7587E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5863FBB"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0A478C3A" w14:textId="77777777" w:rsidR="00F82CC1" w:rsidRPr="00B96762" w:rsidRDefault="00F82CC1" w:rsidP="001856CB">
            <w:pPr>
              <w:widowControl w:val="0"/>
              <w:spacing w:after="0" w:line="240" w:lineRule="auto"/>
              <w:rPr>
                <w:sz w:val="20"/>
                <w:szCs w:val="20"/>
              </w:rPr>
            </w:pPr>
            <w:r w:rsidRPr="00B96762">
              <w:rPr>
                <w:sz w:val="20"/>
                <w:szCs w:val="20"/>
              </w:rPr>
              <w:t xml:space="preserve">013 </w:t>
            </w:r>
          </w:p>
        </w:tc>
        <w:tc>
          <w:tcPr>
            <w:tcW w:w="1985" w:type="dxa"/>
            <w:tcBorders>
              <w:top w:val="single" w:sz="4" w:space="0" w:color="000000"/>
              <w:left w:val="single" w:sz="4" w:space="0" w:color="000000"/>
              <w:bottom w:val="single" w:sz="4" w:space="0" w:color="000000"/>
              <w:right w:val="single" w:sz="4" w:space="0" w:color="000000"/>
            </w:tcBorders>
            <w:hideMark/>
          </w:tcPr>
          <w:p w14:paraId="75DB55BF" w14:textId="7B0162B3"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6284373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9ECA5EF"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56A667A9" w14:textId="77777777" w:rsidR="00F82CC1" w:rsidRPr="00B96762" w:rsidRDefault="00F82CC1" w:rsidP="001856CB">
            <w:pPr>
              <w:widowControl w:val="0"/>
              <w:spacing w:after="0" w:line="240" w:lineRule="auto"/>
              <w:rPr>
                <w:sz w:val="20"/>
                <w:szCs w:val="20"/>
              </w:rPr>
            </w:pPr>
            <w:r w:rsidRPr="00B96762">
              <w:rPr>
                <w:sz w:val="20"/>
                <w:szCs w:val="20"/>
              </w:rPr>
              <w:t xml:space="preserve">014 </w:t>
            </w:r>
          </w:p>
        </w:tc>
        <w:tc>
          <w:tcPr>
            <w:tcW w:w="1985" w:type="dxa"/>
            <w:tcBorders>
              <w:top w:val="single" w:sz="4" w:space="0" w:color="000000"/>
              <w:left w:val="single" w:sz="4" w:space="0" w:color="000000"/>
              <w:bottom w:val="single" w:sz="4" w:space="0" w:color="000000"/>
              <w:right w:val="single" w:sz="4" w:space="0" w:color="000000"/>
            </w:tcBorders>
            <w:hideMark/>
          </w:tcPr>
          <w:p w14:paraId="48E3B42E" w14:textId="6DED9A1E"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86.00 </w:t>
            </w:r>
          </w:p>
        </w:tc>
      </w:tr>
      <w:tr w:rsidR="00F82CC1" w:rsidRPr="00B96762" w14:paraId="2DA370A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547A934"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2932F068" w14:textId="77777777" w:rsidR="00F82CC1" w:rsidRPr="00B96762" w:rsidRDefault="00F82CC1" w:rsidP="001856CB">
            <w:pPr>
              <w:widowControl w:val="0"/>
              <w:spacing w:after="0" w:line="240" w:lineRule="auto"/>
              <w:rPr>
                <w:sz w:val="20"/>
                <w:szCs w:val="20"/>
              </w:rPr>
            </w:pPr>
            <w:r w:rsidRPr="00B96762">
              <w:rPr>
                <w:sz w:val="20"/>
                <w:szCs w:val="20"/>
              </w:rPr>
              <w:t xml:space="preserve">015 </w:t>
            </w:r>
          </w:p>
        </w:tc>
        <w:tc>
          <w:tcPr>
            <w:tcW w:w="1985" w:type="dxa"/>
            <w:tcBorders>
              <w:top w:val="single" w:sz="4" w:space="0" w:color="000000"/>
              <w:left w:val="single" w:sz="4" w:space="0" w:color="000000"/>
              <w:bottom w:val="single" w:sz="4" w:space="0" w:color="000000"/>
              <w:right w:val="single" w:sz="4" w:space="0" w:color="000000"/>
            </w:tcBorders>
            <w:hideMark/>
          </w:tcPr>
          <w:p w14:paraId="223D8852" w14:textId="05043F01"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A7B172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2259FB7"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286D22A6" w14:textId="77777777" w:rsidR="00F82CC1" w:rsidRPr="00B96762" w:rsidRDefault="00F82CC1" w:rsidP="001856CB">
            <w:pPr>
              <w:widowControl w:val="0"/>
              <w:spacing w:after="0" w:line="240" w:lineRule="auto"/>
              <w:rPr>
                <w:sz w:val="20"/>
                <w:szCs w:val="20"/>
              </w:rPr>
            </w:pPr>
            <w:r w:rsidRPr="00B96762">
              <w:rPr>
                <w:sz w:val="20"/>
                <w:szCs w:val="20"/>
              </w:rPr>
              <w:t xml:space="preserve">021 </w:t>
            </w:r>
          </w:p>
        </w:tc>
        <w:tc>
          <w:tcPr>
            <w:tcW w:w="1985" w:type="dxa"/>
            <w:tcBorders>
              <w:top w:val="single" w:sz="4" w:space="0" w:color="000000"/>
              <w:left w:val="single" w:sz="4" w:space="0" w:color="000000"/>
              <w:bottom w:val="single" w:sz="4" w:space="0" w:color="000000"/>
              <w:right w:val="single" w:sz="4" w:space="0" w:color="000000"/>
            </w:tcBorders>
            <w:hideMark/>
          </w:tcPr>
          <w:p w14:paraId="7DD6F4D2" w14:textId="7F09F388"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86.00 </w:t>
            </w:r>
          </w:p>
        </w:tc>
      </w:tr>
      <w:tr w:rsidR="00F82CC1" w:rsidRPr="00B96762" w14:paraId="2F71885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F34C8A1"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47019391" w14:textId="77777777" w:rsidR="00F82CC1" w:rsidRPr="00B96762" w:rsidRDefault="00F82CC1" w:rsidP="001856CB">
            <w:pPr>
              <w:widowControl w:val="0"/>
              <w:spacing w:after="0" w:line="240" w:lineRule="auto"/>
              <w:rPr>
                <w:sz w:val="20"/>
                <w:szCs w:val="20"/>
              </w:rPr>
            </w:pPr>
            <w:r w:rsidRPr="00B96762">
              <w:rPr>
                <w:sz w:val="20"/>
                <w:szCs w:val="20"/>
              </w:rPr>
              <w:t xml:space="preserve">022 </w:t>
            </w:r>
          </w:p>
        </w:tc>
        <w:tc>
          <w:tcPr>
            <w:tcW w:w="1985" w:type="dxa"/>
            <w:tcBorders>
              <w:top w:val="single" w:sz="4" w:space="0" w:color="000000"/>
              <w:left w:val="single" w:sz="4" w:space="0" w:color="000000"/>
              <w:bottom w:val="single" w:sz="4" w:space="0" w:color="000000"/>
              <w:right w:val="single" w:sz="4" w:space="0" w:color="000000"/>
            </w:tcBorders>
            <w:hideMark/>
          </w:tcPr>
          <w:p w14:paraId="2286FBAB" w14:textId="0D7EF53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86.00 </w:t>
            </w:r>
          </w:p>
        </w:tc>
      </w:tr>
      <w:tr w:rsidR="00F82CC1" w:rsidRPr="00B96762" w14:paraId="7D8C441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1894F4C"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7BB3E595" w14:textId="77777777" w:rsidR="00F82CC1" w:rsidRPr="00B96762" w:rsidRDefault="00F82CC1" w:rsidP="001856CB">
            <w:pPr>
              <w:widowControl w:val="0"/>
              <w:spacing w:after="0" w:line="240" w:lineRule="auto"/>
              <w:rPr>
                <w:sz w:val="20"/>
                <w:szCs w:val="20"/>
              </w:rPr>
            </w:pPr>
            <w:r w:rsidRPr="00B96762">
              <w:rPr>
                <w:sz w:val="20"/>
                <w:szCs w:val="20"/>
              </w:rPr>
              <w:t xml:space="preserve">023 </w:t>
            </w:r>
          </w:p>
        </w:tc>
        <w:tc>
          <w:tcPr>
            <w:tcW w:w="1985" w:type="dxa"/>
            <w:tcBorders>
              <w:top w:val="single" w:sz="4" w:space="0" w:color="000000"/>
              <w:left w:val="single" w:sz="4" w:space="0" w:color="000000"/>
              <w:bottom w:val="single" w:sz="4" w:space="0" w:color="000000"/>
              <w:right w:val="single" w:sz="4" w:space="0" w:color="000000"/>
            </w:tcBorders>
            <w:hideMark/>
          </w:tcPr>
          <w:p w14:paraId="3F7B7034" w14:textId="07EF1F9F"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86.00 </w:t>
            </w:r>
          </w:p>
        </w:tc>
      </w:tr>
      <w:tr w:rsidR="00F82CC1" w:rsidRPr="00B96762" w14:paraId="5361F47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91D3852"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41064EF9" w14:textId="77777777" w:rsidR="00F82CC1" w:rsidRPr="00B96762" w:rsidRDefault="00F82CC1" w:rsidP="001856CB">
            <w:pPr>
              <w:widowControl w:val="0"/>
              <w:spacing w:after="0" w:line="240" w:lineRule="auto"/>
              <w:rPr>
                <w:sz w:val="20"/>
                <w:szCs w:val="20"/>
              </w:rPr>
            </w:pPr>
            <w:r w:rsidRPr="00B96762">
              <w:rPr>
                <w:sz w:val="20"/>
                <w:szCs w:val="20"/>
              </w:rPr>
              <w:t xml:space="preserve">024 </w:t>
            </w:r>
          </w:p>
        </w:tc>
        <w:tc>
          <w:tcPr>
            <w:tcW w:w="1985" w:type="dxa"/>
            <w:tcBorders>
              <w:top w:val="single" w:sz="4" w:space="0" w:color="000000"/>
              <w:left w:val="single" w:sz="4" w:space="0" w:color="000000"/>
              <w:bottom w:val="single" w:sz="4" w:space="0" w:color="000000"/>
              <w:right w:val="single" w:sz="4" w:space="0" w:color="000000"/>
            </w:tcBorders>
            <w:hideMark/>
          </w:tcPr>
          <w:p w14:paraId="2A106E3D" w14:textId="63A8CFFE"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86.00 </w:t>
            </w:r>
          </w:p>
        </w:tc>
      </w:tr>
      <w:tr w:rsidR="00F82CC1" w:rsidRPr="00B96762" w14:paraId="44406EC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FEBB4E5"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40879C38" w14:textId="77777777" w:rsidR="00F82CC1" w:rsidRPr="00B96762" w:rsidRDefault="00F82CC1" w:rsidP="001856CB">
            <w:pPr>
              <w:widowControl w:val="0"/>
              <w:spacing w:after="0" w:line="240" w:lineRule="auto"/>
              <w:rPr>
                <w:sz w:val="20"/>
                <w:szCs w:val="20"/>
              </w:rPr>
            </w:pPr>
            <w:r w:rsidRPr="00B96762">
              <w:rPr>
                <w:sz w:val="20"/>
                <w:szCs w:val="20"/>
              </w:rPr>
              <w:t xml:space="preserve">025 </w:t>
            </w:r>
          </w:p>
        </w:tc>
        <w:tc>
          <w:tcPr>
            <w:tcW w:w="1985" w:type="dxa"/>
            <w:tcBorders>
              <w:top w:val="single" w:sz="4" w:space="0" w:color="000000"/>
              <w:left w:val="single" w:sz="4" w:space="0" w:color="000000"/>
              <w:bottom w:val="single" w:sz="4" w:space="0" w:color="000000"/>
              <w:right w:val="single" w:sz="4" w:space="0" w:color="000000"/>
            </w:tcBorders>
            <w:hideMark/>
          </w:tcPr>
          <w:p w14:paraId="2D80E0E5" w14:textId="040AC9FB"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318DE1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6E6D455"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106CAD61" w14:textId="77777777" w:rsidR="00F82CC1" w:rsidRPr="00B96762" w:rsidRDefault="00F82CC1" w:rsidP="001856CB">
            <w:pPr>
              <w:widowControl w:val="0"/>
              <w:spacing w:after="0" w:line="240" w:lineRule="auto"/>
              <w:rPr>
                <w:sz w:val="20"/>
                <w:szCs w:val="20"/>
              </w:rPr>
            </w:pPr>
            <w:r w:rsidRPr="00B96762">
              <w:rPr>
                <w:sz w:val="20"/>
                <w:szCs w:val="20"/>
              </w:rPr>
              <w:t xml:space="preserve">026 </w:t>
            </w:r>
          </w:p>
        </w:tc>
        <w:tc>
          <w:tcPr>
            <w:tcW w:w="1985" w:type="dxa"/>
            <w:tcBorders>
              <w:top w:val="single" w:sz="4" w:space="0" w:color="000000"/>
              <w:left w:val="single" w:sz="4" w:space="0" w:color="000000"/>
              <w:bottom w:val="single" w:sz="4" w:space="0" w:color="000000"/>
              <w:right w:val="single" w:sz="4" w:space="0" w:color="000000"/>
            </w:tcBorders>
            <w:hideMark/>
          </w:tcPr>
          <w:p w14:paraId="34441651" w14:textId="0BF09543"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CEA8AA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C0E03AE"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20B021CC" w14:textId="77777777" w:rsidR="00F82CC1" w:rsidRPr="00B96762" w:rsidRDefault="00F82CC1" w:rsidP="001856CB">
            <w:pPr>
              <w:widowControl w:val="0"/>
              <w:spacing w:after="0" w:line="240" w:lineRule="auto"/>
              <w:rPr>
                <w:sz w:val="20"/>
                <w:szCs w:val="20"/>
              </w:rPr>
            </w:pPr>
            <w:r w:rsidRPr="00B96762">
              <w:rPr>
                <w:sz w:val="20"/>
                <w:szCs w:val="20"/>
              </w:rPr>
              <w:t xml:space="preserve">027 </w:t>
            </w:r>
          </w:p>
        </w:tc>
        <w:tc>
          <w:tcPr>
            <w:tcW w:w="1985" w:type="dxa"/>
            <w:tcBorders>
              <w:top w:val="single" w:sz="4" w:space="0" w:color="000000"/>
              <w:left w:val="single" w:sz="4" w:space="0" w:color="000000"/>
              <w:bottom w:val="single" w:sz="4" w:space="0" w:color="000000"/>
              <w:right w:val="single" w:sz="4" w:space="0" w:color="000000"/>
            </w:tcBorders>
            <w:hideMark/>
          </w:tcPr>
          <w:p w14:paraId="200D650E" w14:textId="2384522A"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63CFAD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CD6D85B"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2936D5CE" w14:textId="77777777" w:rsidR="00F82CC1" w:rsidRPr="00B96762" w:rsidRDefault="00F82CC1" w:rsidP="001856CB">
            <w:pPr>
              <w:widowControl w:val="0"/>
              <w:spacing w:after="0" w:line="240" w:lineRule="auto"/>
              <w:rPr>
                <w:sz w:val="20"/>
                <w:szCs w:val="20"/>
              </w:rPr>
            </w:pPr>
            <w:r w:rsidRPr="00B96762">
              <w:rPr>
                <w:sz w:val="20"/>
                <w:szCs w:val="20"/>
              </w:rPr>
              <w:t xml:space="preserve">031 </w:t>
            </w:r>
          </w:p>
        </w:tc>
        <w:tc>
          <w:tcPr>
            <w:tcW w:w="1985" w:type="dxa"/>
            <w:tcBorders>
              <w:top w:val="single" w:sz="4" w:space="0" w:color="000000"/>
              <w:left w:val="single" w:sz="4" w:space="0" w:color="000000"/>
              <w:bottom w:val="single" w:sz="4" w:space="0" w:color="000000"/>
              <w:right w:val="single" w:sz="4" w:space="0" w:color="000000"/>
            </w:tcBorders>
            <w:hideMark/>
          </w:tcPr>
          <w:p w14:paraId="37B502E6" w14:textId="2A8554F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5606529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C6FAFF1"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43BDA657" w14:textId="77777777" w:rsidR="00F82CC1" w:rsidRPr="00B96762" w:rsidRDefault="00F82CC1" w:rsidP="001856CB">
            <w:pPr>
              <w:widowControl w:val="0"/>
              <w:spacing w:after="0" w:line="240" w:lineRule="auto"/>
              <w:rPr>
                <w:sz w:val="20"/>
                <w:szCs w:val="20"/>
              </w:rPr>
            </w:pPr>
            <w:r w:rsidRPr="00B96762">
              <w:rPr>
                <w:sz w:val="20"/>
                <w:szCs w:val="20"/>
              </w:rPr>
              <w:t xml:space="preserve">032 </w:t>
            </w:r>
          </w:p>
        </w:tc>
        <w:tc>
          <w:tcPr>
            <w:tcW w:w="1985" w:type="dxa"/>
            <w:tcBorders>
              <w:top w:val="single" w:sz="4" w:space="0" w:color="000000"/>
              <w:left w:val="single" w:sz="4" w:space="0" w:color="000000"/>
              <w:bottom w:val="single" w:sz="4" w:space="0" w:color="000000"/>
              <w:right w:val="single" w:sz="4" w:space="0" w:color="000000"/>
            </w:tcBorders>
            <w:hideMark/>
          </w:tcPr>
          <w:p w14:paraId="5DA31FC3" w14:textId="71A5B681"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4F6C5A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B9BEB2F"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379A52FA" w14:textId="77777777" w:rsidR="00F82CC1" w:rsidRPr="00B96762" w:rsidRDefault="00F82CC1" w:rsidP="001856CB">
            <w:pPr>
              <w:widowControl w:val="0"/>
              <w:spacing w:after="0" w:line="240" w:lineRule="auto"/>
              <w:rPr>
                <w:sz w:val="20"/>
                <w:szCs w:val="20"/>
              </w:rPr>
            </w:pPr>
            <w:r w:rsidRPr="00B96762">
              <w:rPr>
                <w:sz w:val="20"/>
                <w:szCs w:val="20"/>
              </w:rPr>
              <w:t xml:space="preserve">033 </w:t>
            </w:r>
          </w:p>
        </w:tc>
        <w:tc>
          <w:tcPr>
            <w:tcW w:w="1985" w:type="dxa"/>
            <w:tcBorders>
              <w:top w:val="single" w:sz="4" w:space="0" w:color="000000"/>
              <w:left w:val="single" w:sz="4" w:space="0" w:color="000000"/>
              <w:bottom w:val="single" w:sz="4" w:space="0" w:color="000000"/>
              <w:right w:val="single" w:sz="4" w:space="0" w:color="000000"/>
            </w:tcBorders>
            <w:hideMark/>
          </w:tcPr>
          <w:p w14:paraId="366DFFB0" w14:textId="3BC98AB6"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54EEA924"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A0857EC"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2D21FFE8" w14:textId="77777777" w:rsidR="00F82CC1" w:rsidRPr="00B96762" w:rsidRDefault="00F82CC1" w:rsidP="001856CB">
            <w:pPr>
              <w:widowControl w:val="0"/>
              <w:spacing w:after="0" w:line="240" w:lineRule="auto"/>
              <w:rPr>
                <w:sz w:val="20"/>
                <w:szCs w:val="20"/>
              </w:rPr>
            </w:pPr>
            <w:r w:rsidRPr="00B96762">
              <w:rPr>
                <w:sz w:val="20"/>
                <w:szCs w:val="20"/>
              </w:rPr>
              <w:t xml:space="preserve">034 </w:t>
            </w:r>
          </w:p>
        </w:tc>
        <w:tc>
          <w:tcPr>
            <w:tcW w:w="1985" w:type="dxa"/>
            <w:tcBorders>
              <w:top w:val="single" w:sz="4" w:space="0" w:color="000000"/>
              <w:left w:val="single" w:sz="4" w:space="0" w:color="000000"/>
              <w:bottom w:val="single" w:sz="4" w:space="0" w:color="000000"/>
              <w:right w:val="single" w:sz="4" w:space="0" w:color="000000"/>
            </w:tcBorders>
            <w:hideMark/>
          </w:tcPr>
          <w:p w14:paraId="0C6334D6" w14:textId="23FDA415"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9A1260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DBBB25"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22A757F4"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1985" w:type="dxa"/>
            <w:tcBorders>
              <w:top w:val="single" w:sz="4" w:space="0" w:color="000000"/>
              <w:left w:val="single" w:sz="4" w:space="0" w:color="000000"/>
              <w:bottom w:val="single" w:sz="4" w:space="0" w:color="000000"/>
              <w:right w:val="single" w:sz="4" w:space="0" w:color="000000"/>
            </w:tcBorders>
            <w:hideMark/>
          </w:tcPr>
          <w:p w14:paraId="08E5F97F" w14:textId="4EBF88D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140.00 </w:t>
            </w:r>
          </w:p>
        </w:tc>
      </w:tr>
      <w:tr w:rsidR="00F82CC1" w:rsidRPr="00B96762" w14:paraId="294BF4B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63D7AF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6FA24EA2"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1985" w:type="dxa"/>
            <w:tcBorders>
              <w:top w:val="single" w:sz="4" w:space="0" w:color="000000"/>
              <w:left w:val="single" w:sz="4" w:space="0" w:color="000000"/>
              <w:bottom w:val="single" w:sz="4" w:space="0" w:color="000000"/>
              <w:right w:val="single" w:sz="4" w:space="0" w:color="000000"/>
            </w:tcBorders>
            <w:hideMark/>
          </w:tcPr>
          <w:p w14:paraId="40AF89F3" w14:textId="0BB99DE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66EDFDD2"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1F8B8BF"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1DD4592C"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1985" w:type="dxa"/>
            <w:tcBorders>
              <w:top w:val="single" w:sz="4" w:space="0" w:color="000000"/>
              <w:left w:val="single" w:sz="4" w:space="0" w:color="000000"/>
              <w:bottom w:val="single" w:sz="4" w:space="0" w:color="000000"/>
              <w:right w:val="single" w:sz="4" w:space="0" w:color="000000"/>
            </w:tcBorders>
            <w:hideMark/>
          </w:tcPr>
          <w:p w14:paraId="766DA208" w14:textId="7BF92069"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7C93F77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32F574D"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5A350208"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1985" w:type="dxa"/>
            <w:tcBorders>
              <w:top w:val="single" w:sz="4" w:space="0" w:color="000000"/>
              <w:left w:val="single" w:sz="4" w:space="0" w:color="000000"/>
              <w:bottom w:val="single" w:sz="4" w:space="0" w:color="000000"/>
              <w:right w:val="single" w:sz="4" w:space="0" w:color="000000"/>
            </w:tcBorders>
            <w:hideMark/>
          </w:tcPr>
          <w:p w14:paraId="3E9BDDAC" w14:textId="7944EAF6"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46DB9B3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38A2E6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77223373" w14:textId="77777777" w:rsidR="00F82CC1" w:rsidRPr="00B96762" w:rsidRDefault="00F82CC1" w:rsidP="001856CB">
            <w:pPr>
              <w:widowControl w:val="0"/>
              <w:spacing w:after="0" w:line="240" w:lineRule="auto"/>
              <w:rPr>
                <w:sz w:val="20"/>
                <w:szCs w:val="20"/>
              </w:rPr>
            </w:pPr>
            <w:r w:rsidRPr="00B96762">
              <w:rPr>
                <w:sz w:val="20"/>
                <w:szCs w:val="20"/>
              </w:rPr>
              <w:t xml:space="preserve">005 </w:t>
            </w:r>
          </w:p>
        </w:tc>
        <w:tc>
          <w:tcPr>
            <w:tcW w:w="1985" w:type="dxa"/>
            <w:tcBorders>
              <w:top w:val="single" w:sz="4" w:space="0" w:color="000000"/>
              <w:left w:val="single" w:sz="4" w:space="0" w:color="000000"/>
              <w:bottom w:val="single" w:sz="4" w:space="0" w:color="000000"/>
              <w:right w:val="single" w:sz="4" w:space="0" w:color="000000"/>
            </w:tcBorders>
            <w:hideMark/>
          </w:tcPr>
          <w:p w14:paraId="761CB869" w14:textId="5CF723A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707B04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1DF602E"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2179A991" w14:textId="77777777" w:rsidR="00F82CC1" w:rsidRPr="00B96762" w:rsidRDefault="00F82CC1" w:rsidP="001856CB">
            <w:pPr>
              <w:widowControl w:val="0"/>
              <w:spacing w:after="0" w:line="240" w:lineRule="auto"/>
              <w:rPr>
                <w:sz w:val="20"/>
                <w:szCs w:val="20"/>
              </w:rPr>
            </w:pPr>
            <w:r w:rsidRPr="00B96762">
              <w:rPr>
                <w:sz w:val="20"/>
                <w:szCs w:val="20"/>
              </w:rPr>
              <w:t xml:space="preserve">006 </w:t>
            </w:r>
          </w:p>
        </w:tc>
        <w:tc>
          <w:tcPr>
            <w:tcW w:w="1985" w:type="dxa"/>
            <w:tcBorders>
              <w:top w:val="single" w:sz="4" w:space="0" w:color="000000"/>
              <w:left w:val="single" w:sz="4" w:space="0" w:color="000000"/>
              <w:bottom w:val="single" w:sz="4" w:space="0" w:color="000000"/>
              <w:right w:val="single" w:sz="4" w:space="0" w:color="000000"/>
            </w:tcBorders>
            <w:hideMark/>
          </w:tcPr>
          <w:p w14:paraId="536AE608" w14:textId="45DEA96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A7DF08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D015DF2"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087DC676" w14:textId="77777777" w:rsidR="00F82CC1" w:rsidRPr="00B96762" w:rsidRDefault="00F82CC1" w:rsidP="001856CB">
            <w:pPr>
              <w:widowControl w:val="0"/>
              <w:spacing w:after="0" w:line="240" w:lineRule="auto"/>
              <w:rPr>
                <w:sz w:val="20"/>
                <w:szCs w:val="20"/>
              </w:rPr>
            </w:pPr>
            <w:r w:rsidRPr="00B96762">
              <w:rPr>
                <w:sz w:val="20"/>
                <w:szCs w:val="20"/>
              </w:rPr>
              <w:t xml:space="preserve">011 </w:t>
            </w:r>
          </w:p>
        </w:tc>
        <w:tc>
          <w:tcPr>
            <w:tcW w:w="1985" w:type="dxa"/>
            <w:tcBorders>
              <w:top w:val="single" w:sz="4" w:space="0" w:color="000000"/>
              <w:left w:val="single" w:sz="4" w:space="0" w:color="000000"/>
              <w:bottom w:val="single" w:sz="4" w:space="0" w:color="000000"/>
              <w:right w:val="single" w:sz="4" w:space="0" w:color="000000"/>
            </w:tcBorders>
            <w:hideMark/>
          </w:tcPr>
          <w:p w14:paraId="5C336386" w14:textId="7927263B"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41F0DE8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C817DFB"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5ECAC13A" w14:textId="77777777" w:rsidR="00F82CC1" w:rsidRPr="00B96762" w:rsidRDefault="00F82CC1" w:rsidP="001856CB">
            <w:pPr>
              <w:widowControl w:val="0"/>
              <w:spacing w:after="0" w:line="240" w:lineRule="auto"/>
              <w:rPr>
                <w:sz w:val="20"/>
                <w:szCs w:val="20"/>
              </w:rPr>
            </w:pPr>
            <w:r w:rsidRPr="00B96762">
              <w:rPr>
                <w:sz w:val="20"/>
                <w:szCs w:val="20"/>
              </w:rPr>
              <w:t xml:space="preserve">012 </w:t>
            </w:r>
          </w:p>
        </w:tc>
        <w:tc>
          <w:tcPr>
            <w:tcW w:w="1985" w:type="dxa"/>
            <w:tcBorders>
              <w:top w:val="single" w:sz="4" w:space="0" w:color="000000"/>
              <w:left w:val="single" w:sz="4" w:space="0" w:color="000000"/>
              <w:bottom w:val="single" w:sz="4" w:space="0" w:color="000000"/>
              <w:right w:val="single" w:sz="4" w:space="0" w:color="000000"/>
            </w:tcBorders>
            <w:hideMark/>
          </w:tcPr>
          <w:p w14:paraId="2363AD02" w14:textId="4D14BC70"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5475495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095886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139DD8F1" w14:textId="77777777" w:rsidR="00F82CC1" w:rsidRPr="00B96762" w:rsidRDefault="00F82CC1" w:rsidP="001856CB">
            <w:pPr>
              <w:widowControl w:val="0"/>
              <w:spacing w:after="0" w:line="240" w:lineRule="auto"/>
              <w:rPr>
                <w:sz w:val="20"/>
                <w:szCs w:val="20"/>
              </w:rPr>
            </w:pPr>
            <w:r w:rsidRPr="00B96762">
              <w:rPr>
                <w:sz w:val="20"/>
                <w:szCs w:val="20"/>
              </w:rPr>
              <w:t xml:space="preserve">013 </w:t>
            </w:r>
          </w:p>
        </w:tc>
        <w:tc>
          <w:tcPr>
            <w:tcW w:w="1985" w:type="dxa"/>
            <w:tcBorders>
              <w:top w:val="single" w:sz="4" w:space="0" w:color="000000"/>
              <w:left w:val="single" w:sz="4" w:space="0" w:color="000000"/>
              <w:bottom w:val="single" w:sz="4" w:space="0" w:color="000000"/>
              <w:right w:val="single" w:sz="4" w:space="0" w:color="000000"/>
            </w:tcBorders>
            <w:hideMark/>
          </w:tcPr>
          <w:p w14:paraId="29985804" w14:textId="4B3FF2B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2E9EF9C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28BC88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3797C94A" w14:textId="77777777" w:rsidR="00F82CC1" w:rsidRPr="00B96762" w:rsidRDefault="00F82CC1" w:rsidP="001856CB">
            <w:pPr>
              <w:widowControl w:val="0"/>
              <w:spacing w:after="0" w:line="240" w:lineRule="auto"/>
              <w:rPr>
                <w:sz w:val="20"/>
                <w:szCs w:val="20"/>
              </w:rPr>
            </w:pPr>
            <w:r w:rsidRPr="00B96762">
              <w:rPr>
                <w:sz w:val="20"/>
                <w:szCs w:val="20"/>
              </w:rPr>
              <w:t xml:space="preserve">014 </w:t>
            </w:r>
          </w:p>
        </w:tc>
        <w:tc>
          <w:tcPr>
            <w:tcW w:w="1985" w:type="dxa"/>
            <w:tcBorders>
              <w:top w:val="single" w:sz="4" w:space="0" w:color="000000"/>
              <w:left w:val="single" w:sz="4" w:space="0" w:color="000000"/>
              <w:bottom w:val="single" w:sz="4" w:space="0" w:color="000000"/>
              <w:right w:val="single" w:sz="4" w:space="0" w:color="000000"/>
            </w:tcBorders>
            <w:hideMark/>
          </w:tcPr>
          <w:p w14:paraId="55120036" w14:textId="6660E732"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641AE42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3E0F8D3"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08B66C9B" w14:textId="77777777" w:rsidR="00F82CC1" w:rsidRPr="00B96762" w:rsidRDefault="00F82CC1" w:rsidP="001856CB">
            <w:pPr>
              <w:widowControl w:val="0"/>
              <w:spacing w:after="0" w:line="240" w:lineRule="auto"/>
              <w:rPr>
                <w:sz w:val="20"/>
                <w:szCs w:val="20"/>
              </w:rPr>
            </w:pPr>
            <w:r w:rsidRPr="00B96762">
              <w:rPr>
                <w:sz w:val="20"/>
                <w:szCs w:val="20"/>
              </w:rPr>
              <w:t xml:space="preserve">015 </w:t>
            </w:r>
          </w:p>
        </w:tc>
        <w:tc>
          <w:tcPr>
            <w:tcW w:w="1985" w:type="dxa"/>
            <w:tcBorders>
              <w:top w:val="single" w:sz="4" w:space="0" w:color="000000"/>
              <w:left w:val="single" w:sz="4" w:space="0" w:color="000000"/>
              <w:bottom w:val="single" w:sz="4" w:space="0" w:color="000000"/>
              <w:right w:val="single" w:sz="4" w:space="0" w:color="000000"/>
            </w:tcBorders>
            <w:hideMark/>
          </w:tcPr>
          <w:p w14:paraId="59712164" w14:textId="37A22CE5"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8AFFA92"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6B06CEF"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694FFDD0" w14:textId="77777777" w:rsidR="00F82CC1" w:rsidRPr="00B96762" w:rsidRDefault="00F82CC1" w:rsidP="001856CB">
            <w:pPr>
              <w:widowControl w:val="0"/>
              <w:spacing w:after="0" w:line="240" w:lineRule="auto"/>
              <w:rPr>
                <w:sz w:val="20"/>
                <w:szCs w:val="20"/>
              </w:rPr>
            </w:pPr>
            <w:r w:rsidRPr="00B96762">
              <w:rPr>
                <w:sz w:val="20"/>
                <w:szCs w:val="20"/>
              </w:rPr>
              <w:t xml:space="preserve">016 </w:t>
            </w:r>
          </w:p>
        </w:tc>
        <w:tc>
          <w:tcPr>
            <w:tcW w:w="1985" w:type="dxa"/>
            <w:tcBorders>
              <w:top w:val="single" w:sz="4" w:space="0" w:color="000000"/>
              <w:left w:val="single" w:sz="4" w:space="0" w:color="000000"/>
              <w:bottom w:val="single" w:sz="4" w:space="0" w:color="000000"/>
              <w:right w:val="single" w:sz="4" w:space="0" w:color="000000"/>
            </w:tcBorders>
            <w:hideMark/>
          </w:tcPr>
          <w:p w14:paraId="3CC91178" w14:textId="78AFD3D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E689E9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2C5B93"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5AC1FA81" w14:textId="77777777" w:rsidR="00F82CC1" w:rsidRPr="00B96762" w:rsidRDefault="00F82CC1" w:rsidP="001856CB">
            <w:pPr>
              <w:widowControl w:val="0"/>
              <w:spacing w:after="0" w:line="240" w:lineRule="auto"/>
              <w:rPr>
                <w:sz w:val="20"/>
                <w:szCs w:val="20"/>
              </w:rPr>
            </w:pPr>
            <w:r w:rsidRPr="00B96762">
              <w:rPr>
                <w:sz w:val="20"/>
                <w:szCs w:val="20"/>
              </w:rPr>
              <w:t xml:space="preserve">021 </w:t>
            </w:r>
          </w:p>
        </w:tc>
        <w:tc>
          <w:tcPr>
            <w:tcW w:w="1985" w:type="dxa"/>
            <w:tcBorders>
              <w:top w:val="single" w:sz="4" w:space="0" w:color="000000"/>
              <w:left w:val="single" w:sz="4" w:space="0" w:color="000000"/>
              <w:bottom w:val="single" w:sz="4" w:space="0" w:color="000000"/>
              <w:right w:val="single" w:sz="4" w:space="0" w:color="000000"/>
            </w:tcBorders>
            <w:hideMark/>
          </w:tcPr>
          <w:p w14:paraId="5EB41A7A" w14:textId="373F366F"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3246B37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E984897"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4325A4DE" w14:textId="77777777" w:rsidR="00F82CC1" w:rsidRPr="00B96762" w:rsidRDefault="00F82CC1" w:rsidP="001856CB">
            <w:pPr>
              <w:widowControl w:val="0"/>
              <w:spacing w:after="0" w:line="240" w:lineRule="auto"/>
              <w:rPr>
                <w:sz w:val="20"/>
                <w:szCs w:val="20"/>
              </w:rPr>
            </w:pPr>
            <w:r w:rsidRPr="00B96762">
              <w:rPr>
                <w:sz w:val="20"/>
                <w:szCs w:val="20"/>
              </w:rPr>
              <w:t xml:space="preserve">022 </w:t>
            </w:r>
          </w:p>
        </w:tc>
        <w:tc>
          <w:tcPr>
            <w:tcW w:w="1985" w:type="dxa"/>
            <w:tcBorders>
              <w:top w:val="single" w:sz="4" w:space="0" w:color="000000"/>
              <w:left w:val="single" w:sz="4" w:space="0" w:color="000000"/>
              <w:bottom w:val="single" w:sz="4" w:space="0" w:color="000000"/>
              <w:right w:val="single" w:sz="4" w:space="0" w:color="000000"/>
            </w:tcBorders>
            <w:hideMark/>
          </w:tcPr>
          <w:p w14:paraId="1632B497" w14:textId="4EFC643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1E84501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D5F8EF5"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35FC25B8" w14:textId="77777777" w:rsidR="00F82CC1" w:rsidRPr="00B96762" w:rsidRDefault="00F82CC1" w:rsidP="001856CB">
            <w:pPr>
              <w:widowControl w:val="0"/>
              <w:spacing w:after="0" w:line="240" w:lineRule="auto"/>
              <w:rPr>
                <w:sz w:val="20"/>
                <w:szCs w:val="20"/>
              </w:rPr>
            </w:pPr>
            <w:r w:rsidRPr="00B96762">
              <w:rPr>
                <w:sz w:val="20"/>
                <w:szCs w:val="20"/>
              </w:rPr>
              <w:t xml:space="preserve">023 </w:t>
            </w:r>
          </w:p>
        </w:tc>
        <w:tc>
          <w:tcPr>
            <w:tcW w:w="1985" w:type="dxa"/>
            <w:tcBorders>
              <w:top w:val="single" w:sz="4" w:space="0" w:color="000000"/>
              <w:left w:val="single" w:sz="4" w:space="0" w:color="000000"/>
              <w:bottom w:val="single" w:sz="4" w:space="0" w:color="000000"/>
              <w:right w:val="single" w:sz="4" w:space="0" w:color="000000"/>
            </w:tcBorders>
            <w:hideMark/>
          </w:tcPr>
          <w:p w14:paraId="253FE015" w14:textId="56ECC6DE"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6903110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5020AC7"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4A644E82" w14:textId="77777777" w:rsidR="00F82CC1" w:rsidRPr="00B96762" w:rsidRDefault="00F82CC1" w:rsidP="001856CB">
            <w:pPr>
              <w:widowControl w:val="0"/>
              <w:spacing w:after="0" w:line="240" w:lineRule="auto"/>
              <w:rPr>
                <w:sz w:val="20"/>
                <w:szCs w:val="20"/>
              </w:rPr>
            </w:pPr>
            <w:r w:rsidRPr="00B96762">
              <w:rPr>
                <w:sz w:val="20"/>
                <w:szCs w:val="20"/>
              </w:rPr>
              <w:t xml:space="preserve">024 </w:t>
            </w:r>
          </w:p>
        </w:tc>
        <w:tc>
          <w:tcPr>
            <w:tcW w:w="1985" w:type="dxa"/>
            <w:tcBorders>
              <w:top w:val="single" w:sz="4" w:space="0" w:color="000000"/>
              <w:left w:val="single" w:sz="4" w:space="0" w:color="000000"/>
              <w:bottom w:val="single" w:sz="4" w:space="0" w:color="000000"/>
              <w:right w:val="single" w:sz="4" w:space="0" w:color="000000"/>
            </w:tcBorders>
            <w:hideMark/>
          </w:tcPr>
          <w:p w14:paraId="05249F61" w14:textId="1F5773E9"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062C0A5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5B0E347"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5E0BFB4D" w14:textId="77777777" w:rsidR="00F82CC1" w:rsidRPr="00B96762" w:rsidRDefault="00F82CC1" w:rsidP="001856CB">
            <w:pPr>
              <w:widowControl w:val="0"/>
              <w:spacing w:after="0" w:line="240" w:lineRule="auto"/>
              <w:rPr>
                <w:sz w:val="20"/>
                <w:szCs w:val="20"/>
              </w:rPr>
            </w:pPr>
            <w:r w:rsidRPr="00B96762">
              <w:rPr>
                <w:sz w:val="20"/>
                <w:szCs w:val="20"/>
              </w:rPr>
              <w:t xml:space="preserve">025 </w:t>
            </w:r>
          </w:p>
        </w:tc>
        <w:tc>
          <w:tcPr>
            <w:tcW w:w="1985" w:type="dxa"/>
            <w:tcBorders>
              <w:top w:val="single" w:sz="4" w:space="0" w:color="000000"/>
              <w:left w:val="single" w:sz="4" w:space="0" w:color="000000"/>
              <w:bottom w:val="single" w:sz="4" w:space="0" w:color="000000"/>
              <w:right w:val="single" w:sz="4" w:space="0" w:color="000000"/>
            </w:tcBorders>
            <w:hideMark/>
          </w:tcPr>
          <w:p w14:paraId="0CB49104" w14:textId="3D7DD3A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0C2259D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9574CF"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1AAF14CD" w14:textId="77777777" w:rsidR="00F82CC1" w:rsidRPr="00B96762" w:rsidRDefault="00F82CC1" w:rsidP="001856CB">
            <w:pPr>
              <w:widowControl w:val="0"/>
              <w:spacing w:after="0" w:line="240" w:lineRule="auto"/>
              <w:rPr>
                <w:sz w:val="20"/>
                <w:szCs w:val="20"/>
              </w:rPr>
            </w:pPr>
            <w:r w:rsidRPr="00B96762">
              <w:rPr>
                <w:sz w:val="20"/>
                <w:szCs w:val="20"/>
              </w:rPr>
              <w:t xml:space="preserve">026 </w:t>
            </w:r>
          </w:p>
        </w:tc>
        <w:tc>
          <w:tcPr>
            <w:tcW w:w="1985" w:type="dxa"/>
            <w:tcBorders>
              <w:top w:val="single" w:sz="4" w:space="0" w:color="000000"/>
              <w:left w:val="single" w:sz="4" w:space="0" w:color="000000"/>
              <w:bottom w:val="single" w:sz="4" w:space="0" w:color="000000"/>
              <w:right w:val="single" w:sz="4" w:space="0" w:color="000000"/>
            </w:tcBorders>
            <w:hideMark/>
          </w:tcPr>
          <w:p w14:paraId="49BDA9A7" w14:textId="0E4CB079"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7CA58D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CDC5ADB"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4C963250" w14:textId="77777777" w:rsidR="00F82CC1" w:rsidRPr="00B96762" w:rsidRDefault="00F82CC1" w:rsidP="001856CB">
            <w:pPr>
              <w:widowControl w:val="0"/>
              <w:spacing w:after="0" w:line="240" w:lineRule="auto"/>
              <w:rPr>
                <w:sz w:val="20"/>
                <w:szCs w:val="20"/>
              </w:rPr>
            </w:pPr>
            <w:r w:rsidRPr="00B96762">
              <w:rPr>
                <w:sz w:val="20"/>
                <w:szCs w:val="20"/>
              </w:rPr>
              <w:t xml:space="preserve">031 </w:t>
            </w:r>
          </w:p>
        </w:tc>
        <w:tc>
          <w:tcPr>
            <w:tcW w:w="1985" w:type="dxa"/>
            <w:tcBorders>
              <w:top w:val="single" w:sz="4" w:space="0" w:color="000000"/>
              <w:left w:val="single" w:sz="4" w:space="0" w:color="000000"/>
              <w:bottom w:val="single" w:sz="4" w:space="0" w:color="000000"/>
              <w:right w:val="single" w:sz="4" w:space="0" w:color="000000"/>
            </w:tcBorders>
            <w:hideMark/>
          </w:tcPr>
          <w:p w14:paraId="39150E17" w14:textId="6044962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1B0DD84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8BE9A0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3326DBE0" w14:textId="77777777" w:rsidR="00F82CC1" w:rsidRPr="00B96762" w:rsidRDefault="00F82CC1" w:rsidP="001856CB">
            <w:pPr>
              <w:widowControl w:val="0"/>
              <w:spacing w:after="0" w:line="240" w:lineRule="auto"/>
              <w:rPr>
                <w:sz w:val="20"/>
                <w:szCs w:val="20"/>
              </w:rPr>
            </w:pPr>
            <w:r w:rsidRPr="00B96762">
              <w:rPr>
                <w:sz w:val="20"/>
                <w:szCs w:val="20"/>
              </w:rPr>
              <w:t xml:space="preserve">032 </w:t>
            </w:r>
          </w:p>
        </w:tc>
        <w:tc>
          <w:tcPr>
            <w:tcW w:w="1985" w:type="dxa"/>
            <w:tcBorders>
              <w:top w:val="single" w:sz="4" w:space="0" w:color="000000"/>
              <w:left w:val="single" w:sz="4" w:space="0" w:color="000000"/>
              <w:bottom w:val="single" w:sz="4" w:space="0" w:color="000000"/>
              <w:right w:val="single" w:sz="4" w:space="0" w:color="000000"/>
            </w:tcBorders>
            <w:hideMark/>
          </w:tcPr>
          <w:p w14:paraId="74CDED19" w14:textId="34F6458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5199513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D2F3A43"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17DB2310" w14:textId="77777777" w:rsidR="00F82CC1" w:rsidRPr="00B96762" w:rsidRDefault="00F82CC1" w:rsidP="001856CB">
            <w:pPr>
              <w:widowControl w:val="0"/>
              <w:spacing w:after="0" w:line="240" w:lineRule="auto"/>
              <w:rPr>
                <w:sz w:val="20"/>
                <w:szCs w:val="20"/>
              </w:rPr>
            </w:pPr>
            <w:r w:rsidRPr="00B96762">
              <w:rPr>
                <w:sz w:val="20"/>
                <w:szCs w:val="20"/>
              </w:rPr>
              <w:t xml:space="preserve">033 </w:t>
            </w:r>
          </w:p>
        </w:tc>
        <w:tc>
          <w:tcPr>
            <w:tcW w:w="1985" w:type="dxa"/>
            <w:tcBorders>
              <w:top w:val="single" w:sz="4" w:space="0" w:color="000000"/>
              <w:left w:val="single" w:sz="4" w:space="0" w:color="000000"/>
              <w:bottom w:val="single" w:sz="4" w:space="0" w:color="000000"/>
              <w:right w:val="single" w:sz="4" w:space="0" w:color="000000"/>
            </w:tcBorders>
            <w:hideMark/>
          </w:tcPr>
          <w:p w14:paraId="4CDCE711" w14:textId="60C4313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047AAC14"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1CE77BE"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68D45AAF" w14:textId="77777777" w:rsidR="00F82CC1" w:rsidRPr="00B96762" w:rsidRDefault="00F82CC1" w:rsidP="001856CB">
            <w:pPr>
              <w:widowControl w:val="0"/>
              <w:spacing w:after="0" w:line="240" w:lineRule="auto"/>
              <w:rPr>
                <w:sz w:val="20"/>
                <w:szCs w:val="20"/>
              </w:rPr>
            </w:pPr>
            <w:r w:rsidRPr="00B96762">
              <w:rPr>
                <w:sz w:val="20"/>
                <w:szCs w:val="20"/>
              </w:rPr>
              <w:t xml:space="preserve">034 </w:t>
            </w:r>
          </w:p>
        </w:tc>
        <w:tc>
          <w:tcPr>
            <w:tcW w:w="1985" w:type="dxa"/>
            <w:tcBorders>
              <w:top w:val="single" w:sz="4" w:space="0" w:color="000000"/>
              <w:left w:val="single" w:sz="4" w:space="0" w:color="000000"/>
              <w:bottom w:val="single" w:sz="4" w:space="0" w:color="000000"/>
              <w:right w:val="single" w:sz="4" w:space="0" w:color="000000"/>
            </w:tcBorders>
            <w:hideMark/>
          </w:tcPr>
          <w:p w14:paraId="35A7E14A" w14:textId="59C3DB61"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7E31EF7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12826B9"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2C626E89" w14:textId="77777777" w:rsidR="00F82CC1" w:rsidRPr="00B96762" w:rsidRDefault="00F82CC1" w:rsidP="001856CB">
            <w:pPr>
              <w:widowControl w:val="0"/>
              <w:spacing w:after="0" w:line="240" w:lineRule="auto"/>
              <w:rPr>
                <w:sz w:val="20"/>
                <w:szCs w:val="20"/>
              </w:rPr>
            </w:pPr>
            <w:r w:rsidRPr="00B96762">
              <w:rPr>
                <w:sz w:val="20"/>
                <w:szCs w:val="20"/>
              </w:rPr>
              <w:t xml:space="preserve">041 </w:t>
            </w:r>
          </w:p>
        </w:tc>
        <w:tc>
          <w:tcPr>
            <w:tcW w:w="1985" w:type="dxa"/>
            <w:tcBorders>
              <w:top w:val="single" w:sz="4" w:space="0" w:color="000000"/>
              <w:left w:val="single" w:sz="4" w:space="0" w:color="000000"/>
              <w:bottom w:val="single" w:sz="4" w:space="0" w:color="000000"/>
              <w:right w:val="single" w:sz="4" w:space="0" w:color="000000"/>
            </w:tcBorders>
            <w:hideMark/>
          </w:tcPr>
          <w:p w14:paraId="573743D4" w14:textId="6E973EB8"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CC80B0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CBD4F39"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65951C31" w14:textId="77777777" w:rsidR="00F82CC1" w:rsidRPr="00B96762" w:rsidRDefault="00F82CC1" w:rsidP="001856CB">
            <w:pPr>
              <w:widowControl w:val="0"/>
              <w:spacing w:after="0" w:line="240" w:lineRule="auto"/>
              <w:rPr>
                <w:sz w:val="20"/>
                <w:szCs w:val="20"/>
              </w:rPr>
            </w:pPr>
            <w:r w:rsidRPr="00B96762">
              <w:rPr>
                <w:sz w:val="20"/>
                <w:szCs w:val="20"/>
              </w:rPr>
              <w:t xml:space="preserve">042 </w:t>
            </w:r>
          </w:p>
        </w:tc>
        <w:tc>
          <w:tcPr>
            <w:tcW w:w="1985" w:type="dxa"/>
            <w:tcBorders>
              <w:top w:val="single" w:sz="4" w:space="0" w:color="000000"/>
              <w:left w:val="single" w:sz="4" w:space="0" w:color="000000"/>
              <w:bottom w:val="single" w:sz="4" w:space="0" w:color="000000"/>
              <w:right w:val="single" w:sz="4" w:space="0" w:color="000000"/>
            </w:tcBorders>
            <w:hideMark/>
          </w:tcPr>
          <w:p w14:paraId="24675F84" w14:textId="1AAA178E"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5469E7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15B7DE9"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7DFA04DE" w14:textId="77777777" w:rsidR="00F82CC1" w:rsidRPr="00B96762" w:rsidRDefault="00F82CC1" w:rsidP="001856CB">
            <w:pPr>
              <w:widowControl w:val="0"/>
              <w:spacing w:after="0" w:line="240" w:lineRule="auto"/>
              <w:rPr>
                <w:sz w:val="20"/>
                <w:szCs w:val="20"/>
              </w:rPr>
            </w:pPr>
            <w:r w:rsidRPr="00B96762">
              <w:rPr>
                <w:sz w:val="20"/>
                <w:szCs w:val="20"/>
              </w:rPr>
              <w:t xml:space="preserve">043 </w:t>
            </w:r>
          </w:p>
        </w:tc>
        <w:tc>
          <w:tcPr>
            <w:tcW w:w="1985" w:type="dxa"/>
            <w:tcBorders>
              <w:top w:val="single" w:sz="4" w:space="0" w:color="000000"/>
              <w:left w:val="single" w:sz="4" w:space="0" w:color="000000"/>
              <w:bottom w:val="single" w:sz="4" w:space="0" w:color="000000"/>
              <w:right w:val="single" w:sz="4" w:space="0" w:color="000000"/>
            </w:tcBorders>
            <w:hideMark/>
          </w:tcPr>
          <w:p w14:paraId="7B99C5CF" w14:textId="719AD9A6"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1CFFB5D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13B3133"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26DB3ACF" w14:textId="77777777" w:rsidR="00F82CC1" w:rsidRPr="00B96762" w:rsidRDefault="00F82CC1" w:rsidP="001856CB">
            <w:pPr>
              <w:widowControl w:val="0"/>
              <w:spacing w:after="0" w:line="240" w:lineRule="auto"/>
              <w:rPr>
                <w:sz w:val="20"/>
                <w:szCs w:val="20"/>
              </w:rPr>
            </w:pPr>
            <w:r w:rsidRPr="00B96762">
              <w:rPr>
                <w:sz w:val="20"/>
                <w:szCs w:val="20"/>
              </w:rPr>
              <w:t xml:space="preserve">051 </w:t>
            </w:r>
          </w:p>
        </w:tc>
        <w:tc>
          <w:tcPr>
            <w:tcW w:w="1985" w:type="dxa"/>
            <w:tcBorders>
              <w:top w:val="single" w:sz="4" w:space="0" w:color="000000"/>
              <w:left w:val="single" w:sz="4" w:space="0" w:color="000000"/>
              <w:bottom w:val="single" w:sz="4" w:space="0" w:color="000000"/>
              <w:right w:val="single" w:sz="4" w:space="0" w:color="000000"/>
            </w:tcBorders>
            <w:hideMark/>
          </w:tcPr>
          <w:p w14:paraId="436BE367" w14:textId="35244E18"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365E24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8EFE7A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4695BBE4" w14:textId="77777777" w:rsidR="00F82CC1" w:rsidRPr="00B96762" w:rsidRDefault="00F82CC1" w:rsidP="001856CB">
            <w:pPr>
              <w:widowControl w:val="0"/>
              <w:spacing w:after="0" w:line="240" w:lineRule="auto"/>
              <w:rPr>
                <w:sz w:val="20"/>
                <w:szCs w:val="20"/>
              </w:rPr>
            </w:pPr>
            <w:r w:rsidRPr="00B96762">
              <w:rPr>
                <w:sz w:val="20"/>
                <w:szCs w:val="20"/>
              </w:rPr>
              <w:t xml:space="preserve">052 </w:t>
            </w:r>
          </w:p>
        </w:tc>
        <w:tc>
          <w:tcPr>
            <w:tcW w:w="1985" w:type="dxa"/>
            <w:tcBorders>
              <w:top w:val="single" w:sz="4" w:space="0" w:color="000000"/>
              <w:left w:val="single" w:sz="4" w:space="0" w:color="000000"/>
              <w:bottom w:val="single" w:sz="4" w:space="0" w:color="000000"/>
              <w:right w:val="single" w:sz="4" w:space="0" w:color="000000"/>
            </w:tcBorders>
            <w:hideMark/>
          </w:tcPr>
          <w:p w14:paraId="795600B4" w14:textId="1F00FCC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DE20212"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6A7161D"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7308194B" w14:textId="77777777" w:rsidR="00F82CC1" w:rsidRPr="00B96762" w:rsidRDefault="00F82CC1" w:rsidP="001856CB">
            <w:pPr>
              <w:widowControl w:val="0"/>
              <w:spacing w:after="0" w:line="240" w:lineRule="auto"/>
              <w:rPr>
                <w:sz w:val="20"/>
                <w:szCs w:val="20"/>
              </w:rPr>
            </w:pPr>
            <w:r w:rsidRPr="00B96762">
              <w:rPr>
                <w:sz w:val="20"/>
                <w:szCs w:val="20"/>
              </w:rPr>
              <w:t xml:space="preserve">061 </w:t>
            </w:r>
          </w:p>
        </w:tc>
        <w:tc>
          <w:tcPr>
            <w:tcW w:w="1985" w:type="dxa"/>
            <w:tcBorders>
              <w:top w:val="single" w:sz="4" w:space="0" w:color="000000"/>
              <w:left w:val="single" w:sz="4" w:space="0" w:color="000000"/>
              <w:bottom w:val="single" w:sz="4" w:space="0" w:color="000000"/>
              <w:right w:val="single" w:sz="4" w:space="0" w:color="000000"/>
            </w:tcBorders>
            <w:hideMark/>
          </w:tcPr>
          <w:p w14:paraId="18BF4C62" w14:textId="3185228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5A514B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766EC3"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7484235A" w14:textId="77777777" w:rsidR="00F82CC1" w:rsidRPr="00B96762" w:rsidRDefault="00F82CC1" w:rsidP="001856CB">
            <w:pPr>
              <w:widowControl w:val="0"/>
              <w:spacing w:after="0" w:line="240" w:lineRule="auto"/>
              <w:rPr>
                <w:sz w:val="20"/>
                <w:szCs w:val="20"/>
              </w:rPr>
            </w:pPr>
            <w:r w:rsidRPr="00B96762">
              <w:rPr>
                <w:sz w:val="20"/>
                <w:szCs w:val="20"/>
              </w:rPr>
              <w:t xml:space="preserve">062 </w:t>
            </w:r>
          </w:p>
        </w:tc>
        <w:tc>
          <w:tcPr>
            <w:tcW w:w="1985" w:type="dxa"/>
            <w:tcBorders>
              <w:top w:val="single" w:sz="4" w:space="0" w:color="000000"/>
              <w:left w:val="single" w:sz="4" w:space="0" w:color="000000"/>
              <w:bottom w:val="single" w:sz="4" w:space="0" w:color="000000"/>
              <w:right w:val="single" w:sz="4" w:space="0" w:color="000000"/>
            </w:tcBorders>
            <w:hideMark/>
          </w:tcPr>
          <w:p w14:paraId="0C4D1ED9" w14:textId="2685BA85"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44826F7"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9189EED"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3095B9E6" w14:textId="77777777" w:rsidR="00F82CC1" w:rsidRPr="00B96762" w:rsidRDefault="00F82CC1" w:rsidP="001856CB">
            <w:pPr>
              <w:widowControl w:val="0"/>
              <w:spacing w:after="0" w:line="240" w:lineRule="auto"/>
              <w:rPr>
                <w:sz w:val="20"/>
                <w:szCs w:val="20"/>
              </w:rPr>
            </w:pPr>
            <w:r w:rsidRPr="00B96762">
              <w:rPr>
                <w:sz w:val="20"/>
                <w:szCs w:val="20"/>
              </w:rPr>
              <w:t xml:space="preserve">063 </w:t>
            </w:r>
          </w:p>
        </w:tc>
        <w:tc>
          <w:tcPr>
            <w:tcW w:w="1985" w:type="dxa"/>
            <w:tcBorders>
              <w:top w:val="single" w:sz="4" w:space="0" w:color="000000"/>
              <w:left w:val="single" w:sz="4" w:space="0" w:color="000000"/>
              <w:bottom w:val="single" w:sz="4" w:space="0" w:color="000000"/>
              <w:right w:val="single" w:sz="4" w:space="0" w:color="000000"/>
            </w:tcBorders>
            <w:hideMark/>
          </w:tcPr>
          <w:p w14:paraId="7B097130" w14:textId="1A2B9E8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BC5E63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F0B943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0A40FA10" w14:textId="77777777" w:rsidR="00F82CC1" w:rsidRPr="00B96762" w:rsidRDefault="00F82CC1" w:rsidP="001856CB">
            <w:pPr>
              <w:widowControl w:val="0"/>
              <w:spacing w:after="0" w:line="240" w:lineRule="auto"/>
              <w:rPr>
                <w:sz w:val="20"/>
                <w:szCs w:val="20"/>
              </w:rPr>
            </w:pPr>
            <w:r w:rsidRPr="00B96762">
              <w:rPr>
                <w:sz w:val="20"/>
                <w:szCs w:val="20"/>
              </w:rPr>
              <w:t xml:space="preserve">064 </w:t>
            </w:r>
          </w:p>
        </w:tc>
        <w:tc>
          <w:tcPr>
            <w:tcW w:w="1985" w:type="dxa"/>
            <w:tcBorders>
              <w:top w:val="single" w:sz="4" w:space="0" w:color="000000"/>
              <w:left w:val="single" w:sz="4" w:space="0" w:color="000000"/>
              <w:bottom w:val="single" w:sz="4" w:space="0" w:color="000000"/>
              <w:right w:val="single" w:sz="4" w:space="0" w:color="000000"/>
            </w:tcBorders>
            <w:hideMark/>
          </w:tcPr>
          <w:p w14:paraId="79C5FE9E" w14:textId="6FF20C1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1FBC8E6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21CA3C5" w14:textId="77777777" w:rsidR="00F82CC1" w:rsidRPr="00B96762" w:rsidRDefault="00F82CC1" w:rsidP="001856CB">
            <w:pPr>
              <w:widowControl w:val="0"/>
              <w:spacing w:after="0" w:line="240" w:lineRule="auto"/>
              <w:rPr>
                <w:sz w:val="20"/>
                <w:szCs w:val="20"/>
              </w:rPr>
            </w:pPr>
            <w:r w:rsidRPr="00B96762">
              <w:rPr>
                <w:sz w:val="20"/>
                <w:szCs w:val="20"/>
              </w:rPr>
              <w:t>Colonia San Francisco</w:t>
            </w:r>
          </w:p>
        </w:tc>
        <w:tc>
          <w:tcPr>
            <w:tcW w:w="2228" w:type="dxa"/>
            <w:tcBorders>
              <w:top w:val="single" w:sz="4" w:space="0" w:color="000000"/>
              <w:left w:val="single" w:sz="4" w:space="0" w:color="000000"/>
              <w:bottom w:val="single" w:sz="4" w:space="0" w:color="000000"/>
              <w:right w:val="single" w:sz="4" w:space="0" w:color="000000"/>
            </w:tcBorders>
            <w:hideMark/>
          </w:tcPr>
          <w:p w14:paraId="0FC3785D" w14:textId="77777777" w:rsidR="00F82CC1" w:rsidRPr="00B96762" w:rsidRDefault="00F82CC1" w:rsidP="001856CB">
            <w:pPr>
              <w:widowControl w:val="0"/>
              <w:spacing w:after="0" w:line="240" w:lineRule="auto"/>
              <w:rPr>
                <w:sz w:val="20"/>
                <w:szCs w:val="20"/>
              </w:rPr>
            </w:pPr>
            <w:r>
              <w:rPr>
                <w:sz w:val="20"/>
                <w:szCs w:val="20"/>
              </w:rPr>
              <w:t>(ex-</w:t>
            </w:r>
            <w:r w:rsidRPr="000E2128">
              <w:rPr>
                <w:sz w:val="20"/>
                <w:szCs w:val="20"/>
              </w:rPr>
              <w:t>comisaría</w:t>
            </w:r>
            <w:r w:rsidRPr="00B96762">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14:paraId="58ED3950" w14:textId="1A1CF0E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bl>
    <w:p w14:paraId="4A5B4223" w14:textId="09621633" w:rsidR="00F82CC1" w:rsidRDefault="00F82CC1" w:rsidP="001856CB">
      <w:pPr>
        <w:spacing w:after="0" w:line="360" w:lineRule="auto"/>
        <w:ind w:left="0" w:right="0" w:firstLine="0"/>
        <w:rPr>
          <w:color w:val="auto"/>
          <w:szCs w:val="24"/>
        </w:rPr>
      </w:pPr>
    </w:p>
    <w:p w14:paraId="73CDD43A" w14:textId="77777777" w:rsidR="00F82CC1" w:rsidRPr="00B96762" w:rsidRDefault="00F82CC1" w:rsidP="001856CB">
      <w:pPr>
        <w:spacing w:after="0"/>
        <w:jc w:val="center"/>
        <w:rPr>
          <w:sz w:val="20"/>
          <w:szCs w:val="20"/>
        </w:rPr>
      </w:pPr>
      <w:r w:rsidRPr="00B96762">
        <w:rPr>
          <w:b/>
          <w:sz w:val="20"/>
          <w:szCs w:val="20"/>
        </w:rPr>
        <w:t xml:space="preserve">VALORES DE </w:t>
      </w:r>
      <w:r w:rsidRPr="00C440BC">
        <w:rPr>
          <w:b/>
          <w:sz w:val="20"/>
          <w:szCs w:val="20"/>
        </w:rPr>
        <w:t>CONSTRUCCIÓN</w:t>
      </w:r>
    </w:p>
    <w:p w14:paraId="3A53A610" w14:textId="77777777" w:rsidR="00F82CC1" w:rsidRPr="00B96762" w:rsidRDefault="00F82CC1" w:rsidP="001856CB">
      <w:pPr>
        <w:spacing w:after="0"/>
        <w:jc w:val="center"/>
        <w:rPr>
          <w:sz w:val="20"/>
          <w:szCs w:val="20"/>
        </w:rPr>
      </w:pPr>
      <w:r w:rsidRPr="00B96762">
        <w:rPr>
          <w:b/>
          <w:sz w:val="20"/>
          <w:szCs w:val="20"/>
        </w:rPr>
        <w:t xml:space="preserve">(CABECERA Y RESTO DEL MUNICIPIO CON </w:t>
      </w:r>
      <w:r w:rsidRPr="00215C78">
        <w:rPr>
          <w:b/>
          <w:sz w:val="20"/>
          <w:szCs w:val="20"/>
        </w:rPr>
        <w:t>EXCEPCIÓN</w:t>
      </w:r>
      <w:r w:rsidRPr="00B96762">
        <w:rPr>
          <w:b/>
          <w:sz w:val="20"/>
          <w:szCs w:val="20"/>
        </w:rPr>
        <w:t xml:space="preserve"> DE LA ZONA </w:t>
      </w:r>
      <w:r w:rsidRPr="00B96762">
        <w:rPr>
          <w:b/>
          <w:bCs/>
          <w:sz w:val="20"/>
          <w:szCs w:val="20"/>
        </w:rPr>
        <w:t>COSTERA</w:t>
      </w:r>
      <w:r w:rsidRPr="00B96762">
        <w:rPr>
          <w:sz w:val="20"/>
          <w:szCs w:val="20"/>
        </w:rPr>
        <w:t>)</w:t>
      </w:r>
    </w:p>
    <w:p w14:paraId="12FA4C31" w14:textId="6C320F48" w:rsidR="00F82CC1" w:rsidRDefault="00F82CC1" w:rsidP="001856CB">
      <w:pPr>
        <w:spacing w:after="0" w:line="360" w:lineRule="auto"/>
        <w:ind w:left="0" w:right="0" w:firstLine="0"/>
        <w:rPr>
          <w:color w:val="auto"/>
          <w:szCs w:val="24"/>
        </w:rPr>
      </w:pPr>
    </w:p>
    <w:tbl>
      <w:tblPr>
        <w:tblStyle w:val="TableGrid"/>
        <w:tblW w:w="8141" w:type="dxa"/>
        <w:jc w:val="center"/>
        <w:tblInd w:w="0" w:type="dxa"/>
        <w:tblLayout w:type="fixed"/>
        <w:tblCellMar>
          <w:top w:w="8" w:type="dxa"/>
          <w:left w:w="108" w:type="dxa"/>
          <w:right w:w="17" w:type="dxa"/>
        </w:tblCellMar>
        <w:tblLook w:val="04A0" w:firstRow="1" w:lastRow="0" w:firstColumn="1" w:lastColumn="0" w:noHBand="0" w:noVBand="1"/>
      </w:tblPr>
      <w:tblGrid>
        <w:gridCol w:w="3621"/>
        <w:gridCol w:w="1418"/>
        <w:gridCol w:w="1559"/>
        <w:gridCol w:w="1543"/>
      </w:tblGrid>
      <w:tr w:rsidR="00F82CC1" w:rsidRPr="00D77E44" w14:paraId="0CA8B2AE"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320152A0" w14:textId="77777777" w:rsidR="00F82CC1" w:rsidRPr="00D77E44" w:rsidRDefault="00F82CC1" w:rsidP="001856CB">
            <w:pPr>
              <w:spacing w:after="0" w:line="240" w:lineRule="auto"/>
              <w:ind w:left="0" w:right="0" w:firstLine="0"/>
              <w:jc w:val="center"/>
              <w:rPr>
                <w:szCs w:val="24"/>
              </w:rPr>
            </w:pPr>
            <w:r w:rsidRPr="00D77E44">
              <w:rPr>
                <w:b/>
                <w:szCs w:val="24"/>
              </w:rPr>
              <w:t>VALORES UNITARIOS</w:t>
            </w:r>
          </w:p>
        </w:tc>
        <w:tc>
          <w:tcPr>
            <w:tcW w:w="1418" w:type="dxa"/>
            <w:tcBorders>
              <w:top w:val="single" w:sz="4" w:space="0" w:color="000000"/>
              <w:left w:val="single" w:sz="4" w:space="0" w:color="000000"/>
              <w:bottom w:val="single" w:sz="4" w:space="0" w:color="000000"/>
              <w:right w:val="single" w:sz="4" w:space="0" w:color="000000"/>
            </w:tcBorders>
            <w:hideMark/>
          </w:tcPr>
          <w:p w14:paraId="77CB89BB" w14:textId="39855171" w:rsidR="00F82CC1" w:rsidRPr="00D77E44" w:rsidRDefault="00F82CC1" w:rsidP="001856CB">
            <w:pPr>
              <w:spacing w:after="0" w:line="240" w:lineRule="auto"/>
              <w:ind w:left="0" w:right="0" w:firstLine="0"/>
              <w:jc w:val="center"/>
              <w:rPr>
                <w:szCs w:val="24"/>
              </w:rPr>
            </w:pPr>
            <w:r w:rsidRPr="00D77E44">
              <w:rPr>
                <w:b/>
                <w:szCs w:val="24"/>
              </w:rPr>
              <w:t>ÁREA CENTRO</w:t>
            </w:r>
          </w:p>
        </w:tc>
        <w:tc>
          <w:tcPr>
            <w:tcW w:w="1559" w:type="dxa"/>
            <w:tcBorders>
              <w:top w:val="single" w:sz="4" w:space="0" w:color="000000"/>
              <w:left w:val="single" w:sz="4" w:space="0" w:color="000000"/>
              <w:bottom w:val="single" w:sz="4" w:space="0" w:color="000000"/>
              <w:right w:val="single" w:sz="4" w:space="0" w:color="000000"/>
            </w:tcBorders>
            <w:hideMark/>
          </w:tcPr>
          <w:p w14:paraId="566FC152" w14:textId="4A922089" w:rsidR="00F82CC1" w:rsidRPr="00D77E44" w:rsidRDefault="00F82CC1" w:rsidP="001856CB">
            <w:pPr>
              <w:spacing w:after="0" w:line="240" w:lineRule="auto"/>
              <w:ind w:left="0" w:right="0" w:firstLine="0"/>
              <w:jc w:val="center"/>
              <w:rPr>
                <w:szCs w:val="24"/>
              </w:rPr>
            </w:pPr>
            <w:r w:rsidRPr="00D77E44">
              <w:rPr>
                <w:b/>
                <w:szCs w:val="24"/>
              </w:rPr>
              <w:t>ÁREA MEDIA</w:t>
            </w:r>
          </w:p>
        </w:tc>
        <w:tc>
          <w:tcPr>
            <w:tcW w:w="1543" w:type="dxa"/>
            <w:tcBorders>
              <w:top w:val="single" w:sz="4" w:space="0" w:color="000000"/>
              <w:left w:val="single" w:sz="4" w:space="0" w:color="000000"/>
              <w:bottom w:val="single" w:sz="4" w:space="0" w:color="000000"/>
              <w:right w:val="single" w:sz="4" w:space="0" w:color="000000"/>
            </w:tcBorders>
            <w:hideMark/>
          </w:tcPr>
          <w:p w14:paraId="18584055" w14:textId="62F7025B" w:rsidR="00F82CC1" w:rsidRPr="00D77E44" w:rsidRDefault="00F82CC1" w:rsidP="001856CB">
            <w:pPr>
              <w:spacing w:after="0" w:line="240" w:lineRule="auto"/>
              <w:ind w:left="0" w:right="0" w:firstLine="0"/>
              <w:jc w:val="center"/>
              <w:rPr>
                <w:szCs w:val="24"/>
              </w:rPr>
            </w:pPr>
            <w:r w:rsidRPr="00D77E44">
              <w:rPr>
                <w:b/>
                <w:szCs w:val="24"/>
              </w:rPr>
              <w:t>PERIFERIA</w:t>
            </w:r>
          </w:p>
        </w:tc>
      </w:tr>
      <w:tr w:rsidR="00F82CC1" w:rsidRPr="00D77E44" w14:paraId="3446275A"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3EDB80B9" w14:textId="77777777" w:rsidR="00F82CC1" w:rsidRPr="00D77E44" w:rsidRDefault="00F82CC1" w:rsidP="001856CB">
            <w:pPr>
              <w:tabs>
                <w:tab w:val="center" w:pos="1096"/>
                <w:tab w:val="center" w:pos="2578"/>
              </w:tabs>
              <w:spacing w:after="0" w:line="240" w:lineRule="auto"/>
              <w:ind w:left="0" w:right="0" w:firstLine="0"/>
              <w:jc w:val="center"/>
              <w:rPr>
                <w:szCs w:val="24"/>
              </w:rPr>
            </w:pPr>
            <w:r w:rsidRPr="00D77E44">
              <w:rPr>
                <w:b/>
                <w:szCs w:val="24"/>
              </w:rPr>
              <w:t>TIPO</w:t>
            </w:r>
          </w:p>
        </w:tc>
        <w:tc>
          <w:tcPr>
            <w:tcW w:w="1418" w:type="dxa"/>
            <w:tcBorders>
              <w:top w:val="single" w:sz="4" w:space="0" w:color="000000"/>
              <w:left w:val="single" w:sz="4" w:space="0" w:color="000000"/>
              <w:bottom w:val="single" w:sz="4" w:space="0" w:color="000000"/>
              <w:right w:val="single" w:sz="4" w:space="0" w:color="000000"/>
            </w:tcBorders>
            <w:hideMark/>
          </w:tcPr>
          <w:p w14:paraId="05E605F0" w14:textId="77777777" w:rsidR="00F82CC1" w:rsidRPr="00D77E44" w:rsidRDefault="00F82CC1" w:rsidP="001856CB">
            <w:pPr>
              <w:spacing w:after="0" w:line="240" w:lineRule="auto"/>
              <w:ind w:left="0" w:right="0" w:firstLine="0"/>
              <w:jc w:val="right"/>
              <w:rPr>
                <w:szCs w:val="24"/>
              </w:rPr>
            </w:pPr>
            <w:r w:rsidRPr="00D77E44">
              <w:rPr>
                <w:b/>
                <w:szCs w:val="24"/>
              </w:rPr>
              <w:t xml:space="preserve">$ POR M2 </w:t>
            </w:r>
          </w:p>
        </w:tc>
        <w:tc>
          <w:tcPr>
            <w:tcW w:w="1559" w:type="dxa"/>
            <w:tcBorders>
              <w:top w:val="single" w:sz="4" w:space="0" w:color="000000"/>
              <w:left w:val="single" w:sz="4" w:space="0" w:color="000000"/>
              <w:bottom w:val="single" w:sz="4" w:space="0" w:color="000000"/>
              <w:right w:val="single" w:sz="4" w:space="0" w:color="000000"/>
            </w:tcBorders>
            <w:hideMark/>
          </w:tcPr>
          <w:p w14:paraId="647E7BA9" w14:textId="77777777" w:rsidR="00F82CC1" w:rsidRPr="00D77E44" w:rsidRDefault="00F82CC1" w:rsidP="001856CB">
            <w:pPr>
              <w:spacing w:after="0" w:line="240" w:lineRule="auto"/>
              <w:ind w:left="0" w:right="0" w:firstLine="0"/>
              <w:jc w:val="right"/>
              <w:rPr>
                <w:szCs w:val="24"/>
              </w:rPr>
            </w:pPr>
            <w:r w:rsidRPr="00D77E44">
              <w:rPr>
                <w:b/>
                <w:szCs w:val="24"/>
              </w:rPr>
              <w:t xml:space="preserve">$ POR M2 </w:t>
            </w:r>
          </w:p>
        </w:tc>
        <w:tc>
          <w:tcPr>
            <w:tcW w:w="1543" w:type="dxa"/>
            <w:tcBorders>
              <w:top w:val="single" w:sz="4" w:space="0" w:color="000000"/>
              <w:left w:val="single" w:sz="4" w:space="0" w:color="000000"/>
              <w:bottom w:val="single" w:sz="4" w:space="0" w:color="000000"/>
              <w:right w:val="single" w:sz="4" w:space="0" w:color="000000"/>
            </w:tcBorders>
            <w:hideMark/>
          </w:tcPr>
          <w:p w14:paraId="635AFA6E" w14:textId="77777777" w:rsidR="00F82CC1" w:rsidRPr="00D77E44" w:rsidRDefault="00F82CC1" w:rsidP="001856CB">
            <w:pPr>
              <w:spacing w:after="0" w:line="240" w:lineRule="auto"/>
              <w:ind w:left="0" w:right="0" w:firstLine="0"/>
              <w:jc w:val="right"/>
              <w:rPr>
                <w:szCs w:val="24"/>
              </w:rPr>
            </w:pPr>
            <w:r w:rsidRPr="00D77E44">
              <w:rPr>
                <w:b/>
                <w:szCs w:val="24"/>
              </w:rPr>
              <w:t xml:space="preserve">$ POR M2 </w:t>
            </w:r>
          </w:p>
        </w:tc>
      </w:tr>
      <w:tr w:rsidR="00F82CC1" w:rsidRPr="00D77E44" w14:paraId="32EC40A7"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026075ED" w14:textId="77777777" w:rsidR="00F82CC1" w:rsidRPr="00D77E44" w:rsidRDefault="00F82CC1" w:rsidP="001856CB">
            <w:pPr>
              <w:tabs>
                <w:tab w:val="center" w:pos="1501"/>
              </w:tabs>
              <w:spacing w:after="0" w:line="240" w:lineRule="auto"/>
              <w:ind w:left="0" w:right="0" w:firstLine="0"/>
              <w:jc w:val="center"/>
              <w:rPr>
                <w:szCs w:val="24"/>
              </w:rPr>
            </w:pPr>
            <w:r w:rsidRPr="00D77E44">
              <w:rPr>
                <w:szCs w:val="24"/>
              </w:rPr>
              <w:t>DE LUJO</w:t>
            </w:r>
          </w:p>
        </w:tc>
        <w:tc>
          <w:tcPr>
            <w:tcW w:w="1418" w:type="dxa"/>
            <w:tcBorders>
              <w:top w:val="single" w:sz="4" w:space="0" w:color="000000"/>
              <w:left w:val="single" w:sz="4" w:space="0" w:color="000000"/>
              <w:bottom w:val="single" w:sz="4" w:space="0" w:color="000000"/>
              <w:right w:val="single" w:sz="4" w:space="0" w:color="000000"/>
            </w:tcBorders>
            <w:hideMark/>
          </w:tcPr>
          <w:p w14:paraId="4998AA7D" w14:textId="77777777" w:rsidR="00F82CC1" w:rsidRPr="00D77E44" w:rsidRDefault="00F82CC1" w:rsidP="001856CB">
            <w:pPr>
              <w:spacing w:after="0" w:line="240" w:lineRule="auto"/>
              <w:ind w:left="0" w:right="0" w:firstLine="0"/>
              <w:jc w:val="right"/>
              <w:rPr>
                <w:szCs w:val="24"/>
              </w:rPr>
            </w:pPr>
            <w:r w:rsidRPr="00D77E44">
              <w:rPr>
                <w:szCs w:val="24"/>
              </w:rPr>
              <w:t xml:space="preserve">$2,850.00 </w:t>
            </w:r>
          </w:p>
        </w:tc>
        <w:tc>
          <w:tcPr>
            <w:tcW w:w="1559" w:type="dxa"/>
            <w:tcBorders>
              <w:top w:val="single" w:sz="4" w:space="0" w:color="000000"/>
              <w:left w:val="single" w:sz="4" w:space="0" w:color="000000"/>
              <w:bottom w:val="single" w:sz="4" w:space="0" w:color="000000"/>
              <w:right w:val="single" w:sz="4" w:space="0" w:color="000000"/>
            </w:tcBorders>
            <w:hideMark/>
          </w:tcPr>
          <w:p w14:paraId="00D14965" w14:textId="77777777" w:rsidR="00F82CC1" w:rsidRPr="00D77E44" w:rsidRDefault="00F82CC1" w:rsidP="001856CB">
            <w:pPr>
              <w:spacing w:after="0" w:line="240" w:lineRule="auto"/>
              <w:ind w:left="0" w:right="0" w:firstLine="0"/>
              <w:jc w:val="right"/>
              <w:rPr>
                <w:szCs w:val="24"/>
              </w:rPr>
            </w:pPr>
            <w:r w:rsidRPr="00D77E44">
              <w:rPr>
                <w:szCs w:val="24"/>
              </w:rPr>
              <w:t xml:space="preserve">$2,176.00 </w:t>
            </w:r>
          </w:p>
        </w:tc>
        <w:tc>
          <w:tcPr>
            <w:tcW w:w="1543" w:type="dxa"/>
            <w:tcBorders>
              <w:top w:val="single" w:sz="4" w:space="0" w:color="000000"/>
              <w:left w:val="single" w:sz="4" w:space="0" w:color="000000"/>
              <w:bottom w:val="single" w:sz="4" w:space="0" w:color="000000"/>
              <w:right w:val="single" w:sz="4" w:space="0" w:color="000000"/>
            </w:tcBorders>
            <w:hideMark/>
          </w:tcPr>
          <w:p w14:paraId="77F952D9" w14:textId="77777777" w:rsidR="00F82CC1" w:rsidRPr="00D77E44" w:rsidRDefault="00F82CC1" w:rsidP="001856CB">
            <w:pPr>
              <w:spacing w:after="0" w:line="240" w:lineRule="auto"/>
              <w:ind w:left="0" w:right="0" w:firstLine="0"/>
              <w:jc w:val="right"/>
              <w:rPr>
                <w:szCs w:val="24"/>
              </w:rPr>
            </w:pPr>
            <w:r w:rsidRPr="00D77E44">
              <w:rPr>
                <w:szCs w:val="24"/>
              </w:rPr>
              <w:t xml:space="preserve">$1,344.00 </w:t>
            </w:r>
          </w:p>
        </w:tc>
      </w:tr>
      <w:tr w:rsidR="00F82CC1" w:rsidRPr="00D77E44" w14:paraId="43F9F47F"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2C790263" w14:textId="77777777" w:rsidR="00F82CC1" w:rsidRPr="00D77E44" w:rsidRDefault="00F82CC1" w:rsidP="001856CB">
            <w:pPr>
              <w:tabs>
                <w:tab w:val="center" w:pos="1500"/>
              </w:tabs>
              <w:spacing w:after="0" w:line="240" w:lineRule="auto"/>
              <w:ind w:left="0" w:right="0" w:firstLine="0"/>
              <w:jc w:val="center"/>
              <w:rPr>
                <w:szCs w:val="24"/>
              </w:rPr>
            </w:pPr>
            <w:r w:rsidRPr="00D77E44">
              <w:rPr>
                <w:szCs w:val="24"/>
              </w:rPr>
              <w:t>CONCRETO DE PRIMERA</w:t>
            </w:r>
          </w:p>
        </w:tc>
        <w:tc>
          <w:tcPr>
            <w:tcW w:w="1418" w:type="dxa"/>
            <w:tcBorders>
              <w:top w:val="single" w:sz="4" w:space="0" w:color="000000"/>
              <w:left w:val="single" w:sz="4" w:space="0" w:color="000000"/>
              <w:bottom w:val="single" w:sz="4" w:space="0" w:color="000000"/>
              <w:right w:val="single" w:sz="4" w:space="0" w:color="000000"/>
            </w:tcBorders>
            <w:hideMark/>
          </w:tcPr>
          <w:p w14:paraId="395D60E3" w14:textId="77777777" w:rsidR="00F82CC1" w:rsidRPr="00D77E44" w:rsidRDefault="00F82CC1" w:rsidP="001856CB">
            <w:pPr>
              <w:spacing w:after="0" w:line="240" w:lineRule="auto"/>
              <w:ind w:left="0" w:right="0" w:firstLine="0"/>
              <w:jc w:val="right"/>
              <w:rPr>
                <w:szCs w:val="24"/>
              </w:rPr>
            </w:pPr>
            <w:r w:rsidRPr="00D77E44">
              <w:rPr>
                <w:szCs w:val="24"/>
              </w:rPr>
              <w:t xml:space="preserve">$2,262.00 </w:t>
            </w:r>
          </w:p>
        </w:tc>
        <w:tc>
          <w:tcPr>
            <w:tcW w:w="1559" w:type="dxa"/>
            <w:tcBorders>
              <w:top w:val="single" w:sz="4" w:space="0" w:color="000000"/>
              <w:left w:val="single" w:sz="4" w:space="0" w:color="000000"/>
              <w:bottom w:val="single" w:sz="4" w:space="0" w:color="000000"/>
              <w:right w:val="single" w:sz="4" w:space="0" w:color="000000"/>
            </w:tcBorders>
            <w:hideMark/>
          </w:tcPr>
          <w:p w14:paraId="4E5AC4E6" w14:textId="77777777" w:rsidR="00F82CC1" w:rsidRPr="00D77E44" w:rsidRDefault="00F82CC1" w:rsidP="001856CB">
            <w:pPr>
              <w:spacing w:after="0" w:line="240" w:lineRule="auto"/>
              <w:ind w:left="0" w:right="0" w:firstLine="0"/>
              <w:jc w:val="right"/>
              <w:rPr>
                <w:szCs w:val="24"/>
              </w:rPr>
            </w:pPr>
            <w:r w:rsidRPr="00D77E44">
              <w:rPr>
                <w:szCs w:val="24"/>
              </w:rPr>
              <w:t xml:space="preserve">$1,590.00 </w:t>
            </w:r>
          </w:p>
        </w:tc>
        <w:tc>
          <w:tcPr>
            <w:tcW w:w="1543" w:type="dxa"/>
            <w:tcBorders>
              <w:top w:val="single" w:sz="4" w:space="0" w:color="000000"/>
              <w:left w:val="single" w:sz="4" w:space="0" w:color="000000"/>
              <w:bottom w:val="single" w:sz="4" w:space="0" w:color="000000"/>
              <w:right w:val="single" w:sz="4" w:space="0" w:color="000000"/>
            </w:tcBorders>
            <w:hideMark/>
          </w:tcPr>
          <w:p w14:paraId="0B407CA1" w14:textId="77777777" w:rsidR="00F82CC1" w:rsidRPr="00D77E44" w:rsidRDefault="00F82CC1" w:rsidP="001856CB">
            <w:pPr>
              <w:spacing w:after="0" w:line="240" w:lineRule="auto"/>
              <w:ind w:left="0" w:right="0" w:firstLine="0"/>
              <w:jc w:val="right"/>
              <w:rPr>
                <w:szCs w:val="24"/>
              </w:rPr>
            </w:pPr>
            <w:r w:rsidRPr="00D77E44">
              <w:rPr>
                <w:szCs w:val="24"/>
              </w:rPr>
              <w:t>$918.00</w:t>
            </w:r>
          </w:p>
        </w:tc>
      </w:tr>
      <w:tr w:rsidR="00F82CC1" w:rsidRPr="00D77E44" w14:paraId="3A7F4D0A"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672574F7" w14:textId="77777777" w:rsidR="00F82CC1" w:rsidRPr="00D77E44" w:rsidRDefault="00F82CC1" w:rsidP="001856CB">
            <w:pPr>
              <w:tabs>
                <w:tab w:val="center" w:pos="1500"/>
              </w:tabs>
              <w:spacing w:after="0" w:line="240" w:lineRule="auto"/>
              <w:ind w:left="0" w:right="0" w:firstLine="0"/>
              <w:jc w:val="center"/>
              <w:rPr>
                <w:szCs w:val="24"/>
              </w:rPr>
            </w:pPr>
            <w:r w:rsidRPr="00D77E44">
              <w:rPr>
                <w:szCs w:val="24"/>
              </w:rPr>
              <w:t>ECONÓMICO</w:t>
            </w:r>
          </w:p>
        </w:tc>
        <w:tc>
          <w:tcPr>
            <w:tcW w:w="1418" w:type="dxa"/>
            <w:tcBorders>
              <w:top w:val="single" w:sz="4" w:space="0" w:color="000000"/>
              <w:left w:val="single" w:sz="4" w:space="0" w:color="000000"/>
              <w:bottom w:val="single" w:sz="4" w:space="0" w:color="000000"/>
              <w:right w:val="single" w:sz="4" w:space="0" w:color="000000"/>
            </w:tcBorders>
            <w:hideMark/>
          </w:tcPr>
          <w:p w14:paraId="230516DA" w14:textId="77777777" w:rsidR="00F82CC1" w:rsidRPr="00D77E44" w:rsidRDefault="00F82CC1" w:rsidP="001856CB">
            <w:pPr>
              <w:spacing w:after="0" w:line="240" w:lineRule="auto"/>
              <w:ind w:left="0" w:right="0" w:firstLine="0"/>
              <w:jc w:val="right"/>
              <w:rPr>
                <w:szCs w:val="24"/>
              </w:rPr>
            </w:pPr>
            <w:r w:rsidRPr="00D77E44">
              <w:rPr>
                <w:szCs w:val="24"/>
              </w:rPr>
              <w:t xml:space="preserve">$1,926.00 </w:t>
            </w:r>
          </w:p>
        </w:tc>
        <w:tc>
          <w:tcPr>
            <w:tcW w:w="1559" w:type="dxa"/>
            <w:tcBorders>
              <w:top w:val="single" w:sz="4" w:space="0" w:color="000000"/>
              <w:left w:val="single" w:sz="4" w:space="0" w:color="000000"/>
              <w:bottom w:val="single" w:sz="4" w:space="0" w:color="000000"/>
              <w:right w:val="single" w:sz="4" w:space="0" w:color="000000"/>
            </w:tcBorders>
            <w:hideMark/>
          </w:tcPr>
          <w:p w14:paraId="154A6AFC" w14:textId="77777777" w:rsidR="00F82CC1" w:rsidRPr="00D77E44" w:rsidRDefault="00F82CC1" w:rsidP="001856CB">
            <w:pPr>
              <w:spacing w:after="0" w:line="240" w:lineRule="auto"/>
              <w:ind w:left="0" w:right="0" w:firstLine="0"/>
              <w:jc w:val="right"/>
              <w:rPr>
                <w:szCs w:val="24"/>
              </w:rPr>
            </w:pPr>
            <w:r w:rsidRPr="00D77E44">
              <w:rPr>
                <w:szCs w:val="24"/>
              </w:rPr>
              <w:t xml:space="preserve">$1,254.00 </w:t>
            </w:r>
          </w:p>
        </w:tc>
        <w:tc>
          <w:tcPr>
            <w:tcW w:w="1543" w:type="dxa"/>
            <w:tcBorders>
              <w:top w:val="single" w:sz="4" w:space="0" w:color="000000"/>
              <w:left w:val="single" w:sz="4" w:space="0" w:color="000000"/>
              <w:bottom w:val="single" w:sz="4" w:space="0" w:color="000000"/>
              <w:right w:val="single" w:sz="4" w:space="0" w:color="000000"/>
            </w:tcBorders>
            <w:hideMark/>
          </w:tcPr>
          <w:p w14:paraId="62F70B74" w14:textId="77777777" w:rsidR="00F82CC1" w:rsidRPr="00D77E44" w:rsidRDefault="00F82CC1" w:rsidP="001856CB">
            <w:pPr>
              <w:spacing w:after="0" w:line="240" w:lineRule="auto"/>
              <w:ind w:left="0" w:right="0" w:firstLine="0"/>
              <w:jc w:val="right"/>
              <w:rPr>
                <w:szCs w:val="24"/>
              </w:rPr>
            </w:pPr>
            <w:r w:rsidRPr="00D77E44">
              <w:rPr>
                <w:szCs w:val="24"/>
              </w:rPr>
              <w:t xml:space="preserve">$582.00 </w:t>
            </w:r>
          </w:p>
        </w:tc>
      </w:tr>
      <w:tr w:rsidR="00F82CC1" w:rsidRPr="00D77E44" w14:paraId="6E57BFB2"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40BB41B0" w14:textId="77777777" w:rsidR="00F82CC1" w:rsidRPr="00D77E44" w:rsidRDefault="00F82CC1" w:rsidP="001856CB">
            <w:pPr>
              <w:spacing w:after="0" w:line="240" w:lineRule="auto"/>
              <w:ind w:left="0" w:right="0" w:firstLine="0"/>
              <w:jc w:val="center"/>
              <w:rPr>
                <w:szCs w:val="24"/>
              </w:rPr>
            </w:pPr>
            <w:r w:rsidRPr="00D77E44">
              <w:rPr>
                <w:szCs w:val="24"/>
              </w:rPr>
              <w:t>HIERRO Y ROLLIZOS DE PRIMERA</w:t>
            </w:r>
          </w:p>
        </w:tc>
        <w:tc>
          <w:tcPr>
            <w:tcW w:w="1418" w:type="dxa"/>
            <w:tcBorders>
              <w:top w:val="single" w:sz="4" w:space="0" w:color="000000"/>
              <w:left w:val="single" w:sz="4" w:space="0" w:color="000000"/>
              <w:bottom w:val="single" w:sz="4" w:space="0" w:color="000000"/>
              <w:right w:val="single" w:sz="4" w:space="0" w:color="000000"/>
            </w:tcBorders>
            <w:hideMark/>
          </w:tcPr>
          <w:p w14:paraId="67179233" w14:textId="77777777" w:rsidR="00D77E44" w:rsidRPr="00D77E44" w:rsidRDefault="00D77E44" w:rsidP="001856CB">
            <w:pPr>
              <w:spacing w:after="0" w:line="240" w:lineRule="auto"/>
              <w:ind w:left="0" w:right="0" w:firstLine="0"/>
              <w:jc w:val="right"/>
              <w:rPr>
                <w:szCs w:val="24"/>
              </w:rPr>
            </w:pPr>
          </w:p>
          <w:p w14:paraId="6AD3DA98" w14:textId="3F637F4D" w:rsidR="00F82CC1" w:rsidRPr="00D77E44" w:rsidRDefault="00F82CC1" w:rsidP="001856CB">
            <w:pPr>
              <w:spacing w:after="0" w:line="240" w:lineRule="auto"/>
              <w:ind w:left="0" w:right="0" w:firstLine="0"/>
              <w:jc w:val="right"/>
              <w:rPr>
                <w:szCs w:val="24"/>
              </w:rPr>
            </w:pPr>
            <w:r w:rsidRPr="00D77E44">
              <w:rPr>
                <w:szCs w:val="24"/>
              </w:rPr>
              <w:t xml:space="preserve">$908.00 </w:t>
            </w:r>
          </w:p>
        </w:tc>
        <w:tc>
          <w:tcPr>
            <w:tcW w:w="1559" w:type="dxa"/>
            <w:tcBorders>
              <w:top w:val="single" w:sz="4" w:space="0" w:color="000000"/>
              <w:left w:val="single" w:sz="4" w:space="0" w:color="000000"/>
              <w:bottom w:val="single" w:sz="4" w:space="0" w:color="000000"/>
              <w:right w:val="single" w:sz="4" w:space="0" w:color="000000"/>
            </w:tcBorders>
            <w:hideMark/>
          </w:tcPr>
          <w:p w14:paraId="577BDE9F" w14:textId="77777777" w:rsidR="00D77E44" w:rsidRPr="00D77E44" w:rsidRDefault="00D77E44" w:rsidP="001856CB">
            <w:pPr>
              <w:spacing w:after="0" w:line="240" w:lineRule="auto"/>
              <w:ind w:left="0" w:right="0" w:firstLine="0"/>
              <w:jc w:val="right"/>
              <w:rPr>
                <w:szCs w:val="24"/>
              </w:rPr>
            </w:pPr>
          </w:p>
          <w:p w14:paraId="5C75FB5E" w14:textId="44003847" w:rsidR="00F82CC1" w:rsidRPr="00D77E44" w:rsidRDefault="00F82CC1" w:rsidP="001856CB">
            <w:pPr>
              <w:spacing w:after="0" w:line="240" w:lineRule="auto"/>
              <w:ind w:left="0" w:right="0" w:firstLine="0"/>
              <w:jc w:val="right"/>
              <w:rPr>
                <w:szCs w:val="24"/>
              </w:rPr>
            </w:pPr>
            <w:r w:rsidRPr="00D77E44">
              <w:rPr>
                <w:szCs w:val="24"/>
              </w:rPr>
              <w:t xml:space="preserve">$732.00 </w:t>
            </w:r>
          </w:p>
        </w:tc>
        <w:tc>
          <w:tcPr>
            <w:tcW w:w="1543" w:type="dxa"/>
            <w:tcBorders>
              <w:top w:val="single" w:sz="4" w:space="0" w:color="000000"/>
              <w:left w:val="single" w:sz="4" w:space="0" w:color="000000"/>
              <w:bottom w:val="single" w:sz="4" w:space="0" w:color="000000"/>
              <w:right w:val="single" w:sz="4" w:space="0" w:color="000000"/>
            </w:tcBorders>
            <w:hideMark/>
          </w:tcPr>
          <w:p w14:paraId="3CC64C40" w14:textId="77777777" w:rsidR="00D77E44" w:rsidRPr="00D77E44" w:rsidRDefault="00D77E44" w:rsidP="001856CB">
            <w:pPr>
              <w:spacing w:after="0" w:line="240" w:lineRule="auto"/>
              <w:ind w:left="0" w:right="0" w:firstLine="0"/>
              <w:jc w:val="right"/>
              <w:rPr>
                <w:szCs w:val="24"/>
              </w:rPr>
            </w:pPr>
          </w:p>
          <w:p w14:paraId="3539329F" w14:textId="6F2014AE" w:rsidR="00F82CC1" w:rsidRPr="00D77E44" w:rsidRDefault="00F82CC1" w:rsidP="001856CB">
            <w:pPr>
              <w:spacing w:after="0" w:line="240" w:lineRule="auto"/>
              <w:ind w:left="0" w:right="0" w:firstLine="0"/>
              <w:jc w:val="right"/>
              <w:rPr>
                <w:szCs w:val="24"/>
              </w:rPr>
            </w:pPr>
            <w:r w:rsidRPr="00D77E44">
              <w:rPr>
                <w:szCs w:val="24"/>
              </w:rPr>
              <w:t xml:space="preserve">$572.00 </w:t>
            </w:r>
          </w:p>
        </w:tc>
      </w:tr>
      <w:tr w:rsidR="00F82CC1" w:rsidRPr="00D77E44" w14:paraId="778E97B2"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376209DF" w14:textId="77777777" w:rsidR="00F82CC1" w:rsidRPr="00D77E44" w:rsidRDefault="00F82CC1" w:rsidP="001856CB">
            <w:pPr>
              <w:tabs>
                <w:tab w:val="center" w:pos="1500"/>
              </w:tabs>
              <w:spacing w:after="0" w:line="240" w:lineRule="auto"/>
              <w:ind w:left="0" w:right="0" w:firstLine="0"/>
              <w:jc w:val="center"/>
              <w:rPr>
                <w:szCs w:val="24"/>
              </w:rPr>
            </w:pPr>
            <w:r w:rsidRPr="00D77E44">
              <w:rPr>
                <w:szCs w:val="24"/>
              </w:rPr>
              <w:t>ECONÓMICO</w:t>
            </w:r>
          </w:p>
        </w:tc>
        <w:tc>
          <w:tcPr>
            <w:tcW w:w="1418" w:type="dxa"/>
            <w:tcBorders>
              <w:top w:val="single" w:sz="4" w:space="0" w:color="000000"/>
              <w:left w:val="single" w:sz="4" w:space="0" w:color="000000"/>
              <w:bottom w:val="single" w:sz="4" w:space="0" w:color="000000"/>
              <w:right w:val="single" w:sz="4" w:space="0" w:color="000000"/>
            </w:tcBorders>
            <w:hideMark/>
          </w:tcPr>
          <w:p w14:paraId="472193BE" w14:textId="77777777" w:rsidR="00F82CC1" w:rsidRPr="00D77E44" w:rsidRDefault="00F82CC1" w:rsidP="001856CB">
            <w:pPr>
              <w:spacing w:after="0" w:line="240" w:lineRule="auto"/>
              <w:ind w:left="0" w:right="0" w:firstLine="0"/>
              <w:jc w:val="right"/>
              <w:rPr>
                <w:szCs w:val="24"/>
              </w:rPr>
            </w:pPr>
            <w:r w:rsidRPr="00D77E44">
              <w:rPr>
                <w:szCs w:val="24"/>
              </w:rPr>
              <w:t xml:space="preserve">$832.00 </w:t>
            </w:r>
          </w:p>
        </w:tc>
        <w:tc>
          <w:tcPr>
            <w:tcW w:w="1559" w:type="dxa"/>
            <w:tcBorders>
              <w:top w:val="single" w:sz="4" w:space="0" w:color="000000"/>
              <w:left w:val="single" w:sz="4" w:space="0" w:color="000000"/>
              <w:bottom w:val="single" w:sz="4" w:space="0" w:color="000000"/>
              <w:right w:val="single" w:sz="4" w:space="0" w:color="000000"/>
            </w:tcBorders>
            <w:hideMark/>
          </w:tcPr>
          <w:p w14:paraId="6E2DB0CB" w14:textId="77777777" w:rsidR="00F82CC1" w:rsidRPr="00D77E44" w:rsidRDefault="00F82CC1" w:rsidP="001856CB">
            <w:pPr>
              <w:spacing w:after="0" w:line="240" w:lineRule="auto"/>
              <w:ind w:left="0" w:right="0" w:firstLine="0"/>
              <w:jc w:val="right"/>
              <w:rPr>
                <w:szCs w:val="24"/>
              </w:rPr>
            </w:pPr>
            <w:r w:rsidRPr="00D77E44">
              <w:rPr>
                <w:szCs w:val="24"/>
              </w:rPr>
              <w:t xml:space="preserve">$672.00 </w:t>
            </w:r>
          </w:p>
        </w:tc>
        <w:tc>
          <w:tcPr>
            <w:tcW w:w="1543" w:type="dxa"/>
            <w:tcBorders>
              <w:top w:val="single" w:sz="4" w:space="0" w:color="000000"/>
              <w:left w:val="single" w:sz="4" w:space="0" w:color="000000"/>
              <w:bottom w:val="single" w:sz="4" w:space="0" w:color="000000"/>
              <w:right w:val="single" w:sz="4" w:space="0" w:color="000000"/>
            </w:tcBorders>
            <w:hideMark/>
          </w:tcPr>
          <w:p w14:paraId="69E4549A" w14:textId="77777777" w:rsidR="00F82CC1" w:rsidRPr="00D77E44" w:rsidRDefault="00F82CC1" w:rsidP="001856CB">
            <w:pPr>
              <w:spacing w:after="0" w:line="240" w:lineRule="auto"/>
              <w:ind w:left="0" w:right="0" w:firstLine="0"/>
              <w:jc w:val="right"/>
              <w:rPr>
                <w:szCs w:val="24"/>
              </w:rPr>
            </w:pPr>
            <w:r w:rsidRPr="00D77E44">
              <w:rPr>
                <w:szCs w:val="24"/>
              </w:rPr>
              <w:t xml:space="preserve">$496.00 </w:t>
            </w:r>
          </w:p>
        </w:tc>
      </w:tr>
      <w:tr w:rsidR="00F82CC1" w:rsidRPr="00D77E44" w14:paraId="218926BF"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345E7C41" w14:textId="77777777" w:rsidR="00F82CC1" w:rsidRPr="00D77E44" w:rsidRDefault="00F82CC1" w:rsidP="001856CB">
            <w:pPr>
              <w:tabs>
                <w:tab w:val="center" w:pos="1499"/>
              </w:tabs>
              <w:spacing w:after="0" w:line="240" w:lineRule="auto"/>
              <w:ind w:left="0" w:right="0" w:firstLine="0"/>
              <w:jc w:val="center"/>
              <w:rPr>
                <w:szCs w:val="24"/>
              </w:rPr>
            </w:pPr>
            <w:r w:rsidRPr="00D77E44">
              <w:rPr>
                <w:szCs w:val="24"/>
              </w:rPr>
              <w:t>INDUSTRIAL</w:t>
            </w:r>
          </w:p>
        </w:tc>
        <w:tc>
          <w:tcPr>
            <w:tcW w:w="1418" w:type="dxa"/>
            <w:tcBorders>
              <w:top w:val="single" w:sz="4" w:space="0" w:color="000000"/>
              <w:left w:val="single" w:sz="4" w:space="0" w:color="000000"/>
              <w:bottom w:val="single" w:sz="4" w:space="0" w:color="000000"/>
              <w:right w:val="single" w:sz="4" w:space="0" w:color="000000"/>
            </w:tcBorders>
            <w:hideMark/>
          </w:tcPr>
          <w:p w14:paraId="27D1955E" w14:textId="77777777" w:rsidR="00F82CC1" w:rsidRPr="00D77E44" w:rsidRDefault="00F82CC1" w:rsidP="001856CB">
            <w:pPr>
              <w:spacing w:after="0" w:line="240" w:lineRule="auto"/>
              <w:ind w:left="0" w:right="0" w:firstLine="0"/>
              <w:jc w:val="right"/>
              <w:rPr>
                <w:szCs w:val="24"/>
              </w:rPr>
            </w:pPr>
            <w:r w:rsidRPr="00D77E44">
              <w:rPr>
                <w:szCs w:val="24"/>
              </w:rPr>
              <w:t xml:space="preserve">$1,336.00 </w:t>
            </w:r>
          </w:p>
        </w:tc>
        <w:tc>
          <w:tcPr>
            <w:tcW w:w="1559" w:type="dxa"/>
            <w:tcBorders>
              <w:top w:val="single" w:sz="4" w:space="0" w:color="000000"/>
              <w:left w:val="single" w:sz="4" w:space="0" w:color="000000"/>
              <w:bottom w:val="single" w:sz="4" w:space="0" w:color="000000"/>
              <w:right w:val="single" w:sz="4" w:space="0" w:color="000000"/>
            </w:tcBorders>
            <w:hideMark/>
          </w:tcPr>
          <w:p w14:paraId="2E5C0321" w14:textId="77777777" w:rsidR="00F82CC1" w:rsidRPr="00D77E44" w:rsidRDefault="00F82CC1" w:rsidP="001856CB">
            <w:pPr>
              <w:spacing w:after="0" w:line="240" w:lineRule="auto"/>
              <w:ind w:left="0" w:right="0" w:firstLine="0"/>
              <w:jc w:val="right"/>
              <w:rPr>
                <w:szCs w:val="24"/>
              </w:rPr>
            </w:pPr>
            <w:r w:rsidRPr="00D77E44">
              <w:rPr>
                <w:szCs w:val="24"/>
              </w:rPr>
              <w:t xml:space="preserve">$1,000.00 </w:t>
            </w:r>
          </w:p>
        </w:tc>
        <w:tc>
          <w:tcPr>
            <w:tcW w:w="1543" w:type="dxa"/>
            <w:tcBorders>
              <w:top w:val="single" w:sz="4" w:space="0" w:color="000000"/>
              <w:left w:val="single" w:sz="4" w:space="0" w:color="000000"/>
              <w:bottom w:val="single" w:sz="4" w:space="0" w:color="000000"/>
              <w:right w:val="single" w:sz="4" w:space="0" w:color="000000"/>
            </w:tcBorders>
            <w:hideMark/>
          </w:tcPr>
          <w:p w14:paraId="1AF0C383" w14:textId="77777777" w:rsidR="00F82CC1" w:rsidRPr="00D77E44" w:rsidRDefault="00F82CC1" w:rsidP="001856CB">
            <w:pPr>
              <w:spacing w:after="0" w:line="240" w:lineRule="auto"/>
              <w:ind w:left="0" w:right="0" w:firstLine="0"/>
              <w:jc w:val="right"/>
              <w:rPr>
                <w:szCs w:val="24"/>
              </w:rPr>
            </w:pPr>
            <w:r w:rsidRPr="00D77E44">
              <w:rPr>
                <w:szCs w:val="24"/>
              </w:rPr>
              <w:t xml:space="preserve">$664.00 </w:t>
            </w:r>
          </w:p>
        </w:tc>
      </w:tr>
      <w:tr w:rsidR="00F82CC1" w:rsidRPr="00D77E44" w14:paraId="55E7AE62"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25A04308" w14:textId="77777777" w:rsidR="00F82CC1" w:rsidRPr="00D77E44" w:rsidRDefault="00F82CC1" w:rsidP="001856CB">
            <w:pPr>
              <w:spacing w:after="0" w:line="240" w:lineRule="auto"/>
              <w:ind w:left="0" w:right="0" w:firstLine="0"/>
              <w:jc w:val="center"/>
              <w:rPr>
                <w:szCs w:val="24"/>
              </w:rPr>
            </w:pPr>
            <w:r w:rsidRPr="00D77E44">
              <w:rPr>
                <w:szCs w:val="24"/>
              </w:rPr>
              <w:t>ZINC, ASBESTO O TEJA DE PRIMERA</w:t>
            </w:r>
          </w:p>
        </w:tc>
        <w:tc>
          <w:tcPr>
            <w:tcW w:w="1418" w:type="dxa"/>
            <w:tcBorders>
              <w:top w:val="single" w:sz="4" w:space="0" w:color="000000"/>
              <w:left w:val="single" w:sz="4" w:space="0" w:color="000000"/>
              <w:bottom w:val="single" w:sz="4" w:space="0" w:color="000000"/>
              <w:right w:val="single" w:sz="4" w:space="0" w:color="000000"/>
            </w:tcBorders>
            <w:hideMark/>
          </w:tcPr>
          <w:p w14:paraId="7618172A" w14:textId="77777777" w:rsidR="00D77E44" w:rsidRPr="00D77E44" w:rsidRDefault="00D77E44" w:rsidP="001856CB">
            <w:pPr>
              <w:spacing w:after="0" w:line="240" w:lineRule="auto"/>
              <w:ind w:left="0" w:right="0" w:firstLine="0"/>
              <w:jc w:val="right"/>
              <w:rPr>
                <w:szCs w:val="24"/>
              </w:rPr>
            </w:pPr>
          </w:p>
          <w:p w14:paraId="103854FD" w14:textId="3D3A067F" w:rsidR="00F82CC1" w:rsidRPr="00D77E44" w:rsidRDefault="00F82CC1" w:rsidP="001856CB">
            <w:pPr>
              <w:spacing w:after="0" w:line="240" w:lineRule="auto"/>
              <w:ind w:left="0" w:right="0" w:firstLine="0"/>
              <w:jc w:val="right"/>
              <w:rPr>
                <w:szCs w:val="24"/>
              </w:rPr>
            </w:pPr>
            <w:r w:rsidRPr="00D77E44">
              <w:rPr>
                <w:szCs w:val="24"/>
              </w:rPr>
              <w:t xml:space="preserve">$832.00 </w:t>
            </w:r>
          </w:p>
        </w:tc>
        <w:tc>
          <w:tcPr>
            <w:tcW w:w="1559" w:type="dxa"/>
            <w:tcBorders>
              <w:top w:val="single" w:sz="4" w:space="0" w:color="000000"/>
              <w:left w:val="single" w:sz="4" w:space="0" w:color="000000"/>
              <w:bottom w:val="single" w:sz="4" w:space="0" w:color="000000"/>
              <w:right w:val="single" w:sz="4" w:space="0" w:color="000000"/>
            </w:tcBorders>
            <w:hideMark/>
          </w:tcPr>
          <w:p w14:paraId="126BECC6" w14:textId="77777777" w:rsidR="00D77E44" w:rsidRPr="00D77E44" w:rsidRDefault="00D77E44" w:rsidP="001856CB">
            <w:pPr>
              <w:spacing w:after="0" w:line="240" w:lineRule="auto"/>
              <w:ind w:left="0" w:right="0" w:firstLine="0"/>
              <w:jc w:val="right"/>
              <w:rPr>
                <w:szCs w:val="24"/>
              </w:rPr>
            </w:pPr>
          </w:p>
          <w:p w14:paraId="5C212189" w14:textId="45A6287C" w:rsidR="00F82CC1" w:rsidRPr="00D77E44" w:rsidRDefault="00F82CC1" w:rsidP="001856CB">
            <w:pPr>
              <w:spacing w:after="0" w:line="240" w:lineRule="auto"/>
              <w:ind w:left="0" w:right="0" w:firstLine="0"/>
              <w:jc w:val="right"/>
              <w:rPr>
                <w:szCs w:val="24"/>
              </w:rPr>
            </w:pPr>
            <w:r w:rsidRPr="00D77E44">
              <w:rPr>
                <w:szCs w:val="24"/>
              </w:rPr>
              <w:t xml:space="preserve">$672.00 </w:t>
            </w:r>
          </w:p>
        </w:tc>
        <w:tc>
          <w:tcPr>
            <w:tcW w:w="1543" w:type="dxa"/>
            <w:tcBorders>
              <w:top w:val="single" w:sz="4" w:space="0" w:color="000000"/>
              <w:left w:val="single" w:sz="4" w:space="0" w:color="000000"/>
              <w:bottom w:val="single" w:sz="4" w:space="0" w:color="000000"/>
              <w:right w:val="single" w:sz="4" w:space="0" w:color="000000"/>
            </w:tcBorders>
            <w:hideMark/>
          </w:tcPr>
          <w:p w14:paraId="4104A811" w14:textId="77777777" w:rsidR="00D77E44" w:rsidRPr="00D77E44" w:rsidRDefault="00D77E44" w:rsidP="001856CB">
            <w:pPr>
              <w:spacing w:after="0" w:line="240" w:lineRule="auto"/>
              <w:ind w:left="0" w:right="0" w:firstLine="0"/>
              <w:jc w:val="right"/>
              <w:rPr>
                <w:szCs w:val="24"/>
              </w:rPr>
            </w:pPr>
          </w:p>
          <w:p w14:paraId="7E106460" w14:textId="20E6602F" w:rsidR="00F82CC1" w:rsidRPr="00D77E44" w:rsidRDefault="00F82CC1" w:rsidP="001856CB">
            <w:pPr>
              <w:spacing w:after="0" w:line="240" w:lineRule="auto"/>
              <w:ind w:left="0" w:right="0" w:firstLine="0"/>
              <w:jc w:val="right"/>
              <w:rPr>
                <w:szCs w:val="24"/>
              </w:rPr>
            </w:pPr>
            <w:r w:rsidRPr="00D77E44">
              <w:rPr>
                <w:szCs w:val="24"/>
              </w:rPr>
              <w:t xml:space="preserve">$496.00 </w:t>
            </w:r>
          </w:p>
        </w:tc>
      </w:tr>
      <w:tr w:rsidR="00F82CC1" w:rsidRPr="00D77E44" w14:paraId="4B35A8BE"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3419DB04" w14:textId="77777777" w:rsidR="00F82CC1" w:rsidRPr="00D77E44" w:rsidRDefault="00F82CC1" w:rsidP="001856CB">
            <w:pPr>
              <w:tabs>
                <w:tab w:val="center" w:pos="1570"/>
              </w:tabs>
              <w:spacing w:after="0" w:line="240" w:lineRule="auto"/>
              <w:ind w:left="0" w:right="0" w:firstLine="0"/>
              <w:jc w:val="center"/>
              <w:rPr>
                <w:szCs w:val="24"/>
              </w:rPr>
            </w:pPr>
            <w:r w:rsidRPr="00D77E44">
              <w:rPr>
                <w:szCs w:val="24"/>
              </w:rPr>
              <w:t>ECONÓMICA</w:t>
            </w:r>
          </w:p>
        </w:tc>
        <w:tc>
          <w:tcPr>
            <w:tcW w:w="1418" w:type="dxa"/>
            <w:tcBorders>
              <w:top w:val="single" w:sz="4" w:space="0" w:color="000000"/>
              <w:left w:val="single" w:sz="4" w:space="0" w:color="000000"/>
              <w:bottom w:val="single" w:sz="4" w:space="0" w:color="000000"/>
              <w:right w:val="single" w:sz="4" w:space="0" w:color="000000"/>
            </w:tcBorders>
            <w:hideMark/>
          </w:tcPr>
          <w:p w14:paraId="5EF3F421" w14:textId="77777777" w:rsidR="00F82CC1" w:rsidRPr="00D77E44" w:rsidRDefault="00F82CC1" w:rsidP="001856CB">
            <w:pPr>
              <w:spacing w:after="0" w:line="240" w:lineRule="auto"/>
              <w:ind w:left="0" w:right="0" w:firstLine="0"/>
              <w:jc w:val="right"/>
              <w:rPr>
                <w:szCs w:val="24"/>
              </w:rPr>
            </w:pPr>
            <w:r w:rsidRPr="00D77E44">
              <w:rPr>
                <w:szCs w:val="24"/>
              </w:rPr>
              <w:t xml:space="preserve">$672.00 </w:t>
            </w:r>
          </w:p>
        </w:tc>
        <w:tc>
          <w:tcPr>
            <w:tcW w:w="1559" w:type="dxa"/>
            <w:tcBorders>
              <w:top w:val="single" w:sz="4" w:space="0" w:color="000000"/>
              <w:left w:val="single" w:sz="4" w:space="0" w:color="000000"/>
              <w:bottom w:val="single" w:sz="4" w:space="0" w:color="000000"/>
              <w:right w:val="single" w:sz="4" w:space="0" w:color="000000"/>
            </w:tcBorders>
            <w:hideMark/>
          </w:tcPr>
          <w:p w14:paraId="4FE9815C" w14:textId="77777777" w:rsidR="00F82CC1" w:rsidRPr="00D77E44" w:rsidRDefault="00F82CC1" w:rsidP="001856CB">
            <w:pPr>
              <w:spacing w:after="0" w:line="240" w:lineRule="auto"/>
              <w:ind w:left="0" w:right="0" w:firstLine="0"/>
              <w:jc w:val="right"/>
              <w:rPr>
                <w:szCs w:val="24"/>
              </w:rPr>
            </w:pPr>
            <w:r w:rsidRPr="00D77E44">
              <w:rPr>
                <w:szCs w:val="24"/>
              </w:rPr>
              <w:t xml:space="preserve">$496.00 </w:t>
            </w:r>
          </w:p>
        </w:tc>
        <w:tc>
          <w:tcPr>
            <w:tcW w:w="1543" w:type="dxa"/>
            <w:tcBorders>
              <w:top w:val="single" w:sz="4" w:space="0" w:color="000000"/>
              <w:left w:val="single" w:sz="4" w:space="0" w:color="000000"/>
              <w:bottom w:val="single" w:sz="4" w:space="0" w:color="000000"/>
              <w:right w:val="single" w:sz="4" w:space="0" w:color="000000"/>
            </w:tcBorders>
            <w:hideMark/>
          </w:tcPr>
          <w:p w14:paraId="4C148B6D" w14:textId="77777777" w:rsidR="00F82CC1" w:rsidRPr="00D77E44" w:rsidRDefault="00F82CC1" w:rsidP="001856CB">
            <w:pPr>
              <w:spacing w:after="0" w:line="240" w:lineRule="auto"/>
              <w:ind w:left="0" w:right="0" w:firstLine="0"/>
              <w:jc w:val="right"/>
              <w:rPr>
                <w:szCs w:val="24"/>
              </w:rPr>
            </w:pPr>
            <w:r w:rsidRPr="00D77E44">
              <w:rPr>
                <w:szCs w:val="24"/>
              </w:rPr>
              <w:t xml:space="preserve">$336.00 </w:t>
            </w:r>
          </w:p>
        </w:tc>
      </w:tr>
      <w:tr w:rsidR="00F82CC1" w:rsidRPr="00D77E44" w14:paraId="6BECD5CD"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64975A30" w14:textId="77777777" w:rsidR="00F82CC1" w:rsidRPr="00D77E44" w:rsidRDefault="00F82CC1" w:rsidP="001856CB">
            <w:pPr>
              <w:spacing w:after="0" w:line="240" w:lineRule="auto"/>
              <w:ind w:left="0" w:right="0" w:firstLine="0"/>
              <w:jc w:val="center"/>
              <w:rPr>
                <w:szCs w:val="24"/>
              </w:rPr>
            </w:pPr>
            <w:r w:rsidRPr="00D77E44">
              <w:rPr>
                <w:szCs w:val="24"/>
              </w:rPr>
              <w:t>CARTÓN Y PAJA COMERCIAL</w:t>
            </w:r>
          </w:p>
        </w:tc>
        <w:tc>
          <w:tcPr>
            <w:tcW w:w="1418" w:type="dxa"/>
            <w:tcBorders>
              <w:top w:val="single" w:sz="4" w:space="0" w:color="000000"/>
              <w:left w:val="single" w:sz="4" w:space="0" w:color="000000"/>
              <w:bottom w:val="single" w:sz="4" w:space="0" w:color="000000"/>
              <w:right w:val="single" w:sz="4" w:space="0" w:color="000000"/>
            </w:tcBorders>
            <w:hideMark/>
          </w:tcPr>
          <w:p w14:paraId="1D6BC320" w14:textId="77777777" w:rsidR="00F82CC1" w:rsidRPr="00D77E44" w:rsidRDefault="00F82CC1" w:rsidP="001856CB">
            <w:pPr>
              <w:spacing w:after="0" w:line="240" w:lineRule="auto"/>
              <w:ind w:left="0" w:right="0" w:firstLine="0"/>
              <w:jc w:val="right"/>
              <w:rPr>
                <w:szCs w:val="24"/>
              </w:rPr>
            </w:pPr>
            <w:r w:rsidRPr="00D77E44">
              <w:rPr>
                <w:szCs w:val="24"/>
              </w:rPr>
              <w:t xml:space="preserve">$832.00 </w:t>
            </w:r>
          </w:p>
        </w:tc>
        <w:tc>
          <w:tcPr>
            <w:tcW w:w="1559" w:type="dxa"/>
            <w:tcBorders>
              <w:top w:val="single" w:sz="4" w:space="0" w:color="000000"/>
              <w:left w:val="single" w:sz="4" w:space="0" w:color="000000"/>
              <w:bottom w:val="single" w:sz="4" w:space="0" w:color="000000"/>
              <w:right w:val="single" w:sz="4" w:space="0" w:color="000000"/>
            </w:tcBorders>
            <w:hideMark/>
          </w:tcPr>
          <w:p w14:paraId="4A295461" w14:textId="77777777" w:rsidR="00F82CC1" w:rsidRPr="00D77E44" w:rsidRDefault="00F82CC1" w:rsidP="001856CB">
            <w:pPr>
              <w:spacing w:after="0" w:line="240" w:lineRule="auto"/>
              <w:ind w:left="0" w:right="0" w:firstLine="0"/>
              <w:jc w:val="right"/>
              <w:rPr>
                <w:szCs w:val="24"/>
              </w:rPr>
            </w:pPr>
            <w:r w:rsidRPr="00D77E44">
              <w:rPr>
                <w:szCs w:val="24"/>
              </w:rPr>
              <w:t xml:space="preserve">$672.00 </w:t>
            </w:r>
          </w:p>
        </w:tc>
        <w:tc>
          <w:tcPr>
            <w:tcW w:w="1543" w:type="dxa"/>
            <w:tcBorders>
              <w:top w:val="single" w:sz="4" w:space="0" w:color="000000"/>
              <w:left w:val="single" w:sz="4" w:space="0" w:color="000000"/>
              <w:bottom w:val="single" w:sz="4" w:space="0" w:color="000000"/>
              <w:right w:val="single" w:sz="4" w:space="0" w:color="000000"/>
            </w:tcBorders>
            <w:hideMark/>
          </w:tcPr>
          <w:p w14:paraId="2E96D818" w14:textId="77777777" w:rsidR="00F82CC1" w:rsidRPr="00D77E44" w:rsidRDefault="00F82CC1" w:rsidP="001856CB">
            <w:pPr>
              <w:spacing w:after="0" w:line="240" w:lineRule="auto"/>
              <w:ind w:left="0" w:right="0" w:firstLine="0"/>
              <w:jc w:val="right"/>
              <w:rPr>
                <w:szCs w:val="24"/>
              </w:rPr>
            </w:pPr>
            <w:r w:rsidRPr="00D77E44">
              <w:rPr>
                <w:szCs w:val="24"/>
              </w:rPr>
              <w:t xml:space="preserve">$496.00 </w:t>
            </w:r>
          </w:p>
        </w:tc>
      </w:tr>
      <w:tr w:rsidR="00F82CC1" w:rsidRPr="00D77E44" w14:paraId="1B135459"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77D30571" w14:textId="77777777" w:rsidR="00F82CC1" w:rsidRPr="00D77E44" w:rsidRDefault="00F82CC1" w:rsidP="001856CB">
            <w:pPr>
              <w:spacing w:after="0" w:line="240" w:lineRule="auto"/>
              <w:ind w:left="0" w:right="0" w:firstLine="0"/>
              <w:jc w:val="center"/>
              <w:rPr>
                <w:szCs w:val="24"/>
              </w:rPr>
            </w:pPr>
            <w:r w:rsidRPr="00D77E44">
              <w:rPr>
                <w:szCs w:val="24"/>
              </w:rPr>
              <w:t>VIVIENDA ECONÓMICA</w:t>
            </w:r>
          </w:p>
        </w:tc>
        <w:tc>
          <w:tcPr>
            <w:tcW w:w="1418" w:type="dxa"/>
            <w:tcBorders>
              <w:top w:val="single" w:sz="4" w:space="0" w:color="000000"/>
              <w:left w:val="single" w:sz="4" w:space="0" w:color="000000"/>
              <w:bottom w:val="single" w:sz="4" w:space="0" w:color="000000"/>
              <w:right w:val="single" w:sz="4" w:space="0" w:color="000000"/>
            </w:tcBorders>
            <w:hideMark/>
          </w:tcPr>
          <w:p w14:paraId="7584B682" w14:textId="77777777" w:rsidR="00F82CC1" w:rsidRPr="00D77E44" w:rsidRDefault="00F82CC1" w:rsidP="001856CB">
            <w:pPr>
              <w:spacing w:after="0" w:line="240" w:lineRule="auto"/>
              <w:ind w:left="0" w:right="0" w:firstLine="0"/>
              <w:jc w:val="right"/>
              <w:rPr>
                <w:szCs w:val="24"/>
              </w:rPr>
            </w:pPr>
            <w:r w:rsidRPr="00D77E44">
              <w:rPr>
                <w:szCs w:val="24"/>
              </w:rPr>
              <w:t xml:space="preserve">$336.00 </w:t>
            </w:r>
          </w:p>
        </w:tc>
        <w:tc>
          <w:tcPr>
            <w:tcW w:w="1559" w:type="dxa"/>
            <w:tcBorders>
              <w:top w:val="single" w:sz="4" w:space="0" w:color="000000"/>
              <w:left w:val="single" w:sz="4" w:space="0" w:color="000000"/>
              <w:bottom w:val="single" w:sz="4" w:space="0" w:color="000000"/>
              <w:right w:val="single" w:sz="4" w:space="0" w:color="000000"/>
            </w:tcBorders>
            <w:hideMark/>
          </w:tcPr>
          <w:p w14:paraId="7F5AA02B" w14:textId="77777777" w:rsidR="00F82CC1" w:rsidRPr="00D77E44" w:rsidRDefault="00F82CC1" w:rsidP="001856CB">
            <w:pPr>
              <w:spacing w:after="0" w:line="240" w:lineRule="auto"/>
              <w:ind w:left="0" w:right="0" w:firstLine="0"/>
              <w:jc w:val="right"/>
              <w:rPr>
                <w:szCs w:val="24"/>
              </w:rPr>
            </w:pPr>
            <w:r w:rsidRPr="00D77E44">
              <w:rPr>
                <w:szCs w:val="24"/>
              </w:rPr>
              <w:t xml:space="preserve">$256.00 </w:t>
            </w:r>
          </w:p>
        </w:tc>
        <w:tc>
          <w:tcPr>
            <w:tcW w:w="1543" w:type="dxa"/>
            <w:tcBorders>
              <w:top w:val="single" w:sz="4" w:space="0" w:color="000000"/>
              <w:left w:val="single" w:sz="4" w:space="0" w:color="000000"/>
              <w:bottom w:val="single" w:sz="4" w:space="0" w:color="000000"/>
              <w:right w:val="single" w:sz="4" w:space="0" w:color="000000"/>
            </w:tcBorders>
            <w:hideMark/>
          </w:tcPr>
          <w:p w14:paraId="52BF9711" w14:textId="77777777" w:rsidR="00F82CC1" w:rsidRPr="00D77E44" w:rsidRDefault="00F82CC1" w:rsidP="001856CB">
            <w:pPr>
              <w:spacing w:after="0" w:line="240" w:lineRule="auto"/>
              <w:ind w:left="0" w:right="0" w:firstLine="0"/>
              <w:jc w:val="right"/>
              <w:rPr>
                <w:szCs w:val="24"/>
              </w:rPr>
            </w:pPr>
            <w:r w:rsidRPr="00D77E44">
              <w:rPr>
                <w:szCs w:val="24"/>
              </w:rPr>
              <w:t xml:space="preserve">$160.00 </w:t>
            </w:r>
          </w:p>
        </w:tc>
      </w:tr>
    </w:tbl>
    <w:p w14:paraId="54C8A9CD" w14:textId="23F76A8E" w:rsidR="00F82CC1" w:rsidRDefault="00F82CC1" w:rsidP="001856CB">
      <w:pPr>
        <w:spacing w:after="0" w:line="360" w:lineRule="auto"/>
        <w:ind w:left="0" w:right="0" w:firstLine="0"/>
        <w:rPr>
          <w:color w:val="auto"/>
          <w:szCs w:val="24"/>
        </w:rPr>
      </w:pPr>
    </w:p>
    <w:p w14:paraId="0C5A4C9E" w14:textId="77777777" w:rsidR="00D77E44" w:rsidRPr="00B96762" w:rsidRDefault="00D77E44" w:rsidP="001856CB">
      <w:pPr>
        <w:spacing w:after="0" w:line="360" w:lineRule="auto"/>
        <w:ind w:left="0" w:right="0" w:firstLine="0"/>
        <w:rPr>
          <w:sz w:val="20"/>
          <w:szCs w:val="20"/>
        </w:rPr>
      </w:pPr>
      <w:r w:rsidRPr="00106E33">
        <w:rPr>
          <w:b/>
          <w:sz w:val="20"/>
          <w:szCs w:val="20"/>
        </w:rPr>
        <w:t>ÚNI</w:t>
      </w:r>
      <w:r w:rsidRPr="00B96762">
        <w:rPr>
          <w:b/>
          <w:sz w:val="20"/>
          <w:szCs w:val="20"/>
        </w:rPr>
        <w:t xml:space="preserve">CAMENTE PARA LA ZONA COSTERA. </w:t>
      </w:r>
      <w:r w:rsidRPr="00B96762">
        <w:rPr>
          <w:sz w:val="20"/>
          <w:szCs w:val="20"/>
        </w:rPr>
        <w:t xml:space="preserve">Para el cálculo del valor catastral de los predios que servirá de base para el pago del impuesto predial, se </w:t>
      </w:r>
      <w:r w:rsidRPr="000E2128">
        <w:rPr>
          <w:sz w:val="20"/>
          <w:szCs w:val="20"/>
        </w:rPr>
        <w:t>aplicarán</w:t>
      </w:r>
      <w:r w:rsidRPr="00B96762">
        <w:rPr>
          <w:sz w:val="20"/>
          <w:szCs w:val="20"/>
        </w:rPr>
        <w:t xml:space="preserve"> las siguientes tarifas, una vez calculado el valor catastral, el</w:t>
      </w:r>
      <w:r>
        <w:rPr>
          <w:sz w:val="20"/>
          <w:szCs w:val="20"/>
        </w:rPr>
        <w:t xml:space="preserve"> impuesto predial se </w:t>
      </w:r>
      <w:r w:rsidRPr="00106E33">
        <w:rPr>
          <w:sz w:val="20"/>
          <w:szCs w:val="20"/>
        </w:rPr>
        <w:t>determinará</w:t>
      </w:r>
      <w:r w:rsidRPr="00B96762">
        <w:rPr>
          <w:sz w:val="20"/>
          <w:szCs w:val="20"/>
        </w:rPr>
        <w:t xml:space="preserve"> aplicando el factor de 0.006 sobre el valor catastral. La referencia son las unidades de gestión ambient</w:t>
      </w:r>
      <w:r>
        <w:rPr>
          <w:sz w:val="20"/>
          <w:szCs w:val="20"/>
        </w:rPr>
        <w:t xml:space="preserve">al establecidas por la </w:t>
      </w:r>
      <w:r w:rsidRPr="00106E33">
        <w:rPr>
          <w:sz w:val="20"/>
          <w:szCs w:val="20"/>
        </w:rPr>
        <w:t>Secretaría</w:t>
      </w:r>
      <w:r w:rsidRPr="00B96762">
        <w:rPr>
          <w:sz w:val="20"/>
          <w:szCs w:val="20"/>
        </w:rPr>
        <w:t xml:space="preserve"> de Desarrollo Urbano y Medio Ambiente del Gobierno del Estado a través del Programa de Ordenamiento Ecológico y Ter</w:t>
      </w:r>
      <w:r>
        <w:rPr>
          <w:sz w:val="20"/>
          <w:szCs w:val="20"/>
        </w:rPr>
        <w:t>ritorial de la Costa Yucateca.</w:t>
      </w:r>
    </w:p>
    <w:p w14:paraId="7F39F5C1" w14:textId="77777777" w:rsidR="00D77E44" w:rsidRDefault="00D77E44" w:rsidP="001856CB">
      <w:pPr>
        <w:spacing w:after="0" w:line="360" w:lineRule="auto"/>
        <w:ind w:left="0" w:right="0" w:firstLine="0"/>
        <w:rPr>
          <w:b/>
          <w:sz w:val="20"/>
          <w:szCs w:val="20"/>
        </w:rPr>
      </w:pPr>
    </w:p>
    <w:p w14:paraId="6D95DB55" w14:textId="77777777" w:rsidR="00D77E44" w:rsidRPr="00B96762" w:rsidRDefault="00D77E44" w:rsidP="001856CB">
      <w:pPr>
        <w:spacing w:after="0" w:line="360" w:lineRule="auto"/>
        <w:ind w:left="0" w:right="0" w:firstLine="0"/>
        <w:rPr>
          <w:sz w:val="20"/>
          <w:szCs w:val="20"/>
        </w:rPr>
      </w:pPr>
      <w:r w:rsidRPr="00B96762">
        <w:rPr>
          <w:b/>
          <w:sz w:val="20"/>
          <w:szCs w:val="20"/>
        </w:rPr>
        <w:t xml:space="preserve">COORDENADAS UGA: DZD01-BAR-C3.-  </w:t>
      </w:r>
    </w:p>
    <w:p w14:paraId="65BFA18D" w14:textId="220FE1A5" w:rsidR="00F82CC1" w:rsidRDefault="00F82CC1" w:rsidP="001856CB">
      <w:pPr>
        <w:spacing w:after="0" w:line="360" w:lineRule="auto"/>
        <w:ind w:left="0" w:right="0" w:firstLine="0"/>
        <w:rPr>
          <w:color w:val="auto"/>
          <w:szCs w:val="24"/>
        </w:rPr>
      </w:pPr>
    </w:p>
    <w:tbl>
      <w:tblPr>
        <w:tblStyle w:val="TableGrid"/>
        <w:tblW w:w="9356" w:type="dxa"/>
        <w:jc w:val="center"/>
        <w:tblInd w:w="0" w:type="dxa"/>
        <w:tblLayout w:type="fixed"/>
        <w:tblCellMar>
          <w:top w:w="9" w:type="dxa"/>
          <w:left w:w="108" w:type="dxa"/>
          <w:right w:w="50" w:type="dxa"/>
        </w:tblCellMar>
        <w:tblLook w:val="04A0" w:firstRow="1" w:lastRow="0" w:firstColumn="1" w:lastColumn="0" w:noHBand="0" w:noVBand="1"/>
      </w:tblPr>
      <w:tblGrid>
        <w:gridCol w:w="426"/>
        <w:gridCol w:w="1393"/>
        <w:gridCol w:w="1275"/>
        <w:gridCol w:w="567"/>
        <w:gridCol w:w="1276"/>
        <w:gridCol w:w="1418"/>
        <w:gridCol w:w="425"/>
        <w:gridCol w:w="1276"/>
        <w:gridCol w:w="1300"/>
      </w:tblGrid>
      <w:tr w:rsidR="00D77E44" w:rsidRPr="00D77E44" w14:paraId="710E2226"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3965E0A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Id </w:t>
            </w:r>
          </w:p>
        </w:tc>
        <w:tc>
          <w:tcPr>
            <w:tcW w:w="1393" w:type="dxa"/>
            <w:tcBorders>
              <w:top w:val="single" w:sz="4" w:space="0" w:color="000000"/>
              <w:left w:val="single" w:sz="4" w:space="0" w:color="000000"/>
              <w:bottom w:val="single" w:sz="4" w:space="0" w:color="000000"/>
              <w:right w:val="single" w:sz="4" w:space="0" w:color="000000"/>
            </w:tcBorders>
            <w:hideMark/>
          </w:tcPr>
          <w:p w14:paraId="14683E3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X_COORD </w:t>
            </w:r>
          </w:p>
        </w:tc>
        <w:tc>
          <w:tcPr>
            <w:tcW w:w="1275" w:type="dxa"/>
            <w:tcBorders>
              <w:top w:val="single" w:sz="4" w:space="0" w:color="000000"/>
              <w:left w:val="single" w:sz="4" w:space="0" w:color="000000"/>
              <w:bottom w:val="single" w:sz="4" w:space="0" w:color="000000"/>
              <w:right w:val="single" w:sz="4" w:space="0" w:color="000000"/>
            </w:tcBorders>
            <w:hideMark/>
          </w:tcPr>
          <w:p w14:paraId="7E2670E7" w14:textId="77777777" w:rsidR="00D77E44" w:rsidRPr="00D77E44" w:rsidRDefault="00D77E44" w:rsidP="001856CB">
            <w:pPr>
              <w:widowControl w:val="0"/>
              <w:spacing w:after="0" w:line="355" w:lineRule="auto"/>
              <w:ind w:left="0" w:right="0" w:firstLine="0"/>
              <w:jc w:val="center"/>
              <w:rPr>
                <w:sz w:val="16"/>
                <w:szCs w:val="16"/>
              </w:rPr>
            </w:pPr>
            <w:r w:rsidRPr="00D77E44">
              <w:rPr>
                <w:sz w:val="16"/>
                <w:szCs w:val="16"/>
              </w:rPr>
              <w:t xml:space="preserve">Y_COORD </w:t>
            </w:r>
          </w:p>
        </w:tc>
        <w:tc>
          <w:tcPr>
            <w:tcW w:w="567" w:type="dxa"/>
            <w:tcBorders>
              <w:top w:val="single" w:sz="4" w:space="0" w:color="000000"/>
              <w:left w:val="single" w:sz="4" w:space="0" w:color="000000"/>
              <w:bottom w:val="single" w:sz="4" w:space="0" w:color="000000"/>
              <w:right w:val="single" w:sz="4" w:space="0" w:color="000000"/>
            </w:tcBorders>
            <w:hideMark/>
          </w:tcPr>
          <w:p w14:paraId="23C65A5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Id </w:t>
            </w:r>
          </w:p>
        </w:tc>
        <w:tc>
          <w:tcPr>
            <w:tcW w:w="1276" w:type="dxa"/>
            <w:tcBorders>
              <w:top w:val="single" w:sz="4" w:space="0" w:color="000000"/>
              <w:left w:val="single" w:sz="4" w:space="0" w:color="000000"/>
              <w:bottom w:val="single" w:sz="4" w:space="0" w:color="000000"/>
              <w:right w:val="single" w:sz="4" w:space="0" w:color="000000"/>
            </w:tcBorders>
            <w:hideMark/>
          </w:tcPr>
          <w:p w14:paraId="0B84580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X_COORD </w:t>
            </w:r>
          </w:p>
        </w:tc>
        <w:tc>
          <w:tcPr>
            <w:tcW w:w="1418" w:type="dxa"/>
            <w:tcBorders>
              <w:top w:val="single" w:sz="4" w:space="0" w:color="000000"/>
              <w:left w:val="single" w:sz="4" w:space="0" w:color="000000"/>
              <w:bottom w:val="single" w:sz="4" w:space="0" w:color="000000"/>
              <w:right w:val="single" w:sz="4" w:space="0" w:color="000000"/>
            </w:tcBorders>
            <w:hideMark/>
          </w:tcPr>
          <w:p w14:paraId="6F30F221" w14:textId="77777777" w:rsidR="00D77E44" w:rsidRPr="00D77E44" w:rsidRDefault="00D77E44" w:rsidP="001856CB">
            <w:pPr>
              <w:widowControl w:val="0"/>
              <w:spacing w:after="0" w:line="355" w:lineRule="auto"/>
              <w:ind w:left="0" w:right="0" w:firstLine="0"/>
              <w:jc w:val="center"/>
              <w:rPr>
                <w:sz w:val="16"/>
                <w:szCs w:val="16"/>
              </w:rPr>
            </w:pPr>
            <w:r w:rsidRPr="00D77E44">
              <w:rPr>
                <w:sz w:val="16"/>
                <w:szCs w:val="16"/>
              </w:rPr>
              <w:t xml:space="preserve">Y_COORD </w:t>
            </w:r>
          </w:p>
        </w:tc>
        <w:tc>
          <w:tcPr>
            <w:tcW w:w="425" w:type="dxa"/>
            <w:tcBorders>
              <w:top w:val="single" w:sz="4" w:space="0" w:color="000000"/>
              <w:left w:val="single" w:sz="4" w:space="0" w:color="000000"/>
              <w:bottom w:val="single" w:sz="4" w:space="0" w:color="000000"/>
              <w:right w:val="single" w:sz="4" w:space="0" w:color="000000"/>
            </w:tcBorders>
            <w:hideMark/>
          </w:tcPr>
          <w:p w14:paraId="43C5DF0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Id </w:t>
            </w:r>
          </w:p>
        </w:tc>
        <w:tc>
          <w:tcPr>
            <w:tcW w:w="1276" w:type="dxa"/>
            <w:tcBorders>
              <w:top w:val="single" w:sz="4" w:space="0" w:color="000000"/>
              <w:left w:val="single" w:sz="4" w:space="0" w:color="000000"/>
              <w:bottom w:val="single" w:sz="4" w:space="0" w:color="000000"/>
              <w:right w:val="single" w:sz="4" w:space="0" w:color="000000"/>
            </w:tcBorders>
            <w:hideMark/>
          </w:tcPr>
          <w:p w14:paraId="190A50A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X_COORD </w:t>
            </w:r>
          </w:p>
        </w:tc>
        <w:tc>
          <w:tcPr>
            <w:tcW w:w="1300" w:type="dxa"/>
            <w:tcBorders>
              <w:top w:val="single" w:sz="4" w:space="0" w:color="000000"/>
              <w:left w:val="single" w:sz="4" w:space="0" w:color="000000"/>
              <w:bottom w:val="single" w:sz="4" w:space="0" w:color="000000"/>
              <w:right w:val="single" w:sz="4" w:space="0" w:color="000000"/>
            </w:tcBorders>
            <w:hideMark/>
          </w:tcPr>
          <w:p w14:paraId="3BC43410" w14:textId="77777777" w:rsidR="00D77E44" w:rsidRPr="00D77E44" w:rsidRDefault="00D77E44" w:rsidP="001856CB">
            <w:pPr>
              <w:widowControl w:val="0"/>
              <w:spacing w:after="0" w:line="355" w:lineRule="auto"/>
              <w:ind w:left="0" w:right="0" w:firstLine="0"/>
              <w:jc w:val="center"/>
              <w:rPr>
                <w:sz w:val="16"/>
                <w:szCs w:val="16"/>
              </w:rPr>
            </w:pPr>
            <w:r w:rsidRPr="00D77E44">
              <w:rPr>
                <w:sz w:val="16"/>
                <w:szCs w:val="16"/>
              </w:rPr>
              <w:t xml:space="preserve">Y_COORD </w:t>
            </w:r>
          </w:p>
        </w:tc>
      </w:tr>
      <w:tr w:rsidR="00D77E44" w:rsidRPr="00D77E44" w14:paraId="542646CE"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464111ED"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1 </w:t>
            </w:r>
          </w:p>
        </w:tc>
        <w:tc>
          <w:tcPr>
            <w:tcW w:w="1393" w:type="dxa"/>
            <w:tcBorders>
              <w:top w:val="single" w:sz="4" w:space="0" w:color="000000"/>
              <w:left w:val="single" w:sz="4" w:space="0" w:color="000000"/>
              <w:bottom w:val="single" w:sz="4" w:space="0" w:color="000000"/>
              <w:right w:val="single" w:sz="4" w:space="0" w:color="000000"/>
            </w:tcBorders>
            <w:hideMark/>
          </w:tcPr>
          <w:p w14:paraId="4959905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290366.75000 </w:t>
            </w:r>
          </w:p>
        </w:tc>
        <w:tc>
          <w:tcPr>
            <w:tcW w:w="1275" w:type="dxa"/>
            <w:tcBorders>
              <w:top w:val="single" w:sz="4" w:space="0" w:color="000000"/>
              <w:left w:val="single" w:sz="4" w:space="0" w:color="000000"/>
              <w:bottom w:val="single" w:sz="4" w:space="0" w:color="000000"/>
              <w:right w:val="single" w:sz="4" w:space="0" w:color="000000"/>
            </w:tcBorders>
            <w:hideMark/>
          </w:tcPr>
          <w:p w14:paraId="0C02E18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2364542.75000 </w:t>
            </w:r>
          </w:p>
        </w:tc>
        <w:tc>
          <w:tcPr>
            <w:tcW w:w="567" w:type="dxa"/>
            <w:tcBorders>
              <w:top w:val="single" w:sz="4" w:space="0" w:color="000000"/>
              <w:left w:val="single" w:sz="4" w:space="0" w:color="000000"/>
              <w:bottom w:val="single" w:sz="4" w:space="0" w:color="000000"/>
              <w:right w:val="single" w:sz="4" w:space="0" w:color="000000"/>
            </w:tcBorders>
            <w:hideMark/>
          </w:tcPr>
          <w:p w14:paraId="65939B7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22 </w:t>
            </w:r>
          </w:p>
        </w:tc>
        <w:tc>
          <w:tcPr>
            <w:tcW w:w="1276" w:type="dxa"/>
            <w:tcBorders>
              <w:top w:val="single" w:sz="4" w:space="0" w:color="000000"/>
              <w:left w:val="single" w:sz="4" w:space="0" w:color="000000"/>
              <w:bottom w:val="single" w:sz="4" w:space="0" w:color="000000"/>
              <w:right w:val="single" w:sz="4" w:space="0" w:color="000000"/>
            </w:tcBorders>
            <w:hideMark/>
          </w:tcPr>
          <w:p w14:paraId="6ABF00E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286254.00000 </w:t>
            </w:r>
          </w:p>
        </w:tc>
        <w:tc>
          <w:tcPr>
            <w:tcW w:w="1418" w:type="dxa"/>
            <w:tcBorders>
              <w:top w:val="single" w:sz="4" w:space="0" w:color="000000"/>
              <w:left w:val="single" w:sz="4" w:space="0" w:color="000000"/>
              <w:bottom w:val="single" w:sz="4" w:space="0" w:color="000000"/>
              <w:right w:val="single" w:sz="4" w:space="0" w:color="000000"/>
            </w:tcBorders>
            <w:hideMark/>
          </w:tcPr>
          <w:p w14:paraId="3C91DF3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2364340.00000 </w:t>
            </w:r>
          </w:p>
        </w:tc>
        <w:tc>
          <w:tcPr>
            <w:tcW w:w="425" w:type="dxa"/>
            <w:tcBorders>
              <w:top w:val="single" w:sz="4" w:space="0" w:color="000000"/>
              <w:left w:val="single" w:sz="4" w:space="0" w:color="000000"/>
              <w:bottom w:val="single" w:sz="4" w:space="0" w:color="000000"/>
              <w:right w:val="single" w:sz="4" w:space="0" w:color="000000"/>
            </w:tcBorders>
            <w:hideMark/>
          </w:tcPr>
          <w:p w14:paraId="432CA67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43 </w:t>
            </w:r>
          </w:p>
        </w:tc>
        <w:tc>
          <w:tcPr>
            <w:tcW w:w="1276" w:type="dxa"/>
            <w:tcBorders>
              <w:top w:val="single" w:sz="4" w:space="0" w:color="000000"/>
              <w:left w:val="single" w:sz="4" w:space="0" w:color="000000"/>
              <w:bottom w:val="single" w:sz="4" w:space="0" w:color="000000"/>
              <w:right w:val="single" w:sz="4" w:space="0" w:color="000000"/>
            </w:tcBorders>
            <w:hideMark/>
          </w:tcPr>
          <w:p w14:paraId="22FAA4C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287942.00000 </w:t>
            </w:r>
          </w:p>
        </w:tc>
        <w:tc>
          <w:tcPr>
            <w:tcW w:w="1300" w:type="dxa"/>
            <w:tcBorders>
              <w:top w:val="single" w:sz="4" w:space="0" w:color="000000"/>
              <w:left w:val="single" w:sz="4" w:space="0" w:color="000000"/>
              <w:bottom w:val="single" w:sz="4" w:space="0" w:color="000000"/>
              <w:right w:val="single" w:sz="4" w:space="0" w:color="000000"/>
            </w:tcBorders>
            <w:hideMark/>
          </w:tcPr>
          <w:p w14:paraId="0491459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2364650.00000 </w:t>
            </w:r>
          </w:p>
        </w:tc>
      </w:tr>
      <w:tr w:rsidR="00D77E44" w:rsidRPr="00D77E44" w14:paraId="73791C7D"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5B772E17"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2 </w:t>
            </w:r>
          </w:p>
        </w:tc>
        <w:tc>
          <w:tcPr>
            <w:tcW w:w="1393" w:type="dxa"/>
            <w:tcBorders>
              <w:top w:val="single" w:sz="4" w:space="0" w:color="000000"/>
              <w:left w:val="single" w:sz="4" w:space="0" w:color="000000"/>
              <w:bottom w:val="single" w:sz="4" w:space="0" w:color="000000"/>
              <w:right w:val="single" w:sz="4" w:space="0" w:color="000000"/>
            </w:tcBorders>
            <w:hideMark/>
          </w:tcPr>
          <w:p w14:paraId="06301FB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290362.03125 </w:t>
            </w:r>
          </w:p>
        </w:tc>
        <w:tc>
          <w:tcPr>
            <w:tcW w:w="1275" w:type="dxa"/>
            <w:tcBorders>
              <w:top w:val="single" w:sz="4" w:space="0" w:color="000000"/>
              <w:left w:val="single" w:sz="4" w:space="0" w:color="000000"/>
              <w:bottom w:val="single" w:sz="4" w:space="0" w:color="000000"/>
              <w:right w:val="single" w:sz="4" w:space="0" w:color="000000"/>
            </w:tcBorders>
            <w:hideMark/>
          </w:tcPr>
          <w:p w14:paraId="7F3D96E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2364542.00000 </w:t>
            </w:r>
          </w:p>
        </w:tc>
        <w:tc>
          <w:tcPr>
            <w:tcW w:w="567" w:type="dxa"/>
            <w:tcBorders>
              <w:top w:val="single" w:sz="4" w:space="0" w:color="000000"/>
              <w:left w:val="single" w:sz="4" w:space="0" w:color="000000"/>
              <w:bottom w:val="single" w:sz="4" w:space="0" w:color="000000"/>
              <w:right w:val="single" w:sz="4" w:space="0" w:color="000000"/>
            </w:tcBorders>
            <w:hideMark/>
          </w:tcPr>
          <w:p w14:paraId="78D2290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 </w:t>
            </w:r>
          </w:p>
        </w:tc>
        <w:tc>
          <w:tcPr>
            <w:tcW w:w="1276" w:type="dxa"/>
            <w:tcBorders>
              <w:top w:val="single" w:sz="4" w:space="0" w:color="000000"/>
              <w:left w:val="single" w:sz="4" w:space="0" w:color="000000"/>
              <w:bottom w:val="single" w:sz="4" w:space="0" w:color="000000"/>
              <w:right w:val="single" w:sz="4" w:space="0" w:color="000000"/>
            </w:tcBorders>
            <w:hideMark/>
          </w:tcPr>
          <w:p w14:paraId="317DC68B"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286288.00000 </w:t>
            </w:r>
          </w:p>
        </w:tc>
        <w:tc>
          <w:tcPr>
            <w:tcW w:w="1418" w:type="dxa"/>
            <w:tcBorders>
              <w:top w:val="single" w:sz="4" w:space="0" w:color="000000"/>
              <w:left w:val="single" w:sz="4" w:space="0" w:color="000000"/>
              <w:bottom w:val="single" w:sz="4" w:space="0" w:color="000000"/>
              <w:right w:val="single" w:sz="4" w:space="0" w:color="000000"/>
            </w:tcBorders>
            <w:hideMark/>
          </w:tcPr>
          <w:p w14:paraId="41368ED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2364358.00000 </w:t>
            </w:r>
          </w:p>
        </w:tc>
        <w:tc>
          <w:tcPr>
            <w:tcW w:w="425" w:type="dxa"/>
            <w:tcBorders>
              <w:top w:val="single" w:sz="4" w:space="0" w:color="000000"/>
              <w:left w:val="single" w:sz="4" w:space="0" w:color="000000"/>
              <w:bottom w:val="single" w:sz="4" w:space="0" w:color="000000"/>
              <w:right w:val="single" w:sz="4" w:space="0" w:color="000000"/>
            </w:tcBorders>
            <w:hideMark/>
          </w:tcPr>
          <w:p w14:paraId="6512F83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44 </w:t>
            </w:r>
          </w:p>
        </w:tc>
        <w:tc>
          <w:tcPr>
            <w:tcW w:w="1276" w:type="dxa"/>
            <w:tcBorders>
              <w:top w:val="single" w:sz="4" w:space="0" w:color="000000"/>
              <w:left w:val="single" w:sz="4" w:space="0" w:color="000000"/>
              <w:bottom w:val="single" w:sz="4" w:space="0" w:color="000000"/>
              <w:right w:val="single" w:sz="4" w:space="0" w:color="000000"/>
            </w:tcBorders>
            <w:hideMark/>
          </w:tcPr>
          <w:p w14:paraId="23C8561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288004.00000 </w:t>
            </w:r>
          </w:p>
        </w:tc>
        <w:tc>
          <w:tcPr>
            <w:tcW w:w="1300" w:type="dxa"/>
            <w:tcBorders>
              <w:top w:val="single" w:sz="4" w:space="0" w:color="000000"/>
              <w:left w:val="single" w:sz="4" w:space="0" w:color="000000"/>
              <w:bottom w:val="single" w:sz="4" w:space="0" w:color="000000"/>
              <w:right w:val="single" w:sz="4" w:space="0" w:color="000000"/>
            </w:tcBorders>
            <w:hideMark/>
          </w:tcPr>
          <w:p w14:paraId="579B14C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2364659.00000 </w:t>
            </w:r>
          </w:p>
        </w:tc>
      </w:tr>
      <w:tr w:rsidR="00D77E44" w:rsidRPr="00D77E44" w14:paraId="3ED5AE04"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0846CD77"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3 </w:t>
            </w:r>
          </w:p>
        </w:tc>
        <w:tc>
          <w:tcPr>
            <w:tcW w:w="1393" w:type="dxa"/>
            <w:tcBorders>
              <w:top w:val="single" w:sz="4" w:space="0" w:color="000000"/>
              <w:left w:val="single" w:sz="4" w:space="0" w:color="000000"/>
              <w:bottom w:val="single" w:sz="4" w:space="0" w:color="000000"/>
              <w:right w:val="single" w:sz="4" w:space="0" w:color="000000"/>
            </w:tcBorders>
            <w:hideMark/>
          </w:tcPr>
          <w:p w14:paraId="1F4510F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290321.03125 </w:t>
            </w:r>
          </w:p>
        </w:tc>
        <w:tc>
          <w:tcPr>
            <w:tcW w:w="1275" w:type="dxa"/>
            <w:tcBorders>
              <w:top w:val="single" w:sz="4" w:space="0" w:color="000000"/>
              <w:left w:val="single" w:sz="4" w:space="0" w:color="000000"/>
              <w:bottom w:val="single" w:sz="4" w:space="0" w:color="000000"/>
              <w:right w:val="single" w:sz="4" w:space="0" w:color="000000"/>
            </w:tcBorders>
            <w:hideMark/>
          </w:tcPr>
          <w:p w14:paraId="37A9B40B"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2364535.75000 </w:t>
            </w:r>
          </w:p>
        </w:tc>
        <w:tc>
          <w:tcPr>
            <w:tcW w:w="567" w:type="dxa"/>
            <w:tcBorders>
              <w:top w:val="single" w:sz="4" w:space="0" w:color="000000"/>
              <w:left w:val="single" w:sz="4" w:space="0" w:color="000000"/>
              <w:bottom w:val="single" w:sz="4" w:space="0" w:color="000000"/>
              <w:right w:val="single" w:sz="4" w:space="0" w:color="000000"/>
            </w:tcBorders>
            <w:hideMark/>
          </w:tcPr>
          <w:p w14:paraId="046CE6B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24 </w:t>
            </w:r>
          </w:p>
        </w:tc>
        <w:tc>
          <w:tcPr>
            <w:tcW w:w="1276" w:type="dxa"/>
            <w:tcBorders>
              <w:top w:val="single" w:sz="4" w:space="0" w:color="000000"/>
              <w:left w:val="single" w:sz="4" w:space="0" w:color="000000"/>
              <w:bottom w:val="single" w:sz="4" w:space="0" w:color="000000"/>
              <w:right w:val="single" w:sz="4" w:space="0" w:color="000000"/>
            </w:tcBorders>
            <w:hideMark/>
          </w:tcPr>
          <w:p w14:paraId="60DA957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286344.00000 </w:t>
            </w:r>
          </w:p>
        </w:tc>
        <w:tc>
          <w:tcPr>
            <w:tcW w:w="1418" w:type="dxa"/>
            <w:tcBorders>
              <w:top w:val="single" w:sz="4" w:space="0" w:color="000000"/>
              <w:left w:val="single" w:sz="4" w:space="0" w:color="000000"/>
              <w:bottom w:val="single" w:sz="4" w:space="0" w:color="000000"/>
              <w:right w:val="single" w:sz="4" w:space="0" w:color="000000"/>
            </w:tcBorders>
            <w:hideMark/>
          </w:tcPr>
          <w:p w14:paraId="3CA625B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2364363.00000 </w:t>
            </w:r>
          </w:p>
        </w:tc>
        <w:tc>
          <w:tcPr>
            <w:tcW w:w="425" w:type="dxa"/>
            <w:tcBorders>
              <w:top w:val="single" w:sz="4" w:space="0" w:color="000000"/>
              <w:left w:val="single" w:sz="4" w:space="0" w:color="000000"/>
              <w:bottom w:val="single" w:sz="4" w:space="0" w:color="000000"/>
              <w:right w:val="single" w:sz="4" w:space="0" w:color="000000"/>
            </w:tcBorders>
            <w:hideMark/>
          </w:tcPr>
          <w:p w14:paraId="4D02C67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45 </w:t>
            </w:r>
          </w:p>
        </w:tc>
        <w:tc>
          <w:tcPr>
            <w:tcW w:w="1276" w:type="dxa"/>
            <w:tcBorders>
              <w:top w:val="single" w:sz="4" w:space="0" w:color="000000"/>
              <w:left w:val="single" w:sz="4" w:space="0" w:color="000000"/>
              <w:bottom w:val="single" w:sz="4" w:space="0" w:color="000000"/>
              <w:right w:val="single" w:sz="4" w:space="0" w:color="000000"/>
            </w:tcBorders>
            <w:hideMark/>
          </w:tcPr>
          <w:p w14:paraId="7E85626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288090.00000 </w:t>
            </w:r>
          </w:p>
        </w:tc>
        <w:tc>
          <w:tcPr>
            <w:tcW w:w="1300" w:type="dxa"/>
            <w:tcBorders>
              <w:top w:val="single" w:sz="4" w:space="0" w:color="000000"/>
              <w:left w:val="single" w:sz="4" w:space="0" w:color="000000"/>
              <w:bottom w:val="single" w:sz="4" w:space="0" w:color="000000"/>
              <w:right w:val="single" w:sz="4" w:space="0" w:color="000000"/>
            </w:tcBorders>
            <w:hideMark/>
          </w:tcPr>
          <w:p w14:paraId="5E1DF89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2364677.00000 </w:t>
            </w:r>
          </w:p>
        </w:tc>
      </w:tr>
      <w:tr w:rsidR="00D77E44" w:rsidRPr="00D77E44" w14:paraId="4F6B4D19"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2681930A"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4 </w:t>
            </w:r>
          </w:p>
        </w:tc>
        <w:tc>
          <w:tcPr>
            <w:tcW w:w="1393" w:type="dxa"/>
            <w:tcBorders>
              <w:top w:val="single" w:sz="4" w:space="0" w:color="000000"/>
              <w:left w:val="single" w:sz="4" w:space="0" w:color="000000"/>
              <w:bottom w:val="single" w:sz="4" w:space="0" w:color="000000"/>
              <w:right w:val="single" w:sz="4" w:space="0" w:color="000000"/>
            </w:tcBorders>
            <w:hideMark/>
          </w:tcPr>
          <w:p w14:paraId="53F2BA5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289981.12500 </w:t>
            </w:r>
          </w:p>
        </w:tc>
        <w:tc>
          <w:tcPr>
            <w:tcW w:w="1275" w:type="dxa"/>
            <w:tcBorders>
              <w:top w:val="single" w:sz="4" w:space="0" w:color="000000"/>
              <w:left w:val="single" w:sz="4" w:space="0" w:color="000000"/>
              <w:bottom w:val="single" w:sz="4" w:space="0" w:color="000000"/>
              <w:right w:val="single" w:sz="4" w:space="0" w:color="000000"/>
            </w:tcBorders>
            <w:hideMark/>
          </w:tcPr>
          <w:p w14:paraId="21E2FE3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2364410.50000 </w:t>
            </w:r>
          </w:p>
        </w:tc>
        <w:tc>
          <w:tcPr>
            <w:tcW w:w="567" w:type="dxa"/>
            <w:tcBorders>
              <w:top w:val="single" w:sz="4" w:space="0" w:color="000000"/>
              <w:left w:val="single" w:sz="4" w:space="0" w:color="000000"/>
              <w:bottom w:val="single" w:sz="4" w:space="0" w:color="000000"/>
              <w:right w:val="single" w:sz="4" w:space="0" w:color="000000"/>
            </w:tcBorders>
            <w:hideMark/>
          </w:tcPr>
          <w:p w14:paraId="1C4015D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25 </w:t>
            </w:r>
          </w:p>
        </w:tc>
        <w:tc>
          <w:tcPr>
            <w:tcW w:w="1276" w:type="dxa"/>
            <w:tcBorders>
              <w:top w:val="single" w:sz="4" w:space="0" w:color="000000"/>
              <w:left w:val="single" w:sz="4" w:space="0" w:color="000000"/>
              <w:bottom w:val="single" w:sz="4" w:space="0" w:color="000000"/>
              <w:right w:val="single" w:sz="4" w:space="0" w:color="000000"/>
            </w:tcBorders>
            <w:hideMark/>
          </w:tcPr>
          <w:p w14:paraId="6192D55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286427.00000 </w:t>
            </w:r>
          </w:p>
        </w:tc>
        <w:tc>
          <w:tcPr>
            <w:tcW w:w="1418" w:type="dxa"/>
            <w:tcBorders>
              <w:top w:val="single" w:sz="4" w:space="0" w:color="000000"/>
              <w:left w:val="single" w:sz="4" w:space="0" w:color="000000"/>
              <w:bottom w:val="single" w:sz="4" w:space="0" w:color="000000"/>
              <w:right w:val="single" w:sz="4" w:space="0" w:color="000000"/>
            </w:tcBorders>
            <w:hideMark/>
          </w:tcPr>
          <w:p w14:paraId="590F243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2364364.00000 </w:t>
            </w:r>
          </w:p>
        </w:tc>
        <w:tc>
          <w:tcPr>
            <w:tcW w:w="425" w:type="dxa"/>
            <w:tcBorders>
              <w:top w:val="single" w:sz="4" w:space="0" w:color="000000"/>
              <w:left w:val="single" w:sz="4" w:space="0" w:color="000000"/>
              <w:bottom w:val="single" w:sz="4" w:space="0" w:color="000000"/>
              <w:right w:val="single" w:sz="4" w:space="0" w:color="000000"/>
            </w:tcBorders>
            <w:hideMark/>
          </w:tcPr>
          <w:p w14:paraId="34ED92B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46 </w:t>
            </w:r>
          </w:p>
        </w:tc>
        <w:tc>
          <w:tcPr>
            <w:tcW w:w="1276" w:type="dxa"/>
            <w:tcBorders>
              <w:top w:val="single" w:sz="4" w:space="0" w:color="000000"/>
              <w:left w:val="single" w:sz="4" w:space="0" w:color="000000"/>
              <w:bottom w:val="single" w:sz="4" w:space="0" w:color="000000"/>
              <w:right w:val="single" w:sz="4" w:space="0" w:color="000000"/>
            </w:tcBorders>
            <w:hideMark/>
          </w:tcPr>
          <w:p w14:paraId="1921976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288209.00000 </w:t>
            </w:r>
          </w:p>
        </w:tc>
        <w:tc>
          <w:tcPr>
            <w:tcW w:w="1300" w:type="dxa"/>
            <w:tcBorders>
              <w:top w:val="single" w:sz="4" w:space="0" w:color="000000"/>
              <w:left w:val="single" w:sz="4" w:space="0" w:color="000000"/>
              <w:bottom w:val="single" w:sz="4" w:space="0" w:color="000000"/>
              <w:right w:val="single" w:sz="4" w:space="0" w:color="000000"/>
            </w:tcBorders>
            <w:hideMark/>
          </w:tcPr>
          <w:p w14:paraId="38B9EAA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2364692.00000 </w:t>
            </w:r>
          </w:p>
        </w:tc>
      </w:tr>
      <w:tr w:rsidR="00D77E44" w:rsidRPr="00D77E44" w14:paraId="708C80F4"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6279A8C6"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5 </w:t>
            </w:r>
          </w:p>
        </w:tc>
        <w:tc>
          <w:tcPr>
            <w:tcW w:w="1393" w:type="dxa"/>
            <w:tcBorders>
              <w:top w:val="single" w:sz="4" w:space="0" w:color="000000"/>
              <w:left w:val="single" w:sz="4" w:space="0" w:color="000000"/>
              <w:bottom w:val="single" w:sz="4" w:space="0" w:color="000000"/>
              <w:right w:val="single" w:sz="4" w:space="0" w:color="000000"/>
            </w:tcBorders>
            <w:hideMark/>
          </w:tcPr>
          <w:p w14:paraId="704C94F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289755.12500 </w:t>
            </w:r>
          </w:p>
        </w:tc>
        <w:tc>
          <w:tcPr>
            <w:tcW w:w="1275" w:type="dxa"/>
            <w:tcBorders>
              <w:top w:val="single" w:sz="4" w:space="0" w:color="000000"/>
              <w:left w:val="single" w:sz="4" w:space="0" w:color="000000"/>
              <w:bottom w:val="single" w:sz="4" w:space="0" w:color="000000"/>
              <w:right w:val="single" w:sz="4" w:space="0" w:color="000000"/>
            </w:tcBorders>
            <w:hideMark/>
          </w:tcPr>
          <w:p w14:paraId="44FB83D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2364425.75000 </w:t>
            </w:r>
          </w:p>
        </w:tc>
        <w:tc>
          <w:tcPr>
            <w:tcW w:w="567" w:type="dxa"/>
            <w:tcBorders>
              <w:top w:val="single" w:sz="4" w:space="0" w:color="000000"/>
              <w:left w:val="single" w:sz="4" w:space="0" w:color="000000"/>
              <w:bottom w:val="single" w:sz="4" w:space="0" w:color="000000"/>
              <w:right w:val="single" w:sz="4" w:space="0" w:color="000000"/>
            </w:tcBorders>
            <w:hideMark/>
          </w:tcPr>
          <w:p w14:paraId="7FFD033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26 </w:t>
            </w:r>
          </w:p>
        </w:tc>
        <w:tc>
          <w:tcPr>
            <w:tcW w:w="1276" w:type="dxa"/>
            <w:tcBorders>
              <w:top w:val="single" w:sz="4" w:space="0" w:color="000000"/>
              <w:left w:val="single" w:sz="4" w:space="0" w:color="000000"/>
              <w:bottom w:val="single" w:sz="4" w:space="0" w:color="000000"/>
              <w:right w:val="single" w:sz="4" w:space="0" w:color="000000"/>
            </w:tcBorders>
            <w:hideMark/>
          </w:tcPr>
          <w:p w14:paraId="2870BBA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286510.00000 </w:t>
            </w:r>
          </w:p>
        </w:tc>
        <w:tc>
          <w:tcPr>
            <w:tcW w:w="1418" w:type="dxa"/>
            <w:tcBorders>
              <w:top w:val="single" w:sz="4" w:space="0" w:color="000000"/>
              <w:left w:val="single" w:sz="4" w:space="0" w:color="000000"/>
              <w:bottom w:val="single" w:sz="4" w:space="0" w:color="000000"/>
              <w:right w:val="single" w:sz="4" w:space="0" w:color="000000"/>
            </w:tcBorders>
            <w:hideMark/>
          </w:tcPr>
          <w:p w14:paraId="07DBE6E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2364372.00000 </w:t>
            </w:r>
          </w:p>
        </w:tc>
        <w:tc>
          <w:tcPr>
            <w:tcW w:w="425" w:type="dxa"/>
            <w:tcBorders>
              <w:top w:val="single" w:sz="4" w:space="0" w:color="000000"/>
              <w:left w:val="single" w:sz="4" w:space="0" w:color="000000"/>
              <w:bottom w:val="single" w:sz="4" w:space="0" w:color="000000"/>
              <w:right w:val="single" w:sz="4" w:space="0" w:color="000000"/>
            </w:tcBorders>
            <w:hideMark/>
          </w:tcPr>
          <w:p w14:paraId="1A35578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47 </w:t>
            </w:r>
          </w:p>
        </w:tc>
        <w:tc>
          <w:tcPr>
            <w:tcW w:w="1276" w:type="dxa"/>
            <w:tcBorders>
              <w:top w:val="single" w:sz="4" w:space="0" w:color="000000"/>
              <w:left w:val="single" w:sz="4" w:space="0" w:color="000000"/>
              <w:bottom w:val="single" w:sz="4" w:space="0" w:color="000000"/>
              <w:right w:val="single" w:sz="4" w:space="0" w:color="000000"/>
            </w:tcBorders>
            <w:hideMark/>
          </w:tcPr>
          <w:p w14:paraId="0B6C81D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288383.00000 </w:t>
            </w:r>
          </w:p>
        </w:tc>
        <w:tc>
          <w:tcPr>
            <w:tcW w:w="1300" w:type="dxa"/>
            <w:tcBorders>
              <w:top w:val="single" w:sz="4" w:space="0" w:color="000000"/>
              <w:left w:val="single" w:sz="4" w:space="0" w:color="000000"/>
              <w:bottom w:val="single" w:sz="4" w:space="0" w:color="000000"/>
              <w:right w:val="single" w:sz="4" w:space="0" w:color="000000"/>
            </w:tcBorders>
            <w:hideMark/>
          </w:tcPr>
          <w:p w14:paraId="5CBD986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2364720.00000 </w:t>
            </w:r>
          </w:p>
        </w:tc>
      </w:tr>
      <w:tr w:rsidR="00D77E44" w:rsidRPr="00D77E44" w14:paraId="5C3BDCC9"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593C132A"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6 </w:t>
            </w:r>
          </w:p>
        </w:tc>
        <w:tc>
          <w:tcPr>
            <w:tcW w:w="1393" w:type="dxa"/>
            <w:tcBorders>
              <w:top w:val="single" w:sz="4" w:space="0" w:color="000000"/>
              <w:left w:val="single" w:sz="4" w:space="0" w:color="000000"/>
              <w:bottom w:val="single" w:sz="4" w:space="0" w:color="000000"/>
              <w:right w:val="single" w:sz="4" w:space="0" w:color="000000"/>
            </w:tcBorders>
            <w:hideMark/>
          </w:tcPr>
          <w:p w14:paraId="70B81C4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288925.62500 </w:t>
            </w:r>
          </w:p>
        </w:tc>
        <w:tc>
          <w:tcPr>
            <w:tcW w:w="1275" w:type="dxa"/>
            <w:tcBorders>
              <w:top w:val="single" w:sz="4" w:space="0" w:color="000000"/>
              <w:left w:val="single" w:sz="4" w:space="0" w:color="000000"/>
              <w:bottom w:val="single" w:sz="4" w:space="0" w:color="000000"/>
              <w:right w:val="single" w:sz="4" w:space="0" w:color="000000"/>
            </w:tcBorders>
            <w:hideMark/>
          </w:tcPr>
          <w:p w14:paraId="6221D0D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2364482.25000 </w:t>
            </w:r>
          </w:p>
        </w:tc>
        <w:tc>
          <w:tcPr>
            <w:tcW w:w="567" w:type="dxa"/>
            <w:tcBorders>
              <w:top w:val="single" w:sz="4" w:space="0" w:color="000000"/>
              <w:left w:val="single" w:sz="4" w:space="0" w:color="000000"/>
              <w:bottom w:val="single" w:sz="4" w:space="0" w:color="000000"/>
              <w:right w:val="single" w:sz="4" w:space="0" w:color="000000"/>
            </w:tcBorders>
            <w:hideMark/>
          </w:tcPr>
          <w:p w14:paraId="4654DA0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27 </w:t>
            </w:r>
          </w:p>
        </w:tc>
        <w:tc>
          <w:tcPr>
            <w:tcW w:w="1276" w:type="dxa"/>
            <w:tcBorders>
              <w:top w:val="single" w:sz="4" w:space="0" w:color="000000"/>
              <w:left w:val="single" w:sz="4" w:space="0" w:color="000000"/>
              <w:bottom w:val="single" w:sz="4" w:space="0" w:color="000000"/>
              <w:right w:val="single" w:sz="4" w:space="0" w:color="000000"/>
            </w:tcBorders>
            <w:hideMark/>
          </w:tcPr>
          <w:p w14:paraId="403D6BA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286579.00000 </w:t>
            </w:r>
          </w:p>
        </w:tc>
        <w:tc>
          <w:tcPr>
            <w:tcW w:w="1418" w:type="dxa"/>
            <w:tcBorders>
              <w:top w:val="single" w:sz="4" w:space="0" w:color="000000"/>
              <w:left w:val="single" w:sz="4" w:space="0" w:color="000000"/>
              <w:bottom w:val="single" w:sz="4" w:space="0" w:color="000000"/>
              <w:right w:val="single" w:sz="4" w:space="0" w:color="000000"/>
            </w:tcBorders>
            <w:hideMark/>
          </w:tcPr>
          <w:p w14:paraId="0F56C99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2364392.00000 </w:t>
            </w:r>
          </w:p>
        </w:tc>
        <w:tc>
          <w:tcPr>
            <w:tcW w:w="425" w:type="dxa"/>
            <w:tcBorders>
              <w:top w:val="single" w:sz="4" w:space="0" w:color="000000"/>
              <w:left w:val="single" w:sz="4" w:space="0" w:color="000000"/>
              <w:bottom w:val="single" w:sz="4" w:space="0" w:color="000000"/>
              <w:right w:val="single" w:sz="4" w:space="0" w:color="000000"/>
            </w:tcBorders>
            <w:hideMark/>
          </w:tcPr>
          <w:p w14:paraId="0F80985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48 </w:t>
            </w:r>
          </w:p>
        </w:tc>
        <w:tc>
          <w:tcPr>
            <w:tcW w:w="1276" w:type="dxa"/>
            <w:tcBorders>
              <w:top w:val="single" w:sz="4" w:space="0" w:color="000000"/>
              <w:left w:val="single" w:sz="4" w:space="0" w:color="000000"/>
              <w:bottom w:val="single" w:sz="4" w:space="0" w:color="000000"/>
              <w:right w:val="single" w:sz="4" w:space="0" w:color="000000"/>
            </w:tcBorders>
            <w:hideMark/>
          </w:tcPr>
          <w:p w14:paraId="536156C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288498.00000 </w:t>
            </w:r>
          </w:p>
        </w:tc>
        <w:tc>
          <w:tcPr>
            <w:tcW w:w="1300" w:type="dxa"/>
            <w:tcBorders>
              <w:top w:val="single" w:sz="4" w:space="0" w:color="000000"/>
              <w:left w:val="single" w:sz="4" w:space="0" w:color="000000"/>
              <w:bottom w:val="single" w:sz="4" w:space="0" w:color="000000"/>
              <w:right w:val="single" w:sz="4" w:space="0" w:color="000000"/>
            </w:tcBorders>
            <w:hideMark/>
          </w:tcPr>
          <w:p w14:paraId="584B4FA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2364734.00000 </w:t>
            </w:r>
          </w:p>
        </w:tc>
      </w:tr>
      <w:tr w:rsidR="00D77E44" w:rsidRPr="00D77E44" w14:paraId="5F4D6BE6"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7F91F56A"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7 </w:t>
            </w:r>
          </w:p>
        </w:tc>
        <w:tc>
          <w:tcPr>
            <w:tcW w:w="1393" w:type="dxa"/>
            <w:tcBorders>
              <w:top w:val="single" w:sz="4" w:space="0" w:color="000000"/>
              <w:left w:val="single" w:sz="4" w:space="0" w:color="000000"/>
              <w:bottom w:val="single" w:sz="4" w:space="0" w:color="000000"/>
              <w:right w:val="single" w:sz="4" w:space="0" w:color="000000"/>
            </w:tcBorders>
            <w:hideMark/>
          </w:tcPr>
          <w:p w14:paraId="1D80E10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287767.12500 </w:t>
            </w:r>
          </w:p>
        </w:tc>
        <w:tc>
          <w:tcPr>
            <w:tcW w:w="1275" w:type="dxa"/>
            <w:tcBorders>
              <w:top w:val="single" w:sz="4" w:space="0" w:color="000000"/>
              <w:left w:val="single" w:sz="4" w:space="0" w:color="000000"/>
              <w:bottom w:val="single" w:sz="4" w:space="0" w:color="000000"/>
              <w:right w:val="single" w:sz="4" w:space="0" w:color="000000"/>
            </w:tcBorders>
            <w:hideMark/>
          </w:tcPr>
          <w:p w14:paraId="7445138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2364323.00000 </w:t>
            </w:r>
          </w:p>
        </w:tc>
        <w:tc>
          <w:tcPr>
            <w:tcW w:w="567" w:type="dxa"/>
            <w:tcBorders>
              <w:top w:val="single" w:sz="4" w:space="0" w:color="000000"/>
              <w:left w:val="single" w:sz="4" w:space="0" w:color="000000"/>
              <w:bottom w:val="single" w:sz="4" w:space="0" w:color="000000"/>
              <w:right w:val="single" w:sz="4" w:space="0" w:color="000000"/>
            </w:tcBorders>
            <w:hideMark/>
          </w:tcPr>
          <w:p w14:paraId="190AB09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 </w:t>
            </w:r>
          </w:p>
        </w:tc>
        <w:tc>
          <w:tcPr>
            <w:tcW w:w="1276" w:type="dxa"/>
            <w:tcBorders>
              <w:top w:val="single" w:sz="4" w:space="0" w:color="000000"/>
              <w:left w:val="single" w:sz="4" w:space="0" w:color="000000"/>
              <w:bottom w:val="single" w:sz="4" w:space="0" w:color="000000"/>
              <w:right w:val="single" w:sz="4" w:space="0" w:color="000000"/>
            </w:tcBorders>
            <w:hideMark/>
          </w:tcPr>
          <w:p w14:paraId="4A2500E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286660.00000 </w:t>
            </w:r>
          </w:p>
        </w:tc>
        <w:tc>
          <w:tcPr>
            <w:tcW w:w="1418" w:type="dxa"/>
            <w:tcBorders>
              <w:top w:val="single" w:sz="4" w:space="0" w:color="000000"/>
              <w:left w:val="single" w:sz="4" w:space="0" w:color="000000"/>
              <w:bottom w:val="single" w:sz="4" w:space="0" w:color="000000"/>
              <w:right w:val="single" w:sz="4" w:space="0" w:color="000000"/>
            </w:tcBorders>
            <w:hideMark/>
          </w:tcPr>
          <w:p w14:paraId="08A036F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2364400.00000 </w:t>
            </w:r>
          </w:p>
        </w:tc>
        <w:tc>
          <w:tcPr>
            <w:tcW w:w="425" w:type="dxa"/>
            <w:tcBorders>
              <w:top w:val="single" w:sz="4" w:space="0" w:color="000000"/>
              <w:left w:val="single" w:sz="4" w:space="0" w:color="000000"/>
              <w:bottom w:val="single" w:sz="4" w:space="0" w:color="000000"/>
              <w:right w:val="single" w:sz="4" w:space="0" w:color="000000"/>
            </w:tcBorders>
            <w:hideMark/>
          </w:tcPr>
          <w:p w14:paraId="0568AF0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49 </w:t>
            </w:r>
          </w:p>
        </w:tc>
        <w:tc>
          <w:tcPr>
            <w:tcW w:w="1276" w:type="dxa"/>
            <w:tcBorders>
              <w:top w:val="single" w:sz="4" w:space="0" w:color="000000"/>
              <w:left w:val="single" w:sz="4" w:space="0" w:color="000000"/>
              <w:bottom w:val="single" w:sz="4" w:space="0" w:color="000000"/>
              <w:right w:val="single" w:sz="4" w:space="0" w:color="000000"/>
            </w:tcBorders>
            <w:hideMark/>
          </w:tcPr>
          <w:p w14:paraId="1C0F02C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288579.00000 </w:t>
            </w:r>
          </w:p>
        </w:tc>
        <w:tc>
          <w:tcPr>
            <w:tcW w:w="1300" w:type="dxa"/>
            <w:tcBorders>
              <w:top w:val="single" w:sz="4" w:space="0" w:color="000000"/>
              <w:left w:val="single" w:sz="4" w:space="0" w:color="000000"/>
              <w:bottom w:val="single" w:sz="4" w:space="0" w:color="000000"/>
              <w:right w:val="single" w:sz="4" w:space="0" w:color="000000"/>
            </w:tcBorders>
            <w:hideMark/>
          </w:tcPr>
          <w:p w14:paraId="06EA230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2364741.00000 </w:t>
            </w:r>
          </w:p>
        </w:tc>
      </w:tr>
      <w:tr w:rsidR="00D77E44" w:rsidRPr="00D77E44" w14:paraId="46B55FFE"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38313989"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8 </w:t>
            </w:r>
          </w:p>
        </w:tc>
        <w:tc>
          <w:tcPr>
            <w:tcW w:w="1393" w:type="dxa"/>
            <w:tcBorders>
              <w:top w:val="single" w:sz="4" w:space="0" w:color="000000"/>
              <w:left w:val="single" w:sz="4" w:space="0" w:color="000000"/>
              <w:bottom w:val="single" w:sz="4" w:space="0" w:color="000000"/>
              <w:right w:val="single" w:sz="4" w:space="0" w:color="000000"/>
            </w:tcBorders>
            <w:hideMark/>
          </w:tcPr>
          <w:p w14:paraId="5379149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286582.06250 </w:t>
            </w:r>
          </w:p>
        </w:tc>
        <w:tc>
          <w:tcPr>
            <w:tcW w:w="1275" w:type="dxa"/>
            <w:tcBorders>
              <w:top w:val="single" w:sz="4" w:space="0" w:color="000000"/>
              <w:left w:val="single" w:sz="4" w:space="0" w:color="000000"/>
              <w:bottom w:val="single" w:sz="4" w:space="0" w:color="000000"/>
              <w:right w:val="single" w:sz="4" w:space="0" w:color="000000"/>
            </w:tcBorders>
            <w:hideMark/>
          </w:tcPr>
          <w:p w14:paraId="671793D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2364160.25000 </w:t>
            </w:r>
          </w:p>
        </w:tc>
        <w:tc>
          <w:tcPr>
            <w:tcW w:w="567" w:type="dxa"/>
            <w:tcBorders>
              <w:top w:val="single" w:sz="4" w:space="0" w:color="000000"/>
              <w:left w:val="single" w:sz="4" w:space="0" w:color="000000"/>
              <w:bottom w:val="single" w:sz="4" w:space="0" w:color="000000"/>
              <w:right w:val="single" w:sz="4" w:space="0" w:color="000000"/>
            </w:tcBorders>
            <w:hideMark/>
          </w:tcPr>
          <w:p w14:paraId="0E8F4E5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 </w:t>
            </w:r>
          </w:p>
        </w:tc>
        <w:tc>
          <w:tcPr>
            <w:tcW w:w="1276" w:type="dxa"/>
            <w:tcBorders>
              <w:top w:val="single" w:sz="4" w:space="0" w:color="000000"/>
              <w:left w:val="single" w:sz="4" w:space="0" w:color="000000"/>
              <w:bottom w:val="single" w:sz="4" w:space="0" w:color="000000"/>
              <w:right w:val="single" w:sz="4" w:space="0" w:color="000000"/>
            </w:tcBorders>
            <w:hideMark/>
          </w:tcPr>
          <w:p w14:paraId="2ABC172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286741.00000 </w:t>
            </w:r>
          </w:p>
        </w:tc>
        <w:tc>
          <w:tcPr>
            <w:tcW w:w="1418" w:type="dxa"/>
            <w:tcBorders>
              <w:top w:val="single" w:sz="4" w:space="0" w:color="000000"/>
              <w:left w:val="single" w:sz="4" w:space="0" w:color="000000"/>
              <w:bottom w:val="single" w:sz="4" w:space="0" w:color="000000"/>
              <w:right w:val="single" w:sz="4" w:space="0" w:color="000000"/>
            </w:tcBorders>
            <w:hideMark/>
          </w:tcPr>
          <w:p w14:paraId="0CD1D11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2364421.00000 </w:t>
            </w:r>
          </w:p>
        </w:tc>
        <w:tc>
          <w:tcPr>
            <w:tcW w:w="425" w:type="dxa"/>
            <w:tcBorders>
              <w:top w:val="single" w:sz="4" w:space="0" w:color="000000"/>
              <w:left w:val="single" w:sz="4" w:space="0" w:color="000000"/>
              <w:bottom w:val="single" w:sz="4" w:space="0" w:color="000000"/>
              <w:right w:val="single" w:sz="4" w:space="0" w:color="000000"/>
            </w:tcBorders>
            <w:hideMark/>
          </w:tcPr>
          <w:p w14:paraId="684F64F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50 </w:t>
            </w:r>
          </w:p>
        </w:tc>
        <w:tc>
          <w:tcPr>
            <w:tcW w:w="1276" w:type="dxa"/>
            <w:tcBorders>
              <w:top w:val="single" w:sz="4" w:space="0" w:color="000000"/>
              <w:left w:val="single" w:sz="4" w:space="0" w:color="000000"/>
              <w:bottom w:val="single" w:sz="4" w:space="0" w:color="000000"/>
              <w:right w:val="single" w:sz="4" w:space="0" w:color="000000"/>
            </w:tcBorders>
            <w:hideMark/>
          </w:tcPr>
          <w:p w14:paraId="48E0B94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288731.00000 </w:t>
            </w:r>
          </w:p>
        </w:tc>
        <w:tc>
          <w:tcPr>
            <w:tcW w:w="1300" w:type="dxa"/>
            <w:tcBorders>
              <w:top w:val="single" w:sz="4" w:space="0" w:color="000000"/>
              <w:left w:val="single" w:sz="4" w:space="0" w:color="000000"/>
              <w:bottom w:val="single" w:sz="4" w:space="0" w:color="000000"/>
              <w:right w:val="single" w:sz="4" w:space="0" w:color="000000"/>
            </w:tcBorders>
            <w:hideMark/>
          </w:tcPr>
          <w:p w14:paraId="7031EF4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2364752.00000 </w:t>
            </w:r>
          </w:p>
        </w:tc>
      </w:tr>
      <w:tr w:rsidR="00D77E44" w:rsidRPr="00D77E44" w14:paraId="7922B34D"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37306E03"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9 </w:t>
            </w:r>
          </w:p>
        </w:tc>
        <w:tc>
          <w:tcPr>
            <w:tcW w:w="1393" w:type="dxa"/>
            <w:tcBorders>
              <w:top w:val="single" w:sz="4" w:space="0" w:color="000000"/>
              <w:left w:val="single" w:sz="4" w:space="0" w:color="000000"/>
              <w:bottom w:val="single" w:sz="4" w:space="0" w:color="000000"/>
              <w:right w:val="single" w:sz="4" w:space="0" w:color="000000"/>
            </w:tcBorders>
            <w:hideMark/>
          </w:tcPr>
          <w:p w14:paraId="57F941A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286528.40625 </w:t>
            </w:r>
          </w:p>
        </w:tc>
        <w:tc>
          <w:tcPr>
            <w:tcW w:w="1275" w:type="dxa"/>
            <w:tcBorders>
              <w:top w:val="single" w:sz="4" w:space="0" w:color="000000"/>
              <w:left w:val="single" w:sz="4" w:space="0" w:color="000000"/>
              <w:bottom w:val="single" w:sz="4" w:space="0" w:color="000000"/>
              <w:right w:val="single" w:sz="4" w:space="0" w:color="000000"/>
            </w:tcBorders>
            <w:hideMark/>
          </w:tcPr>
          <w:p w14:paraId="1058985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2364231.75000 </w:t>
            </w:r>
          </w:p>
        </w:tc>
        <w:tc>
          <w:tcPr>
            <w:tcW w:w="567" w:type="dxa"/>
            <w:tcBorders>
              <w:top w:val="single" w:sz="4" w:space="0" w:color="000000"/>
              <w:left w:val="single" w:sz="4" w:space="0" w:color="000000"/>
              <w:bottom w:val="single" w:sz="4" w:space="0" w:color="000000"/>
              <w:right w:val="single" w:sz="4" w:space="0" w:color="000000"/>
            </w:tcBorders>
            <w:hideMark/>
          </w:tcPr>
          <w:p w14:paraId="31D8C79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30 </w:t>
            </w:r>
          </w:p>
        </w:tc>
        <w:tc>
          <w:tcPr>
            <w:tcW w:w="1276" w:type="dxa"/>
            <w:tcBorders>
              <w:top w:val="single" w:sz="4" w:space="0" w:color="000000"/>
              <w:left w:val="single" w:sz="4" w:space="0" w:color="000000"/>
              <w:bottom w:val="single" w:sz="4" w:space="0" w:color="000000"/>
              <w:right w:val="single" w:sz="4" w:space="0" w:color="000000"/>
            </w:tcBorders>
            <w:hideMark/>
          </w:tcPr>
          <w:p w14:paraId="646E26C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286846.00000 </w:t>
            </w:r>
          </w:p>
        </w:tc>
        <w:tc>
          <w:tcPr>
            <w:tcW w:w="1418" w:type="dxa"/>
            <w:tcBorders>
              <w:top w:val="single" w:sz="4" w:space="0" w:color="000000"/>
              <w:left w:val="single" w:sz="4" w:space="0" w:color="000000"/>
              <w:bottom w:val="single" w:sz="4" w:space="0" w:color="000000"/>
              <w:right w:val="single" w:sz="4" w:space="0" w:color="000000"/>
            </w:tcBorders>
            <w:hideMark/>
          </w:tcPr>
          <w:p w14:paraId="70D367B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2364453.00000 </w:t>
            </w:r>
          </w:p>
        </w:tc>
        <w:tc>
          <w:tcPr>
            <w:tcW w:w="425" w:type="dxa"/>
            <w:tcBorders>
              <w:top w:val="single" w:sz="4" w:space="0" w:color="000000"/>
              <w:left w:val="single" w:sz="4" w:space="0" w:color="000000"/>
              <w:bottom w:val="single" w:sz="4" w:space="0" w:color="000000"/>
              <w:right w:val="single" w:sz="4" w:space="0" w:color="000000"/>
            </w:tcBorders>
            <w:hideMark/>
          </w:tcPr>
          <w:p w14:paraId="793F41E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51 </w:t>
            </w:r>
          </w:p>
        </w:tc>
        <w:tc>
          <w:tcPr>
            <w:tcW w:w="1276" w:type="dxa"/>
            <w:tcBorders>
              <w:top w:val="single" w:sz="4" w:space="0" w:color="000000"/>
              <w:left w:val="single" w:sz="4" w:space="0" w:color="000000"/>
              <w:bottom w:val="single" w:sz="4" w:space="0" w:color="000000"/>
              <w:right w:val="single" w:sz="4" w:space="0" w:color="000000"/>
            </w:tcBorders>
            <w:hideMark/>
          </w:tcPr>
          <w:p w14:paraId="0AD12EF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288914.00000 </w:t>
            </w:r>
          </w:p>
        </w:tc>
        <w:tc>
          <w:tcPr>
            <w:tcW w:w="1300" w:type="dxa"/>
            <w:tcBorders>
              <w:top w:val="single" w:sz="4" w:space="0" w:color="000000"/>
              <w:left w:val="single" w:sz="4" w:space="0" w:color="000000"/>
              <w:bottom w:val="single" w:sz="4" w:space="0" w:color="000000"/>
              <w:right w:val="single" w:sz="4" w:space="0" w:color="000000"/>
            </w:tcBorders>
            <w:hideMark/>
          </w:tcPr>
          <w:p w14:paraId="1602812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2364769.00000 </w:t>
            </w:r>
          </w:p>
        </w:tc>
      </w:tr>
      <w:tr w:rsidR="00D77E44" w:rsidRPr="00D77E44" w14:paraId="2F260B6A"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434578E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10 </w:t>
            </w:r>
          </w:p>
        </w:tc>
        <w:tc>
          <w:tcPr>
            <w:tcW w:w="1393" w:type="dxa"/>
            <w:tcBorders>
              <w:top w:val="single" w:sz="4" w:space="0" w:color="000000"/>
              <w:left w:val="single" w:sz="4" w:space="0" w:color="000000"/>
              <w:bottom w:val="single" w:sz="4" w:space="0" w:color="000000"/>
              <w:right w:val="single" w:sz="4" w:space="0" w:color="000000"/>
            </w:tcBorders>
            <w:hideMark/>
          </w:tcPr>
          <w:p w14:paraId="5B3BE6F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285612.68750 </w:t>
            </w:r>
          </w:p>
        </w:tc>
        <w:tc>
          <w:tcPr>
            <w:tcW w:w="1275" w:type="dxa"/>
            <w:tcBorders>
              <w:top w:val="single" w:sz="4" w:space="0" w:color="000000"/>
              <w:left w:val="single" w:sz="4" w:space="0" w:color="000000"/>
              <w:bottom w:val="single" w:sz="4" w:space="0" w:color="000000"/>
              <w:right w:val="single" w:sz="4" w:space="0" w:color="000000"/>
            </w:tcBorders>
            <w:hideMark/>
          </w:tcPr>
          <w:p w14:paraId="24199D8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2364090.75000 </w:t>
            </w:r>
          </w:p>
        </w:tc>
        <w:tc>
          <w:tcPr>
            <w:tcW w:w="567" w:type="dxa"/>
            <w:tcBorders>
              <w:top w:val="single" w:sz="4" w:space="0" w:color="000000"/>
              <w:left w:val="single" w:sz="4" w:space="0" w:color="000000"/>
              <w:bottom w:val="single" w:sz="4" w:space="0" w:color="000000"/>
              <w:right w:val="single" w:sz="4" w:space="0" w:color="000000"/>
            </w:tcBorders>
            <w:hideMark/>
          </w:tcPr>
          <w:p w14:paraId="05BC21A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31 </w:t>
            </w:r>
          </w:p>
        </w:tc>
        <w:tc>
          <w:tcPr>
            <w:tcW w:w="1276" w:type="dxa"/>
            <w:tcBorders>
              <w:top w:val="single" w:sz="4" w:space="0" w:color="000000"/>
              <w:left w:val="single" w:sz="4" w:space="0" w:color="000000"/>
              <w:bottom w:val="single" w:sz="4" w:space="0" w:color="000000"/>
              <w:right w:val="single" w:sz="4" w:space="0" w:color="000000"/>
            </w:tcBorders>
            <w:hideMark/>
          </w:tcPr>
          <w:p w14:paraId="1D64AC1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286947.00000 </w:t>
            </w:r>
          </w:p>
        </w:tc>
        <w:tc>
          <w:tcPr>
            <w:tcW w:w="1418" w:type="dxa"/>
            <w:tcBorders>
              <w:top w:val="single" w:sz="4" w:space="0" w:color="000000"/>
              <w:left w:val="single" w:sz="4" w:space="0" w:color="000000"/>
              <w:bottom w:val="single" w:sz="4" w:space="0" w:color="000000"/>
              <w:right w:val="single" w:sz="4" w:space="0" w:color="000000"/>
            </w:tcBorders>
            <w:hideMark/>
          </w:tcPr>
          <w:p w14:paraId="3A2A915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2364475.00000 </w:t>
            </w:r>
          </w:p>
        </w:tc>
        <w:tc>
          <w:tcPr>
            <w:tcW w:w="425" w:type="dxa"/>
            <w:tcBorders>
              <w:top w:val="single" w:sz="4" w:space="0" w:color="000000"/>
              <w:left w:val="single" w:sz="4" w:space="0" w:color="000000"/>
              <w:bottom w:val="single" w:sz="4" w:space="0" w:color="000000"/>
              <w:right w:val="single" w:sz="4" w:space="0" w:color="000000"/>
            </w:tcBorders>
            <w:hideMark/>
          </w:tcPr>
          <w:p w14:paraId="0E16D68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52 </w:t>
            </w:r>
          </w:p>
        </w:tc>
        <w:tc>
          <w:tcPr>
            <w:tcW w:w="1276" w:type="dxa"/>
            <w:tcBorders>
              <w:top w:val="single" w:sz="4" w:space="0" w:color="000000"/>
              <w:left w:val="single" w:sz="4" w:space="0" w:color="000000"/>
              <w:bottom w:val="single" w:sz="4" w:space="0" w:color="000000"/>
              <w:right w:val="single" w:sz="4" w:space="0" w:color="000000"/>
            </w:tcBorders>
            <w:hideMark/>
          </w:tcPr>
          <w:p w14:paraId="1D2FDE2B"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289051.00000 </w:t>
            </w:r>
          </w:p>
        </w:tc>
        <w:tc>
          <w:tcPr>
            <w:tcW w:w="1300" w:type="dxa"/>
            <w:tcBorders>
              <w:top w:val="single" w:sz="4" w:space="0" w:color="000000"/>
              <w:left w:val="single" w:sz="4" w:space="0" w:color="000000"/>
              <w:bottom w:val="single" w:sz="4" w:space="0" w:color="000000"/>
              <w:right w:val="single" w:sz="4" w:space="0" w:color="000000"/>
            </w:tcBorders>
            <w:hideMark/>
          </w:tcPr>
          <w:p w14:paraId="506AE02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2364786.00000 </w:t>
            </w:r>
          </w:p>
        </w:tc>
      </w:tr>
      <w:tr w:rsidR="00D77E44" w:rsidRPr="00D77E44" w14:paraId="7BE4DAFC"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6190B3C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11 </w:t>
            </w:r>
          </w:p>
        </w:tc>
        <w:tc>
          <w:tcPr>
            <w:tcW w:w="1393" w:type="dxa"/>
            <w:tcBorders>
              <w:top w:val="single" w:sz="4" w:space="0" w:color="000000"/>
              <w:left w:val="single" w:sz="4" w:space="0" w:color="000000"/>
              <w:bottom w:val="single" w:sz="4" w:space="0" w:color="000000"/>
              <w:right w:val="single" w:sz="4" w:space="0" w:color="000000"/>
            </w:tcBorders>
            <w:hideMark/>
          </w:tcPr>
          <w:p w14:paraId="074DC41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285614.93750 </w:t>
            </w:r>
          </w:p>
        </w:tc>
        <w:tc>
          <w:tcPr>
            <w:tcW w:w="1275" w:type="dxa"/>
            <w:tcBorders>
              <w:top w:val="single" w:sz="4" w:space="0" w:color="000000"/>
              <w:left w:val="single" w:sz="4" w:space="0" w:color="000000"/>
              <w:bottom w:val="single" w:sz="4" w:space="0" w:color="000000"/>
              <w:right w:val="single" w:sz="4" w:space="0" w:color="000000"/>
            </w:tcBorders>
            <w:hideMark/>
          </w:tcPr>
          <w:p w14:paraId="4D6793C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2364103.00000 </w:t>
            </w:r>
          </w:p>
        </w:tc>
        <w:tc>
          <w:tcPr>
            <w:tcW w:w="567" w:type="dxa"/>
            <w:tcBorders>
              <w:top w:val="single" w:sz="4" w:space="0" w:color="000000"/>
              <w:left w:val="single" w:sz="4" w:space="0" w:color="000000"/>
              <w:bottom w:val="single" w:sz="4" w:space="0" w:color="000000"/>
              <w:right w:val="single" w:sz="4" w:space="0" w:color="000000"/>
            </w:tcBorders>
            <w:hideMark/>
          </w:tcPr>
          <w:p w14:paraId="199DC7D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32 </w:t>
            </w:r>
          </w:p>
        </w:tc>
        <w:tc>
          <w:tcPr>
            <w:tcW w:w="1276" w:type="dxa"/>
            <w:tcBorders>
              <w:top w:val="single" w:sz="4" w:space="0" w:color="000000"/>
              <w:left w:val="single" w:sz="4" w:space="0" w:color="000000"/>
              <w:bottom w:val="single" w:sz="4" w:space="0" w:color="000000"/>
              <w:right w:val="single" w:sz="4" w:space="0" w:color="000000"/>
            </w:tcBorders>
            <w:hideMark/>
          </w:tcPr>
          <w:p w14:paraId="5509191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287076.00000 </w:t>
            </w:r>
          </w:p>
        </w:tc>
        <w:tc>
          <w:tcPr>
            <w:tcW w:w="1418" w:type="dxa"/>
            <w:tcBorders>
              <w:top w:val="single" w:sz="4" w:space="0" w:color="000000"/>
              <w:left w:val="single" w:sz="4" w:space="0" w:color="000000"/>
              <w:bottom w:val="single" w:sz="4" w:space="0" w:color="000000"/>
              <w:right w:val="single" w:sz="4" w:space="0" w:color="000000"/>
            </w:tcBorders>
            <w:hideMark/>
          </w:tcPr>
          <w:p w14:paraId="59145CD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2364508.00000 </w:t>
            </w:r>
          </w:p>
        </w:tc>
        <w:tc>
          <w:tcPr>
            <w:tcW w:w="425" w:type="dxa"/>
            <w:tcBorders>
              <w:top w:val="single" w:sz="4" w:space="0" w:color="000000"/>
              <w:left w:val="single" w:sz="4" w:space="0" w:color="000000"/>
              <w:bottom w:val="single" w:sz="4" w:space="0" w:color="000000"/>
              <w:right w:val="single" w:sz="4" w:space="0" w:color="000000"/>
            </w:tcBorders>
            <w:hideMark/>
          </w:tcPr>
          <w:p w14:paraId="7D3AD45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53 </w:t>
            </w:r>
          </w:p>
        </w:tc>
        <w:tc>
          <w:tcPr>
            <w:tcW w:w="1276" w:type="dxa"/>
            <w:tcBorders>
              <w:top w:val="single" w:sz="4" w:space="0" w:color="000000"/>
              <w:left w:val="single" w:sz="4" w:space="0" w:color="000000"/>
              <w:bottom w:val="single" w:sz="4" w:space="0" w:color="000000"/>
              <w:right w:val="single" w:sz="4" w:space="0" w:color="000000"/>
            </w:tcBorders>
            <w:hideMark/>
          </w:tcPr>
          <w:p w14:paraId="54F0C97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289233.00000 </w:t>
            </w:r>
          </w:p>
        </w:tc>
        <w:tc>
          <w:tcPr>
            <w:tcW w:w="1300" w:type="dxa"/>
            <w:tcBorders>
              <w:top w:val="single" w:sz="4" w:space="0" w:color="000000"/>
              <w:left w:val="single" w:sz="4" w:space="0" w:color="000000"/>
              <w:bottom w:val="single" w:sz="4" w:space="0" w:color="000000"/>
              <w:right w:val="single" w:sz="4" w:space="0" w:color="000000"/>
            </w:tcBorders>
            <w:hideMark/>
          </w:tcPr>
          <w:p w14:paraId="346E05E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2364795.00000 </w:t>
            </w:r>
          </w:p>
        </w:tc>
      </w:tr>
      <w:tr w:rsidR="00D77E44" w:rsidRPr="00D77E44" w14:paraId="7675B413"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15B1E99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12 </w:t>
            </w:r>
          </w:p>
        </w:tc>
        <w:tc>
          <w:tcPr>
            <w:tcW w:w="1393" w:type="dxa"/>
            <w:tcBorders>
              <w:top w:val="single" w:sz="4" w:space="0" w:color="000000"/>
              <w:left w:val="single" w:sz="4" w:space="0" w:color="000000"/>
              <w:bottom w:val="single" w:sz="4" w:space="0" w:color="000000"/>
              <w:right w:val="single" w:sz="4" w:space="0" w:color="000000"/>
            </w:tcBorders>
            <w:hideMark/>
          </w:tcPr>
          <w:p w14:paraId="655BED7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285636.21875 </w:t>
            </w:r>
          </w:p>
        </w:tc>
        <w:tc>
          <w:tcPr>
            <w:tcW w:w="1275" w:type="dxa"/>
            <w:tcBorders>
              <w:top w:val="single" w:sz="4" w:space="0" w:color="000000"/>
              <w:left w:val="single" w:sz="4" w:space="0" w:color="000000"/>
              <w:bottom w:val="single" w:sz="4" w:space="0" w:color="000000"/>
              <w:right w:val="single" w:sz="4" w:space="0" w:color="000000"/>
            </w:tcBorders>
            <w:hideMark/>
          </w:tcPr>
          <w:p w14:paraId="12B11E3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2364218.50000 </w:t>
            </w:r>
          </w:p>
        </w:tc>
        <w:tc>
          <w:tcPr>
            <w:tcW w:w="567" w:type="dxa"/>
            <w:tcBorders>
              <w:top w:val="single" w:sz="4" w:space="0" w:color="000000"/>
              <w:left w:val="single" w:sz="4" w:space="0" w:color="000000"/>
              <w:bottom w:val="single" w:sz="4" w:space="0" w:color="000000"/>
              <w:right w:val="single" w:sz="4" w:space="0" w:color="000000"/>
            </w:tcBorders>
            <w:hideMark/>
          </w:tcPr>
          <w:p w14:paraId="2FE0B16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33 </w:t>
            </w:r>
          </w:p>
        </w:tc>
        <w:tc>
          <w:tcPr>
            <w:tcW w:w="1276" w:type="dxa"/>
            <w:tcBorders>
              <w:top w:val="single" w:sz="4" w:space="0" w:color="000000"/>
              <w:left w:val="single" w:sz="4" w:space="0" w:color="000000"/>
              <w:bottom w:val="single" w:sz="4" w:space="0" w:color="000000"/>
              <w:right w:val="single" w:sz="4" w:space="0" w:color="000000"/>
            </w:tcBorders>
            <w:hideMark/>
          </w:tcPr>
          <w:p w14:paraId="5A0236D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287144.00000 </w:t>
            </w:r>
          </w:p>
        </w:tc>
        <w:tc>
          <w:tcPr>
            <w:tcW w:w="1418" w:type="dxa"/>
            <w:tcBorders>
              <w:top w:val="single" w:sz="4" w:space="0" w:color="000000"/>
              <w:left w:val="single" w:sz="4" w:space="0" w:color="000000"/>
              <w:bottom w:val="single" w:sz="4" w:space="0" w:color="000000"/>
              <w:right w:val="single" w:sz="4" w:space="0" w:color="000000"/>
            </w:tcBorders>
            <w:hideMark/>
          </w:tcPr>
          <w:p w14:paraId="21FFF84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2364517.00000 </w:t>
            </w:r>
          </w:p>
        </w:tc>
        <w:tc>
          <w:tcPr>
            <w:tcW w:w="425" w:type="dxa"/>
            <w:tcBorders>
              <w:top w:val="single" w:sz="4" w:space="0" w:color="000000"/>
              <w:left w:val="single" w:sz="4" w:space="0" w:color="000000"/>
              <w:bottom w:val="single" w:sz="4" w:space="0" w:color="000000"/>
              <w:right w:val="single" w:sz="4" w:space="0" w:color="000000"/>
            </w:tcBorders>
            <w:hideMark/>
          </w:tcPr>
          <w:p w14:paraId="73E4B1E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54 </w:t>
            </w:r>
          </w:p>
        </w:tc>
        <w:tc>
          <w:tcPr>
            <w:tcW w:w="1276" w:type="dxa"/>
            <w:tcBorders>
              <w:top w:val="single" w:sz="4" w:space="0" w:color="000000"/>
              <w:left w:val="single" w:sz="4" w:space="0" w:color="000000"/>
              <w:bottom w:val="single" w:sz="4" w:space="0" w:color="000000"/>
              <w:right w:val="single" w:sz="4" w:space="0" w:color="000000"/>
            </w:tcBorders>
            <w:hideMark/>
          </w:tcPr>
          <w:p w14:paraId="2788E8C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289384.00000 </w:t>
            </w:r>
          </w:p>
        </w:tc>
        <w:tc>
          <w:tcPr>
            <w:tcW w:w="1300" w:type="dxa"/>
            <w:tcBorders>
              <w:top w:val="single" w:sz="4" w:space="0" w:color="000000"/>
              <w:left w:val="single" w:sz="4" w:space="0" w:color="000000"/>
              <w:bottom w:val="single" w:sz="4" w:space="0" w:color="000000"/>
              <w:right w:val="single" w:sz="4" w:space="0" w:color="000000"/>
            </w:tcBorders>
            <w:hideMark/>
          </w:tcPr>
          <w:p w14:paraId="4A5693E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2364801.00000 </w:t>
            </w:r>
          </w:p>
        </w:tc>
      </w:tr>
      <w:tr w:rsidR="00D77E44" w:rsidRPr="00D77E44" w14:paraId="5F9C8CB0"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1C8A39F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13 </w:t>
            </w:r>
          </w:p>
        </w:tc>
        <w:tc>
          <w:tcPr>
            <w:tcW w:w="1393" w:type="dxa"/>
            <w:tcBorders>
              <w:top w:val="single" w:sz="4" w:space="0" w:color="000000"/>
              <w:left w:val="single" w:sz="4" w:space="0" w:color="000000"/>
              <w:bottom w:val="single" w:sz="4" w:space="0" w:color="000000"/>
              <w:right w:val="single" w:sz="4" w:space="0" w:color="000000"/>
            </w:tcBorders>
            <w:hideMark/>
          </w:tcPr>
          <w:p w14:paraId="7DDE4BF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285636.18750 </w:t>
            </w:r>
          </w:p>
        </w:tc>
        <w:tc>
          <w:tcPr>
            <w:tcW w:w="1275" w:type="dxa"/>
            <w:tcBorders>
              <w:top w:val="single" w:sz="4" w:space="0" w:color="000000"/>
              <w:left w:val="single" w:sz="4" w:space="0" w:color="000000"/>
              <w:bottom w:val="single" w:sz="4" w:space="0" w:color="000000"/>
              <w:right w:val="single" w:sz="4" w:space="0" w:color="000000"/>
            </w:tcBorders>
            <w:hideMark/>
          </w:tcPr>
          <w:p w14:paraId="5415F68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2364221.50000 </w:t>
            </w:r>
          </w:p>
        </w:tc>
        <w:tc>
          <w:tcPr>
            <w:tcW w:w="567" w:type="dxa"/>
            <w:tcBorders>
              <w:top w:val="single" w:sz="4" w:space="0" w:color="000000"/>
              <w:left w:val="single" w:sz="4" w:space="0" w:color="000000"/>
              <w:bottom w:val="single" w:sz="4" w:space="0" w:color="000000"/>
              <w:right w:val="single" w:sz="4" w:space="0" w:color="000000"/>
            </w:tcBorders>
            <w:hideMark/>
          </w:tcPr>
          <w:p w14:paraId="699FC68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34 </w:t>
            </w:r>
          </w:p>
        </w:tc>
        <w:tc>
          <w:tcPr>
            <w:tcW w:w="1276" w:type="dxa"/>
            <w:tcBorders>
              <w:top w:val="single" w:sz="4" w:space="0" w:color="000000"/>
              <w:left w:val="single" w:sz="4" w:space="0" w:color="000000"/>
              <w:bottom w:val="single" w:sz="4" w:space="0" w:color="000000"/>
              <w:right w:val="single" w:sz="4" w:space="0" w:color="000000"/>
            </w:tcBorders>
            <w:hideMark/>
          </w:tcPr>
          <w:p w14:paraId="318F097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287248.00000 </w:t>
            </w:r>
          </w:p>
        </w:tc>
        <w:tc>
          <w:tcPr>
            <w:tcW w:w="1418" w:type="dxa"/>
            <w:tcBorders>
              <w:top w:val="single" w:sz="4" w:space="0" w:color="000000"/>
              <w:left w:val="single" w:sz="4" w:space="0" w:color="000000"/>
              <w:bottom w:val="single" w:sz="4" w:space="0" w:color="000000"/>
              <w:right w:val="single" w:sz="4" w:space="0" w:color="000000"/>
            </w:tcBorders>
            <w:hideMark/>
          </w:tcPr>
          <w:p w14:paraId="576A384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2364530.00000 </w:t>
            </w:r>
          </w:p>
        </w:tc>
        <w:tc>
          <w:tcPr>
            <w:tcW w:w="425" w:type="dxa"/>
            <w:tcBorders>
              <w:top w:val="single" w:sz="4" w:space="0" w:color="000000"/>
              <w:left w:val="single" w:sz="4" w:space="0" w:color="000000"/>
              <w:bottom w:val="single" w:sz="4" w:space="0" w:color="000000"/>
              <w:right w:val="single" w:sz="4" w:space="0" w:color="000000"/>
            </w:tcBorders>
            <w:hideMark/>
          </w:tcPr>
          <w:p w14:paraId="20FEAC4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55 </w:t>
            </w:r>
          </w:p>
        </w:tc>
        <w:tc>
          <w:tcPr>
            <w:tcW w:w="1276" w:type="dxa"/>
            <w:tcBorders>
              <w:top w:val="single" w:sz="4" w:space="0" w:color="000000"/>
              <w:left w:val="single" w:sz="4" w:space="0" w:color="000000"/>
              <w:bottom w:val="single" w:sz="4" w:space="0" w:color="000000"/>
              <w:right w:val="single" w:sz="4" w:space="0" w:color="000000"/>
            </w:tcBorders>
            <w:hideMark/>
          </w:tcPr>
          <w:p w14:paraId="6524E70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289542.00000 </w:t>
            </w:r>
          </w:p>
        </w:tc>
        <w:tc>
          <w:tcPr>
            <w:tcW w:w="1300" w:type="dxa"/>
            <w:tcBorders>
              <w:top w:val="single" w:sz="4" w:space="0" w:color="000000"/>
              <w:left w:val="single" w:sz="4" w:space="0" w:color="000000"/>
              <w:bottom w:val="single" w:sz="4" w:space="0" w:color="000000"/>
              <w:right w:val="single" w:sz="4" w:space="0" w:color="000000"/>
            </w:tcBorders>
            <w:hideMark/>
          </w:tcPr>
          <w:p w14:paraId="53BEF3D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2364811.00000 </w:t>
            </w:r>
          </w:p>
        </w:tc>
      </w:tr>
      <w:tr w:rsidR="00D77E44" w:rsidRPr="00D77E44" w14:paraId="5084B55A"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13CE2E2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14 </w:t>
            </w:r>
          </w:p>
        </w:tc>
        <w:tc>
          <w:tcPr>
            <w:tcW w:w="1393" w:type="dxa"/>
            <w:tcBorders>
              <w:top w:val="single" w:sz="4" w:space="0" w:color="000000"/>
              <w:left w:val="single" w:sz="4" w:space="0" w:color="000000"/>
              <w:bottom w:val="single" w:sz="4" w:space="0" w:color="000000"/>
              <w:right w:val="single" w:sz="4" w:space="0" w:color="000000"/>
            </w:tcBorders>
            <w:hideMark/>
          </w:tcPr>
          <w:p w14:paraId="67CC7AE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285706.00000 </w:t>
            </w:r>
          </w:p>
        </w:tc>
        <w:tc>
          <w:tcPr>
            <w:tcW w:w="1275" w:type="dxa"/>
            <w:tcBorders>
              <w:top w:val="single" w:sz="4" w:space="0" w:color="000000"/>
              <w:left w:val="single" w:sz="4" w:space="0" w:color="000000"/>
              <w:bottom w:val="single" w:sz="4" w:space="0" w:color="000000"/>
              <w:right w:val="single" w:sz="4" w:space="0" w:color="000000"/>
            </w:tcBorders>
            <w:hideMark/>
          </w:tcPr>
          <w:p w14:paraId="2A94FF9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2364222.00000 </w:t>
            </w:r>
          </w:p>
        </w:tc>
        <w:tc>
          <w:tcPr>
            <w:tcW w:w="567" w:type="dxa"/>
            <w:tcBorders>
              <w:top w:val="single" w:sz="4" w:space="0" w:color="000000"/>
              <w:left w:val="single" w:sz="4" w:space="0" w:color="000000"/>
              <w:bottom w:val="single" w:sz="4" w:space="0" w:color="000000"/>
              <w:right w:val="single" w:sz="4" w:space="0" w:color="000000"/>
            </w:tcBorders>
            <w:hideMark/>
          </w:tcPr>
          <w:p w14:paraId="311DF26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35 </w:t>
            </w:r>
          </w:p>
        </w:tc>
        <w:tc>
          <w:tcPr>
            <w:tcW w:w="1276" w:type="dxa"/>
            <w:tcBorders>
              <w:top w:val="single" w:sz="4" w:space="0" w:color="000000"/>
              <w:left w:val="single" w:sz="4" w:space="0" w:color="000000"/>
              <w:bottom w:val="single" w:sz="4" w:space="0" w:color="000000"/>
              <w:right w:val="single" w:sz="4" w:space="0" w:color="000000"/>
            </w:tcBorders>
            <w:hideMark/>
          </w:tcPr>
          <w:p w14:paraId="64E8921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287325.00000 </w:t>
            </w:r>
          </w:p>
        </w:tc>
        <w:tc>
          <w:tcPr>
            <w:tcW w:w="1418" w:type="dxa"/>
            <w:tcBorders>
              <w:top w:val="single" w:sz="4" w:space="0" w:color="000000"/>
              <w:left w:val="single" w:sz="4" w:space="0" w:color="000000"/>
              <w:bottom w:val="single" w:sz="4" w:space="0" w:color="000000"/>
              <w:right w:val="single" w:sz="4" w:space="0" w:color="000000"/>
            </w:tcBorders>
            <w:hideMark/>
          </w:tcPr>
          <w:p w14:paraId="493932D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2364550.00000 </w:t>
            </w:r>
          </w:p>
        </w:tc>
        <w:tc>
          <w:tcPr>
            <w:tcW w:w="425" w:type="dxa"/>
            <w:tcBorders>
              <w:top w:val="single" w:sz="4" w:space="0" w:color="000000"/>
              <w:left w:val="single" w:sz="4" w:space="0" w:color="000000"/>
              <w:bottom w:val="single" w:sz="4" w:space="0" w:color="000000"/>
              <w:right w:val="single" w:sz="4" w:space="0" w:color="000000"/>
            </w:tcBorders>
            <w:hideMark/>
          </w:tcPr>
          <w:p w14:paraId="325FCAE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56 </w:t>
            </w:r>
          </w:p>
        </w:tc>
        <w:tc>
          <w:tcPr>
            <w:tcW w:w="1276" w:type="dxa"/>
            <w:tcBorders>
              <w:top w:val="single" w:sz="4" w:space="0" w:color="000000"/>
              <w:left w:val="single" w:sz="4" w:space="0" w:color="000000"/>
              <w:bottom w:val="single" w:sz="4" w:space="0" w:color="000000"/>
              <w:right w:val="single" w:sz="4" w:space="0" w:color="000000"/>
            </w:tcBorders>
            <w:hideMark/>
          </w:tcPr>
          <w:p w14:paraId="1FF6E7B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289660.00000 </w:t>
            </w:r>
          </w:p>
        </w:tc>
        <w:tc>
          <w:tcPr>
            <w:tcW w:w="1300" w:type="dxa"/>
            <w:tcBorders>
              <w:top w:val="single" w:sz="4" w:space="0" w:color="000000"/>
              <w:left w:val="single" w:sz="4" w:space="0" w:color="000000"/>
              <w:bottom w:val="single" w:sz="4" w:space="0" w:color="000000"/>
              <w:right w:val="single" w:sz="4" w:space="0" w:color="000000"/>
            </w:tcBorders>
            <w:hideMark/>
          </w:tcPr>
          <w:p w14:paraId="5E251AD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2364818.00000 </w:t>
            </w:r>
          </w:p>
        </w:tc>
      </w:tr>
      <w:tr w:rsidR="00D77E44" w:rsidRPr="00D77E44" w14:paraId="1DDEC6CD"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0E2E1D7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15 </w:t>
            </w:r>
          </w:p>
        </w:tc>
        <w:tc>
          <w:tcPr>
            <w:tcW w:w="1393" w:type="dxa"/>
            <w:tcBorders>
              <w:top w:val="single" w:sz="4" w:space="0" w:color="000000"/>
              <w:left w:val="single" w:sz="4" w:space="0" w:color="000000"/>
              <w:bottom w:val="single" w:sz="4" w:space="0" w:color="000000"/>
              <w:right w:val="single" w:sz="4" w:space="0" w:color="000000"/>
            </w:tcBorders>
            <w:hideMark/>
          </w:tcPr>
          <w:p w14:paraId="1A2CCA3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285803.00000 </w:t>
            </w:r>
          </w:p>
        </w:tc>
        <w:tc>
          <w:tcPr>
            <w:tcW w:w="1275" w:type="dxa"/>
            <w:tcBorders>
              <w:top w:val="single" w:sz="4" w:space="0" w:color="000000"/>
              <w:left w:val="single" w:sz="4" w:space="0" w:color="000000"/>
              <w:bottom w:val="single" w:sz="4" w:space="0" w:color="000000"/>
              <w:right w:val="single" w:sz="4" w:space="0" w:color="000000"/>
            </w:tcBorders>
            <w:hideMark/>
          </w:tcPr>
          <w:p w14:paraId="4356D9C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2364232.00000 </w:t>
            </w:r>
          </w:p>
        </w:tc>
        <w:tc>
          <w:tcPr>
            <w:tcW w:w="567" w:type="dxa"/>
            <w:tcBorders>
              <w:top w:val="single" w:sz="4" w:space="0" w:color="000000"/>
              <w:left w:val="single" w:sz="4" w:space="0" w:color="000000"/>
              <w:bottom w:val="single" w:sz="4" w:space="0" w:color="000000"/>
              <w:right w:val="single" w:sz="4" w:space="0" w:color="000000"/>
            </w:tcBorders>
            <w:hideMark/>
          </w:tcPr>
          <w:p w14:paraId="75EE794B"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36 </w:t>
            </w:r>
          </w:p>
        </w:tc>
        <w:tc>
          <w:tcPr>
            <w:tcW w:w="1276" w:type="dxa"/>
            <w:tcBorders>
              <w:top w:val="single" w:sz="4" w:space="0" w:color="000000"/>
              <w:left w:val="single" w:sz="4" w:space="0" w:color="000000"/>
              <w:bottom w:val="single" w:sz="4" w:space="0" w:color="000000"/>
              <w:right w:val="single" w:sz="4" w:space="0" w:color="000000"/>
            </w:tcBorders>
            <w:hideMark/>
          </w:tcPr>
          <w:p w14:paraId="58B01AB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287429.00000 </w:t>
            </w:r>
          </w:p>
        </w:tc>
        <w:tc>
          <w:tcPr>
            <w:tcW w:w="1418" w:type="dxa"/>
            <w:tcBorders>
              <w:top w:val="single" w:sz="4" w:space="0" w:color="000000"/>
              <w:left w:val="single" w:sz="4" w:space="0" w:color="000000"/>
              <w:bottom w:val="single" w:sz="4" w:space="0" w:color="000000"/>
              <w:right w:val="single" w:sz="4" w:space="0" w:color="000000"/>
            </w:tcBorders>
            <w:hideMark/>
          </w:tcPr>
          <w:p w14:paraId="76FD009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2364574.00000 </w:t>
            </w:r>
          </w:p>
        </w:tc>
        <w:tc>
          <w:tcPr>
            <w:tcW w:w="425" w:type="dxa"/>
            <w:tcBorders>
              <w:top w:val="single" w:sz="4" w:space="0" w:color="000000"/>
              <w:left w:val="single" w:sz="4" w:space="0" w:color="000000"/>
              <w:bottom w:val="single" w:sz="4" w:space="0" w:color="000000"/>
              <w:right w:val="single" w:sz="4" w:space="0" w:color="000000"/>
            </w:tcBorders>
            <w:hideMark/>
          </w:tcPr>
          <w:p w14:paraId="630CB09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57 </w:t>
            </w:r>
          </w:p>
        </w:tc>
        <w:tc>
          <w:tcPr>
            <w:tcW w:w="1276" w:type="dxa"/>
            <w:tcBorders>
              <w:top w:val="single" w:sz="4" w:space="0" w:color="000000"/>
              <w:left w:val="single" w:sz="4" w:space="0" w:color="000000"/>
              <w:bottom w:val="single" w:sz="4" w:space="0" w:color="000000"/>
              <w:right w:val="single" w:sz="4" w:space="0" w:color="000000"/>
            </w:tcBorders>
            <w:hideMark/>
          </w:tcPr>
          <w:p w14:paraId="78DE937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289797.00000 </w:t>
            </w:r>
          </w:p>
        </w:tc>
        <w:tc>
          <w:tcPr>
            <w:tcW w:w="1300" w:type="dxa"/>
            <w:tcBorders>
              <w:top w:val="single" w:sz="4" w:space="0" w:color="000000"/>
              <w:left w:val="single" w:sz="4" w:space="0" w:color="000000"/>
              <w:bottom w:val="single" w:sz="4" w:space="0" w:color="000000"/>
              <w:right w:val="single" w:sz="4" w:space="0" w:color="000000"/>
            </w:tcBorders>
            <w:hideMark/>
          </w:tcPr>
          <w:p w14:paraId="0DCD73C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2364827.00000 </w:t>
            </w:r>
          </w:p>
        </w:tc>
      </w:tr>
      <w:tr w:rsidR="00D77E44" w:rsidRPr="00D77E44" w14:paraId="2B2F5C2C"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067D5A7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16 </w:t>
            </w:r>
          </w:p>
        </w:tc>
        <w:tc>
          <w:tcPr>
            <w:tcW w:w="1393" w:type="dxa"/>
            <w:tcBorders>
              <w:top w:val="single" w:sz="4" w:space="0" w:color="000000"/>
              <w:left w:val="single" w:sz="4" w:space="0" w:color="000000"/>
              <w:bottom w:val="single" w:sz="4" w:space="0" w:color="000000"/>
              <w:right w:val="single" w:sz="4" w:space="0" w:color="000000"/>
            </w:tcBorders>
            <w:hideMark/>
          </w:tcPr>
          <w:p w14:paraId="1204B00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285878.00000 </w:t>
            </w:r>
          </w:p>
        </w:tc>
        <w:tc>
          <w:tcPr>
            <w:tcW w:w="1275" w:type="dxa"/>
            <w:tcBorders>
              <w:top w:val="single" w:sz="4" w:space="0" w:color="000000"/>
              <w:left w:val="single" w:sz="4" w:space="0" w:color="000000"/>
              <w:bottom w:val="single" w:sz="4" w:space="0" w:color="000000"/>
              <w:right w:val="single" w:sz="4" w:space="0" w:color="000000"/>
            </w:tcBorders>
            <w:hideMark/>
          </w:tcPr>
          <w:p w14:paraId="58E278E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2364239.00000 </w:t>
            </w:r>
          </w:p>
        </w:tc>
        <w:tc>
          <w:tcPr>
            <w:tcW w:w="567" w:type="dxa"/>
            <w:tcBorders>
              <w:top w:val="single" w:sz="4" w:space="0" w:color="000000"/>
              <w:left w:val="single" w:sz="4" w:space="0" w:color="000000"/>
              <w:bottom w:val="single" w:sz="4" w:space="0" w:color="000000"/>
              <w:right w:val="single" w:sz="4" w:space="0" w:color="000000"/>
            </w:tcBorders>
            <w:hideMark/>
          </w:tcPr>
          <w:p w14:paraId="034506C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37 </w:t>
            </w:r>
          </w:p>
        </w:tc>
        <w:tc>
          <w:tcPr>
            <w:tcW w:w="1276" w:type="dxa"/>
            <w:tcBorders>
              <w:top w:val="single" w:sz="4" w:space="0" w:color="000000"/>
              <w:left w:val="single" w:sz="4" w:space="0" w:color="000000"/>
              <w:bottom w:val="single" w:sz="4" w:space="0" w:color="000000"/>
              <w:right w:val="single" w:sz="4" w:space="0" w:color="000000"/>
            </w:tcBorders>
            <w:hideMark/>
          </w:tcPr>
          <w:p w14:paraId="0A2166A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287543.00000 </w:t>
            </w:r>
          </w:p>
        </w:tc>
        <w:tc>
          <w:tcPr>
            <w:tcW w:w="1418" w:type="dxa"/>
            <w:tcBorders>
              <w:top w:val="single" w:sz="4" w:space="0" w:color="000000"/>
              <w:left w:val="single" w:sz="4" w:space="0" w:color="000000"/>
              <w:bottom w:val="single" w:sz="4" w:space="0" w:color="000000"/>
              <w:right w:val="single" w:sz="4" w:space="0" w:color="000000"/>
            </w:tcBorders>
            <w:hideMark/>
          </w:tcPr>
          <w:p w14:paraId="3E6C835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2364580.00000 </w:t>
            </w:r>
          </w:p>
        </w:tc>
        <w:tc>
          <w:tcPr>
            <w:tcW w:w="425" w:type="dxa"/>
            <w:tcBorders>
              <w:top w:val="single" w:sz="4" w:space="0" w:color="000000"/>
              <w:left w:val="single" w:sz="4" w:space="0" w:color="000000"/>
              <w:bottom w:val="single" w:sz="4" w:space="0" w:color="000000"/>
              <w:right w:val="single" w:sz="4" w:space="0" w:color="000000"/>
            </w:tcBorders>
            <w:hideMark/>
          </w:tcPr>
          <w:p w14:paraId="63F6990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58 </w:t>
            </w:r>
          </w:p>
        </w:tc>
        <w:tc>
          <w:tcPr>
            <w:tcW w:w="1276" w:type="dxa"/>
            <w:tcBorders>
              <w:top w:val="single" w:sz="4" w:space="0" w:color="000000"/>
              <w:left w:val="single" w:sz="4" w:space="0" w:color="000000"/>
              <w:bottom w:val="single" w:sz="4" w:space="0" w:color="000000"/>
              <w:right w:val="single" w:sz="4" w:space="0" w:color="000000"/>
            </w:tcBorders>
            <w:hideMark/>
          </w:tcPr>
          <w:p w14:paraId="065A621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289895.00000 </w:t>
            </w:r>
          </w:p>
        </w:tc>
        <w:tc>
          <w:tcPr>
            <w:tcW w:w="1300" w:type="dxa"/>
            <w:tcBorders>
              <w:top w:val="single" w:sz="4" w:space="0" w:color="000000"/>
              <w:left w:val="single" w:sz="4" w:space="0" w:color="000000"/>
              <w:bottom w:val="single" w:sz="4" w:space="0" w:color="000000"/>
              <w:right w:val="single" w:sz="4" w:space="0" w:color="000000"/>
            </w:tcBorders>
            <w:hideMark/>
          </w:tcPr>
          <w:p w14:paraId="5471C21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2364839.00000 </w:t>
            </w:r>
          </w:p>
        </w:tc>
      </w:tr>
      <w:tr w:rsidR="00D77E44" w:rsidRPr="00D77E44" w14:paraId="2B3C13A8"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52EFD4D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17 </w:t>
            </w:r>
          </w:p>
        </w:tc>
        <w:tc>
          <w:tcPr>
            <w:tcW w:w="1393" w:type="dxa"/>
            <w:tcBorders>
              <w:top w:val="single" w:sz="4" w:space="0" w:color="000000"/>
              <w:left w:val="single" w:sz="4" w:space="0" w:color="000000"/>
              <w:bottom w:val="single" w:sz="4" w:space="0" w:color="000000"/>
              <w:right w:val="single" w:sz="4" w:space="0" w:color="000000"/>
            </w:tcBorders>
            <w:hideMark/>
          </w:tcPr>
          <w:p w14:paraId="55C4C8D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285966.00000 </w:t>
            </w:r>
          </w:p>
        </w:tc>
        <w:tc>
          <w:tcPr>
            <w:tcW w:w="1275" w:type="dxa"/>
            <w:tcBorders>
              <w:top w:val="single" w:sz="4" w:space="0" w:color="000000"/>
              <w:left w:val="single" w:sz="4" w:space="0" w:color="000000"/>
              <w:bottom w:val="single" w:sz="4" w:space="0" w:color="000000"/>
              <w:right w:val="single" w:sz="4" w:space="0" w:color="000000"/>
            </w:tcBorders>
            <w:hideMark/>
          </w:tcPr>
          <w:p w14:paraId="7959DBA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2364248.00000 </w:t>
            </w:r>
          </w:p>
        </w:tc>
        <w:tc>
          <w:tcPr>
            <w:tcW w:w="567" w:type="dxa"/>
            <w:tcBorders>
              <w:top w:val="single" w:sz="4" w:space="0" w:color="000000"/>
              <w:left w:val="single" w:sz="4" w:space="0" w:color="000000"/>
              <w:bottom w:val="single" w:sz="4" w:space="0" w:color="000000"/>
              <w:right w:val="single" w:sz="4" w:space="0" w:color="000000"/>
            </w:tcBorders>
            <w:hideMark/>
          </w:tcPr>
          <w:p w14:paraId="074CD06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38 </w:t>
            </w:r>
          </w:p>
        </w:tc>
        <w:tc>
          <w:tcPr>
            <w:tcW w:w="1276" w:type="dxa"/>
            <w:tcBorders>
              <w:top w:val="single" w:sz="4" w:space="0" w:color="000000"/>
              <w:left w:val="single" w:sz="4" w:space="0" w:color="000000"/>
              <w:bottom w:val="single" w:sz="4" w:space="0" w:color="000000"/>
              <w:right w:val="single" w:sz="4" w:space="0" w:color="000000"/>
            </w:tcBorders>
            <w:hideMark/>
          </w:tcPr>
          <w:p w14:paraId="28E358A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287607.00000 </w:t>
            </w:r>
          </w:p>
        </w:tc>
        <w:tc>
          <w:tcPr>
            <w:tcW w:w="1418" w:type="dxa"/>
            <w:tcBorders>
              <w:top w:val="single" w:sz="4" w:space="0" w:color="000000"/>
              <w:left w:val="single" w:sz="4" w:space="0" w:color="000000"/>
              <w:bottom w:val="single" w:sz="4" w:space="0" w:color="000000"/>
              <w:right w:val="single" w:sz="4" w:space="0" w:color="000000"/>
            </w:tcBorders>
            <w:hideMark/>
          </w:tcPr>
          <w:p w14:paraId="34CDE89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2364595.00000 </w:t>
            </w:r>
          </w:p>
        </w:tc>
        <w:tc>
          <w:tcPr>
            <w:tcW w:w="425" w:type="dxa"/>
            <w:tcBorders>
              <w:top w:val="single" w:sz="4" w:space="0" w:color="000000"/>
              <w:left w:val="single" w:sz="4" w:space="0" w:color="000000"/>
              <w:bottom w:val="single" w:sz="4" w:space="0" w:color="000000"/>
              <w:right w:val="single" w:sz="4" w:space="0" w:color="000000"/>
            </w:tcBorders>
            <w:hideMark/>
          </w:tcPr>
          <w:p w14:paraId="5A600F5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59 </w:t>
            </w:r>
          </w:p>
        </w:tc>
        <w:tc>
          <w:tcPr>
            <w:tcW w:w="1276" w:type="dxa"/>
            <w:tcBorders>
              <w:top w:val="single" w:sz="4" w:space="0" w:color="000000"/>
              <w:left w:val="single" w:sz="4" w:space="0" w:color="000000"/>
              <w:bottom w:val="single" w:sz="4" w:space="0" w:color="000000"/>
              <w:right w:val="single" w:sz="4" w:space="0" w:color="000000"/>
            </w:tcBorders>
            <w:hideMark/>
          </w:tcPr>
          <w:p w14:paraId="32386DF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290028.00000 </w:t>
            </w:r>
          </w:p>
        </w:tc>
        <w:tc>
          <w:tcPr>
            <w:tcW w:w="1300" w:type="dxa"/>
            <w:tcBorders>
              <w:top w:val="single" w:sz="4" w:space="0" w:color="000000"/>
              <w:left w:val="single" w:sz="4" w:space="0" w:color="000000"/>
              <w:bottom w:val="single" w:sz="4" w:space="0" w:color="000000"/>
              <w:right w:val="single" w:sz="4" w:space="0" w:color="000000"/>
            </w:tcBorders>
            <w:hideMark/>
          </w:tcPr>
          <w:p w14:paraId="39DE966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2364856.00000 </w:t>
            </w:r>
          </w:p>
        </w:tc>
      </w:tr>
      <w:tr w:rsidR="00D77E44" w:rsidRPr="00D77E44" w14:paraId="2962B114"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3ACAD6A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18 </w:t>
            </w:r>
          </w:p>
        </w:tc>
        <w:tc>
          <w:tcPr>
            <w:tcW w:w="1393" w:type="dxa"/>
            <w:tcBorders>
              <w:top w:val="single" w:sz="4" w:space="0" w:color="000000"/>
              <w:left w:val="single" w:sz="4" w:space="0" w:color="000000"/>
              <w:bottom w:val="single" w:sz="4" w:space="0" w:color="000000"/>
              <w:right w:val="single" w:sz="4" w:space="0" w:color="000000"/>
            </w:tcBorders>
            <w:hideMark/>
          </w:tcPr>
          <w:p w14:paraId="12993DC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286055.00000 </w:t>
            </w:r>
          </w:p>
        </w:tc>
        <w:tc>
          <w:tcPr>
            <w:tcW w:w="1275" w:type="dxa"/>
            <w:tcBorders>
              <w:top w:val="single" w:sz="4" w:space="0" w:color="000000"/>
              <w:left w:val="single" w:sz="4" w:space="0" w:color="000000"/>
              <w:bottom w:val="single" w:sz="4" w:space="0" w:color="000000"/>
              <w:right w:val="single" w:sz="4" w:space="0" w:color="000000"/>
            </w:tcBorders>
            <w:hideMark/>
          </w:tcPr>
          <w:p w14:paraId="1BE3B9D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2364263.00000 </w:t>
            </w:r>
          </w:p>
        </w:tc>
        <w:tc>
          <w:tcPr>
            <w:tcW w:w="567" w:type="dxa"/>
            <w:tcBorders>
              <w:top w:val="single" w:sz="4" w:space="0" w:color="000000"/>
              <w:left w:val="single" w:sz="4" w:space="0" w:color="000000"/>
              <w:bottom w:val="single" w:sz="4" w:space="0" w:color="000000"/>
              <w:right w:val="single" w:sz="4" w:space="0" w:color="000000"/>
            </w:tcBorders>
            <w:hideMark/>
          </w:tcPr>
          <w:p w14:paraId="0A5DFA1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39 </w:t>
            </w:r>
          </w:p>
        </w:tc>
        <w:tc>
          <w:tcPr>
            <w:tcW w:w="1276" w:type="dxa"/>
            <w:tcBorders>
              <w:top w:val="single" w:sz="4" w:space="0" w:color="000000"/>
              <w:left w:val="single" w:sz="4" w:space="0" w:color="000000"/>
              <w:bottom w:val="single" w:sz="4" w:space="0" w:color="000000"/>
              <w:right w:val="single" w:sz="4" w:space="0" w:color="000000"/>
            </w:tcBorders>
            <w:hideMark/>
          </w:tcPr>
          <w:p w14:paraId="52506E5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287672.00000 </w:t>
            </w:r>
          </w:p>
        </w:tc>
        <w:tc>
          <w:tcPr>
            <w:tcW w:w="1418" w:type="dxa"/>
            <w:tcBorders>
              <w:top w:val="single" w:sz="4" w:space="0" w:color="000000"/>
              <w:left w:val="single" w:sz="4" w:space="0" w:color="000000"/>
              <w:bottom w:val="single" w:sz="4" w:space="0" w:color="000000"/>
              <w:right w:val="single" w:sz="4" w:space="0" w:color="000000"/>
            </w:tcBorders>
            <w:hideMark/>
          </w:tcPr>
          <w:p w14:paraId="72A6EB7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2364610.00000 </w:t>
            </w:r>
          </w:p>
        </w:tc>
        <w:tc>
          <w:tcPr>
            <w:tcW w:w="425" w:type="dxa"/>
            <w:tcBorders>
              <w:top w:val="single" w:sz="4" w:space="0" w:color="000000"/>
              <w:left w:val="single" w:sz="4" w:space="0" w:color="000000"/>
              <w:bottom w:val="single" w:sz="4" w:space="0" w:color="000000"/>
              <w:right w:val="single" w:sz="4" w:space="0" w:color="000000"/>
            </w:tcBorders>
            <w:hideMark/>
          </w:tcPr>
          <w:p w14:paraId="08A3C32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60 </w:t>
            </w:r>
          </w:p>
        </w:tc>
        <w:tc>
          <w:tcPr>
            <w:tcW w:w="1276" w:type="dxa"/>
            <w:tcBorders>
              <w:top w:val="single" w:sz="4" w:space="0" w:color="000000"/>
              <w:left w:val="single" w:sz="4" w:space="0" w:color="000000"/>
              <w:bottom w:val="single" w:sz="4" w:space="0" w:color="000000"/>
              <w:right w:val="single" w:sz="4" w:space="0" w:color="000000"/>
            </w:tcBorders>
            <w:hideMark/>
          </w:tcPr>
          <w:p w14:paraId="0D821B9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290161.00000 </w:t>
            </w:r>
          </w:p>
        </w:tc>
        <w:tc>
          <w:tcPr>
            <w:tcW w:w="1300" w:type="dxa"/>
            <w:tcBorders>
              <w:top w:val="single" w:sz="4" w:space="0" w:color="000000"/>
              <w:left w:val="single" w:sz="4" w:space="0" w:color="000000"/>
              <w:bottom w:val="single" w:sz="4" w:space="0" w:color="000000"/>
              <w:right w:val="single" w:sz="4" w:space="0" w:color="000000"/>
            </w:tcBorders>
            <w:hideMark/>
          </w:tcPr>
          <w:p w14:paraId="536A203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2364868.00000 </w:t>
            </w:r>
          </w:p>
        </w:tc>
      </w:tr>
      <w:tr w:rsidR="00D77E44" w:rsidRPr="00D77E44" w14:paraId="3BEC6837"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4A30109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19 </w:t>
            </w:r>
          </w:p>
        </w:tc>
        <w:tc>
          <w:tcPr>
            <w:tcW w:w="1393" w:type="dxa"/>
            <w:tcBorders>
              <w:top w:val="single" w:sz="4" w:space="0" w:color="000000"/>
              <w:left w:val="single" w:sz="4" w:space="0" w:color="000000"/>
              <w:bottom w:val="single" w:sz="4" w:space="0" w:color="000000"/>
              <w:right w:val="single" w:sz="4" w:space="0" w:color="000000"/>
            </w:tcBorders>
            <w:hideMark/>
          </w:tcPr>
          <w:p w14:paraId="30F9B09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286130.00000 </w:t>
            </w:r>
          </w:p>
        </w:tc>
        <w:tc>
          <w:tcPr>
            <w:tcW w:w="1275" w:type="dxa"/>
            <w:tcBorders>
              <w:top w:val="single" w:sz="4" w:space="0" w:color="000000"/>
              <w:left w:val="single" w:sz="4" w:space="0" w:color="000000"/>
              <w:bottom w:val="single" w:sz="4" w:space="0" w:color="000000"/>
              <w:right w:val="single" w:sz="4" w:space="0" w:color="000000"/>
            </w:tcBorders>
            <w:hideMark/>
          </w:tcPr>
          <w:p w14:paraId="75F8B07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2364289.00000 </w:t>
            </w:r>
          </w:p>
        </w:tc>
        <w:tc>
          <w:tcPr>
            <w:tcW w:w="567" w:type="dxa"/>
            <w:tcBorders>
              <w:top w:val="single" w:sz="4" w:space="0" w:color="000000"/>
              <w:left w:val="single" w:sz="4" w:space="0" w:color="000000"/>
              <w:bottom w:val="single" w:sz="4" w:space="0" w:color="000000"/>
              <w:right w:val="single" w:sz="4" w:space="0" w:color="000000"/>
            </w:tcBorders>
            <w:hideMark/>
          </w:tcPr>
          <w:p w14:paraId="609627E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40 </w:t>
            </w:r>
          </w:p>
        </w:tc>
        <w:tc>
          <w:tcPr>
            <w:tcW w:w="1276" w:type="dxa"/>
            <w:tcBorders>
              <w:top w:val="single" w:sz="4" w:space="0" w:color="000000"/>
              <w:left w:val="single" w:sz="4" w:space="0" w:color="000000"/>
              <w:bottom w:val="single" w:sz="4" w:space="0" w:color="000000"/>
              <w:right w:val="single" w:sz="4" w:space="0" w:color="000000"/>
            </w:tcBorders>
            <w:hideMark/>
          </w:tcPr>
          <w:p w14:paraId="7B86D4E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287717.00000 </w:t>
            </w:r>
          </w:p>
        </w:tc>
        <w:tc>
          <w:tcPr>
            <w:tcW w:w="1418" w:type="dxa"/>
            <w:tcBorders>
              <w:top w:val="single" w:sz="4" w:space="0" w:color="000000"/>
              <w:left w:val="single" w:sz="4" w:space="0" w:color="000000"/>
              <w:bottom w:val="single" w:sz="4" w:space="0" w:color="000000"/>
              <w:right w:val="single" w:sz="4" w:space="0" w:color="000000"/>
            </w:tcBorders>
            <w:hideMark/>
          </w:tcPr>
          <w:p w14:paraId="7EA2EDB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2364613.00000 </w:t>
            </w:r>
          </w:p>
        </w:tc>
        <w:tc>
          <w:tcPr>
            <w:tcW w:w="425" w:type="dxa"/>
            <w:tcBorders>
              <w:top w:val="single" w:sz="4" w:space="0" w:color="000000"/>
              <w:left w:val="single" w:sz="4" w:space="0" w:color="000000"/>
              <w:bottom w:val="single" w:sz="4" w:space="0" w:color="000000"/>
              <w:right w:val="single" w:sz="4" w:space="0" w:color="000000"/>
            </w:tcBorders>
            <w:hideMark/>
          </w:tcPr>
          <w:p w14:paraId="4B86AE7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61 </w:t>
            </w:r>
          </w:p>
        </w:tc>
        <w:tc>
          <w:tcPr>
            <w:tcW w:w="1276" w:type="dxa"/>
            <w:tcBorders>
              <w:top w:val="single" w:sz="4" w:space="0" w:color="000000"/>
              <w:left w:val="single" w:sz="4" w:space="0" w:color="000000"/>
              <w:bottom w:val="single" w:sz="4" w:space="0" w:color="000000"/>
              <w:right w:val="single" w:sz="4" w:space="0" w:color="000000"/>
            </w:tcBorders>
            <w:hideMark/>
          </w:tcPr>
          <w:p w14:paraId="08DF15F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290279.00000 </w:t>
            </w:r>
          </w:p>
        </w:tc>
        <w:tc>
          <w:tcPr>
            <w:tcW w:w="1300" w:type="dxa"/>
            <w:tcBorders>
              <w:top w:val="single" w:sz="4" w:space="0" w:color="000000"/>
              <w:left w:val="single" w:sz="4" w:space="0" w:color="000000"/>
              <w:bottom w:val="single" w:sz="4" w:space="0" w:color="000000"/>
              <w:right w:val="single" w:sz="4" w:space="0" w:color="000000"/>
            </w:tcBorders>
            <w:hideMark/>
          </w:tcPr>
          <w:p w14:paraId="715A9AA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2364887.00000 </w:t>
            </w:r>
          </w:p>
        </w:tc>
      </w:tr>
      <w:tr w:rsidR="00D77E44" w:rsidRPr="00D77E44" w14:paraId="1A6C78D7"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7766D49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20 </w:t>
            </w:r>
          </w:p>
        </w:tc>
        <w:tc>
          <w:tcPr>
            <w:tcW w:w="1393" w:type="dxa"/>
            <w:tcBorders>
              <w:top w:val="single" w:sz="4" w:space="0" w:color="000000"/>
              <w:left w:val="single" w:sz="4" w:space="0" w:color="000000"/>
              <w:bottom w:val="single" w:sz="4" w:space="0" w:color="000000"/>
              <w:right w:val="single" w:sz="4" w:space="0" w:color="000000"/>
            </w:tcBorders>
            <w:hideMark/>
          </w:tcPr>
          <w:p w14:paraId="3EF6205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286176.00000 </w:t>
            </w:r>
          </w:p>
        </w:tc>
        <w:tc>
          <w:tcPr>
            <w:tcW w:w="1275" w:type="dxa"/>
            <w:tcBorders>
              <w:top w:val="single" w:sz="4" w:space="0" w:color="000000"/>
              <w:left w:val="single" w:sz="4" w:space="0" w:color="000000"/>
              <w:bottom w:val="single" w:sz="4" w:space="0" w:color="000000"/>
              <w:right w:val="single" w:sz="4" w:space="0" w:color="000000"/>
            </w:tcBorders>
            <w:hideMark/>
          </w:tcPr>
          <w:p w14:paraId="0344472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2364323.00000 </w:t>
            </w:r>
          </w:p>
        </w:tc>
        <w:tc>
          <w:tcPr>
            <w:tcW w:w="567" w:type="dxa"/>
            <w:tcBorders>
              <w:top w:val="single" w:sz="4" w:space="0" w:color="000000"/>
              <w:left w:val="single" w:sz="4" w:space="0" w:color="000000"/>
              <w:bottom w:val="single" w:sz="4" w:space="0" w:color="000000"/>
              <w:right w:val="single" w:sz="4" w:space="0" w:color="000000"/>
            </w:tcBorders>
            <w:hideMark/>
          </w:tcPr>
          <w:p w14:paraId="6D6AAC4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41 </w:t>
            </w:r>
          </w:p>
        </w:tc>
        <w:tc>
          <w:tcPr>
            <w:tcW w:w="1276" w:type="dxa"/>
            <w:tcBorders>
              <w:top w:val="single" w:sz="4" w:space="0" w:color="000000"/>
              <w:left w:val="single" w:sz="4" w:space="0" w:color="000000"/>
              <w:bottom w:val="single" w:sz="4" w:space="0" w:color="000000"/>
              <w:right w:val="single" w:sz="4" w:space="0" w:color="000000"/>
            </w:tcBorders>
            <w:hideMark/>
          </w:tcPr>
          <w:p w14:paraId="306055C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287776.00000 </w:t>
            </w:r>
          </w:p>
        </w:tc>
        <w:tc>
          <w:tcPr>
            <w:tcW w:w="1418" w:type="dxa"/>
            <w:tcBorders>
              <w:top w:val="single" w:sz="4" w:space="0" w:color="000000"/>
              <w:left w:val="single" w:sz="4" w:space="0" w:color="000000"/>
              <w:bottom w:val="single" w:sz="4" w:space="0" w:color="000000"/>
              <w:right w:val="single" w:sz="4" w:space="0" w:color="000000"/>
            </w:tcBorders>
            <w:hideMark/>
          </w:tcPr>
          <w:p w14:paraId="7AC8457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2364623.00000 </w:t>
            </w:r>
          </w:p>
        </w:tc>
        <w:tc>
          <w:tcPr>
            <w:tcW w:w="425" w:type="dxa"/>
            <w:tcBorders>
              <w:top w:val="single" w:sz="4" w:space="0" w:color="000000"/>
              <w:left w:val="single" w:sz="4" w:space="0" w:color="000000"/>
              <w:bottom w:val="single" w:sz="4" w:space="0" w:color="000000"/>
              <w:right w:val="single" w:sz="4" w:space="0" w:color="000000"/>
            </w:tcBorders>
            <w:hideMark/>
          </w:tcPr>
          <w:p w14:paraId="701D64E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62 </w:t>
            </w:r>
          </w:p>
        </w:tc>
        <w:tc>
          <w:tcPr>
            <w:tcW w:w="1276" w:type="dxa"/>
            <w:tcBorders>
              <w:top w:val="single" w:sz="4" w:space="0" w:color="000000"/>
              <w:left w:val="single" w:sz="4" w:space="0" w:color="000000"/>
              <w:bottom w:val="single" w:sz="4" w:space="0" w:color="000000"/>
              <w:right w:val="single" w:sz="4" w:space="0" w:color="000000"/>
            </w:tcBorders>
            <w:hideMark/>
          </w:tcPr>
          <w:p w14:paraId="32B401C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290372.53125 </w:t>
            </w:r>
          </w:p>
        </w:tc>
        <w:tc>
          <w:tcPr>
            <w:tcW w:w="1300" w:type="dxa"/>
            <w:tcBorders>
              <w:top w:val="single" w:sz="4" w:space="0" w:color="000000"/>
              <w:left w:val="single" w:sz="4" w:space="0" w:color="000000"/>
              <w:bottom w:val="single" w:sz="4" w:space="0" w:color="000000"/>
              <w:right w:val="single" w:sz="4" w:space="0" w:color="000000"/>
            </w:tcBorders>
            <w:hideMark/>
          </w:tcPr>
          <w:p w14:paraId="3EB3FFE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2364896.25000 </w:t>
            </w:r>
          </w:p>
        </w:tc>
      </w:tr>
      <w:tr w:rsidR="00D77E44" w:rsidRPr="00D77E44" w14:paraId="1BB62432"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4E648D9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21 </w:t>
            </w:r>
          </w:p>
        </w:tc>
        <w:tc>
          <w:tcPr>
            <w:tcW w:w="1393" w:type="dxa"/>
            <w:tcBorders>
              <w:top w:val="single" w:sz="4" w:space="0" w:color="000000"/>
              <w:left w:val="single" w:sz="4" w:space="0" w:color="000000"/>
              <w:bottom w:val="single" w:sz="4" w:space="0" w:color="000000"/>
              <w:right w:val="single" w:sz="4" w:space="0" w:color="000000"/>
            </w:tcBorders>
            <w:hideMark/>
          </w:tcPr>
          <w:p w14:paraId="0299EB7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286218.00000 </w:t>
            </w:r>
          </w:p>
        </w:tc>
        <w:tc>
          <w:tcPr>
            <w:tcW w:w="1275" w:type="dxa"/>
            <w:tcBorders>
              <w:top w:val="single" w:sz="4" w:space="0" w:color="000000"/>
              <w:left w:val="single" w:sz="4" w:space="0" w:color="000000"/>
              <w:bottom w:val="single" w:sz="4" w:space="0" w:color="000000"/>
              <w:right w:val="single" w:sz="4" w:space="0" w:color="000000"/>
            </w:tcBorders>
            <w:hideMark/>
          </w:tcPr>
          <w:p w14:paraId="65EB4B3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2364325.00000 </w:t>
            </w:r>
          </w:p>
        </w:tc>
        <w:tc>
          <w:tcPr>
            <w:tcW w:w="567" w:type="dxa"/>
            <w:tcBorders>
              <w:top w:val="single" w:sz="4" w:space="0" w:color="000000"/>
              <w:left w:val="single" w:sz="4" w:space="0" w:color="000000"/>
              <w:bottom w:val="single" w:sz="4" w:space="0" w:color="000000"/>
              <w:right w:val="single" w:sz="4" w:space="0" w:color="000000"/>
            </w:tcBorders>
            <w:hideMark/>
          </w:tcPr>
          <w:p w14:paraId="0EB130B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42 </w:t>
            </w:r>
          </w:p>
        </w:tc>
        <w:tc>
          <w:tcPr>
            <w:tcW w:w="1276" w:type="dxa"/>
            <w:tcBorders>
              <w:top w:val="single" w:sz="4" w:space="0" w:color="000000"/>
              <w:left w:val="single" w:sz="4" w:space="0" w:color="000000"/>
              <w:bottom w:val="single" w:sz="4" w:space="0" w:color="000000"/>
              <w:right w:val="single" w:sz="4" w:space="0" w:color="000000"/>
            </w:tcBorders>
            <w:hideMark/>
          </w:tcPr>
          <w:p w14:paraId="3EA580CB"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287836.00000 </w:t>
            </w:r>
          </w:p>
        </w:tc>
        <w:tc>
          <w:tcPr>
            <w:tcW w:w="1418" w:type="dxa"/>
            <w:tcBorders>
              <w:top w:val="single" w:sz="4" w:space="0" w:color="000000"/>
              <w:left w:val="single" w:sz="4" w:space="0" w:color="000000"/>
              <w:bottom w:val="single" w:sz="4" w:space="0" w:color="000000"/>
              <w:right w:val="single" w:sz="4" w:space="0" w:color="000000"/>
            </w:tcBorders>
            <w:hideMark/>
          </w:tcPr>
          <w:p w14:paraId="6E4AAFB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2364633.00000 </w:t>
            </w:r>
          </w:p>
        </w:tc>
        <w:tc>
          <w:tcPr>
            <w:tcW w:w="425" w:type="dxa"/>
            <w:tcBorders>
              <w:top w:val="single" w:sz="4" w:space="0" w:color="000000"/>
              <w:left w:val="single" w:sz="4" w:space="0" w:color="000000"/>
              <w:bottom w:val="single" w:sz="4" w:space="0" w:color="000000"/>
              <w:right w:val="single" w:sz="4" w:space="0" w:color="000000"/>
            </w:tcBorders>
            <w:hideMark/>
          </w:tcPr>
          <w:p w14:paraId="424382ED" w14:textId="09AFAA4D" w:rsidR="00D77E44" w:rsidRPr="00D77E44" w:rsidRDefault="00D77E44" w:rsidP="001856CB">
            <w:pPr>
              <w:widowControl w:val="0"/>
              <w:spacing w:after="0" w:line="355" w:lineRule="auto"/>
              <w:ind w:left="0" w:right="0" w:firstLine="0"/>
              <w:jc w:val="right"/>
              <w:rPr>
                <w:sz w:val="16"/>
                <w:szCs w:val="16"/>
              </w:rPr>
            </w:pPr>
          </w:p>
        </w:tc>
        <w:tc>
          <w:tcPr>
            <w:tcW w:w="1276" w:type="dxa"/>
            <w:tcBorders>
              <w:top w:val="single" w:sz="4" w:space="0" w:color="000000"/>
              <w:left w:val="single" w:sz="4" w:space="0" w:color="000000"/>
              <w:bottom w:val="single" w:sz="4" w:space="0" w:color="000000"/>
              <w:right w:val="single" w:sz="4" w:space="0" w:color="000000"/>
            </w:tcBorders>
            <w:hideMark/>
          </w:tcPr>
          <w:p w14:paraId="3302A5B9" w14:textId="6D19F8FA" w:rsidR="00D77E44" w:rsidRPr="00D77E44" w:rsidRDefault="00D77E44" w:rsidP="001856CB">
            <w:pPr>
              <w:widowControl w:val="0"/>
              <w:spacing w:after="0" w:line="355" w:lineRule="auto"/>
              <w:ind w:left="0" w:right="0" w:firstLine="0"/>
              <w:jc w:val="right"/>
              <w:rPr>
                <w:sz w:val="16"/>
                <w:szCs w:val="16"/>
              </w:rPr>
            </w:pPr>
          </w:p>
        </w:tc>
        <w:tc>
          <w:tcPr>
            <w:tcW w:w="1300" w:type="dxa"/>
            <w:tcBorders>
              <w:top w:val="single" w:sz="4" w:space="0" w:color="000000"/>
              <w:left w:val="single" w:sz="4" w:space="0" w:color="000000"/>
              <w:bottom w:val="single" w:sz="4" w:space="0" w:color="000000"/>
              <w:right w:val="single" w:sz="4" w:space="0" w:color="000000"/>
            </w:tcBorders>
            <w:hideMark/>
          </w:tcPr>
          <w:p w14:paraId="079C8C11"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 </w:t>
            </w:r>
          </w:p>
        </w:tc>
      </w:tr>
    </w:tbl>
    <w:p w14:paraId="565034E8" w14:textId="77777777" w:rsidR="00D77E44" w:rsidRPr="001856CB" w:rsidRDefault="00D77E44" w:rsidP="001856CB">
      <w:pPr>
        <w:spacing w:after="0" w:line="240" w:lineRule="auto"/>
        <w:ind w:left="0" w:right="0" w:firstLine="0"/>
        <w:rPr>
          <w:color w:val="auto"/>
          <w:sz w:val="22"/>
        </w:rPr>
      </w:pPr>
    </w:p>
    <w:p w14:paraId="6581F6B0" w14:textId="77777777" w:rsidR="00D77E44" w:rsidRPr="001856CB" w:rsidRDefault="00D77E44" w:rsidP="001856CB">
      <w:pPr>
        <w:spacing w:after="0" w:line="240" w:lineRule="auto"/>
        <w:ind w:left="0" w:right="0" w:firstLine="0"/>
        <w:rPr>
          <w:sz w:val="22"/>
        </w:rPr>
      </w:pPr>
      <w:r w:rsidRPr="001856CB">
        <w:rPr>
          <w:b/>
          <w:sz w:val="22"/>
        </w:rPr>
        <w:t xml:space="preserve">COORDENADAS UGA: DZD02-BAR-URB.- </w:t>
      </w:r>
    </w:p>
    <w:p w14:paraId="45E1B513" w14:textId="77777777" w:rsidR="00D77E44" w:rsidRPr="001856CB" w:rsidRDefault="00D77E44" w:rsidP="001856CB">
      <w:pPr>
        <w:spacing w:after="0" w:line="240" w:lineRule="auto"/>
        <w:ind w:left="0" w:right="0" w:firstLine="0"/>
        <w:rPr>
          <w:rFonts w:eastAsia="Times New Roman"/>
          <w:sz w:val="22"/>
          <w:lang w:val="es-ES_tradnl" w:eastAsia="es-ES_tradnl"/>
        </w:rPr>
      </w:pPr>
    </w:p>
    <w:tbl>
      <w:tblPr>
        <w:tblStyle w:val="TableGrid"/>
        <w:tblW w:w="8587" w:type="dxa"/>
        <w:jc w:val="center"/>
        <w:tblInd w:w="0" w:type="dxa"/>
        <w:tblLayout w:type="fixed"/>
        <w:tblCellMar>
          <w:top w:w="9" w:type="dxa"/>
          <w:left w:w="108" w:type="dxa"/>
          <w:right w:w="53" w:type="dxa"/>
        </w:tblCellMar>
        <w:tblLook w:val="04A0" w:firstRow="1" w:lastRow="0" w:firstColumn="1" w:lastColumn="0" w:noHBand="0" w:noVBand="1"/>
      </w:tblPr>
      <w:tblGrid>
        <w:gridCol w:w="921"/>
        <w:gridCol w:w="1648"/>
        <w:gridCol w:w="1701"/>
        <w:gridCol w:w="1134"/>
        <w:gridCol w:w="1559"/>
        <w:gridCol w:w="1624"/>
      </w:tblGrid>
      <w:tr w:rsidR="00D77E44" w:rsidRPr="002E3ECE" w14:paraId="08AF6A94"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79D859BB"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COOR_ID </w:t>
            </w:r>
          </w:p>
        </w:tc>
        <w:tc>
          <w:tcPr>
            <w:tcW w:w="1648" w:type="dxa"/>
            <w:tcBorders>
              <w:top w:val="single" w:sz="4" w:space="0" w:color="000000"/>
              <w:left w:val="single" w:sz="4" w:space="0" w:color="000000"/>
              <w:bottom w:val="single" w:sz="4" w:space="0" w:color="000000"/>
              <w:right w:val="single" w:sz="4" w:space="0" w:color="000000"/>
            </w:tcBorders>
            <w:hideMark/>
          </w:tcPr>
          <w:p w14:paraId="7BF74F72"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X_COORD </w:t>
            </w:r>
          </w:p>
        </w:tc>
        <w:tc>
          <w:tcPr>
            <w:tcW w:w="1701" w:type="dxa"/>
            <w:tcBorders>
              <w:top w:val="single" w:sz="4" w:space="0" w:color="000000"/>
              <w:left w:val="single" w:sz="4" w:space="0" w:color="000000"/>
              <w:bottom w:val="single" w:sz="4" w:space="0" w:color="000000"/>
              <w:right w:val="single" w:sz="4" w:space="0" w:color="000000"/>
            </w:tcBorders>
            <w:hideMark/>
          </w:tcPr>
          <w:p w14:paraId="59AFB3A3"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Y_COORD </w:t>
            </w:r>
          </w:p>
        </w:tc>
        <w:tc>
          <w:tcPr>
            <w:tcW w:w="1134" w:type="dxa"/>
            <w:tcBorders>
              <w:top w:val="single" w:sz="4" w:space="0" w:color="000000"/>
              <w:left w:val="single" w:sz="4" w:space="0" w:color="000000"/>
              <w:bottom w:val="single" w:sz="4" w:space="0" w:color="000000"/>
              <w:right w:val="single" w:sz="4" w:space="0" w:color="000000"/>
            </w:tcBorders>
            <w:hideMark/>
          </w:tcPr>
          <w:p w14:paraId="448B4B5B"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COOR_ID </w:t>
            </w:r>
          </w:p>
        </w:tc>
        <w:tc>
          <w:tcPr>
            <w:tcW w:w="1559" w:type="dxa"/>
            <w:tcBorders>
              <w:top w:val="single" w:sz="4" w:space="0" w:color="000000"/>
              <w:left w:val="single" w:sz="4" w:space="0" w:color="000000"/>
              <w:bottom w:val="single" w:sz="4" w:space="0" w:color="000000"/>
              <w:right w:val="single" w:sz="4" w:space="0" w:color="000000"/>
            </w:tcBorders>
            <w:hideMark/>
          </w:tcPr>
          <w:p w14:paraId="2ED6C56A"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X_COORD </w:t>
            </w:r>
          </w:p>
        </w:tc>
        <w:tc>
          <w:tcPr>
            <w:tcW w:w="1624" w:type="dxa"/>
            <w:tcBorders>
              <w:top w:val="single" w:sz="4" w:space="0" w:color="000000"/>
              <w:left w:val="single" w:sz="4" w:space="0" w:color="000000"/>
              <w:bottom w:val="single" w:sz="4" w:space="0" w:color="000000"/>
              <w:right w:val="single" w:sz="4" w:space="0" w:color="000000"/>
            </w:tcBorders>
            <w:hideMark/>
          </w:tcPr>
          <w:p w14:paraId="006047CE"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Y_COORD </w:t>
            </w:r>
          </w:p>
        </w:tc>
      </w:tr>
      <w:tr w:rsidR="00D77E44" w:rsidRPr="002E3ECE" w14:paraId="0D1E296C"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4C9860D8"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 </w:t>
            </w:r>
          </w:p>
        </w:tc>
        <w:tc>
          <w:tcPr>
            <w:tcW w:w="1648" w:type="dxa"/>
            <w:tcBorders>
              <w:top w:val="single" w:sz="4" w:space="0" w:color="000000"/>
              <w:left w:val="single" w:sz="4" w:space="0" w:color="000000"/>
              <w:bottom w:val="single" w:sz="4" w:space="0" w:color="000000"/>
              <w:right w:val="single" w:sz="4" w:space="0" w:color="000000"/>
            </w:tcBorders>
            <w:hideMark/>
          </w:tcPr>
          <w:p w14:paraId="0CC825B7"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290400.00000 </w:t>
            </w:r>
          </w:p>
        </w:tc>
        <w:tc>
          <w:tcPr>
            <w:tcW w:w="1701" w:type="dxa"/>
            <w:tcBorders>
              <w:top w:val="single" w:sz="4" w:space="0" w:color="000000"/>
              <w:left w:val="single" w:sz="4" w:space="0" w:color="000000"/>
              <w:bottom w:val="single" w:sz="4" w:space="0" w:color="000000"/>
              <w:right w:val="single" w:sz="4" w:space="0" w:color="000000"/>
            </w:tcBorders>
            <w:hideMark/>
          </w:tcPr>
          <w:p w14:paraId="755B8D35"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2364899.00000 </w:t>
            </w:r>
          </w:p>
        </w:tc>
        <w:tc>
          <w:tcPr>
            <w:tcW w:w="1134" w:type="dxa"/>
            <w:tcBorders>
              <w:top w:val="single" w:sz="4" w:space="0" w:color="000000"/>
              <w:left w:val="single" w:sz="4" w:space="0" w:color="000000"/>
              <w:bottom w:val="single" w:sz="4" w:space="0" w:color="000000"/>
              <w:right w:val="single" w:sz="4" w:space="0" w:color="000000"/>
            </w:tcBorders>
            <w:hideMark/>
          </w:tcPr>
          <w:p w14:paraId="54451F24"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12 </w:t>
            </w:r>
          </w:p>
        </w:tc>
        <w:tc>
          <w:tcPr>
            <w:tcW w:w="1559" w:type="dxa"/>
            <w:tcBorders>
              <w:top w:val="single" w:sz="4" w:space="0" w:color="000000"/>
              <w:left w:val="single" w:sz="4" w:space="0" w:color="000000"/>
              <w:bottom w:val="single" w:sz="4" w:space="0" w:color="000000"/>
              <w:right w:val="single" w:sz="4" w:space="0" w:color="000000"/>
            </w:tcBorders>
            <w:hideMark/>
          </w:tcPr>
          <w:p w14:paraId="7AC88FB3"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291635.00000 </w:t>
            </w:r>
          </w:p>
        </w:tc>
        <w:tc>
          <w:tcPr>
            <w:tcW w:w="1624" w:type="dxa"/>
            <w:tcBorders>
              <w:top w:val="single" w:sz="4" w:space="0" w:color="000000"/>
              <w:left w:val="single" w:sz="4" w:space="0" w:color="000000"/>
              <w:bottom w:val="single" w:sz="4" w:space="0" w:color="000000"/>
              <w:right w:val="single" w:sz="4" w:space="0" w:color="000000"/>
            </w:tcBorders>
            <w:hideMark/>
          </w:tcPr>
          <w:p w14:paraId="7B3DCE3E"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2365000.00000 </w:t>
            </w:r>
          </w:p>
        </w:tc>
      </w:tr>
      <w:tr w:rsidR="00D77E44" w:rsidRPr="002E3ECE" w14:paraId="5EB15E0C"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5927C250"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2 </w:t>
            </w:r>
          </w:p>
        </w:tc>
        <w:tc>
          <w:tcPr>
            <w:tcW w:w="1648" w:type="dxa"/>
            <w:tcBorders>
              <w:top w:val="single" w:sz="4" w:space="0" w:color="000000"/>
              <w:left w:val="single" w:sz="4" w:space="0" w:color="000000"/>
              <w:bottom w:val="single" w:sz="4" w:space="0" w:color="000000"/>
              <w:right w:val="single" w:sz="4" w:space="0" w:color="000000"/>
            </w:tcBorders>
            <w:hideMark/>
          </w:tcPr>
          <w:p w14:paraId="65566C19"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290478.00000 </w:t>
            </w:r>
          </w:p>
        </w:tc>
        <w:tc>
          <w:tcPr>
            <w:tcW w:w="1701" w:type="dxa"/>
            <w:tcBorders>
              <w:top w:val="single" w:sz="4" w:space="0" w:color="000000"/>
              <w:left w:val="single" w:sz="4" w:space="0" w:color="000000"/>
              <w:bottom w:val="single" w:sz="4" w:space="0" w:color="000000"/>
              <w:right w:val="single" w:sz="4" w:space="0" w:color="000000"/>
            </w:tcBorders>
            <w:hideMark/>
          </w:tcPr>
          <w:p w14:paraId="3F7DF0A5"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2364904.00000 </w:t>
            </w:r>
          </w:p>
        </w:tc>
        <w:tc>
          <w:tcPr>
            <w:tcW w:w="1134" w:type="dxa"/>
            <w:tcBorders>
              <w:top w:val="single" w:sz="4" w:space="0" w:color="000000"/>
              <w:left w:val="single" w:sz="4" w:space="0" w:color="000000"/>
              <w:bottom w:val="single" w:sz="4" w:space="0" w:color="000000"/>
              <w:right w:val="single" w:sz="4" w:space="0" w:color="000000"/>
            </w:tcBorders>
            <w:hideMark/>
          </w:tcPr>
          <w:p w14:paraId="5D85C38E"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13 </w:t>
            </w:r>
          </w:p>
        </w:tc>
        <w:tc>
          <w:tcPr>
            <w:tcW w:w="1559" w:type="dxa"/>
            <w:tcBorders>
              <w:top w:val="single" w:sz="4" w:space="0" w:color="000000"/>
              <w:left w:val="single" w:sz="4" w:space="0" w:color="000000"/>
              <w:bottom w:val="single" w:sz="4" w:space="0" w:color="000000"/>
              <w:right w:val="single" w:sz="4" w:space="0" w:color="000000"/>
            </w:tcBorders>
            <w:hideMark/>
          </w:tcPr>
          <w:p w14:paraId="6FAC01B7"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291682.00000 </w:t>
            </w:r>
          </w:p>
        </w:tc>
        <w:tc>
          <w:tcPr>
            <w:tcW w:w="1624" w:type="dxa"/>
            <w:tcBorders>
              <w:top w:val="single" w:sz="4" w:space="0" w:color="000000"/>
              <w:left w:val="single" w:sz="4" w:space="0" w:color="000000"/>
              <w:bottom w:val="single" w:sz="4" w:space="0" w:color="000000"/>
              <w:right w:val="single" w:sz="4" w:space="0" w:color="000000"/>
            </w:tcBorders>
            <w:hideMark/>
          </w:tcPr>
          <w:p w14:paraId="34CAAF3C"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2365001.00000 </w:t>
            </w:r>
          </w:p>
        </w:tc>
      </w:tr>
      <w:tr w:rsidR="00D77E44" w:rsidRPr="002E3ECE" w14:paraId="089CBEB3"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5571D69D"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3 </w:t>
            </w:r>
          </w:p>
        </w:tc>
        <w:tc>
          <w:tcPr>
            <w:tcW w:w="1648" w:type="dxa"/>
            <w:tcBorders>
              <w:top w:val="single" w:sz="4" w:space="0" w:color="000000"/>
              <w:left w:val="single" w:sz="4" w:space="0" w:color="000000"/>
              <w:bottom w:val="single" w:sz="4" w:space="0" w:color="000000"/>
              <w:right w:val="single" w:sz="4" w:space="0" w:color="000000"/>
            </w:tcBorders>
            <w:hideMark/>
          </w:tcPr>
          <w:p w14:paraId="0B43203A"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290517.00000 </w:t>
            </w:r>
          </w:p>
        </w:tc>
        <w:tc>
          <w:tcPr>
            <w:tcW w:w="1701" w:type="dxa"/>
            <w:tcBorders>
              <w:top w:val="single" w:sz="4" w:space="0" w:color="000000"/>
              <w:left w:val="single" w:sz="4" w:space="0" w:color="000000"/>
              <w:bottom w:val="single" w:sz="4" w:space="0" w:color="000000"/>
              <w:right w:val="single" w:sz="4" w:space="0" w:color="000000"/>
            </w:tcBorders>
            <w:hideMark/>
          </w:tcPr>
          <w:p w14:paraId="293806B8"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2364907.00000 </w:t>
            </w:r>
          </w:p>
        </w:tc>
        <w:tc>
          <w:tcPr>
            <w:tcW w:w="1134" w:type="dxa"/>
            <w:tcBorders>
              <w:top w:val="single" w:sz="4" w:space="0" w:color="000000"/>
              <w:left w:val="single" w:sz="4" w:space="0" w:color="000000"/>
              <w:bottom w:val="single" w:sz="4" w:space="0" w:color="000000"/>
              <w:right w:val="single" w:sz="4" w:space="0" w:color="000000"/>
            </w:tcBorders>
            <w:hideMark/>
          </w:tcPr>
          <w:p w14:paraId="65669CC7"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14 </w:t>
            </w:r>
          </w:p>
        </w:tc>
        <w:tc>
          <w:tcPr>
            <w:tcW w:w="1559" w:type="dxa"/>
            <w:tcBorders>
              <w:top w:val="single" w:sz="4" w:space="0" w:color="000000"/>
              <w:left w:val="single" w:sz="4" w:space="0" w:color="000000"/>
              <w:bottom w:val="single" w:sz="4" w:space="0" w:color="000000"/>
              <w:right w:val="single" w:sz="4" w:space="0" w:color="000000"/>
            </w:tcBorders>
            <w:hideMark/>
          </w:tcPr>
          <w:p w14:paraId="2C9979A0"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291767.00000 </w:t>
            </w:r>
          </w:p>
        </w:tc>
        <w:tc>
          <w:tcPr>
            <w:tcW w:w="1624" w:type="dxa"/>
            <w:tcBorders>
              <w:top w:val="single" w:sz="4" w:space="0" w:color="000000"/>
              <w:left w:val="single" w:sz="4" w:space="0" w:color="000000"/>
              <w:bottom w:val="single" w:sz="4" w:space="0" w:color="000000"/>
              <w:right w:val="single" w:sz="4" w:space="0" w:color="000000"/>
            </w:tcBorders>
            <w:hideMark/>
          </w:tcPr>
          <w:p w14:paraId="16DBC838"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2365011.00000 </w:t>
            </w:r>
          </w:p>
        </w:tc>
      </w:tr>
      <w:tr w:rsidR="00D77E44" w:rsidRPr="002E3ECE" w14:paraId="070D4325"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004C8EE8"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4 </w:t>
            </w:r>
          </w:p>
        </w:tc>
        <w:tc>
          <w:tcPr>
            <w:tcW w:w="1648" w:type="dxa"/>
            <w:tcBorders>
              <w:top w:val="single" w:sz="4" w:space="0" w:color="000000"/>
              <w:left w:val="single" w:sz="4" w:space="0" w:color="000000"/>
              <w:bottom w:val="single" w:sz="4" w:space="0" w:color="000000"/>
              <w:right w:val="single" w:sz="4" w:space="0" w:color="000000"/>
            </w:tcBorders>
            <w:hideMark/>
          </w:tcPr>
          <w:p w14:paraId="1412FE66"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290639.00000 </w:t>
            </w:r>
          </w:p>
        </w:tc>
        <w:tc>
          <w:tcPr>
            <w:tcW w:w="1701" w:type="dxa"/>
            <w:tcBorders>
              <w:top w:val="single" w:sz="4" w:space="0" w:color="000000"/>
              <w:left w:val="single" w:sz="4" w:space="0" w:color="000000"/>
              <w:bottom w:val="single" w:sz="4" w:space="0" w:color="000000"/>
              <w:right w:val="single" w:sz="4" w:space="0" w:color="000000"/>
            </w:tcBorders>
            <w:hideMark/>
          </w:tcPr>
          <w:p w14:paraId="37B657AA"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2364908.00000 </w:t>
            </w:r>
          </w:p>
        </w:tc>
        <w:tc>
          <w:tcPr>
            <w:tcW w:w="1134" w:type="dxa"/>
            <w:tcBorders>
              <w:top w:val="single" w:sz="4" w:space="0" w:color="000000"/>
              <w:left w:val="single" w:sz="4" w:space="0" w:color="000000"/>
              <w:bottom w:val="single" w:sz="4" w:space="0" w:color="000000"/>
              <w:right w:val="single" w:sz="4" w:space="0" w:color="000000"/>
            </w:tcBorders>
            <w:hideMark/>
          </w:tcPr>
          <w:p w14:paraId="694DD6F9"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15 </w:t>
            </w:r>
          </w:p>
        </w:tc>
        <w:tc>
          <w:tcPr>
            <w:tcW w:w="1559" w:type="dxa"/>
            <w:tcBorders>
              <w:top w:val="single" w:sz="4" w:space="0" w:color="000000"/>
              <w:left w:val="single" w:sz="4" w:space="0" w:color="000000"/>
              <w:bottom w:val="single" w:sz="4" w:space="0" w:color="000000"/>
              <w:right w:val="single" w:sz="4" w:space="0" w:color="000000"/>
            </w:tcBorders>
            <w:hideMark/>
          </w:tcPr>
          <w:p w14:paraId="6A3D060A"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291851.00000 </w:t>
            </w:r>
          </w:p>
        </w:tc>
        <w:tc>
          <w:tcPr>
            <w:tcW w:w="1624" w:type="dxa"/>
            <w:tcBorders>
              <w:top w:val="single" w:sz="4" w:space="0" w:color="000000"/>
              <w:left w:val="single" w:sz="4" w:space="0" w:color="000000"/>
              <w:bottom w:val="single" w:sz="4" w:space="0" w:color="000000"/>
              <w:right w:val="single" w:sz="4" w:space="0" w:color="000000"/>
            </w:tcBorders>
            <w:hideMark/>
          </w:tcPr>
          <w:p w14:paraId="421DA9F0"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2365022.00000 </w:t>
            </w:r>
          </w:p>
        </w:tc>
      </w:tr>
      <w:tr w:rsidR="00D77E44" w:rsidRPr="002E3ECE" w14:paraId="77354AB9"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22D58596"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5 </w:t>
            </w:r>
          </w:p>
        </w:tc>
        <w:tc>
          <w:tcPr>
            <w:tcW w:w="1648" w:type="dxa"/>
            <w:tcBorders>
              <w:top w:val="single" w:sz="4" w:space="0" w:color="000000"/>
              <w:left w:val="single" w:sz="4" w:space="0" w:color="000000"/>
              <w:bottom w:val="single" w:sz="4" w:space="0" w:color="000000"/>
              <w:right w:val="single" w:sz="4" w:space="0" w:color="000000"/>
            </w:tcBorders>
            <w:hideMark/>
          </w:tcPr>
          <w:p w14:paraId="7472863C"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290817.00000 </w:t>
            </w:r>
          </w:p>
        </w:tc>
        <w:tc>
          <w:tcPr>
            <w:tcW w:w="1701" w:type="dxa"/>
            <w:tcBorders>
              <w:top w:val="single" w:sz="4" w:space="0" w:color="000000"/>
              <w:left w:val="single" w:sz="4" w:space="0" w:color="000000"/>
              <w:bottom w:val="single" w:sz="4" w:space="0" w:color="000000"/>
              <w:right w:val="single" w:sz="4" w:space="0" w:color="000000"/>
            </w:tcBorders>
            <w:hideMark/>
          </w:tcPr>
          <w:p w14:paraId="68949538"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2364910.00000 </w:t>
            </w:r>
          </w:p>
        </w:tc>
        <w:tc>
          <w:tcPr>
            <w:tcW w:w="1134" w:type="dxa"/>
            <w:tcBorders>
              <w:top w:val="single" w:sz="4" w:space="0" w:color="000000"/>
              <w:left w:val="single" w:sz="4" w:space="0" w:color="000000"/>
              <w:bottom w:val="single" w:sz="4" w:space="0" w:color="000000"/>
              <w:right w:val="single" w:sz="4" w:space="0" w:color="000000"/>
            </w:tcBorders>
            <w:hideMark/>
          </w:tcPr>
          <w:p w14:paraId="272D7510"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16 </w:t>
            </w:r>
          </w:p>
        </w:tc>
        <w:tc>
          <w:tcPr>
            <w:tcW w:w="1559" w:type="dxa"/>
            <w:tcBorders>
              <w:top w:val="single" w:sz="4" w:space="0" w:color="000000"/>
              <w:left w:val="single" w:sz="4" w:space="0" w:color="000000"/>
              <w:bottom w:val="single" w:sz="4" w:space="0" w:color="000000"/>
              <w:right w:val="single" w:sz="4" w:space="0" w:color="000000"/>
            </w:tcBorders>
            <w:hideMark/>
          </w:tcPr>
          <w:p w14:paraId="15F0B9FC"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291954.00000 </w:t>
            </w:r>
          </w:p>
        </w:tc>
        <w:tc>
          <w:tcPr>
            <w:tcW w:w="1624" w:type="dxa"/>
            <w:tcBorders>
              <w:top w:val="single" w:sz="4" w:space="0" w:color="000000"/>
              <w:left w:val="single" w:sz="4" w:space="0" w:color="000000"/>
              <w:bottom w:val="single" w:sz="4" w:space="0" w:color="000000"/>
              <w:right w:val="single" w:sz="4" w:space="0" w:color="000000"/>
            </w:tcBorders>
            <w:hideMark/>
          </w:tcPr>
          <w:p w14:paraId="4F1BC3D9"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2365031.00000 </w:t>
            </w:r>
          </w:p>
        </w:tc>
      </w:tr>
      <w:tr w:rsidR="00D77E44" w:rsidRPr="002E3ECE" w14:paraId="1B78BAE4"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528094D1"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6 </w:t>
            </w:r>
          </w:p>
        </w:tc>
        <w:tc>
          <w:tcPr>
            <w:tcW w:w="1648" w:type="dxa"/>
            <w:tcBorders>
              <w:top w:val="single" w:sz="4" w:space="0" w:color="000000"/>
              <w:left w:val="single" w:sz="4" w:space="0" w:color="000000"/>
              <w:bottom w:val="single" w:sz="4" w:space="0" w:color="000000"/>
              <w:right w:val="single" w:sz="4" w:space="0" w:color="000000"/>
            </w:tcBorders>
            <w:hideMark/>
          </w:tcPr>
          <w:p w14:paraId="29D9E846"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290942.00000 </w:t>
            </w:r>
          </w:p>
        </w:tc>
        <w:tc>
          <w:tcPr>
            <w:tcW w:w="1701" w:type="dxa"/>
            <w:tcBorders>
              <w:top w:val="single" w:sz="4" w:space="0" w:color="000000"/>
              <w:left w:val="single" w:sz="4" w:space="0" w:color="000000"/>
              <w:bottom w:val="single" w:sz="4" w:space="0" w:color="000000"/>
              <w:right w:val="single" w:sz="4" w:space="0" w:color="000000"/>
            </w:tcBorders>
            <w:hideMark/>
          </w:tcPr>
          <w:p w14:paraId="27B090CF"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2364916.00000 </w:t>
            </w:r>
          </w:p>
        </w:tc>
        <w:tc>
          <w:tcPr>
            <w:tcW w:w="1134" w:type="dxa"/>
            <w:tcBorders>
              <w:top w:val="single" w:sz="4" w:space="0" w:color="000000"/>
              <w:left w:val="single" w:sz="4" w:space="0" w:color="000000"/>
              <w:bottom w:val="single" w:sz="4" w:space="0" w:color="000000"/>
              <w:right w:val="single" w:sz="4" w:space="0" w:color="000000"/>
            </w:tcBorders>
            <w:hideMark/>
          </w:tcPr>
          <w:p w14:paraId="3BB024B3"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17 </w:t>
            </w:r>
          </w:p>
        </w:tc>
        <w:tc>
          <w:tcPr>
            <w:tcW w:w="1559" w:type="dxa"/>
            <w:tcBorders>
              <w:top w:val="single" w:sz="4" w:space="0" w:color="000000"/>
              <w:left w:val="single" w:sz="4" w:space="0" w:color="000000"/>
              <w:bottom w:val="single" w:sz="4" w:space="0" w:color="000000"/>
              <w:right w:val="single" w:sz="4" w:space="0" w:color="000000"/>
            </w:tcBorders>
            <w:hideMark/>
          </w:tcPr>
          <w:p w14:paraId="6F7CB626"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292049.00000 </w:t>
            </w:r>
          </w:p>
        </w:tc>
        <w:tc>
          <w:tcPr>
            <w:tcW w:w="1624" w:type="dxa"/>
            <w:tcBorders>
              <w:top w:val="single" w:sz="4" w:space="0" w:color="000000"/>
              <w:left w:val="single" w:sz="4" w:space="0" w:color="000000"/>
              <w:bottom w:val="single" w:sz="4" w:space="0" w:color="000000"/>
              <w:right w:val="single" w:sz="4" w:space="0" w:color="000000"/>
            </w:tcBorders>
            <w:hideMark/>
          </w:tcPr>
          <w:p w14:paraId="1E64C8D1"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2365045.00000 </w:t>
            </w:r>
          </w:p>
        </w:tc>
      </w:tr>
      <w:tr w:rsidR="00D77E44" w:rsidRPr="002E3ECE" w14:paraId="4DC7053D"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01A682D1"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7 </w:t>
            </w:r>
          </w:p>
        </w:tc>
        <w:tc>
          <w:tcPr>
            <w:tcW w:w="1648" w:type="dxa"/>
            <w:tcBorders>
              <w:top w:val="single" w:sz="4" w:space="0" w:color="000000"/>
              <w:left w:val="single" w:sz="4" w:space="0" w:color="000000"/>
              <w:bottom w:val="single" w:sz="4" w:space="0" w:color="000000"/>
              <w:right w:val="single" w:sz="4" w:space="0" w:color="000000"/>
            </w:tcBorders>
            <w:hideMark/>
          </w:tcPr>
          <w:p w14:paraId="6BF53210"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291129.00000 </w:t>
            </w:r>
          </w:p>
        </w:tc>
        <w:tc>
          <w:tcPr>
            <w:tcW w:w="1701" w:type="dxa"/>
            <w:tcBorders>
              <w:top w:val="single" w:sz="4" w:space="0" w:color="000000"/>
              <w:left w:val="single" w:sz="4" w:space="0" w:color="000000"/>
              <w:bottom w:val="single" w:sz="4" w:space="0" w:color="000000"/>
              <w:right w:val="single" w:sz="4" w:space="0" w:color="000000"/>
            </w:tcBorders>
            <w:hideMark/>
          </w:tcPr>
          <w:p w14:paraId="388E7B1D"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2364925.00000 </w:t>
            </w:r>
          </w:p>
        </w:tc>
        <w:tc>
          <w:tcPr>
            <w:tcW w:w="1134" w:type="dxa"/>
            <w:tcBorders>
              <w:top w:val="single" w:sz="4" w:space="0" w:color="000000"/>
              <w:left w:val="single" w:sz="4" w:space="0" w:color="000000"/>
              <w:bottom w:val="single" w:sz="4" w:space="0" w:color="000000"/>
              <w:right w:val="single" w:sz="4" w:space="0" w:color="000000"/>
            </w:tcBorders>
            <w:hideMark/>
          </w:tcPr>
          <w:p w14:paraId="4D15CABF"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18 </w:t>
            </w:r>
          </w:p>
        </w:tc>
        <w:tc>
          <w:tcPr>
            <w:tcW w:w="1559" w:type="dxa"/>
            <w:tcBorders>
              <w:top w:val="single" w:sz="4" w:space="0" w:color="000000"/>
              <w:left w:val="single" w:sz="4" w:space="0" w:color="000000"/>
              <w:bottom w:val="single" w:sz="4" w:space="0" w:color="000000"/>
              <w:right w:val="single" w:sz="4" w:space="0" w:color="000000"/>
            </w:tcBorders>
            <w:hideMark/>
          </w:tcPr>
          <w:p w14:paraId="580FD89A"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292232.00000 </w:t>
            </w:r>
          </w:p>
        </w:tc>
        <w:tc>
          <w:tcPr>
            <w:tcW w:w="1624" w:type="dxa"/>
            <w:tcBorders>
              <w:top w:val="single" w:sz="4" w:space="0" w:color="000000"/>
              <w:left w:val="single" w:sz="4" w:space="0" w:color="000000"/>
              <w:bottom w:val="single" w:sz="4" w:space="0" w:color="000000"/>
              <w:right w:val="single" w:sz="4" w:space="0" w:color="000000"/>
            </w:tcBorders>
            <w:hideMark/>
          </w:tcPr>
          <w:p w14:paraId="72F57644"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2365073.00000 </w:t>
            </w:r>
          </w:p>
        </w:tc>
      </w:tr>
      <w:tr w:rsidR="00D77E44" w:rsidRPr="002E3ECE" w14:paraId="6B6DABDE"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6720DCC9"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8 </w:t>
            </w:r>
          </w:p>
        </w:tc>
        <w:tc>
          <w:tcPr>
            <w:tcW w:w="1648" w:type="dxa"/>
            <w:tcBorders>
              <w:top w:val="single" w:sz="4" w:space="0" w:color="000000"/>
              <w:left w:val="single" w:sz="4" w:space="0" w:color="000000"/>
              <w:bottom w:val="single" w:sz="4" w:space="0" w:color="000000"/>
              <w:right w:val="single" w:sz="4" w:space="0" w:color="000000"/>
            </w:tcBorders>
            <w:hideMark/>
          </w:tcPr>
          <w:p w14:paraId="72C2ECE0"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291240.00000 </w:t>
            </w:r>
          </w:p>
        </w:tc>
        <w:tc>
          <w:tcPr>
            <w:tcW w:w="1701" w:type="dxa"/>
            <w:tcBorders>
              <w:top w:val="single" w:sz="4" w:space="0" w:color="000000"/>
              <w:left w:val="single" w:sz="4" w:space="0" w:color="000000"/>
              <w:bottom w:val="single" w:sz="4" w:space="0" w:color="000000"/>
              <w:right w:val="single" w:sz="4" w:space="0" w:color="000000"/>
            </w:tcBorders>
            <w:hideMark/>
          </w:tcPr>
          <w:p w14:paraId="3B062FC2"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2364938.00000 </w:t>
            </w:r>
          </w:p>
        </w:tc>
        <w:tc>
          <w:tcPr>
            <w:tcW w:w="1134" w:type="dxa"/>
            <w:tcBorders>
              <w:top w:val="single" w:sz="4" w:space="0" w:color="000000"/>
              <w:left w:val="single" w:sz="4" w:space="0" w:color="000000"/>
              <w:bottom w:val="single" w:sz="4" w:space="0" w:color="000000"/>
              <w:right w:val="single" w:sz="4" w:space="0" w:color="000000"/>
            </w:tcBorders>
            <w:hideMark/>
          </w:tcPr>
          <w:p w14:paraId="7762EBFB"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19 </w:t>
            </w:r>
          </w:p>
        </w:tc>
        <w:tc>
          <w:tcPr>
            <w:tcW w:w="1559" w:type="dxa"/>
            <w:tcBorders>
              <w:top w:val="single" w:sz="4" w:space="0" w:color="000000"/>
              <w:left w:val="single" w:sz="4" w:space="0" w:color="000000"/>
              <w:bottom w:val="single" w:sz="4" w:space="0" w:color="000000"/>
              <w:right w:val="single" w:sz="4" w:space="0" w:color="000000"/>
            </w:tcBorders>
            <w:hideMark/>
          </w:tcPr>
          <w:p w14:paraId="2903F977"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292338.00000 </w:t>
            </w:r>
          </w:p>
        </w:tc>
        <w:tc>
          <w:tcPr>
            <w:tcW w:w="1624" w:type="dxa"/>
            <w:tcBorders>
              <w:top w:val="single" w:sz="4" w:space="0" w:color="000000"/>
              <w:left w:val="single" w:sz="4" w:space="0" w:color="000000"/>
              <w:bottom w:val="single" w:sz="4" w:space="0" w:color="000000"/>
              <w:right w:val="single" w:sz="4" w:space="0" w:color="000000"/>
            </w:tcBorders>
            <w:hideMark/>
          </w:tcPr>
          <w:p w14:paraId="188618AF"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2365087.25000 </w:t>
            </w:r>
          </w:p>
        </w:tc>
      </w:tr>
      <w:tr w:rsidR="00D77E44" w:rsidRPr="002E3ECE" w14:paraId="12567562"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696749A0"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9 </w:t>
            </w:r>
          </w:p>
        </w:tc>
        <w:tc>
          <w:tcPr>
            <w:tcW w:w="1648" w:type="dxa"/>
            <w:tcBorders>
              <w:top w:val="single" w:sz="4" w:space="0" w:color="000000"/>
              <w:left w:val="single" w:sz="4" w:space="0" w:color="000000"/>
              <w:bottom w:val="single" w:sz="4" w:space="0" w:color="000000"/>
              <w:right w:val="single" w:sz="4" w:space="0" w:color="000000"/>
            </w:tcBorders>
            <w:hideMark/>
          </w:tcPr>
          <w:p w14:paraId="3A806135"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291366.00000 </w:t>
            </w:r>
          </w:p>
        </w:tc>
        <w:tc>
          <w:tcPr>
            <w:tcW w:w="1701" w:type="dxa"/>
            <w:tcBorders>
              <w:top w:val="single" w:sz="4" w:space="0" w:color="000000"/>
              <w:left w:val="single" w:sz="4" w:space="0" w:color="000000"/>
              <w:bottom w:val="single" w:sz="4" w:space="0" w:color="000000"/>
              <w:right w:val="single" w:sz="4" w:space="0" w:color="000000"/>
            </w:tcBorders>
            <w:hideMark/>
          </w:tcPr>
          <w:p w14:paraId="6A1DFF2D"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2364949.00000 </w:t>
            </w:r>
          </w:p>
        </w:tc>
        <w:tc>
          <w:tcPr>
            <w:tcW w:w="1134" w:type="dxa"/>
            <w:tcBorders>
              <w:top w:val="single" w:sz="4" w:space="0" w:color="000000"/>
              <w:left w:val="single" w:sz="4" w:space="0" w:color="000000"/>
              <w:bottom w:val="single" w:sz="4" w:space="0" w:color="000000"/>
              <w:right w:val="single" w:sz="4" w:space="0" w:color="000000"/>
            </w:tcBorders>
            <w:hideMark/>
          </w:tcPr>
          <w:p w14:paraId="1BD341C8"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20 </w:t>
            </w:r>
          </w:p>
        </w:tc>
        <w:tc>
          <w:tcPr>
            <w:tcW w:w="1559" w:type="dxa"/>
            <w:tcBorders>
              <w:top w:val="single" w:sz="4" w:space="0" w:color="000000"/>
              <w:left w:val="single" w:sz="4" w:space="0" w:color="000000"/>
              <w:bottom w:val="single" w:sz="4" w:space="0" w:color="000000"/>
              <w:right w:val="single" w:sz="4" w:space="0" w:color="000000"/>
            </w:tcBorders>
            <w:hideMark/>
          </w:tcPr>
          <w:p w14:paraId="128F66BB"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292338.00000 </w:t>
            </w:r>
          </w:p>
        </w:tc>
        <w:tc>
          <w:tcPr>
            <w:tcW w:w="1624" w:type="dxa"/>
            <w:tcBorders>
              <w:top w:val="single" w:sz="4" w:space="0" w:color="000000"/>
              <w:left w:val="single" w:sz="4" w:space="0" w:color="000000"/>
              <w:bottom w:val="single" w:sz="4" w:space="0" w:color="000000"/>
              <w:right w:val="single" w:sz="4" w:space="0" w:color="000000"/>
            </w:tcBorders>
            <w:hideMark/>
          </w:tcPr>
          <w:p w14:paraId="2264DBF1"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2364843.75000 </w:t>
            </w:r>
          </w:p>
        </w:tc>
      </w:tr>
      <w:tr w:rsidR="00D77E44" w:rsidRPr="002E3ECE" w14:paraId="359BBA37"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19E1F95C"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10 </w:t>
            </w:r>
          </w:p>
        </w:tc>
        <w:tc>
          <w:tcPr>
            <w:tcW w:w="1648" w:type="dxa"/>
            <w:tcBorders>
              <w:top w:val="single" w:sz="4" w:space="0" w:color="000000"/>
              <w:left w:val="single" w:sz="4" w:space="0" w:color="000000"/>
              <w:bottom w:val="single" w:sz="4" w:space="0" w:color="000000"/>
              <w:right w:val="single" w:sz="4" w:space="0" w:color="000000"/>
            </w:tcBorders>
            <w:hideMark/>
          </w:tcPr>
          <w:p w14:paraId="0D280036"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291465.00000 </w:t>
            </w:r>
          </w:p>
        </w:tc>
        <w:tc>
          <w:tcPr>
            <w:tcW w:w="1701" w:type="dxa"/>
            <w:tcBorders>
              <w:top w:val="single" w:sz="4" w:space="0" w:color="000000"/>
              <w:left w:val="single" w:sz="4" w:space="0" w:color="000000"/>
              <w:bottom w:val="single" w:sz="4" w:space="0" w:color="000000"/>
              <w:right w:val="single" w:sz="4" w:space="0" w:color="000000"/>
            </w:tcBorders>
            <w:hideMark/>
          </w:tcPr>
          <w:p w14:paraId="529CDD86"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2364967.00000 </w:t>
            </w:r>
          </w:p>
        </w:tc>
        <w:tc>
          <w:tcPr>
            <w:tcW w:w="1134" w:type="dxa"/>
            <w:tcBorders>
              <w:top w:val="single" w:sz="4" w:space="0" w:color="000000"/>
              <w:left w:val="single" w:sz="4" w:space="0" w:color="000000"/>
              <w:bottom w:val="single" w:sz="4" w:space="0" w:color="000000"/>
              <w:right w:val="single" w:sz="4" w:space="0" w:color="000000"/>
            </w:tcBorders>
            <w:hideMark/>
          </w:tcPr>
          <w:p w14:paraId="66EB4993"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21 </w:t>
            </w:r>
          </w:p>
        </w:tc>
        <w:tc>
          <w:tcPr>
            <w:tcW w:w="1559" w:type="dxa"/>
            <w:tcBorders>
              <w:top w:val="single" w:sz="4" w:space="0" w:color="000000"/>
              <w:left w:val="single" w:sz="4" w:space="0" w:color="000000"/>
              <w:bottom w:val="single" w:sz="4" w:space="0" w:color="000000"/>
              <w:right w:val="single" w:sz="4" w:space="0" w:color="000000"/>
            </w:tcBorders>
            <w:hideMark/>
          </w:tcPr>
          <w:p w14:paraId="6B727BD2"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290366.75000 </w:t>
            </w:r>
          </w:p>
        </w:tc>
        <w:tc>
          <w:tcPr>
            <w:tcW w:w="1624" w:type="dxa"/>
            <w:tcBorders>
              <w:top w:val="single" w:sz="4" w:space="0" w:color="000000"/>
              <w:left w:val="single" w:sz="4" w:space="0" w:color="000000"/>
              <w:bottom w:val="single" w:sz="4" w:space="0" w:color="000000"/>
              <w:right w:val="single" w:sz="4" w:space="0" w:color="000000"/>
            </w:tcBorders>
            <w:hideMark/>
          </w:tcPr>
          <w:p w14:paraId="220504F4"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2364542.75000 </w:t>
            </w:r>
          </w:p>
        </w:tc>
      </w:tr>
      <w:tr w:rsidR="00D77E44" w:rsidRPr="002E3ECE" w14:paraId="603E73B6"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3243A4F3"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11 </w:t>
            </w:r>
          </w:p>
        </w:tc>
        <w:tc>
          <w:tcPr>
            <w:tcW w:w="1648" w:type="dxa"/>
            <w:tcBorders>
              <w:top w:val="single" w:sz="4" w:space="0" w:color="000000"/>
              <w:left w:val="single" w:sz="4" w:space="0" w:color="000000"/>
              <w:bottom w:val="single" w:sz="4" w:space="0" w:color="000000"/>
              <w:right w:val="single" w:sz="4" w:space="0" w:color="000000"/>
            </w:tcBorders>
            <w:hideMark/>
          </w:tcPr>
          <w:p w14:paraId="681BD75D"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291579.00000 </w:t>
            </w:r>
          </w:p>
        </w:tc>
        <w:tc>
          <w:tcPr>
            <w:tcW w:w="1701" w:type="dxa"/>
            <w:tcBorders>
              <w:top w:val="single" w:sz="4" w:space="0" w:color="000000"/>
              <w:left w:val="single" w:sz="4" w:space="0" w:color="000000"/>
              <w:bottom w:val="single" w:sz="4" w:space="0" w:color="000000"/>
              <w:right w:val="single" w:sz="4" w:space="0" w:color="000000"/>
            </w:tcBorders>
            <w:hideMark/>
          </w:tcPr>
          <w:p w14:paraId="0F2209DE"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2364991.00000 </w:t>
            </w:r>
          </w:p>
        </w:tc>
        <w:tc>
          <w:tcPr>
            <w:tcW w:w="1134" w:type="dxa"/>
            <w:tcBorders>
              <w:top w:val="single" w:sz="4" w:space="0" w:color="000000"/>
              <w:left w:val="single" w:sz="4" w:space="0" w:color="000000"/>
              <w:bottom w:val="single" w:sz="4" w:space="0" w:color="000000"/>
              <w:right w:val="single" w:sz="4" w:space="0" w:color="000000"/>
            </w:tcBorders>
            <w:hideMark/>
          </w:tcPr>
          <w:p w14:paraId="27E13F86"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22 </w:t>
            </w:r>
          </w:p>
        </w:tc>
        <w:tc>
          <w:tcPr>
            <w:tcW w:w="1559" w:type="dxa"/>
            <w:tcBorders>
              <w:top w:val="single" w:sz="4" w:space="0" w:color="000000"/>
              <w:left w:val="single" w:sz="4" w:space="0" w:color="000000"/>
              <w:bottom w:val="single" w:sz="4" w:space="0" w:color="000000"/>
              <w:right w:val="single" w:sz="4" w:space="0" w:color="000000"/>
            </w:tcBorders>
            <w:hideMark/>
          </w:tcPr>
          <w:p w14:paraId="074EC22A"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290372.53125 </w:t>
            </w:r>
          </w:p>
        </w:tc>
        <w:tc>
          <w:tcPr>
            <w:tcW w:w="1624" w:type="dxa"/>
            <w:tcBorders>
              <w:top w:val="single" w:sz="4" w:space="0" w:color="000000"/>
              <w:left w:val="single" w:sz="4" w:space="0" w:color="000000"/>
              <w:bottom w:val="single" w:sz="4" w:space="0" w:color="000000"/>
              <w:right w:val="single" w:sz="4" w:space="0" w:color="000000"/>
            </w:tcBorders>
            <w:hideMark/>
          </w:tcPr>
          <w:p w14:paraId="737B677F"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2364896.25000 </w:t>
            </w:r>
          </w:p>
        </w:tc>
      </w:tr>
    </w:tbl>
    <w:p w14:paraId="362A8FC4" w14:textId="58B2818E" w:rsidR="00F82CC1" w:rsidRPr="001856CB" w:rsidRDefault="00F82CC1" w:rsidP="001856CB">
      <w:pPr>
        <w:spacing w:after="0" w:line="240" w:lineRule="auto"/>
        <w:ind w:left="0" w:right="0" w:firstLine="0"/>
        <w:rPr>
          <w:color w:val="auto"/>
          <w:sz w:val="22"/>
        </w:rPr>
      </w:pPr>
    </w:p>
    <w:p w14:paraId="57A58AF8" w14:textId="77777777" w:rsidR="00D77E44" w:rsidRPr="001856CB" w:rsidRDefault="00D77E44" w:rsidP="001856CB">
      <w:pPr>
        <w:spacing w:after="0" w:line="240" w:lineRule="auto"/>
        <w:ind w:left="0" w:right="0" w:firstLine="0"/>
        <w:rPr>
          <w:sz w:val="22"/>
        </w:rPr>
      </w:pPr>
      <w:r w:rsidRPr="001856CB">
        <w:rPr>
          <w:b/>
          <w:sz w:val="22"/>
        </w:rPr>
        <w:t>COORDENADAS</w:t>
      </w:r>
      <w:r w:rsidRPr="001856CB">
        <w:rPr>
          <w:sz w:val="22"/>
        </w:rPr>
        <w:t xml:space="preserve"> </w:t>
      </w:r>
      <w:r w:rsidRPr="001856CB">
        <w:rPr>
          <w:b/>
          <w:sz w:val="22"/>
        </w:rPr>
        <w:t xml:space="preserve">UGA: DZD03-BAR_C3.-  </w:t>
      </w:r>
    </w:p>
    <w:tbl>
      <w:tblPr>
        <w:tblStyle w:val="TableGrid"/>
        <w:tblW w:w="5000" w:type="pct"/>
        <w:jc w:val="center"/>
        <w:tblInd w:w="0" w:type="dxa"/>
        <w:tblCellMar>
          <w:top w:w="9" w:type="dxa"/>
          <w:left w:w="106" w:type="dxa"/>
          <w:right w:w="53" w:type="dxa"/>
        </w:tblCellMar>
        <w:tblLook w:val="04A0" w:firstRow="1" w:lastRow="0" w:firstColumn="1" w:lastColumn="0" w:noHBand="0" w:noVBand="1"/>
      </w:tblPr>
      <w:tblGrid>
        <w:gridCol w:w="1137"/>
        <w:gridCol w:w="1609"/>
        <w:gridCol w:w="1689"/>
        <w:gridCol w:w="1137"/>
        <w:gridCol w:w="1567"/>
        <w:gridCol w:w="1689"/>
      </w:tblGrid>
      <w:tr w:rsidR="00D77E44" w:rsidRPr="001856CB" w14:paraId="63C9B065"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319AC27" w14:textId="77777777" w:rsidR="00D77E44" w:rsidRPr="001856CB" w:rsidRDefault="00D77E44" w:rsidP="001856CB">
            <w:pPr>
              <w:spacing w:after="0" w:line="240" w:lineRule="auto"/>
              <w:ind w:left="0" w:right="0" w:firstLine="0"/>
              <w:rPr>
                <w:sz w:val="22"/>
              </w:rPr>
            </w:pPr>
            <w:r w:rsidRPr="001856CB">
              <w:rPr>
                <w:sz w:val="22"/>
              </w:rPr>
              <w:t xml:space="preserve">COOT_ID </w:t>
            </w:r>
          </w:p>
        </w:tc>
        <w:tc>
          <w:tcPr>
            <w:tcW w:w="1096" w:type="pct"/>
            <w:tcBorders>
              <w:top w:val="single" w:sz="4" w:space="0" w:color="000000"/>
              <w:left w:val="single" w:sz="4" w:space="0" w:color="000000"/>
              <w:bottom w:val="single" w:sz="4" w:space="0" w:color="000000"/>
              <w:right w:val="single" w:sz="4" w:space="0" w:color="000000"/>
            </w:tcBorders>
            <w:hideMark/>
          </w:tcPr>
          <w:p w14:paraId="4AEE30C7" w14:textId="77777777" w:rsidR="00D77E44" w:rsidRPr="001856CB" w:rsidRDefault="00D77E44" w:rsidP="001856CB">
            <w:pPr>
              <w:spacing w:after="0" w:line="240" w:lineRule="auto"/>
              <w:ind w:left="0" w:right="0" w:firstLine="0"/>
              <w:rPr>
                <w:sz w:val="22"/>
              </w:rPr>
            </w:pPr>
            <w:r w:rsidRPr="001856CB">
              <w:rPr>
                <w:sz w:val="22"/>
              </w:rPr>
              <w:t xml:space="preserve">X_COORD </w:t>
            </w:r>
          </w:p>
        </w:tc>
        <w:tc>
          <w:tcPr>
            <w:tcW w:w="1096" w:type="pct"/>
            <w:tcBorders>
              <w:top w:val="single" w:sz="4" w:space="0" w:color="000000"/>
              <w:left w:val="single" w:sz="4" w:space="0" w:color="000000"/>
              <w:bottom w:val="single" w:sz="4" w:space="0" w:color="000000"/>
              <w:right w:val="single" w:sz="4" w:space="0" w:color="000000"/>
            </w:tcBorders>
            <w:hideMark/>
          </w:tcPr>
          <w:p w14:paraId="2ED22F9D" w14:textId="77777777" w:rsidR="00D77E44" w:rsidRPr="001856CB" w:rsidRDefault="00D77E44" w:rsidP="001856CB">
            <w:pPr>
              <w:spacing w:after="0" w:line="240" w:lineRule="auto"/>
              <w:ind w:left="0" w:right="0" w:firstLine="0"/>
              <w:rPr>
                <w:sz w:val="22"/>
              </w:rPr>
            </w:pPr>
            <w:r w:rsidRPr="001856CB">
              <w:rPr>
                <w:sz w:val="22"/>
              </w:rPr>
              <w:t xml:space="preserve">Y_COORD </w:t>
            </w:r>
          </w:p>
        </w:tc>
        <w:tc>
          <w:tcPr>
            <w:tcW w:w="411" w:type="pct"/>
            <w:tcBorders>
              <w:top w:val="single" w:sz="4" w:space="0" w:color="000000"/>
              <w:left w:val="single" w:sz="4" w:space="0" w:color="000000"/>
              <w:bottom w:val="single" w:sz="4" w:space="0" w:color="000000"/>
              <w:right w:val="single" w:sz="4" w:space="0" w:color="000000"/>
            </w:tcBorders>
            <w:hideMark/>
          </w:tcPr>
          <w:p w14:paraId="50797466" w14:textId="77777777" w:rsidR="00D77E44" w:rsidRPr="001856CB" w:rsidRDefault="00D77E44" w:rsidP="001856CB">
            <w:pPr>
              <w:spacing w:after="0" w:line="240" w:lineRule="auto"/>
              <w:ind w:left="0" w:right="0" w:firstLine="0"/>
              <w:rPr>
                <w:sz w:val="22"/>
              </w:rPr>
            </w:pPr>
            <w:r w:rsidRPr="001856CB">
              <w:rPr>
                <w:sz w:val="22"/>
              </w:rPr>
              <w:t xml:space="preserve">COOT_ID </w:t>
            </w:r>
          </w:p>
        </w:tc>
        <w:tc>
          <w:tcPr>
            <w:tcW w:w="960" w:type="pct"/>
            <w:tcBorders>
              <w:top w:val="single" w:sz="4" w:space="0" w:color="000000"/>
              <w:left w:val="single" w:sz="4" w:space="0" w:color="000000"/>
              <w:bottom w:val="single" w:sz="4" w:space="0" w:color="000000"/>
              <w:right w:val="single" w:sz="4" w:space="0" w:color="000000"/>
            </w:tcBorders>
            <w:hideMark/>
          </w:tcPr>
          <w:p w14:paraId="5E734924" w14:textId="77777777" w:rsidR="00D77E44" w:rsidRPr="001856CB" w:rsidRDefault="00D77E44" w:rsidP="001856CB">
            <w:pPr>
              <w:spacing w:after="0" w:line="240" w:lineRule="auto"/>
              <w:ind w:left="0" w:right="0" w:firstLine="0"/>
              <w:rPr>
                <w:sz w:val="22"/>
              </w:rPr>
            </w:pPr>
            <w:r w:rsidRPr="001856CB">
              <w:rPr>
                <w:sz w:val="22"/>
              </w:rPr>
              <w:t xml:space="preserve">X_COORD </w:t>
            </w:r>
          </w:p>
        </w:tc>
        <w:tc>
          <w:tcPr>
            <w:tcW w:w="980" w:type="pct"/>
            <w:tcBorders>
              <w:top w:val="single" w:sz="4" w:space="0" w:color="000000"/>
              <w:left w:val="single" w:sz="4" w:space="0" w:color="000000"/>
              <w:bottom w:val="single" w:sz="4" w:space="0" w:color="000000"/>
              <w:right w:val="single" w:sz="4" w:space="0" w:color="000000"/>
            </w:tcBorders>
            <w:hideMark/>
          </w:tcPr>
          <w:p w14:paraId="07C9CCFD" w14:textId="77777777" w:rsidR="00D77E44" w:rsidRPr="001856CB" w:rsidRDefault="00D77E44" w:rsidP="001856CB">
            <w:pPr>
              <w:spacing w:after="0" w:line="240" w:lineRule="auto"/>
              <w:ind w:left="0" w:right="0" w:firstLine="0"/>
              <w:rPr>
                <w:sz w:val="22"/>
              </w:rPr>
            </w:pPr>
            <w:r w:rsidRPr="001856CB">
              <w:rPr>
                <w:sz w:val="22"/>
              </w:rPr>
              <w:t xml:space="preserve">Y_COORD </w:t>
            </w:r>
          </w:p>
        </w:tc>
      </w:tr>
      <w:tr w:rsidR="00D77E44" w:rsidRPr="001856CB" w14:paraId="26D8E0C2"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B80EC28" w14:textId="77777777" w:rsidR="00D77E44" w:rsidRPr="001856CB" w:rsidRDefault="00D77E44" w:rsidP="001856CB">
            <w:pPr>
              <w:spacing w:after="0" w:line="240" w:lineRule="auto"/>
              <w:ind w:left="0" w:right="0" w:firstLine="0"/>
              <w:jc w:val="right"/>
              <w:rPr>
                <w:sz w:val="22"/>
              </w:rPr>
            </w:pPr>
            <w:r w:rsidRPr="001856CB">
              <w:rPr>
                <w:sz w:val="22"/>
              </w:rPr>
              <w:t xml:space="preserve">1 </w:t>
            </w:r>
          </w:p>
        </w:tc>
        <w:tc>
          <w:tcPr>
            <w:tcW w:w="1096" w:type="pct"/>
            <w:tcBorders>
              <w:top w:val="single" w:sz="4" w:space="0" w:color="000000"/>
              <w:left w:val="single" w:sz="4" w:space="0" w:color="000000"/>
              <w:bottom w:val="single" w:sz="4" w:space="0" w:color="000000"/>
              <w:right w:val="single" w:sz="4" w:space="0" w:color="000000"/>
            </w:tcBorders>
            <w:hideMark/>
          </w:tcPr>
          <w:p w14:paraId="2BF08FBA" w14:textId="77777777" w:rsidR="00D77E44" w:rsidRPr="001856CB" w:rsidRDefault="00D77E44" w:rsidP="001856CB">
            <w:pPr>
              <w:spacing w:after="0" w:line="240" w:lineRule="auto"/>
              <w:ind w:left="0" w:right="0" w:firstLine="0"/>
              <w:jc w:val="right"/>
              <w:rPr>
                <w:sz w:val="22"/>
              </w:rPr>
            </w:pPr>
            <w:r w:rsidRPr="001856CB">
              <w:rPr>
                <w:sz w:val="22"/>
              </w:rPr>
              <w:t xml:space="preserve">295853.53125 </w:t>
            </w:r>
          </w:p>
        </w:tc>
        <w:tc>
          <w:tcPr>
            <w:tcW w:w="1096" w:type="pct"/>
            <w:tcBorders>
              <w:top w:val="single" w:sz="4" w:space="0" w:color="000000"/>
              <w:left w:val="single" w:sz="4" w:space="0" w:color="000000"/>
              <w:bottom w:val="single" w:sz="4" w:space="0" w:color="000000"/>
              <w:right w:val="single" w:sz="4" w:space="0" w:color="000000"/>
            </w:tcBorders>
            <w:hideMark/>
          </w:tcPr>
          <w:p w14:paraId="46C69A34" w14:textId="77777777" w:rsidR="00D77E44" w:rsidRPr="001856CB" w:rsidRDefault="00D77E44" w:rsidP="001856CB">
            <w:pPr>
              <w:spacing w:after="0" w:line="240" w:lineRule="auto"/>
              <w:ind w:left="0" w:right="0" w:firstLine="0"/>
              <w:jc w:val="right"/>
              <w:rPr>
                <w:sz w:val="22"/>
              </w:rPr>
            </w:pPr>
            <w:r w:rsidRPr="001856CB">
              <w:rPr>
                <w:sz w:val="22"/>
              </w:rPr>
              <w:t xml:space="preserve">2365739.75000 </w:t>
            </w:r>
          </w:p>
        </w:tc>
        <w:tc>
          <w:tcPr>
            <w:tcW w:w="411" w:type="pct"/>
            <w:tcBorders>
              <w:top w:val="single" w:sz="4" w:space="0" w:color="000000"/>
              <w:left w:val="single" w:sz="4" w:space="0" w:color="000000"/>
              <w:bottom w:val="single" w:sz="4" w:space="0" w:color="000000"/>
              <w:right w:val="single" w:sz="4" w:space="0" w:color="000000"/>
            </w:tcBorders>
            <w:hideMark/>
          </w:tcPr>
          <w:p w14:paraId="4C16893E" w14:textId="77777777" w:rsidR="00D77E44" w:rsidRPr="001856CB" w:rsidRDefault="00D77E44" w:rsidP="001856CB">
            <w:pPr>
              <w:spacing w:after="0" w:line="240" w:lineRule="auto"/>
              <w:ind w:left="0" w:right="0" w:firstLine="0"/>
              <w:jc w:val="right"/>
              <w:rPr>
                <w:sz w:val="22"/>
              </w:rPr>
            </w:pPr>
            <w:r w:rsidRPr="001856CB">
              <w:rPr>
                <w:sz w:val="22"/>
              </w:rPr>
              <w:t xml:space="preserve">23 </w:t>
            </w:r>
          </w:p>
        </w:tc>
        <w:tc>
          <w:tcPr>
            <w:tcW w:w="960" w:type="pct"/>
            <w:tcBorders>
              <w:top w:val="single" w:sz="4" w:space="0" w:color="000000"/>
              <w:left w:val="single" w:sz="4" w:space="0" w:color="000000"/>
              <w:bottom w:val="single" w:sz="4" w:space="0" w:color="000000"/>
              <w:right w:val="single" w:sz="4" w:space="0" w:color="000000"/>
            </w:tcBorders>
            <w:hideMark/>
          </w:tcPr>
          <w:p w14:paraId="179BECE3" w14:textId="77777777" w:rsidR="00D77E44" w:rsidRPr="001856CB" w:rsidRDefault="00D77E44" w:rsidP="001856CB">
            <w:pPr>
              <w:spacing w:after="0" w:line="240" w:lineRule="auto"/>
              <w:ind w:left="0" w:right="0" w:firstLine="0"/>
              <w:rPr>
                <w:sz w:val="22"/>
              </w:rPr>
            </w:pPr>
            <w:r w:rsidRPr="001856CB">
              <w:rPr>
                <w:sz w:val="22"/>
              </w:rPr>
              <w:t xml:space="preserve">293794.00000 </w:t>
            </w:r>
          </w:p>
        </w:tc>
        <w:tc>
          <w:tcPr>
            <w:tcW w:w="980" w:type="pct"/>
            <w:tcBorders>
              <w:top w:val="single" w:sz="4" w:space="0" w:color="000000"/>
              <w:left w:val="single" w:sz="4" w:space="0" w:color="000000"/>
              <w:bottom w:val="single" w:sz="4" w:space="0" w:color="000000"/>
              <w:right w:val="single" w:sz="4" w:space="0" w:color="000000"/>
            </w:tcBorders>
            <w:hideMark/>
          </w:tcPr>
          <w:p w14:paraId="53DB8061" w14:textId="77777777" w:rsidR="00D77E44" w:rsidRPr="001856CB" w:rsidRDefault="00D77E44" w:rsidP="001856CB">
            <w:pPr>
              <w:spacing w:after="0" w:line="240" w:lineRule="auto"/>
              <w:ind w:left="0" w:right="0" w:firstLine="0"/>
              <w:jc w:val="right"/>
              <w:rPr>
                <w:sz w:val="22"/>
              </w:rPr>
            </w:pPr>
            <w:r w:rsidRPr="001856CB">
              <w:rPr>
                <w:sz w:val="22"/>
              </w:rPr>
              <w:t xml:space="preserve">2365344.00000 </w:t>
            </w:r>
          </w:p>
        </w:tc>
      </w:tr>
      <w:tr w:rsidR="00D77E44" w:rsidRPr="001856CB" w14:paraId="223459A3"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69332BF2" w14:textId="77777777" w:rsidR="00D77E44" w:rsidRPr="001856CB" w:rsidRDefault="00D77E44" w:rsidP="001856CB">
            <w:pPr>
              <w:spacing w:after="0" w:line="240" w:lineRule="auto"/>
              <w:ind w:left="0" w:right="0" w:firstLine="0"/>
              <w:jc w:val="right"/>
              <w:rPr>
                <w:sz w:val="22"/>
              </w:rPr>
            </w:pPr>
            <w:r w:rsidRPr="001856CB">
              <w:rPr>
                <w:sz w:val="22"/>
              </w:rPr>
              <w:t xml:space="preserve">2 </w:t>
            </w:r>
          </w:p>
        </w:tc>
        <w:tc>
          <w:tcPr>
            <w:tcW w:w="1096" w:type="pct"/>
            <w:tcBorders>
              <w:top w:val="single" w:sz="4" w:space="0" w:color="000000"/>
              <w:left w:val="single" w:sz="4" w:space="0" w:color="000000"/>
              <w:bottom w:val="single" w:sz="4" w:space="0" w:color="000000"/>
              <w:right w:val="single" w:sz="4" w:space="0" w:color="000000"/>
            </w:tcBorders>
            <w:hideMark/>
          </w:tcPr>
          <w:p w14:paraId="6B29C8F7" w14:textId="77777777" w:rsidR="00D77E44" w:rsidRPr="001856CB" w:rsidRDefault="00D77E44" w:rsidP="001856CB">
            <w:pPr>
              <w:spacing w:after="0" w:line="240" w:lineRule="auto"/>
              <w:ind w:left="0" w:right="0" w:firstLine="0"/>
              <w:jc w:val="right"/>
              <w:rPr>
                <w:sz w:val="22"/>
              </w:rPr>
            </w:pPr>
            <w:r w:rsidRPr="001856CB">
              <w:rPr>
                <w:sz w:val="22"/>
              </w:rPr>
              <w:t xml:space="preserve">295936.81250 </w:t>
            </w:r>
          </w:p>
        </w:tc>
        <w:tc>
          <w:tcPr>
            <w:tcW w:w="1096" w:type="pct"/>
            <w:tcBorders>
              <w:top w:val="single" w:sz="4" w:space="0" w:color="000000"/>
              <w:left w:val="single" w:sz="4" w:space="0" w:color="000000"/>
              <w:bottom w:val="single" w:sz="4" w:space="0" w:color="000000"/>
              <w:right w:val="single" w:sz="4" w:space="0" w:color="000000"/>
            </w:tcBorders>
            <w:hideMark/>
          </w:tcPr>
          <w:p w14:paraId="3D0F94B5" w14:textId="77777777" w:rsidR="00D77E44" w:rsidRPr="001856CB" w:rsidRDefault="00D77E44" w:rsidP="001856CB">
            <w:pPr>
              <w:spacing w:after="0" w:line="240" w:lineRule="auto"/>
              <w:ind w:left="0" w:right="0" w:firstLine="0"/>
              <w:jc w:val="right"/>
              <w:rPr>
                <w:sz w:val="22"/>
              </w:rPr>
            </w:pPr>
            <w:r w:rsidRPr="001856CB">
              <w:rPr>
                <w:sz w:val="22"/>
              </w:rPr>
              <w:t xml:space="preserve">2365414.50000 </w:t>
            </w:r>
          </w:p>
        </w:tc>
        <w:tc>
          <w:tcPr>
            <w:tcW w:w="411" w:type="pct"/>
            <w:tcBorders>
              <w:top w:val="single" w:sz="4" w:space="0" w:color="000000"/>
              <w:left w:val="single" w:sz="4" w:space="0" w:color="000000"/>
              <w:bottom w:val="single" w:sz="4" w:space="0" w:color="000000"/>
              <w:right w:val="single" w:sz="4" w:space="0" w:color="000000"/>
            </w:tcBorders>
            <w:hideMark/>
          </w:tcPr>
          <w:p w14:paraId="19C8A9AA" w14:textId="77777777" w:rsidR="00D77E44" w:rsidRPr="001856CB" w:rsidRDefault="00D77E44" w:rsidP="001856CB">
            <w:pPr>
              <w:spacing w:after="0" w:line="240" w:lineRule="auto"/>
              <w:ind w:left="0" w:right="0" w:firstLine="0"/>
              <w:jc w:val="right"/>
              <w:rPr>
                <w:sz w:val="22"/>
              </w:rPr>
            </w:pPr>
            <w:r w:rsidRPr="001856CB">
              <w:rPr>
                <w:sz w:val="22"/>
              </w:rPr>
              <w:t xml:space="preserve">24 </w:t>
            </w:r>
          </w:p>
        </w:tc>
        <w:tc>
          <w:tcPr>
            <w:tcW w:w="960" w:type="pct"/>
            <w:tcBorders>
              <w:top w:val="single" w:sz="4" w:space="0" w:color="000000"/>
              <w:left w:val="single" w:sz="4" w:space="0" w:color="000000"/>
              <w:bottom w:val="single" w:sz="4" w:space="0" w:color="000000"/>
              <w:right w:val="single" w:sz="4" w:space="0" w:color="000000"/>
            </w:tcBorders>
            <w:hideMark/>
          </w:tcPr>
          <w:p w14:paraId="4221A44B" w14:textId="77777777" w:rsidR="00D77E44" w:rsidRPr="001856CB" w:rsidRDefault="00D77E44" w:rsidP="001856CB">
            <w:pPr>
              <w:spacing w:after="0" w:line="240" w:lineRule="auto"/>
              <w:ind w:left="0" w:right="0" w:firstLine="0"/>
              <w:rPr>
                <w:sz w:val="22"/>
              </w:rPr>
            </w:pPr>
            <w:r w:rsidRPr="001856CB">
              <w:rPr>
                <w:sz w:val="22"/>
              </w:rPr>
              <w:t xml:space="preserve">293877.00000 </w:t>
            </w:r>
          </w:p>
        </w:tc>
        <w:tc>
          <w:tcPr>
            <w:tcW w:w="980" w:type="pct"/>
            <w:tcBorders>
              <w:top w:val="single" w:sz="4" w:space="0" w:color="000000"/>
              <w:left w:val="single" w:sz="4" w:space="0" w:color="000000"/>
              <w:bottom w:val="single" w:sz="4" w:space="0" w:color="000000"/>
              <w:right w:val="single" w:sz="4" w:space="0" w:color="000000"/>
            </w:tcBorders>
            <w:hideMark/>
          </w:tcPr>
          <w:p w14:paraId="1FA89A4E" w14:textId="77777777" w:rsidR="00D77E44" w:rsidRPr="001856CB" w:rsidRDefault="00D77E44" w:rsidP="001856CB">
            <w:pPr>
              <w:spacing w:after="0" w:line="240" w:lineRule="auto"/>
              <w:ind w:left="0" w:right="0" w:firstLine="0"/>
              <w:jc w:val="right"/>
              <w:rPr>
                <w:sz w:val="22"/>
              </w:rPr>
            </w:pPr>
            <w:r w:rsidRPr="001856CB">
              <w:rPr>
                <w:sz w:val="22"/>
              </w:rPr>
              <w:t xml:space="preserve">2365358.00000 </w:t>
            </w:r>
          </w:p>
        </w:tc>
      </w:tr>
      <w:tr w:rsidR="00D77E44" w:rsidRPr="001856CB" w14:paraId="7AD5DA8B"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D5F77A3" w14:textId="77777777" w:rsidR="00D77E44" w:rsidRPr="001856CB" w:rsidRDefault="00D77E44" w:rsidP="001856CB">
            <w:pPr>
              <w:spacing w:after="0" w:line="240" w:lineRule="auto"/>
              <w:ind w:left="0" w:right="0" w:firstLine="0"/>
              <w:jc w:val="right"/>
              <w:rPr>
                <w:sz w:val="22"/>
              </w:rPr>
            </w:pPr>
            <w:r w:rsidRPr="001856CB">
              <w:rPr>
                <w:sz w:val="22"/>
              </w:rPr>
              <w:t xml:space="preserve">3 </w:t>
            </w:r>
          </w:p>
        </w:tc>
        <w:tc>
          <w:tcPr>
            <w:tcW w:w="1096" w:type="pct"/>
            <w:tcBorders>
              <w:top w:val="single" w:sz="4" w:space="0" w:color="000000"/>
              <w:left w:val="single" w:sz="4" w:space="0" w:color="000000"/>
              <w:bottom w:val="single" w:sz="4" w:space="0" w:color="000000"/>
              <w:right w:val="single" w:sz="4" w:space="0" w:color="000000"/>
            </w:tcBorders>
            <w:hideMark/>
          </w:tcPr>
          <w:p w14:paraId="627D959C" w14:textId="77777777" w:rsidR="00D77E44" w:rsidRPr="001856CB" w:rsidRDefault="00D77E44" w:rsidP="001856CB">
            <w:pPr>
              <w:spacing w:after="0" w:line="240" w:lineRule="auto"/>
              <w:ind w:left="0" w:right="0" w:firstLine="0"/>
              <w:jc w:val="right"/>
              <w:rPr>
                <w:sz w:val="22"/>
              </w:rPr>
            </w:pPr>
            <w:r w:rsidRPr="001856CB">
              <w:rPr>
                <w:sz w:val="22"/>
              </w:rPr>
              <w:t xml:space="preserve">295942.00000 </w:t>
            </w:r>
          </w:p>
        </w:tc>
        <w:tc>
          <w:tcPr>
            <w:tcW w:w="1096" w:type="pct"/>
            <w:tcBorders>
              <w:top w:val="single" w:sz="4" w:space="0" w:color="000000"/>
              <w:left w:val="single" w:sz="4" w:space="0" w:color="000000"/>
              <w:bottom w:val="single" w:sz="4" w:space="0" w:color="000000"/>
              <w:right w:val="single" w:sz="4" w:space="0" w:color="000000"/>
            </w:tcBorders>
            <w:hideMark/>
          </w:tcPr>
          <w:p w14:paraId="06E16302" w14:textId="77777777" w:rsidR="00D77E44" w:rsidRPr="001856CB" w:rsidRDefault="00D77E44" w:rsidP="001856CB">
            <w:pPr>
              <w:spacing w:after="0" w:line="240" w:lineRule="auto"/>
              <w:ind w:left="0" w:right="0" w:firstLine="0"/>
              <w:jc w:val="right"/>
              <w:rPr>
                <w:sz w:val="22"/>
              </w:rPr>
            </w:pPr>
            <w:r w:rsidRPr="001856CB">
              <w:rPr>
                <w:sz w:val="22"/>
              </w:rPr>
              <w:t xml:space="preserve">2365394.25000 </w:t>
            </w:r>
          </w:p>
        </w:tc>
        <w:tc>
          <w:tcPr>
            <w:tcW w:w="411" w:type="pct"/>
            <w:tcBorders>
              <w:top w:val="single" w:sz="4" w:space="0" w:color="000000"/>
              <w:left w:val="single" w:sz="4" w:space="0" w:color="000000"/>
              <w:bottom w:val="single" w:sz="4" w:space="0" w:color="000000"/>
              <w:right w:val="single" w:sz="4" w:space="0" w:color="000000"/>
            </w:tcBorders>
            <w:hideMark/>
          </w:tcPr>
          <w:p w14:paraId="0F9FF555" w14:textId="77777777" w:rsidR="00D77E44" w:rsidRPr="001856CB" w:rsidRDefault="00D77E44" w:rsidP="001856CB">
            <w:pPr>
              <w:spacing w:after="0" w:line="240" w:lineRule="auto"/>
              <w:ind w:left="0" w:right="0" w:firstLine="0"/>
              <w:jc w:val="right"/>
              <w:rPr>
                <w:sz w:val="22"/>
              </w:rPr>
            </w:pPr>
            <w:r w:rsidRPr="001856CB">
              <w:rPr>
                <w:sz w:val="22"/>
              </w:rPr>
              <w:t xml:space="preserve">25 </w:t>
            </w:r>
          </w:p>
        </w:tc>
        <w:tc>
          <w:tcPr>
            <w:tcW w:w="960" w:type="pct"/>
            <w:tcBorders>
              <w:top w:val="single" w:sz="4" w:space="0" w:color="000000"/>
              <w:left w:val="single" w:sz="4" w:space="0" w:color="000000"/>
              <w:bottom w:val="single" w:sz="4" w:space="0" w:color="000000"/>
              <w:right w:val="single" w:sz="4" w:space="0" w:color="000000"/>
            </w:tcBorders>
            <w:hideMark/>
          </w:tcPr>
          <w:p w14:paraId="06937ACD" w14:textId="77777777" w:rsidR="00D77E44" w:rsidRPr="001856CB" w:rsidRDefault="00D77E44" w:rsidP="001856CB">
            <w:pPr>
              <w:spacing w:after="0" w:line="240" w:lineRule="auto"/>
              <w:ind w:left="0" w:right="0" w:firstLine="0"/>
              <w:rPr>
                <w:sz w:val="22"/>
              </w:rPr>
            </w:pPr>
            <w:r w:rsidRPr="001856CB">
              <w:rPr>
                <w:sz w:val="22"/>
              </w:rPr>
              <w:t xml:space="preserve">294000.00000 </w:t>
            </w:r>
          </w:p>
        </w:tc>
        <w:tc>
          <w:tcPr>
            <w:tcW w:w="980" w:type="pct"/>
            <w:tcBorders>
              <w:top w:val="single" w:sz="4" w:space="0" w:color="000000"/>
              <w:left w:val="single" w:sz="4" w:space="0" w:color="000000"/>
              <w:bottom w:val="single" w:sz="4" w:space="0" w:color="000000"/>
              <w:right w:val="single" w:sz="4" w:space="0" w:color="000000"/>
            </w:tcBorders>
            <w:hideMark/>
          </w:tcPr>
          <w:p w14:paraId="62DAB16F" w14:textId="77777777" w:rsidR="00D77E44" w:rsidRPr="001856CB" w:rsidRDefault="00D77E44" w:rsidP="001856CB">
            <w:pPr>
              <w:spacing w:after="0" w:line="240" w:lineRule="auto"/>
              <w:ind w:left="0" w:right="0" w:firstLine="0"/>
              <w:jc w:val="right"/>
              <w:rPr>
                <w:sz w:val="22"/>
              </w:rPr>
            </w:pPr>
            <w:r w:rsidRPr="001856CB">
              <w:rPr>
                <w:sz w:val="22"/>
              </w:rPr>
              <w:t xml:space="preserve">2365376.00000 </w:t>
            </w:r>
          </w:p>
        </w:tc>
      </w:tr>
      <w:tr w:rsidR="00D77E44" w:rsidRPr="001856CB" w14:paraId="5681C723"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792E03EC" w14:textId="77777777" w:rsidR="00D77E44" w:rsidRPr="001856CB" w:rsidRDefault="00D77E44" w:rsidP="001856CB">
            <w:pPr>
              <w:spacing w:after="0" w:line="240" w:lineRule="auto"/>
              <w:ind w:left="0" w:right="0" w:firstLine="0"/>
              <w:jc w:val="right"/>
              <w:rPr>
                <w:sz w:val="22"/>
              </w:rPr>
            </w:pPr>
            <w:r w:rsidRPr="001856CB">
              <w:rPr>
                <w:sz w:val="22"/>
              </w:rPr>
              <w:t xml:space="preserve">4 </w:t>
            </w:r>
          </w:p>
        </w:tc>
        <w:tc>
          <w:tcPr>
            <w:tcW w:w="1096" w:type="pct"/>
            <w:tcBorders>
              <w:top w:val="single" w:sz="4" w:space="0" w:color="000000"/>
              <w:left w:val="single" w:sz="4" w:space="0" w:color="000000"/>
              <w:bottom w:val="single" w:sz="4" w:space="0" w:color="000000"/>
              <w:right w:val="single" w:sz="4" w:space="0" w:color="000000"/>
            </w:tcBorders>
            <w:hideMark/>
          </w:tcPr>
          <w:p w14:paraId="755977A2" w14:textId="77777777" w:rsidR="00D77E44" w:rsidRPr="001856CB" w:rsidRDefault="00D77E44" w:rsidP="001856CB">
            <w:pPr>
              <w:spacing w:after="0" w:line="240" w:lineRule="auto"/>
              <w:ind w:left="0" w:right="0" w:firstLine="0"/>
              <w:jc w:val="right"/>
              <w:rPr>
                <w:sz w:val="22"/>
              </w:rPr>
            </w:pPr>
            <w:r w:rsidRPr="001856CB">
              <w:rPr>
                <w:sz w:val="22"/>
              </w:rPr>
              <w:t xml:space="preserve">292338.00000 </w:t>
            </w:r>
          </w:p>
        </w:tc>
        <w:tc>
          <w:tcPr>
            <w:tcW w:w="1096" w:type="pct"/>
            <w:tcBorders>
              <w:top w:val="single" w:sz="4" w:space="0" w:color="000000"/>
              <w:left w:val="single" w:sz="4" w:space="0" w:color="000000"/>
              <w:bottom w:val="single" w:sz="4" w:space="0" w:color="000000"/>
              <w:right w:val="single" w:sz="4" w:space="0" w:color="000000"/>
            </w:tcBorders>
            <w:hideMark/>
          </w:tcPr>
          <w:p w14:paraId="044F6848" w14:textId="77777777" w:rsidR="00D77E44" w:rsidRPr="001856CB" w:rsidRDefault="00D77E44" w:rsidP="001856CB">
            <w:pPr>
              <w:spacing w:after="0" w:line="240" w:lineRule="auto"/>
              <w:ind w:left="0" w:right="0" w:firstLine="0"/>
              <w:jc w:val="right"/>
              <w:rPr>
                <w:sz w:val="22"/>
              </w:rPr>
            </w:pPr>
            <w:r w:rsidRPr="001856CB">
              <w:rPr>
                <w:sz w:val="22"/>
              </w:rPr>
              <w:t xml:space="preserve">2364843.75000 </w:t>
            </w:r>
          </w:p>
        </w:tc>
        <w:tc>
          <w:tcPr>
            <w:tcW w:w="411" w:type="pct"/>
            <w:tcBorders>
              <w:top w:val="single" w:sz="4" w:space="0" w:color="000000"/>
              <w:left w:val="single" w:sz="4" w:space="0" w:color="000000"/>
              <w:bottom w:val="single" w:sz="4" w:space="0" w:color="000000"/>
              <w:right w:val="single" w:sz="4" w:space="0" w:color="000000"/>
            </w:tcBorders>
            <w:hideMark/>
          </w:tcPr>
          <w:p w14:paraId="75605151" w14:textId="77777777" w:rsidR="00D77E44" w:rsidRPr="001856CB" w:rsidRDefault="00D77E44" w:rsidP="001856CB">
            <w:pPr>
              <w:spacing w:after="0" w:line="240" w:lineRule="auto"/>
              <w:ind w:left="0" w:right="0" w:firstLine="0"/>
              <w:jc w:val="right"/>
              <w:rPr>
                <w:sz w:val="22"/>
              </w:rPr>
            </w:pPr>
            <w:r w:rsidRPr="001856CB">
              <w:rPr>
                <w:sz w:val="22"/>
              </w:rPr>
              <w:t xml:space="preserve">26 </w:t>
            </w:r>
          </w:p>
        </w:tc>
        <w:tc>
          <w:tcPr>
            <w:tcW w:w="960" w:type="pct"/>
            <w:tcBorders>
              <w:top w:val="single" w:sz="4" w:space="0" w:color="000000"/>
              <w:left w:val="single" w:sz="4" w:space="0" w:color="000000"/>
              <w:bottom w:val="single" w:sz="4" w:space="0" w:color="000000"/>
              <w:right w:val="single" w:sz="4" w:space="0" w:color="000000"/>
            </w:tcBorders>
            <w:hideMark/>
          </w:tcPr>
          <w:p w14:paraId="0B1C955A" w14:textId="77777777" w:rsidR="00D77E44" w:rsidRPr="001856CB" w:rsidRDefault="00D77E44" w:rsidP="001856CB">
            <w:pPr>
              <w:spacing w:after="0" w:line="240" w:lineRule="auto"/>
              <w:ind w:left="0" w:right="0" w:firstLine="0"/>
              <w:rPr>
                <w:sz w:val="22"/>
              </w:rPr>
            </w:pPr>
            <w:r w:rsidRPr="001856CB">
              <w:rPr>
                <w:sz w:val="22"/>
              </w:rPr>
              <w:t xml:space="preserve">294082.00000 </w:t>
            </w:r>
          </w:p>
        </w:tc>
        <w:tc>
          <w:tcPr>
            <w:tcW w:w="980" w:type="pct"/>
            <w:tcBorders>
              <w:top w:val="single" w:sz="4" w:space="0" w:color="000000"/>
              <w:left w:val="single" w:sz="4" w:space="0" w:color="000000"/>
              <w:bottom w:val="single" w:sz="4" w:space="0" w:color="000000"/>
              <w:right w:val="single" w:sz="4" w:space="0" w:color="000000"/>
            </w:tcBorders>
            <w:hideMark/>
          </w:tcPr>
          <w:p w14:paraId="629A5A29" w14:textId="77777777" w:rsidR="00D77E44" w:rsidRPr="001856CB" w:rsidRDefault="00D77E44" w:rsidP="001856CB">
            <w:pPr>
              <w:spacing w:after="0" w:line="240" w:lineRule="auto"/>
              <w:ind w:left="0" w:right="0" w:firstLine="0"/>
              <w:jc w:val="right"/>
              <w:rPr>
                <w:sz w:val="22"/>
              </w:rPr>
            </w:pPr>
            <w:r w:rsidRPr="001856CB">
              <w:rPr>
                <w:sz w:val="22"/>
              </w:rPr>
              <w:t xml:space="preserve">2365383.00000 </w:t>
            </w:r>
          </w:p>
        </w:tc>
      </w:tr>
      <w:tr w:rsidR="00D77E44" w:rsidRPr="001856CB" w14:paraId="1D6CA8D7"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BC1674D" w14:textId="77777777" w:rsidR="00D77E44" w:rsidRPr="001856CB" w:rsidRDefault="00D77E44" w:rsidP="001856CB">
            <w:pPr>
              <w:spacing w:after="0" w:line="240" w:lineRule="auto"/>
              <w:ind w:left="0" w:right="0" w:firstLine="0"/>
              <w:jc w:val="right"/>
              <w:rPr>
                <w:sz w:val="22"/>
              </w:rPr>
            </w:pPr>
            <w:r w:rsidRPr="001856CB">
              <w:rPr>
                <w:sz w:val="22"/>
              </w:rPr>
              <w:t xml:space="preserve">5 </w:t>
            </w:r>
          </w:p>
        </w:tc>
        <w:tc>
          <w:tcPr>
            <w:tcW w:w="1096" w:type="pct"/>
            <w:tcBorders>
              <w:top w:val="single" w:sz="4" w:space="0" w:color="000000"/>
              <w:left w:val="single" w:sz="4" w:space="0" w:color="000000"/>
              <w:bottom w:val="single" w:sz="4" w:space="0" w:color="000000"/>
              <w:right w:val="single" w:sz="4" w:space="0" w:color="000000"/>
            </w:tcBorders>
            <w:hideMark/>
          </w:tcPr>
          <w:p w14:paraId="55A4C9CA" w14:textId="77777777" w:rsidR="00D77E44" w:rsidRPr="001856CB" w:rsidRDefault="00D77E44" w:rsidP="001856CB">
            <w:pPr>
              <w:spacing w:after="0" w:line="240" w:lineRule="auto"/>
              <w:ind w:left="0" w:right="0" w:firstLine="0"/>
              <w:jc w:val="right"/>
              <w:rPr>
                <w:sz w:val="22"/>
              </w:rPr>
            </w:pPr>
            <w:r w:rsidRPr="001856CB">
              <w:rPr>
                <w:sz w:val="22"/>
              </w:rPr>
              <w:t xml:space="preserve">292338.00000 </w:t>
            </w:r>
          </w:p>
        </w:tc>
        <w:tc>
          <w:tcPr>
            <w:tcW w:w="1096" w:type="pct"/>
            <w:tcBorders>
              <w:top w:val="single" w:sz="4" w:space="0" w:color="000000"/>
              <w:left w:val="single" w:sz="4" w:space="0" w:color="000000"/>
              <w:bottom w:val="single" w:sz="4" w:space="0" w:color="000000"/>
              <w:right w:val="single" w:sz="4" w:space="0" w:color="000000"/>
            </w:tcBorders>
            <w:hideMark/>
          </w:tcPr>
          <w:p w14:paraId="2DDE3BE7" w14:textId="77777777" w:rsidR="00D77E44" w:rsidRPr="001856CB" w:rsidRDefault="00D77E44" w:rsidP="001856CB">
            <w:pPr>
              <w:spacing w:after="0" w:line="240" w:lineRule="auto"/>
              <w:ind w:left="0" w:right="0" w:firstLine="0"/>
              <w:jc w:val="right"/>
              <w:rPr>
                <w:sz w:val="22"/>
              </w:rPr>
            </w:pPr>
            <w:r w:rsidRPr="001856CB">
              <w:rPr>
                <w:sz w:val="22"/>
              </w:rPr>
              <w:t xml:space="preserve">2365087.25000 </w:t>
            </w:r>
          </w:p>
        </w:tc>
        <w:tc>
          <w:tcPr>
            <w:tcW w:w="411" w:type="pct"/>
            <w:tcBorders>
              <w:top w:val="single" w:sz="4" w:space="0" w:color="000000"/>
              <w:left w:val="single" w:sz="4" w:space="0" w:color="000000"/>
              <w:bottom w:val="single" w:sz="4" w:space="0" w:color="000000"/>
              <w:right w:val="single" w:sz="4" w:space="0" w:color="000000"/>
            </w:tcBorders>
            <w:hideMark/>
          </w:tcPr>
          <w:p w14:paraId="41ACC783" w14:textId="77777777" w:rsidR="00D77E44" w:rsidRPr="001856CB" w:rsidRDefault="00D77E44" w:rsidP="001856CB">
            <w:pPr>
              <w:spacing w:after="0" w:line="240" w:lineRule="auto"/>
              <w:ind w:left="0" w:right="0" w:firstLine="0"/>
              <w:jc w:val="right"/>
              <w:rPr>
                <w:sz w:val="22"/>
              </w:rPr>
            </w:pPr>
            <w:r w:rsidRPr="001856CB">
              <w:rPr>
                <w:sz w:val="22"/>
              </w:rPr>
              <w:t xml:space="preserve">27 </w:t>
            </w:r>
          </w:p>
        </w:tc>
        <w:tc>
          <w:tcPr>
            <w:tcW w:w="960" w:type="pct"/>
            <w:tcBorders>
              <w:top w:val="single" w:sz="4" w:space="0" w:color="000000"/>
              <w:left w:val="single" w:sz="4" w:space="0" w:color="000000"/>
              <w:bottom w:val="single" w:sz="4" w:space="0" w:color="000000"/>
              <w:right w:val="single" w:sz="4" w:space="0" w:color="000000"/>
            </w:tcBorders>
            <w:hideMark/>
          </w:tcPr>
          <w:p w14:paraId="1C6EC814" w14:textId="77777777" w:rsidR="00D77E44" w:rsidRPr="001856CB" w:rsidRDefault="00D77E44" w:rsidP="001856CB">
            <w:pPr>
              <w:spacing w:after="0" w:line="240" w:lineRule="auto"/>
              <w:ind w:left="0" w:right="0" w:firstLine="0"/>
              <w:rPr>
                <w:sz w:val="22"/>
              </w:rPr>
            </w:pPr>
            <w:r w:rsidRPr="001856CB">
              <w:rPr>
                <w:sz w:val="22"/>
              </w:rPr>
              <w:t xml:space="preserve">294135.00000 </w:t>
            </w:r>
          </w:p>
        </w:tc>
        <w:tc>
          <w:tcPr>
            <w:tcW w:w="980" w:type="pct"/>
            <w:tcBorders>
              <w:top w:val="single" w:sz="4" w:space="0" w:color="000000"/>
              <w:left w:val="single" w:sz="4" w:space="0" w:color="000000"/>
              <w:bottom w:val="single" w:sz="4" w:space="0" w:color="000000"/>
              <w:right w:val="single" w:sz="4" w:space="0" w:color="000000"/>
            </w:tcBorders>
            <w:hideMark/>
          </w:tcPr>
          <w:p w14:paraId="60FE78C9" w14:textId="77777777" w:rsidR="00D77E44" w:rsidRPr="001856CB" w:rsidRDefault="00D77E44" w:rsidP="001856CB">
            <w:pPr>
              <w:spacing w:after="0" w:line="240" w:lineRule="auto"/>
              <w:ind w:left="0" w:right="0" w:firstLine="0"/>
              <w:jc w:val="right"/>
              <w:rPr>
                <w:sz w:val="22"/>
              </w:rPr>
            </w:pPr>
            <w:r w:rsidRPr="001856CB">
              <w:rPr>
                <w:sz w:val="22"/>
              </w:rPr>
              <w:t xml:space="preserve">2365392.00000 </w:t>
            </w:r>
          </w:p>
        </w:tc>
      </w:tr>
      <w:tr w:rsidR="00D77E44" w:rsidRPr="001856CB" w14:paraId="48C4F237"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6C95F035" w14:textId="77777777" w:rsidR="00D77E44" w:rsidRPr="001856CB" w:rsidRDefault="00D77E44" w:rsidP="001856CB">
            <w:pPr>
              <w:spacing w:after="0" w:line="240" w:lineRule="auto"/>
              <w:ind w:left="0" w:right="0" w:firstLine="0"/>
              <w:jc w:val="right"/>
              <w:rPr>
                <w:sz w:val="22"/>
              </w:rPr>
            </w:pPr>
            <w:r w:rsidRPr="001856CB">
              <w:rPr>
                <w:sz w:val="22"/>
              </w:rPr>
              <w:t xml:space="preserve">6 </w:t>
            </w:r>
          </w:p>
        </w:tc>
        <w:tc>
          <w:tcPr>
            <w:tcW w:w="1096" w:type="pct"/>
            <w:tcBorders>
              <w:top w:val="single" w:sz="4" w:space="0" w:color="000000"/>
              <w:left w:val="single" w:sz="4" w:space="0" w:color="000000"/>
              <w:bottom w:val="single" w:sz="4" w:space="0" w:color="000000"/>
              <w:right w:val="single" w:sz="4" w:space="0" w:color="000000"/>
            </w:tcBorders>
            <w:hideMark/>
          </w:tcPr>
          <w:p w14:paraId="4F2D129F" w14:textId="77777777" w:rsidR="00D77E44" w:rsidRPr="001856CB" w:rsidRDefault="00D77E44" w:rsidP="001856CB">
            <w:pPr>
              <w:spacing w:after="0" w:line="240" w:lineRule="auto"/>
              <w:ind w:left="0" w:right="0" w:firstLine="0"/>
              <w:jc w:val="right"/>
              <w:rPr>
                <w:sz w:val="22"/>
              </w:rPr>
            </w:pPr>
            <w:r w:rsidRPr="001856CB">
              <w:rPr>
                <w:sz w:val="22"/>
              </w:rPr>
              <w:t xml:space="preserve">292366.00000 </w:t>
            </w:r>
          </w:p>
        </w:tc>
        <w:tc>
          <w:tcPr>
            <w:tcW w:w="1096" w:type="pct"/>
            <w:tcBorders>
              <w:top w:val="single" w:sz="4" w:space="0" w:color="000000"/>
              <w:left w:val="single" w:sz="4" w:space="0" w:color="000000"/>
              <w:bottom w:val="single" w:sz="4" w:space="0" w:color="000000"/>
              <w:right w:val="single" w:sz="4" w:space="0" w:color="000000"/>
            </w:tcBorders>
            <w:hideMark/>
          </w:tcPr>
          <w:p w14:paraId="0F3030DC" w14:textId="77777777" w:rsidR="00D77E44" w:rsidRPr="001856CB" w:rsidRDefault="00D77E44" w:rsidP="001856CB">
            <w:pPr>
              <w:spacing w:after="0" w:line="240" w:lineRule="auto"/>
              <w:ind w:left="0" w:right="0" w:firstLine="0"/>
              <w:jc w:val="right"/>
              <w:rPr>
                <w:sz w:val="22"/>
              </w:rPr>
            </w:pPr>
            <w:r w:rsidRPr="001856CB">
              <w:rPr>
                <w:sz w:val="22"/>
              </w:rPr>
              <w:t xml:space="preserve">2365091.00000 </w:t>
            </w:r>
          </w:p>
        </w:tc>
        <w:tc>
          <w:tcPr>
            <w:tcW w:w="411" w:type="pct"/>
            <w:tcBorders>
              <w:top w:val="single" w:sz="4" w:space="0" w:color="000000"/>
              <w:left w:val="single" w:sz="4" w:space="0" w:color="000000"/>
              <w:bottom w:val="single" w:sz="4" w:space="0" w:color="000000"/>
              <w:right w:val="single" w:sz="4" w:space="0" w:color="000000"/>
            </w:tcBorders>
            <w:hideMark/>
          </w:tcPr>
          <w:p w14:paraId="46CF2C42" w14:textId="77777777" w:rsidR="00D77E44" w:rsidRPr="001856CB" w:rsidRDefault="00D77E44" w:rsidP="001856CB">
            <w:pPr>
              <w:spacing w:after="0" w:line="240" w:lineRule="auto"/>
              <w:ind w:left="0" w:right="0" w:firstLine="0"/>
              <w:jc w:val="right"/>
              <w:rPr>
                <w:sz w:val="22"/>
              </w:rPr>
            </w:pPr>
            <w:r w:rsidRPr="001856CB">
              <w:rPr>
                <w:sz w:val="22"/>
              </w:rPr>
              <w:t xml:space="preserve">28 </w:t>
            </w:r>
          </w:p>
        </w:tc>
        <w:tc>
          <w:tcPr>
            <w:tcW w:w="960" w:type="pct"/>
            <w:tcBorders>
              <w:top w:val="single" w:sz="4" w:space="0" w:color="000000"/>
              <w:left w:val="single" w:sz="4" w:space="0" w:color="000000"/>
              <w:bottom w:val="single" w:sz="4" w:space="0" w:color="000000"/>
              <w:right w:val="single" w:sz="4" w:space="0" w:color="000000"/>
            </w:tcBorders>
            <w:hideMark/>
          </w:tcPr>
          <w:p w14:paraId="14E1ACA2" w14:textId="77777777" w:rsidR="00D77E44" w:rsidRPr="001856CB" w:rsidRDefault="00D77E44" w:rsidP="001856CB">
            <w:pPr>
              <w:spacing w:after="0" w:line="240" w:lineRule="auto"/>
              <w:ind w:left="0" w:right="0" w:firstLine="0"/>
              <w:rPr>
                <w:sz w:val="22"/>
              </w:rPr>
            </w:pPr>
            <w:r w:rsidRPr="001856CB">
              <w:rPr>
                <w:sz w:val="22"/>
              </w:rPr>
              <w:t xml:space="preserve">294160.00000 </w:t>
            </w:r>
          </w:p>
        </w:tc>
        <w:tc>
          <w:tcPr>
            <w:tcW w:w="980" w:type="pct"/>
            <w:tcBorders>
              <w:top w:val="single" w:sz="4" w:space="0" w:color="000000"/>
              <w:left w:val="single" w:sz="4" w:space="0" w:color="000000"/>
              <w:bottom w:val="single" w:sz="4" w:space="0" w:color="000000"/>
              <w:right w:val="single" w:sz="4" w:space="0" w:color="000000"/>
            </w:tcBorders>
            <w:hideMark/>
          </w:tcPr>
          <w:p w14:paraId="30A86F5C" w14:textId="77777777" w:rsidR="00D77E44" w:rsidRPr="001856CB" w:rsidRDefault="00D77E44" w:rsidP="001856CB">
            <w:pPr>
              <w:spacing w:after="0" w:line="240" w:lineRule="auto"/>
              <w:ind w:left="0" w:right="0" w:firstLine="0"/>
              <w:jc w:val="right"/>
              <w:rPr>
                <w:sz w:val="22"/>
              </w:rPr>
            </w:pPr>
            <w:r w:rsidRPr="001856CB">
              <w:rPr>
                <w:sz w:val="22"/>
              </w:rPr>
              <w:t xml:space="preserve">2365403.00000 </w:t>
            </w:r>
          </w:p>
        </w:tc>
      </w:tr>
      <w:tr w:rsidR="00D77E44" w:rsidRPr="001856CB" w14:paraId="21489422"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68D00FF" w14:textId="77777777" w:rsidR="00D77E44" w:rsidRPr="001856CB" w:rsidRDefault="00D77E44" w:rsidP="001856CB">
            <w:pPr>
              <w:spacing w:after="0" w:line="240" w:lineRule="auto"/>
              <w:ind w:left="0" w:right="0" w:firstLine="0"/>
              <w:jc w:val="right"/>
              <w:rPr>
                <w:sz w:val="22"/>
              </w:rPr>
            </w:pPr>
            <w:r w:rsidRPr="001856CB">
              <w:rPr>
                <w:sz w:val="22"/>
              </w:rPr>
              <w:t xml:space="preserve">7 </w:t>
            </w:r>
          </w:p>
        </w:tc>
        <w:tc>
          <w:tcPr>
            <w:tcW w:w="1096" w:type="pct"/>
            <w:tcBorders>
              <w:top w:val="single" w:sz="4" w:space="0" w:color="000000"/>
              <w:left w:val="single" w:sz="4" w:space="0" w:color="000000"/>
              <w:bottom w:val="single" w:sz="4" w:space="0" w:color="000000"/>
              <w:right w:val="single" w:sz="4" w:space="0" w:color="000000"/>
            </w:tcBorders>
            <w:hideMark/>
          </w:tcPr>
          <w:p w14:paraId="2A6C0863" w14:textId="77777777" w:rsidR="00D77E44" w:rsidRPr="001856CB" w:rsidRDefault="00D77E44" w:rsidP="001856CB">
            <w:pPr>
              <w:spacing w:after="0" w:line="240" w:lineRule="auto"/>
              <w:ind w:left="0" w:right="0" w:firstLine="0"/>
              <w:jc w:val="right"/>
              <w:rPr>
                <w:sz w:val="22"/>
              </w:rPr>
            </w:pPr>
            <w:r w:rsidRPr="001856CB">
              <w:rPr>
                <w:sz w:val="22"/>
              </w:rPr>
              <w:t xml:space="preserve">292441.00000 </w:t>
            </w:r>
          </w:p>
        </w:tc>
        <w:tc>
          <w:tcPr>
            <w:tcW w:w="1096" w:type="pct"/>
            <w:tcBorders>
              <w:top w:val="single" w:sz="4" w:space="0" w:color="000000"/>
              <w:left w:val="single" w:sz="4" w:space="0" w:color="000000"/>
              <w:bottom w:val="single" w:sz="4" w:space="0" w:color="000000"/>
              <w:right w:val="single" w:sz="4" w:space="0" w:color="000000"/>
            </w:tcBorders>
            <w:hideMark/>
          </w:tcPr>
          <w:p w14:paraId="0D8A77F6" w14:textId="77777777" w:rsidR="00D77E44" w:rsidRPr="001856CB" w:rsidRDefault="00D77E44" w:rsidP="001856CB">
            <w:pPr>
              <w:spacing w:after="0" w:line="240" w:lineRule="auto"/>
              <w:ind w:left="0" w:right="0" w:firstLine="0"/>
              <w:jc w:val="right"/>
              <w:rPr>
                <w:sz w:val="22"/>
              </w:rPr>
            </w:pPr>
            <w:r w:rsidRPr="001856CB">
              <w:rPr>
                <w:sz w:val="22"/>
              </w:rPr>
              <w:t xml:space="preserve">2365101.00000 </w:t>
            </w:r>
          </w:p>
        </w:tc>
        <w:tc>
          <w:tcPr>
            <w:tcW w:w="411" w:type="pct"/>
            <w:tcBorders>
              <w:top w:val="single" w:sz="4" w:space="0" w:color="000000"/>
              <w:left w:val="single" w:sz="4" w:space="0" w:color="000000"/>
              <w:bottom w:val="single" w:sz="4" w:space="0" w:color="000000"/>
              <w:right w:val="single" w:sz="4" w:space="0" w:color="000000"/>
            </w:tcBorders>
            <w:hideMark/>
          </w:tcPr>
          <w:p w14:paraId="1428E279" w14:textId="77777777" w:rsidR="00D77E44" w:rsidRPr="001856CB" w:rsidRDefault="00D77E44" w:rsidP="001856CB">
            <w:pPr>
              <w:spacing w:after="0" w:line="240" w:lineRule="auto"/>
              <w:ind w:left="0" w:right="0" w:firstLine="0"/>
              <w:jc w:val="right"/>
              <w:rPr>
                <w:sz w:val="22"/>
              </w:rPr>
            </w:pPr>
            <w:r w:rsidRPr="001856CB">
              <w:rPr>
                <w:sz w:val="22"/>
              </w:rPr>
              <w:t xml:space="preserve">29 </w:t>
            </w:r>
          </w:p>
        </w:tc>
        <w:tc>
          <w:tcPr>
            <w:tcW w:w="960" w:type="pct"/>
            <w:tcBorders>
              <w:top w:val="single" w:sz="4" w:space="0" w:color="000000"/>
              <w:left w:val="single" w:sz="4" w:space="0" w:color="000000"/>
              <w:bottom w:val="single" w:sz="4" w:space="0" w:color="000000"/>
              <w:right w:val="single" w:sz="4" w:space="0" w:color="000000"/>
            </w:tcBorders>
            <w:hideMark/>
          </w:tcPr>
          <w:p w14:paraId="7F850815" w14:textId="77777777" w:rsidR="00D77E44" w:rsidRPr="001856CB" w:rsidRDefault="00D77E44" w:rsidP="001856CB">
            <w:pPr>
              <w:spacing w:after="0" w:line="240" w:lineRule="auto"/>
              <w:ind w:left="0" w:right="0" w:firstLine="0"/>
              <w:rPr>
                <w:sz w:val="22"/>
              </w:rPr>
            </w:pPr>
            <w:r w:rsidRPr="001856CB">
              <w:rPr>
                <w:sz w:val="22"/>
              </w:rPr>
              <w:t xml:space="preserve">294219.00000 </w:t>
            </w:r>
          </w:p>
        </w:tc>
        <w:tc>
          <w:tcPr>
            <w:tcW w:w="980" w:type="pct"/>
            <w:tcBorders>
              <w:top w:val="single" w:sz="4" w:space="0" w:color="000000"/>
              <w:left w:val="single" w:sz="4" w:space="0" w:color="000000"/>
              <w:bottom w:val="single" w:sz="4" w:space="0" w:color="000000"/>
              <w:right w:val="single" w:sz="4" w:space="0" w:color="000000"/>
            </w:tcBorders>
            <w:hideMark/>
          </w:tcPr>
          <w:p w14:paraId="2D93FC73" w14:textId="77777777" w:rsidR="00D77E44" w:rsidRPr="001856CB" w:rsidRDefault="00D77E44" w:rsidP="001856CB">
            <w:pPr>
              <w:spacing w:after="0" w:line="240" w:lineRule="auto"/>
              <w:ind w:left="0" w:right="0" w:firstLine="0"/>
              <w:jc w:val="right"/>
              <w:rPr>
                <w:sz w:val="22"/>
              </w:rPr>
            </w:pPr>
            <w:r w:rsidRPr="001856CB">
              <w:rPr>
                <w:sz w:val="22"/>
              </w:rPr>
              <w:t xml:space="preserve">2365412.00000 </w:t>
            </w:r>
          </w:p>
        </w:tc>
      </w:tr>
      <w:tr w:rsidR="00D77E44" w:rsidRPr="001856CB" w14:paraId="5B607294"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78679359" w14:textId="77777777" w:rsidR="00D77E44" w:rsidRPr="001856CB" w:rsidRDefault="00D77E44" w:rsidP="001856CB">
            <w:pPr>
              <w:spacing w:after="0" w:line="240" w:lineRule="auto"/>
              <w:ind w:left="0" w:right="0" w:firstLine="0"/>
              <w:jc w:val="right"/>
              <w:rPr>
                <w:sz w:val="22"/>
              </w:rPr>
            </w:pPr>
            <w:r w:rsidRPr="001856CB">
              <w:rPr>
                <w:sz w:val="22"/>
              </w:rPr>
              <w:t xml:space="preserve">8 </w:t>
            </w:r>
          </w:p>
        </w:tc>
        <w:tc>
          <w:tcPr>
            <w:tcW w:w="1096" w:type="pct"/>
            <w:tcBorders>
              <w:top w:val="single" w:sz="4" w:space="0" w:color="000000"/>
              <w:left w:val="single" w:sz="4" w:space="0" w:color="000000"/>
              <w:bottom w:val="single" w:sz="4" w:space="0" w:color="000000"/>
              <w:right w:val="single" w:sz="4" w:space="0" w:color="000000"/>
            </w:tcBorders>
            <w:hideMark/>
          </w:tcPr>
          <w:p w14:paraId="388CA39C" w14:textId="77777777" w:rsidR="00D77E44" w:rsidRPr="001856CB" w:rsidRDefault="00D77E44" w:rsidP="001856CB">
            <w:pPr>
              <w:spacing w:after="0" w:line="240" w:lineRule="auto"/>
              <w:ind w:left="0" w:right="0" w:firstLine="0"/>
              <w:jc w:val="right"/>
              <w:rPr>
                <w:sz w:val="22"/>
              </w:rPr>
            </w:pPr>
            <w:r w:rsidRPr="001856CB">
              <w:rPr>
                <w:sz w:val="22"/>
              </w:rPr>
              <w:t xml:space="preserve">292637.00000 </w:t>
            </w:r>
          </w:p>
        </w:tc>
        <w:tc>
          <w:tcPr>
            <w:tcW w:w="1096" w:type="pct"/>
            <w:tcBorders>
              <w:top w:val="single" w:sz="4" w:space="0" w:color="000000"/>
              <w:left w:val="single" w:sz="4" w:space="0" w:color="000000"/>
              <w:bottom w:val="single" w:sz="4" w:space="0" w:color="000000"/>
              <w:right w:val="single" w:sz="4" w:space="0" w:color="000000"/>
            </w:tcBorders>
            <w:hideMark/>
          </w:tcPr>
          <w:p w14:paraId="066D6F44" w14:textId="77777777" w:rsidR="00D77E44" w:rsidRPr="001856CB" w:rsidRDefault="00D77E44" w:rsidP="001856CB">
            <w:pPr>
              <w:spacing w:after="0" w:line="240" w:lineRule="auto"/>
              <w:ind w:left="0" w:right="0" w:firstLine="0"/>
              <w:jc w:val="right"/>
              <w:rPr>
                <w:sz w:val="22"/>
              </w:rPr>
            </w:pPr>
            <w:r w:rsidRPr="001856CB">
              <w:rPr>
                <w:sz w:val="22"/>
              </w:rPr>
              <w:t xml:space="preserve">2365128.00000 </w:t>
            </w:r>
          </w:p>
        </w:tc>
        <w:tc>
          <w:tcPr>
            <w:tcW w:w="411" w:type="pct"/>
            <w:tcBorders>
              <w:top w:val="single" w:sz="4" w:space="0" w:color="000000"/>
              <w:left w:val="single" w:sz="4" w:space="0" w:color="000000"/>
              <w:bottom w:val="single" w:sz="4" w:space="0" w:color="000000"/>
              <w:right w:val="single" w:sz="4" w:space="0" w:color="000000"/>
            </w:tcBorders>
            <w:hideMark/>
          </w:tcPr>
          <w:p w14:paraId="2F524425" w14:textId="77777777" w:rsidR="00D77E44" w:rsidRPr="001856CB" w:rsidRDefault="00D77E44" w:rsidP="001856CB">
            <w:pPr>
              <w:spacing w:after="0" w:line="240" w:lineRule="auto"/>
              <w:ind w:left="0" w:right="0" w:firstLine="0"/>
              <w:jc w:val="right"/>
              <w:rPr>
                <w:sz w:val="22"/>
              </w:rPr>
            </w:pPr>
            <w:r w:rsidRPr="001856CB">
              <w:rPr>
                <w:sz w:val="22"/>
              </w:rPr>
              <w:t xml:space="preserve">30 </w:t>
            </w:r>
          </w:p>
        </w:tc>
        <w:tc>
          <w:tcPr>
            <w:tcW w:w="960" w:type="pct"/>
            <w:tcBorders>
              <w:top w:val="single" w:sz="4" w:space="0" w:color="000000"/>
              <w:left w:val="single" w:sz="4" w:space="0" w:color="000000"/>
              <w:bottom w:val="single" w:sz="4" w:space="0" w:color="000000"/>
              <w:right w:val="single" w:sz="4" w:space="0" w:color="000000"/>
            </w:tcBorders>
            <w:hideMark/>
          </w:tcPr>
          <w:p w14:paraId="020CFB03" w14:textId="77777777" w:rsidR="00D77E44" w:rsidRPr="001856CB" w:rsidRDefault="00D77E44" w:rsidP="001856CB">
            <w:pPr>
              <w:spacing w:after="0" w:line="240" w:lineRule="auto"/>
              <w:ind w:left="0" w:right="0" w:firstLine="0"/>
              <w:rPr>
                <w:sz w:val="22"/>
              </w:rPr>
            </w:pPr>
            <w:r w:rsidRPr="001856CB">
              <w:rPr>
                <w:sz w:val="22"/>
              </w:rPr>
              <w:t xml:space="preserve">294334.00000 </w:t>
            </w:r>
          </w:p>
        </w:tc>
        <w:tc>
          <w:tcPr>
            <w:tcW w:w="980" w:type="pct"/>
            <w:tcBorders>
              <w:top w:val="single" w:sz="4" w:space="0" w:color="000000"/>
              <w:left w:val="single" w:sz="4" w:space="0" w:color="000000"/>
              <w:bottom w:val="single" w:sz="4" w:space="0" w:color="000000"/>
              <w:right w:val="single" w:sz="4" w:space="0" w:color="000000"/>
            </w:tcBorders>
            <w:hideMark/>
          </w:tcPr>
          <w:p w14:paraId="47066513" w14:textId="77777777" w:rsidR="00D77E44" w:rsidRPr="001856CB" w:rsidRDefault="00D77E44" w:rsidP="001856CB">
            <w:pPr>
              <w:spacing w:after="0" w:line="240" w:lineRule="auto"/>
              <w:ind w:left="0" w:right="0" w:firstLine="0"/>
              <w:jc w:val="right"/>
              <w:rPr>
                <w:sz w:val="22"/>
              </w:rPr>
            </w:pPr>
            <w:r w:rsidRPr="001856CB">
              <w:rPr>
                <w:sz w:val="22"/>
              </w:rPr>
              <w:t xml:space="preserve">2365425.00000 </w:t>
            </w:r>
          </w:p>
        </w:tc>
      </w:tr>
      <w:tr w:rsidR="00D77E44" w:rsidRPr="001856CB" w14:paraId="0CA22C30"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1E187F18" w14:textId="77777777" w:rsidR="00D77E44" w:rsidRPr="001856CB" w:rsidRDefault="00D77E44" w:rsidP="001856CB">
            <w:pPr>
              <w:spacing w:after="0" w:line="240" w:lineRule="auto"/>
              <w:ind w:left="0" w:right="0" w:firstLine="0"/>
              <w:jc w:val="right"/>
              <w:rPr>
                <w:sz w:val="22"/>
              </w:rPr>
            </w:pPr>
            <w:r w:rsidRPr="001856CB">
              <w:rPr>
                <w:sz w:val="22"/>
              </w:rPr>
              <w:t xml:space="preserve">9 </w:t>
            </w:r>
          </w:p>
        </w:tc>
        <w:tc>
          <w:tcPr>
            <w:tcW w:w="1096" w:type="pct"/>
            <w:tcBorders>
              <w:top w:val="single" w:sz="4" w:space="0" w:color="000000"/>
              <w:left w:val="single" w:sz="4" w:space="0" w:color="000000"/>
              <w:bottom w:val="single" w:sz="4" w:space="0" w:color="000000"/>
              <w:right w:val="single" w:sz="4" w:space="0" w:color="000000"/>
            </w:tcBorders>
            <w:hideMark/>
          </w:tcPr>
          <w:p w14:paraId="2CD081B4" w14:textId="77777777" w:rsidR="00D77E44" w:rsidRPr="001856CB" w:rsidRDefault="00D77E44" w:rsidP="001856CB">
            <w:pPr>
              <w:spacing w:after="0" w:line="240" w:lineRule="auto"/>
              <w:ind w:left="0" w:right="0" w:firstLine="0"/>
              <w:jc w:val="right"/>
              <w:rPr>
                <w:sz w:val="22"/>
              </w:rPr>
            </w:pPr>
            <w:r w:rsidRPr="001856CB">
              <w:rPr>
                <w:sz w:val="22"/>
              </w:rPr>
              <w:t xml:space="preserve">292722.00000 </w:t>
            </w:r>
          </w:p>
        </w:tc>
        <w:tc>
          <w:tcPr>
            <w:tcW w:w="1096" w:type="pct"/>
            <w:tcBorders>
              <w:top w:val="single" w:sz="4" w:space="0" w:color="000000"/>
              <w:left w:val="single" w:sz="4" w:space="0" w:color="000000"/>
              <w:bottom w:val="single" w:sz="4" w:space="0" w:color="000000"/>
              <w:right w:val="single" w:sz="4" w:space="0" w:color="000000"/>
            </w:tcBorders>
            <w:hideMark/>
          </w:tcPr>
          <w:p w14:paraId="560CA2E4" w14:textId="77777777" w:rsidR="00D77E44" w:rsidRPr="001856CB" w:rsidRDefault="00D77E44" w:rsidP="001856CB">
            <w:pPr>
              <w:spacing w:after="0" w:line="240" w:lineRule="auto"/>
              <w:ind w:left="0" w:right="0" w:firstLine="0"/>
              <w:jc w:val="right"/>
              <w:rPr>
                <w:sz w:val="22"/>
              </w:rPr>
            </w:pPr>
            <w:r w:rsidRPr="001856CB">
              <w:rPr>
                <w:sz w:val="22"/>
              </w:rPr>
              <w:t xml:space="preserve">2365136.00000 </w:t>
            </w:r>
          </w:p>
        </w:tc>
        <w:tc>
          <w:tcPr>
            <w:tcW w:w="411" w:type="pct"/>
            <w:tcBorders>
              <w:top w:val="single" w:sz="4" w:space="0" w:color="000000"/>
              <w:left w:val="single" w:sz="4" w:space="0" w:color="000000"/>
              <w:bottom w:val="single" w:sz="4" w:space="0" w:color="000000"/>
              <w:right w:val="single" w:sz="4" w:space="0" w:color="000000"/>
            </w:tcBorders>
            <w:hideMark/>
          </w:tcPr>
          <w:p w14:paraId="3DD1F020" w14:textId="77777777" w:rsidR="00D77E44" w:rsidRPr="001856CB" w:rsidRDefault="00D77E44" w:rsidP="001856CB">
            <w:pPr>
              <w:spacing w:after="0" w:line="240" w:lineRule="auto"/>
              <w:ind w:left="0" w:right="0" w:firstLine="0"/>
              <w:jc w:val="right"/>
              <w:rPr>
                <w:sz w:val="22"/>
              </w:rPr>
            </w:pPr>
            <w:r w:rsidRPr="001856CB">
              <w:rPr>
                <w:sz w:val="22"/>
              </w:rPr>
              <w:t xml:space="preserve">31 </w:t>
            </w:r>
          </w:p>
        </w:tc>
        <w:tc>
          <w:tcPr>
            <w:tcW w:w="960" w:type="pct"/>
            <w:tcBorders>
              <w:top w:val="single" w:sz="4" w:space="0" w:color="000000"/>
              <w:left w:val="single" w:sz="4" w:space="0" w:color="000000"/>
              <w:bottom w:val="single" w:sz="4" w:space="0" w:color="000000"/>
              <w:right w:val="single" w:sz="4" w:space="0" w:color="000000"/>
            </w:tcBorders>
            <w:hideMark/>
          </w:tcPr>
          <w:p w14:paraId="39F5D9A9" w14:textId="77777777" w:rsidR="00D77E44" w:rsidRPr="001856CB" w:rsidRDefault="00D77E44" w:rsidP="001856CB">
            <w:pPr>
              <w:spacing w:after="0" w:line="240" w:lineRule="auto"/>
              <w:ind w:left="0" w:right="0" w:firstLine="0"/>
              <w:rPr>
                <w:sz w:val="22"/>
              </w:rPr>
            </w:pPr>
            <w:r w:rsidRPr="001856CB">
              <w:rPr>
                <w:sz w:val="22"/>
              </w:rPr>
              <w:t xml:space="preserve">294468.00000 </w:t>
            </w:r>
          </w:p>
        </w:tc>
        <w:tc>
          <w:tcPr>
            <w:tcW w:w="980" w:type="pct"/>
            <w:tcBorders>
              <w:top w:val="single" w:sz="4" w:space="0" w:color="000000"/>
              <w:left w:val="single" w:sz="4" w:space="0" w:color="000000"/>
              <w:bottom w:val="single" w:sz="4" w:space="0" w:color="000000"/>
              <w:right w:val="single" w:sz="4" w:space="0" w:color="000000"/>
            </w:tcBorders>
            <w:hideMark/>
          </w:tcPr>
          <w:p w14:paraId="27AC00A9" w14:textId="77777777" w:rsidR="00D77E44" w:rsidRPr="001856CB" w:rsidRDefault="00D77E44" w:rsidP="001856CB">
            <w:pPr>
              <w:spacing w:after="0" w:line="240" w:lineRule="auto"/>
              <w:ind w:left="0" w:right="0" w:firstLine="0"/>
              <w:jc w:val="right"/>
              <w:rPr>
                <w:sz w:val="22"/>
              </w:rPr>
            </w:pPr>
            <w:r w:rsidRPr="001856CB">
              <w:rPr>
                <w:sz w:val="22"/>
              </w:rPr>
              <w:t xml:space="preserve">2365434.00000 </w:t>
            </w:r>
          </w:p>
        </w:tc>
      </w:tr>
      <w:tr w:rsidR="00D77E44" w:rsidRPr="001856CB" w14:paraId="0E57F268"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485EA48" w14:textId="77777777" w:rsidR="00D77E44" w:rsidRPr="001856CB" w:rsidRDefault="00D77E44" w:rsidP="001856CB">
            <w:pPr>
              <w:spacing w:after="0" w:line="240" w:lineRule="auto"/>
              <w:ind w:left="0" w:right="0" w:firstLine="0"/>
              <w:jc w:val="right"/>
              <w:rPr>
                <w:sz w:val="22"/>
              </w:rPr>
            </w:pPr>
            <w:r w:rsidRPr="001856CB">
              <w:rPr>
                <w:sz w:val="22"/>
              </w:rPr>
              <w:t xml:space="preserve">10 </w:t>
            </w:r>
          </w:p>
        </w:tc>
        <w:tc>
          <w:tcPr>
            <w:tcW w:w="1096" w:type="pct"/>
            <w:tcBorders>
              <w:top w:val="single" w:sz="4" w:space="0" w:color="000000"/>
              <w:left w:val="single" w:sz="4" w:space="0" w:color="000000"/>
              <w:bottom w:val="single" w:sz="4" w:space="0" w:color="000000"/>
              <w:right w:val="single" w:sz="4" w:space="0" w:color="000000"/>
            </w:tcBorders>
            <w:hideMark/>
          </w:tcPr>
          <w:p w14:paraId="60799283" w14:textId="77777777" w:rsidR="00D77E44" w:rsidRPr="001856CB" w:rsidRDefault="00D77E44" w:rsidP="001856CB">
            <w:pPr>
              <w:spacing w:after="0" w:line="240" w:lineRule="auto"/>
              <w:ind w:left="0" w:right="0" w:firstLine="0"/>
              <w:jc w:val="right"/>
              <w:rPr>
                <w:sz w:val="22"/>
              </w:rPr>
            </w:pPr>
            <w:r w:rsidRPr="001856CB">
              <w:rPr>
                <w:sz w:val="22"/>
              </w:rPr>
              <w:t xml:space="preserve">292783.00000 </w:t>
            </w:r>
          </w:p>
        </w:tc>
        <w:tc>
          <w:tcPr>
            <w:tcW w:w="1096" w:type="pct"/>
            <w:tcBorders>
              <w:top w:val="single" w:sz="4" w:space="0" w:color="000000"/>
              <w:left w:val="single" w:sz="4" w:space="0" w:color="000000"/>
              <w:bottom w:val="single" w:sz="4" w:space="0" w:color="000000"/>
              <w:right w:val="single" w:sz="4" w:space="0" w:color="000000"/>
            </w:tcBorders>
            <w:hideMark/>
          </w:tcPr>
          <w:p w14:paraId="32F69AEF" w14:textId="77777777" w:rsidR="00D77E44" w:rsidRPr="001856CB" w:rsidRDefault="00D77E44" w:rsidP="001856CB">
            <w:pPr>
              <w:spacing w:after="0" w:line="240" w:lineRule="auto"/>
              <w:ind w:left="0" w:right="0" w:firstLine="0"/>
              <w:jc w:val="right"/>
              <w:rPr>
                <w:sz w:val="22"/>
              </w:rPr>
            </w:pPr>
            <w:r w:rsidRPr="001856CB">
              <w:rPr>
                <w:sz w:val="22"/>
              </w:rPr>
              <w:t xml:space="preserve">2365145.00000 </w:t>
            </w:r>
          </w:p>
        </w:tc>
        <w:tc>
          <w:tcPr>
            <w:tcW w:w="411" w:type="pct"/>
            <w:tcBorders>
              <w:top w:val="single" w:sz="4" w:space="0" w:color="000000"/>
              <w:left w:val="single" w:sz="4" w:space="0" w:color="000000"/>
              <w:bottom w:val="single" w:sz="4" w:space="0" w:color="000000"/>
              <w:right w:val="single" w:sz="4" w:space="0" w:color="000000"/>
            </w:tcBorders>
            <w:hideMark/>
          </w:tcPr>
          <w:p w14:paraId="39A29984" w14:textId="77777777" w:rsidR="00D77E44" w:rsidRPr="001856CB" w:rsidRDefault="00D77E44" w:rsidP="001856CB">
            <w:pPr>
              <w:spacing w:after="0" w:line="240" w:lineRule="auto"/>
              <w:ind w:left="0" w:right="0" w:firstLine="0"/>
              <w:jc w:val="right"/>
              <w:rPr>
                <w:sz w:val="22"/>
              </w:rPr>
            </w:pPr>
            <w:r w:rsidRPr="001856CB">
              <w:rPr>
                <w:sz w:val="22"/>
              </w:rPr>
              <w:t xml:space="preserve">32 </w:t>
            </w:r>
          </w:p>
        </w:tc>
        <w:tc>
          <w:tcPr>
            <w:tcW w:w="960" w:type="pct"/>
            <w:tcBorders>
              <w:top w:val="single" w:sz="4" w:space="0" w:color="000000"/>
              <w:left w:val="single" w:sz="4" w:space="0" w:color="000000"/>
              <w:bottom w:val="single" w:sz="4" w:space="0" w:color="000000"/>
              <w:right w:val="single" w:sz="4" w:space="0" w:color="000000"/>
            </w:tcBorders>
            <w:hideMark/>
          </w:tcPr>
          <w:p w14:paraId="2DE83CDD" w14:textId="77777777" w:rsidR="00D77E44" w:rsidRPr="001856CB" w:rsidRDefault="00D77E44" w:rsidP="001856CB">
            <w:pPr>
              <w:spacing w:after="0" w:line="240" w:lineRule="auto"/>
              <w:ind w:left="0" w:right="0" w:firstLine="0"/>
              <w:rPr>
                <w:sz w:val="22"/>
              </w:rPr>
            </w:pPr>
            <w:r w:rsidRPr="001856CB">
              <w:rPr>
                <w:sz w:val="22"/>
              </w:rPr>
              <w:t xml:space="preserve">294648.00000 </w:t>
            </w:r>
          </w:p>
        </w:tc>
        <w:tc>
          <w:tcPr>
            <w:tcW w:w="980" w:type="pct"/>
            <w:tcBorders>
              <w:top w:val="single" w:sz="4" w:space="0" w:color="000000"/>
              <w:left w:val="single" w:sz="4" w:space="0" w:color="000000"/>
              <w:bottom w:val="single" w:sz="4" w:space="0" w:color="000000"/>
              <w:right w:val="single" w:sz="4" w:space="0" w:color="000000"/>
            </w:tcBorders>
            <w:hideMark/>
          </w:tcPr>
          <w:p w14:paraId="4173B0F1" w14:textId="77777777" w:rsidR="00D77E44" w:rsidRPr="001856CB" w:rsidRDefault="00D77E44" w:rsidP="001856CB">
            <w:pPr>
              <w:spacing w:after="0" w:line="240" w:lineRule="auto"/>
              <w:ind w:left="0" w:right="0" w:firstLine="0"/>
              <w:jc w:val="right"/>
              <w:rPr>
                <w:sz w:val="22"/>
              </w:rPr>
            </w:pPr>
            <w:r w:rsidRPr="001856CB">
              <w:rPr>
                <w:sz w:val="22"/>
              </w:rPr>
              <w:t xml:space="preserve">2365451.00000 </w:t>
            </w:r>
          </w:p>
        </w:tc>
      </w:tr>
      <w:tr w:rsidR="00D77E44" w:rsidRPr="001856CB" w14:paraId="778E5BD7"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5EFB45FD" w14:textId="77777777" w:rsidR="00D77E44" w:rsidRPr="001856CB" w:rsidRDefault="00D77E44" w:rsidP="001856CB">
            <w:pPr>
              <w:spacing w:after="0" w:line="240" w:lineRule="auto"/>
              <w:ind w:left="0" w:right="0" w:firstLine="0"/>
              <w:jc w:val="right"/>
              <w:rPr>
                <w:sz w:val="22"/>
              </w:rPr>
            </w:pPr>
            <w:r w:rsidRPr="001856CB">
              <w:rPr>
                <w:sz w:val="22"/>
              </w:rPr>
              <w:t xml:space="preserve">11 </w:t>
            </w:r>
          </w:p>
        </w:tc>
        <w:tc>
          <w:tcPr>
            <w:tcW w:w="1096" w:type="pct"/>
            <w:tcBorders>
              <w:top w:val="single" w:sz="4" w:space="0" w:color="000000"/>
              <w:left w:val="single" w:sz="4" w:space="0" w:color="000000"/>
              <w:bottom w:val="single" w:sz="4" w:space="0" w:color="000000"/>
              <w:right w:val="single" w:sz="4" w:space="0" w:color="000000"/>
            </w:tcBorders>
            <w:hideMark/>
          </w:tcPr>
          <w:p w14:paraId="68B8DC51" w14:textId="77777777" w:rsidR="00D77E44" w:rsidRPr="001856CB" w:rsidRDefault="00D77E44" w:rsidP="001856CB">
            <w:pPr>
              <w:spacing w:after="0" w:line="240" w:lineRule="auto"/>
              <w:ind w:left="0" w:right="0" w:firstLine="0"/>
              <w:jc w:val="right"/>
              <w:rPr>
                <w:sz w:val="22"/>
              </w:rPr>
            </w:pPr>
            <w:r w:rsidRPr="001856CB">
              <w:rPr>
                <w:sz w:val="22"/>
              </w:rPr>
              <w:t xml:space="preserve">292873.00000 </w:t>
            </w:r>
          </w:p>
        </w:tc>
        <w:tc>
          <w:tcPr>
            <w:tcW w:w="1096" w:type="pct"/>
            <w:tcBorders>
              <w:top w:val="single" w:sz="4" w:space="0" w:color="000000"/>
              <w:left w:val="single" w:sz="4" w:space="0" w:color="000000"/>
              <w:bottom w:val="single" w:sz="4" w:space="0" w:color="000000"/>
              <w:right w:val="single" w:sz="4" w:space="0" w:color="000000"/>
            </w:tcBorders>
            <w:hideMark/>
          </w:tcPr>
          <w:p w14:paraId="16E8EE5D" w14:textId="77777777" w:rsidR="00D77E44" w:rsidRPr="001856CB" w:rsidRDefault="00D77E44" w:rsidP="001856CB">
            <w:pPr>
              <w:spacing w:after="0" w:line="240" w:lineRule="auto"/>
              <w:ind w:left="0" w:right="0" w:firstLine="0"/>
              <w:jc w:val="right"/>
              <w:rPr>
                <w:sz w:val="22"/>
              </w:rPr>
            </w:pPr>
            <w:r w:rsidRPr="001856CB">
              <w:rPr>
                <w:sz w:val="22"/>
              </w:rPr>
              <w:t xml:space="preserve">2365167.00000 </w:t>
            </w:r>
          </w:p>
        </w:tc>
        <w:tc>
          <w:tcPr>
            <w:tcW w:w="411" w:type="pct"/>
            <w:tcBorders>
              <w:top w:val="single" w:sz="4" w:space="0" w:color="000000"/>
              <w:left w:val="single" w:sz="4" w:space="0" w:color="000000"/>
              <w:bottom w:val="single" w:sz="4" w:space="0" w:color="000000"/>
              <w:right w:val="single" w:sz="4" w:space="0" w:color="000000"/>
            </w:tcBorders>
            <w:hideMark/>
          </w:tcPr>
          <w:p w14:paraId="010D1E96" w14:textId="77777777" w:rsidR="00D77E44" w:rsidRPr="001856CB" w:rsidRDefault="00D77E44" w:rsidP="001856CB">
            <w:pPr>
              <w:spacing w:after="0" w:line="240" w:lineRule="auto"/>
              <w:ind w:left="0" w:right="0" w:firstLine="0"/>
              <w:jc w:val="right"/>
              <w:rPr>
                <w:sz w:val="22"/>
              </w:rPr>
            </w:pPr>
            <w:r w:rsidRPr="001856CB">
              <w:rPr>
                <w:sz w:val="22"/>
              </w:rPr>
              <w:t xml:space="preserve">33 </w:t>
            </w:r>
          </w:p>
        </w:tc>
        <w:tc>
          <w:tcPr>
            <w:tcW w:w="960" w:type="pct"/>
            <w:tcBorders>
              <w:top w:val="single" w:sz="4" w:space="0" w:color="000000"/>
              <w:left w:val="single" w:sz="4" w:space="0" w:color="000000"/>
              <w:bottom w:val="single" w:sz="4" w:space="0" w:color="000000"/>
              <w:right w:val="single" w:sz="4" w:space="0" w:color="000000"/>
            </w:tcBorders>
            <w:hideMark/>
          </w:tcPr>
          <w:p w14:paraId="6F5B07D4" w14:textId="77777777" w:rsidR="00D77E44" w:rsidRPr="001856CB" w:rsidRDefault="00D77E44" w:rsidP="001856CB">
            <w:pPr>
              <w:spacing w:after="0" w:line="240" w:lineRule="auto"/>
              <w:ind w:left="0" w:right="0" w:firstLine="0"/>
              <w:rPr>
                <w:sz w:val="22"/>
              </w:rPr>
            </w:pPr>
            <w:r w:rsidRPr="001856CB">
              <w:rPr>
                <w:sz w:val="22"/>
              </w:rPr>
              <w:t xml:space="preserve">294759.00000 </w:t>
            </w:r>
          </w:p>
        </w:tc>
        <w:tc>
          <w:tcPr>
            <w:tcW w:w="980" w:type="pct"/>
            <w:tcBorders>
              <w:top w:val="single" w:sz="4" w:space="0" w:color="000000"/>
              <w:left w:val="single" w:sz="4" w:space="0" w:color="000000"/>
              <w:bottom w:val="single" w:sz="4" w:space="0" w:color="000000"/>
              <w:right w:val="single" w:sz="4" w:space="0" w:color="000000"/>
            </w:tcBorders>
            <w:hideMark/>
          </w:tcPr>
          <w:p w14:paraId="124837B8" w14:textId="77777777" w:rsidR="00D77E44" w:rsidRPr="001856CB" w:rsidRDefault="00D77E44" w:rsidP="001856CB">
            <w:pPr>
              <w:spacing w:after="0" w:line="240" w:lineRule="auto"/>
              <w:ind w:left="0" w:right="0" w:firstLine="0"/>
              <w:jc w:val="right"/>
              <w:rPr>
                <w:sz w:val="22"/>
              </w:rPr>
            </w:pPr>
            <w:r w:rsidRPr="001856CB">
              <w:rPr>
                <w:sz w:val="22"/>
              </w:rPr>
              <w:t xml:space="preserve">2365472.00000 </w:t>
            </w:r>
          </w:p>
        </w:tc>
      </w:tr>
      <w:tr w:rsidR="00D77E44" w:rsidRPr="001856CB" w14:paraId="2570F5EA"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2B664AAE" w14:textId="77777777" w:rsidR="00D77E44" w:rsidRPr="001856CB" w:rsidRDefault="00D77E44" w:rsidP="001856CB">
            <w:pPr>
              <w:spacing w:after="0" w:line="240" w:lineRule="auto"/>
              <w:ind w:left="0" w:right="0" w:firstLine="0"/>
              <w:jc w:val="right"/>
              <w:rPr>
                <w:sz w:val="22"/>
              </w:rPr>
            </w:pPr>
            <w:r w:rsidRPr="001856CB">
              <w:rPr>
                <w:sz w:val="22"/>
              </w:rPr>
              <w:t xml:space="preserve">12 </w:t>
            </w:r>
          </w:p>
        </w:tc>
        <w:tc>
          <w:tcPr>
            <w:tcW w:w="1096" w:type="pct"/>
            <w:tcBorders>
              <w:top w:val="single" w:sz="4" w:space="0" w:color="000000"/>
              <w:left w:val="single" w:sz="4" w:space="0" w:color="000000"/>
              <w:bottom w:val="single" w:sz="4" w:space="0" w:color="000000"/>
              <w:right w:val="single" w:sz="4" w:space="0" w:color="000000"/>
            </w:tcBorders>
            <w:hideMark/>
          </w:tcPr>
          <w:p w14:paraId="0E4BCD8E" w14:textId="77777777" w:rsidR="00D77E44" w:rsidRPr="001856CB" w:rsidRDefault="00D77E44" w:rsidP="001856CB">
            <w:pPr>
              <w:spacing w:after="0" w:line="240" w:lineRule="auto"/>
              <w:ind w:left="0" w:right="0" w:firstLine="0"/>
              <w:jc w:val="right"/>
              <w:rPr>
                <w:sz w:val="22"/>
              </w:rPr>
            </w:pPr>
            <w:r w:rsidRPr="001856CB">
              <w:rPr>
                <w:sz w:val="22"/>
              </w:rPr>
              <w:t xml:space="preserve">292923.00000 </w:t>
            </w:r>
          </w:p>
        </w:tc>
        <w:tc>
          <w:tcPr>
            <w:tcW w:w="1096" w:type="pct"/>
            <w:tcBorders>
              <w:top w:val="single" w:sz="4" w:space="0" w:color="000000"/>
              <w:left w:val="single" w:sz="4" w:space="0" w:color="000000"/>
              <w:bottom w:val="single" w:sz="4" w:space="0" w:color="000000"/>
              <w:right w:val="single" w:sz="4" w:space="0" w:color="000000"/>
            </w:tcBorders>
            <w:hideMark/>
          </w:tcPr>
          <w:p w14:paraId="0D1979FC" w14:textId="77777777" w:rsidR="00D77E44" w:rsidRPr="001856CB" w:rsidRDefault="00D77E44" w:rsidP="001856CB">
            <w:pPr>
              <w:spacing w:after="0" w:line="240" w:lineRule="auto"/>
              <w:ind w:left="0" w:right="0" w:firstLine="0"/>
              <w:jc w:val="right"/>
              <w:rPr>
                <w:sz w:val="22"/>
              </w:rPr>
            </w:pPr>
            <w:r w:rsidRPr="001856CB">
              <w:rPr>
                <w:sz w:val="22"/>
              </w:rPr>
              <w:t xml:space="preserve">2365182.00000 </w:t>
            </w:r>
          </w:p>
        </w:tc>
        <w:tc>
          <w:tcPr>
            <w:tcW w:w="411" w:type="pct"/>
            <w:tcBorders>
              <w:top w:val="single" w:sz="4" w:space="0" w:color="000000"/>
              <w:left w:val="single" w:sz="4" w:space="0" w:color="000000"/>
              <w:bottom w:val="single" w:sz="4" w:space="0" w:color="000000"/>
              <w:right w:val="single" w:sz="4" w:space="0" w:color="000000"/>
            </w:tcBorders>
            <w:hideMark/>
          </w:tcPr>
          <w:p w14:paraId="25697145" w14:textId="77777777" w:rsidR="00D77E44" w:rsidRPr="001856CB" w:rsidRDefault="00D77E44" w:rsidP="001856CB">
            <w:pPr>
              <w:spacing w:after="0" w:line="240" w:lineRule="auto"/>
              <w:ind w:left="0" w:right="0" w:firstLine="0"/>
              <w:jc w:val="right"/>
              <w:rPr>
                <w:sz w:val="22"/>
              </w:rPr>
            </w:pPr>
            <w:r w:rsidRPr="001856CB">
              <w:rPr>
                <w:sz w:val="22"/>
              </w:rPr>
              <w:t xml:space="preserve">34 </w:t>
            </w:r>
          </w:p>
        </w:tc>
        <w:tc>
          <w:tcPr>
            <w:tcW w:w="960" w:type="pct"/>
            <w:tcBorders>
              <w:top w:val="single" w:sz="4" w:space="0" w:color="000000"/>
              <w:left w:val="single" w:sz="4" w:space="0" w:color="000000"/>
              <w:bottom w:val="single" w:sz="4" w:space="0" w:color="000000"/>
              <w:right w:val="single" w:sz="4" w:space="0" w:color="000000"/>
            </w:tcBorders>
            <w:hideMark/>
          </w:tcPr>
          <w:p w14:paraId="592B2ACC" w14:textId="77777777" w:rsidR="00D77E44" w:rsidRPr="001856CB" w:rsidRDefault="00D77E44" w:rsidP="001856CB">
            <w:pPr>
              <w:spacing w:after="0" w:line="240" w:lineRule="auto"/>
              <w:ind w:left="0" w:right="0" w:firstLine="0"/>
              <w:rPr>
                <w:sz w:val="22"/>
              </w:rPr>
            </w:pPr>
            <w:r w:rsidRPr="001856CB">
              <w:rPr>
                <w:sz w:val="22"/>
              </w:rPr>
              <w:t xml:space="preserve">294906.00000 </w:t>
            </w:r>
          </w:p>
        </w:tc>
        <w:tc>
          <w:tcPr>
            <w:tcW w:w="980" w:type="pct"/>
            <w:tcBorders>
              <w:top w:val="single" w:sz="4" w:space="0" w:color="000000"/>
              <w:left w:val="single" w:sz="4" w:space="0" w:color="000000"/>
              <w:bottom w:val="single" w:sz="4" w:space="0" w:color="000000"/>
              <w:right w:val="single" w:sz="4" w:space="0" w:color="000000"/>
            </w:tcBorders>
            <w:hideMark/>
          </w:tcPr>
          <w:p w14:paraId="6815BFEE" w14:textId="77777777" w:rsidR="00D77E44" w:rsidRPr="001856CB" w:rsidRDefault="00D77E44" w:rsidP="001856CB">
            <w:pPr>
              <w:spacing w:after="0" w:line="240" w:lineRule="auto"/>
              <w:ind w:left="0" w:right="0" w:firstLine="0"/>
              <w:jc w:val="right"/>
              <w:rPr>
                <w:sz w:val="22"/>
              </w:rPr>
            </w:pPr>
            <w:r w:rsidRPr="001856CB">
              <w:rPr>
                <w:sz w:val="22"/>
              </w:rPr>
              <w:t xml:space="preserve">2365490.00000 </w:t>
            </w:r>
          </w:p>
        </w:tc>
      </w:tr>
      <w:tr w:rsidR="00D77E44" w:rsidRPr="001856CB" w14:paraId="6C078198"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7996CD6C" w14:textId="77777777" w:rsidR="00D77E44" w:rsidRPr="001856CB" w:rsidRDefault="00D77E44" w:rsidP="001856CB">
            <w:pPr>
              <w:spacing w:after="0" w:line="240" w:lineRule="auto"/>
              <w:ind w:left="0" w:right="0" w:firstLine="0"/>
              <w:jc w:val="right"/>
              <w:rPr>
                <w:sz w:val="22"/>
              </w:rPr>
            </w:pPr>
            <w:r w:rsidRPr="001856CB">
              <w:rPr>
                <w:sz w:val="22"/>
              </w:rPr>
              <w:t xml:space="preserve">13 </w:t>
            </w:r>
          </w:p>
        </w:tc>
        <w:tc>
          <w:tcPr>
            <w:tcW w:w="1096" w:type="pct"/>
            <w:tcBorders>
              <w:top w:val="single" w:sz="4" w:space="0" w:color="000000"/>
              <w:left w:val="single" w:sz="4" w:space="0" w:color="000000"/>
              <w:bottom w:val="single" w:sz="4" w:space="0" w:color="000000"/>
              <w:right w:val="single" w:sz="4" w:space="0" w:color="000000"/>
            </w:tcBorders>
            <w:hideMark/>
          </w:tcPr>
          <w:p w14:paraId="2953AA03" w14:textId="77777777" w:rsidR="00D77E44" w:rsidRPr="001856CB" w:rsidRDefault="00D77E44" w:rsidP="001856CB">
            <w:pPr>
              <w:spacing w:after="0" w:line="240" w:lineRule="auto"/>
              <w:ind w:left="0" w:right="0" w:firstLine="0"/>
              <w:jc w:val="right"/>
              <w:rPr>
                <w:sz w:val="22"/>
              </w:rPr>
            </w:pPr>
            <w:r w:rsidRPr="001856CB">
              <w:rPr>
                <w:sz w:val="22"/>
              </w:rPr>
              <w:t xml:space="preserve">292978.00000 </w:t>
            </w:r>
          </w:p>
        </w:tc>
        <w:tc>
          <w:tcPr>
            <w:tcW w:w="1096" w:type="pct"/>
            <w:tcBorders>
              <w:top w:val="single" w:sz="4" w:space="0" w:color="000000"/>
              <w:left w:val="single" w:sz="4" w:space="0" w:color="000000"/>
              <w:bottom w:val="single" w:sz="4" w:space="0" w:color="000000"/>
              <w:right w:val="single" w:sz="4" w:space="0" w:color="000000"/>
            </w:tcBorders>
            <w:hideMark/>
          </w:tcPr>
          <w:p w14:paraId="09ADFFA6" w14:textId="77777777" w:rsidR="00D77E44" w:rsidRPr="001856CB" w:rsidRDefault="00D77E44" w:rsidP="001856CB">
            <w:pPr>
              <w:spacing w:after="0" w:line="240" w:lineRule="auto"/>
              <w:ind w:left="0" w:right="0" w:firstLine="0"/>
              <w:jc w:val="right"/>
              <w:rPr>
                <w:sz w:val="22"/>
              </w:rPr>
            </w:pPr>
            <w:r w:rsidRPr="001856CB">
              <w:rPr>
                <w:sz w:val="22"/>
              </w:rPr>
              <w:t xml:space="preserve">2365196.00000 </w:t>
            </w:r>
          </w:p>
        </w:tc>
        <w:tc>
          <w:tcPr>
            <w:tcW w:w="411" w:type="pct"/>
            <w:tcBorders>
              <w:top w:val="single" w:sz="4" w:space="0" w:color="000000"/>
              <w:left w:val="single" w:sz="4" w:space="0" w:color="000000"/>
              <w:bottom w:val="single" w:sz="4" w:space="0" w:color="000000"/>
              <w:right w:val="single" w:sz="4" w:space="0" w:color="000000"/>
            </w:tcBorders>
            <w:hideMark/>
          </w:tcPr>
          <w:p w14:paraId="73352C83" w14:textId="77777777" w:rsidR="00D77E44" w:rsidRPr="001856CB" w:rsidRDefault="00D77E44" w:rsidP="001856CB">
            <w:pPr>
              <w:spacing w:after="0" w:line="240" w:lineRule="auto"/>
              <w:ind w:left="0" w:right="0" w:firstLine="0"/>
              <w:jc w:val="right"/>
              <w:rPr>
                <w:sz w:val="22"/>
              </w:rPr>
            </w:pPr>
            <w:r w:rsidRPr="001856CB">
              <w:rPr>
                <w:sz w:val="22"/>
              </w:rPr>
              <w:t xml:space="preserve">35 </w:t>
            </w:r>
          </w:p>
        </w:tc>
        <w:tc>
          <w:tcPr>
            <w:tcW w:w="960" w:type="pct"/>
            <w:tcBorders>
              <w:top w:val="single" w:sz="4" w:space="0" w:color="000000"/>
              <w:left w:val="single" w:sz="4" w:space="0" w:color="000000"/>
              <w:bottom w:val="single" w:sz="4" w:space="0" w:color="000000"/>
              <w:right w:val="single" w:sz="4" w:space="0" w:color="000000"/>
            </w:tcBorders>
            <w:hideMark/>
          </w:tcPr>
          <w:p w14:paraId="59F99A0B" w14:textId="77777777" w:rsidR="00D77E44" w:rsidRPr="001856CB" w:rsidRDefault="00D77E44" w:rsidP="001856CB">
            <w:pPr>
              <w:spacing w:after="0" w:line="240" w:lineRule="auto"/>
              <w:ind w:left="0" w:right="0" w:firstLine="0"/>
              <w:rPr>
                <w:sz w:val="22"/>
              </w:rPr>
            </w:pPr>
            <w:r w:rsidRPr="001856CB">
              <w:rPr>
                <w:sz w:val="22"/>
              </w:rPr>
              <w:t xml:space="preserve">295047.00000 </w:t>
            </w:r>
          </w:p>
        </w:tc>
        <w:tc>
          <w:tcPr>
            <w:tcW w:w="980" w:type="pct"/>
            <w:tcBorders>
              <w:top w:val="single" w:sz="4" w:space="0" w:color="000000"/>
              <w:left w:val="single" w:sz="4" w:space="0" w:color="000000"/>
              <w:bottom w:val="single" w:sz="4" w:space="0" w:color="000000"/>
              <w:right w:val="single" w:sz="4" w:space="0" w:color="000000"/>
            </w:tcBorders>
            <w:hideMark/>
          </w:tcPr>
          <w:p w14:paraId="57978CF5" w14:textId="77777777" w:rsidR="00D77E44" w:rsidRPr="001856CB" w:rsidRDefault="00D77E44" w:rsidP="001856CB">
            <w:pPr>
              <w:spacing w:after="0" w:line="240" w:lineRule="auto"/>
              <w:ind w:left="0" w:right="0" w:firstLine="0"/>
              <w:jc w:val="right"/>
              <w:rPr>
                <w:sz w:val="22"/>
              </w:rPr>
            </w:pPr>
            <w:r w:rsidRPr="001856CB">
              <w:rPr>
                <w:sz w:val="22"/>
              </w:rPr>
              <w:t xml:space="preserve">2365514.00000 </w:t>
            </w:r>
          </w:p>
        </w:tc>
      </w:tr>
      <w:tr w:rsidR="00D77E44" w:rsidRPr="001856CB" w14:paraId="0C1FF91A"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7703A850" w14:textId="77777777" w:rsidR="00D77E44" w:rsidRPr="001856CB" w:rsidRDefault="00D77E44" w:rsidP="001856CB">
            <w:pPr>
              <w:spacing w:after="0" w:line="240" w:lineRule="auto"/>
              <w:ind w:left="0" w:right="0" w:firstLine="0"/>
              <w:jc w:val="right"/>
              <w:rPr>
                <w:sz w:val="22"/>
              </w:rPr>
            </w:pPr>
            <w:r w:rsidRPr="001856CB">
              <w:rPr>
                <w:sz w:val="22"/>
              </w:rPr>
              <w:t xml:space="preserve">14 </w:t>
            </w:r>
          </w:p>
        </w:tc>
        <w:tc>
          <w:tcPr>
            <w:tcW w:w="1096" w:type="pct"/>
            <w:tcBorders>
              <w:top w:val="single" w:sz="4" w:space="0" w:color="000000"/>
              <w:left w:val="single" w:sz="4" w:space="0" w:color="000000"/>
              <w:bottom w:val="single" w:sz="4" w:space="0" w:color="000000"/>
              <w:right w:val="single" w:sz="4" w:space="0" w:color="000000"/>
            </w:tcBorders>
            <w:hideMark/>
          </w:tcPr>
          <w:p w14:paraId="625D0E41" w14:textId="77777777" w:rsidR="00D77E44" w:rsidRPr="001856CB" w:rsidRDefault="00D77E44" w:rsidP="001856CB">
            <w:pPr>
              <w:spacing w:after="0" w:line="240" w:lineRule="auto"/>
              <w:ind w:left="0" w:right="0" w:firstLine="0"/>
              <w:jc w:val="right"/>
              <w:rPr>
                <w:sz w:val="22"/>
              </w:rPr>
            </w:pPr>
            <w:r w:rsidRPr="001856CB">
              <w:rPr>
                <w:sz w:val="22"/>
              </w:rPr>
              <w:t xml:space="preserve">293062.00000 </w:t>
            </w:r>
          </w:p>
        </w:tc>
        <w:tc>
          <w:tcPr>
            <w:tcW w:w="1096" w:type="pct"/>
            <w:tcBorders>
              <w:top w:val="single" w:sz="4" w:space="0" w:color="000000"/>
              <w:left w:val="single" w:sz="4" w:space="0" w:color="000000"/>
              <w:bottom w:val="single" w:sz="4" w:space="0" w:color="000000"/>
              <w:right w:val="single" w:sz="4" w:space="0" w:color="000000"/>
            </w:tcBorders>
            <w:hideMark/>
          </w:tcPr>
          <w:p w14:paraId="26F8C3EF" w14:textId="77777777" w:rsidR="00D77E44" w:rsidRPr="001856CB" w:rsidRDefault="00D77E44" w:rsidP="001856CB">
            <w:pPr>
              <w:spacing w:after="0" w:line="240" w:lineRule="auto"/>
              <w:ind w:left="0" w:right="0" w:firstLine="0"/>
              <w:jc w:val="right"/>
              <w:rPr>
                <w:sz w:val="22"/>
              </w:rPr>
            </w:pPr>
            <w:r w:rsidRPr="001856CB">
              <w:rPr>
                <w:sz w:val="22"/>
              </w:rPr>
              <w:t xml:space="preserve">2365209.00000 </w:t>
            </w:r>
          </w:p>
        </w:tc>
        <w:tc>
          <w:tcPr>
            <w:tcW w:w="411" w:type="pct"/>
            <w:tcBorders>
              <w:top w:val="single" w:sz="4" w:space="0" w:color="000000"/>
              <w:left w:val="single" w:sz="4" w:space="0" w:color="000000"/>
              <w:bottom w:val="single" w:sz="4" w:space="0" w:color="000000"/>
              <w:right w:val="single" w:sz="4" w:space="0" w:color="000000"/>
            </w:tcBorders>
            <w:hideMark/>
          </w:tcPr>
          <w:p w14:paraId="30816604" w14:textId="77777777" w:rsidR="00D77E44" w:rsidRPr="001856CB" w:rsidRDefault="00D77E44" w:rsidP="001856CB">
            <w:pPr>
              <w:spacing w:after="0" w:line="240" w:lineRule="auto"/>
              <w:ind w:left="0" w:right="0" w:firstLine="0"/>
              <w:jc w:val="right"/>
              <w:rPr>
                <w:sz w:val="22"/>
              </w:rPr>
            </w:pPr>
            <w:r w:rsidRPr="001856CB">
              <w:rPr>
                <w:sz w:val="22"/>
              </w:rPr>
              <w:t xml:space="preserve">36 </w:t>
            </w:r>
          </w:p>
        </w:tc>
        <w:tc>
          <w:tcPr>
            <w:tcW w:w="960" w:type="pct"/>
            <w:tcBorders>
              <w:top w:val="single" w:sz="4" w:space="0" w:color="000000"/>
              <w:left w:val="single" w:sz="4" w:space="0" w:color="000000"/>
              <w:bottom w:val="single" w:sz="4" w:space="0" w:color="000000"/>
              <w:right w:val="single" w:sz="4" w:space="0" w:color="000000"/>
            </w:tcBorders>
            <w:hideMark/>
          </w:tcPr>
          <w:p w14:paraId="6F337826" w14:textId="77777777" w:rsidR="00D77E44" w:rsidRPr="001856CB" w:rsidRDefault="00D77E44" w:rsidP="001856CB">
            <w:pPr>
              <w:spacing w:after="0" w:line="240" w:lineRule="auto"/>
              <w:ind w:left="0" w:right="0" w:firstLine="0"/>
              <w:rPr>
                <w:sz w:val="22"/>
              </w:rPr>
            </w:pPr>
            <w:r w:rsidRPr="001856CB">
              <w:rPr>
                <w:sz w:val="22"/>
              </w:rPr>
              <w:t xml:space="preserve">295111.00000 </w:t>
            </w:r>
          </w:p>
        </w:tc>
        <w:tc>
          <w:tcPr>
            <w:tcW w:w="980" w:type="pct"/>
            <w:tcBorders>
              <w:top w:val="single" w:sz="4" w:space="0" w:color="000000"/>
              <w:left w:val="single" w:sz="4" w:space="0" w:color="000000"/>
              <w:bottom w:val="single" w:sz="4" w:space="0" w:color="000000"/>
              <w:right w:val="single" w:sz="4" w:space="0" w:color="000000"/>
            </w:tcBorders>
            <w:hideMark/>
          </w:tcPr>
          <w:p w14:paraId="24953BB3" w14:textId="77777777" w:rsidR="00D77E44" w:rsidRPr="001856CB" w:rsidRDefault="00D77E44" w:rsidP="001856CB">
            <w:pPr>
              <w:spacing w:after="0" w:line="240" w:lineRule="auto"/>
              <w:ind w:left="0" w:right="0" w:firstLine="0"/>
              <w:jc w:val="right"/>
              <w:rPr>
                <w:sz w:val="22"/>
              </w:rPr>
            </w:pPr>
            <w:r w:rsidRPr="001856CB">
              <w:rPr>
                <w:sz w:val="22"/>
              </w:rPr>
              <w:t xml:space="preserve">2365526.00000 </w:t>
            </w:r>
          </w:p>
        </w:tc>
      </w:tr>
      <w:tr w:rsidR="00D77E44" w:rsidRPr="001856CB" w14:paraId="31C28C4C"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1A42154" w14:textId="77777777" w:rsidR="00D77E44" w:rsidRPr="001856CB" w:rsidRDefault="00D77E44" w:rsidP="001856CB">
            <w:pPr>
              <w:spacing w:after="0" w:line="240" w:lineRule="auto"/>
              <w:ind w:left="0" w:right="0" w:firstLine="0"/>
              <w:jc w:val="right"/>
              <w:rPr>
                <w:sz w:val="22"/>
              </w:rPr>
            </w:pPr>
            <w:r w:rsidRPr="001856CB">
              <w:rPr>
                <w:sz w:val="22"/>
              </w:rPr>
              <w:t xml:space="preserve">15 </w:t>
            </w:r>
          </w:p>
        </w:tc>
        <w:tc>
          <w:tcPr>
            <w:tcW w:w="1096" w:type="pct"/>
            <w:tcBorders>
              <w:top w:val="single" w:sz="4" w:space="0" w:color="000000"/>
              <w:left w:val="single" w:sz="4" w:space="0" w:color="000000"/>
              <w:bottom w:val="single" w:sz="4" w:space="0" w:color="000000"/>
              <w:right w:val="single" w:sz="4" w:space="0" w:color="000000"/>
            </w:tcBorders>
            <w:hideMark/>
          </w:tcPr>
          <w:p w14:paraId="509F66E9" w14:textId="77777777" w:rsidR="00D77E44" w:rsidRPr="001856CB" w:rsidRDefault="00D77E44" w:rsidP="001856CB">
            <w:pPr>
              <w:spacing w:after="0" w:line="240" w:lineRule="auto"/>
              <w:ind w:left="0" w:right="0" w:firstLine="0"/>
              <w:jc w:val="right"/>
              <w:rPr>
                <w:sz w:val="22"/>
              </w:rPr>
            </w:pPr>
            <w:r w:rsidRPr="001856CB">
              <w:rPr>
                <w:sz w:val="22"/>
              </w:rPr>
              <w:t xml:space="preserve">293133.00000 </w:t>
            </w:r>
          </w:p>
        </w:tc>
        <w:tc>
          <w:tcPr>
            <w:tcW w:w="1096" w:type="pct"/>
            <w:tcBorders>
              <w:top w:val="single" w:sz="4" w:space="0" w:color="000000"/>
              <w:left w:val="single" w:sz="4" w:space="0" w:color="000000"/>
              <w:bottom w:val="single" w:sz="4" w:space="0" w:color="000000"/>
              <w:right w:val="single" w:sz="4" w:space="0" w:color="000000"/>
            </w:tcBorders>
            <w:hideMark/>
          </w:tcPr>
          <w:p w14:paraId="0E3BD8DB" w14:textId="77777777" w:rsidR="00D77E44" w:rsidRPr="001856CB" w:rsidRDefault="00D77E44" w:rsidP="001856CB">
            <w:pPr>
              <w:spacing w:after="0" w:line="240" w:lineRule="auto"/>
              <w:ind w:left="0" w:right="0" w:firstLine="0"/>
              <w:jc w:val="right"/>
              <w:rPr>
                <w:sz w:val="22"/>
              </w:rPr>
            </w:pPr>
            <w:r w:rsidRPr="001856CB">
              <w:rPr>
                <w:sz w:val="22"/>
              </w:rPr>
              <w:t xml:space="preserve">2365227.00000 </w:t>
            </w:r>
          </w:p>
        </w:tc>
        <w:tc>
          <w:tcPr>
            <w:tcW w:w="411" w:type="pct"/>
            <w:tcBorders>
              <w:top w:val="single" w:sz="4" w:space="0" w:color="000000"/>
              <w:left w:val="single" w:sz="4" w:space="0" w:color="000000"/>
              <w:bottom w:val="single" w:sz="4" w:space="0" w:color="000000"/>
              <w:right w:val="single" w:sz="4" w:space="0" w:color="000000"/>
            </w:tcBorders>
            <w:hideMark/>
          </w:tcPr>
          <w:p w14:paraId="28FB05BA" w14:textId="77777777" w:rsidR="00D77E44" w:rsidRPr="001856CB" w:rsidRDefault="00D77E44" w:rsidP="001856CB">
            <w:pPr>
              <w:spacing w:after="0" w:line="240" w:lineRule="auto"/>
              <w:ind w:left="0" w:right="0" w:firstLine="0"/>
              <w:jc w:val="right"/>
              <w:rPr>
                <w:sz w:val="22"/>
              </w:rPr>
            </w:pPr>
            <w:r w:rsidRPr="001856CB">
              <w:rPr>
                <w:sz w:val="22"/>
              </w:rPr>
              <w:t xml:space="preserve">37 </w:t>
            </w:r>
          </w:p>
        </w:tc>
        <w:tc>
          <w:tcPr>
            <w:tcW w:w="960" w:type="pct"/>
            <w:tcBorders>
              <w:top w:val="single" w:sz="4" w:space="0" w:color="000000"/>
              <w:left w:val="single" w:sz="4" w:space="0" w:color="000000"/>
              <w:bottom w:val="single" w:sz="4" w:space="0" w:color="000000"/>
              <w:right w:val="single" w:sz="4" w:space="0" w:color="000000"/>
            </w:tcBorders>
            <w:hideMark/>
          </w:tcPr>
          <w:p w14:paraId="411784F1" w14:textId="77777777" w:rsidR="00D77E44" w:rsidRPr="001856CB" w:rsidRDefault="00D77E44" w:rsidP="001856CB">
            <w:pPr>
              <w:spacing w:after="0" w:line="240" w:lineRule="auto"/>
              <w:ind w:left="0" w:right="0" w:firstLine="0"/>
              <w:rPr>
                <w:sz w:val="22"/>
              </w:rPr>
            </w:pPr>
            <w:r w:rsidRPr="001856CB">
              <w:rPr>
                <w:sz w:val="22"/>
              </w:rPr>
              <w:t xml:space="preserve">295221.00000 </w:t>
            </w:r>
          </w:p>
        </w:tc>
        <w:tc>
          <w:tcPr>
            <w:tcW w:w="980" w:type="pct"/>
            <w:tcBorders>
              <w:top w:val="single" w:sz="4" w:space="0" w:color="000000"/>
              <w:left w:val="single" w:sz="4" w:space="0" w:color="000000"/>
              <w:bottom w:val="single" w:sz="4" w:space="0" w:color="000000"/>
              <w:right w:val="single" w:sz="4" w:space="0" w:color="000000"/>
            </w:tcBorders>
            <w:hideMark/>
          </w:tcPr>
          <w:p w14:paraId="3E53D942" w14:textId="77777777" w:rsidR="00D77E44" w:rsidRPr="001856CB" w:rsidRDefault="00D77E44" w:rsidP="001856CB">
            <w:pPr>
              <w:spacing w:after="0" w:line="240" w:lineRule="auto"/>
              <w:ind w:left="0" w:right="0" w:firstLine="0"/>
              <w:jc w:val="right"/>
              <w:rPr>
                <w:sz w:val="22"/>
              </w:rPr>
            </w:pPr>
            <w:r w:rsidRPr="001856CB">
              <w:rPr>
                <w:sz w:val="22"/>
              </w:rPr>
              <w:t xml:space="preserve">2365554.00000 </w:t>
            </w:r>
          </w:p>
        </w:tc>
      </w:tr>
      <w:tr w:rsidR="00D77E44" w:rsidRPr="001856CB" w14:paraId="5B1A2F63"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0F8D18DA" w14:textId="77777777" w:rsidR="00D77E44" w:rsidRPr="001856CB" w:rsidRDefault="00D77E44" w:rsidP="001856CB">
            <w:pPr>
              <w:spacing w:after="0" w:line="240" w:lineRule="auto"/>
              <w:ind w:left="0" w:right="0" w:firstLine="0"/>
              <w:jc w:val="right"/>
              <w:rPr>
                <w:sz w:val="22"/>
              </w:rPr>
            </w:pPr>
            <w:r w:rsidRPr="001856CB">
              <w:rPr>
                <w:sz w:val="22"/>
              </w:rPr>
              <w:t xml:space="preserve">16 </w:t>
            </w:r>
          </w:p>
        </w:tc>
        <w:tc>
          <w:tcPr>
            <w:tcW w:w="1096" w:type="pct"/>
            <w:tcBorders>
              <w:top w:val="single" w:sz="4" w:space="0" w:color="000000"/>
              <w:left w:val="single" w:sz="4" w:space="0" w:color="000000"/>
              <w:bottom w:val="single" w:sz="4" w:space="0" w:color="000000"/>
              <w:right w:val="single" w:sz="4" w:space="0" w:color="000000"/>
            </w:tcBorders>
            <w:hideMark/>
          </w:tcPr>
          <w:p w14:paraId="32FF237C" w14:textId="77777777" w:rsidR="00D77E44" w:rsidRPr="001856CB" w:rsidRDefault="00D77E44" w:rsidP="001856CB">
            <w:pPr>
              <w:spacing w:after="0" w:line="240" w:lineRule="auto"/>
              <w:ind w:left="0" w:right="0" w:firstLine="0"/>
              <w:jc w:val="right"/>
              <w:rPr>
                <w:sz w:val="22"/>
              </w:rPr>
            </w:pPr>
            <w:r w:rsidRPr="001856CB">
              <w:rPr>
                <w:sz w:val="22"/>
              </w:rPr>
              <w:t xml:space="preserve">293191.00000 </w:t>
            </w:r>
          </w:p>
        </w:tc>
        <w:tc>
          <w:tcPr>
            <w:tcW w:w="1096" w:type="pct"/>
            <w:tcBorders>
              <w:top w:val="single" w:sz="4" w:space="0" w:color="000000"/>
              <w:left w:val="single" w:sz="4" w:space="0" w:color="000000"/>
              <w:bottom w:val="single" w:sz="4" w:space="0" w:color="000000"/>
              <w:right w:val="single" w:sz="4" w:space="0" w:color="000000"/>
            </w:tcBorders>
            <w:hideMark/>
          </w:tcPr>
          <w:p w14:paraId="0101200C" w14:textId="77777777" w:rsidR="00D77E44" w:rsidRPr="001856CB" w:rsidRDefault="00D77E44" w:rsidP="001856CB">
            <w:pPr>
              <w:spacing w:after="0" w:line="240" w:lineRule="auto"/>
              <w:ind w:left="0" w:right="0" w:firstLine="0"/>
              <w:jc w:val="right"/>
              <w:rPr>
                <w:sz w:val="22"/>
              </w:rPr>
            </w:pPr>
            <w:r w:rsidRPr="001856CB">
              <w:rPr>
                <w:sz w:val="22"/>
              </w:rPr>
              <w:t xml:space="preserve">2365239.00000 </w:t>
            </w:r>
          </w:p>
        </w:tc>
        <w:tc>
          <w:tcPr>
            <w:tcW w:w="411" w:type="pct"/>
            <w:tcBorders>
              <w:top w:val="single" w:sz="4" w:space="0" w:color="000000"/>
              <w:left w:val="single" w:sz="4" w:space="0" w:color="000000"/>
              <w:bottom w:val="single" w:sz="4" w:space="0" w:color="000000"/>
              <w:right w:val="single" w:sz="4" w:space="0" w:color="000000"/>
            </w:tcBorders>
            <w:hideMark/>
          </w:tcPr>
          <w:p w14:paraId="2337113A" w14:textId="77777777" w:rsidR="00D77E44" w:rsidRPr="001856CB" w:rsidRDefault="00D77E44" w:rsidP="001856CB">
            <w:pPr>
              <w:spacing w:after="0" w:line="240" w:lineRule="auto"/>
              <w:ind w:left="0" w:right="0" w:firstLine="0"/>
              <w:jc w:val="right"/>
              <w:rPr>
                <w:sz w:val="22"/>
              </w:rPr>
            </w:pPr>
            <w:r w:rsidRPr="001856CB">
              <w:rPr>
                <w:sz w:val="22"/>
              </w:rPr>
              <w:t xml:space="preserve">38 </w:t>
            </w:r>
          </w:p>
        </w:tc>
        <w:tc>
          <w:tcPr>
            <w:tcW w:w="960" w:type="pct"/>
            <w:tcBorders>
              <w:top w:val="single" w:sz="4" w:space="0" w:color="000000"/>
              <w:left w:val="single" w:sz="4" w:space="0" w:color="000000"/>
              <w:bottom w:val="single" w:sz="4" w:space="0" w:color="000000"/>
              <w:right w:val="single" w:sz="4" w:space="0" w:color="000000"/>
            </w:tcBorders>
            <w:hideMark/>
          </w:tcPr>
          <w:p w14:paraId="129C9FA3" w14:textId="77777777" w:rsidR="00D77E44" w:rsidRPr="001856CB" w:rsidRDefault="00D77E44" w:rsidP="001856CB">
            <w:pPr>
              <w:spacing w:after="0" w:line="240" w:lineRule="auto"/>
              <w:ind w:left="0" w:right="0" w:firstLine="0"/>
              <w:rPr>
                <w:sz w:val="22"/>
              </w:rPr>
            </w:pPr>
            <w:r w:rsidRPr="001856CB">
              <w:rPr>
                <w:sz w:val="22"/>
              </w:rPr>
              <w:t xml:space="preserve">295326.00000 </w:t>
            </w:r>
          </w:p>
        </w:tc>
        <w:tc>
          <w:tcPr>
            <w:tcW w:w="980" w:type="pct"/>
            <w:tcBorders>
              <w:top w:val="single" w:sz="4" w:space="0" w:color="000000"/>
              <w:left w:val="single" w:sz="4" w:space="0" w:color="000000"/>
              <w:bottom w:val="single" w:sz="4" w:space="0" w:color="000000"/>
              <w:right w:val="single" w:sz="4" w:space="0" w:color="000000"/>
            </w:tcBorders>
            <w:hideMark/>
          </w:tcPr>
          <w:p w14:paraId="1DA4ECB9" w14:textId="77777777" w:rsidR="00D77E44" w:rsidRPr="001856CB" w:rsidRDefault="00D77E44" w:rsidP="001856CB">
            <w:pPr>
              <w:spacing w:after="0" w:line="240" w:lineRule="auto"/>
              <w:ind w:left="0" w:right="0" w:firstLine="0"/>
              <w:jc w:val="right"/>
              <w:rPr>
                <w:sz w:val="22"/>
              </w:rPr>
            </w:pPr>
            <w:r w:rsidRPr="001856CB">
              <w:rPr>
                <w:sz w:val="22"/>
              </w:rPr>
              <w:t xml:space="preserve">2365584.00000 </w:t>
            </w:r>
          </w:p>
        </w:tc>
      </w:tr>
      <w:tr w:rsidR="00D77E44" w:rsidRPr="001856CB" w14:paraId="3D2825F3"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1698D7AD" w14:textId="77777777" w:rsidR="00D77E44" w:rsidRPr="001856CB" w:rsidRDefault="00D77E44" w:rsidP="001856CB">
            <w:pPr>
              <w:spacing w:after="0" w:line="240" w:lineRule="auto"/>
              <w:ind w:left="0" w:right="0" w:firstLine="0"/>
              <w:jc w:val="right"/>
              <w:rPr>
                <w:sz w:val="22"/>
              </w:rPr>
            </w:pPr>
            <w:r w:rsidRPr="001856CB">
              <w:rPr>
                <w:sz w:val="22"/>
              </w:rPr>
              <w:t xml:space="preserve">17 </w:t>
            </w:r>
          </w:p>
        </w:tc>
        <w:tc>
          <w:tcPr>
            <w:tcW w:w="1096" w:type="pct"/>
            <w:tcBorders>
              <w:top w:val="single" w:sz="4" w:space="0" w:color="000000"/>
              <w:left w:val="single" w:sz="4" w:space="0" w:color="000000"/>
              <w:bottom w:val="single" w:sz="4" w:space="0" w:color="000000"/>
              <w:right w:val="single" w:sz="4" w:space="0" w:color="000000"/>
            </w:tcBorders>
            <w:hideMark/>
          </w:tcPr>
          <w:p w14:paraId="0096B675" w14:textId="77777777" w:rsidR="00D77E44" w:rsidRPr="001856CB" w:rsidRDefault="00D77E44" w:rsidP="001856CB">
            <w:pPr>
              <w:spacing w:after="0" w:line="240" w:lineRule="auto"/>
              <w:ind w:left="0" w:right="0" w:firstLine="0"/>
              <w:jc w:val="right"/>
              <w:rPr>
                <w:sz w:val="22"/>
              </w:rPr>
            </w:pPr>
            <w:r w:rsidRPr="001856CB">
              <w:rPr>
                <w:sz w:val="22"/>
              </w:rPr>
              <w:t xml:space="preserve">293277.00000 </w:t>
            </w:r>
          </w:p>
        </w:tc>
        <w:tc>
          <w:tcPr>
            <w:tcW w:w="1096" w:type="pct"/>
            <w:tcBorders>
              <w:top w:val="single" w:sz="4" w:space="0" w:color="000000"/>
              <w:left w:val="single" w:sz="4" w:space="0" w:color="000000"/>
              <w:bottom w:val="single" w:sz="4" w:space="0" w:color="000000"/>
              <w:right w:val="single" w:sz="4" w:space="0" w:color="000000"/>
            </w:tcBorders>
            <w:hideMark/>
          </w:tcPr>
          <w:p w14:paraId="30E2593B" w14:textId="77777777" w:rsidR="00D77E44" w:rsidRPr="001856CB" w:rsidRDefault="00D77E44" w:rsidP="001856CB">
            <w:pPr>
              <w:spacing w:after="0" w:line="240" w:lineRule="auto"/>
              <w:ind w:left="0" w:right="0" w:firstLine="0"/>
              <w:jc w:val="right"/>
              <w:rPr>
                <w:sz w:val="22"/>
              </w:rPr>
            </w:pPr>
            <w:r w:rsidRPr="001856CB">
              <w:rPr>
                <w:sz w:val="22"/>
              </w:rPr>
              <w:t xml:space="preserve">2365250.00000 </w:t>
            </w:r>
          </w:p>
        </w:tc>
        <w:tc>
          <w:tcPr>
            <w:tcW w:w="411" w:type="pct"/>
            <w:tcBorders>
              <w:top w:val="single" w:sz="4" w:space="0" w:color="000000"/>
              <w:left w:val="single" w:sz="4" w:space="0" w:color="000000"/>
              <w:bottom w:val="single" w:sz="4" w:space="0" w:color="000000"/>
              <w:right w:val="single" w:sz="4" w:space="0" w:color="000000"/>
            </w:tcBorders>
            <w:hideMark/>
          </w:tcPr>
          <w:p w14:paraId="76860526" w14:textId="77777777" w:rsidR="00D77E44" w:rsidRPr="001856CB" w:rsidRDefault="00D77E44" w:rsidP="001856CB">
            <w:pPr>
              <w:spacing w:after="0" w:line="240" w:lineRule="auto"/>
              <w:ind w:left="0" w:right="0" w:firstLine="0"/>
              <w:jc w:val="right"/>
              <w:rPr>
                <w:sz w:val="22"/>
              </w:rPr>
            </w:pPr>
            <w:r w:rsidRPr="001856CB">
              <w:rPr>
                <w:sz w:val="22"/>
              </w:rPr>
              <w:t xml:space="preserve">39 </w:t>
            </w:r>
          </w:p>
        </w:tc>
        <w:tc>
          <w:tcPr>
            <w:tcW w:w="960" w:type="pct"/>
            <w:tcBorders>
              <w:top w:val="single" w:sz="4" w:space="0" w:color="000000"/>
              <w:left w:val="single" w:sz="4" w:space="0" w:color="000000"/>
              <w:bottom w:val="single" w:sz="4" w:space="0" w:color="000000"/>
              <w:right w:val="single" w:sz="4" w:space="0" w:color="000000"/>
            </w:tcBorders>
            <w:hideMark/>
          </w:tcPr>
          <w:p w14:paraId="0E806A8C" w14:textId="77777777" w:rsidR="00D77E44" w:rsidRPr="001856CB" w:rsidRDefault="00D77E44" w:rsidP="001856CB">
            <w:pPr>
              <w:spacing w:after="0" w:line="240" w:lineRule="auto"/>
              <w:ind w:left="0" w:right="0" w:firstLine="0"/>
              <w:rPr>
                <w:sz w:val="22"/>
              </w:rPr>
            </w:pPr>
            <w:r w:rsidRPr="001856CB">
              <w:rPr>
                <w:sz w:val="22"/>
              </w:rPr>
              <w:t xml:space="preserve">295416.00000 </w:t>
            </w:r>
          </w:p>
        </w:tc>
        <w:tc>
          <w:tcPr>
            <w:tcW w:w="980" w:type="pct"/>
            <w:tcBorders>
              <w:top w:val="single" w:sz="4" w:space="0" w:color="000000"/>
              <w:left w:val="single" w:sz="4" w:space="0" w:color="000000"/>
              <w:bottom w:val="single" w:sz="4" w:space="0" w:color="000000"/>
              <w:right w:val="single" w:sz="4" w:space="0" w:color="000000"/>
            </w:tcBorders>
            <w:hideMark/>
          </w:tcPr>
          <w:p w14:paraId="6F842FBC" w14:textId="77777777" w:rsidR="00D77E44" w:rsidRPr="001856CB" w:rsidRDefault="00D77E44" w:rsidP="001856CB">
            <w:pPr>
              <w:spacing w:after="0" w:line="240" w:lineRule="auto"/>
              <w:ind w:left="0" w:right="0" w:firstLine="0"/>
              <w:jc w:val="right"/>
              <w:rPr>
                <w:sz w:val="22"/>
              </w:rPr>
            </w:pPr>
            <w:r w:rsidRPr="001856CB">
              <w:rPr>
                <w:sz w:val="22"/>
              </w:rPr>
              <w:t xml:space="preserve">2365610.00000 </w:t>
            </w:r>
          </w:p>
        </w:tc>
      </w:tr>
      <w:tr w:rsidR="00D77E44" w:rsidRPr="001856CB" w14:paraId="041E0C71"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844AF6C" w14:textId="77777777" w:rsidR="00D77E44" w:rsidRPr="001856CB" w:rsidRDefault="00D77E44" w:rsidP="001856CB">
            <w:pPr>
              <w:spacing w:after="0" w:line="240" w:lineRule="auto"/>
              <w:ind w:left="0" w:right="0" w:firstLine="0"/>
              <w:jc w:val="right"/>
              <w:rPr>
                <w:sz w:val="22"/>
              </w:rPr>
            </w:pPr>
            <w:r w:rsidRPr="001856CB">
              <w:rPr>
                <w:sz w:val="22"/>
              </w:rPr>
              <w:t xml:space="preserve">18 </w:t>
            </w:r>
          </w:p>
        </w:tc>
        <w:tc>
          <w:tcPr>
            <w:tcW w:w="1096" w:type="pct"/>
            <w:tcBorders>
              <w:top w:val="single" w:sz="4" w:space="0" w:color="000000"/>
              <w:left w:val="single" w:sz="4" w:space="0" w:color="000000"/>
              <w:bottom w:val="single" w:sz="4" w:space="0" w:color="000000"/>
              <w:right w:val="single" w:sz="4" w:space="0" w:color="000000"/>
            </w:tcBorders>
            <w:hideMark/>
          </w:tcPr>
          <w:p w14:paraId="0E0A9B67" w14:textId="77777777" w:rsidR="00D77E44" w:rsidRPr="001856CB" w:rsidRDefault="00D77E44" w:rsidP="001856CB">
            <w:pPr>
              <w:spacing w:after="0" w:line="240" w:lineRule="auto"/>
              <w:ind w:left="0" w:right="0" w:firstLine="0"/>
              <w:jc w:val="right"/>
              <w:rPr>
                <w:sz w:val="22"/>
              </w:rPr>
            </w:pPr>
            <w:r w:rsidRPr="001856CB">
              <w:rPr>
                <w:sz w:val="22"/>
              </w:rPr>
              <w:t xml:space="preserve">293317.00000 </w:t>
            </w:r>
          </w:p>
        </w:tc>
        <w:tc>
          <w:tcPr>
            <w:tcW w:w="1096" w:type="pct"/>
            <w:tcBorders>
              <w:top w:val="single" w:sz="4" w:space="0" w:color="000000"/>
              <w:left w:val="single" w:sz="4" w:space="0" w:color="000000"/>
              <w:bottom w:val="single" w:sz="4" w:space="0" w:color="000000"/>
              <w:right w:val="single" w:sz="4" w:space="0" w:color="000000"/>
            </w:tcBorders>
            <w:hideMark/>
          </w:tcPr>
          <w:p w14:paraId="47F877BD" w14:textId="77777777" w:rsidR="00D77E44" w:rsidRPr="001856CB" w:rsidRDefault="00D77E44" w:rsidP="001856CB">
            <w:pPr>
              <w:spacing w:after="0" w:line="240" w:lineRule="auto"/>
              <w:ind w:left="0" w:right="0" w:firstLine="0"/>
              <w:jc w:val="right"/>
              <w:rPr>
                <w:sz w:val="22"/>
              </w:rPr>
            </w:pPr>
            <w:r w:rsidRPr="001856CB">
              <w:rPr>
                <w:sz w:val="22"/>
              </w:rPr>
              <w:t xml:space="preserve">2365266.00000 </w:t>
            </w:r>
          </w:p>
        </w:tc>
        <w:tc>
          <w:tcPr>
            <w:tcW w:w="411" w:type="pct"/>
            <w:tcBorders>
              <w:top w:val="single" w:sz="4" w:space="0" w:color="000000"/>
              <w:left w:val="single" w:sz="4" w:space="0" w:color="000000"/>
              <w:bottom w:val="single" w:sz="4" w:space="0" w:color="000000"/>
              <w:right w:val="single" w:sz="4" w:space="0" w:color="000000"/>
            </w:tcBorders>
            <w:hideMark/>
          </w:tcPr>
          <w:p w14:paraId="221665C7" w14:textId="77777777" w:rsidR="00D77E44" w:rsidRPr="001856CB" w:rsidRDefault="00D77E44" w:rsidP="001856CB">
            <w:pPr>
              <w:spacing w:after="0" w:line="240" w:lineRule="auto"/>
              <w:ind w:left="0" w:right="0" w:firstLine="0"/>
              <w:jc w:val="right"/>
              <w:rPr>
                <w:sz w:val="22"/>
              </w:rPr>
            </w:pPr>
            <w:r w:rsidRPr="001856CB">
              <w:rPr>
                <w:sz w:val="22"/>
              </w:rPr>
              <w:t xml:space="preserve">40 </w:t>
            </w:r>
          </w:p>
        </w:tc>
        <w:tc>
          <w:tcPr>
            <w:tcW w:w="960" w:type="pct"/>
            <w:tcBorders>
              <w:top w:val="single" w:sz="4" w:space="0" w:color="000000"/>
              <w:left w:val="single" w:sz="4" w:space="0" w:color="000000"/>
              <w:bottom w:val="single" w:sz="4" w:space="0" w:color="000000"/>
              <w:right w:val="single" w:sz="4" w:space="0" w:color="000000"/>
            </w:tcBorders>
            <w:hideMark/>
          </w:tcPr>
          <w:p w14:paraId="504B4E25" w14:textId="77777777" w:rsidR="00D77E44" w:rsidRPr="001856CB" w:rsidRDefault="00D77E44" w:rsidP="001856CB">
            <w:pPr>
              <w:spacing w:after="0" w:line="240" w:lineRule="auto"/>
              <w:ind w:left="0" w:right="0" w:firstLine="0"/>
              <w:rPr>
                <w:sz w:val="22"/>
              </w:rPr>
            </w:pPr>
            <w:r w:rsidRPr="001856CB">
              <w:rPr>
                <w:sz w:val="22"/>
              </w:rPr>
              <w:t xml:space="preserve">295536.00000 </w:t>
            </w:r>
          </w:p>
        </w:tc>
        <w:tc>
          <w:tcPr>
            <w:tcW w:w="980" w:type="pct"/>
            <w:tcBorders>
              <w:top w:val="single" w:sz="4" w:space="0" w:color="000000"/>
              <w:left w:val="single" w:sz="4" w:space="0" w:color="000000"/>
              <w:bottom w:val="single" w:sz="4" w:space="0" w:color="000000"/>
              <w:right w:val="single" w:sz="4" w:space="0" w:color="000000"/>
            </w:tcBorders>
            <w:hideMark/>
          </w:tcPr>
          <w:p w14:paraId="7401CCE3" w14:textId="77777777" w:rsidR="00D77E44" w:rsidRPr="001856CB" w:rsidRDefault="00D77E44" w:rsidP="001856CB">
            <w:pPr>
              <w:spacing w:after="0" w:line="240" w:lineRule="auto"/>
              <w:ind w:left="0" w:right="0" w:firstLine="0"/>
              <w:jc w:val="right"/>
              <w:rPr>
                <w:sz w:val="22"/>
              </w:rPr>
            </w:pPr>
            <w:r w:rsidRPr="001856CB">
              <w:rPr>
                <w:sz w:val="22"/>
              </w:rPr>
              <w:t xml:space="preserve">2365664.00000 </w:t>
            </w:r>
          </w:p>
        </w:tc>
      </w:tr>
      <w:tr w:rsidR="00D77E44" w:rsidRPr="001856CB" w14:paraId="0589FF5B"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0FCFF4CA" w14:textId="77777777" w:rsidR="00D77E44" w:rsidRPr="001856CB" w:rsidRDefault="00D77E44" w:rsidP="001856CB">
            <w:pPr>
              <w:spacing w:after="0" w:line="240" w:lineRule="auto"/>
              <w:ind w:left="0" w:right="0" w:firstLine="0"/>
              <w:jc w:val="right"/>
              <w:rPr>
                <w:sz w:val="22"/>
              </w:rPr>
            </w:pPr>
            <w:r w:rsidRPr="001856CB">
              <w:rPr>
                <w:sz w:val="22"/>
              </w:rPr>
              <w:t xml:space="preserve">19 </w:t>
            </w:r>
          </w:p>
        </w:tc>
        <w:tc>
          <w:tcPr>
            <w:tcW w:w="1096" w:type="pct"/>
            <w:tcBorders>
              <w:top w:val="single" w:sz="4" w:space="0" w:color="000000"/>
              <w:left w:val="single" w:sz="4" w:space="0" w:color="000000"/>
              <w:bottom w:val="single" w:sz="4" w:space="0" w:color="000000"/>
              <w:right w:val="single" w:sz="4" w:space="0" w:color="000000"/>
            </w:tcBorders>
            <w:hideMark/>
          </w:tcPr>
          <w:p w14:paraId="37EEA387" w14:textId="77777777" w:rsidR="00D77E44" w:rsidRPr="001856CB" w:rsidRDefault="00D77E44" w:rsidP="001856CB">
            <w:pPr>
              <w:spacing w:after="0" w:line="240" w:lineRule="auto"/>
              <w:ind w:left="0" w:right="0" w:firstLine="0"/>
              <w:jc w:val="right"/>
              <w:rPr>
                <w:sz w:val="22"/>
              </w:rPr>
            </w:pPr>
            <w:r w:rsidRPr="001856CB">
              <w:rPr>
                <w:sz w:val="22"/>
              </w:rPr>
              <w:t xml:space="preserve">293356.00000 </w:t>
            </w:r>
          </w:p>
        </w:tc>
        <w:tc>
          <w:tcPr>
            <w:tcW w:w="1096" w:type="pct"/>
            <w:tcBorders>
              <w:top w:val="single" w:sz="4" w:space="0" w:color="000000"/>
              <w:left w:val="single" w:sz="4" w:space="0" w:color="000000"/>
              <w:bottom w:val="single" w:sz="4" w:space="0" w:color="000000"/>
              <w:right w:val="single" w:sz="4" w:space="0" w:color="000000"/>
            </w:tcBorders>
            <w:hideMark/>
          </w:tcPr>
          <w:p w14:paraId="59044A15" w14:textId="77777777" w:rsidR="00D77E44" w:rsidRPr="001856CB" w:rsidRDefault="00D77E44" w:rsidP="001856CB">
            <w:pPr>
              <w:spacing w:after="0" w:line="240" w:lineRule="auto"/>
              <w:ind w:left="0" w:right="0" w:firstLine="0"/>
              <w:jc w:val="right"/>
              <w:rPr>
                <w:sz w:val="22"/>
              </w:rPr>
            </w:pPr>
            <w:r w:rsidRPr="001856CB">
              <w:rPr>
                <w:sz w:val="22"/>
              </w:rPr>
              <w:t xml:space="preserve">2365277.00000 </w:t>
            </w:r>
          </w:p>
        </w:tc>
        <w:tc>
          <w:tcPr>
            <w:tcW w:w="411" w:type="pct"/>
            <w:tcBorders>
              <w:top w:val="single" w:sz="4" w:space="0" w:color="000000"/>
              <w:left w:val="single" w:sz="4" w:space="0" w:color="000000"/>
              <w:bottom w:val="single" w:sz="4" w:space="0" w:color="000000"/>
              <w:right w:val="single" w:sz="4" w:space="0" w:color="000000"/>
            </w:tcBorders>
            <w:hideMark/>
          </w:tcPr>
          <w:p w14:paraId="149AF1E1" w14:textId="77777777" w:rsidR="00D77E44" w:rsidRPr="001856CB" w:rsidRDefault="00D77E44" w:rsidP="001856CB">
            <w:pPr>
              <w:spacing w:after="0" w:line="240" w:lineRule="auto"/>
              <w:ind w:left="0" w:right="0" w:firstLine="0"/>
              <w:jc w:val="right"/>
              <w:rPr>
                <w:sz w:val="22"/>
              </w:rPr>
            </w:pPr>
            <w:r w:rsidRPr="001856CB">
              <w:rPr>
                <w:sz w:val="22"/>
              </w:rPr>
              <w:t xml:space="preserve">41 </w:t>
            </w:r>
          </w:p>
        </w:tc>
        <w:tc>
          <w:tcPr>
            <w:tcW w:w="960" w:type="pct"/>
            <w:tcBorders>
              <w:top w:val="single" w:sz="4" w:space="0" w:color="000000"/>
              <w:left w:val="single" w:sz="4" w:space="0" w:color="000000"/>
              <w:bottom w:val="single" w:sz="4" w:space="0" w:color="000000"/>
              <w:right w:val="single" w:sz="4" w:space="0" w:color="000000"/>
            </w:tcBorders>
            <w:hideMark/>
          </w:tcPr>
          <w:p w14:paraId="173E0DF2" w14:textId="77777777" w:rsidR="00D77E44" w:rsidRPr="001856CB" w:rsidRDefault="00D77E44" w:rsidP="001856CB">
            <w:pPr>
              <w:spacing w:after="0" w:line="240" w:lineRule="auto"/>
              <w:ind w:left="0" w:right="0" w:firstLine="0"/>
              <w:rPr>
                <w:sz w:val="22"/>
              </w:rPr>
            </w:pPr>
            <w:r w:rsidRPr="001856CB">
              <w:rPr>
                <w:sz w:val="22"/>
              </w:rPr>
              <w:t xml:space="preserve">295587.00000 </w:t>
            </w:r>
          </w:p>
        </w:tc>
        <w:tc>
          <w:tcPr>
            <w:tcW w:w="980" w:type="pct"/>
            <w:tcBorders>
              <w:top w:val="single" w:sz="4" w:space="0" w:color="000000"/>
              <w:left w:val="single" w:sz="4" w:space="0" w:color="000000"/>
              <w:bottom w:val="single" w:sz="4" w:space="0" w:color="000000"/>
              <w:right w:val="single" w:sz="4" w:space="0" w:color="000000"/>
            </w:tcBorders>
            <w:hideMark/>
          </w:tcPr>
          <w:p w14:paraId="42A9C226" w14:textId="77777777" w:rsidR="00D77E44" w:rsidRPr="001856CB" w:rsidRDefault="00D77E44" w:rsidP="001856CB">
            <w:pPr>
              <w:spacing w:after="0" w:line="240" w:lineRule="auto"/>
              <w:ind w:left="0" w:right="0" w:firstLine="0"/>
              <w:jc w:val="right"/>
              <w:rPr>
                <w:sz w:val="22"/>
              </w:rPr>
            </w:pPr>
            <w:r w:rsidRPr="001856CB">
              <w:rPr>
                <w:sz w:val="22"/>
              </w:rPr>
              <w:t xml:space="preserve">2365685.00000 </w:t>
            </w:r>
          </w:p>
        </w:tc>
      </w:tr>
      <w:tr w:rsidR="00D77E44" w:rsidRPr="001856CB" w14:paraId="045BDCDE"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1A15E77B" w14:textId="77777777" w:rsidR="00D77E44" w:rsidRPr="001856CB" w:rsidRDefault="00D77E44" w:rsidP="001856CB">
            <w:pPr>
              <w:spacing w:after="0" w:line="240" w:lineRule="auto"/>
              <w:ind w:left="0" w:right="0" w:firstLine="0"/>
              <w:jc w:val="right"/>
              <w:rPr>
                <w:sz w:val="22"/>
              </w:rPr>
            </w:pPr>
            <w:r w:rsidRPr="001856CB">
              <w:rPr>
                <w:sz w:val="22"/>
              </w:rPr>
              <w:t xml:space="preserve">20 </w:t>
            </w:r>
          </w:p>
        </w:tc>
        <w:tc>
          <w:tcPr>
            <w:tcW w:w="1096" w:type="pct"/>
            <w:tcBorders>
              <w:top w:val="single" w:sz="4" w:space="0" w:color="000000"/>
              <w:left w:val="single" w:sz="4" w:space="0" w:color="000000"/>
              <w:bottom w:val="single" w:sz="4" w:space="0" w:color="000000"/>
              <w:right w:val="single" w:sz="4" w:space="0" w:color="000000"/>
            </w:tcBorders>
            <w:hideMark/>
          </w:tcPr>
          <w:p w14:paraId="555E0D9C" w14:textId="77777777" w:rsidR="00D77E44" w:rsidRPr="001856CB" w:rsidRDefault="00D77E44" w:rsidP="001856CB">
            <w:pPr>
              <w:spacing w:after="0" w:line="240" w:lineRule="auto"/>
              <w:ind w:left="0" w:right="0" w:firstLine="0"/>
              <w:jc w:val="right"/>
              <w:rPr>
                <w:sz w:val="22"/>
              </w:rPr>
            </w:pPr>
            <w:r w:rsidRPr="001856CB">
              <w:rPr>
                <w:sz w:val="22"/>
              </w:rPr>
              <w:t xml:space="preserve">293491.00000 </w:t>
            </w:r>
          </w:p>
        </w:tc>
        <w:tc>
          <w:tcPr>
            <w:tcW w:w="1096" w:type="pct"/>
            <w:tcBorders>
              <w:top w:val="single" w:sz="4" w:space="0" w:color="000000"/>
              <w:left w:val="single" w:sz="4" w:space="0" w:color="000000"/>
              <w:bottom w:val="single" w:sz="4" w:space="0" w:color="000000"/>
              <w:right w:val="single" w:sz="4" w:space="0" w:color="000000"/>
            </w:tcBorders>
            <w:hideMark/>
          </w:tcPr>
          <w:p w14:paraId="143CEECB" w14:textId="77777777" w:rsidR="00D77E44" w:rsidRPr="001856CB" w:rsidRDefault="00D77E44" w:rsidP="001856CB">
            <w:pPr>
              <w:spacing w:after="0" w:line="240" w:lineRule="auto"/>
              <w:ind w:left="0" w:right="0" w:firstLine="0"/>
              <w:jc w:val="right"/>
              <w:rPr>
                <w:sz w:val="22"/>
              </w:rPr>
            </w:pPr>
            <w:r w:rsidRPr="001856CB">
              <w:rPr>
                <w:sz w:val="22"/>
              </w:rPr>
              <w:t xml:space="preserve">2365292.00000 </w:t>
            </w:r>
          </w:p>
        </w:tc>
        <w:tc>
          <w:tcPr>
            <w:tcW w:w="411" w:type="pct"/>
            <w:tcBorders>
              <w:top w:val="single" w:sz="4" w:space="0" w:color="000000"/>
              <w:left w:val="single" w:sz="4" w:space="0" w:color="000000"/>
              <w:bottom w:val="single" w:sz="4" w:space="0" w:color="000000"/>
              <w:right w:val="single" w:sz="4" w:space="0" w:color="000000"/>
            </w:tcBorders>
            <w:hideMark/>
          </w:tcPr>
          <w:p w14:paraId="00A1A26A" w14:textId="77777777" w:rsidR="00D77E44" w:rsidRPr="001856CB" w:rsidRDefault="00D77E44" w:rsidP="001856CB">
            <w:pPr>
              <w:spacing w:after="0" w:line="240" w:lineRule="auto"/>
              <w:ind w:left="0" w:right="0" w:firstLine="0"/>
              <w:jc w:val="right"/>
              <w:rPr>
                <w:sz w:val="22"/>
              </w:rPr>
            </w:pPr>
            <w:r w:rsidRPr="001856CB">
              <w:rPr>
                <w:sz w:val="22"/>
              </w:rPr>
              <w:t xml:space="preserve">42 </w:t>
            </w:r>
          </w:p>
        </w:tc>
        <w:tc>
          <w:tcPr>
            <w:tcW w:w="960" w:type="pct"/>
            <w:tcBorders>
              <w:top w:val="single" w:sz="4" w:space="0" w:color="000000"/>
              <w:left w:val="single" w:sz="4" w:space="0" w:color="000000"/>
              <w:bottom w:val="single" w:sz="4" w:space="0" w:color="000000"/>
              <w:right w:val="single" w:sz="4" w:space="0" w:color="000000"/>
            </w:tcBorders>
            <w:hideMark/>
          </w:tcPr>
          <w:p w14:paraId="53E0669E" w14:textId="77777777" w:rsidR="00D77E44" w:rsidRPr="001856CB" w:rsidRDefault="00D77E44" w:rsidP="001856CB">
            <w:pPr>
              <w:spacing w:after="0" w:line="240" w:lineRule="auto"/>
              <w:ind w:left="0" w:right="0" w:firstLine="0"/>
              <w:rPr>
                <w:sz w:val="22"/>
              </w:rPr>
            </w:pPr>
            <w:r w:rsidRPr="001856CB">
              <w:rPr>
                <w:sz w:val="22"/>
              </w:rPr>
              <w:t xml:space="preserve">295660.00000 </w:t>
            </w:r>
          </w:p>
        </w:tc>
        <w:tc>
          <w:tcPr>
            <w:tcW w:w="980" w:type="pct"/>
            <w:tcBorders>
              <w:top w:val="single" w:sz="4" w:space="0" w:color="000000"/>
              <w:left w:val="single" w:sz="4" w:space="0" w:color="000000"/>
              <w:bottom w:val="single" w:sz="4" w:space="0" w:color="000000"/>
              <w:right w:val="single" w:sz="4" w:space="0" w:color="000000"/>
            </w:tcBorders>
            <w:hideMark/>
          </w:tcPr>
          <w:p w14:paraId="62CD9862" w14:textId="77777777" w:rsidR="00D77E44" w:rsidRPr="001856CB" w:rsidRDefault="00D77E44" w:rsidP="001856CB">
            <w:pPr>
              <w:spacing w:after="0" w:line="240" w:lineRule="auto"/>
              <w:ind w:left="0" w:right="0" w:firstLine="0"/>
              <w:jc w:val="right"/>
              <w:rPr>
                <w:sz w:val="22"/>
              </w:rPr>
            </w:pPr>
            <w:r w:rsidRPr="001856CB">
              <w:rPr>
                <w:sz w:val="22"/>
              </w:rPr>
              <w:t xml:space="preserve">2365704.00000 </w:t>
            </w:r>
          </w:p>
        </w:tc>
      </w:tr>
      <w:tr w:rsidR="00D77E44" w:rsidRPr="001856CB" w14:paraId="2812249C"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5334EE63" w14:textId="77777777" w:rsidR="00D77E44" w:rsidRPr="001856CB" w:rsidRDefault="00D77E44" w:rsidP="001856CB">
            <w:pPr>
              <w:spacing w:after="0" w:line="240" w:lineRule="auto"/>
              <w:ind w:left="0" w:right="0" w:firstLine="0"/>
              <w:jc w:val="right"/>
              <w:rPr>
                <w:sz w:val="22"/>
              </w:rPr>
            </w:pPr>
            <w:r w:rsidRPr="001856CB">
              <w:rPr>
                <w:sz w:val="22"/>
              </w:rPr>
              <w:t xml:space="preserve">21 </w:t>
            </w:r>
          </w:p>
        </w:tc>
        <w:tc>
          <w:tcPr>
            <w:tcW w:w="1096" w:type="pct"/>
            <w:tcBorders>
              <w:top w:val="single" w:sz="4" w:space="0" w:color="000000"/>
              <w:left w:val="single" w:sz="4" w:space="0" w:color="000000"/>
              <w:bottom w:val="single" w:sz="4" w:space="0" w:color="000000"/>
              <w:right w:val="single" w:sz="4" w:space="0" w:color="000000"/>
            </w:tcBorders>
            <w:hideMark/>
          </w:tcPr>
          <w:p w14:paraId="30AA3F95" w14:textId="77777777" w:rsidR="00D77E44" w:rsidRPr="001856CB" w:rsidRDefault="00D77E44" w:rsidP="001856CB">
            <w:pPr>
              <w:spacing w:after="0" w:line="240" w:lineRule="auto"/>
              <w:ind w:left="0" w:right="0" w:firstLine="0"/>
              <w:jc w:val="right"/>
              <w:rPr>
                <w:sz w:val="22"/>
              </w:rPr>
            </w:pPr>
            <w:r w:rsidRPr="001856CB">
              <w:rPr>
                <w:sz w:val="22"/>
              </w:rPr>
              <w:t xml:space="preserve">293577.00000 </w:t>
            </w:r>
          </w:p>
        </w:tc>
        <w:tc>
          <w:tcPr>
            <w:tcW w:w="1096" w:type="pct"/>
            <w:tcBorders>
              <w:top w:val="single" w:sz="4" w:space="0" w:color="000000"/>
              <w:left w:val="single" w:sz="4" w:space="0" w:color="000000"/>
              <w:bottom w:val="single" w:sz="4" w:space="0" w:color="000000"/>
              <w:right w:val="single" w:sz="4" w:space="0" w:color="000000"/>
            </w:tcBorders>
            <w:hideMark/>
          </w:tcPr>
          <w:p w14:paraId="0E55F506" w14:textId="77777777" w:rsidR="00D77E44" w:rsidRPr="001856CB" w:rsidRDefault="00D77E44" w:rsidP="001856CB">
            <w:pPr>
              <w:spacing w:after="0" w:line="240" w:lineRule="auto"/>
              <w:ind w:left="0" w:right="0" w:firstLine="0"/>
              <w:jc w:val="right"/>
              <w:rPr>
                <w:sz w:val="22"/>
              </w:rPr>
            </w:pPr>
            <w:r w:rsidRPr="001856CB">
              <w:rPr>
                <w:sz w:val="22"/>
              </w:rPr>
              <w:t xml:space="preserve">2365302.00000 </w:t>
            </w:r>
          </w:p>
        </w:tc>
        <w:tc>
          <w:tcPr>
            <w:tcW w:w="411" w:type="pct"/>
            <w:tcBorders>
              <w:top w:val="single" w:sz="4" w:space="0" w:color="000000"/>
              <w:left w:val="single" w:sz="4" w:space="0" w:color="000000"/>
              <w:bottom w:val="single" w:sz="4" w:space="0" w:color="000000"/>
              <w:right w:val="single" w:sz="4" w:space="0" w:color="000000"/>
            </w:tcBorders>
            <w:hideMark/>
          </w:tcPr>
          <w:p w14:paraId="12A59C02" w14:textId="77777777" w:rsidR="00D77E44" w:rsidRPr="001856CB" w:rsidRDefault="00D77E44" w:rsidP="001856CB">
            <w:pPr>
              <w:spacing w:after="0" w:line="240" w:lineRule="auto"/>
              <w:ind w:left="0" w:right="0" w:firstLine="0"/>
              <w:jc w:val="right"/>
              <w:rPr>
                <w:sz w:val="22"/>
              </w:rPr>
            </w:pPr>
            <w:r w:rsidRPr="001856CB">
              <w:rPr>
                <w:sz w:val="22"/>
              </w:rPr>
              <w:t xml:space="preserve">43 </w:t>
            </w:r>
          </w:p>
        </w:tc>
        <w:tc>
          <w:tcPr>
            <w:tcW w:w="960" w:type="pct"/>
            <w:tcBorders>
              <w:top w:val="single" w:sz="4" w:space="0" w:color="000000"/>
              <w:left w:val="single" w:sz="4" w:space="0" w:color="000000"/>
              <w:bottom w:val="single" w:sz="4" w:space="0" w:color="000000"/>
              <w:right w:val="single" w:sz="4" w:space="0" w:color="000000"/>
            </w:tcBorders>
            <w:hideMark/>
          </w:tcPr>
          <w:p w14:paraId="765EAE5F" w14:textId="77777777" w:rsidR="00D77E44" w:rsidRPr="001856CB" w:rsidRDefault="00D77E44" w:rsidP="001856CB">
            <w:pPr>
              <w:spacing w:after="0" w:line="240" w:lineRule="auto"/>
              <w:ind w:left="0" w:right="0" w:firstLine="0"/>
              <w:rPr>
                <w:sz w:val="22"/>
              </w:rPr>
            </w:pPr>
            <w:r w:rsidRPr="001856CB">
              <w:rPr>
                <w:sz w:val="22"/>
              </w:rPr>
              <w:t xml:space="preserve">295819.00000 </w:t>
            </w:r>
          </w:p>
        </w:tc>
        <w:tc>
          <w:tcPr>
            <w:tcW w:w="980" w:type="pct"/>
            <w:tcBorders>
              <w:top w:val="single" w:sz="4" w:space="0" w:color="000000"/>
              <w:left w:val="single" w:sz="4" w:space="0" w:color="000000"/>
              <w:bottom w:val="single" w:sz="4" w:space="0" w:color="000000"/>
              <w:right w:val="single" w:sz="4" w:space="0" w:color="000000"/>
            </w:tcBorders>
            <w:hideMark/>
          </w:tcPr>
          <w:p w14:paraId="295474D0" w14:textId="77777777" w:rsidR="00D77E44" w:rsidRPr="001856CB" w:rsidRDefault="00D77E44" w:rsidP="001856CB">
            <w:pPr>
              <w:spacing w:after="0" w:line="240" w:lineRule="auto"/>
              <w:ind w:left="0" w:right="0" w:firstLine="0"/>
              <w:jc w:val="right"/>
              <w:rPr>
                <w:sz w:val="22"/>
              </w:rPr>
            </w:pPr>
            <w:r w:rsidRPr="001856CB">
              <w:rPr>
                <w:sz w:val="22"/>
              </w:rPr>
              <w:t xml:space="preserve">2365739.00000 </w:t>
            </w:r>
          </w:p>
        </w:tc>
      </w:tr>
      <w:tr w:rsidR="00D77E44" w:rsidRPr="001856CB" w14:paraId="1B0F8AD2"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5B132E5E" w14:textId="77777777" w:rsidR="00D77E44" w:rsidRPr="001856CB" w:rsidRDefault="00D77E44" w:rsidP="001856CB">
            <w:pPr>
              <w:spacing w:after="0" w:line="240" w:lineRule="auto"/>
              <w:ind w:left="0" w:right="0" w:firstLine="0"/>
              <w:jc w:val="right"/>
              <w:rPr>
                <w:sz w:val="22"/>
              </w:rPr>
            </w:pPr>
            <w:r w:rsidRPr="001856CB">
              <w:rPr>
                <w:sz w:val="22"/>
              </w:rPr>
              <w:t xml:space="preserve">22 </w:t>
            </w:r>
          </w:p>
        </w:tc>
        <w:tc>
          <w:tcPr>
            <w:tcW w:w="1096" w:type="pct"/>
            <w:tcBorders>
              <w:top w:val="single" w:sz="4" w:space="0" w:color="000000"/>
              <w:left w:val="single" w:sz="4" w:space="0" w:color="000000"/>
              <w:bottom w:val="single" w:sz="4" w:space="0" w:color="000000"/>
              <w:right w:val="single" w:sz="4" w:space="0" w:color="000000"/>
            </w:tcBorders>
            <w:hideMark/>
          </w:tcPr>
          <w:p w14:paraId="09E6A0BF" w14:textId="77777777" w:rsidR="00D77E44" w:rsidRPr="001856CB" w:rsidRDefault="00D77E44" w:rsidP="001856CB">
            <w:pPr>
              <w:spacing w:after="0" w:line="240" w:lineRule="auto"/>
              <w:ind w:left="0" w:right="0" w:firstLine="0"/>
              <w:jc w:val="right"/>
              <w:rPr>
                <w:sz w:val="22"/>
              </w:rPr>
            </w:pPr>
            <w:r w:rsidRPr="001856CB">
              <w:rPr>
                <w:sz w:val="22"/>
              </w:rPr>
              <w:t xml:space="preserve">293689.00000 </w:t>
            </w:r>
          </w:p>
        </w:tc>
        <w:tc>
          <w:tcPr>
            <w:tcW w:w="1096" w:type="pct"/>
            <w:tcBorders>
              <w:top w:val="single" w:sz="4" w:space="0" w:color="000000"/>
              <w:left w:val="single" w:sz="4" w:space="0" w:color="000000"/>
              <w:bottom w:val="single" w:sz="4" w:space="0" w:color="000000"/>
              <w:right w:val="single" w:sz="4" w:space="0" w:color="000000"/>
            </w:tcBorders>
            <w:hideMark/>
          </w:tcPr>
          <w:p w14:paraId="6FB175A2" w14:textId="77777777" w:rsidR="00D77E44" w:rsidRPr="001856CB" w:rsidRDefault="00D77E44" w:rsidP="001856CB">
            <w:pPr>
              <w:spacing w:after="0" w:line="240" w:lineRule="auto"/>
              <w:ind w:left="0" w:right="0" w:firstLine="0"/>
              <w:jc w:val="right"/>
              <w:rPr>
                <w:sz w:val="22"/>
              </w:rPr>
            </w:pPr>
            <w:r w:rsidRPr="001856CB">
              <w:rPr>
                <w:sz w:val="22"/>
              </w:rPr>
              <w:t xml:space="preserve">2365320.00000 </w:t>
            </w:r>
          </w:p>
        </w:tc>
        <w:tc>
          <w:tcPr>
            <w:tcW w:w="411" w:type="pct"/>
            <w:tcBorders>
              <w:top w:val="single" w:sz="4" w:space="0" w:color="000000"/>
              <w:left w:val="single" w:sz="4" w:space="0" w:color="000000"/>
              <w:bottom w:val="single" w:sz="4" w:space="0" w:color="000000"/>
              <w:right w:val="single" w:sz="4" w:space="0" w:color="000000"/>
            </w:tcBorders>
            <w:hideMark/>
          </w:tcPr>
          <w:p w14:paraId="05FAB52D" w14:textId="77777777" w:rsidR="00D77E44" w:rsidRPr="001856CB" w:rsidRDefault="00D77E44" w:rsidP="001856CB">
            <w:pPr>
              <w:spacing w:after="0" w:line="240" w:lineRule="auto"/>
              <w:ind w:left="0" w:right="0" w:firstLine="0"/>
              <w:jc w:val="right"/>
              <w:rPr>
                <w:sz w:val="22"/>
              </w:rPr>
            </w:pPr>
            <w:r w:rsidRPr="001856CB">
              <w:rPr>
                <w:sz w:val="22"/>
              </w:rPr>
              <w:t xml:space="preserve">44 </w:t>
            </w:r>
          </w:p>
        </w:tc>
        <w:tc>
          <w:tcPr>
            <w:tcW w:w="960" w:type="pct"/>
            <w:tcBorders>
              <w:top w:val="single" w:sz="4" w:space="0" w:color="000000"/>
              <w:left w:val="single" w:sz="4" w:space="0" w:color="000000"/>
              <w:bottom w:val="single" w:sz="4" w:space="0" w:color="000000"/>
              <w:right w:val="single" w:sz="4" w:space="0" w:color="000000"/>
            </w:tcBorders>
            <w:hideMark/>
          </w:tcPr>
          <w:p w14:paraId="7E05336B" w14:textId="77777777" w:rsidR="00D77E44" w:rsidRPr="001856CB" w:rsidRDefault="00D77E44" w:rsidP="001856CB">
            <w:pPr>
              <w:spacing w:after="0" w:line="240" w:lineRule="auto"/>
              <w:ind w:left="0" w:right="0" w:firstLine="0"/>
              <w:rPr>
                <w:sz w:val="22"/>
              </w:rPr>
            </w:pPr>
            <w:r w:rsidRPr="001856CB">
              <w:rPr>
                <w:sz w:val="22"/>
              </w:rPr>
              <w:t xml:space="preserve">295853.06250 </w:t>
            </w:r>
          </w:p>
        </w:tc>
        <w:tc>
          <w:tcPr>
            <w:tcW w:w="980" w:type="pct"/>
            <w:tcBorders>
              <w:top w:val="single" w:sz="4" w:space="0" w:color="000000"/>
              <w:left w:val="single" w:sz="4" w:space="0" w:color="000000"/>
              <w:bottom w:val="single" w:sz="4" w:space="0" w:color="000000"/>
              <w:right w:val="single" w:sz="4" w:space="0" w:color="000000"/>
            </w:tcBorders>
            <w:hideMark/>
          </w:tcPr>
          <w:p w14:paraId="2892994B" w14:textId="77777777" w:rsidR="00D77E44" w:rsidRPr="001856CB" w:rsidRDefault="00D77E44" w:rsidP="001856CB">
            <w:pPr>
              <w:spacing w:after="0" w:line="240" w:lineRule="auto"/>
              <w:ind w:left="0" w:right="0" w:firstLine="0"/>
              <w:jc w:val="right"/>
              <w:rPr>
                <w:sz w:val="22"/>
              </w:rPr>
            </w:pPr>
            <w:r w:rsidRPr="001856CB">
              <w:rPr>
                <w:sz w:val="22"/>
              </w:rPr>
              <w:t xml:space="preserve">2365743.50000 </w:t>
            </w:r>
          </w:p>
        </w:tc>
      </w:tr>
    </w:tbl>
    <w:p w14:paraId="04D12051" w14:textId="77777777" w:rsidR="00D77E44" w:rsidRPr="001856CB" w:rsidRDefault="00D77E44" w:rsidP="001856CB">
      <w:pPr>
        <w:spacing w:after="0" w:line="240" w:lineRule="auto"/>
        <w:ind w:left="0" w:right="0" w:firstLine="0"/>
        <w:rPr>
          <w:rFonts w:eastAsia="Times New Roman"/>
          <w:sz w:val="22"/>
          <w:lang w:val="es-ES_tradnl" w:eastAsia="es-ES_tradnl"/>
        </w:rPr>
      </w:pPr>
    </w:p>
    <w:tbl>
      <w:tblPr>
        <w:tblStyle w:val="TableGrid"/>
        <w:tblW w:w="5000" w:type="pct"/>
        <w:jc w:val="center"/>
        <w:tblInd w:w="0" w:type="dxa"/>
        <w:tblCellMar>
          <w:top w:w="7" w:type="dxa"/>
          <w:left w:w="106" w:type="dxa"/>
          <w:right w:w="77" w:type="dxa"/>
        </w:tblCellMar>
        <w:tblLook w:val="04A0" w:firstRow="1" w:lastRow="0" w:firstColumn="1" w:lastColumn="0" w:noHBand="0" w:noVBand="1"/>
      </w:tblPr>
      <w:tblGrid>
        <w:gridCol w:w="2088"/>
        <w:gridCol w:w="5006"/>
        <w:gridCol w:w="1703"/>
        <w:gridCol w:w="26"/>
      </w:tblGrid>
      <w:tr w:rsidR="00D77E44" w:rsidRPr="001856CB" w14:paraId="7F522A0F" w14:textId="77777777" w:rsidTr="002E3ECE">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4F4F01F3" w14:textId="77777777" w:rsidR="00D77E44" w:rsidRPr="001856CB" w:rsidRDefault="00D77E44" w:rsidP="001856CB">
            <w:pPr>
              <w:spacing w:after="0" w:line="240" w:lineRule="auto"/>
              <w:ind w:left="0" w:right="0" w:firstLine="0"/>
              <w:rPr>
                <w:sz w:val="22"/>
              </w:rPr>
            </w:pPr>
            <w:r w:rsidRPr="001856CB">
              <w:rPr>
                <w:b/>
                <w:sz w:val="22"/>
              </w:rPr>
              <w:t xml:space="preserve">REFERENCIA </w:t>
            </w:r>
          </w:p>
        </w:tc>
        <w:tc>
          <w:tcPr>
            <w:tcW w:w="2837" w:type="pct"/>
            <w:tcBorders>
              <w:top w:val="single" w:sz="4" w:space="0" w:color="000000"/>
              <w:left w:val="single" w:sz="4" w:space="0" w:color="000000"/>
              <w:bottom w:val="single" w:sz="4" w:space="0" w:color="000000"/>
              <w:right w:val="single" w:sz="4" w:space="0" w:color="000000"/>
            </w:tcBorders>
            <w:hideMark/>
          </w:tcPr>
          <w:p w14:paraId="250AB280" w14:textId="2D2D62CC" w:rsidR="00D77E44" w:rsidRPr="001856CB" w:rsidRDefault="000E2128" w:rsidP="001856CB">
            <w:pPr>
              <w:spacing w:after="0" w:line="240" w:lineRule="auto"/>
              <w:ind w:left="0" w:right="0" w:firstLine="0"/>
              <w:jc w:val="center"/>
              <w:rPr>
                <w:sz w:val="22"/>
              </w:rPr>
            </w:pPr>
            <w:r>
              <w:rPr>
                <w:b/>
                <w:sz w:val="22"/>
              </w:rPr>
              <w:t>LÍ</w:t>
            </w:r>
            <w:r w:rsidR="00D77E44" w:rsidRPr="001856CB">
              <w:rPr>
                <w:b/>
                <w:sz w:val="22"/>
              </w:rPr>
              <w:t>MITES</w:t>
            </w:r>
          </w:p>
        </w:tc>
        <w:tc>
          <w:tcPr>
            <w:tcW w:w="965" w:type="pct"/>
            <w:tcBorders>
              <w:top w:val="single" w:sz="4" w:space="0" w:color="000000"/>
              <w:left w:val="single" w:sz="4" w:space="0" w:color="000000"/>
              <w:bottom w:val="single" w:sz="4" w:space="0" w:color="000000"/>
              <w:right w:val="single" w:sz="8" w:space="0" w:color="000000"/>
            </w:tcBorders>
            <w:hideMark/>
          </w:tcPr>
          <w:p w14:paraId="266EAF92" w14:textId="77777777" w:rsidR="00D77E44" w:rsidRPr="001856CB" w:rsidRDefault="00D77E44" w:rsidP="001856CB">
            <w:pPr>
              <w:spacing w:after="0" w:line="240" w:lineRule="auto"/>
              <w:ind w:left="0" w:right="0" w:firstLine="0"/>
              <w:jc w:val="center"/>
              <w:rPr>
                <w:sz w:val="22"/>
              </w:rPr>
            </w:pPr>
            <w:r w:rsidRPr="001856CB">
              <w:rPr>
                <w:b/>
                <w:sz w:val="22"/>
              </w:rPr>
              <w:t xml:space="preserve">POR M2 </w:t>
            </w:r>
          </w:p>
        </w:tc>
      </w:tr>
      <w:tr w:rsidR="00D77E44" w:rsidRPr="001856CB" w14:paraId="6B49A963" w14:textId="77777777" w:rsidTr="002E3ECE">
        <w:trPr>
          <w:gridAfter w:val="1"/>
          <w:wAfter w:w="15" w:type="pct"/>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14:paraId="0E24803B" w14:textId="77777777" w:rsidR="00D77E44" w:rsidRPr="001856CB" w:rsidRDefault="00D77E44" w:rsidP="001856CB">
            <w:pPr>
              <w:spacing w:after="0" w:line="240" w:lineRule="auto"/>
              <w:ind w:left="0" w:right="0" w:firstLine="0"/>
              <w:rPr>
                <w:sz w:val="22"/>
              </w:rPr>
            </w:pPr>
            <w:r w:rsidRPr="001856CB">
              <w:rPr>
                <w:sz w:val="22"/>
              </w:rPr>
              <w:t>UGA: DZD01-</w:t>
            </w:r>
          </w:p>
          <w:p w14:paraId="295817CC" w14:textId="77777777" w:rsidR="00D77E44" w:rsidRPr="001856CB" w:rsidRDefault="00D77E44" w:rsidP="001856CB">
            <w:pPr>
              <w:spacing w:after="0" w:line="240" w:lineRule="auto"/>
              <w:ind w:left="0" w:right="0" w:firstLine="0"/>
              <w:rPr>
                <w:sz w:val="22"/>
              </w:rPr>
            </w:pPr>
            <w:r w:rsidRPr="001856CB">
              <w:rPr>
                <w:sz w:val="22"/>
              </w:rPr>
              <w:t xml:space="preserve">BAR-C3 </w:t>
            </w:r>
          </w:p>
          <w:p w14:paraId="3395C813"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14294803" w14:textId="77777777" w:rsidR="00D77E44" w:rsidRPr="001856CB" w:rsidRDefault="00D77E44" w:rsidP="001856CB">
            <w:pPr>
              <w:spacing w:after="0" w:line="240" w:lineRule="auto"/>
              <w:ind w:left="0" w:right="0" w:firstLine="0"/>
              <w:rPr>
                <w:sz w:val="22"/>
              </w:rPr>
            </w:pPr>
            <w:r w:rsidRPr="001856CB">
              <w:rPr>
                <w:sz w:val="22"/>
              </w:rPr>
              <w:t xml:space="preserve">Esta UGA se divide en dos zonas para efectos del cálculo del Impuesto Predial, quedando como sigue:  Los predios que se encuentran entre el Golfo de México y la carretera Estatal identificada como tramo </w:t>
            </w:r>
            <w:proofErr w:type="spellStart"/>
            <w:r w:rsidRPr="001856CB">
              <w:rPr>
                <w:sz w:val="22"/>
              </w:rPr>
              <w:t>Chabihua</w:t>
            </w:r>
            <w:proofErr w:type="spellEnd"/>
            <w:r w:rsidRPr="001856CB">
              <w:rPr>
                <w:sz w:val="22"/>
              </w:rPr>
              <w:t xml:space="preserve">-Santa Clara;  </w:t>
            </w:r>
          </w:p>
        </w:tc>
        <w:tc>
          <w:tcPr>
            <w:tcW w:w="965" w:type="pct"/>
            <w:tcBorders>
              <w:top w:val="single" w:sz="4" w:space="0" w:color="000000"/>
              <w:left w:val="single" w:sz="4" w:space="0" w:color="000000"/>
              <w:bottom w:val="single" w:sz="4" w:space="0" w:color="000000"/>
              <w:right w:val="single" w:sz="8" w:space="0" w:color="000000"/>
            </w:tcBorders>
            <w:hideMark/>
          </w:tcPr>
          <w:p w14:paraId="0EBC5D08" w14:textId="77777777" w:rsidR="00D77E44" w:rsidRPr="001856CB" w:rsidRDefault="00D77E44" w:rsidP="001856CB">
            <w:pPr>
              <w:spacing w:after="0" w:line="240" w:lineRule="auto"/>
              <w:ind w:left="0" w:right="0" w:firstLine="0"/>
              <w:rPr>
                <w:sz w:val="22"/>
              </w:rPr>
            </w:pPr>
            <w:r w:rsidRPr="001856CB">
              <w:rPr>
                <w:sz w:val="22"/>
              </w:rPr>
              <w:t>$1,500.00</w:t>
            </w:r>
          </w:p>
        </w:tc>
      </w:tr>
      <w:tr w:rsidR="00D77E44" w:rsidRPr="001856CB" w14:paraId="749671F7" w14:textId="77777777" w:rsidTr="002E3ECE">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03F41EA0"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474783B7" w14:textId="77777777" w:rsidR="00D77E44" w:rsidRPr="001856CB" w:rsidRDefault="00D77E44" w:rsidP="001856CB">
            <w:pPr>
              <w:spacing w:after="0" w:line="240" w:lineRule="auto"/>
              <w:ind w:left="0" w:right="0" w:firstLine="0"/>
              <w:rPr>
                <w:sz w:val="22"/>
              </w:rPr>
            </w:pPr>
            <w:r w:rsidRPr="001856CB">
              <w:rPr>
                <w:sz w:val="22"/>
              </w:rPr>
              <w:t xml:space="preserve">Los predios que se encuentran entre la carretera Estatal identificada como tramo </w:t>
            </w:r>
            <w:proofErr w:type="spellStart"/>
            <w:r w:rsidRPr="001856CB">
              <w:rPr>
                <w:sz w:val="22"/>
              </w:rPr>
              <w:t>Chabihua</w:t>
            </w:r>
            <w:proofErr w:type="spellEnd"/>
            <w:r w:rsidRPr="001856CB">
              <w:rPr>
                <w:sz w:val="22"/>
              </w:rPr>
              <w:t xml:space="preserve">-Santa Clara y al sur con las </w:t>
            </w:r>
            <w:proofErr w:type="spellStart"/>
            <w:r w:rsidRPr="001856CB">
              <w:rPr>
                <w:sz w:val="22"/>
              </w:rPr>
              <w:t>UGA´s</w:t>
            </w:r>
            <w:proofErr w:type="spellEnd"/>
            <w:r w:rsidRPr="001856CB">
              <w:rPr>
                <w:sz w:val="22"/>
              </w:rPr>
              <w:t xml:space="preserve">: DZD04-MAN_ANP y DZD05-LAG_ANP. </w:t>
            </w:r>
          </w:p>
        </w:tc>
        <w:tc>
          <w:tcPr>
            <w:tcW w:w="965" w:type="pct"/>
            <w:tcBorders>
              <w:top w:val="single" w:sz="4" w:space="0" w:color="000000"/>
              <w:left w:val="single" w:sz="4" w:space="0" w:color="000000"/>
              <w:bottom w:val="single" w:sz="4" w:space="0" w:color="000000"/>
              <w:right w:val="single" w:sz="8" w:space="0" w:color="000000"/>
            </w:tcBorders>
            <w:hideMark/>
          </w:tcPr>
          <w:p w14:paraId="1D94E809"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17609B58" w14:textId="77777777" w:rsidTr="002E3ECE">
        <w:trPr>
          <w:gridAfter w:val="1"/>
          <w:wAfter w:w="15" w:type="pct"/>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14:paraId="4A9F029F" w14:textId="77777777" w:rsidR="00D77E44" w:rsidRPr="001856CB" w:rsidRDefault="00D77E44" w:rsidP="001856CB">
            <w:pPr>
              <w:spacing w:after="0" w:line="240" w:lineRule="auto"/>
              <w:ind w:left="0" w:right="0" w:firstLine="0"/>
              <w:rPr>
                <w:sz w:val="22"/>
              </w:rPr>
            </w:pPr>
            <w:r w:rsidRPr="001856CB">
              <w:rPr>
                <w:sz w:val="22"/>
              </w:rPr>
              <w:t xml:space="preserve">UGA: DZD02BAR-URB </w:t>
            </w:r>
          </w:p>
          <w:p w14:paraId="51346B32"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63014A68" w14:textId="77777777" w:rsidR="00D77E44" w:rsidRPr="001856CB" w:rsidRDefault="00D77E44" w:rsidP="001856CB">
            <w:pPr>
              <w:spacing w:after="0" w:line="240" w:lineRule="auto"/>
              <w:ind w:left="0" w:right="0" w:firstLine="0"/>
              <w:rPr>
                <w:sz w:val="22"/>
              </w:rPr>
            </w:pPr>
            <w:r w:rsidRPr="001856CB">
              <w:rPr>
                <w:sz w:val="22"/>
              </w:rPr>
              <w:t xml:space="preserve">Esta UGA se encuentra localizado el puerto de Santa Clara; el Puerto de Santa Clara se divide en Fraccionamiento Santa Clara y Puerto de Santa Clara; donde la primera a su vez está dividido en 13 manzanas, quedando como sigue: Manzana 1 que colinda al norte con el golfo de México y al oriente con la calle 2, al poniente con la manzana 3, al sur con la calle 17 toda la manzana aplica Zona Federal;  </w:t>
            </w:r>
          </w:p>
        </w:tc>
        <w:tc>
          <w:tcPr>
            <w:tcW w:w="965" w:type="pct"/>
            <w:tcBorders>
              <w:top w:val="single" w:sz="4" w:space="0" w:color="000000"/>
              <w:left w:val="single" w:sz="4" w:space="0" w:color="000000"/>
              <w:bottom w:val="single" w:sz="4" w:space="0" w:color="000000"/>
              <w:right w:val="single" w:sz="8" w:space="0" w:color="000000"/>
            </w:tcBorders>
            <w:hideMark/>
          </w:tcPr>
          <w:p w14:paraId="4390718A"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392B5F17" w14:textId="77777777" w:rsidTr="002E3ECE">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70343B22"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1ECD8216" w14:textId="77777777" w:rsidR="00D77E44" w:rsidRPr="001856CB" w:rsidRDefault="00D77E44" w:rsidP="001856CB">
            <w:pPr>
              <w:spacing w:after="0" w:line="240" w:lineRule="auto"/>
              <w:ind w:left="0" w:right="0" w:firstLine="0"/>
              <w:rPr>
                <w:sz w:val="22"/>
              </w:rPr>
            </w:pPr>
            <w:r w:rsidRPr="001856CB">
              <w:rPr>
                <w:sz w:val="22"/>
              </w:rPr>
              <w:t xml:space="preserve">La manzana 2 al norte colinda con la calle 17, al oriente con la calle 2 y al sur con la calle 19 Diagonal, esta manzana no aplica Zona Federal Marítima; </w:t>
            </w:r>
          </w:p>
        </w:tc>
        <w:tc>
          <w:tcPr>
            <w:tcW w:w="965" w:type="pct"/>
            <w:tcBorders>
              <w:top w:val="single" w:sz="4" w:space="0" w:color="000000"/>
              <w:left w:val="single" w:sz="4" w:space="0" w:color="000000"/>
              <w:bottom w:val="single" w:sz="4" w:space="0" w:color="000000"/>
              <w:right w:val="single" w:sz="8" w:space="0" w:color="000000"/>
            </w:tcBorders>
            <w:hideMark/>
          </w:tcPr>
          <w:p w14:paraId="4D044DD9" w14:textId="77777777" w:rsidR="00D77E44" w:rsidRPr="001856CB" w:rsidRDefault="00D77E44" w:rsidP="001856CB">
            <w:pPr>
              <w:spacing w:after="0" w:line="240" w:lineRule="auto"/>
              <w:ind w:left="0" w:right="0" w:firstLine="0"/>
              <w:rPr>
                <w:sz w:val="22"/>
              </w:rPr>
            </w:pPr>
            <w:r w:rsidRPr="001856CB">
              <w:rPr>
                <w:sz w:val="22"/>
              </w:rPr>
              <w:t xml:space="preserve">$600.00 </w:t>
            </w:r>
          </w:p>
        </w:tc>
      </w:tr>
      <w:tr w:rsidR="00D77E44" w:rsidRPr="001856CB" w14:paraId="38B05FA7" w14:textId="77777777" w:rsidTr="002E3ECE">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4FEBC65A"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23255219" w14:textId="77777777" w:rsidR="00D77E44" w:rsidRPr="001856CB" w:rsidRDefault="00D77E44" w:rsidP="001856CB">
            <w:pPr>
              <w:spacing w:after="0" w:line="240" w:lineRule="auto"/>
              <w:ind w:left="0" w:right="0" w:firstLine="0"/>
              <w:rPr>
                <w:sz w:val="22"/>
              </w:rPr>
            </w:pPr>
            <w:r w:rsidRPr="001856CB">
              <w:rPr>
                <w:sz w:val="22"/>
              </w:rPr>
              <w:t xml:space="preserve">Manzana 3, colinda al norte con el Golfo de México, al oriente con la manzana 1, al poniente con la calle 4 y al sur con la calle 17,  esta manzana aplica zona federal marítima);  </w:t>
            </w:r>
          </w:p>
        </w:tc>
        <w:tc>
          <w:tcPr>
            <w:tcW w:w="965" w:type="pct"/>
            <w:tcBorders>
              <w:top w:val="single" w:sz="4" w:space="0" w:color="000000"/>
              <w:left w:val="single" w:sz="4" w:space="0" w:color="000000"/>
              <w:bottom w:val="single" w:sz="4" w:space="0" w:color="000000"/>
              <w:right w:val="single" w:sz="8" w:space="0" w:color="000000"/>
            </w:tcBorders>
            <w:hideMark/>
          </w:tcPr>
          <w:p w14:paraId="69CB5608"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2EFEE595" w14:textId="77777777" w:rsidTr="002E3ECE">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61524EFA"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2DACA756" w14:textId="77777777" w:rsidR="00D77E44" w:rsidRPr="001856CB" w:rsidRDefault="00D77E44" w:rsidP="001856CB">
            <w:pPr>
              <w:spacing w:after="0" w:line="240" w:lineRule="auto"/>
              <w:ind w:left="0" w:right="0" w:firstLine="0"/>
              <w:rPr>
                <w:sz w:val="22"/>
              </w:rPr>
            </w:pPr>
            <w:r w:rsidRPr="001856CB">
              <w:rPr>
                <w:sz w:val="22"/>
              </w:rPr>
              <w:t xml:space="preserve">La manzana 3A al norte colinda con la calle 17, al oriente con la calle 2A, al poniente con la calle 4 y al sur con la calle 19 diagonal, esta manzana no aplica zona federal; </w:t>
            </w:r>
          </w:p>
        </w:tc>
        <w:tc>
          <w:tcPr>
            <w:tcW w:w="965" w:type="pct"/>
            <w:tcBorders>
              <w:top w:val="single" w:sz="4" w:space="0" w:color="000000"/>
              <w:left w:val="single" w:sz="4" w:space="0" w:color="000000"/>
              <w:bottom w:val="single" w:sz="4" w:space="0" w:color="000000"/>
              <w:right w:val="single" w:sz="8" w:space="0" w:color="000000"/>
            </w:tcBorders>
            <w:hideMark/>
          </w:tcPr>
          <w:p w14:paraId="539C51E7" w14:textId="77777777" w:rsidR="00D77E44" w:rsidRPr="001856CB" w:rsidRDefault="00D77E44" w:rsidP="001856CB">
            <w:pPr>
              <w:spacing w:after="0" w:line="240" w:lineRule="auto"/>
              <w:ind w:left="0" w:right="0" w:firstLine="0"/>
              <w:rPr>
                <w:sz w:val="22"/>
              </w:rPr>
            </w:pPr>
            <w:r w:rsidRPr="001856CB">
              <w:rPr>
                <w:sz w:val="22"/>
              </w:rPr>
              <w:t xml:space="preserve">$600.00 </w:t>
            </w:r>
          </w:p>
        </w:tc>
      </w:tr>
      <w:tr w:rsidR="00D77E44" w:rsidRPr="001856CB" w14:paraId="7EA06023" w14:textId="77777777" w:rsidTr="002E3ECE">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03BA56BB"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1E9DEFFE" w14:textId="77777777" w:rsidR="00D77E44" w:rsidRPr="001856CB" w:rsidRDefault="00D77E44" w:rsidP="001856CB">
            <w:pPr>
              <w:spacing w:after="0" w:line="240" w:lineRule="auto"/>
              <w:ind w:left="0" w:right="0" w:firstLine="0"/>
              <w:rPr>
                <w:sz w:val="22"/>
              </w:rPr>
            </w:pPr>
            <w:r w:rsidRPr="001856CB">
              <w:rPr>
                <w:sz w:val="22"/>
              </w:rPr>
              <w:t xml:space="preserve">Manzana 4, esta manzana está dividida en dos partes; norte y sur; los predios que colinda al norte con el Golfo de México aplica zona federal,  al oriente, con la calle 4, al poniente con la calle 6 y al sur con los predios de la misma manzana;   </w:t>
            </w:r>
          </w:p>
        </w:tc>
        <w:tc>
          <w:tcPr>
            <w:tcW w:w="965" w:type="pct"/>
            <w:tcBorders>
              <w:top w:val="single" w:sz="4" w:space="0" w:color="000000"/>
              <w:left w:val="single" w:sz="4" w:space="0" w:color="000000"/>
              <w:bottom w:val="single" w:sz="4" w:space="0" w:color="000000"/>
              <w:right w:val="single" w:sz="8" w:space="0" w:color="000000"/>
            </w:tcBorders>
            <w:hideMark/>
          </w:tcPr>
          <w:p w14:paraId="2C0CB59F"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0D129C1A" w14:textId="77777777" w:rsidTr="002E3ECE">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69951493"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174340F8" w14:textId="77777777" w:rsidR="00D77E44" w:rsidRPr="001856CB" w:rsidRDefault="00D77E44" w:rsidP="001856CB">
            <w:pPr>
              <w:spacing w:after="0" w:line="240" w:lineRule="auto"/>
              <w:ind w:left="0" w:right="0" w:firstLine="0"/>
              <w:rPr>
                <w:sz w:val="22"/>
              </w:rPr>
            </w:pPr>
            <w:r w:rsidRPr="001856CB">
              <w:rPr>
                <w:sz w:val="22"/>
              </w:rPr>
              <w:t xml:space="preserve">Manzana 4, y la otra mitad de la manzana, parte sur, colindan con la calle 19 diagonal, al oriente con la calle 4 y al poniente con la calle 6, estos predios no aplican zona federal; </w:t>
            </w:r>
          </w:p>
        </w:tc>
        <w:tc>
          <w:tcPr>
            <w:tcW w:w="965" w:type="pct"/>
            <w:tcBorders>
              <w:top w:val="single" w:sz="4" w:space="0" w:color="000000"/>
              <w:left w:val="single" w:sz="4" w:space="0" w:color="000000"/>
              <w:bottom w:val="single" w:sz="4" w:space="0" w:color="000000"/>
              <w:right w:val="single" w:sz="8" w:space="0" w:color="000000"/>
            </w:tcBorders>
            <w:hideMark/>
          </w:tcPr>
          <w:p w14:paraId="0A201D59" w14:textId="77777777" w:rsidR="00D77E44" w:rsidRPr="001856CB" w:rsidRDefault="00D77E44" w:rsidP="001856CB">
            <w:pPr>
              <w:spacing w:after="0" w:line="240" w:lineRule="auto"/>
              <w:ind w:left="0" w:right="0" w:firstLine="0"/>
              <w:rPr>
                <w:sz w:val="22"/>
              </w:rPr>
            </w:pPr>
            <w:r w:rsidRPr="001856CB">
              <w:rPr>
                <w:sz w:val="22"/>
              </w:rPr>
              <w:t xml:space="preserve">$600.00 </w:t>
            </w:r>
          </w:p>
        </w:tc>
      </w:tr>
      <w:tr w:rsidR="00D77E44" w:rsidRPr="001856CB" w14:paraId="24D7C474" w14:textId="77777777" w:rsidTr="002E3ECE">
        <w:tblPrEx>
          <w:tblCellMar>
            <w:top w:w="9" w:type="dxa"/>
            <w:right w:w="65" w:type="dxa"/>
          </w:tblCellMar>
        </w:tblPrEx>
        <w:trPr>
          <w:gridAfter w:val="1"/>
          <w:wAfter w:w="15" w:type="pct"/>
          <w:jc w:val="center"/>
        </w:trPr>
        <w:tc>
          <w:tcPr>
            <w:tcW w:w="1183" w:type="pct"/>
            <w:vMerge w:val="restart"/>
            <w:tcBorders>
              <w:top w:val="single" w:sz="4" w:space="0" w:color="000000"/>
              <w:left w:val="single" w:sz="4" w:space="0" w:color="000000"/>
              <w:bottom w:val="single" w:sz="4" w:space="0" w:color="000000"/>
              <w:right w:val="single" w:sz="4" w:space="0" w:color="000000"/>
            </w:tcBorders>
          </w:tcPr>
          <w:p w14:paraId="1DFB50D6" w14:textId="77777777" w:rsidR="00D77E44" w:rsidRPr="001856CB" w:rsidRDefault="00D77E44" w:rsidP="001856CB">
            <w:pPr>
              <w:widowControl w:val="0"/>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4D58EED8" w14:textId="77777777" w:rsidR="00D77E44" w:rsidRPr="001856CB" w:rsidRDefault="00D77E44" w:rsidP="001856CB">
            <w:pPr>
              <w:widowControl w:val="0"/>
              <w:spacing w:after="0" w:line="240" w:lineRule="auto"/>
              <w:ind w:left="0" w:right="0" w:firstLine="0"/>
              <w:rPr>
                <w:sz w:val="22"/>
              </w:rPr>
            </w:pPr>
            <w:r w:rsidRPr="001856CB">
              <w:rPr>
                <w:sz w:val="22"/>
              </w:rPr>
              <w:t xml:space="preserve">Manzana 5, esta manzana está dividida en dos partes; norte y sur; los predios que colinda al norte con el Golfo de México aplica zona federal, al oriente, con la calle 6, al poniente con la calle 8 y al sur con los predios de la misma manzana;   </w:t>
            </w:r>
          </w:p>
        </w:tc>
        <w:tc>
          <w:tcPr>
            <w:tcW w:w="965" w:type="pct"/>
            <w:tcBorders>
              <w:top w:val="single" w:sz="4" w:space="0" w:color="000000"/>
              <w:left w:val="single" w:sz="4" w:space="0" w:color="000000"/>
              <w:bottom w:val="single" w:sz="4" w:space="0" w:color="000000"/>
              <w:right w:val="single" w:sz="8" w:space="0" w:color="000000"/>
            </w:tcBorders>
            <w:hideMark/>
          </w:tcPr>
          <w:p w14:paraId="67CFAAC9" w14:textId="77777777" w:rsidR="00D77E44" w:rsidRPr="001856CB" w:rsidRDefault="00D77E44" w:rsidP="001856CB">
            <w:pPr>
              <w:widowControl w:val="0"/>
              <w:spacing w:after="0" w:line="240" w:lineRule="auto"/>
              <w:ind w:left="0" w:right="0" w:firstLine="0"/>
              <w:rPr>
                <w:sz w:val="22"/>
              </w:rPr>
            </w:pPr>
            <w:r w:rsidRPr="001856CB">
              <w:rPr>
                <w:sz w:val="22"/>
              </w:rPr>
              <w:t xml:space="preserve">$900.00 </w:t>
            </w:r>
          </w:p>
        </w:tc>
      </w:tr>
      <w:tr w:rsidR="00D77E44" w:rsidRPr="001856CB" w14:paraId="3A8E0F8A" w14:textId="77777777" w:rsidTr="002E3ECE">
        <w:tblPrEx>
          <w:tblCellMar>
            <w:top w:w="9" w:type="dxa"/>
            <w:right w:w="6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04984B0B" w14:textId="77777777" w:rsidR="00D77E44" w:rsidRPr="001856CB" w:rsidRDefault="00D77E44" w:rsidP="001856CB">
            <w:pPr>
              <w:widowControl w:val="0"/>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6183A19D" w14:textId="77777777" w:rsidR="00D77E44" w:rsidRPr="001856CB" w:rsidRDefault="00D77E44" w:rsidP="001856CB">
            <w:pPr>
              <w:widowControl w:val="0"/>
              <w:spacing w:after="0" w:line="240" w:lineRule="auto"/>
              <w:ind w:left="0" w:right="0" w:firstLine="0"/>
              <w:rPr>
                <w:sz w:val="22"/>
              </w:rPr>
            </w:pPr>
            <w:r w:rsidRPr="001856CB">
              <w:rPr>
                <w:sz w:val="22"/>
              </w:rPr>
              <w:t xml:space="preserve">Manzana 5, la otra mitad de la manzana, parte sur, colindan con la calle 19 diagonal, al oriente con la calle 6 y al poniente con la calle 8, estos predios no aplican zona federal; </w:t>
            </w:r>
          </w:p>
        </w:tc>
        <w:tc>
          <w:tcPr>
            <w:tcW w:w="965" w:type="pct"/>
            <w:tcBorders>
              <w:top w:val="single" w:sz="4" w:space="0" w:color="000000"/>
              <w:left w:val="single" w:sz="4" w:space="0" w:color="000000"/>
              <w:bottom w:val="single" w:sz="4" w:space="0" w:color="000000"/>
              <w:right w:val="single" w:sz="8" w:space="0" w:color="000000"/>
            </w:tcBorders>
            <w:hideMark/>
          </w:tcPr>
          <w:p w14:paraId="11DBDBDB" w14:textId="77777777" w:rsidR="00D77E44" w:rsidRPr="001856CB" w:rsidRDefault="00D77E44" w:rsidP="001856CB">
            <w:pPr>
              <w:widowControl w:val="0"/>
              <w:spacing w:after="0" w:line="240" w:lineRule="auto"/>
              <w:ind w:left="0" w:right="0" w:firstLine="0"/>
              <w:rPr>
                <w:sz w:val="22"/>
              </w:rPr>
            </w:pPr>
            <w:r w:rsidRPr="001856CB">
              <w:rPr>
                <w:sz w:val="22"/>
              </w:rPr>
              <w:t xml:space="preserve">$600.00 </w:t>
            </w:r>
          </w:p>
        </w:tc>
      </w:tr>
      <w:tr w:rsidR="00D77E44" w:rsidRPr="001856CB" w14:paraId="6852AED9" w14:textId="77777777" w:rsidTr="002E3ECE">
        <w:tblPrEx>
          <w:tblCellMar>
            <w:top w:w="9" w:type="dxa"/>
            <w:right w:w="6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76F6F6B3" w14:textId="77777777" w:rsidR="00D77E44" w:rsidRPr="001856CB" w:rsidRDefault="00D77E44" w:rsidP="001856CB">
            <w:pPr>
              <w:widowControl w:val="0"/>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7B631B7F" w14:textId="77777777" w:rsidR="00D77E44" w:rsidRPr="001856CB" w:rsidRDefault="00D77E44" w:rsidP="001856CB">
            <w:pPr>
              <w:widowControl w:val="0"/>
              <w:spacing w:after="0" w:line="240" w:lineRule="auto"/>
              <w:ind w:left="0" w:right="0" w:firstLine="0"/>
              <w:rPr>
                <w:sz w:val="22"/>
              </w:rPr>
            </w:pPr>
            <w:r w:rsidRPr="001856CB">
              <w:rPr>
                <w:sz w:val="22"/>
              </w:rPr>
              <w:t xml:space="preserve">Manzana 6, esta manzana está dividida en dos partes; norte y sur; los predios que colinda al norte con el Golfo de México aplica zona federal,  al oriente, con la calle 8, al poniente con la manzana 7 y al sur con los predios de la misma manzana;   </w:t>
            </w:r>
          </w:p>
        </w:tc>
        <w:tc>
          <w:tcPr>
            <w:tcW w:w="965" w:type="pct"/>
            <w:tcBorders>
              <w:top w:val="single" w:sz="4" w:space="0" w:color="000000"/>
              <w:left w:val="single" w:sz="4" w:space="0" w:color="000000"/>
              <w:bottom w:val="single" w:sz="4" w:space="0" w:color="000000"/>
              <w:right w:val="single" w:sz="8" w:space="0" w:color="000000"/>
            </w:tcBorders>
            <w:hideMark/>
          </w:tcPr>
          <w:p w14:paraId="2422DBB0" w14:textId="77777777" w:rsidR="00D77E44" w:rsidRPr="001856CB" w:rsidRDefault="00D77E44" w:rsidP="001856CB">
            <w:pPr>
              <w:widowControl w:val="0"/>
              <w:spacing w:after="0" w:line="240" w:lineRule="auto"/>
              <w:ind w:left="0" w:right="0" w:firstLine="0"/>
              <w:rPr>
                <w:sz w:val="22"/>
              </w:rPr>
            </w:pPr>
            <w:r w:rsidRPr="001856CB">
              <w:rPr>
                <w:sz w:val="22"/>
              </w:rPr>
              <w:t xml:space="preserve">$900.00 </w:t>
            </w:r>
          </w:p>
        </w:tc>
      </w:tr>
      <w:tr w:rsidR="00D77E44" w:rsidRPr="001856CB" w14:paraId="49AF347E" w14:textId="77777777" w:rsidTr="002E3ECE">
        <w:tblPrEx>
          <w:tblCellMar>
            <w:top w:w="9" w:type="dxa"/>
            <w:right w:w="6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470AB8B6" w14:textId="77777777" w:rsidR="00D77E44" w:rsidRPr="001856CB" w:rsidRDefault="00D77E44" w:rsidP="001856CB">
            <w:pPr>
              <w:widowControl w:val="0"/>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015CFDF4" w14:textId="77777777" w:rsidR="00D77E44" w:rsidRPr="001856CB" w:rsidRDefault="00D77E44" w:rsidP="001856CB">
            <w:pPr>
              <w:widowControl w:val="0"/>
              <w:spacing w:after="0" w:line="240" w:lineRule="auto"/>
              <w:ind w:left="0" w:right="0" w:firstLine="0"/>
              <w:rPr>
                <w:sz w:val="22"/>
              </w:rPr>
            </w:pPr>
            <w:r w:rsidRPr="001856CB">
              <w:rPr>
                <w:sz w:val="22"/>
              </w:rPr>
              <w:t xml:space="preserve">Manzana 6 la mitad de la manzana, parte sur, colindan con la calle 19 diagonal, al oriente con la calle 8 y al poniente con la calle 8A estos predios no aplican zona federal; </w:t>
            </w:r>
          </w:p>
        </w:tc>
        <w:tc>
          <w:tcPr>
            <w:tcW w:w="965" w:type="pct"/>
            <w:tcBorders>
              <w:top w:val="single" w:sz="4" w:space="0" w:color="000000"/>
              <w:left w:val="single" w:sz="4" w:space="0" w:color="000000"/>
              <w:bottom w:val="single" w:sz="4" w:space="0" w:color="000000"/>
              <w:right w:val="single" w:sz="8" w:space="0" w:color="000000"/>
            </w:tcBorders>
            <w:hideMark/>
          </w:tcPr>
          <w:p w14:paraId="67873954" w14:textId="77777777" w:rsidR="00D77E44" w:rsidRPr="001856CB" w:rsidRDefault="00D77E44" w:rsidP="001856CB">
            <w:pPr>
              <w:widowControl w:val="0"/>
              <w:spacing w:after="0" w:line="240" w:lineRule="auto"/>
              <w:ind w:left="0" w:right="0" w:firstLine="0"/>
              <w:rPr>
                <w:sz w:val="22"/>
              </w:rPr>
            </w:pPr>
            <w:r w:rsidRPr="001856CB">
              <w:rPr>
                <w:sz w:val="22"/>
              </w:rPr>
              <w:t xml:space="preserve">$600.00 </w:t>
            </w:r>
          </w:p>
        </w:tc>
      </w:tr>
      <w:tr w:rsidR="00D77E44" w:rsidRPr="001856CB" w14:paraId="54BF4A8D" w14:textId="77777777" w:rsidTr="002E3ECE">
        <w:tblPrEx>
          <w:tblCellMar>
            <w:top w:w="9" w:type="dxa"/>
            <w:right w:w="6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617D9712" w14:textId="77777777" w:rsidR="00D77E44" w:rsidRPr="001856CB" w:rsidRDefault="00D77E44" w:rsidP="001856CB">
            <w:pPr>
              <w:widowControl w:val="0"/>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2A196A74" w14:textId="77777777" w:rsidR="00D77E44" w:rsidRPr="001856CB" w:rsidRDefault="00D77E44" w:rsidP="001856CB">
            <w:pPr>
              <w:widowControl w:val="0"/>
              <w:spacing w:after="0" w:line="240" w:lineRule="auto"/>
              <w:ind w:left="0" w:right="0" w:firstLine="0"/>
              <w:rPr>
                <w:sz w:val="22"/>
              </w:rPr>
            </w:pPr>
            <w:r w:rsidRPr="001856CB">
              <w:rPr>
                <w:sz w:val="22"/>
              </w:rPr>
              <w:t>Manzana 7, colinda al norte con el Golfo de México aplica zona federal,  al oriente, con la manzana 6, al poniente con la calle 10 y al sur con la calle 17;</w:t>
            </w:r>
          </w:p>
        </w:tc>
        <w:tc>
          <w:tcPr>
            <w:tcW w:w="965" w:type="pct"/>
            <w:tcBorders>
              <w:top w:val="single" w:sz="4" w:space="0" w:color="000000"/>
              <w:left w:val="single" w:sz="4" w:space="0" w:color="000000"/>
              <w:bottom w:val="single" w:sz="4" w:space="0" w:color="000000"/>
              <w:right w:val="single" w:sz="8" w:space="0" w:color="000000"/>
            </w:tcBorders>
            <w:hideMark/>
          </w:tcPr>
          <w:p w14:paraId="2C15A09C" w14:textId="77777777" w:rsidR="00D77E44" w:rsidRPr="001856CB" w:rsidRDefault="00D77E44" w:rsidP="001856CB">
            <w:pPr>
              <w:widowControl w:val="0"/>
              <w:spacing w:after="0" w:line="240" w:lineRule="auto"/>
              <w:ind w:left="0" w:right="0" w:firstLine="0"/>
              <w:rPr>
                <w:sz w:val="22"/>
              </w:rPr>
            </w:pPr>
            <w:r w:rsidRPr="001856CB">
              <w:rPr>
                <w:sz w:val="22"/>
              </w:rPr>
              <w:t xml:space="preserve">$900.00 </w:t>
            </w:r>
          </w:p>
        </w:tc>
      </w:tr>
      <w:tr w:rsidR="00D77E44" w:rsidRPr="001856CB" w14:paraId="2404B721" w14:textId="77777777" w:rsidTr="002E3ECE">
        <w:tblPrEx>
          <w:tblCellMar>
            <w:top w:w="9" w:type="dxa"/>
            <w:right w:w="65" w:type="dxa"/>
          </w:tblCellMar>
        </w:tblPrEx>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499BE0CF" w14:textId="77777777" w:rsidR="00D77E44" w:rsidRPr="001856CB" w:rsidRDefault="00D77E44" w:rsidP="001856CB">
            <w:pPr>
              <w:widowControl w:val="0"/>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7C0C3A04" w14:textId="77777777" w:rsidR="00D77E44" w:rsidRPr="001856CB" w:rsidRDefault="00D77E44" w:rsidP="001856CB">
            <w:pPr>
              <w:widowControl w:val="0"/>
              <w:spacing w:after="0" w:line="240" w:lineRule="auto"/>
              <w:ind w:left="0" w:right="0" w:firstLine="0"/>
              <w:rPr>
                <w:sz w:val="22"/>
              </w:rPr>
            </w:pPr>
            <w:r w:rsidRPr="001856CB">
              <w:rPr>
                <w:sz w:val="22"/>
              </w:rPr>
              <w:t xml:space="preserve">Manzana 8, esta manzana colinda al norte con la calle 17,  al oriente con la calle 8A, al poniente con la calle 10 y al sur con la calle 19 diagonal, esta manzana no aplica zona federal;  </w:t>
            </w:r>
          </w:p>
        </w:tc>
        <w:tc>
          <w:tcPr>
            <w:tcW w:w="965" w:type="pct"/>
            <w:tcBorders>
              <w:top w:val="single" w:sz="4" w:space="0" w:color="000000"/>
              <w:left w:val="single" w:sz="4" w:space="0" w:color="000000"/>
              <w:bottom w:val="single" w:sz="4" w:space="0" w:color="000000"/>
              <w:right w:val="single" w:sz="8" w:space="0" w:color="000000"/>
            </w:tcBorders>
            <w:hideMark/>
          </w:tcPr>
          <w:p w14:paraId="7C1A9CF7" w14:textId="77777777" w:rsidR="00D77E44" w:rsidRPr="001856CB" w:rsidRDefault="00D77E44" w:rsidP="001856CB">
            <w:pPr>
              <w:widowControl w:val="0"/>
              <w:spacing w:after="0" w:line="240" w:lineRule="auto"/>
              <w:ind w:left="0" w:right="0" w:firstLine="0"/>
              <w:rPr>
                <w:sz w:val="22"/>
              </w:rPr>
            </w:pPr>
            <w:r w:rsidRPr="001856CB">
              <w:rPr>
                <w:sz w:val="22"/>
              </w:rPr>
              <w:t xml:space="preserve">$300.00 </w:t>
            </w:r>
          </w:p>
        </w:tc>
      </w:tr>
      <w:tr w:rsidR="00D77E44" w:rsidRPr="001856CB" w14:paraId="47EE2D72" w14:textId="77777777" w:rsidTr="002E3ECE">
        <w:tblPrEx>
          <w:tblCellMar>
            <w:top w:w="9" w:type="dxa"/>
            <w:right w:w="65" w:type="dxa"/>
          </w:tblCellMar>
        </w:tblPrEx>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63F22927" w14:textId="77777777" w:rsidR="00D77E44" w:rsidRPr="001856CB" w:rsidRDefault="00D77E44" w:rsidP="001856CB">
            <w:pPr>
              <w:widowControl w:val="0"/>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5C21B7E6" w14:textId="77777777" w:rsidR="00D77E44" w:rsidRPr="001856CB" w:rsidRDefault="00D77E44" w:rsidP="001856CB">
            <w:pPr>
              <w:widowControl w:val="0"/>
              <w:spacing w:after="0" w:line="240" w:lineRule="auto"/>
              <w:ind w:left="0" w:right="0" w:firstLine="0"/>
              <w:rPr>
                <w:sz w:val="22"/>
              </w:rPr>
            </w:pPr>
            <w:r w:rsidRPr="001856CB">
              <w:rPr>
                <w:sz w:val="22"/>
              </w:rPr>
              <w:t xml:space="preserve">Manzana 9, esta manzana colinda al norte con el Golfo de México aplica zona federal marítima,  al oriente, con la calle 10, al poniente con la calle 12 y al sur con calle 17;   </w:t>
            </w:r>
          </w:p>
        </w:tc>
        <w:tc>
          <w:tcPr>
            <w:tcW w:w="965" w:type="pct"/>
            <w:tcBorders>
              <w:top w:val="single" w:sz="4" w:space="0" w:color="000000"/>
              <w:left w:val="single" w:sz="4" w:space="0" w:color="000000"/>
              <w:bottom w:val="single" w:sz="4" w:space="0" w:color="000000"/>
              <w:right w:val="single" w:sz="8" w:space="0" w:color="000000"/>
            </w:tcBorders>
            <w:hideMark/>
          </w:tcPr>
          <w:p w14:paraId="1498E0A1" w14:textId="77777777" w:rsidR="00D77E44" w:rsidRPr="001856CB" w:rsidRDefault="00D77E44" w:rsidP="001856CB">
            <w:pPr>
              <w:widowControl w:val="0"/>
              <w:spacing w:after="0" w:line="240" w:lineRule="auto"/>
              <w:ind w:left="0" w:right="0" w:firstLine="0"/>
              <w:rPr>
                <w:sz w:val="22"/>
              </w:rPr>
            </w:pPr>
            <w:r w:rsidRPr="001856CB">
              <w:rPr>
                <w:sz w:val="22"/>
              </w:rPr>
              <w:t xml:space="preserve">$900.00 </w:t>
            </w:r>
          </w:p>
        </w:tc>
      </w:tr>
      <w:tr w:rsidR="00D77E44" w:rsidRPr="001856CB" w14:paraId="126BEB40" w14:textId="77777777" w:rsidTr="002E3ECE">
        <w:tblPrEx>
          <w:tblCellMar>
            <w:top w:w="9" w:type="dxa"/>
            <w:right w:w="65" w:type="dxa"/>
          </w:tblCellMar>
        </w:tblPrEx>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175247A8" w14:textId="77777777" w:rsidR="00D77E44" w:rsidRPr="001856CB" w:rsidRDefault="00D77E44" w:rsidP="001856CB">
            <w:pPr>
              <w:widowControl w:val="0"/>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4A93B852" w14:textId="77777777" w:rsidR="00D77E44" w:rsidRPr="001856CB" w:rsidRDefault="00D77E44" w:rsidP="001856CB">
            <w:pPr>
              <w:widowControl w:val="0"/>
              <w:spacing w:after="0" w:line="240" w:lineRule="auto"/>
              <w:ind w:left="0" w:right="0" w:firstLine="0"/>
              <w:rPr>
                <w:sz w:val="22"/>
              </w:rPr>
            </w:pPr>
            <w:r w:rsidRPr="001856CB">
              <w:rPr>
                <w:sz w:val="22"/>
              </w:rPr>
              <w:t xml:space="preserve">Manzana 10, colinda al norte con la calle 17, no aplica zona federal marítima,  al oriente, con la calle 10, al poniente con la calle 12 y al sur con la calle 19 diagonal;   </w:t>
            </w:r>
          </w:p>
        </w:tc>
        <w:tc>
          <w:tcPr>
            <w:tcW w:w="965" w:type="pct"/>
            <w:tcBorders>
              <w:top w:val="single" w:sz="4" w:space="0" w:color="000000"/>
              <w:left w:val="single" w:sz="4" w:space="0" w:color="000000"/>
              <w:bottom w:val="single" w:sz="4" w:space="0" w:color="000000"/>
              <w:right w:val="single" w:sz="8" w:space="0" w:color="000000"/>
            </w:tcBorders>
            <w:hideMark/>
          </w:tcPr>
          <w:p w14:paraId="2012F5C9" w14:textId="77777777" w:rsidR="00D77E44" w:rsidRPr="001856CB" w:rsidRDefault="00D77E44" w:rsidP="001856CB">
            <w:pPr>
              <w:widowControl w:val="0"/>
              <w:spacing w:after="0" w:line="240" w:lineRule="auto"/>
              <w:ind w:left="0" w:right="0" w:firstLine="0"/>
              <w:rPr>
                <w:sz w:val="22"/>
              </w:rPr>
            </w:pPr>
            <w:r w:rsidRPr="001856CB">
              <w:rPr>
                <w:sz w:val="22"/>
              </w:rPr>
              <w:t xml:space="preserve">$300.00 </w:t>
            </w:r>
          </w:p>
        </w:tc>
      </w:tr>
      <w:tr w:rsidR="00D77E44" w:rsidRPr="001856CB" w14:paraId="58FEC25A" w14:textId="77777777" w:rsidTr="002E3ECE">
        <w:tblPrEx>
          <w:tblCellMar>
            <w:top w:w="9" w:type="dxa"/>
            <w:right w:w="65" w:type="dxa"/>
          </w:tblCellMar>
        </w:tblPrEx>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512CB7D0" w14:textId="77777777" w:rsidR="00D77E44" w:rsidRPr="001856CB" w:rsidRDefault="00D77E44" w:rsidP="001856CB">
            <w:pPr>
              <w:widowControl w:val="0"/>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3B947DEE" w14:textId="77777777" w:rsidR="00D77E44" w:rsidRPr="001856CB" w:rsidRDefault="00D77E44" w:rsidP="001856CB">
            <w:pPr>
              <w:widowControl w:val="0"/>
              <w:spacing w:after="0" w:line="240" w:lineRule="auto"/>
              <w:ind w:left="0" w:right="0" w:firstLine="0"/>
              <w:rPr>
                <w:sz w:val="22"/>
              </w:rPr>
            </w:pPr>
            <w:r w:rsidRPr="001856CB">
              <w:rPr>
                <w:sz w:val="22"/>
              </w:rPr>
              <w:t xml:space="preserve">Manzana 11, colinda al norte con el Golfo de México aplica zona federal,  al oriente, con la calle 12, al poniente con la calle 14 y al sur con la calle 17;   </w:t>
            </w:r>
          </w:p>
        </w:tc>
        <w:tc>
          <w:tcPr>
            <w:tcW w:w="965" w:type="pct"/>
            <w:tcBorders>
              <w:top w:val="single" w:sz="4" w:space="0" w:color="000000"/>
              <w:left w:val="single" w:sz="4" w:space="0" w:color="000000"/>
              <w:bottom w:val="single" w:sz="4" w:space="0" w:color="000000"/>
              <w:right w:val="single" w:sz="8" w:space="0" w:color="000000"/>
            </w:tcBorders>
            <w:hideMark/>
          </w:tcPr>
          <w:p w14:paraId="4AAFE55B" w14:textId="77777777" w:rsidR="00D77E44" w:rsidRPr="001856CB" w:rsidRDefault="00D77E44" w:rsidP="001856CB">
            <w:pPr>
              <w:widowControl w:val="0"/>
              <w:spacing w:after="0" w:line="240" w:lineRule="auto"/>
              <w:ind w:left="0" w:right="0" w:firstLine="0"/>
              <w:rPr>
                <w:sz w:val="22"/>
              </w:rPr>
            </w:pPr>
            <w:r w:rsidRPr="001856CB">
              <w:rPr>
                <w:sz w:val="22"/>
              </w:rPr>
              <w:t xml:space="preserve">$900.00 </w:t>
            </w:r>
          </w:p>
        </w:tc>
      </w:tr>
      <w:tr w:rsidR="00D77E44" w:rsidRPr="001856CB" w14:paraId="117D7D36" w14:textId="77777777" w:rsidTr="002E3ECE">
        <w:tblPrEx>
          <w:tblCellMar>
            <w:top w:w="9" w:type="dxa"/>
            <w:right w:w="65" w:type="dxa"/>
          </w:tblCellMar>
        </w:tblPrEx>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4072DEEC" w14:textId="77777777" w:rsidR="00D77E44" w:rsidRPr="001856CB" w:rsidRDefault="00D77E44" w:rsidP="001856CB">
            <w:pPr>
              <w:widowControl w:val="0"/>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11DED09D" w14:textId="77777777" w:rsidR="00D77E44" w:rsidRPr="001856CB" w:rsidRDefault="00D77E44" w:rsidP="001856CB">
            <w:pPr>
              <w:widowControl w:val="0"/>
              <w:spacing w:after="0" w:line="240" w:lineRule="auto"/>
              <w:ind w:left="0" w:right="0" w:firstLine="0"/>
              <w:rPr>
                <w:sz w:val="22"/>
              </w:rPr>
            </w:pPr>
            <w:r w:rsidRPr="001856CB">
              <w:rPr>
                <w:sz w:val="22"/>
              </w:rPr>
              <w:t xml:space="preserve">Manzana 12, esta manzana colinda al norte con la calle 17, no aplica zona federal,  al oriente, con la calle 12, al poniente con la calle 14 y al sur con la calle 19 carretera costera, esta manzana no aplica zona federal marítima;  </w:t>
            </w:r>
          </w:p>
        </w:tc>
        <w:tc>
          <w:tcPr>
            <w:tcW w:w="965" w:type="pct"/>
            <w:tcBorders>
              <w:top w:val="single" w:sz="4" w:space="0" w:color="000000"/>
              <w:left w:val="single" w:sz="4" w:space="0" w:color="000000"/>
              <w:bottom w:val="single" w:sz="4" w:space="0" w:color="000000"/>
              <w:right w:val="single" w:sz="8" w:space="0" w:color="000000"/>
            </w:tcBorders>
            <w:hideMark/>
          </w:tcPr>
          <w:p w14:paraId="2BF5D873" w14:textId="77777777" w:rsidR="00D77E44" w:rsidRPr="001856CB" w:rsidRDefault="00D77E44" w:rsidP="001856CB">
            <w:pPr>
              <w:widowControl w:val="0"/>
              <w:spacing w:after="0" w:line="240" w:lineRule="auto"/>
              <w:ind w:left="0" w:right="0" w:firstLine="0"/>
              <w:rPr>
                <w:sz w:val="22"/>
              </w:rPr>
            </w:pPr>
            <w:r w:rsidRPr="001856CB">
              <w:rPr>
                <w:sz w:val="22"/>
              </w:rPr>
              <w:t xml:space="preserve">$300.00 </w:t>
            </w:r>
          </w:p>
        </w:tc>
      </w:tr>
      <w:tr w:rsidR="00D77E44" w:rsidRPr="001856CB" w14:paraId="12F740E2" w14:textId="77777777" w:rsidTr="002E3ECE">
        <w:tblPrEx>
          <w:tblCellMar>
            <w:top w:w="9" w:type="dxa"/>
            <w:right w:w="65" w:type="dxa"/>
          </w:tblCellMar>
        </w:tblPrEx>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16393465" w14:textId="77777777" w:rsidR="00D77E44" w:rsidRPr="001856CB" w:rsidRDefault="00D77E44" w:rsidP="001856CB">
            <w:pPr>
              <w:widowControl w:val="0"/>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2B9BCDE0" w14:textId="77777777" w:rsidR="00D77E44" w:rsidRPr="001856CB" w:rsidRDefault="00D77E44" w:rsidP="001856CB">
            <w:pPr>
              <w:widowControl w:val="0"/>
              <w:spacing w:after="0" w:line="240" w:lineRule="auto"/>
              <w:ind w:left="0" w:right="0" w:firstLine="0"/>
              <w:rPr>
                <w:sz w:val="22"/>
              </w:rPr>
            </w:pPr>
            <w:r w:rsidRPr="001856CB">
              <w:rPr>
                <w:sz w:val="22"/>
              </w:rPr>
              <w:t xml:space="preserve">Manzana 13, colinda al norte con el Golfo de México, aplica zona federal,  al oriente, con la calle 14, al poniente con la calle 16 y al sur con la calle 17, esta manzana aplica zona federal marítima;  </w:t>
            </w:r>
          </w:p>
        </w:tc>
        <w:tc>
          <w:tcPr>
            <w:tcW w:w="965" w:type="pct"/>
            <w:tcBorders>
              <w:top w:val="single" w:sz="4" w:space="0" w:color="000000"/>
              <w:left w:val="single" w:sz="4" w:space="0" w:color="000000"/>
              <w:bottom w:val="single" w:sz="4" w:space="0" w:color="000000"/>
              <w:right w:val="single" w:sz="8" w:space="0" w:color="000000"/>
            </w:tcBorders>
            <w:hideMark/>
          </w:tcPr>
          <w:p w14:paraId="1335D349" w14:textId="77777777" w:rsidR="00D77E44" w:rsidRPr="001856CB" w:rsidRDefault="00D77E44" w:rsidP="001856CB">
            <w:pPr>
              <w:widowControl w:val="0"/>
              <w:spacing w:after="0" w:line="240" w:lineRule="auto"/>
              <w:ind w:left="0" w:right="0" w:firstLine="0"/>
              <w:rPr>
                <w:sz w:val="22"/>
              </w:rPr>
            </w:pPr>
            <w:r w:rsidRPr="001856CB">
              <w:rPr>
                <w:sz w:val="22"/>
              </w:rPr>
              <w:t xml:space="preserve">$900.00 </w:t>
            </w:r>
          </w:p>
        </w:tc>
      </w:tr>
      <w:tr w:rsidR="00D77E44" w:rsidRPr="001856CB" w14:paraId="63F38F11" w14:textId="77777777" w:rsidTr="002E3ECE">
        <w:tblPrEx>
          <w:tblCellMar>
            <w:top w:w="9" w:type="dxa"/>
            <w:right w:w="79" w:type="dxa"/>
          </w:tblCellMar>
        </w:tblPrEx>
        <w:trPr>
          <w:jc w:val="center"/>
        </w:trPr>
        <w:tc>
          <w:tcPr>
            <w:tcW w:w="1183" w:type="pct"/>
            <w:tcBorders>
              <w:top w:val="single" w:sz="4" w:space="0" w:color="000000"/>
              <w:left w:val="single" w:sz="4" w:space="0" w:color="000000"/>
              <w:bottom w:val="single" w:sz="4" w:space="0" w:color="000000"/>
              <w:right w:val="single" w:sz="4" w:space="0" w:color="000000"/>
            </w:tcBorders>
            <w:hideMark/>
          </w:tcPr>
          <w:p w14:paraId="3280DBC5"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147BDADA" w14:textId="77777777" w:rsidR="00D77E44" w:rsidRPr="001856CB" w:rsidRDefault="00D77E44" w:rsidP="001856CB">
            <w:pPr>
              <w:spacing w:after="0" w:line="240" w:lineRule="auto"/>
              <w:ind w:left="0" w:right="0" w:firstLine="0"/>
              <w:rPr>
                <w:sz w:val="22"/>
              </w:rPr>
            </w:pPr>
            <w:r w:rsidRPr="001856CB">
              <w:rPr>
                <w:sz w:val="22"/>
              </w:rPr>
              <w:t xml:space="preserve">Manzana 14, colinda al norte con la calle 17, al oriente, con la calle 14, al poniente con la calle 16 y al sur con calle 17A no aplican zona federal (puerto de Santa Clara)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6E879F34"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1D81E817" w14:textId="77777777" w:rsidTr="002E3ECE">
        <w:tblPrEx>
          <w:tblCellMar>
            <w:top w:w="9" w:type="dxa"/>
            <w:right w:w="79" w:type="dxa"/>
          </w:tblCellMar>
        </w:tblPrEx>
        <w:trPr>
          <w:jc w:val="center"/>
        </w:trPr>
        <w:tc>
          <w:tcPr>
            <w:tcW w:w="1183" w:type="pct"/>
            <w:tcBorders>
              <w:top w:val="single" w:sz="4" w:space="0" w:color="000000"/>
              <w:left w:val="single" w:sz="4" w:space="0" w:color="000000"/>
              <w:bottom w:val="single" w:sz="4" w:space="0" w:color="000000"/>
              <w:right w:val="single" w:sz="4" w:space="0" w:color="000000"/>
            </w:tcBorders>
            <w:hideMark/>
          </w:tcPr>
          <w:p w14:paraId="11C45EB6"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3572364C" w14:textId="77777777" w:rsidR="00D77E44" w:rsidRPr="001856CB" w:rsidRDefault="00D77E44" w:rsidP="001856CB">
            <w:pPr>
              <w:spacing w:after="0" w:line="240" w:lineRule="auto"/>
              <w:ind w:left="0" w:right="0" w:firstLine="0"/>
              <w:rPr>
                <w:sz w:val="22"/>
              </w:rPr>
            </w:pPr>
            <w:r w:rsidRPr="001856CB">
              <w:rPr>
                <w:sz w:val="22"/>
              </w:rPr>
              <w:t xml:space="preserve">Manzana 15, esta manzana colinda al norte con la calle 17A, al oriente, con la calle 14, al poniente con la calle 16 y al sur con la calle 19 carretera costera, no aplican zona federal (no forma parte del fraccionamiento). (puerto de Santa Clara)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7999D4B4"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552B0CE4" w14:textId="77777777" w:rsidTr="002E3ECE">
        <w:tblPrEx>
          <w:tblCellMar>
            <w:top w:w="9" w:type="dxa"/>
            <w:right w:w="79" w:type="dxa"/>
          </w:tblCellMar>
        </w:tblPrEx>
        <w:trPr>
          <w:jc w:val="center"/>
        </w:trPr>
        <w:tc>
          <w:tcPr>
            <w:tcW w:w="1183" w:type="pct"/>
            <w:tcBorders>
              <w:top w:val="single" w:sz="4" w:space="0" w:color="000000"/>
              <w:left w:val="single" w:sz="4" w:space="0" w:color="000000"/>
              <w:bottom w:val="single" w:sz="4" w:space="0" w:color="000000"/>
              <w:right w:val="single" w:sz="4" w:space="0" w:color="000000"/>
            </w:tcBorders>
            <w:hideMark/>
          </w:tcPr>
          <w:p w14:paraId="1BB18702"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04952A9A" w14:textId="77777777" w:rsidR="00D77E44" w:rsidRPr="001856CB" w:rsidRDefault="00D77E44" w:rsidP="001856CB">
            <w:pPr>
              <w:spacing w:after="0" w:line="240" w:lineRule="auto"/>
              <w:ind w:left="0" w:right="0" w:firstLine="0"/>
              <w:rPr>
                <w:sz w:val="22"/>
              </w:rPr>
            </w:pPr>
            <w:r w:rsidRPr="001856CB">
              <w:rPr>
                <w:sz w:val="22"/>
              </w:rPr>
              <w:t xml:space="preserve">Manzana 16, colinda al norte con el Golfo de México y aplica zona federal marítima; al oriente con la calle 16; al poniente con la calle 18, al sur con la calle 17 del Puerto de Santa Clara, esta manzana está en el Puerto de Santa Clara;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6990055F"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6C7BA0C8" w14:textId="77777777" w:rsidTr="002E3ECE">
        <w:tblPrEx>
          <w:tblCellMar>
            <w:top w:w="9" w:type="dxa"/>
            <w:right w:w="79" w:type="dxa"/>
          </w:tblCellMar>
        </w:tblPrEx>
        <w:trPr>
          <w:jc w:val="center"/>
        </w:trPr>
        <w:tc>
          <w:tcPr>
            <w:tcW w:w="1183" w:type="pct"/>
            <w:tcBorders>
              <w:top w:val="single" w:sz="4" w:space="0" w:color="000000"/>
              <w:left w:val="single" w:sz="4" w:space="0" w:color="000000"/>
              <w:bottom w:val="single" w:sz="4" w:space="0" w:color="000000"/>
              <w:right w:val="single" w:sz="4" w:space="0" w:color="000000"/>
            </w:tcBorders>
            <w:hideMark/>
          </w:tcPr>
          <w:p w14:paraId="6F9A5893"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0F44DFC3" w14:textId="77777777" w:rsidR="00D77E44" w:rsidRPr="001856CB" w:rsidRDefault="00D77E44" w:rsidP="001856CB">
            <w:pPr>
              <w:spacing w:after="0" w:line="240" w:lineRule="auto"/>
              <w:ind w:left="0" w:right="0" w:firstLine="0"/>
              <w:rPr>
                <w:sz w:val="22"/>
              </w:rPr>
            </w:pPr>
            <w:r w:rsidRPr="001856CB">
              <w:rPr>
                <w:sz w:val="22"/>
              </w:rPr>
              <w:t xml:space="preserve">Manzana 17, colinda al norte con la calle 17, al oriente con la calle 16; al poniente con la calle 18, al sur con la calle 17 A del Puerto de Santa Clara,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60490618"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3264DC71" w14:textId="77777777" w:rsidTr="002E3ECE">
        <w:tblPrEx>
          <w:tblCellMar>
            <w:top w:w="9" w:type="dxa"/>
            <w:right w:w="79" w:type="dxa"/>
          </w:tblCellMar>
        </w:tblPrEx>
        <w:trPr>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14:paraId="5DD3FF3B"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28F36DE6" w14:textId="77777777" w:rsidR="00D77E44" w:rsidRPr="001856CB" w:rsidRDefault="00D77E44" w:rsidP="001856CB">
            <w:pPr>
              <w:spacing w:after="0" w:line="240" w:lineRule="auto"/>
              <w:ind w:left="0" w:right="0" w:firstLine="0"/>
              <w:rPr>
                <w:sz w:val="22"/>
              </w:rPr>
            </w:pPr>
            <w:r w:rsidRPr="001856CB">
              <w:rPr>
                <w:sz w:val="22"/>
              </w:rPr>
              <w:t xml:space="preserve">Manzana 18, colinda al norte con la calle 17 A, al oriente con la calle 16; al poniente con la calle 18, al sur con la calle 19 carretera Estatal Costera del Puerto de Santa Clara,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1DCBE6E0"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5E25D7E8" w14:textId="77777777" w:rsidTr="002E3ECE">
        <w:tblPrEx>
          <w:tblCellMar>
            <w:top w:w="9" w:type="dxa"/>
            <w:right w:w="79" w:type="dxa"/>
          </w:tblCellMar>
        </w:tblPrEx>
        <w:trPr>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6269B650"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0C83FE0C" w14:textId="77777777" w:rsidR="00D77E44" w:rsidRPr="001856CB" w:rsidRDefault="00D77E44" w:rsidP="001856CB">
            <w:pPr>
              <w:spacing w:after="0" w:line="240" w:lineRule="auto"/>
              <w:ind w:left="0" w:right="0" w:firstLine="0"/>
              <w:rPr>
                <w:sz w:val="22"/>
              </w:rPr>
            </w:pPr>
            <w:r w:rsidRPr="001856CB">
              <w:rPr>
                <w:sz w:val="22"/>
              </w:rPr>
              <w:t xml:space="preserve">Manzana 19, colinda al norte con el Golfo de México y aplica zona federal marítima, al oriente con la calle 18; al poniente con la calle 20, al sur con la calle 17, esta manzana está en el Puerto de Santa Clara y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3EB5C3D0"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139B1586" w14:textId="77777777" w:rsidTr="002E3ECE">
        <w:tblPrEx>
          <w:tblCellMar>
            <w:top w:w="9" w:type="dxa"/>
            <w:right w:w="79" w:type="dxa"/>
          </w:tblCellMar>
        </w:tblPrEx>
        <w:trPr>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6CD8B4D9"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509ED34E" w14:textId="77777777" w:rsidR="00D77E44" w:rsidRPr="001856CB" w:rsidRDefault="00D77E44" w:rsidP="001856CB">
            <w:pPr>
              <w:spacing w:after="0" w:line="240" w:lineRule="auto"/>
              <w:ind w:left="0" w:right="0" w:firstLine="0"/>
              <w:rPr>
                <w:sz w:val="22"/>
              </w:rPr>
            </w:pPr>
            <w:r w:rsidRPr="001856CB">
              <w:rPr>
                <w:sz w:val="22"/>
              </w:rPr>
              <w:t xml:space="preserve">Manzana 20, colinda al norte con la calle 17, al oriente con la calle 18; al poniente con la calle 18 A, al sur con la calle 19 carretera Costera,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781D3585"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4140B03D" w14:textId="77777777" w:rsidTr="002E3ECE">
        <w:tblPrEx>
          <w:tblCellMar>
            <w:top w:w="9" w:type="dxa"/>
            <w:right w:w="79" w:type="dxa"/>
          </w:tblCellMar>
        </w:tblPrEx>
        <w:trPr>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3F955FDD"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608B853D" w14:textId="77777777" w:rsidR="00D77E44" w:rsidRPr="001856CB" w:rsidRDefault="00D77E44" w:rsidP="001856CB">
            <w:pPr>
              <w:spacing w:after="0" w:line="240" w:lineRule="auto"/>
              <w:ind w:left="0" w:right="0" w:firstLine="0"/>
              <w:rPr>
                <w:sz w:val="22"/>
              </w:rPr>
            </w:pPr>
            <w:r w:rsidRPr="001856CB">
              <w:rPr>
                <w:sz w:val="22"/>
              </w:rPr>
              <w:t xml:space="preserve">Manzana 21, colinda al norte con la calle 17, al oriente con la calle 18 A; al poniente con la calle 20, al sur con la calle 19 carretera Costera,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63835AD6"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4D0D6339" w14:textId="77777777" w:rsidTr="002E3ECE">
        <w:tblPrEx>
          <w:tblCellMar>
            <w:top w:w="9" w:type="dxa"/>
            <w:right w:w="79" w:type="dxa"/>
          </w:tblCellMar>
        </w:tblPrEx>
        <w:trPr>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69B5EE99"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038F46A4" w14:textId="77777777" w:rsidR="00D77E44" w:rsidRPr="001856CB" w:rsidRDefault="00D77E44" w:rsidP="001856CB">
            <w:pPr>
              <w:spacing w:after="0" w:line="240" w:lineRule="auto"/>
              <w:ind w:left="0" w:right="0" w:firstLine="0"/>
              <w:rPr>
                <w:sz w:val="22"/>
              </w:rPr>
            </w:pPr>
            <w:r w:rsidRPr="001856CB">
              <w:rPr>
                <w:sz w:val="22"/>
              </w:rPr>
              <w:t xml:space="preserve">Manzana 22, colinda al norte con la calle 19 diagonal, al oriente con la calle 10; al poniente con la calle 12, al sur con la calle 19 carretera Costera,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2A95BA00"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02CC1ACB" w14:textId="77777777" w:rsidTr="002E3ECE">
        <w:tblPrEx>
          <w:tblCellMar>
            <w:top w:w="9" w:type="dxa"/>
            <w:right w:w="79" w:type="dxa"/>
          </w:tblCellMar>
        </w:tblPrEx>
        <w:trPr>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15A457A7"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5CC36241" w14:textId="77777777" w:rsidR="00D77E44" w:rsidRPr="001856CB" w:rsidRDefault="00D77E44" w:rsidP="001856CB">
            <w:pPr>
              <w:spacing w:after="0" w:line="240" w:lineRule="auto"/>
              <w:ind w:left="0" w:right="0" w:firstLine="0"/>
              <w:rPr>
                <w:sz w:val="22"/>
              </w:rPr>
            </w:pPr>
            <w:r w:rsidRPr="001856CB">
              <w:rPr>
                <w:sz w:val="22"/>
              </w:rPr>
              <w:t>Manzana 23, colinda al norte con la calle 19 diagonal, al oriente con la calle 8; al poniente con la calle 10, al sur con la calle 19 carretera Costera, esta manzana está en el Puerto de Santa Clara y no aplica Zona Federal Marítima;</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4E9D477B"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4EF21C0E" w14:textId="77777777" w:rsidTr="002E3ECE">
        <w:tblPrEx>
          <w:tblCellMar>
            <w:top w:w="9" w:type="dxa"/>
            <w:left w:w="108" w:type="dxa"/>
            <w:right w:w="115" w:type="dxa"/>
          </w:tblCellMar>
        </w:tblPrEx>
        <w:trPr>
          <w:gridAfter w:val="1"/>
          <w:wAfter w:w="15" w:type="pct"/>
          <w:trHeight w:val="1288"/>
          <w:jc w:val="center"/>
        </w:trPr>
        <w:tc>
          <w:tcPr>
            <w:tcW w:w="1183" w:type="pct"/>
            <w:vMerge w:val="restart"/>
            <w:tcBorders>
              <w:top w:val="single" w:sz="4" w:space="0" w:color="000000"/>
              <w:left w:val="single" w:sz="4" w:space="0" w:color="000000"/>
              <w:bottom w:val="single" w:sz="4" w:space="0" w:color="000000"/>
              <w:right w:val="single" w:sz="4" w:space="0" w:color="000000"/>
            </w:tcBorders>
          </w:tcPr>
          <w:p w14:paraId="6B2CA0CE"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right w:val="single" w:sz="4" w:space="0" w:color="000000"/>
            </w:tcBorders>
            <w:hideMark/>
          </w:tcPr>
          <w:p w14:paraId="2A21EE7C" w14:textId="77777777" w:rsidR="00D77E44" w:rsidRPr="001856CB" w:rsidRDefault="00D77E44" w:rsidP="001856CB">
            <w:pPr>
              <w:spacing w:after="0" w:line="240" w:lineRule="auto"/>
              <w:ind w:left="0" w:right="0" w:firstLine="0"/>
              <w:rPr>
                <w:sz w:val="22"/>
              </w:rPr>
            </w:pPr>
            <w:r w:rsidRPr="001856CB">
              <w:rPr>
                <w:sz w:val="22"/>
              </w:rPr>
              <w:t xml:space="preserve">Manzana 24, colinda al norte con la calle 19 diagonal, al oriente con la calle 6; al poniente con la calle 8, al sur con la calle 19 carretera Costera, esta manzana está en el Puerto de Santa Clara y no aplica Zona Federal Marítima; </w:t>
            </w:r>
          </w:p>
        </w:tc>
        <w:tc>
          <w:tcPr>
            <w:tcW w:w="965" w:type="pct"/>
            <w:tcBorders>
              <w:top w:val="single" w:sz="4" w:space="0" w:color="000000"/>
              <w:left w:val="single" w:sz="4" w:space="0" w:color="000000"/>
              <w:right w:val="single" w:sz="4" w:space="0" w:color="000000"/>
            </w:tcBorders>
          </w:tcPr>
          <w:p w14:paraId="72C6C7F6"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3AADAD46"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392B304F"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48E91DC4" w14:textId="77777777" w:rsidR="00D77E44" w:rsidRPr="001856CB" w:rsidRDefault="00D77E44" w:rsidP="001856CB">
            <w:pPr>
              <w:spacing w:after="0" w:line="240" w:lineRule="auto"/>
              <w:ind w:left="0" w:right="0" w:firstLine="0"/>
              <w:rPr>
                <w:sz w:val="22"/>
              </w:rPr>
            </w:pPr>
            <w:r w:rsidRPr="001856CB">
              <w:rPr>
                <w:sz w:val="22"/>
              </w:rPr>
              <w:t xml:space="preserve">Manzana 25, colinda al norte con la calle 19 diagonal, al oriente con la calle 4; al poniente con la calle 6, al sur con la calle 19 carretera Costera,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3227C497"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4AB99002"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33DD16CB"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43C044B6" w14:textId="77777777" w:rsidR="00D77E44" w:rsidRPr="001856CB" w:rsidRDefault="00D77E44" w:rsidP="001856CB">
            <w:pPr>
              <w:spacing w:after="0" w:line="240" w:lineRule="auto"/>
              <w:ind w:left="0" w:right="0" w:firstLine="0"/>
              <w:rPr>
                <w:sz w:val="22"/>
              </w:rPr>
            </w:pPr>
            <w:r w:rsidRPr="001856CB">
              <w:rPr>
                <w:sz w:val="22"/>
              </w:rPr>
              <w:t xml:space="preserve">Manzana 26, colinda al norte con la calle 19 diagonal, al oriente con la calle 2A; al poniente con la calle 4, al sur con la calle 19 carretera Costera,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4218C139"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5BA8C449"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4BD67092"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7CA974B1" w14:textId="77777777" w:rsidR="00D77E44" w:rsidRPr="001856CB" w:rsidRDefault="00D77E44" w:rsidP="001856CB">
            <w:pPr>
              <w:spacing w:after="0" w:line="240" w:lineRule="auto"/>
              <w:ind w:left="0" w:right="0" w:firstLine="0"/>
              <w:rPr>
                <w:sz w:val="22"/>
              </w:rPr>
            </w:pPr>
            <w:r w:rsidRPr="001856CB">
              <w:rPr>
                <w:sz w:val="22"/>
              </w:rPr>
              <w:t xml:space="preserve">Manzana 27, colinda al norte con la calle 19 diagonal, al oriente con la calle 2; al poniente con la calle 2 A, al sur con la calle 19 carretera Costera,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0BEE9A79"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545C53B1"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747F046D"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47D9B69E" w14:textId="77777777" w:rsidR="00D77E44" w:rsidRPr="001856CB" w:rsidRDefault="00D77E44" w:rsidP="001856CB">
            <w:pPr>
              <w:spacing w:after="0" w:line="240" w:lineRule="auto"/>
              <w:ind w:left="0" w:right="0" w:firstLine="0"/>
              <w:rPr>
                <w:sz w:val="22"/>
              </w:rPr>
            </w:pPr>
            <w:r w:rsidRPr="001856CB">
              <w:rPr>
                <w:sz w:val="22"/>
              </w:rPr>
              <w:t xml:space="preserve">Manzana 28, colinda al norte con la calle 19 carretera costera, al poniente con la calle 4, al sur con la UGA: DZD04_MAN_ANP, esta manzana está en el Puerto de Santa Clara y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063FB055"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0B3568A2"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75038A95"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23E87BCE" w14:textId="77777777" w:rsidR="00D77E44" w:rsidRPr="001856CB" w:rsidRDefault="00D77E44" w:rsidP="001856CB">
            <w:pPr>
              <w:spacing w:after="0" w:line="240" w:lineRule="auto"/>
              <w:ind w:left="0" w:right="0" w:firstLine="0"/>
              <w:rPr>
                <w:sz w:val="22"/>
              </w:rPr>
            </w:pPr>
            <w:r w:rsidRPr="001856CB">
              <w:rPr>
                <w:sz w:val="22"/>
              </w:rPr>
              <w:t xml:space="preserve">Manzana 29, colinda al norte con la carretera estatal Costera calle 19,  al oriente con la calle 4; al poniente con la calle 6, al sur con la calle 21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28E2431D"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5CBF71D2"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1AFBD211"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49B68707" w14:textId="77777777" w:rsidR="00D77E44" w:rsidRPr="001856CB" w:rsidRDefault="00D77E44" w:rsidP="001856CB">
            <w:pPr>
              <w:spacing w:after="0" w:line="240" w:lineRule="auto"/>
              <w:ind w:left="0" w:right="0" w:firstLine="0"/>
              <w:rPr>
                <w:sz w:val="22"/>
              </w:rPr>
            </w:pPr>
            <w:r w:rsidRPr="001856CB">
              <w:rPr>
                <w:sz w:val="22"/>
              </w:rPr>
              <w:t xml:space="preserve">Manzana 30, colinda al norte con la calle 19 carretera Estatal Costera, al oriente con la calle 6; al poniente con la calle 8, al sur con la calle 21,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7A6701DD"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7903848D"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377E6CEA"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08252EDE" w14:textId="77777777" w:rsidR="00D77E44" w:rsidRPr="001856CB" w:rsidRDefault="00D77E44" w:rsidP="001856CB">
            <w:pPr>
              <w:spacing w:after="0" w:line="240" w:lineRule="auto"/>
              <w:ind w:left="0" w:right="0" w:firstLine="0"/>
              <w:rPr>
                <w:sz w:val="22"/>
              </w:rPr>
            </w:pPr>
            <w:r w:rsidRPr="001856CB">
              <w:rPr>
                <w:sz w:val="22"/>
              </w:rPr>
              <w:t xml:space="preserve">Manzana 31, colinda al norte con la calle 19 carretera Estatal Costera, al oriente con la calle 8; al poniente con la calle 10, al sur con la calle 21,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1583B6AB"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21B3DDDB"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17010B8A"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1E24596B" w14:textId="77777777" w:rsidR="00D77E44" w:rsidRPr="001856CB" w:rsidRDefault="00D77E44" w:rsidP="001856CB">
            <w:pPr>
              <w:spacing w:after="0" w:line="240" w:lineRule="auto"/>
              <w:ind w:left="0" w:right="0" w:firstLine="0"/>
              <w:rPr>
                <w:sz w:val="22"/>
              </w:rPr>
            </w:pPr>
            <w:r w:rsidRPr="001856CB">
              <w:rPr>
                <w:sz w:val="22"/>
              </w:rPr>
              <w:t xml:space="preserve">Manzana 32, colinda al norte con la calle 19 carretera Estatal Costera, al oriente con la calle 10; al poniente con la calle 12, al sur con la calle 21,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73871EC2"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086F78DC"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0C52EB43"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64180E81" w14:textId="77777777" w:rsidR="00D77E44" w:rsidRPr="001856CB" w:rsidRDefault="00D77E44" w:rsidP="001856CB">
            <w:pPr>
              <w:spacing w:after="0" w:line="240" w:lineRule="auto"/>
              <w:ind w:left="0" w:right="0" w:firstLine="0"/>
              <w:rPr>
                <w:sz w:val="22"/>
              </w:rPr>
            </w:pPr>
            <w:r w:rsidRPr="001856CB">
              <w:rPr>
                <w:sz w:val="22"/>
              </w:rPr>
              <w:t>Manzana 33, colinda al norte con la calle 19 carretera Estatal Costera, al oriente con la calle 12; al poniente con la calle 14, al sur con la calle 21, esta manzana está en el Puerto de Santa Clara y no aplica Zona Federal Marítima;</w:t>
            </w:r>
          </w:p>
        </w:tc>
        <w:tc>
          <w:tcPr>
            <w:tcW w:w="965" w:type="pct"/>
            <w:tcBorders>
              <w:top w:val="single" w:sz="4" w:space="0" w:color="000000"/>
              <w:left w:val="single" w:sz="4" w:space="0" w:color="000000"/>
              <w:bottom w:val="single" w:sz="4" w:space="0" w:color="000000"/>
              <w:right w:val="single" w:sz="4" w:space="0" w:color="000000"/>
            </w:tcBorders>
            <w:hideMark/>
          </w:tcPr>
          <w:p w14:paraId="09F1484D"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39B14B28" w14:textId="77777777" w:rsidTr="002E3ECE">
        <w:tblPrEx>
          <w:tblCellMar>
            <w:top w:w="9" w:type="dxa"/>
          </w:tblCellMar>
        </w:tblPrEx>
        <w:trPr>
          <w:trHeight w:val="1104"/>
          <w:jc w:val="center"/>
        </w:trPr>
        <w:tc>
          <w:tcPr>
            <w:tcW w:w="1183" w:type="pct"/>
            <w:vMerge w:val="restart"/>
            <w:tcBorders>
              <w:top w:val="single" w:sz="4" w:space="0" w:color="000000"/>
              <w:left w:val="single" w:sz="4" w:space="0" w:color="000000"/>
              <w:right w:val="single" w:sz="4" w:space="0" w:color="000000"/>
            </w:tcBorders>
          </w:tcPr>
          <w:p w14:paraId="377C3CF4"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right w:val="single" w:sz="4" w:space="0" w:color="000000"/>
            </w:tcBorders>
            <w:hideMark/>
          </w:tcPr>
          <w:p w14:paraId="343B3CD9" w14:textId="77777777" w:rsidR="00D77E44" w:rsidRPr="001856CB" w:rsidRDefault="00D77E44" w:rsidP="001856CB">
            <w:pPr>
              <w:spacing w:after="0" w:line="240" w:lineRule="auto"/>
              <w:ind w:left="0" w:right="0" w:firstLine="0"/>
              <w:rPr>
                <w:sz w:val="22"/>
              </w:rPr>
            </w:pPr>
            <w:r w:rsidRPr="001856CB">
              <w:rPr>
                <w:sz w:val="22"/>
              </w:rPr>
              <w:t xml:space="preserve">Manzana 34, colinda al norte con la calle 19 carretera Estatal Costera, al oriente con la calle 14; al poniente con la calle 16, al sur con la calle 21, esta manzana está en el Puerto de Santa Clara y no aplica Zona Federal Marítima; </w:t>
            </w:r>
          </w:p>
        </w:tc>
        <w:tc>
          <w:tcPr>
            <w:tcW w:w="980" w:type="pct"/>
            <w:gridSpan w:val="2"/>
            <w:tcBorders>
              <w:top w:val="single" w:sz="4" w:space="0" w:color="000000"/>
              <w:left w:val="single" w:sz="4" w:space="0" w:color="000000"/>
              <w:right w:val="single" w:sz="8" w:space="0" w:color="000000"/>
            </w:tcBorders>
          </w:tcPr>
          <w:p w14:paraId="5F9A335C"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11AA1764" w14:textId="77777777" w:rsidTr="002E3ECE">
        <w:tblPrEx>
          <w:tblCellMar>
            <w:top w:w="9" w:type="dxa"/>
          </w:tblCellMar>
        </w:tblPrEx>
        <w:trPr>
          <w:jc w:val="center"/>
        </w:trPr>
        <w:tc>
          <w:tcPr>
            <w:tcW w:w="1183" w:type="pct"/>
            <w:vMerge/>
            <w:tcBorders>
              <w:left w:val="single" w:sz="4" w:space="0" w:color="000000"/>
              <w:right w:val="single" w:sz="4" w:space="0" w:color="000000"/>
            </w:tcBorders>
            <w:vAlign w:val="center"/>
            <w:hideMark/>
          </w:tcPr>
          <w:p w14:paraId="619D053C"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5FDEC87B" w14:textId="77777777" w:rsidR="00D77E44" w:rsidRPr="001856CB" w:rsidRDefault="00D77E44" w:rsidP="001856CB">
            <w:pPr>
              <w:spacing w:after="0" w:line="240" w:lineRule="auto"/>
              <w:ind w:left="0" w:right="0" w:firstLine="0"/>
              <w:rPr>
                <w:sz w:val="22"/>
              </w:rPr>
            </w:pPr>
            <w:r w:rsidRPr="001856CB">
              <w:rPr>
                <w:sz w:val="22"/>
              </w:rPr>
              <w:t xml:space="preserve">Manzana 35, colinda al norte con la calle 19 carretera Estatal Costera, al oriente con la calle 16; al poniente con la calle 18, al sur con la calle 21,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00BDEFED"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66EF0016" w14:textId="77777777" w:rsidTr="002E3ECE">
        <w:tblPrEx>
          <w:tblCellMar>
            <w:top w:w="9" w:type="dxa"/>
          </w:tblCellMar>
        </w:tblPrEx>
        <w:trPr>
          <w:jc w:val="center"/>
        </w:trPr>
        <w:tc>
          <w:tcPr>
            <w:tcW w:w="1183" w:type="pct"/>
            <w:vMerge/>
            <w:tcBorders>
              <w:left w:val="single" w:sz="4" w:space="0" w:color="000000"/>
              <w:right w:val="single" w:sz="4" w:space="0" w:color="000000"/>
            </w:tcBorders>
            <w:vAlign w:val="center"/>
            <w:hideMark/>
          </w:tcPr>
          <w:p w14:paraId="455004F6"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29DB2819" w14:textId="77777777" w:rsidR="00D77E44" w:rsidRPr="001856CB" w:rsidRDefault="00D77E44" w:rsidP="001856CB">
            <w:pPr>
              <w:spacing w:after="0" w:line="240" w:lineRule="auto"/>
              <w:ind w:left="0" w:right="0" w:firstLine="0"/>
              <w:rPr>
                <w:sz w:val="22"/>
              </w:rPr>
            </w:pPr>
            <w:r w:rsidRPr="001856CB">
              <w:rPr>
                <w:sz w:val="22"/>
              </w:rPr>
              <w:t xml:space="preserve">Manzana 36, colinda al norte con la calle 19 carretera Estatal Costera, al oriente con la calle 18; al poniente calle 18 A y al sur calle 21,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579E1741"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48719542" w14:textId="77777777" w:rsidTr="002E3ECE">
        <w:tblPrEx>
          <w:tblCellMar>
            <w:top w:w="9" w:type="dxa"/>
          </w:tblCellMar>
        </w:tblPrEx>
        <w:trPr>
          <w:jc w:val="center"/>
        </w:trPr>
        <w:tc>
          <w:tcPr>
            <w:tcW w:w="1183" w:type="pct"/>
            <w:vMerge/>
            <w:tcBorders>
              <w:left w:val="single" w:sz="4" w:space="0" w:color="000000"/>
              <w:right w:val="single" w:sz="4" w:space="0" w:color="000000"/>
            </w:tcBorders>
            <w:vAlign w:val="center"/>
            <w:hideMark/>
          </w:tcPr>
          <w:p w14:paraId="79E34646"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1F0BD60E" w14:textId="77777777" w:rsidR="00D77E44" w:rsidRPr="001856CB" w:rsidRDefault="00D77E44" w:rsidP="001856CB">
            <w:pPr>
              <w:spacing w:after="0" w:line="240" w:lineRule="auto"/>
              <w:ind w:left="0" w:right="0" w:firstLine="0"/>
              <w:rPr>
                <w:sz w:val="22"/>
              </w:rPr>
            </w:pPr>
            <w:r w:rsidRPr="001856CB">
              <w:rPr>
                <w:sz w:val="22"/>
              </w:rPr>
              <w:t xml:space="preserve">Todos los predios que se encuentren sobre la calle 21 dentro del UGA: DZD02_BAR-URB del puerto de Santa Clara que colinden con la Ciénega (UGA: </w:t>
            </w:r>
          </w:p>
          <w:p w14:paraId="241F9CD9" w14:textId="77777777" w:rsidR="00D77E44" w:rsidRPr="001856CB" w:rsidRDefault="00D77E44" w:rsidP="001856CB">
            <w:pPr>
              <w:spacing w:after="0" w:line="240" w:lineRule="auto"/>
              <w:ind w:left="0" w:right="0" w:firstLine="0"/>
              <w:rPr>
                <w:sz w:val="22"/>
              </w:rPr>
            </w:pPr>
            <w:r w:rsidRPr="001856CB">
              <w:rPr>
                <w:sz w:val="22"/>
              </w:rPr>
              <w:t xml:space="preserve">DZD04-MAN_ANP).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6BD0E86D" w14:textId="77777777" w:rsidR="00D77E44" w:rsidRPr="001856CB" w:rsidRDefault="00D77E44" w:rsidP="001856CB">
            <w:pPr>
              <w:spacing w:after="0" w:line="240" w:lineRule="auto"/>
              <w:ind w:left="0" w:right="0" w:firstLine="0"/>
              <w:rPr>
                <w:sz w:val="22"/>
              </w:rPr>
            </w:pPr>
            <w:r w:rsidRPr="001856CB">
              <w:rPr>
                <w:sz w:val="22"/>
              </w:rPr>
              <w:t xml:space="preserve">$ 150.00 </w:t>
            </w:r>
          </w:p>
        </w:tc>
      </w:tr>
      <w:tr w:rsidR="00D77E44" w:rsidRPr="001856CB" w14:paraId="63600632" w14:textId="77777777" w:rsidTr="002E3ECE">
        <w:tblPrEx>
          <w:tblCellMar>
            <w:top w:w="9" w:type="dxa"/>
          </w:tblCellMar>
        </w:tblPrEx>
        <w:trPr>
          <w:jc w:val="center"/>
        </w:trPr>
        <w:tc>
          <w:tcPr>
            <w:tcW w:w="1183" w:type="pct"/>
            <w:vMerge/>
            <w:tcBorders>
              <w:left w:val="single" w:sz="4" w:space="0" w:color="000000"/>
              <w:bottom w:val="single" w:sz="4" w:space="0" w:color="000000"/>
              <w:right w:val="single" w:sz="4" w:space="0" w:color="000000"/>
            </w:tcBorders>
            <w:vAlign w:val="center"/>
            <w:hideMark/>
          </w:tcPr>
          <w:p w14:paraId="4877E1F6"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3A24842B" w14:textId="77777777" w:rsidR="00D77E44" w:rsidRPr="001856CB" w:rsidRDefault="00D77E44" w:rsidP="001856CB">
            <w:pPr>
              <w:spacing w:after="0" w:line="240" w:lineRule="auto"/>
              <w:ind w:left="0" w:right="0" w:firstLine="0"/>
              <w:rPr>
                <w:sz w:val="22"/>
              </w:rPr>
            </w:pPr>
            <w:r w:rsidRPr="001856CB">
              <w:rPr>
                <w:sz w:val="22"/>
              </w:rPr>
              <w:t xml:space="preserve">Todos los predios que se encuentren al sur de la carretera costera del puerto de Santa Clara dentro de la UGA: DZD02-URB.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25EF2B62" w14:textId="77777777" w:rsidR="00D77E44" w:rsidRPr="001856CB" w:rsidRDefault="00D77E44" w:rsidP="001856CB">
            <w:pPr>
              <w:spacing w:after="0" w:line="240" w:lineRule="auto"/>
              <w:ind w:left="0" w:right="0" w:firstLine="0"/>
              <w:rPr>
                <w:sz w:val="22"/>
              </w:rPr>
            </w:pPr>
            <w:r w:rsidRPr="001856CB">
              <w:rPr>
                <w:sz w:val="22"/>
              </w:rPr>
              <w:t xml:space="preserve">$ 150.00 </w:t>
            </w:r>
          </w:p>
        </w:tc>
      </w:tr>
      <w:tr w:rsidR="00D77E44" w:rsidRPr="001856CB" w14:paraId="7B9A5251" w14:textId="77777777" w:rsidTr="002E3ECE">
        <w:tblPrEx>
          <w:tblCellMar>
            <w:top w:w="9" w:type="dxa"/>
          </w:tblCellMar>
        </w:tblPrEx>
        <w:trPr>
          <w:jc w:val="center"/>
        </w:trPr>
        <w:tc>
          <w:tcPr>
            <w:tcW w:w="1183" w:type="pct"/>
            <w:tcBorders>
              <w:top w:val="single" w:sz="4" w:space="0" w:color="000000"/>
              <w:left w:val="single" w:sz="4" w:space="0" w:color="000000"/>
              <w:bottom w:val="single" w:sz="4" w:space="0" w:color="000000"/>
              <w:right w:val="single" w:sz="4" w:space="0" w:color="000000"/>
            </w:tcBorders>
            <w:hideMark/>
          </w:tcPr>
          <w:p w14:paraId="75DAA3D2"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5FCBB290" w14:textId="77777777" w:rsidR="00D77E44" w:rsidRPr="001856CB" w:rsidRDefault="00D77E44" w:rsidP="001856CB">
            <w:pPr>
              <w:spacing w:after="0" w:line="240" w:lineRule="auto"/>
              <w:ind w:left="0" w:right="0" w:firstLine="0"/>
              <w:rPr>
                <w:sz w:val="22"/>
              </w:rPr>
            </w:pPr>
            <w:r w:rsidRPr="001856CB">
              <w:rPr>
                <w:sz w:val="22"/>
              </w:rPr>
              <w:t xml:space="preserve">Todos los predios que se encuentren comprendidos en el inicio del área de la UGA DZD02-BAR-URB que están ubicado entre la UGA DZD01-BAR-C3 y el puerto de Santa Clara que forma parte de la UGA DZD02-BAR-URB y colinden al norte con el Golfo de México y al sur con los cuerpos de agua (charcos salineros) del puerto de Santa Clara.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248E2125"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3E5CBBC6" w14:textId="77777777" w:rsidTr="002E3ECE">
        <w:tblPrEx>
          <w:tblCellMar>
            <w:top w:w="9" w:type="dxa"/>
          </w:tblCellMar>
        </w:tblPrEx>
        <w:trPr>
          <w:jc w:val="center"/>
        </w:trPr>
        <w:tc>
          <w:tcPr>
            <w:tcW w:w="1183" w:type="pct"/>
            <w:tcBorders>
              <w:top w:val="single" w:sz="4" w:space="0" w:color="000000"/>
              <w:left w:val="single" w:sz="4" w:space="0" w:color="000000"/>
              <w:bottom w:val="single" w:sz="4" w:space="0" w:color="000000"/>
              <w:right w:val="single" w:sz="4" w:space="0" w:color="000000"/>
            </w:tcBorders>
            <w:hideMark/>
          </w:tcPr>
          <w:p w14:paraId="6A54F15F"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57BCC4C5" w14:textId="77777777" w:rsidR="00D77E44" w:rsidRPr="001856CB" w:rsidRDefault="00D77E44" w:rsidP="001856CB">
            <w:pPr>
              <w:spacing w:after="0" w:line="240" w:lineRule="auto"/>
              <w:ind w:left="0" w:right="0" w:firstLine="0"/>
              <w:rPr>
                <w:sz w:val="22"/>
              </w:rPr>
            </w:pPr>
            <w:r w:rsidRPr="001856CB">
              <w:rPr>
                <w:sz w:val="22"/>
              </w:rPr>
              <w:t>Todos los predios que se encuentren comprendidos en el lado oriente de la UGA DZD02-BAR_URB, que colinden al norte con el Golfo de México, al sur con la carretera Estatal Costera, al oriente con la UGA DZD03-BAR_C3, al poniente la calle 2 del Fraccionamiento Santa Clara, del Puerto de Santa Clara.</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7FD58BAF"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300A0CC4" w14:textId="77777777" w:rsidTr="002E3ECE">
        <w:tblPrEx>
          <w:tblCellMar>
            <w:top w:w="9" w:type="dxa"/>
          </w:tblCellMar>
        </w:tblPrEx>
        <w:trPr>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14:paraId="069C76DF" w14:textId="77777777" w:rsidR="00D77E44" w:rsidRPr="001856CB" w:rsidRDefault="00D77E44" w:rsidP="001856CB">
            <w:pPr>
              <w:spacing w:after="0" w:line="240" w:lineRule="auto"/>
              <w:ind w:left="0" w:right="0" w:firstLine="0"/>
              <w:rPr>
                <w:sz w:val="22"/>
              </w:rPr>
            </w:pPr>
            <w:r w:rsidRPr="001856CB">
              <w:rPr>
                <w:sz w:val="22"/>
              </w:rPr>
              <w:t xml:space="preserve">UGA: DZD03BAR_C3 </w:t>
            </w:r>
          </w:p>
          <w:p w14:paraId="3B88F79E"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1090417E" w14:textId="77777777" w:rsidR="00D77E44" w:rsidRPr="001856CB" w:rsidRDefault="00D77E44" w:rsidP="001856CB">
            <w:pPr>
              <w:spacing w:after="0" w:line="240" w:lineRule="auto"/>
              <w:ind w:left="0" w:right="0" w:firstLine="0"/>
              <w:rPr>
                <w:sz w:val="22"/>
              </w:rPr>
            </w:pPr>
            <w:r w:rsidRPr="001856CB">
              <w:rPr>
                <w:sz w:val="22"/>
              </w:rPr>
              <w:t>Esta UGA se divide en dos zonas para efectos del cálculo del Impuesto Predial, quedando como sigue:</w:t>
            </w:r>
          </w:p>
          <w:p w14:paraId="092D3121" w14:textId="77777777" w:rsidR="00D77E44" w:rsidRPr="001856CB" w:rsidRDefault="00D77E44" w:rsidP="001856CB">
            <w:pPr>
              <w:spacing w:after="0" w:line="240" w:lineRule="auto"/>
              <w:ind w:left="0" w:right="0" w:firstLine="0"/>
              <w:rPr>
                <w:sz w:val="22"/>
              </w:rPr>
            </w:pPr>
            <w:r w:rsidRPr="001856CB">
              <w:rPr>
                <w:sz w:val="22"/>
              </w:rPr>
              <w:t xml:space="preserve">1)  Los predios que se encuentran entre el Golfo de México y la carretera Estatal identificada como tramo </w:t>
            </w:r>
            <w:proofErr w:type="spellStart"/>
            <w:r w:rsidRPr="001856CB">
              <w:rPr>
                <w:sz w:val="22"/>
              </w:rPr>
              <w:t>Chabihua</w:t>
            </w:r>
            <w:proofErr w:type="spellEnd"/>
            <w:r w:rsidRPr="001856CB">
              <w:rPr>
                <w:sz w:val="22"/>
              </w:rPr>
              <w:t xml:space="preserve">-Santa Clara;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25C274DD" w14:textId="77777777" w:rsidR="00D77E44" w:rsidRPr="001856CB" w:rsidRDefault="00D77E44" w:rsidP="001856CB">
            <w:pPr>
              <w:spacing w:after="0" w:line="240" w:lineRule="auto"/>
              <w:ind w:left="0" w:right="0" w:firstLine="0"/>
              <w:rPr>
                <w:sz w:val="22"/>
              </w:rPr>
            </w:pPr>
            <w:r w:rsidRPr="001856CB">
              <w:rPr>
                <w:sz w:val="22"/>
              </w:rPr>
              <w:t xml:space="preserve">$1,500.00 </w:t>
            </w:r>
          </w:p>
        </w:tc>
      </w:tr>
      <w:tr w:rsidR="00D77E44" w:rsidRPr="001856CB" w14:paraId="2F19AE2E" w14:textId="77777777" w:rsidTr="002E3ECE">
        <w:tblPrEx>
          <w:tblCellMar>
            <w:top w:w="9" w:type="dxa"/>
          </w:tblCellMar>
        </w:tblPrEx>
        <w:trPr>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0C9883D0"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52057669" w14:textId="77777777" w:rsidR="00D77E44" w:rsidRPr="001856CB" w:rsidRDefault="00D77E44" w:rsidP="001856CB">
            <w:pPr>
              <w:spacing w:after="0" w:line="240" w:lineRule="auto"/>
              <w:ind w:left="0" w:right="0" w:firstLine="0"/>
              <w:rPr>
                <w:sz w:val="22"/>
              </w:rPr>
            </w:pPr>
            <w:r w:rsidRPr="001856CB">
              <w:rPr>
                <w:sz w:val="22"/>
              </w:rPr>
              <w:t xml:space="preserve"> 2) Los predios que se encuentran entre la carretera Estatal identificada como tramo </w:t>
            </w:r>
            <w:proofErr w:type="spellStart"/>
            <w:r w:rsidRPr="001856CB">
              <w:rPr>
                <w:sz w:val="22"/>
              </w:rPr>
              <w:t>Chabihua</w:t>
            </w:r>
            <w:proofErr w:type="spellEnd"/>
            <w:r w:rsidRPr="001856CB">
              <w:rPr>
                <w:sz w:val="22"/>
              </w:rPr>
              <w:t xml:space="preserve">-Santa Clara y al sur con la UGA: DZD04-MAN_ANP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369C8EA9" w14:textId="77777777" w:rsidR="00D77E44" w:rsidRPr="001856CB" w:rsidRDefault="00D77E44" w:rsidP="001856CB">
            <w:pPr>
              <w:spacing w:after="0" w:line="240" w:lineRule="auto"/>
              <w:ind w:left="0" w:right="0" w:firstLine="0"/>
              <w:rPr>
                <w:sz w:val="22"/>
              </w:rPr>
            </w:pPr>
            <w:r w:rsidRPr="001856CB">
              <w:rPr>
                <w:sz w:val="22"/>
              </w:rPr>
              <w:t xml:space="preserve">$300.00 </w:t>
            </w:r>
          </w:p>
        </w:tc>
      </w:tr>
    </w:tbl>
    <w:p w14:paraId="76902675" w14:textId="74A7DE64" w:rsidR="00D77E44" w:rsidRPr="001856CB" w:rsidRDefault="00D77E44" w:rsidP="001856CB">
      <w:pPr>
        <w:spacing w:after="0" w:line="240" w:lineRule="auto"/>
        <w:ind w:left="0" w:right="0" w:firstLine="0"/>
        <w:rPr>
          <w:color w:val="auto"/>
          <w:sz w:val="22"/>
        </w:rPr>
      </w:pPr>
    </w:p>
    <w:p w14:paraId="39411455" w14:textId="26985051" w:rsidR="00603901" w:rsidRPr="001856CB" w:rsidRDefault="00603901" w:rsidP="001856CB">
      <w:pPr>
        <w:spacing w:after="0" w:line="240" w:lineRule="auto"/>
        <w:ind w:left="0" w:right="0" w:firstLine="0"/>
        <w:jc w:val="center"/>
        <w:rPr>
          <w:sz w:val="22"/>
        </w:rPr>
      </w:pPr>
      <w:r w:rsidRPr="001856CB">
        <w:rPr>
          <w:b/>
          <w:sz w:val="22"/>
        </w:rPr>
        <w:t>SE PAGARÁ POR ZONA FEDERAL MARÍTIMA $600.00 POR M2 EN TODOS LOS PREDIOS</w:t>
      </w:r>
      <w:r w:rsidR="002E3ECE">
        <w:rPr>
          <w:b/>
          <w:sz w:val="22"/>
        </w:rPr>
        <w:t xml:space="preserve"> </w:t>
      </w:r>
      <w:r w:rsidRPr="001856CB">
        <w:rPr>
          <w:b/>
          <w:sz w:val="22"/>
        </w:rPr>
        <w:t>COSTEROS QUE ESTEN EN LAS UGAS: DZD01-BAR-C3, DZD02_BAR-URB Y DZD03-BAR-C3.</w:t>
      </w:r>
    </w:p>
    <w:p w14:paraId="10B5D2A1" w14:textId="77777777" w:rsidR="00603901" w:rsidRPr="001856CB" w:rsidRDefault="00603901" w:rsidP="001856CB">
      <w:pPr>
        <w:spacing w:after="0" w:line="240" w:lineRule="auto"/>
        <w:ind w:left="0" w:right="0" w:firstLine="0"/>
        <w:jc w:val="center"/>
        <w:rPr>
          <w:sz w:val="22"/>
        </w:rPr>
      </w:pPr>
    </w:p>
    <w:p w14:paraId="2A5E247C" w14:textId="77777777" w:rsidR="00603901" w:rsidRPr="002E3ECE" w:rsidRDefault="00603901" w:rsidP="002E3ECE">
      <w:pPr>
        <w:pStyle w:val="Ttulo1"/>
        <w:spacing w:before="0" w:line="240" w:lineRule="auto"/>
        <w:ind w:left="0" w:right="0" w:firstLine="0"/>
        <w:jc w:val="center"/>
        <w:rPr>
          <w:rFonts w:ascii="Arial" w:hAnsi="Arial" w:cs="Arial"/>
          <w:b/>
          <w:color w:val="auto"/>
          <w:sz w:val="22"/>
          <w:szCs w:val="22"/>
        </w:rPr>
      </w:pPr>
      <w:r w:rsidRPr="002E3ECE">
        <w:rPr>
          <w:rFonts w:ascii="Arial" w:hAnsi="Arial" w:cs="Arial"/>
          <w:b/>
          <w:color w:val="auto"/>
          <w:sz w:val="22"/>
          <w:szCs w:val="22"/>
        </w:rPr>
        <w:t>VALORES DE CONSTRUCCIÓN ZONA COSTERA</w:t>
      </w:r>
    </w:p>
    <w:p w14:paraId="78AA7326" w14:textId="77777777" w:rsidR="00603901" w:rsidRPr="001856CB" w:rsidRDefault="00603901" w:rsidP="001856CB">
      <w:pPr>
        <w:spacing w:after="0" w:line="240" w:lineRule="auto"/>
        <w:ind w:left="0" w:right="0" w:firstLine="0"/>
        <w:jc w:val="center"/>
        <w:rPr>
          <w:rFonts w:eastAsia="Times New Roman"/>
          <w:sz w:val="22"/>
          <w:lang w:val="es-ES_tradnl" w:eastAsia="es-ES_tradnl"/>
        </w:rPr>
      </w:pPr>
    </w:p>
    <w:tbl>
      <w:tblPr>
        <w:tblStyle w:val="TableGrid"/>
        <w:tblW w:w="5000" w:type="pct"/>
        <w:jc w:val="center"/>
        <w:tblInd w:w="0" w:type="dxa"/>
        <w:tblCellMar>
          <w:top w:w="8" w:type="dxa"/>
          <w:left w:w="106" w:type="dxa"/>
          <w:right w:w="40" w:type="dxa"/>
        </w:tblCellMar>
        <w:tblLook w:val="04A0" w:firstRow="1" w:lastRow="0" w:firstColumn="1" w:lastColumn="0" w:noHBand="0" w:noVBand="1"/>
      </w:tblPr>
      <w:tblGrid>
        <w:gridCol w:w="2933"/>
        <w:gridCol w:w="2701"/>
        <w:gridCol w:w="3194"/>
      </w:tblGrid>
      <w:tr w:rsidR="00603901" w:rsidRPr="001856CB" w14:paraId="6421D388" w14:textId="77777777" w:rsidTr="002E3ECE">
        <w:trPr>
          <w:jc w:val="center"/>
        </w:trPr>
        <w:tc>
          <w:tcPr>
            <w:tcW w:w="1661" w:type="pct"/>
            <w:tcBorders>
              <w:top w:val="single" w:sz="4" w:space="0" w:color="000000"/>
              <w:left w:val="single" w:sz="4" w:space="0" w:color="000000"/>
              <w:bottom w:val="single" w:sz="4" w:space="0" w:color="000000"/>
              <w:right w:val="single" w:sz="4" w:space="0" w:color="000000"/>
            </w:tcBorders>
            <w:hideMark/>
          </w:tcPr>
          <w:p w14:paraId="3E106B4C" w14:textId="77777777" w:rsidR="00603901" w:rsidRPr="001856CB" w:rsidRDefault="00603901" w:rsidP="001856CB">
            <w:pPr>
              <w:spacing w:after="0" w:line="240" w:lineRule="auto"/>
              <w:ind w:left="0" w:right="0" w:firstLine="0"/>
              <w:rPr>
                <w:sz w:val="22"/>
              </w:rPr>
            </w:pPr>
            <w:r w:rsidRPr="001856CB">
              <w:rPr>
                <w:sz w:val="22"/>
              </w:rPr>
              <w:t xml:space="preserve">VALORES UNITARIOS DE CONSTRUCCIÓN </w:t>
            </w:r>
          </w:p>
        </w:tc>
        <w:tc>
          <w:tcPr>
            <w:tcW w:w="1530" w:type="pct"/>
            <w:tcBorders>
              <w:top w:val="single" w:sz="4" w:space="0" w:color="000000"/>
              <w:left w:val="single" w:sz="4" w:space="0" w:color="000000"/>
              <w:bottom w:val="single" w:sz="4" w:space="0" w:color="000000"/>
              <w:right w:val="single" w:sz="4" w:space="0" w:color="000000"/>
            </w:tcBorders>
            <w:hideMark/>
          </w:tcPr>
          <w:p w14:paraId="16F10B11" w14:textId="77777777" w:rsidR="00603901" w:rsidRPr="001856CB" w:rsidRDefault="00603901" w:rsidP="001856CB">
            <w:pPr>
              <w:spacing w:after="0" w:line="240" w:lineRule="auto"/>
              <w:ind w:left="0" w:right="0" w:firstLine="0"/>
              <w:rPr>
                <w:sz w:val="22"/>
              </w:rPr>
            </w:pPr>
            <w:r w:rsidRPr="001856CB">
              <w:rPr>
                <w:sz w:val="22"/>
              </w:rPr>
              <w:t xml:space="preserve">Dentro de los predios que se encuentran entre el Golfo de México y la carretera Estatal identificada como tramo </w:t>
            </w:r>
            <w:proofErr w:type="spellStart"/>
            <w:r w:rsidRPr="001856CB">
              <w:rPr>
                <w:sz w:val="22"/>
              </w:rPr>
              <w:t>Chabihua</w:t>
            </w:r>
            <w:proofErr w:type="spellEnd"/>
            <w:r w:rsidRPr="001856CB">
              <w:rPr>
                <w:sz w:val="22"/>
              </w:rPr>
              <w:t>-Santa Clara;</w:t>
            </w:r>
          </w:p>
        </w:tc>
        <w:tc>
          <w:tcPr>
            <w:tcW w:w="1809" w:type="pct"/>
            <w:tcBorders>
              <w:top w:val="single" w:sz="4" w:space="0" w:color="000000"/>
              <w:left w:val="single" w:sz="4" w:space="0" w:color="000000"/>
              <w:bottom w:val="single" w:sz="4" w:space="0" w:color="000000"/>
              <w:right w:val="single" w:sz="4" w:space="0" w:color="000000"/>
            </w:tcBorders>
            <w:hideMark/>
          </w:tcPr>
          <w:p w14:paraId="38425774" w14:textId="77777777" w:rsidR="00603901" w:rsidRPr="001856CB" w:rsidRDefault="00603901" w:rsidP="001856CB">
            <w:pPr>
              <w:spacing w:after="0" w:line="240" w:lineRule="auto"/>
              <w:ind w:left="0" w:right="0" w:firstLine="0"/>
              <w:rPr>
                <w:sz w:val="22"/>
              </w:rPr>
            </w:pPr>
            <w:r w:rsidRPr="001856CB">
              <w:rPr>
                <w:sz w:val="22"/>
              </w:rPr>
              <w:t xml:space="preserve">Los predios que se encuentran entre la carretera Estatal identificada como tramo </w:t>
            </w:r>
            <w:proofErr w:type="spellStart"/>
            <w:r w:rsidRPr="001856CB">
              <w:rPr>
                <w:sz w:val="22"/>
              </w:rPr>
              <w:t>Chabihua</w:t>
            </w:r>
            <w:proofErr w:type="spellEnd"/>
            <w:r w:rsidRPr="001856CB">
              <w:rPr>
                <w:sz w:val="22"/>
              </w:rPr>
              <w:t xml:space="preserve">-Santa Clara y al sur con las </w:t>
            </w:r>
            <w:proofErr w:type="spellStart"/>
            <w:r w:rsidRPr="001856CB">
              <w:rPr>
                <w:sz w:val="22"/>
              </w:rPr>
              <w:t>UGA´s</w:t>
            </w:r>
            <w:proofErr w:type="spellEnd"/>
            <w:r w:rsidRPr="001856CB">
              <w:rPr>
                <w:sz w:val="22"/>
              </w:rPr>
              <w:t xml:space="preserve">: DZD04-MAN_ANP y DZD05-LAG_ANP </w:t>
            </w:r>
          </w:p>
        </w:tc>
      </w:tr>
      <w:tr w:rsidR="00603901" w:rsidRPr="001856CB" w14:paraId="316D272F" w14:textId="77777777" w:rsidTr="002E3ECE">
        <w:trPr>
          <w:jc w:val="center"/>
        </w:trPr>
        <w:tc>
          <w:tcPr>
            <w:tcW w:w="1661" w:type="pct"/>
            <w:tcBorders>
              <w:top w:val="single" w:sz="4" w:space="0" w:color="000000"/>
              <w:left w:val="single" w:sz="4" w:space="0" w:color="000000"/>
              <w:bottom w:val="single" w:sz="4" w:space="0" w:color="000000"/>
              <w:right w:val="single" w:sz="4" w:space="0" w:color="000000"/>
            </w:tcBorders>
            <w:hideMark/>
          </w:tcPr>
          <w:p w14:paraId="00BCF2CF" w14:textId="77777777" w:rsidR="00603901" w:rsidRPr="001856CB" w:rsidRDefault="00603901" w:rsidP="001856CB">
            <w:pPr>
              <w:spacing w:after="0" w:line="240" w:lineRule="auto"/>
              <w:ind w:left="0" w:right="0" w:firstLine="0"/>
              <w:jc w:val="center"/>
              <w:rPr>
                <w:sz w:val="22"/>
              </w:rPr>
            </w:pPr>
            <w:r w:rsidRPr="001856CB">
              <w:rPr>
                <w:b/>
                <w:sz w:val="22"/>
              </w:rPr>
              <w:t xml:space="preserve">TIPO </w:t>
            </w:r>
          </w:p>
        </w:tc>
        <w:tc>
          <w:tcPr>
            <w:tcW w:w="1530" w:type="pct"/>
            <w:tcBorders>
              <w:top w:val="single" w:sz="4" w:space="0" w:color="000000"/>
              <w:left w:val="single" w:sz="4" w:space="0" w:color="000000"/>
              <w:bottom w:val="single" w:sz="4" w:space="0" w:color="000000"/>
              <w:right w:val="single" w:sz="4" w:space="0" w:color="000000"/>
            </w:tcBorders>
            <w:hideMark/>
          </w:tcPr>
          <w:p w14:paraId="6BBB9FFA" w14:textId="77777777" w:rsidR="00603901" w:rsidRPr="001856CB" w:rsidRDefault="00603901" w:rsidP="001856CB">
            <w:pPr>
              <w:spacing w:after="0" w:line="240" w:lineRule="auto"/>
              <w:ind w:left="0" w:right="0" w:firstLine="0"/>
              <w:jc w:val="center"/>
              <w:rPr>
                <w:sz w:val="22"/>
              </w:rPr>
            </w:pPr>
            <w:r w:rsidRPr="001856CB">
              <w:rPr>
                <w:b/>
                <w:sz w:val="22"/>
              </w:rPr>
              <w:t xml:space="preserve">$ POR M2 </w:t>
            </w:r>
          </w:p>
        </w:tc>
        <w:tc>
          <w:tcPr>
            <w:tcW w:w="1809" w:type="pct"/>
            <w:tcBorders>
              <w:top w:val="single" w:sz="4" w:space="0" w:color="000000"/>
              <w:left w:val="single" w:sz="4" w:space="0" w:color="000000"/>
              <w:bottom w:val="single" w:sz="4" w:space="0" w:color="000000"/>
              <w:right w:val="single" w:sz="4" w:space="0" w:color="000000"/>
            </w:tcBorders>
            <w:hideMark/>
          </w:tcPr>
          <w:p w14:paraId="17F51D2E" w14:textId="77777777" w:rsidR="00603901" w:rsidRPr="001856CB" w:rsidRDefault="00603901" w:rsidP="001856CB">
            <w:pPr>
              <w:spacing w:after="0" w:line="240" w:lineRule="auto"/>
              <w:ind w:left="0" w:right="0" w:firstLine="0"/>
              <w:jc w:val="center"/>
              <w:rPr>
                <w:sz w:val="22"/>
              </w:rPr>
            </w:pPr>
            <w:r w:rsidRPr="001856CB">
              <w:rPr>
                <w:b/>
                <w:sz w:val="22"/>
              </w:rPr>
              <w:t xml:space="preserve">$ POR M2 </w:t>
            </w:r>
          </w:p>
        </w:tc>
      </w:tr>
      <w:tr w:rsidR="00603901" w:rsidRPr="001856CB" w14:paraId="330A0468" w14:textId="77777777" w:rsidTr="002E3ECE">
        <w:trPr>
          <w:jc w:val="center"/>
        </w:trPr>
        <w:tc>
          <w:tcPr>
            <w:tcW w:w="1661" w:type="pct"/>
            <w:tcBorders>
              <w:top w:val="single" w:sz="4" w:space="0" w:color="000000"/>
              <w:left w:val="single" w:sz="4" w:space="0" w:color="000000"/>
              <w:bottom w:val="single" w:sz="4" w:space="0" w:color="000000"/>
              <w:right w:val="single" w:sz="4" w:space="0" w:color="000000"/>
            </w:tcBorders>
            <w:hideMark/>
          </w:tcPr>
          <w:p w14:paraId="4384F5C3" w14:textId="77777777" w:rsidR="00603901" w:rsidRPr="001856CB" w:rsidRDefault="00603901" w:rsidP="001856CB">
            <w:pPr>
              <w:spacing w:after="0" w:line="240" w:lineRule="auto"/>
              <w:ind w:left="0" w:right="0" w:firstLine="0"/>
              <w:jc w:val="center"/>
              <w:rPr>
                <w:sz w:val="22"/>
              </w:rPr>
            </w:pPr>
            <w:r w:rsidRPr="001856CB">
              <w:rPr>
                <w:sz w:val="22"/>
              </w:rPr>
              <w:t xml:space="preserve">DE LUJO </w:t>
            </w:r>
          </w:p>
        </w:tc>
        <w:tc>
          <w:tcPr>
            <w:tcW w:w="1530" w:type="pct"/>
            <w:tcBorders>
              <w:top w:val="single" w:sz="4" w:space="0" w:color="000000"/>
              <w:left w:val="single" w:sz="4" w:space="0" w:color="000000"/>
              <w:bottom w:val="single" w:sz="4" w:space="0" w:color="000000"/>
              <w:right w:val="single" w:sz="4" w:space="0" w:color="000000"/>
            </w:tcBorders>
            <w:hideMark/>
          </w:tcPr>
          <w:p w14:paraId="5ED522D0" w14:textId="77777777" w:rsidR="00603901" w:rsidRPr="001856CB" w:rsidRDefault="00603901" w:rsidP="001856CB">
            <w:pPr>
              <w:spacing w:after="0" w:line="240" w:lineRule="auto"/>
              <w:ind w:left="0" w:right="0" w:firstLine="0"/>
              <w:jc w:val="center"/>
              <w:rPr>
                <w:sz w:val="22"/>
              </w:rPr>
            </w:pPr>
            <w:r w:rsidRPr="001856CB">
              <w:rPr>
                <w:sz w:val="22"/>
              </w:rPr>
              <w:t xml:space="preserve">$5,000.00 </w:t>
            </w:r>
          </w:p>
        </w:tc>
        <w:tc>
          <w:tcPr>
            <w:tcW w:w="1809" w:type="pct"/>
            <w:tcBorders>
              <w:top w:val="single" w:sz="4" w:space="0" w:color="000000"/>
              <w:left w:val="single" w:sz="4" w:space="0" w:color="000000"/>
              <w:bottom w:val="single" w:sz="4" w:space="0" w:color="000000"/>
              <w:right w:val="single" w:sz="4" w:space="0" w:color="000000"/>
            </w:tcBorders>
            <w:hideMark/>
          </w:tcPr>
          <w:p w14:paraId="31A571C3" w14:textId="77777777" w:rsidR="00603901" w:rsidRPr="001856CB" w:rsidRDefault="00603901" w:rsidP="001856CB">
            <w:pPr>
              <w:spacing w:after="0" w:line="240" w:lineRule="auto"/>
              <w:ind w:left="0" w:right="0" w:firstLine="0"/>
              <w:jc w:val="center"/>
              <w:rPr>
                <w:sz w:val="22"/>
              </w:rPr>
            </w:pPr>
            <w:r w:rsidRPr="001856CB">
              <w:rPr>
                <w:sz w:val="22"/>
              </w:rPr>
              <w:t xml:space="preserve">$3,000.00 </w:t>
            </w:r>
          </w:p>
        </w:tc>
      </w:tr>
      <w:tr w:rsidR="00603901" w:rsidRPr="001856CB" w14:paraId="0E64F371" w14:textId="77777777" w:rsidTr="002E3ECE">
        <w:trPr>
          <w:jc w:val="center"/>
        </w:trPr>
        <w:tc>
          <w:tcPr>
            <w:tcW w:w="1661" w:type="pct"/>
            <w:tcBorders>
              <w:top w:val="single" w:sz="4" w:space="0" w:color="000000"/>
              <w:left w:val="single" w:sz="4" w:space="0" w:color="000000"/>
              <w:bottom w:val="single" w:sz="4" w:space="0" w:color="000000"/>
              <w:right w:val="single" w:sz="4" w:space="0" w:color="000000"/>
            </w:tcBorders>
            <w:hideMark/>
          </w:tcPr>
          <w:p w14:paraId="2257D6F6" w14:textId="77777777" w:rsidR="00603901" w:rsidRPr="001856CB" w:rsidRDefault="00603901" w:rsidP="001856CB">
            <w:pPr>
              <w:spacing w:after="0" w:line="240" w:lineRule="auto"/>
              <w:ind w:left="0" w:right="0" w:firstLine="0"/>
              <w:jc w:val="center"/>
              <w:rPr>
                <w:sz w:val="22"/>
              </w:rPr>
            </w:pPr>
            <w:r w:rsidRPr="001856CB">
              <w:rPr>
                <w:sz w:val="22"/>
              </w:rPr>
              <w:t xml:space="preserve">CONCRETO DE PRIMERA </w:t>
            </w:r>
          </w:p>
        </w:tc>
        <w:tc>
          <w:tcPr>
            <w:tcW w:w="1530" w:type="pct"/>
            <w:tcBorders>
              <w:top w:val="single" w:sz="4" w:space="0" w:color="000000"/>
              <w:left w:val="single" w:sz="4" w:space="0" w:color="000000"/>
              <w:bottom w:val="single" w:sz="4" w:space="0" w:color="000000"/>
              <w:right w:val="single" w:sz="4" w:space="0" w:color="000000"/>
            </w:tcBorders>
            <w:hideMark/>
          </w:tcPr>
          <w:p w14:paraId="1EDE524B" w14:textId="77777777" w:rsidR="00603901" w:rsidRPr="001856CB" w:rsidRDefault="00603901" w:rsidP="001856CB">
            <w:pPr>
              <w:spacing w:after="0" w:line="240" w:lineRule="auto"/>
              <w:ind w:left="0" w:right="0" w:firstLine="0"/>
              <w:jc w:val="center"/>
              <w:rPr>
                <w:sz w:val="22"/>
              </w:rPr>
            </w:pPr>
            <w:r w:rsidRPr="001856CB">
              <w:rPr>
                <w:sz w:val="22"/>
              </w:rPr>
              <w:t xml:space="preserve">$3,500.00 </w:t>
            </w:r>
          </w:p>
        </w:tc>
        <w:tc>
          <w:tcPr>
            <w:tcW w:w="1809" w:type="pct"/>
            <w:tcBorders>
              <w:top w:val="single" w:sz="4" w:space="0" w:color="000000"/>
              <w:left w:val="single" w:sz="4" w:space="0" w:color="000000"/>
              <w:bottom w:val="single" w:sz="4" w:space="0" w:color="000000"/>
              <w:right w:val="single" w:sz="4" w:space="0" w:color="000000"/>
            </w:tcBorders>
            <w:hideMark/>
          </w:tcPr>
          <w:p w14:paraId="5207C031" w14:textId="77777777" w:rsidR="00603901" w:rsidRPr="001856CB" w:rsidRDefault="00603901" w:rsidP="001856CB">
            <w:pPr>
              <w:spacing w:after="0" w:line="240" w:lineRule="auto"/>
              <w:ind w:left="0" w:right="0" w:firstLine="0"/>
              <w:jc w:val="center"/>
              <w:rPr>
                <w:sz w:val="22"/>
              </w:rPr>
            </w:pPr>
            <w:r w:rsidRPr="001856CB">
              <w:rPr>
                <w:sz w:val="22"/>
              </w:rPr>
              <w:t xml:space="preserve">$2,500.00 </w:t>
            </w:r>
          </w:p>
        </w:tc>
      </w:tr>
      <w:tr w:rsidR="00603901" w:rsidRPr="001856CB" w14:paraId="038AC273" w14:textId="77777777" w:rsidTr="002E3ECE">
        <w:trPr>
          <w:jc w:val="center"/>
        </w:trPr>
        <w:tc>
          <w:tcPr>
            <w:tcW w:w="1661" w:type="pct"/>
            <w:tcBorders>
              <w:top w:val="single" w:sz="4" w:space="0" w:color="000000"/>
              <w:left w:val="single" w:sz="4" w:space="0" w:color="000000"/>
              <w:bottom w:val="single" w:sz="4" w:space="0" w:color="000000"/>
              <w:right w:val="single" w:sz="4" w:space="0" w:color="000000"/>
            </w:tcBorders>
            <w:hideMark/>
          </w:tcPr>
          <w:p w14:paraId="51DBEF25" w14:textId="77777777" w:rsidR="00603901" w:rsidRPr="001856CB" w:rsidRDefault="00603901" w:rsidP="001856CB">
            <w:pPr>
              <w:spacing w:after="0" w:line="240" w:lineRule="auto"/>
              <w:ind w:left="0" w:right="0" w:firstLine="0"/>
              <w:jc w:val="center"/>
              <w:rPr>
                <w:sz w:val="22"/>
              </w:rPr>
            </w:pPr>
            <w:r w:rsidRPr="001856CB">
              <w:rPr>
                <w:sz w:val="22"/>
              </w:rPr>
              <w:t xml:space="preserve">ECONÓMICO </w:t>
            </w:r>
          </w:p>
        </w:tc>
        <w:tc>
          <w:tcPr>
            <w:tcW w:w="1530" w:type="pct"/>
            <w:tcBorders>
              <w:top w:val="single" w:sz="4" w:space="0" w:color="000000"/>
              <w:left w:val="single" w:sz="4" w:space="0" w:color="000000"/>
              <w:bottom w:val="single" w:sz="4" w:space="0" w:color="000000"/>
              <w:right w:val="single" w:sz="4" w:space="0" w:color="000000"/>
            </w:tcBorders>
            <w:hideMark/>
          </w:tcPr>
          <w:p w14:paraId="7D724803" w14:textId="77777777" w:rsidR="00603901" w:rsidRPr="001856CB" w:rsidRDefault="00603901" w:rsidP="001856CB">
            <w:pPr>
              <w:spacing w:after="0" w:line="240" w:lineRule="auto"/>
              <w:ind w:left="0" w:right="0" w:firstLine="0"/>
              <w:jc w:val="center"/>
              <w:rPr>
                <w:sz w:val="22"/>
              </w:rPr>
            </w:pPr>
            <w:r w:rsidRPr="001856CB">
              <w:rPr>
                <w:sz w:val="22"/>
              </w:rPr>
              <w:t xml:space="preserve">$3,000.00 </w:t>
            </w:r>
          </w:p>
        </w:tc>
        <w:tc>
          <w:tcPr>
            <w:tcW w:w="1809" w:type="pct"/>
            <w:tcBorders>
              <w:top w:val="single" w:sz="4" w:space="0" w:color="000000"/>
              <w:left w:val="single" w:sz="4" w:space="0" w:color="000000"/>
              <w:bottom w:val="single" w:sz="4" w:space="0" w:color="000000"/>
              <w:right w:val="single" w:sz="4" w:space="0" w:color="000000"/>
            </w:tcBorders>
            <w:hideMark/>
          </w:tcPr>
          <w:p w14:paraId="244198AC" w14:textId="77777777" w:rsidR="00603901" w:rsidRPr="001856CB" w:rsidRDefault="00603901" w:rsidP="001856CB">
            <w:pPr>
              <w:spacing w:after="0" w:line="240" w:lineRule="auto"/>
              <w:ind w:left="0" w:right="0" w:firstLine="0"/>
              <w:jc w:val="center"/>
              <w:rPr>
                <w:sz w:val="22"/>
              </w:rPr>
            </w:pPr>
            <w:r w:rsidRPr="001856CB">
              <w:rPr>
                <w:sz w:val="22"/>
              </w:rPr>
              <w:t xml:space="preserve">$2,000.00 </w:t>
            </w:r>
          </w:p>
        </w:tc>
      </w:tr>
      <w:tr w:rsidR="00603901" w:rsidRPr="001856CB" w14:paraId="4E258795" w14:textId="77777777" w:rsidTr="002E3ECE">
        <w:trPr>
          <w:jc w:val="center"/>
        </w:trPr>
        <w:tc>
          <w:tcPr>
            <w:tcW w:w="1661" w:type="pct"/>
            <w:tcBorders>
              <w:top w:val="single" w:sz="4" w:space="0" w:color="000000"/>
              <w:left w:val="single" w:sz="4" w:space="0" w:color="000000"/>
              <w:bottom w:val="single" w:sz="4" w:space="0" w:color="000000"/>
              <w:right w:val="single" w:sz="4" w:space="0" w:color="000000"/>
            </w:tcBorders>
            <w:hideMark/>
          </w:tcPr>
          <w:p w14:paraId="7D525F95" w14:textId="77777777" w:rsidR="00603901" w:rsidRPr="001856CB" w:rsidRDefault="00603901" w:rsidP="001856CB">
            <w:pPr>
              <w:spacing w:after="0" w:line="240" w:lineRule="auto"/>
              <w:ind w:left="0" w:right="0" w:firstLine="0"/>
              <w:jc w:val="center"/>
              <w:rPr>
                <w:sz w:val="22"/>
              </w:rPr>
            </w:pPr>
            <w:r w:rsidRPr="001856CB">
              <w:rPr>
                <w:sz w:val="22"/>
              </w:rPr>
              <w:t xml:space="preserve">VIVIENDA ECONÓMICA </w:t>
            </w:r>
          </w:p>
        </w:tc>
        <w:tc>
          <w:tcPr>
            <w:tcW w:w="1530" w:type="pct"/>
            <w:tcBorders>
              <w:top w:val="single" w:sz="4" w:space="0" w:color="000000"/>
              <w:left w:val="single" w:sz="4" w:space="0" w:color="000000"/>
              <w:bottom w:val="single" w:sz="4" w:space="0" w:color="000000"/>
              <w:right w:val="single" w:sz="4" w:space="0" w:color="000000"/>
            </w:tcBorders>
            <w:hideMark/>
          </w:tcPr>
          <w:p w14:paraId="5C29E4F7" w14:textId="77777777" w:rsidR="00603901" w:rsidRPr="001856CB" w:rsidRDefault="00603901" w:rsidP="001856CB">
            <w:pPr>
              <w:spacing w:after="0" w:line="240" w:lineRule="auto"/>
              <w:ind w:left="0" w:right="0" w:firstLine="0"/>
              <w:jc w:val="center"/>
              <w:rPr>
                <w:sz w:val="22"/>
              </w:rPr>
            </w:pPr>
            <w:r w:rsidRPr="001856CB">
              <w:rPr>
                <w:sz w:val="22"/>
              </w:rPr>
              <w:t xml:space="preserve">$400.00 </w:t>
            </w:r>
          </w:p>
        </w:tc>
        <w:tc>
          <w:tcPr>
            <w:tcW w:w="1809" w:type="pct"/>
            <w:tcBorders>
              <w:top w:val="single" w:sz="4" w:space="0" w:color="000000"/>
              <w:left w:val="single" w:sz="4" w:space="0" w:color="000000"/>
              <w:bottom w:val="single" w:sz="4" w:space="0" w:color="000000"/>
              <w:right w:val="single" w:sz="4" w:space="0" w:color="000000"/>
            </w:tcBorders>
            <w:hideMark/>
          </w:tcPr>
          <w:p w14:paraId="4E41D216" w14:textId="77777777" w:rsidR="00603901" w:rsidRPr="001856CB" w:rsidRDefault="00603901" w:rsidP="001856CB">
            <w:pPr>
              <w:spacing w:after="0" w:line="240" w:lineRule="auto"/>
              <w:ind w:left="0" w:right="0" w:firstLine="0"/>
              <w:jc w:val="center"/>
              <w:rPr>
                <w:sz w:val="22"/>
              </w:rPr>
            </w:pPr>
            <w:r w:rsidRPr="001856CB">
              <w:rPr>
                <w:sz w:val="22"/>
              </w:rPr>
              <w:t xml:space="preserve">$300.00 </w:t>
            </w:r>
          </w:p>
        </w:tc>
      </w:tr>
    </w:tbl>
    <w:p w14:paraId="75E16F96" w14:textId="32BB61AA" w:rsidR="002E3ECE" w:rsidRDefault="002E3ECE" w:rsidP="001856CB">
      <w:pPr>
        <w:spacing w:after="0" w:line="240" w:lineRule="auto"/>
        <w:ind w:left="0" w:right="0" w:firstLine="0"/>
        <w:rPr>
          <w:color w:val="auto"/>
          <w:sz w:val="22"/>
        </w:rPr>
      </w:pPr>
    </w:p>
    <w:p w14:paraId="5896F82B" w14:textId="77777777" w:rsidR="00603901" w:rsidRPr="001856CB" w:rsidRDefault="002E3ECE" w:rsidP="001856CB">
      <w:pPr>
        <w:spacing w:after="0" w:line="240" w:lineRule="auto"/>
        <w:ind w:left="0" w:right="0" w:firstLine="0"/>
        <w:rPr>
          <w:color w:val="auto"/>
          <w:sz w:val="22"/>
        </w:rPr>
      </w:pPr>
      <w:r>
        <w:rPr>
          <w:color w:val="auto"/>
          <w:sz w:val="22"/>
        </w:rPr>
        <w:br w:type="column"/>
      </w:r>
    </w:p>
    <w:p w14:paraId="346308F9" w14:textId="77777777" w:rsidR="00603901" w:rsidRPr="001856CB" w:rsidRDefault="00603901" w:rsidP="001856CB">
      <w:pPr>
        <w:spacing w:after="0" w:line="240" w:lineRule="auto"/>
        <w:ind w:left="0" w:right="0" w:firstLine="0"/>
        <w:jc w:val="center"/>
        <w:rPr>
          <w:sz w:val="22"/>
        </w:rPr>
      </w:pPr>
      <w:r w:rsidRPr="001856CB">
        <w:rPr>
          <w:b/>
          <w:sz w:val="22"/>
        </w:rPr>
        <w:t xml:space="preserve">VALORES UNITARIOS DE CONSTRUCCIÓN CONDOMINIOS, HOTELES, MOTELES, HOSTELES, VILLAS $ POR M2. </w:t>
      </w:r>
    </w:p>
    <w:p w14:paraId="565C1598" w14:textId="77777777" w:rsidR="00603901" w:rsidRPr="001856CB" w:rsidRDefault="00603901" w:rsidP="001856CB">
      <w:pPr>
        <w:spacing w:after="0" w:line="240" w:lineRule="auto"/>
        <w:ind w:left="0" w:right="0" w:firstLine="0"/>
        <w:rPr>
          <w:rFonts w:eastAsia="Times New Roman"/>
          <w:sz w:val="22"/>
          <w:lang w:val="es-ES_tradnl" w:eastAsia="es-ES_tradnl"/>
        </w:rPr>
      </w:pPr>
    </w:p>
    <w:tbl>
      <w:tblPr>
        <w:tblStyle w:val="TableGrid"/>
        <w:tblW w:w="5000" w:type="pct"/>
        <w:jc w:val="center"/>
        <w:tblInd w:w="0" w:type="dxa"/>
        <w:tblCellMar>
          <w:top w:w="8" w:type="dxa"/>
          <w:left w:w="115" w:type="dxa"/>
          <w:right w:w="115" w:type="dxa"/>
        </w:tblCellMar>
        <w:tblLook w:val="04A0" w:firstRow="1" w:lastRow="0" w:firstColumn="1" w:lastColumn="0" w:noHBand="0" w:noVBand="1"/>
      </w:tblPr>
      <w:tblGrid>
        <w:gridCol w:w="6132"/>
        <w:gridCol w:w="2696"/>
      </w:tblGrid>
      <w:tr w:rsidR="00603901" w:rsidRPr="001856CB" w14:paraId="2A06C002" w14:textId="77777777" w:rsidTr="002E3ECE">
        <w:trPr>
          <w:jc w:val="center"/>
        </w:trPr>
        <w:tc>
          <w:tcPr>
            <w:tcW w:w="3473" w:type="pct"/>
            <w:tcBorders>
              <w:top w:val="single" w:sz="4" w:space="0" w:color="000000"/>
              <w:left w:val="single" w:sz="4" w:space="0" w:color="000000"/>
              <w:bottom w:val="single" w:sz="4" w:space="0" w:color="000000"/>
              <w:right w:val="single" w:sz="4" w:space="0" w:color="000000"/>
            </w:tcBorders>
            <w:hideMark/>
          </w:tcPr>
          <w:p w14:paraId="25B53998" w14:textId="77777777" w:rsidR="00603901" w:rsidRPr="001856CB" w:rsidRDefault="00603901" w:rsidP="001856CB">
            <w:pPr>
              <w:spacing w:after="0" w:line="240" w:lineRule="auto"/>
              <w:ind w:left="0" w:right="0" w:firstLine="0"/>
              <w:jc w:val="center"/>
              <w:rPr>
                <w:sz w:val="22"/>
              </w:rPr>
            </w:pPr>
            <w:r w:rsidRPr="001856CB">
              <w:rPr>
                <w:b/>
                <w:sz w:val="22"/>
              </w:rPr>
              <w:t xml:space="preserve">TIPO </w:t>
            </w:r>
          </w:p>
        </w:tc>
        <w:tc>
          <w:tcPr>
            <w:tcW w:w="1527" w:type="pct"/>
            <w:tcBorders>
              <w:top w:val="single" w:sz="4" w:space="0" w:color="000000"/>
              <w:left w:val="single" w:sz="4" w:space="0" w:color="000000"/>
              <w:bottom w:val="single" w:sz="4" w:space="0" w:color="000000"/>
              <w:right w:val="single" w:sz="4" w:space="0" w:color="000000"/>
            </w:tcBorders>
            <w:hideMark/>
          </w:tcPr>
          <w:p w14:paraId="346F39BC" w14:textId="77777777" w:rsidR="00603901" w:rsidRPr="001856CB" w:rsidRDefault="00603901" w:rsidP="001856CB">
            <w:pPr>
              <w:spacing w:after="0" w:line="240" w:lineRule="auto"/>
              <w:ind w:left="0" w:right="0" w:firstLine="0"/>
              <w:jc w:val="center"/>
              <w:rPr>
                <w:sz w:val="22"/>
              </w:rPr>
            </w:pPr>
            <w:r w:rsidRPr="001856CB">
              <w:rPr>
                <w:b/>
                <w:sz w:val="22"/>
              </w:rPr>
              <w:t xml:space="preserve">$ POR M2 </w:t>
            </w:r>
          </w:p>
        </w:tc>
      </w:tr>
      <w:tr w:rsidR="00603901" w:rsidRPr="001856CB" w14:paraId="22BB9877" w14:textId="77777777" w:rsidTr="002E3ECE">
        <w:trPr>
          <w:jc w:val="center"/>
        </w:trPr>
        <w:tc>
          <w:tcPr>
            <w:tcW w:w="3473" w:type="pct"/>
            <w:tcBorders>
              <w:top w:val="single" w:sz="4" w:space="0" w:color="000000"/>
              <w:left w:val="single" w:sz="4" w:space="0" w:color="000000"/>
              <w:bottom w:val="single" w:sz="4" w:space="0" w:color="000000"/>
              <w:right w:val="single" w:sz="4" w:space="0" w:color="000000"/>
            </w:tcBorders>
            <w:hideMark/>
          </w:tcPr>
          <w:p w14:paraId="6000D6FB" w14:textId="77777777" w:rsidR="00603901" w:rsidRPr="001856CB" w:rsidRDefault="00603901" w:rsidP="001856CB">
            <w:pPr>
              <w:spacing w:after="0" w:line="240" w:lineRule="auto"/>
              <w:ind w:left="0" w:right="0" w:firstLine="0"/>
              <w:jc w:val="center"/>
              <w:rPr>
                <w:sz w:val="22"/>
              </w:rPr>
            </w:pPr>
            <w:r w:rsidRPr="001856CB">
              <w:rPr>
                <w:sz w:val="22"/>
              </w:rPr>
              <w:t xml:space="preserve">CONCRETO </w:t>
            </w:r>
          </w:p>
        </w:tc>
        <w:tc>
          <w:tcPr>
            <w:tcW w:w="1527" w:type="pct"/>
            <w:tcBorders>
              <w:top w:val="single" w:sz="4" w:space="0" w:color="000000"/>
              <w:left w:val="single" w:sz="4" w:space="0" w:color="000000"/>
              <w:bottom w:val="single" w:sz="4" w:space="0" w:color="000000"/>
              <w:right w:val="single" w:sz="4" w:space="0" w:color="000000"/>
            </w:tcBorders>
            <w:hideMark/>
          </w:tcPr>
          <w:p w14:paraId="1B443540" w14:textId="77777777" w:rsidR="00603901" w:rsidRPr="001856CB" w:rsidRDefault="00603901" w:rsidP="001856CB">
            <w:pPr>
              <w:spacing w:after="0" w:line="240" w:lineRule="auto"/>
              <w:ind w:left="0" w:right="0" w:firstLine="0"/>
              <w:jc w:val="center"/>
              <w:rPr>
                <w:sz w:val="22"/>
              </w:rPr>
            </w:pPr>
            <w:r w:rsidRPr="001856CB">
              <w:rPr>
                <w:sz w:val="22"/>
              </w:rPr>
              <w:t xml:space="preserve">$6,000.00 </w:t>
            </w:r>
          </w:p>
        </w:tc>
      </w:tr>
      <w:tr w:rsidR="00603901" w:rsidRPr="001856CB" w14:paraId="1BFB88B5" w14:textId="77777777" w:rsidTr="002E3ECE">
        <w:trPr>
          <w:jc w:val="center"/>
        </w:trPr>
        <w:tc>
          <w:tcPr>
            <w:tcW w:w="3473" w:type="pct"/>
            <w:tcBorders>
              <w:top w:val="single" w:sz="4" w:space="0" w:color="000000"/>
              <w:left w:val="single" w:sz="4" w:space="0" w:color="000000"/>
              <w:bottom w:val="single" w:sz="4" w:space="0" w:color="000000"/>
              <w:right w:val="single" w:sz="4" w:space="0" w:color="000000"/>
            </w:tcBorders>
            <w:hideMark/>
          </w:tcPr>
          <w:p w14:paraId="11D4DA43" w14:textId="77777777" w:rsidR="00603901" w:rsidRPr="001856CB" w:rsidRDefault="00603901" w:rsidP="001856CB">
            <w:pPr>
              <w:spacing w:after="0" w:line="240" w:lineRule="auto"/>
              <w:ind w:left="0" w:right="0" w:firstLine="0"/>
              <w:jc w:val="center"/>
              <w:rPr>
                <w:sz w:val="22"/>
              </w:rPr>
            </w:pPr>
            <w:r w:rsidRPr="001856CB">
              <w:rPr>
                <w:sz w:val="22"/>
              </w:rPr>
              <w:t xml:space="preserve">PALAPAS DE PAJA TURÍSTICAS </w:t>
            </w:r>
          </w:p>
        </w:tc>
        <w:tc>
          <w:tcPr>
            <w:tcW w:w="1527" w:type="pct"/>
            <w:tcBorders>
              <w:top w:val="single" w:sz="4" w:space="0" w:color="000000"/>
              <w:left w:val="single" w:sz="4" w:space="0" w:color="000000"/>
              <w:bottom w:val="single" w:sz="4" w:space="0" w:color="000000"/>
              <w:right w:val="single" w:sz="4" w:space="0" w:color="000000"/>
            </w:tcBorders>
            <w:hideMark/>
          </w:tcPr>
          <w:p w14:paraId="2DC5E554" w14:textId="77777777" w:rsidR="00603901" w:rsidRPr="001856CB" w:rsidRDefault="00603901" w:rsidP="001856CB">
            <w:pPr>
              <w:spacing w:after="0" w:line="240" w:lineRule="auto"/>
              <w:ind w:left="0" w:right="0" w:firstLine="0"/>
              <w:jc w:val="center"/>
              <w:rPr>
                <w:sz w:val="22"/>
              </w:rPr>
            </w:pPr>
            <w:r w:rsidRPr="001856CB">
              <w:rPr>
                <w:sz w:val="22"/>
              </w:rPr>
              <w:t xml:space="preserve">$5,000.00 </w:t>
            </w:r>
          </w:p>
        </w:tc>
      </w:tr>
      <w:tr w:rsidR="00603901" w:rsidRPr="001856CB" w14:paraId="7D1467AA" w14:textId="77777777" w:rsidTr="002E3ECE">
        <w:trPr>
          <w:jc w:val="center"/>
        </w:trPr>
        <w:tc>
          <w:tcPr>
            <w:tcW w:w="3473" w:type="pct"/>
            <w:tcBorders>
              <w:top w:val="single" w:sz="4" w:space="0" w:color="000000"/>
              <w:left w:val="single" w:sz="4" w:space="0" w:color="000000"/>
              <w:bottom w:val="single" w:sz="4" w:space="0" w:color="000000"/>
              <w:right w:val="single" w:sz="4" w:space="0" w:color="000000"/>
            </w:tcBorders>
            <w:hideMark/>
          </w:tcPr>
          <w:p w14:paraId="1BB83C48" w14:textId="77777777" w:rsidR="00603901" w:rsidRPr="001856CB" w:rsidRDefault="00603901" w:rsidP="001856CB">
            <w:pPr>
              <w:spacing w:after="0" w:line="240" w:lineRule="auto"/>
              <w:ind w:left="0" w:right="0" w:firstLine="0"/>
              <w:jc w:val="center"/>
              <w:rPr>
                <w:sz w:val="22"/>
              </w:rPr>
            </w:pPr>
            <w:r w:rsidRPr="001856CB">
              <w:rPr>
                <w:sz w:val="22"/>
              </w:rPr>
              <w:t xml:space="preserve">HIERRO </w:t>
            </w:r>
          </w:p>
        </w:tc>
        <w:tc>
          <w:tcPr>
            <w:tcW w:w="1527" w:type="pct"/>
            <w:tcBorders>
              <w:top w:val="single" w:sz="4" w:space="0" w:color="000000"/>
              <w:left w:val="single" w:sz="4" w:space="0" w:color="000000"/>
              <w:bottom w:val="single" w:sz="4" w:space="0" w:color="000000"/>
              <w:right w:val="single" w:sz="4" w:space="0" w:color="000000"/>
            </w:tcBorders>
            <w:hideMark/>
          </w:tcPr>
          <w:p w14:paraId="05ED564C" w14:textId="77777777" w:rsidR="00603901" w:rsidRPr="001856CB" w:rsidRDefault="00603901" w:rsidP="001856CB">
            <w:pPr>
              <w:spacing w:after="0" w:line="240" w:lineRule="auto"/>
              <w:ind w:left="0" w:right="0" w:firstLine="0"/>
              <w:jc w:val="center"/>
              <w:rPr>
                <w:sz w:val="22"/>
              </w:rPr>
            </w:pPr>
            <w:r w:rsidRPr="001856CB">
              <w:rPr>
                <w:sz w:val="22"/>
              </w:rPr>
              <w:t xml:space="preserve">$4,000.00 </w:t>
            </w:r>
          </w:p>
        </w:tc>
      </w:tr>
    </w:tbl>
    <w:p w14:paraId="12D9DE98" w14:textId="77777777" w:rsidR="00603901" w:rsidRPr="001856CB" w:rsidRDefault="00603901" w:rsidP="001856CB">
      <w:pPr>
        <w:spacing w:after="0" w:line="240" w:lineRule="auto"/>
        <w:ind w:left="0" w:right="0" w:firstLine="0"/>
        <w:rPr>
          <w:rFonts w:eastAsia="Times New Roman"/>
          <w:sz w:val="22"/>
          <w:lang w:val="es-ES_tradnl" w:eastAsia="es-ES_tradnl"/>
        </w:rPr>
      </w:pPr>
    </w:p>
    <w:p w14:paraId="7D4A380A" w14:textId="4B3D2E2E" w:rsidR="00603901" w:rsidRPr="001856CB" w:rsidRDefault="00603901" w:rsidP="001856CB">
      <w:pPr>
        <w:spacing w:after="0" w:line="240" w:lineRule="auto"/>
        <w:ind w:left="0" w:right="0" w:firstLine="0"/>
        <w:rPr>
          <w:color w:val="auto"/>
          <w:sz w:val="22"/>
        </w:rPr>
      </w:pPr>
      <w:r w:rsidRPr="001856CB">
        <w:rPr>
          <w:sz w:val="22"/>
        </w:rPr>
        <w:t>Todo predio rústico destinado a la producción agropecuaria pagará en concepto de impuesto predial $20.00 la hectárea, sin que la cantidad a pagar resultante exceda a lo establecido por la legislación agraria federal para terrenos ejidales.</w:t>
      </w:r>
    </w:p>
    <w:p w14:paraId="07EFE202" w14:textId="7D5E85F6" w:rsidR="00FF7C20" w:rsidRPr="001856CB" w:rsidRDefault="00FF7C20" w:rsidP="001856CB">
      <w:pPr>
        <w:spacing w:after="0" w:line="240" w:lineRule="auto"/>
        <w:ind w:left="0" w:right="0" w:firstLine="0"/>
        <w:rPr>
          <w:color w:val="auto"/>
          <w:sz w:val="22"/>
        </w:rPr>
      </w:pPr>
    </w:p>
    <w:p w14:paraId="2E463444" w14:textId="5A9F2284" w:rsidR="00603901" w:rsidRPr="001856CB" w:rsidRDefault="00603901" w:rsidP="001856CB">
      <w:pPr>
        <w:spacing w:after="0" w:line="240" w:lineRule="auto"/>
        <w:ind w:left="0" w:right="0" w:firstLine="0"/>
        <w:rPr>
          <w:color w:val="auto"/>
          <w:sz w:val="22"/>
        </w:rPr>
      </w:pPr>
      <w:r w:rsidRPr="001856CB">
        <w:rPr>
          <w:b/>
          <w:sz w:val="22"/>
        </w:rPr>
        <w:t>Artículo 61.-</w:t>
      </w:r>
      <w:r w:rsidRPr="001856CB">
        <w:rPr>
          <w:sz w:val="22"/>
        </w:rPr>
        <w:t xml:space="preserve"> El impuesto a que se refiere este capítulo, se calculará aplicando la tasa </w:t>
      </w:r>
      <w:r w:rsidRPr="000E2128">
        <w:rPr>
          <w:sz w:val="22"/>
        </w:rPr>
        <w:t>del 3%</w:t>
      </w:r>
      <w:r w:rsidRPr="001856CB">
        <w:rPr>
          <w:sz w:val="22"/>
        </w:rPr>
        <w:t xml:space="preserve"> a la base señalada en el artículo 59 de esta Ley.</w:t>
      </w:r>
    </w:p>
    <w:p w14:paraId="14EFBEB7" w14:textId="4C2116AF" w:rsidR="00603901" w:rsidRPr="001856CB" w:rsidRDefault="00603901" w:rsidP="001856CB">
      <w:pPr>
        <w:spacing w:after="0" w:line="240" w:lineRule="auto"/>
        <w:ind w:left="0" w:right="0" w:firstLine="0"/>
        <w:rPr>
          <w:color w:val="auto"/>
          <w:sz w:val="22"/>
        </w:rPr>
      </w:pPr>
    </w:p>
    <w:p w14:paraId="3CD92266" w14:textId="77777777" w:rsidR="00603901" w:rsidRPr="001856CB" w:rsidRDefault="00603901" w:rsidP="001856CB">
      <w:pPr>
        <w:spacing w:after="0" w:line="240" w:lineRule="auto"/>
        <w:ind w:left="0" w:right="0" w:firstLine="0"/>
        <w:rPr>
          <w:sz w:val="22"/>
        </w:rPr>
      </w:pPr>
      <w:r w:rsidRPr="001856CB">
        <w:rPr>
          <w:b/>
          <w:sz w:val="22"/>
        </w:rPr>
        <w:t xml:space="preserve">Artículo 83.- </w:t>
      </w:r>
      <w:r w:rsidRPr="001856CB">
        <w:rPr>
          <w:sz w:val="22"/>
        </w:rPr>
        <w:t xml:space="preserve">La tarifa del derecho por el servicio mencionado, se pagará por metro cuadrado, conforme lo siguiente: </w:t>
      </w:r>
    </w:p>
    <w:p w14:paraId="71096E0E" w14:textId="77777777" w:rsidR="00603901" w:rsidRPr="001856CB" w:rsidRDefault="00603901" w:rsidP="001856CB">
      <w:pPr>
        <w:spacing w:after="0" w:line="240" w:lineRule="auto"/>
        <w:ind w:left="0" w:right="0" w:firstLine="0"/>
        <w:rPr>
          <w:rFonts w:eastAsia="Times New Roman"/>
          <w:sz w:val="22"/>
          <w:lang w:val="es-ES_tradnl" w:eastAsia="es-ES_tradnl"/>
        </w:rPr>
      </w:pPr>
    </w:p>
    <w:p w14:paraId="11D00879" w14:textId="77777777" w:rsidR="00603901" w:rsidRPr="001856CB" w:rsidRDefault="00603901" w:rsidP="001856CB">
      <w:pPr>
        <w:spacing w:after="0" w:line="240" w:lineRule="auto"/>
        <w:ind w:left="0" w:right="0" w:firstLine="0"/>
        <w:jc w:val="center"/>
        <w:rPr>
          <w:b/>
          <w:sz w:val="22"/>
        </w:rPr>
      </w:pPr>
      <w:r w:rsidRPr="001856CB">
        <w:rPr>
          <w:b/>
          <w:sz w:val="22"/>
        </w:rPr>
        <w:t>TARIFA PARA LICENCIAS DE USO DE SUELO Y LICENCIAS DE CONSTRUCCIÓN</w:t>
      </w:r>
    </w:p>
    <w:p w14:paraId="2C7005F3" w14:textId="65DE90B2" w:rsidR="00603901" w:rsidRPr="001856CB" w:rsidRDefault="00603901" w:rsidP="001856CB">
      <w:pPr>
        <w:spacing w:after="0" w:line="240" w:lineRule="auto"/>
        <w:ind w:left="0" w:right="0" w:firstLine="0"/>
        <w:rPr>
          <w:color w:val="auto"/>
          <w:sz w:val="22"/>
        </w:rPr>
      </w:pPr>
    </w:p>
    <w:tbl>
      <w:tblPr>
        <w:tblStyle w:val="Tablaconcuadrcula"/>
        <w:tblW w:w="5000" w:type="pct"/>
        <w:jc w:val="center"/>
        <w:tblLook w:val="04A0" w:firstRow="1" w:lastRow="0" w:firstColumn="1" w:lastColumn="0" w:noHBand="0" w:noVBand="1"/>
      </w:tblPr>
      <w:tblGrid>
        <w:gridCol w:w="2742"/>
        <w:gridCol w:w="2945"/>
        <w:gridCol w:w="3141"/>
      </w:tblGrid>
      <w:tr w:rsidR="00603901" w:rsidRPr="001856CB" w14:paraId="221A1084" w14:textId="77777777" w:rsidTr="002E3ECE">
        <w:trPr>
          <w:jc w:val="center"/>
        </w:trPr>
        <w:tc>
          <w:tcPr>
            <w:tcW w:w="1553" w:type="pct"/>
          </w:tcPr>
          <w:p w14:paraId="14DFF00A" w14:textId="77777777" w:rsidR="00603901" w:rsidRPr="001856CB" w:rsidRDefault="00603901" w:rsidP="001856CB">
            <w:pPr>
              <w:spacing w:after="0" w:line="240" w:lineRule="auto"/>
              <w:ind w:left="0" w:right="0" w:firstLine="0"/>
              <w:rPr>
                <w:b/>
                <w:sz w:val="22"/>
              </w:rPr>
            </w:pPr>
            <w:r w:rsidRPr="001856CB">
              <w:rPr>
                <w:b/>
                <w:sz w:val="22"/>
              </w:rPr>
              <w:t xml:space="preserve">LICENCIA DE </w:t>
            </w:r>
          </w:p>
          <w:p w14:paraId="6E0879E2" w14:textId="77777777" w:rsidR="00603901" w:rsidRPr="001856CB" w:rsidRDefault="00603901" w:rsidP="001856CB">
            <w:pPr>
              <w:spacing w:after="0" w:line="240" w:lineRule="auto"/>
              <w:ind w:left="0" w:right="0" w:firstLine="0"/>
              <w:rPr>
                <w:sz w:val="22"/>
              </w:rPr>
            </w:pPr>
            <w:r w:rsidRPr="001856CB">
              <w:rPr>
                <w:b/>
                <w:sz w:val="22"/>
              </w:rPr>
              <w:t>CONSTRUCCIÓN:</w:t>
            </w:r>
          </w:p>
        </w:tc>
        <w:tc>
          <w:tcPr>
            <w:tcW w:w="1668" w:type="pct"/>
          </w:tcPr>
          <w:p w14:paraId="5638D387" w14:textId="77777777" w:rsidR="00603901" w:rsidRPr="001856CB" w:rsidRDefault="00603901" w:rsidP="001856CB">
            <w:pPr>
              <w:spacing w:after="0" w:line="240" w:lineRule="auto"/>
              <w:ind w:left="0" w:right="0" w:firstLine="0"/>
              <w:rPr>
                <w:sz w:val="22"/>
              </w:rPr>
            </w:pPr>
            <w:r w:rsidRPr="001856CB">
              <w:rPr>
                <w:b/>
                <w:sz w:val="22"/>
              </w:rPr>
              <w:t>CONSTANCIA DE TERMINACIÓN  DE OBRA:</w:t>
            </w:r>
          </w:p>
        </w:tc>
        <w:tc>
          <w:tcPr>
            <w:tcW w:w="1779" w:type="pct"/>
          </w:tcPr>
          <w:p w14:paraId="5D17C8C5" w14:textId="77777777" w:rsidR="00603901" w:rsidRPr="001856CB" w:rsidRDefault="00603901" w:rsidP="001856CB">
            <w:pPr>
              <w:spacing w:after="0" w:line="240" w:lineRule="auto"/>
              <w:ind w:left="0" w:right="0" w:firstLine="0"/>
              <w:rPr>
                <w:sz w:val="22"/>
              </w:rPr>
            </w:pPr>
            <w:r w:rsidRPr="001856CB">
              <w:rPr>
                <w:b/>
                <w:sz w:val="22"/>
              </w:rPr>
              <w:t xml:space="preserve">CONSTANCIA DE UNIÓN </w:t>
            </w:r>
          </w:p>
          <w:p w14:paraId="747E0887" w14:textId="77777777" w:rsidR="00603901" w:rsidRPr="000E2128" w:rsidRDefault="00603901" w:rsidP="001856CB">
            <w:pPr>
              <w:spacing w:after="0" w:line="240" w:lineRule="auto"/>
              <w:ind w:left="0" w:right="0" w:firstLine="0"/>
              <w:rPr>
                <w:b/>
                <w:sz w:val="22"/>
              </w:rPr>
            </w:pPr>
            <w:r w:rsidRPr="000E2128">
              <w:rPr>
                <w:b/>
                <w:sz w:val="22"/>
              </w:rPr>
              <w:t>Y DIVISIÓN DE INMUEBLES   SE PAGARÁ:</w:t>
            </w:r>
          </w:p>
        </w:tc>
      </w:tr>
      <w:tr w:rsidR="00603901" w:rsidRPr="001856CB" w14:paraId="07F053BE" w14:textId="77777777" w:rsidTr="002E3ECE">
        <w:trPr>
          <w:jc w:val="center"/>
        </w:trPr>
        <w:tc>
          <w:tcPr>
            <w:tcW w:w="1553" w:type="pct"/>
          </w:tcPr>
          <w:p w14:paraId="5CF859F7" w14:textId="77777777" w:rsidR="00603901" w:rsidRPr="001856CB" w:rsidRDefault="00603901" w:rsidP="001856CB">
            <w:pPr>
              <w:spacing w:after="0" w:line="240" w:lineRule="auto"/>
              <w:ind w:left="0" w:right="0" w:firstLine="0"/>
              <w:rPr>
                <w:sz w:val="22"/>
              </w:rPr>
            </w:pPr>
            <w:r w:rsidRPr="001856CB">
              <w:rPr>
                <w:sz w:val="22"/>
              </w:rPr>
              <w:t xml:space="preserve">Tipo A Clase 1   0.224 UMAS por metro cuadrado </w:t>
            </w:r>
          </w:p>
          <w:p w14:paraId="3EA0338B" w14:textId="77777777" w:rsidR="00603901" w:rsidRPr="001856CB" w:rsidRDefault="00603901" w:rsidP="001856CB">
            <w:pPr>
              <w:spacing w:after="0" w:line="240" w:lineRule="auto"/>
              <w:ind w:left="0" w:right="0" w:firstLine="0"/>
              <w:rPr>
                <w:sz w:val="22"/>
              </w:rPr>
            </w:pPr>
            <w:r w:rsidRPr="001856CB">
              <w:rPr>
                <w:sz w:val="22"/>
              </w:rPr>
              <w:t xml:space="preserve">Tipo A Clase 2    0.280 UMAS por metro cuadrado </w:t>
            </w:r>
          </w:p>
          <w:p w14:paraId="22E63B08" w14:textId="77777777" w:rsidR="00603901" w:rsidRPr="001856CB" w:rsidRDefault="00603901" w:rsidP="001856CB">
            <w:pPr>
              <w:spacing w:after="0" w:line="240" w:lineRule="auto"/>
              <w:ind w:left="0" w:right="0" w:firstLine="0"/>
              <w:rPr>
                <w:sz w:val="22"/>
              </w:rPr>
            </w:pPr>
            <w:r w:rsidRPr="001856CB">
              <w:rPr>
                <w:sz w:val="22"/>
              </w:rPr>
              <w:t xml:space="preserve">Tipo A Clase 3     0.335 UMAS metro cuadrado </w:t>
            </w:r>
          </w:p>
          <w:p w14:paraId="75736C15" w14:textId="77777777" w:rsidR="00603901" w:rsidRPr="001856CB" w:rsidRDefault="00603901" w:rsidP="001856CB">
            <w:pPr>
              <w:spacing w:after="0" w:line="240" w:lineRule="auto"/>
              <w:ind w:left="0" w:right="0" w:firstLine="0"/>
              <w:rPr>
                <w:sz w:val="22"/>
              </w:rPr>
            </w:pPr>
            <w:r w:rsidRPr="001856CB">
              <w:rPr>
                <w:sz w:val="22"/>
              </w:rPr>
              <w:t xml:space="preserve">Tipo A Clase 4     0.446 UMAS por metro cuadrado </w:t>
            </w:r>
          </w:p>
          <w:p w14:paraId="68065B16" w14:textId="77777777" w:rsidR="00603901" w:rsidRPr="001856CB" w:rsidRDefault="00603901" w:rsidP="001856CB">
            <w:pPr>
              <w:spacing w:after="0" w:line="240" w:lineRule="auto"/>
              <w:ind w:left="0" w:right="0" w:firstLine="0"/>
              <w:rPr>
                <w:sz w:val="22"/>
              </w:rPr>
            </w:pPr>
            <w:r w:rsidRPr="001856CB">
              <w:rPr>
                <w:sz w:val="22"/>
              </w:rPr>
              <w:t xml:space="preserve">Tipo B Clase 1     0.167 UMAS por metro cuadrado </w:t>
            </w:r>
          </w:p>
          <w:p w14:paraId="56E145C4" w14:textId="77777777" w:rsidR="00603901" w:rsidRPr="001856CB" w:rsidRDefault="00603901" w:rsidP="001856CB">
            <w:pPr>
              <w:spacing w:after="0" w:line="240" w:lineRule="auto"/>
              <w:ind w:left="0" w:right="0" w:firstLine="0"/>
              <w:rPr>
                <w:sz w:val="22"/>
              </w:rPr>
            </w:pPr>
            <w:r w:rsidRPr="001856CB">
              <w:rPr>
                <w:sz w:val="22"/>
              </w:rPr>
              <w:t xml:space="preserve">Tipo B Clase 2       0.224 UMAS por metro cuadrado </w:t>
            </w:r>
          </w:p>
          <w:p w14:paraId="1B3E43D3" w14:textId="77777777" w:rsidR="00603901" w:rsidRPr="001856CB" w:rsidRDefault="00603901" w:rsidP="001856CB">
            <w:pPr>
              <w:spacing w:after="0" w:line="240" w:lineRule="auto"/>
              <w:ind w:left="0" w:right="0" w:firstLine="0"/>
              <w:rPr>
                <w:sz w:val="22"/>
              </w:rPr>
            </w:pPr>
            <w:r w:rsidRPr="001856CB">
              <w:rPr>
                <w:sz w:val="22"/>
              </w:rPr>
              <w:t xml:space="preserve">Tipo B Clase 3       0.280 UMAS por metro cuadrado </w:t>
            </w:r>
          </w:p>
          <w:p w14:paraId="3EBCC467" w14:textId="77777777" w:rsidR="00603901" w:rsidRPr="001856CB" w:rsidRDefault="00603901" w:rsidP="001856CB">
            <w:pPr>
              <w:spacing w:after="0" w:line="240" w:lineRule="auto"/>
              <w:ind w:left="0" w:right="0" w:firstLine="0"/>
              <w:rPr>
                <w:b/>
                <w:sz w:val="22"/>
              </w:rPr>
            </w:pPr>
            <w:r w:rsidRPr="001856CB">
              <w:rPr>
                <w:sz w:val="22"/>
              </w:rPr>
              <w:t xml:space="preserve">Tipo B Clase 4       0.335 UMAS por metro cuadrado </w:t>
            </w:r>
          </w:p>
        </w:tc>
        <w:tc>
          <w:tcPr>
            <w:tcW w:w="1668" w:type="pct"/>
          </w:tcPr>
          <w:p w14:paraId="6AC77995" w14:textId="77777777" w:rsidR="00603901" w:rsidRPr="001856CB" w:rsidRDefault="00603901" w:rsidP="001856CB">
            <w:pPr>
              <w:spacing w:after="0" w:line="240" w:lineRule="auto"/>
              <w:ind w:left="0" w:right="0" w:firstLine="0"/>
              <w:rPr>
                <w:sz w:val="22"/>
              </w:rPr>
            </w:pPr>
            <w:r w:rsidRPr="001856CB">
              <w:rPr>
                <w:sz w:val="22"/>
              </w:rPr>
              <w:t xml:space="preserve">Tipo A Clase 1      0.112 UMAS por metro cuadrado </w:t>
            </w:r>
          </w:p>
          <w:p w14:paraId="019044FD" w14:textId="77777777" w:rsidR="00603901" w:rsidRPr="001856CB" w:rsidRDefault="00603901" w:rsidP="001856CB">
            <w:pPr>
              <w:spacing w:after="0" w:line="240" w:lineRule="auto"/>
              <w:ind w:left="0" w:right="0" w:firstLine="0"/>
              <w:rPr>
                <w:sz w:val="22"/>
              </w:rPr>
            </w:pPr>
            <w:r w:rsidRPr="001856CB">
              <w:rPr>
                <w:sz w:val="22"/>
              </w:rPr>
              <w:t xml:space="preserve">Tipo A Clase 2       0.167 UMAS por metro cuadrado </w:t>
            </w:r>
          </w:p>
          <w:p w14:paraId="16B35B21" w14:textId="77777777" w:rsidR="00603901" w:rsidRPr="001856CB" w:rsidRDefault="00603901" w:rsidP="001856CB">
            <w:pPr>
              <w:spacing w:after="0" w:line="240" w:lineRule="auto"/>
              <w:ind w:left="0" w:right="0" w:firstLine="0"/>
              <w:rPr>
                <w:sz w:val="22"/>
              </w:rPr>
            </w:pPr>
            <w:r w:rsidRPr="001856CB">
              <w:rPr>
                <w:sz w:val="22"/>
              </w:rPr>
              <w:t xml:space="preserve">Tipo A Clase 3      0.224 UMAS por metro cuadrado </w:t>
            </w:r>
          </w:p>
          <w:p w14:paraId="79BBC3D3" w14:textId="77777777" w:rsidR="00603901" w:rsidRPr="001856CB" w:rsidRDefault="00603901" w:rsidP="001856CB">
            <w:pPr>
              <w:spacing w:after="0" w:line="240" w:lineRule="auto"/>
              <w:ind w:left="0" w:right="0" w:firstLine="0"/>
              <w:rPr>
                <w:sz w:val="22"/>
              </w:rPr>
            </w:pPr>
            <w:r w:rsidRPr="001856CB">
              <w:rPr>
                <w:sz w:val="22"/>
              </w:rPr>
              <w:t xml:space="preserve">Tipo A Clase 4       0.280 UMAS por metro cuadrado </w:t>
            </w:r>
          </w:p>
          <w:p w14:paraId="33545BE5" w14:textId="77777777" w:rsidR="00603901" w:rsidRPr="001856CB" w:rsidRDefault="00603901" w:rsidP="001856CB">
            <w:pPr>
              <w:spacing w:after="0" w:line="240" w:lineRule="auto"/>
              <w:ind w:left="0" w:right="0" w:firstLine="0"/>
              <w:rPr>
                <w:sz w:val="22"/>
              </w:rPr>
            </w:pPr>
            <w:r w:rsidRPr="001856CB">
              <w:rPr>
                <w:sz w:val="22"/>
              </w:rPr>
              <w:t xml:space="preserve">Tipo B Clase 1       0.056 UMAS por metro cuadrado </w:t>
            </w:r>
          </w:p>
          <w:p w14:paraId="46562127" w14:textId="77777777" w:rsidR="00603901" w:rsidRPr="001856CB" w:rsidRDefault="00603901" w:rsidP="001856CB">
            <w:pPr>
              <w:spacing w:after="0" w:line="240" w:lineRule="auto"/>
              <w:ind w:left="0" w:right="0" w:firstLine="0"/>
              <w:rPr>
                <w:sz w:val="22"/>
              </w:rPr>
            </w:pPr>
            <w:r w:rsidRPr="001856CB">
              <w:rPr>
                <w:sz w:val="22"/>
              </w:rPr>
              <w:t xml:space="preserve">Tipo B Clase 2      0.112 UMAS por metro cuadrado </w:t>
            </w:r>
          </w:p>
          <w:p w14:paraId="7142C183" w14:textId="77777777" w:rsidR="00603901" w:rsidRPr="001856CB" w:rsidRDefault="00603901" w:rsidP="001856CB">
            <w:pPr>
              <w:spacing w:after="0" w:line="240" w:lineRule="auto"/>
              <w:ind w:left="0" w:right="0" w:firstLine="0"/>
              <w:rPr>
                <w:sz w:val="22"/>
              </w:rPr>
            </w:pPr>
            <w:r w:rsidRPr="001856CB">
              <w:rPr>
                <w:sz w:val="22"/>
              </w:rPr>
              <w:t xml:space="preserve">Tipo B Clase 3       0.167 UMAS por metro cuadrado </w:t>
            </w:r>
          </w:p>
          <w:p w14:paraId="2906B175" w14:textId="77777777" w:rsidR="00603901" w:rsidRPr="001856CB" w:rsidRDefault="00603901" w:rsidP="001856CB">
            <w:pPr>
              <w:spacing w:after="0" w:line="240" w:lineRule="auto"/>
              <w:ind w:left="0" w:right="0" w:firstLine="0"/>
              <w:rPr>
                <w:b/>
                <w:sz w:val="22"/>
              </w:rPr>
            </w:pPr>
            <w:r w:rsidRPr="001856CB">
              <w:rPr>
                <w:sz w:val="22"/>
              </w:rPr>
              <w:t xml:space="preserve">Tipo B Clase 4       0.224 UMAS por metro cuadrado </w:t>
            </w:r>
          </w:p>
          <w:p w14:paraId="00D29A84" w14:textId="77777777" w:rsidR="00603901" w:rsidRPr="001856CB" w:rsidRDefault="00603901" w:rsidP="001856CB">
            <w:pPr>
              <w:spacing w:after="0" w:line="240" w:lineRule="auto"/>
              <w:ind w:left="0" w:right="0" w:firstLine="0"/>
              <w:rPr>
                <w:sz w:val="22"/>
              </w:rPr>
            </w:pPr>
          </w:p>
        </w:tc>
        <w:tc>
          <w:tcPr>
            <w:tcW w:w="1779" w:type="pct"/>
          </w:tcPr>
          <w:p w14:paraId="2A7E7898" w14:textId="77777777" w:rsidR="00603901" w:rsidRPr="001856CB" w:rsidRDefault="00603901" w:rsidP="001856CB">
            <w:pPr>
              <w:spacing w:after="0" w:line="240" w:lineRule="auto"/>
              <w:ind w:left="0" w:right="0" w:firstLine="0"/>
              <w:rPr>
                <w:sz w:val="22"/>
              </w:rPr>
            </w:pPr>
            <w:r w:rsidRPr="001856CB">
              <w:rPr>
                <w:sz w:val="22"/>
              </w:rPr>
              <w:t xml:space="preserve">Tipo A Clase 1    0.335 UMAS por metro cuadrado </w:t>
            </w:r>
          </w:p>
          <w:p w14:paraId="50E5335D" w14:textId="77777777" w:rsidR="00603901" w:rsidRPr="001856CB" w:rsidRDefault="00603901" w:rsidP="001856CB">
            <w:pPr>
              <w:spacing w:after="0" w:line="240" w:lineRule="auto"/>
              <w:ind w:left="0" w:right="0" w:firstLine="0"/>
              <w:rPr>
                <w:sz w:val="22"/>
              </w:rPr>
            </w:pPr>
            <w:r w:rsidRPr="001856CB">
              <w:rPr>
                <w:sz w:val="22"/>
              </w:rPr>
              <w:t xml:space="preserve">Tipo A Clase 2    0.446 UMAS por metro cuadrado </w:t>
            </w:r>
          </w:p>
          <w:p w14:paraId="03F05B75" w14:textId="77777777" w:rsidR="00603901" w:rsidRPr="001856CB" w:rsidRDefault="00603901" w:rsidP="001856CB">
            <w:pPr>
              <w:spacing w:after="0" w:line="240" w:lineRule="auto"/>
              <w:ind w:left="0" w:right="0" w:firstLine="0"/>
              <w:rPr>
                <w:sz w:val="22"/>
              </w:rPr>
            </w:pPr>
            <w:r w:rsidRPr="001856CB">
              <w:rPr>
                <w:sz w:val="22"/>
              </w:rPr>
              <w:t xml:space="preserve">Tipo A Clase 3    0.558 UMAS por metro cuadrado </w:t>
            </w:r>
          </w:p>
          <w:p w14:paraId="36F13913" w14:textId="77777777" w:rsidR="00603901" w:rsidRPr="001856CB" w:rsidRDefault="00603901" w:rsidP="001856CB">
            <w:pPr>
              <w:spacing w:after="0" w:line="240" w:lineRule="auto"/>
              <w:ind w:left="0" w:right="0" w:firstLine="0"/>
              <w:rPr>
                <w:sz w:val="22"/>
              </w:rPr>
            </w:pPr>
            <w:r w:rsidRPr="001856CB">
              <w:rPr>
                <w:sz w:val="22"/>
              </w:rPr>
              <w:t xml:space="preserve">Tipo A Clase 4    0.670 UMAS por metro cuadrado </w:t>
            </w:r>
          </w:p>
          <w:p w14:paraId="5F274FC3" w14:textId="77777777" w:rsidR="00603901" w:rsidRPr="001856CB" w:rsidRDefault="00603901" w:rsidP="001856CB">
            <w:pPr>
              <w:spacing w:after="0" w:line="240" w:lineRule="auto"/>
              <w:ind w:left="0" w:right="0" w:firstLine="0"/>
              <w:rPr>
                <w:sz w:val="22"/>
              </w:rPr>
            </w:pPr>
            <w:r w:rsidRPr="001856CB">
              <w:rPr>
                <w:sz w:val="22"/>
              </w:rPr>
              <w:t xml:space="preserve">Tipo B Clase 1     0.167 UMAS por metro cuadrado </w:t>
            </w:r>
          </w:p>
          <w:p w14:paraId="022BDF15" w14:textId="77777777" w:rsidR="00603901" w:rsidRPr="001856CB" w:rsidRDefault="00603901" w:rsidP="001856CB">
            <w:pPr>
              <w:spacing w:after="0" w:line="240" w:lineRule="auto"/>
              <w:ind w:left="0" w:right="0" w:firstLine="0"/>
              <w:rPr>
                <w:sz w:val="22"/>
              </w:rPr>
            </w:pPr>
            <w:r w:rsidRPr="001856CB">
              <w:rPr>
                <w:sz w:val="22"/>
              </w:rPr>
              <w:t xml:space="preserve">Tipo B Clase 2    0.280 UMAS por metro cuadrado </w:t>
            </w:r>
          </w:p>
          <w:p w14:paraId="6819EA0A" w14:textId="77777777" w:rsidR="00603901" w:rsidRPr="001856CB" w:rsidRDefault="00603901" w:rsidP="001856CB">
            <w:pPr>
              <w:spacing w:after="0" w:line="240" w:lineRule="auto"/>
              <w:ind w:left="0" w:right="0" w:firstLine="0"/>
              <w:rPr>
                <w:sz w:val="22"/>
              </w:rPr>
            </w:pPr>
            <w:r w:rsidRPr="001856CB">
              <w:rPr>
                <w:sz w:val="22"/>
              </w:rPr>
              <w:t xml:space="preserve">Tipo B Clase 3    0.390 UMAS por metro cuadrado </w:t>
            </w:r>
          </w:p>
          <w:p w14:paraId="4534716E" w14:textId="77777777" w:rsidR="00603901" w:rsidRPr="001856CB" w:rsidRDefault="00603901" w:rsidP="001856CB">
            <w:pPr>
              <w:spacing w:after="0" w:line="240" w:lineRule="auto"/>
              <w:ind w:left="0" w:right="0" w:firstLine="0"/>
              <w:rPr>
                <w:sz w:val="22"/>
              </w:rPr>
            </w:pPr>
            <w:r w:rsidRPr="001856CB">
              <w:rPr>
                <w:sz w:val="22"/>
              </w:rPr>
              <w:t>Tipo B Clase 4    0.502 UMAS por metro cuadrado</w:t>
            </w:r>
          </w:p>
        </w:tc>
      </w:tr>
    </w:tbl>
    <w:p w14:paraId="6F991FE2" w14:textId="296E5BAB" w:rsidR="00603901" w:rsidRPr="001856CB" w:rsidRDefault="00603901" w:rsidP="001856CB">
      <w:pPr>
        <w:spacing w:after="0" w:line="240" w:lineRule="auto"/>
        <w:ind w:left="0" w:right="0" w:firstLine="0"/>
        <w:rPr>
          <w:color w:val="auto"/>
          <w:sz w:val="22"/>
        </w:rPr>
      </w:pPr>
    </w:p>
    <w:tbl>
      <w:tblPr>
        <w:tblStyle w:val="TableGrid"/>
        <w:tblW w:w="5000" w:type="pct"/>
        <w:jc w:val="center"/>
        <w:tblInd w:w="0" w:type="dxa"/>
        <w:tblCellMar>
          <w:top w:w="11" w:type="dxa"/>
        </w:tblCellMar>
        <w:tblLook w:val="04A0" w:firstRow="1" w:lastRow="0" w:firstColumn="1" w:lastColumn="0" w:noHBand="0" w:noVBand="1"/>
      </w:tblPr>
      <w:tblGrid>
        <w:gridCol w:w="4675"/>
        <w:gridCol w:w="4153"/>
      </w:tblGrid>
      <w:tr w:rsidR="00603901" w:rsidRPr="001856CB" w14:paraId="68952491" w14:textId="77777777" w:rsidTr="002E3ECE">
        <w:trPr>
          <w:jc w:val="center"/>
        </w:trPr>
        <w:tc>
          <w:tcPr>
            <w:tcW w:w="2648" w:type="pct"/>
            <w:tcBorders>
              <w:top w:val="single" w:sz="4" w:space="0" w:color="000000"/>
              <w:left w:val="single" w:sz="4" w:space="0" w:color="000000"/>
              <w:bottom w:val="single" w:sz="4" w:space="0" w:color="000000"/>
              <w:right w:val="single" w:sz="4" w:space="0" w:color="000000"/>
            </w:tcBorders>
          </w:tcPr>
          <w:p w14:paraId="15909D7B" w14:textId="77777777" w:rsidR="00603901" w:rsidRPr="001856CB" w:rsidRDefault="00603901" w:rsidP="001856CB">
            <w:pPr>
              <w:spacing w:after="0" w:line="240" w:lineRule="auto"/>
              <w:ind w:left="0" w:right="0" w:firstLine="0"/>
              <w:rPr>
                <w:sz w:val="22"/>
              </w:rPr>
            </w:pPr>
            <w:r w:rsidRPr="001856CB">
              <w:rPr>
                <w:sz w:val="22"/>
              </w:rPr>
              <w:t>Licencia para realizar demolición 0.112 UMAS por metro cuadrado.</w:t>
            </w:r>
            <w:r w:rsidRPr="001856CB">
              <w:rPr>
                <w:rFonts w:eastAsia="Times New Roman"/>
                <w:sz w:val="22"/>
              </w:rPr>
              <w:t xml:space="preserve"> </w:t>
            </w:r>
          </w:p>
        </w:tc>
        <w:tc>
          <w:tcPr>
            <w:tcW w:w="2352" w:type="pct"/>
            <w:tcBorders>
              <w:top w:val="single" w:sz="4" w:space="0" w:color="000000"/>
              <w:left w:val="single" w:sz="4" w:space="0" w:color="000000"/>
              <w:bottom w:val="single" w:sz="4" w:space="0" w:color="000000"/>
              <w:right w:val="single" w:sz="4" w:space="0" w:color="000000"/>
            </w:tcBorders>
          </w:tcPr>
          <w:p w14:paraId="67F62277" w14:textId="77777777" w:rsidR="00603901" w:rsidRPr="001856CB" w:rsidRDefault="00603901" w:rsidP="001856CB">
            <w:pPr>
              <w:spacing w:after="0" w:line="240" w:lineRule="auto"/>
              <w:ind w:left="0" w:right="0" w:firstLine="0"/>
              <w:rPr>
                <w:sz w:val="22"/>
              </w:rPr>
            </w:pPr>
            <w:r w:rsidRPr="001856CB">
              <w:rPr>
                <w:sz w:val="22"/>
              </w:rPr>
              <w:t>Constancia de régimen de Condominio 0.893 UMAS por predio, departamento o local.</w:t>
            </w:r>
            <w:r w:rsidRPr="001856CB">
              <w:rPr>
                <w:rFonts w:eastAsia="Times New Roman"/>
                <w:sz w:val="22"/>
              </w:rPr>
              <w:t xml:space="preserve"> </w:t>
            </w:r>
          </w:p>
        </w:tc>
      </w:tr>
      <w:tr w:rsidR="00603901" w:rsidRPr="001856CB" w14:paraId="5C69735E" w14:textId="77777777" w:rsidTr="002E3ECE">
        <w:trPr>
          <w:jc w:val="center"/>
        </w:trPr>
        <w:tc>
          <w:tcPr>
            <w:tcW w:w="2648" w:type="pct"/>
            <w:tcBorders>
              <w:top w:val="single" w:sz="4" w:space="0" w:color="000000"/>
              <w:left w:val="single" w:sz="4" w:space="0" w:color="000000"/>
              <w:bottom w:val="single" w:sz="4" w:space="0" w:color="000000"/>
              <w:right w:val="single" w:sz="4" w:space="0" w:color="000000"/>
            </w:tcBorders>
          </w:tcPr>
          <w:p w14:paraId="3CA8B9C0" w14:textId="77777777" w:rsidR="00603901" w:rsidRPr="001856CB" w:rsidRDefault="00603901" w:rsidP="001856CB">
            <w:pPr>
              <w:spacing w:after="0" w:line="240" w:lineRule="auto"/>
              <w:ind w:left="0" w:right="0" w:firstLine="0"/>
              <w:rPr>
                <w:sz w:val="22"/>
              </w:rPr>
            </w:pPr>
            <w:r w:rsidRPr="001856CB">
              <w:rPr>
                <w:sz w:val="22"/>
              </w:rPr>
              <w:t>Constancia de alineamiento 0.224 UMAS por metro lineal de frente o frentes del predio que den a la vía pública.</w:t>
            </w:r>
            <w:r w:rsidRPr="001856CB">
              <w:rPr>
                <w:rFonts w:eastAsia="Times New Roman"/>
                <w:sz w:val="22"/>
              </w:rPr>
              <w:t xml:space="preserve"> </w:t>
            </w:r>
          </w:p>
        </w:tc>
        <w:tc>
          <w:tcPr>
            <w:tcW w:w="2352" w:type="pct"/>
            <w:tcBorders>
              <w:top w:val="single" w:sz="4" w:space="0" w:color="000000"/>
              <w:left w:val="single" w:sz="4" w:space="0" w:color="000000"/>
              <w:bottom w:val="single" w:sz="4" w:space="0" w:color="000000"/>
              <w:right w:val="single" w:sz="4" w:space="0" w:color="000000"/>
            </w:tcBorders>
          </w:tcPr>
          <w:p w14:paraId="2FEAC3E2" w14:textId="77777777" w:rsidR="00603901" w:rsidRPr="001856CB" w:rsidRDefault="00603901" w:rsidP="001856CB">
            <w:pPr>
              <w:spacing w:after="0" w:line="240" w:lineRule="auto"/>
              <w:ind w:left="0" w:right="0" w:firstLine="0"/>
              <w:rPr>
                <w:sz w:val="22"/>
              </w:rPr>
            </w:pPr>
            <w:r w:rsidRPr="001856CB">
              <w:rPr>
                <w:sz w:val="22"/>
              </w:rPr>
              <w:t>Constancia para Obras de Urbanización 0.056 UMAS por metro cuadrado de vía pública.</w:t>
            </w:r>
            <w:r w:rsidRPr="001856CB">
              <w:rPr>
                <w:rFonts w:eastAsia="Times New Roman"/>
                <w:sz w:val="22"/>
              </w:rPr>
              <w:t xml:space="preserve"> </w:t>
            </w:r>
          </w:p>
        </w:tc>
      </w:tr>
      <w:tr w:rsidR="00603901" w:rsidRPr="001856CB" w14:paraId="7AD903B0" w14:textId="77777777" w:rsidTr="002E3ECE">
        <w:trPr>
          <w:jc w:val="center"/>
        </w:trPr>
        <w:tc>
          <w:tcPr>
            <w:tcW w:w="2648" w:type="pct"/>
            <w:tcBorders>
              <w:top w:val="single" w:sz="4" w:space="0" w:color="000000"/>
              <w:left w:val="single" w:sz="4" w:space="0" w:color="000000"/>
              <w:bottom w:val="single" w:sz="4" w:space="0" w:color="000000"/>
              <w:right w:val="single" w:sz="4" w:space="0" w:color="000000"/>
            </w:tcBorders>
          </w:tcPr>
          <w:p w14:paraId="547BB4D0" w14:textId="77777777" w:rsidR="00603901" w:rsidRPr="001856CB" w:rsidRDefault="00603901" w:rsidP="001856CB">
            <w:pPr>
              <w:spacing w:after="0" w:line="240" w:lineRule="auto"/>
              <w:ind w:left="0" w:right="0" w:firstLine="0"/>
              <w:rPr>
                <w:sz w:val="22"/>
              </w:rPr>
            </w:pPr>
            <w:r w:rsidRPr="001856CB">
              <w:rPr>
                <w:sz w:val="22"/>
              </w:rPr>
              <w:t>Sellado de planos 2 UMAS por el servicio.</w:t>
            </w:r>
            <w:r w:rsidRPr="001856CB">
              <w:rPr>
                <w:rFonts w:eastAsia="Times New Roman"/>
                <w:sz w:val="22"/>
              </w:rPr>
              <w:t xml:space="preserve"> </w:t>
            </w:r>
          </w:p>
        </w:tc>
        <w:tc>
          <w:tcPr>
            <w:tcW w:w="2352" w:type="pct"/>
            <w:tcBorders>
              <w:top w:val="single" w:sz="4" w:space="0" w:color="000000"/>
              <w:left w:val="single" w:sz="4" w:space="0" w:color="000000"/>
              <w:bottom w:val="single" w:sz="4" w:space="0" w:color="000000"/>
              <w:right w:val="single" w:sz="4" w:space="0" w:color="000000"/>
            </w:tcBorders>
          </w:tcPr>
          <w:p w14:paraId="28D47D56" w14:textId="77777777" w:rsidR="00603901" w:rsidRPr="001856CB" w:rsidRDefault="00603901" w:rsidP="001856CB">
            <w:pPr>
              <w:spacing w:after="0" w:line="240" w:lineRule="auto"/>
              <w:ind w:left="0" w:right="0" w:firstLine="0"/>
              <w:rPr>
                <w:sz w:val="22"/>
              </w:rPr>
            </w:pPr>
            <w:r w:rsidRPr="001856CB">
              <w:rPr>
                <w:sz w:val="22"/>
              </w:rPr>
              <w:t>Revisión  de planos  para trámites  de uso del suelo 1 UMAS (fijo)</w:t>
            </w:r>
            <w:r w:rsidRPr="001856CB">
              <w:rPr>
                <w:rFonts w:eastAsia="Times New Roman"/>
                <w:sz w:val="22"/>
              </w:rPr>
              <w:t xml:space="preserve"> </w:t>
            </w:r>
          </w:p>
        </w:tc>
      </w:tr>
      <w:tr w:rsidR="00603901" w:rsidRPr="001856CB" w14:paraId="57A974E3" w14:textId="77777777" w:rsidTr="002E3ECE">
        <w:trPr>
          <w:jc w:val="center"/>
        </w:trPr>
        <w:tc>
          <w:tcPr>
            <w:tcW w:w="2648" w:type="pct"/>
            <w:tcBorders>
              <w:top w:val="single" w:sz="4" w:space="0" w:color="000000"/>
              <w:left w:val="single" w:sz="4" w:space="0" w:color="000000"/>
              <w:bottom w:val="single" w:sz="4" w:space="0" w:color="000000"/>
              <w:right w:val="single" w:sz="4" w:space="0" w:color="000000"/>
            </w:tcBorders>
          </w:tcPr>
          <w:p w14:paraId="726F60A9" w14:textId="77777777" w:rsidR="00603901" w:rsidRPr="001856CB" w:rsidRDefault="00603901" w:rsidP="001856CB">
            <w:pPr>
              <w:spacing w:after="0" w:line="240" w:lineRule="auto"/>
              <w:ind w:left="0" w:right="0" w:firstLine="0"/>
              <w:rPr>
                <w:sz w:val="22"/>
              </w:rPr>
            </w:pPr>
            <w:r w:rsidRPr="001856CB">
              <w:rPr>
                <w:sz w:val="22"/>
              </w:rPr>
              <w:t>Licencias para efectuar excavaciones 0.335 UMAS por metro cúbico.</w:t>
            </w:r>
            <w:r w:rsidRPr="001856CB">
              <w:rPr>
                <w:rFonts w:eastAsia="Times New Roman"/>
                <w:sz w:val="22"/>
              </w:rPr>
              <w:t xml:space="preserve"> </w:t>
            </w:r>
          </w:p>
        </w:tc>
        <w:tc>
          <w:tcPr>
            <w:tcW w:w="2352" w:type="pct"/>
            <w:tcBorders>
              <w:top w:val="single" w:sz="4" w:space="0" w:color="000000"/>
              <w:left w:val="single" w:sz="4" w:space="0" w:color="000000"/>
              <w:bottom w:val="single" w:sz="4" w:space="0" w:color="000000"/>
              <w:right w:val="single" w:sz="4" w:space="0" w:color="000000"/>
            </w:tcBorders>
          </w:tcPr>
          <w:p w14:paraId="35DC18A0" w14:textId="77777777" w:rsidR="00603901" w:rsidRPr="001856CB" w:rsidRDefault="00603901" w:rsidP="001856CB">
            <w:pPr>
              <w:spacing w:after="0" w:line="240" w:lineRule="auto"/>
              <w:ind w:left="0" w:right="0" w:firstLine="0"/>
              <w:rPr>
                <w:sz w:val="22"/>
              </w:rPr>
            </w:pPr>
            <w:r w:rsidRPr="001856CB">
              <w:rPr>
                <w:sz w:val="22"/>
              </w:rPr>
              <w:t>Licencia para hacer cortes en banquetas, pavimento (zanjas) y guarniciones 0.893 UMAS por metro lineal.</w:t>
            </w:r>
            <w:r w:rsidRPr="001856CB">
              <w:rPr>
                <w:rFonts w:eastAsia="Times New Roman"/>
                <w:sz w:val="22"/>
              </w:rPr>
              <w:t xml:space="preserve"> </w:t>
            </w:r>
          </w:p>
        </w:tc>
      </w:tr>
      <w:tr w:rsidR="00603901" w:rsidRPr="001856CB" w14:paraId="69DA667B" w14:textId="77777777" w:rsidTr="002E3ECE">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1AF5FC3D" w14:textId="77777777" w:rsidR="00603901" w:rsidRPr="001856CB" w:rsidRDefault="00603901" w:rsidP="001856CB">
            <w:pPr>
              <w:spacing w:after="0" w:line="240" w:lineRule="auto"/>
              <w:ind w:left="0" w:right="0" w:firstLine="0"/>
              <w:rPr>
                <w:sz w:val="22"/>
              </w:rPr>
            </w:pPr>
            <w:r w:rsidRPr="001856CB">
              <w:rPr>
                <w:sz w:val="22"/>
              </w:rPr>
              <w:t>Licencia para construir bardas o colocar pisos 0.335 UMAS por metro lineal o cuadrado, respectivamente.</w:t>
            </w:r>
            <w:r w:rsidRPr="001856CB">
              <w:rPr>
                <w:rFonts w:eastAsia="Times New Roman"/>
                <w:sz w:val="22"/>
              </w:rPr>
              <w:t xml:space="preserve"> </w:t>
            </w:r>
          </w:p>
        </w:tc>
      </w:tr>
    </w:tbl>
    <w:p w14:paraId="09BF69CB" w14:textId="422A95B9" w:rsidR="00603901" w:rsidRPr="001856CB" w:rsidRDefault="00603901" w:rsidP="001856CB">
      <w:pPr>
        <w:spacing w:after="0" w:line="240" w:lineRule="auto"/>
        <w:ind w:left="0" w:right="0" w:firstLine="0"/>
        <w:rPr>
          <w:color w:val="auto"/>
          <w:sz w:val="22"/>
        </w:rPr>
      </w:pPr>
    </w:p>
    <w:p w14:paraId="139CBF2C" w14:textId="77777777" w:rsidR="00603901" w:rsidRPr="001856CB" w:rsidRDefault="00603901" w:rsidP="001856CB">
      <w:pPr>
        <w:spacing w:after="0" w:line="240" w:lineRule="auto"/>
        <w:ind w:left="0" w:right="0" w:firstLine="0"/>
        <w:rPr>
          <w:sz w:val="22"/>
        </w:rPr>
      </w:pPr>
      <w:r w:rsidRPr="001856CB">
        <w:rPr>
          <w:sz w:val="22"/>
        </w:rPr>
        <w:t xml:space="preserve">Permiso por construcción de fraccionamientos 0.670 UMAS por metro cuadrado. </w:t>
      </w:r>
    </w:p>
    <w:p w14:paraId="76BEA98E" w14:textId="374C9817" w:rsidR="00603901" w:rsidRPr="001856CB" w:rsidRDefault="00603901" w:rsidP="001856CB">
      <w:pPr>
        <w:spacing w:after="0" w:line="240" w:lineRule="auto"/>
        <w:ind w:left="0" w:right="0" w:firstLine="0"/>
        <w:rPr>
          <w:color w:val="auto"/>
          <w:sz w:val="22"/>
        </w:rPr>
      </w:pPr>
    </w:p>
    <w:tbl>
      <w:tblPr>
        <w:tblStyle w:val="TableGrid"/>
        <w:tblW w:w="5000" w:type="pct"/>
        <w:tblInd w:w="0" w:type="dxa"/>
        <w:tblCellMar>
          <w:right w:w="2" w:type="dxa"/>
        </w:tblCellMar>
        <w:tblLook w:val="04A0" w:firstRow="1" w:lastRow="0" w:firstColumn="1" w:lastColumn="0" w:noHBand="0" w:noVBand="1"/>
      </w:tblPr>
      <w:tblGrid>
        <w:gridCol w:w="4770"/>
        <w:gridCol w:w="2277"/>
        <w:gridCol w:w="1771"/>
      </w:tblGrid>
      <w:tr w:rsidR="00603901" w:rsidRPr="001856CB" w14:paraId="106EA915" w14:textId="77777777" w:rsidTr="002E3ECE">
        <w:tc>
          <w:tcPr>
            <w:tcW w:w="2705" w:type="pct"/>
            <w:tcBorders>
              <w:top w:val="single" w:sz="8" w:space="0" w:color="000000"/>
              <w:left w:val="single" w:sz="8" w:space="0" w:color="000000"/>
              <w:bottom w:val="single" w:sz="8" w:space="0" w:color="000000"/>
              <w:right w:val="single" w:sz="8" w:space="0" w:color="000000"/>
            </w:tcBorders>
            <w:shd w:val="clear" w:color="auto" w:fill="DDDDDD"/>
          </w:tcPr>
          <w:p w14:paraId="6188005B"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1291" w:type="pct"/>
            <w:tcBorders>
              <w:top w:val="single" w:sz="8" w:space="0" w:color="000000"/>
              <w:left w:val="single" w:sz="8" w:space="0" w:color="000000"/>
              <w:bottom w:val="single" w:sz="8" w:space="0" w:color="000000"/>
              <w:right w:val="single" w:sz="8" w:space="0" w:color="000000"/>
            </w:tcBorders>
            <w:shd w:val="clear" w:color="auto" w:fill="DDDDDD"/>
          </w:tcPr>
          <w:p w14:paraId="39828D9B" w14:textId="39778C96" w:rsidR="00603901" w:rsidRPr="001856CB" w:rsidRDefault="00603901" w:rsidP="00BE5F54">
            <w:pPr>
              <w:spacing w:after="0" w:line="240" w:lineRule="auto"/>
              <w:ind w:left="0" w:right="0" w:firstLine="0"/>
              <w:jc w:val="center"/>
              <w:rPr>
                <w:sz w:val="22"/>
              </w:rPr>
            </w:pPr>
          </w:p>
        </w:tc>
        <w:tc>
          <w:tcPr>
            <w:tcW w:w="1004" w:type="pct"/>
            <w:tcBorders>
              <w:top w:val="single" w:sz="8" w:space="0" w:color="000000"/>
              <w:left w:val="single" w:sz="8" w:space="0" w:color="000000"/>
              <w:bottom w:val="single" w:sz="8" w:space="0" w:color="000000"/>
              <w:right w:val="single" w:sz="8" w:space="0" w:color="000000"/>
            </w:tcBorders>
            <w:shd w:val="clear" w:color="auto" w:fill="DDDDDD"/>
          </w:tcPr>
          <w:p w14:paraId="607F5863"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4A4AC612"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00593950" w14:textId="77777777" w:rsidR="00603901" w:rsidRPr="001856CB" w:rsidRDefault="00603901" w:rsidP="00BE5F54">
            <w:pPr>
              <w:spacing w:after="0" w:line="240" w:lineRule="auto"/>
              <w:ind w:left="0" w:right="0" w:firstLine="0"/>
              <w:jc w:val="center"/>
              <w:rPr>
                <w:sz w:val="22"/>
              </w:rPr>
            </w:pPr>
            <w:r w:rsidRPr="001856CB">
              <w:rPr>
                <w:b/>
                <w:sz w:val="22"/>
              </w:rPr>
              <w:t>Licencias de Uso del Suelo (Para Desarrollos Inmobiliarios)</w:t>
            </w:r>
          </w:p>
          <w:p w14:paraId="79F86BC1" w14:textId="77777777" w:rsidR="00603901" w:rsidRPr="001856CB" w:rsidRDefault="00603901" w:rsidP="001856CB">
            <w:pPr>
              <w:spacing w:after="0" w:line="240" w:lineRule="auto"/>
              <w:ind w:left="0" w:right="0" w:firstLine="0"/>
              <w:rPr>
                <w:sz w:val="22"/>
              </w:rPr>
            </w:pPr>
            <w:r w:rsidRPr="001856CB">
              <w:rPr>
                <w:sz w:val="22"/>
              </w:rPr>
              <w:t xml:space="preserve"> </w:t>
            </w:r>
          </w:p>
        </w:tc>
      </w:tr>
      <w:tr w:rsidR="00603901" w:rsidRPr="001856CB" w14:paraId="547562E3" w14:textId="77777777" w:rsidTr="002E3ECE">
        <w:tc>
          <w:tcPr>
            <w:tcW w:w="3996" w:type="pct"/>
            <w:gridSpan w:val="2"/>
            <w:tcBorders>
              <w:top w:val="single" w:sz="8" w:space="0" w:color="000000"/>
              <w:left w:val="single" w:sz="8" w:space="0" w:color="000000"/>
              <w:bottom w:val="single" w:sz="8" w:space="0" w:color="000000"/>
              <w:right w:val="nil"/>
            </w:tcBorders>
          </w:tcPr>
          <w:p w14:paraId="319D8B9D" w14:textId="77777777" w:rsidR="00603901" w:rsidRPr="001856CB" w:rsidRDefault="00603901" w:rsidP="001856CB">
            <w:pPr>
              <w:spacing w:after="0" w:line="240" w:lineRule="auto"/>
              <w:ind w:left="0" w:right="0" w:firstLine="0"/>
              <w:rPr>
                <w:sz w:val="22"/>
              </w:rPr>
            </w:pPr>
            <w:r w:rsidRPr="001856CB">
              <w:rPr>
                <w:b/>
                <w:sz w:val="22"/>
              </w:rPr>
              <w:t xml:space="preserve">I.- </w:t>
            </w:r>
            <w:r w:rsidRPr="001856CB">
              <w:rPr>
                <w:sz w:val="22"/>
              </w:rPr>
              <w:t xml:space="preserve">Licencias de Uso del Suelo </w:t>
            </w:r>
          </w:p>
        </w:tc>
        <w:tc>
          <w:tcPr>
            <w:tcW w:w="1004" w:type="pct"/>
            <w:tcBorders>
              <w:top w:val="single" w:sz="8" w:space="0" w:color="000000"/>
              <w:left w:val="nil"/>
              <w:bottom w:val="single" w:sz="8" w:space="0" w:color="000000"/>
              <w:right w:val="single" w:sz="8" w:space="0" w:color="000000"/>
            </w:tcBorders>
          </w:tcPr>
          <w:p w14:paraId="0401CF2B" w14:textId="77777777" w:rsidR="00603901" w:rsidRPr="001856CB" w:rsidRDefault="00603901" w:rsidP="001856CB">
            <w:pPr>
              <w:spacing w:after="0" w:line="240" w:lineRule="auto"/>
              <w:ind w:left="0" w:right="0" w:firstLine="0"/>
              <w:rPr>
                <w:sz w:val="22"/>
              </w:rPr>
            </w:pPr>
          </w:p>
        </w:tc>
      </w:tr>
      <w:tr w:rsidR="00603901" w:rsidRPr="001856CB" w14:paraId="6CAC6F3E"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365F7622" w14:textId="77777777" w:rsidR="00603901" w:rsidRPr="001856CB" w:rsidRDefault="00603901" w:rsidP="001856CB">
            <w:pPr>
              <w:tabs>
                <w:tab w:val="center" w:pos="126"/>
                <w:tab w:val="center" w:pos="2106"/>
              </w:tabs>
              <w:spacing w:after="0" w:line="240" w:lineRule="auto"/>
              <w:ind w:left="0" w:right="0" w:firstLine="0"/>
              <w:rPr>
                <w:sz w:val="22"/>
              </w:rPr>
            </w:pPr>
            <w:r w:rsidRPr="001856CB">
              <w:rPr>
                <w:rFonts w:eastAsia="Calibri"/>
                <w:sz w:val="22"/>
              </w:rPr>
              <w:tab/>
            </w:r>
            <w:r w:rsidRPr="001856CB">
              <w:rPr>
                <w:b/>
                <w:sz w:val="22"/>
              </w:rPr>
              <w:t xml:space="preserve">a) </w:t>
            </w:r>
            <w:r w:rsidRPr="001856CB">
              <w:rPr>
                <w:sz w:val="22"/>
              </w:rPr>
              <w:t xml:space="preserve">Con superficie de hasta 10,000 M2  </w:t>
            </w:r>
          </w:p>
        </w:tc>
        <w:tc>
          <w:tcPr>
            <w:tcW w:w="1291" w:type="pct"/>
            <w:tcBorders>
              <w:top w:val="single" w:sz="8" w:space="0" w:color="000000"/>
              <w:left w:val="single" w:sz="8" w:space="0" w:color="000000"/>
              <w:bottom w:val="single" w:sz="8" w:space="0" w:color="000000"/>
              <w:right w:val="single" w:sz="8" w:space="0" w:color="000000"/>
            </w:tcBorders>
          </w:tcPr>
          <w:p w14:paraId="0743BDC3"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4CD39949" w14:textId="77777777" w:rsidR="00603901" w:rsidRPr="001856CB" w:rsidRDefault="00603901" w:rsidP="001856CB">
            <w:pPr>
              <w:spacing w:after="0" w:line="240" w:lineRule="auto"/>
              <w:ind w:left="0" w:right="0" w:firstLine="0"/>
              <w:jc w:val="center"/>
              <w:rPr>
                <w:sz w:val="22"/>
              </w:rPr>
            </w:pPr>
            <w:r w:rsidRPr="001856CB">
              <w:rPr>
                <w:sz w:val="22"/>
              </w:rPr>
              <w:t>250</w:t>
            </w:r>
          </w:p>
        </w:tc>
      </w:tr>
      <w:tr w:rsidR="00603901" w:rsidRPr="001856CB" w14:paraId="46AB5AD1"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2E3482AE" w14:textId="77777777" w:rsidR="00603901" w:rsidRPr="001856CB" w:rsidRDefault="00603901" w:rsidP="001856CB">
            <w:pPr>
              <w:tabs>
                <w:tab w:val="center" w:pos="132"/>
                <w:tab w:val="center" w:pos="2884"/>
              </w:tabs>
              <w:spacing w:after="0" w:line="240" w:lineRule="auto"/>
              <w:ind w:left="0" w:right="0" w:firstLine="0"/>
              <w:rPr>
                <w:sz w:val="22"/>
              </w:rPr>
            </w:pPr>
            <w:r w:rsidRPr="001856CB">
              <w:rPr>
                <w:rFonts w:eastAsia="Calibri"/>
                <w:sz w:val="22"/>
              </w:rPr>
              <w:tab/>
            </w:r>
            <w:r w:rsidRPr="001856CB">
              <w:rPr>
                <w:b/>
                <w:sz w:val="22"/>
              </w:rPr>
              <w:t xml:space="preserve">b) </w:t>
            </w:r>
            <w:r w:rsidRPr="001856CB">
              <w:rPr>
                <w:sz w:val="22"/>
              </w:rPr>
              <w:t xml:space="preserve">Con superficie de 10,000.01 M2 hasta 50,000.00 M2 </w:t>
            </w:r>
          </w:p>
        </w:tc>
        <w:tc>
          <w:tcPr>
            <w:tcW w:w="1291" w:type="pct"/>
            <w:tcBorders>
              <w:top w:val="single" w:sz="8" w:space="0" w:color="000000"/>
              <w:left w:val="single" w:sz="8" w:space="0" w:color="000000"/>
              <w:bottom w:val="single" w:sz="8" w:space="0" w:color="000000"/>
              <w:right w:val="single" w:sz="8" w:space="0" w:color="000000"/>
            </w:tcBorders>
          </w:tcPr>
          <w:p w14:paraId="2F860914"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44172320" w14:textId="77777777" w:rsidR="00603901" w:rsidRPr="001856CB" w:rsidRDefault="00603901" w:rsidP="001856CB">
            <w:pPr>
              <w:spacing w:after="0" w:line="240" w:lineRule="auto"/>
              <w:ind w:left="0" w:right="0" w:firstLine="0"/>
              <w:jc w:val="center"/>
              <w:rPr>
                <w:sz w:val="22"/>
              </w:rPr>
            </w:pPr>
            <w:r w:rsidRPr="001856CB">
              <w:rPr>
                <w:sz w:val="22"/>
              </w:rPr>
              <w:t>350</w:t>
            </w:r>
          </w:p>
        </w:tc>
      </w:tr>
      <w:tr w:rsidR="00603901" w:rsidRPr="001856CB" w14:paraId="24FC2ABC"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36C7D5C0" w14:textId="77777777" w:rsidR="00603901" w:rsidRPr="001856CB" w:rsidRDefault="00603901" w:rsidP="001856CB">
            <w:pPr>
              <w:tabs>
                <w:tab w:val="center" w:pos="126"/>
                <w:tab w:val="center" w:pos="2939"/>
              </w:tabs>
              <w:spacing w:after="0" w:line="240" w:lineRule="auto"/>
              <w:ind w:left="0" w:right="0" w:firstLine="0"/>
              <w:rPr>
                <w:sz w:val="22"/>
              </w:rPr>
            </w:pPr>
            <w:r w:rsidRPr="001856CB">
              <w:rPr>
                <w:rFonts w:eastAsia="Calibri"/>
                <w:sz w:val="22"/>
              </w:rPr>
              <w:tab/>
            </w:r>
            <w:r w:rsidRPr="001856CB">
              <w:rPr>
                <w:b/>
                <w:sz w:val="22"/>
              </w:rPr>
              <w:t xml:space="preserve">c) </w:t>
            </w:r>
            <w:r w:rsidRPr="001856CB">
              <w:rPr>
                <w:sz w:val="22"/>
              </w:rPr>
              <w:t xml:space="preserve">Con superficie de 50,000.01 M2 hasta 100,000.00 M2 </w:t>
            </w:r>
          </w:p>
        </w:tc>
        <w:tc>
          <w:tcPr>
            <w:tcW w:w="1291" w:type="pct"/>
            <w:tcBorders>
              <w:top w:val="single" w:sz="8" w:space="0" w:color="000000"/>
              <w:left w:val="single" w:sz="8" w:space="0" w:color="000000"/>
              <w:bottom w:val="single" w:sz="8" w:space="0" w:color="000000"/>
              <w:right w:val="single" w:sz="8" w:space="0" w:color="000000"/>
            </w:tcBorders>
          </w:tcPr>
          <w:p w14:paraId="2B5FE7B7"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19491D77" w14:textId="77777777" w:rsidR="00603901" w:rsidRPr="001856CB" w:rsidRDefault="00603901" w:rsidP="001856CB">
            <w:pPr>
              <w:spacing w:after="0" w:line="240" w:lineRule="auto"/>
              <w:ind w:left="0" w:right="0" w:firstLine="0"/>
              <w:jc w:val="center"/>
              <w:rPr>
                <w:sz w:val="22"/>
              </w:rPr>
            </w:pPr>
            <w:r w:rsidRPr="001856CB">
              <w:rPr>
                <w:sz w:val="22"/>
              </w:rPr>
              <w:t xml:space="preserve">450 </w:t>
            </w:r>
          </w:p>
        </w:tc>
      </w:tr>
      <w:tr w:rsidR="00603901" w:rsidRPr="001856CB" w14:paraId="6C3A7395"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7900333A" w14:textId="77777777" w:rsidR="00603901" w:rsidRPr="001856CB" w:rsidRDefault="00603901" w:rsidP="001856CB">
            <w:pPr>
              <w:tabs>
                <w:tab w:val="center" w:pos="132"/>
                <w:tab w:val="center" w:pos="2995"/>
              </w:tabs>
              <w:spacing w:after="0" w:line="240" w:lineRule="auto"/>
              <w:ind w:left="0" w:right="0" w:firstLine="0"/>
              <w:rPr>
                <w:sz w:val="22"/>
              </w:rPr>
            </w:pPr>
            <w:r w:rsidRPr="001856CB">
              <w:rPr>
                <w:rFonts w:eastAsia="Calibri"/>
                <w:sz w:val="22"/>
              </w:rPr>
              <w:tab/>
            </w:r>
            <w:r w:rsidRPr="001856CB">
              <w:rPr>
                <w:b/>
                <w:sz w:val="22"/>
              </w:rPr>
              <w:t xml:space="preserve">d) </w:t>
            </w:r>
            <w:r w:rsidRPr="001856CB">
              <w:rPr>
                <w:sz w:val="22"/>
              </w:rPr>
              <w:t>Con superficie de 100,000.01 M2 hasta 150,000.00 M2</w:t>
            </w:r>
          </w:p>
        </w:tc>
        <w:tc>
          <w:tcPr>
            <w:tcW w:w="1291" w:type="pct"/>
            <w:tcBorders>
              <w:top w:val="single" w:sz="8" w:space="0" w:color="000000"/>
              <w:left w:val="single" w:sz="8" w:space="0" w:color="000000"/>
              <w:bottom w:val="single" w:sz="8" w:space="0" w:color="000000"/>
              <w:right w:val="single" w:sz="8" w:space="0" w:color="000000"/>
            </w:tcBorders>
          </w:tcPr>
          <w:p w14:paraId="17BA3C79"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5EAE9FEF" w14:textId="77777777" w:rsidR="00603901" w:rsidRPr="001856CB" w:rsidRDefault="00603901" w:rsidP="001856CB">
            <w:pPr>
              <w:spacing w:after="0" w:line="240" w:lineRule="auto"/>
              <w:ind w:left="0" w:right="0" w:firstLine="0"/>
              <w:jc w:val="center"/>
              <w:rPr>
                <w:sz w:val="22"/>
              </w:rPr>
            </w:pPr>
            <w:r w:rsidRPr="001856CB">
              <w:rPr>
                <w:sz w:val="22"/>
              </w:rPr>
              <w:t xml:space="preserve">600 </w:t>
            </w:r>
          </w:p>
        </w:tc>
      </w:tr>
      <w:tr w:rsidR="00603901" w:rsidRPr="001856CB" w14:paraId="72501C87"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1970FA37" w14:textId="77777777" w:rsidR="00603901" w:rsidRPr="001856CB" w:rsidRDefault="00603901" w:rsidP="001856CB">
            <w:pPr>
              <w:tabs>
                <w:tab w:val="center" w:pos="126"/>
                <w:tab w:val="center" w:pos="2995"/>
              </w:tabs>
              <w:spacing w:after="0" w:line="240" w:lineRule="auto"/>
              <w:ind w:left="0" w:right="0" w:firstLine="0"/>
              <w:rPr>
                <w:sz w:val="22"/>
              </w:rPr>
            </w:pPr>
            <w:r w:rsidRPr="001856CB">
              <w:rPr>
                <w:rFonts w:eastAsia="Calibri"/>
                <w:sz w:val="22"/>
              </w:rPr>
              <w:tab/>
            </w:r>
            <w:r w:rsidRPr="001856CB">
              <w:rPr>
                <w:b/>
                <w:sz w:val="22"/>
              </w:rPr>
              <w:t xml:space="preserve">e) </w:t>
            </w:r>
            <w:r w:rsidRPr="001856CB">
              <w:rPr>
                <w:sz w:val="22"/>
              </w:rPr>
              <w:t>Con superficie de 150,000.01 M2 hasta 200,000.00 M2</w:t>
            </w:r>
          </w:p>
        </w:tc>
        <w:tc>
          <w:tcPr>
            <w:tcW w:w="1291" w:type="pct"/>
            <w:tcBorders>
              <w:top w:val="single" w:sz="8" w:space="0" w:color="000000"/>
              <w:left w:val="single" w:sz="8" w:space="0" w:color="000000"/>
              <w:bottom w:val="single" w:sz="8" w:space="0" w:color="000000"/>
              <w:right w:val="single" w:sz="8" w:space="0" w:color="000000"/>
            </w:tcBorders>
          </w:tcPr>
          <w:p w14:paraId="1E3BD6CA"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78ABCFCE" w14:textId="77777777" w:rsidR="00603901" w:rsidRPr="001856CB" w:rsidRDefault="00603901" w:rsidP="001856CB">
            <w:pPr>
              <w:spacing w:after="0" w:line="240" w:lineRule="auto"/>
              <w:ind w:left="0" w:right="0" w:firstLine="0"/>
              <w:jc w:val="center"/>
              <w:rPr>
                <w:sz w:val="22"/>
              </w:rPr>
            </w:pPr>
            <w:r w:rsidRPr="001856CB">
              <w:rPr>
                <w:sz w:val="22"/>
              </w:rPr>
              <w:t xml:space="preserve">750 </w:t>
            </w:r>
          </w:p>
        </w:tc>
      </w:tr>
      <w:tr w:rsidR="00603901" w:rsidRPr="001856CB" w14:paraId="72BD909D"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06634947" w14:textId="77777777" w:rsidR="00603901" w:rsidRPr="001856CB" w:rsidRDefault="00603901" w:rsidP="001856CB">
            <w:pPr>
              <w:tabs>
                <w:tab w:val="center" w:pos="104"/>
                <w:tab w:val="center" w:pos="2279"/>
              </w:tabs>
              <w:spacing w:after="0" w:line="240" w:lineRule="auto"/>
              <w:ind w:left="0" w:right="0" w:firstLine="0"/>
              <w:rPr>
                <w:sz w:val="22"/>
              </w:rPr>
            </w:pPr>
            <w:r w:rsidRPr="001856CB">
              <w:rPr>
                <w:rFonts w:eastAsia="Calibri"/>
                <w:sz w:val="22"/>
              </w:rPr>
              <w:tab/>
            </w:r>
            <w:r w:rsidRPr="001856CB">
              <w:rPr>
                <w:b/>
                <w:sz w:val="22"/>
              </w:rPr>
              <w:t xml:space="preserve">f) </w:t>
            </w:r>
            <w:r w:rsidRPr="001856CB">
              <w:rPr>
                <w:sz w:val="22"/>
              </w:rPr>
              <w:t xml:space="preserve">Con superficie Mayor a 200,000.00 M2 </w:t>
            </w:r>
          </w:p>
        </w:tc>
        <w:tc>
          <w:tcPr>
            <w:tcW w:w="1291" w:type="pct"/>
            <w:tcBorders>
              <w:top w:val="single" w:sz="8" w:space="0" w:color="000000"/>
              <w:left w:val="single" w:sz="8" w:space="0" w:color="000000"/>
              <w:bottom w:val="single" w:sz="8" w:space="0" w:color="000000"/>
              <w:right w:val="single" w:sz="8" w:space="0" w:color="000000"/>
            </w:tcBorders>
          </w:tcPr>
          <w:p w14:paraId="29FEE15E"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32188BF2" w14:textId="77777777" w:rsidR="00603901" w:rsidRPr="001856CB" w:rsidRDefault="00603901" w:rsidP="001856CB">
            <w:pPr>
              <w:spacing w:after="0" w:line="240" w:lineRule="auto"/>
              <w:ind w:left="0" w:right="0" w:firstLine="0"/>
              <w:jc w:val="center"/>
              <w:rPr>
                <w:sz w:val="22"/>
              </w:rPr>
            </w:pPr>
            <w:r w:rsidRPr="001856CB">
              <w:rPr>
                <w:sz w:val="22"/>
              </w:rPr>
              <w:t xml:space="preserve">900 </w:t>
            </w:r>
          </w:p>
        </w:tc>
      </w:tr>
    </w:tbl>
    <w:p w14:paraId="107384CC" w14:textId="77777777" w:rsidR="00603901" w:rsidRPr="001856CB" w:rsidRDefault="00603901" w:rsidP="001856CB">
      <w:pPr>
        <w:spacing w:after="0" w:line="240" w:lineRule="auto"/>
        <w:ind w:left="0" w:right="0" w:firstLine="0"/>
        <w:rPr>
          <w:color w:val="auto"/>
          <w:sz w:val="22"/>
        </w:rPr>
      </w:pPr>
    </w:p>
    <w:tbl>
      <w:tblPr>
        <w:tblStyle w:val="TableGrid"/>
        <w:tblW w:w="5000" w:type="pct"/>
        <w:tblInd w:w="0" w:type="dxa"/>
        <w:tblCellMar>
          <w:left w:w="37" w:type="dxa"/>
        </w:tblCellMar>
        <w:tblLook w:val="04A0" w:firstRow="1" w:lastRow="0" w:firstColumn="1" w:lastColumn="0" w:noHBand="0" w:noVBand="1"/>
      </w:tblPr>
      <w:tblGrid>
        <w:gridCol w:w="4770"/>
        <w:gridCol w:w="2277"/>
        <w:gridCol w:w="1771"/>
      </w:tblGrid>
      <w:tr w:rsidR="00603901" w:rsidRPr="001856CB" w14:paraId="3C3FCA47" w14:textId="77777777" w:rsidTr="002E3ECE">
        <w:tc>
          <w:tcPr>
            <w:tcW w:w="2705" w:type="pct"/>
            <w:tcBorders>
              <w:top w:val="single" w:sz="8" w:space="0" w:color="000000"/>
              <w:left w:val="single" w:sz="8" w:space="0" w:color="000000"/>
              <w:bottom w:val="single" w:sz="8" w:space="0" w:color="000000"/>
              <w:right w:val="single" w:sz="8" w:space="0" w:color="000000"/>
            </w:tcBorders>
            <w:shd w:val="clear" w:color="auto" w:fill="DDDDDD"/>
          </w:tcPr>
          <w:p w14:paraId="140BFAE4"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1291" w:type="pct"/>
            <w:tcBorders>
              <w:top w:val="single" w:sz="8" w:space="0" w:color="000000"/>
              <w:left w:val="single" w:sz="8" w:space="0" w:color="000000"/>
              <w:bottom w:val="single" w:sz="8" w:space="0" w:color="000000"/>
              <w:right w:val="single" w:sz="8" w:space="0" w:color="000000"/>
            </w:tcBorders>
            <w:shd w:val="clear" w:color="auto" w:fill="DDDDDD"/>
          </w:tcPr>
          <w:p w14:paraId="2AA4B70D" w14:textId="7286F8A1" w:rsidR="00603901" w:rsidRPr="001856CB" w:rsidRDefault="00603901" w:rsidP="001856CB">
            <w:pPr>
              <w:spacing w:after="0" w:line="240" w:lineRule="auto"/>
              <w:ind w:left="0" w:right="0" w:firstLine="0"/>
              <w:jc w:val="center"/>
              <w:rPr>
                <w:sz w:val="22"/>
              </w:rPr>
            </w:pPr>
          </w:p>
        </w:tc>
        <w:tc>
          <w:tcPr>
            <w:tcW w:w="1004" w:type="pct"/>
            <w:tcBorders>
              <w:top w:val="single" w:sz="8" w:space="0" w:color="000000"/>
              <w:left w:val="single" w:sz="8" w:space="0" w:color="000000"/>
              <w:bottom w:val="single" w:sz="8" w:space="0" w:color="000000"/>
              <w:right w:val="single" w:sz="8" w:space="0" w:color="000000"/>
            </w:tcBorders>
            <w:shd w:val="clear" w:color="auto" w:fill="DDDDDD"/>
          </w:tcPr>
          <w:p w14:paraId="0C0F265F"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09035797"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763FCF5F" w14:textId="77FB6912" w:rsidR="00603901" w:rsidRPr="001856CB" w:rsidRDefault="00603901" w:rsidP="00BE5F54">
            <w:pPr>
              <w:spacing w:after="0" w:line="240" w:lineRule="auto"/>
              <w:ind w:left="0" w:right="0" w:firstLine="0"/>
              <w:jc w:val="center"/>
              <w:rPr>
                <w:sz w:val="22"/>
              </w:rPr>
            </w:pPr>
            <w:r w:rsidRPr="001856CB">
              <w:rPr>
                <w:b/>
                <w:sz w:val="22"/>
              </w:rPr>
              <w:t>Licencias de uso de suelo según el giro que se trate</w:t>
            </w:r>
          </w:p>
        </w:tc>
      </w:tr>
      <w:tr w:rsidR="00603901" w:rsidRPr="001856CB" w14:paraId="05728F7D"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6043FADE"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Gasolinera o estación de servicio</w:t>
            </w:r>
          </w:p>
        </w:tc>
        <w:tc>
          <w:tcPr>
            <w:tcW w:w="1291" w:type="pct"/>
            <w:tcBorders>
              <w:top w:val="single" w:sz="8" w:space="0" w:color="000000"/>
              <w:left w:val="single" w:sz="8" w:space="0" w:color="000000"/>
              <w:bottom w:val="single" w:sz="8" w:space="0" w:color="000000"/>
              <w:right w:val="single" w:sz="8" w:space="0" w:color="000000"/>
            </w:tcBorders>
          </w:tcPr>
          <w:p w14:paraId="2AFC0DA3"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22A3EAC7" w14:textId="77777777" w:rsidR="00603901" w:rsidRPr="001856CB" w:rsidRDefault="00603901" w:rsidP="001856CB">
            <w:pPr>
              <w:spacing w:after="0" w:line="240" w:lineRule="auto"/>
              <w:ind w:left="0" w:right="0" w:firstLine="0"/>
              <w:jc w:val="center"/>
              <w:rPr>
                <w:sz w:val="22"/>
              </w:rPr>
            </w:pPr>
            <w:r w:rsidRPr="001856CB">
              <w:rPr>
                <w:sz w:val="22"/>
              </w:rPr>
              <w:t>450</w:t>
            </w:r>
          </w:p>
        </w:tc>
      </w:tr>
      <w:tr w:rsidR="00603901" w:rsidRPr="001856CB" w14:paraId="254C108A"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16F774EC" w14:textId="77777777" w:rsidR="00603901" w:rsidRPr="001856CB" w:rsidRDefault="00603901" w:rsidP="001856CB">
            <w:pPr>
              <w:spacing w:after="0" w:line="240" w:lineRule="auto"/>
              <w:ind w:left="0" w:right="0" w:firstLine="0"/>
              <w:rPr>
                <w:sz w:val="22"/>
              </w:rPr>
            </w:pPr>
            <w:r w:rsidRPr="001856CB">
              <w:rPr>
                <w:b/>
                <w:sz w:val="22"/>
              </w:rPr>
              <w:t xml:space="preserve">b) </w:t>
            </w:r>
            <w:r w:rsidRPr="001856CB">
              <w:rPr>
                <w:sz w:val="22"/>
              </w:rPr>
              <w:t xml:space="preserve">Casino </w:t>
            </w:r>
          </w:p>
        </w:tc>
        <w:tc>
          <w:tcPr>
            <w:tcW w:w="1291" w:type="pct"/>
            <w:tcBorders>
              <w:top w:val="single" w:sz="8" w:space="0" w:color="000000"/>
              <w:left w:val="single" w:sz="8" w:space="0" w:color="000000"/>
              <w:bottom w:val="single" w:sz="8" w:space="0" w:color="000000"/>
              <w:right w:val="single" w:sz="8" w:space="0" w:color="000000"/>
            </w:tcBorders>
          </w:tcPr>
          <w:p w14:paraId="2E4D324A"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628F0F55" w14:textId="77777777" w:rsidR="00603901" w:rsidRPr="001856CB" w:rsidRDefault="00603901" w:rsidP="001856CB">
            <w:pPr>
              <w:spacing w:after="0" w:line="240" w:lineRule="auto"/>
              <w:ind w:left="0" w:right="0" w:firstLine="0"/>
              <w:jc w:val="center"/>
              <w:rPr>
                <w:sz w:val="22"/>
              </w:rPr>
            </w:pPr>
            <w:r w:rsidRPr="001856CB">
              <w:rPr>
                <w:sz w:val="22"/>
              </w:rPr>
              <w:t xml:space="preserve">2712 </w:t>
            </w:r>
          </w:p>
        </w:tc>
      </w:tr>
      <w:tr w:rsidR="00603901" w:rsidRPr="001856CB" w14:paraId="597DD47E"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72233DBF"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Funeraria </w:t>
            </w:r>
          </w:p>
        </w:tc>
        <w:tc>
          <w:tcPr>
            <w:tcW w:w="1291" w:type="pct"/>
            <w:tcBorders>
              <w:top w:val="single" w:sz="8" w:space="0" w:color="000000"/>
              <w:left w:val="single" w:sz="8" w:space="0" w:color="000000"/>
              <w:bottom w:val="single" w:sz="8" w:space="0" w:color="000000"/>
              <w:right w:val="single" w:sz="8" w:space="0" w:color="000000"/>
            </w:tcBorders>
          </w:tcPr>
          <w:p w14:paraId="4D04AA64"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4709AEA5" w14:textId="77777777" w:rsidR="00603901" w:rsidRPr="001856CB" w:rsidRDefault="00603901" w:rsidP="001856CB">
            <w:pPr>
              <w:spacing w:after="0" w:line="240" w:lineRule="auto"/>
              <w:ind w:left="0" w:right="0" w:firstLine="0"/>
              <w:jc w:val="center"/>
              <w:rPr>
                <w:sz w:val="22"/>
              </w:rPr>
            </w:pPr>
            <w:r w:rsidRPr="001856CB">
              <w:rPr>
                <w:sz w:val="22"/>
              </w:rPr>
              <w:t xml:space="preserve">110 </w:t>
            </w:r>
          </w:p>
        </w:tc>
      </w:tr>
      <w:tr w:rsidR="00603901" w:rsidRPr="001856CB" w14:paraId="5D0DD0BE"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4B4DDCD6" w14:textId="77777777" w:rsidR="00603901" w:rsidRPr="001856CB" w:rsidRDefault="00603901" w:rsidP="001856CB">
            <w:pPr>
              <w:spacing w:after="0" w:line="240" w:lineRule="auto"/>
              <w:ind w:left="0" w:right="0" w:firstLine="0"/>
              <w:rPr>
                <w:sz w:val="22"/>
              </w:rPr>
            </w:pPr>
            <w:r w:rsidRPr="001856CB">
              <w:rPr>
                <w:b/>
                <w:sz w:val="22"/>
              </w:rPr>
              <w:t xml:space="preserve">d) </w:t>
            </w:r>
            <w:r w:rsidRPr="001856CB">
              <w:rPr>
                <w:sz w:val="22"/>
              </w:rPr>
              <w:t xml:space="preserve">Expendio de Cerveza, tienda de autoservicio, licorería o bar </w:t>
            </w:r>
          </w:p>
        </w:tc>
        <w:tc>
          <w:tcPr>
            <w:tcW w:w="1291" w:type="pct"/>
            <w:tcBorders>
              <w:top w:val="single" w:sz="8" w:space="0" w:color="000000"/>
              <w:left w:val="single" w:sz="8" w:space="0" w:color="000000"/>
              <w:bottom w:val="single" w:sz="8" w:space="0" w:color="000000"/>
              <w:right w:val="single" w:sz="8" w:space="0" w:color="000000"/>
            </w:tcBorders>
          </w:tcPr>
          <w:p w14:paraId="051DC946"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62BF3980" w14:textId="77777777" w:rsidR="00603901" w:rsidRPr="001856CB" w:rsidRDefault="00603901" w:rsidP="001856CB">
            <w:pPr>
              <w:spacing w:after="0" w:line="240" w:lineRule="auto"/>
              <w:ind w:left="0" w:right="0" w:firstLine="0"/>
              <w:jc w:val="center"/>
              <w:rPr>
                <w:sz w:val="22"/>
              </w:rPr>
            </w:pPr>
            <w:r w:rsidRPr="001856CB">
              <w:rPr>
                <w:sz w:val="22"/>
              </w:rPr>
              <w:t xml:space="preserve">391 </w:t>
            </w:r>
          </w:p>
        </w:tc>
      </w:tr>
      <w:tr w:rsidR="00603901" w:rsidRPr="001856CB" w14:paraId="52D3C84B"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760E02C7" w14:textId="77777777" w:rsidR="00603901" w:rsidRPr="001856CB" w:rsidRDefault="00603901" w:rsidP="001856CB">
            <w:pPr>
              <w:spacing w:after="0" w:line="240" w:lineRule="auto"/>
              <w:ind w:left="0" w:right="0" w:firstLine="0"/>
              <w:rPr>
                <w:sz w:val="22"/>
              </w:rPr>
            </w:pPr>
            <w:r w:rsidRPr="001856CB">
              <w:rPr>
                <w:b/>
                <w:sz w:val="22"/>
              </w:rPr>
              <w:t xml:space="preserve">e) </w:t>
            </w:r>
            <w:r w:rsidRPr="001856CB">
              <w:rPr>
                <w:sz w:val="22"/>
              </w:rPr>
              <w:t xml:space="preserve">Crematorio </w:t>
            </w:r>
          </w:p>
        </w:tc>
        <w:tc>
          <w:tcPr>
            <w:tcW w:w="1291" w:type="pct"/>
            <w:tcBorders>
              <w:top w:val="single" w:sz="8" w:space="0" w:color="000000"/>
              <w:left w:val="single" w:sz="8" w:space="0" w:color="000000"/>
              <w:bottom w:val="single" w:sz="8" w:space="0" w:color="000000"/>
              <w:right w:val="single" w:sz="8" w:space="0" w:color="000000"/>
            </w:tcBorders>
          </w:tcPr>
          <w:p w14:paraId="128D92DE"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5C480AD1" w14:textId="77777777" w:rsidR="00603901" w:rsidRPr="001856CB" w:rsidRDefault="00603901" w:rsidP="001856CB">
            <w:pPr>
              <w:spacing w:after="0" w:line="240" w:lineRule="auto"/>
              <w:ind w:left="0" w:right="0" w:firstLine="0"/>
              <w:jc w:val="center"/>
              <w:rPr>
                <w:sz w:val="22"/>
              </w:rPr>
            </w:pPr>
            <w:r w:rsidRPr="001856CB">
              <w:rPr>
                <w:sz w:val="22"/>
              </w:rPr>
              <w:t xml:space="preserve">272 </w:t>
            </w:r>
          </w:p>
        </w:tc>
      </w:tr>
      <w:tr w:rsidR="00603901" w:rsidRPr="001856CB" w14:paraId="0DABBDC8"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21B7D351" w14:textId="77777777" w:rsidR="00603901" w:rsidRPr="001856CB" w:rsidRDefault="00603901" w:rsidP="001856CB">
            <w:pPr>
              <w:tabs>
                <w:tab w:val="center" w:pos="2279"/>
              </w:tabs>
              <w:spacing w:after="0" w:line="240" w:lineRule="auto"/>
              <w:ind w:left="0" w:right="0" w:firstLine="0"/>
              <w:rPr>
                <w:sz w:val="22"/>
              </w:rPr>
            </w:pPr>
            <w:r w:rsidRPr="001856CB">
              <w:rPr>
                <w:b/>
                <w:sz w:val="22"/>
              </w:rPr>
              <w:t xml:space="preserve">f) </w:t>
            </w:r>
            <w:r w:rsidRPr="001856CB">
              <w:rPr>
                <w:sz w:val="22"/>
              </w:rPr>
              <w:t xml:space="preserve">Video bar, cabaret, centro nocturno o disco </w:t>
            </w:r>
          </w:p>
        </w:tc>
        <w:tc>
          <w:tcPr>
            <w:tcW w:w="1291" w:type="pct"/>
            <w:tcBorders>
              <w:top w:val="single" w:sz="8" w:space="0" w:color="000000"/>
              <w:left w:val="single" w:sz="8" w:space="0" w:color="000000"/>
              <w:bottom w:val="single" w:sz="8" w:space="0" w:color="000000"/>
              <w:right w:val="single" w:sz="8" w:space="0" w:color="000000"/>
            </w:tcBorders>
          </w:tcPr>
          <w:p w14:paraId="24329DC0"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44DA81A0" w14:textId="77777777" w:rsidR="00603901" w:rsidRPr="001856CB" w:rsidRDefault="00603901" w:rsidP="001856CB">
            <w:pPr>
              <w:spacing w:after="0" w:line="240" w:lineRule="auto"/>
              <w:ind w:left="0" w:right="0" w:firstLine="0"/>
              <w:jc w:val="center"/>
              <w:rPr>
                <w:sz w:val="22"/>
              </w:rPr>
            </w:pPr>
            <w:r w:rsidRPr="001856CB">
              <w:rPr>
                <w:sz w:val="22"/>
              </w:rPr>
              <w:t xml:space="preserve">450 </w:t>
            </w:r>
          </w:p>
        </w:tc>
      </w:tr>
      <w:tr w:rsidR="00603901" w:rsidRPr="001856CB" w14:paraId="0D830574"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109C4F4A" w14:textId="77777777" w:rsidR="00603901" w:rsidRPr="001856CB" w:rsidRDefault="00603901" w:rsidP="001856CB">
            <w:pPr>
              <w:spacing w:after="0" w:line="240" w:lineRule="auto"/>
              <w:ind w:left="0" w:right="0" w:firstLine="0"/>
              <w:rPr>
                <w:sz w:val="22"/>
              </w:rPr>
            </w:pPr>
            <w:r w:rsidRPr="001856CB">
              <w:rPr>
                <w:b/>
                <w:sz w:val="22"/>
              </w:rPr>
              <w:t xml:space="preserve">g) </w:t>
            </w:r>
            <w:r w:rsidRPr="001856CB">
              <w:rPr>
                <w:sz w:val="22"/>
              </w:rPr>
              <w:t xml:space="preserve">Sala de fiestas cerrada </w:t>
            </w:r>
          </w:p>
        </w:tc>
        <w:tc>
          <w:tcPr>
            <w:tcW w:w="1291" w:type="pct"/>
            <w:tcBorders>
              <w:top w:val="single" w:sz="8" w:space="0" w:color="000000"/>
              <w:left w:val="single" w:sz="8" w:space="0" w:color="000000"/>
              <w:bottom w:val="single" w:sz="8" w:space="0" w:color="000000"/>
              <w:right w:val="single" w:sz="8" w:space="0" w:color="000000"/>
            </w:tcBorders>
          </w:tcPr>
          <w:p w14:paraId="579A951C"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60573B19" w14:textId="77777777" w:rsidR="00603901" w:rsidRPr="001856CB" w:rsidRDefault="00603901" w:rsidP="001856CB">
            <w:pPr>
              <w:spacing w:after="0" w:line="240" w:lineRule="auto"/>
              <w:ind w:left="0" w:right="0" w:firstLine="0"/>
              <w:jc w:val="center"/>
              <w:rPr>
                <w:sz w:val="22"/>
              </w:rPr>
            </w:pPr>
            <w:r w:rsidRPr="001856CB">
              <w:rPr>
                <w:sz w:val="22"/>
              </w:rPr>
              <w:t xml:space="preserve">272 </w:t>
            </w:r>
          </w:p>
        </w:tc>
      </w:tr>
      <w:tr w:rsidR="00603901" w:rsidRPr="001856CB" w14:paraId="1941F745"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7674DEAC" w14:textId="77777777" w:rsidR="00603901" w:rsidRPr="001856CB" w:rsidRDefault="00603901" w:rsidP="001856CB">
            <w:pPr>
              <w:spacing w:after="0" w:line="240" w:lineRule="auto"/>
              <w:ind w:left="0" w:right="0" w:firstLine="0"/>
              <w:rPr>
                <w:sz w:val="22"/>
              </w:rPr>
            </w:pPr>
            <w:r w:rsidRPr="001856CB">
              <w:rPr>
                <w:b/>
                <w:sz w:val="22"/>
              </w:rPr>
              <w:t xml:space="preserve">h) </w:t>
            </w:r>
            <w:r w:rsidRPr="001856CB">
              <w:rPr>
                <w:sz w:val="22"/>
              </w:rPr>
              <w:t xml:space="preserve">Torre de comunicación para antena celular, en base de concreto o adición de tipo de equipo de telecomunicación en torre de alta tensión. </w:t>
            </w:r>
          </w:p>
        </w:tc>
        <w:tc>
          <w:tcPr>
            <w:tcW w:w="1291" w:type="pct"/>
            <w:tcBorders>
              <w:top w:val="single" w:sz="8" w:space="0" w:color="000000"/>
              <w:left w:val="single" w:sz="8" w:space="0" w:color="000000"/>
              <w:bottom w:val="single" w:sz="8" w:space="0" w:color="000000"/>
              <w:right w:val="single" w:sz="8" w:space="0" w:color="000000"/>
            </w:tcBorders>
          </w:tcPr>
          <w:p w14:paraId="7C8F5AC7"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229A6C85" w14:textId="77777777" w:rsidR="00603901" w:rsidRPr="001856CB" w:rsidRDefault="00603901" w:rsidP="001856CB">
            <w:pPr>
              <w:spacing w:after="0" w:line="240" w:lineRule="auto"/>
              <w:ind w:left="0" w:right="0" w:firstLine="0"/>
              <w:jc w:val="center"/>
              <w:rPr>
                <w:sz w:val="22"/>
              </w:rPr>
            </w:pPr>
            <w:r w:rsidRPr="001856CB">
              <w:rPr>
                <w:sz w:val="22"/>
              </w:rPr>
              <w:t xml:space="preserve">337 </w:t>
            </w:r>
          </w:p>
        </w:tc>
      </w:tr>
      <w:tr w:rsidR="00603901" w:rsidRPr="001856CB" w14:paraId="33D517E3"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12B7DA73" w14:textId="77777777" w:rsidR="00603901" w:rsidRPr="001856CB" w:rsidRDefault="00603901" w:rsidP="001856CB">
            <w:pPr>
              <w:tabs>
                <w:tab w:val="center" w:pos="1817"/>
              </w:tabs>
              <w:spacing w:after="0" w:line="240" w:lineRule="auto"/>
              <w:ind w:left="0" w:right="0" w:firstLine="0"/>
              <w:rPr>
                <w:sz w:val="22"/>
              </w:rPr>
            </w:pPr>
            <w:r w:rsidRPr="001856CB">
              <w:rPr>
                <w:b/>
                <w:sz w:val="22"/>
              </w:rPr>
              <w:t xml:space="preserve">i) </w:t>
            </w:r>
            <w:r w:rsidRPr="001856CB">
              <w:rPr>
                <w:b/>
                <w:sz w:val="22"/>
              </w:rPr>
              <w:tab/>
            </w:r>
            <w:r w:rsidRPr="001856CB">
              <w:rPr>
                <w:sz w:val="22"/>
              </w:rPr>
              <w:t xml:space="preserve">Restaurante de primera A, </w:t>
            </w:r>
            <w:proofErr w:type="spellStart"/>
            <w:r w:rsidRPr="001856CB">
              <w:rPr>
                <w:sz w:val="22"/>
              </w:rPr>
              <w:t>B,o</w:t>
            </w:r>
            <w:proofErr w:type="spellEnd"/>
            <w:r w:rsidRPr="001856CB">
              <w:rPr>
                <w:sz w:val="22"/>
              </w:rPr>
              <w:t xml:space="preserve"> C </w:t>
            </w:r>
          </w:p>
        </w:tc>
        <w:tc>
          <w:tcPr>
            <w:tcW w:w="1291" w:type="pct"/>
            <w:tcBorders>
              <w:top w:val="single" w:sz="8" w:space="0" w:color="000000"/>
              <w:left w:val="single" w:sz="8" w:space="0" w:color="000000"/>
              <w:bottom w:val="single" w:sz="8" w:space="0" w:color="000000"/>
              <w:right w:val="single" w:sz="8" w:space="0" w:color="000000"/>
            </w:tcBorders>
          </w:tcPr>
          <w:p w14:paraId="32443316"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7D68AD81" w14:textId="77777777" w:rsidR="00603901" w:rsidRPr="001856CB" w:rsidRDefault="00603901" w:rsidP="001856CB">
            <w:pPr>
              <w:spacing w:after="0" w:line="240" w:lineRule="auto"/>
              <w:ind w:left="0" w:right="0" w:firstLine="0"/>
              <w:jc w:val="center"/>
              <w:rPr>
                <w:sz w:val="22"/>
              </w:rPr>
            </w:pPr>
            <w:r w:rsidRPr="001856CB">
              <w:rPr>
                <w:sz w:val="22"/>
              </w:rPr>
              <w:t xml:space="preserve">400 </w:t>
            </w:r>
          </w:p>
        </w:tc>
      </w:tr>
      <w:tr w:rsidR="00603901" w:rsidRPr="001856CB" w14:paraId="72DB0C8E"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11023A35" w14:textId="77777777" w:rsidR="00603901" w:rsidRPr="001856CB" w:rsidRDefault="00603901" w:rsidP="001856CB">
            <w:pPr>
              <w:tabs>
                <w:tab w:val="center" w:pos="1861"/>
              </w:tabs>
              <w:spacing w:after="0" w:line="240" w:lineRule="auto"/>
              <w:ind w:left="0" w:right="0" w:firstLine="0"/>
              <w:rPr>
                <w:sz w:val="22"/>
              </w:rPr>
            </w:pPr>
            <w:r w:rsidRPr="001856CB">
              <w:rPr>
                <w:b/>
                <w:sz w:val="22"/>
              </w:rPr>
              <w:t xml:space="preserve">j) </w:t>
            </w:r>
            <w:r w:rsidRPr="001856CB">
              <w:rPr>
                <w:b/>
                <w:sz w:val="22"/>
              </w:rPr>
              <w:tab/>
            </w:r>
            <w:r w:rsidRPr="001856CB">
              <w:rPr>
                <w:sz w:val="22"/>
              </w:rPr>
              <w:t xml:space="preserve">Restaurante de segunda A, </w:t>
            </w:r>
            <w:proofErr w:type="spellStart"/>
            <w:r w:rsidRPr="001856CB">
              <w:rPr>
                <w:sz w:val="22"/>
              </w:rPr>
              <w:t>B,o</w:t>
            </w:r>
            <w:proofErr w:type="spellEnd"/>
            <w:r w:rsidRPr="001856CB">
              <w:rPr>
                <w:sz w:val="22"/>
              </w:rPr>
              <w:t xml:space="preserve"> C </w:t>
            </w:r>
          </w:p>
        </w:tc>
        <w:tc>
          <w:tcPr>
            <w:tcW w:w="1291" w:type="pct"/>
            <w:tcBorders>
              <w:top w:val="single" w:sz="8" w:space="0" w:color="000000"/>
              <w:left w:val="single" w:sz="8" w:space="0" w:color="000000"/>
              <w:bottom w:val="single" w:sz="8" w:space="0" w:color="000000"/>
              <w:right w:val="single" w:sz="8" w:space="0" w:color="000000"/>
            </w:tcBorders>
          </w:tcPr>
          <w:p w14:paraId="1D7FB575"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476117CE" w14:textId="77777777" w:rsidR="00603901" w:rsidRPr="001856CB" w:rsidRDefault="00603901" w:rsidP="001856CB">
            <w:pPr>
              <w:spacing w:after="0" w:line="240" w:lineRule="auto"/>
              <w:ind w:left="0" w:right="0" w:firstLine="0"/>
              <w:jc w:val="center"/>
              <w:rPr>
                <w:sz w:val="22"/>
              </w:rPr>
            </w:pPr>
            <w:r w:rsidRPr="001856CB">
              <w:rPr>
                <w:sz w:val="22"/>
              </w:rPr>
              <w:t xml:space="preserve">272 </w:t>
            </w:r>
          </w:p>
        </w:tc>
      </w:tr>
    </w:tbl>
    <w:p w14:paraId="7AE5B9CD" w14:textId="77777777" w:rsidR="00603901" w:rsidRPr="001856CB" w:rsidRDefault="00603901" w:rsidP="001856CB">
      <w:pPr>
        <w:spacing w:after="0" w:line="240" w:lineRule="auto"/>
        <w:ind w:left="0" w:right="0" w:firstLine="0"/>
        <w:rPr>
          <w:color w:val="auto"/>
          <w:sz w:val="22"/>
        </w:rPr>
      </w:pPr>
    </w:p>
    <w:tbl>
      <w:tblPr>
        <w:tblStyle w:val="TableGrid"/>
        <w:tblW w:w="5000" w:type="pct"/>
        <w:tblInd w:w="0" w:type="dxa"/>
        <w:tblCellMar>
          <w:left w:w="5" w:type="dxa"/>
        </w:tblCellMar>
        <w:tblLook w:val="04A0" w:firstRow="1" w:lastRow="0" w:firstColumn="1" w:lastColumn="0" w:noHBand="0" w:noVBand="1"/>
      </w:tblPr>
      <w:tblGrid>
        <w:gridCol w:w="4770"/>
        <w:gridCol w:w="2277"/>
        <w:gridCol w:w="1771"/>
      </w:tblGrid>
      <w:tr w:rsidR="00603901" w:rsidRPr="001856CB" w14:paraId="0BFDEF8A" w14:textId="77777777" w:rsidTr="002E3ECE">
        <w:tc>
          <w:tcPr>
            <w:tcW w:w="2705" w:type="pct"/>
            <w:tcBorders>
              <w:top w:val="single" w:sz="8" w:space="0" w:color="000000"/>
              <w:left w:val="single" w:sz="8" w:space="0" w:color="000000"/>
              <w:bottom w:val="single" w:sz="8" w:space="0" w:color="000000"/>
              <w:right w:val="single" w:sz="8" w:space="0" w:color="000000"/>
            </w:tcBorders>
            <w:shd w:val="clear" w:color="auto" w:fill="DDDDDD"/>
          </w:tcPr>
          <w:p w14:paraId="336FD6CA"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1291" w:type="pct"/>
            <w:tcBorders>
              <w:top w:val="single" w:sz="8" w:space="0" w:color="000000"/>
              <w:left w:val="single" w:sz="8" w:space="0" w:color="000000"/>
              <w:bottom w:val="single" w:sz="8" w:space="0" w:color="000000"/>
              <w:right w:val="single" w:sz="8" w:space="0" w:color="000000"/>
            </w:tcBorders>
            <w:shd w:val="clear" w:color="auto" w:fill="DDDDDD"/>
          </w:tcPr>
          <w:p w14:paraId="648FE2C4" w14:textId="7A32AFFB" w:rsidR="00603901" w:rsidRPr="001856CB" w:rsidRDefault="00603901" w:rsidP="001856CB">
            <w:pPr>
              <w:spacing w:after="0" w:line="240" w:lineRule="auto"/>
              <w:ind w:left="0" w:right="0" w:firstLine="0"/>
              <w:jc w:val="center"/>
              <w:rPr>
                <w:sz w:val="22"/>
              </w:rPr>
            </w:pPr>
          </w:p>
        </w:tc>
        <w:tc>
          <w:tcPr>
            <w:tcW w:w="1004" w:type="pct"/>
            <w:tcBorders>
              <w:top w:val="single" w:sz="8" w:space="0" w:color="000000"/>
              <w:left w:val="single" w:sz="8" w:space="0" w:color="000000"/>
              <w:bottom w:val="single" w:sz="8" w:space="0" w:color="000000"/>
              <w:right w:val="single" w:sz="8" w:space="0" w:color="000000"/>
            </w:tcBorders>
            <w:shd w:val="clear" w:color="auto" w:fill="DDDDDD"/>
          </w:tcPr>
          <w:p w14:paraId="7EFB5BCE"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21EAFA69"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27DB44CB" w14:textId="77777777" w:rsidR="00603901" w:rsidRPr="001856CB" w:rsidRDefault="00603901" w:rsidP="001856CB">
            <w:pPr>
              <w:spacing w:after="0" w:line="240" w:lineRule="auto"/>
              <w:ind w:left="0" w:right="0" w:firstLine="0"/>
              <w:jc w:val="center"/>
              <w:rPr>
                <w:sz w:val="22"/>
              </w:rPr>
            </w:pPr>
            <w:r w:rsidRPr="001856CB">
              <w:rPr>
                <w:b/>
                <w:sz w:val="22"/>
              </w:rPr>
              <w:t>Análisis de Factibilidad de Uso de Suelo</w:t>
            </w:r>
          </w:p>
        </w:tc>
      </w:tr>
      <w:tr w:rsidR="00603901" w:rsidRPr="001856CB" w14:paraId="323EAD38"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4E955FBE"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 xml:space="preserve">Para establecimiento con venta de bebidas alcohólicas en envase cerrado </w:t>
            </w:r>
          </w:p>
        </w:tc>
        <w:tc>
          <w:tcPr>
            <w:tcW w:w="1291" w:type="pct"/>
            <w:tcBorders>
              <w:top w:val="single" w:sz="8" w:space="0" w:color="000000"/>
              <w:left w:val="single" w:sz="8" w:space="0" w:color="000000"/>
              <w:bottom w:val="single" w:sz="8" w:space="0" w:color="000000"/>
              <w:right w:val="single" w:sz="8" w:space="0" w:color="000000"/>
            </w:tcBorders>
          </w:tcPr>
          <w:p w14:paraId="5386CE72"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75AABDC2" w14:textId="77777777" w:rsidR="00603901" w:rsidRPr="001856CB" w:rsidRDefault="00603901" w:rsidP="001856CB">
            <w:pPr>
              <w:spacing w:after="0" w:line="240" w:lineRule="auto"/>
              <w:ind w:left="0" w:right="0" w:firstLine="0"/>
              <w:jc w:val="center"/>
              <w:rPr>
                <w:sz w:val="22"/>
              </w:rPr>
            </w:pPr>
            <w:r w:rsidRPr="001856CB">
              <w:rPr>
                <w:sz w:val="22"/>
              </w:rPr>
              <w:t xml:space="preserve">67 </w:t>
            </w:r>
          </w:p>
        </w:tc>
      </w:tr>
      <w:tr w:rsidR="00603901" w:rsidRPr="001856CB" w14:paraId="0724CBF2"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29880CFF" w14:textId="77777777" w:rsidR="00603901" w:rsidRPr="001856CB" w:rsidRDefault="00603901" w:rsidP="001856CB">
            <w:pPr>
              <w:spacing w:after="0" w:line="240" w:lineRule="auto"/>
              <w:ind w:left="0" w:right="0" w:firstLine="0"/>
              <w:rPr>
                <w:sz w:val="22"/>
              </w:rPr>
            </w:pPr>
            <w:r w:rsidRPr="001856CB">
              <w:rPr>
                <w:b/>
                <w:sz w:val="22"/>
              </w:rPr>
              <w:t xml:space="preserve">b) </w:t>
            </w:r>
            <w:r w:rsidRPr="001856CB">
              <w:rPr>
                <w:sz w:val="22"/>
              </w:rPr>
              <w:t xml:space="preserve">Para establecimiento con venta de bebidas alcohólicas para consumo en el mismo lugar </w:t>
            </w:r>
          </w:p>
        </w:tc>
        <w:tc>
          <w:tcPr>
            <w:tcW w:w="1291" w:type="pct"/>
            <w:tcBorders>
              <w:top w:val="single" w:sz="8" w:space="0" w:color="000000"/>
              <w:left w:val="single" w:sz="8" w:space="0" w:color="000000"/>
              <w:bottom w:val="single" w:sz="8" w:space="0" w:color="000000"/>
              <w:right w:val="single" w:sz="8" w:space="0" w:color="000000"/>
            </w:tcBorders>
          </w:tcPr>
          <w:p w14:paraId="63674955"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0C7532A6" w14:textId="77777777" w:rsidR="00603901" w:rsidRPr="001856CB" w:rsidRDefault="00603901" w:rsidP="001856CB">
            <w:pPr>
              <w:spacing w:after="0" w:line="240" w:lineRule="auto"/>
              <w:ind w:left="0" w:right="0" w:firstLine="0"/>
              <w:jc w:val="center"/>
              <w:rPr>
                <w:sz w:val="22"/>
              </w:rPr>
            </w:pPr>
            <w:r w:rsidRPr="001856CB">
              <w:rPr>
                <w:sz w:val="22"/>
              </w:rPr>
              <w:t xml:space="preserve">67 </w:t>
            </w:r>
          </w:p>
        </w:tc>
      </w:tr>
      <w:tr w:rsidR="00603901" w:rsidRPr="001856CB" w14:paraId="7F6DB7CA"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29B0BAE3" w14:textId="584F582F"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Para establecimiento con giro diferente a los  mencionados en los incisos a,</w:t>
            </w:r>
            <w:r w:rsidR="002E3ECE">
              <w:rPr>
                <w:sz w:val="22"/>
              </w:rPr>
              <w:t xml:space="preserve"> </w:t>
            </w:r>
            <w:r w:rsidRPr="001856CB">
              <w:rPr>
                <w:sz w:val="22"/>
              </w:rPr>
              <w:t>b,</w:t>
            </w:r>
            <w:r w:rsidR="002E3ECE">
              <w:rPr>
                <w:sz w:val="22"/>
              </w:rPr>
              <w:t xml:space="preserve"> </w:t>
            </w:r>
            <w:r w:rsidRPr="001856CB">
              <w:rPr>
                <w:sz w:val="22"/>
              </w:rPr>
              <w:t>d,</w:t>
            </w:r>
            <w:r w:rsidR="002E3ECE">
              <w:rPr>
                <w:sz w:val="22"/>
              </w:rPr>
              <w:t xml:space="preserve"> </w:t>
            </w:r>
            <w:r w:rsidRPr="001856CB">
              <w:rPr>
                <w:sz w:val="22"/>
              </w:rPr>
              <w:t>i,</w:t>
            </w:r>
            <w:r w:rsidR="002E3ECE">
              <w:rPr>
                <w:sz w:val="22"/>
              </w:rPr>
              <w:t xml:space="preserve"> </w:t>
            </w:r>
            <w:r w:rsidRPr="001856CB">
              <w:rPr>
                <w:sz w:val="22"/>
              </w:rPr>
              <w:t>j,</w:t>
            </w:r>
            <w:r w:rsidR="002E3ECE">
              <w:rPr>
                <w:sz w:val="22"/>
              </w:rPr>
              <w:t xml:space="preserve"> </w:t>
            </w:r>
            <w:r w:rsidRPr="001856CB">
              <w:rPr>
                <w:sz w:val="22"/>
              </w:rPr>
              <w:t xml:space="preserve">k de esta fracción </w:t>
            </w:r>
          </w:p>
        </w:tc>
        <w:tc>
          <w:tcPr>
            <w:tcW w:w="1291" w:type="pct"/>
            <w:tcBorders>
              <w:top w:val="single" w:sz="8" w:space="0" w:color="000000"/>
              <w:left w:val="single" w:sz="8" w:space="0" w:color="000000"/>
              <w:bottom w:val="single" w:sz="8" w:space="0" w:color="000000"/>
              <w:right w:val="nil"/>
            </w:tcBorders>
          </w:tcPr>
          <w:p w14:paraId="7BFE643D"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1004" w:type="pct"/>
            <w:tcBorders>
              <w:top w:val="single" w:sz="8" w:space="0" w:color="000000"/>
              <w:left w:val="nil"/>
              <w:bottom w:val="single" w:sz="8" w:space="0" w:color="000000"/>
              <w:right w:val="single" w:sz="8" w:space="0" w:color="000000"/>
            </w:tcBorders>
          </w:tcPr>
          <w:p w14:paraId="695866D4" w14:textId="77777777" w:rsidR="00603901" w:rsidRPr="001856CB" w:rsidRDefault="00603901" w:rsidP="001856CB">
            <w:pPr>
              <w:spacing w:after="0" w:line="240" w:lineRule="auto"/>
              <w:ind w:left="0" w:right="0" w:firstLine="0"/>
              <w:rPr>
                <w:sz w:val="22"/>
              </w:rPr>
            </w:pPr>
          </w:p>
        </w:tc>
      </w:tr>
      <w:tr w:rsidR="00603901" w:rsidRPr="001856CB" w14:paraId="22055E84"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2F30CC5A" w14:textId="77777777" w:rsidR="00603901" w:rsidRPr="001856CB" w:rsidRDefault="00603901" w:rsidP="001856CB">
            <w:pPr>
              <w:spacing w:after="0" w:line="240" w:lineRule="auto"/>
              <w:ind w:left="0" w:right="0" w:firstLine="0"/>
              <w:rPr>
                <w:sz w:val="22"/>
              </w:rPr>
            </w:pPr>
            <w:r w:rsidRPr="001856CB">
              <w:rPr>
                <w:sz w:val="22"/>
              </w:rPr>
              <w:t xml:space="preserve">zona de consolidación </w:t>
            </w:r>
          </w:p>
        </w:tc>
        <w:tc>
          <w:tcPr>
            <w:tcW w:w="1291" w:type="pct"/>
            <w:tcBorders>
              <w:top w:val="single" w:sz="8" w:space="0" w:color="000000"/>
              <w:left w:val="single" w:sz="8" w:space="0" w:color="000000"/>
              <w:bottom w:val="single" w:sz="8" w:space="0" w:color="000000"/>
              <w:right w:val="single" w:sz="8" w:space="0" w:color="000000"/>
            </w:tcBorders>
          </w:tcPr>
          <w:p w14:paraId="7E1C57DB"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2063717C" w14:textId="77777777" w:rsidR="00603901" w:rsidRPr="001856CB" w:rsidRDefault="00603901" w:rsidP="001856CB">
            <w:pPr>
              <w:spacing w:after="0" w:line="240" w:lineRule="auto"/>
              <w:ind w:left="0" w:right="0" w:firstLine="0"/>
              <w:jc w:val="center"/>
              <w:rPr>
                <w:sz w:val="22"/>
              </w:rPr>
            </w:pPr>
            <w:r w:rsidRPr="001856CB">
              <w:rPr>
                <w:sz w:val="22"/>
              </w:rPr>
              <w:t xml:space="preserve">0.7 </w:t>
            </w:r>
          </w:p>
        </w:tc>
      </w:tr>
      <w:tr w:rsidR="00603901" w:rsidRPr="001856CB" w14:paraId="2B3CFF61"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4307B7D5" w14:textId="77777777" w:rsidR="00603901" w:rsidRPr="001856CB" w:rsidRDefault="00603901" w:rsidP="001856CB">
            <w:pPr>
              <w:spacing w:after="0" w:line="240" w:lineRule="auto"/>
              <w:ind w:left="0" w:right="0" w:firstLine="0"/>
              <w:rPr>
                <w:sz w:val="22"/>
              </w:rPr>
            </w:pPr>
            <w:r w:rsidRPr="001856CB">
              <w:rPr>
                <w:sz w:val="22"/>
              </w:rPr>
              <w:t xml:space="preserve">zona de crecimiento y control </w:t>
            </w:r>
          </w:p>
        </w:tc>
        <w:tc>
          <w:tcPr>
            <w:tcW w:w="1291" w:type="pct"/>
            <w:tcBorders>
              <w:top w:val="single" w:sz="8" w:space="0" w:color="000000"/>
              <w:left w:val="single" w:sz="8" w:space="0" w:color="000000"/>
              <w:bottom w:val="single" w:sz="8" w:space="0" w:color="000000"/>
              <w:right w:val="single" w:sz="8" w:space="0" w:color="000000"/>
            </w:tcBorders>
          </w:tcPr>
          <w:p w14:paraId="1A2443F8"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7C502F8C" w14:textId="77777777" w:rsidR="00603901" w:rsidRPr="001856CB" w:rsidRDefault="00603901" w:rsidP="001856CB">
            <w:pPr>
              <w:spacing w:after="0" w:line="240" w:lineRule="auto"/>
              <w:ind w:left="0" w:right="0" w:firstLine="0"/>
              <w:jc w:val="center"/>
              <w:rPr>
                <w:sz w:val="22"/>
              </w:rPr>
            </w:pPr>
            <w:r w:rsidRPr="001856CB">
              <w:rPr>
                <w:sz w:val="22"/>
              </w:rPr>
              <w:t xml:space="preserve">4.5 </w:t>
            </w:r>
          </w:p>
        </w:tc>
      </w:tr>
      <w:tr w:rsidR="00603901" w:rsidRPr="001856CB" w14:paraId="37FCA5A4"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5E1DE6E8" w14:textId="77777777" w:rsidR="00603901" w:rsidRPr="001856CB" w:rsidRDefault="00603901" w:rsidP="001856CB">
            <w:pPr>
              <w:spacing w:after="0" w:line="240" w:lineRule="auto"/>
              <w:ind w:left="0" w:right="0" w:firstLine="0"/>
              <w:rPr>
                <w:sz w:val="22"/>
              </w:rPr>
            </w:pPr>
            <w:r w:rsidRPr="001856CB">
              <w:rPr>
                <w:sz w:val="22"/>
              </w:rPr>
              <w:t xml:space="preserve">zona de reserva y conservación </w:t>
            </w:r>
          </w:p>
        </w:tc>
        <w:tc>
          <w:tcPr>
            <w:tcW w:w="1291" w:type="pct"/>
            <w:tcBorders>
              <w:top w:val="single" w:sz="8" w:space="0" w:color="000000"/>
              <w:left w:val="single" w:sz="8" w:space="0" w:color="000000"/>
              <w:bottom w:val="single" w:sz="8" w:space="0" w:color="000000"/>
              <w:right w:val="single" w:sz="8" w:space="0" w:color="000000"/>
            </w:tcBorders>
          </w:tcPr>
          <w:p w14:paraId="3C3034BD"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20640410" w14:textId="77777777" w:rsidR="00603901" w:rsidRPr="001856CB" w:rsidRDefault="00603901" w:rsidP="001856CB">
            <w:pPr>
              <w:spacing w:after="0" w:line="240" w:lineRule="auto"/>
              <w:ind w:left="0" w:right="0" w:firstLine="0"/>
              <w:jc w:val="center"/>
              <w:rPr>
                <w:sz w:val="22"/>
              </w:rPr>
            </w:pPr>
            <w:r w:rsidRPr="001856CB">
              <w:rPr>
                <w:sz w:val="22"/>
              </w:rPr>
              <w:t xml:space="preserve">9.5 </w:t>
            </w:r>
          </w:p>
        </w:tc>
      </w:tr>
      <w:tr w:rsidR="00603901" w:rsidRPr="001856CB" w14:paraId="1AD398C8"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726B5785" w14:textId="77777777" w:rsidR="00603901" w:rsidRPr="001856CB" w:rsidRDefault="00603901" w:rsidP="001856CB">
            <w:pPr>
              <w:spacing w:after="0" w:line="240" w:lineRule="auto"/>
              <w:ind w:left="0" w:right="0" w:firstLine="0"/>
              <w:rPr>
                <w:sz w:val="22"/>
              </w:rPr>
            </w:pPr>
            <w:r w:rsidRPr="001856CB">
              <w:rPr>
                <w:b/>
                <w:sz w:val="22"/>
              </w:rPr>
              <w:t xml:space="preserve">d) </w:t>
            </w:r>
            <w:r w:rsidRPr="001856CB">
              <w:rPr>
                <w:sz w:val="22"/>
              </w:rPr>
              <w:t xml:space="preserve">otros desarrollos </w:t>
            </w:r>
          </w:p>
        </w:tc>
        <w:tc>
          <w:tcPr>
            <w:tcW w:w="1291" w:type="pct"/>
            <w:tcBorders>
              <w:top w:val="single" w:sz="8" w:space="0" w:color="000000"/>
              <w:left w:val="single" w:sz="8" w:space="0" w:color="000000"/>
              <w:bottom w:val="single" w:sz="8" w:space="0" w:color="000000"/>
              <w:right w:val="nil"/>
            </w:tcBorders>
          </w:tcPr>
          <w:p w14:paraId="1B098C72"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1004" w:type="pct"/>
            <w:tcBorders>
              <w:top w:val="single" w:sz="8" w:space="0" w:color="000000"/>
              <w:left w:val="nil"/>
              <w:bottom w:val="single" w:sz="8" w:space="0" w:color="000000"/>
              <w:right w:val="single" w:sz="8" w:space="0" w:color="000000"/>
            </w:tcBorders>
          </w:tcPr>
          <w:p w14:paraId="585DA018" w14:textId="77777777" w:rsidR="00603901" w:rsidRPr="001856CB" w:rsidRDefault="00603901" w:rsidP="001856CB">
            <w:pPr>
              <w:spacing w:after="0" w:line="240" w:lineRule="auto"/>
              <w:ind w:left="0" w:right="0" w:firstLine="0"/>
              <w:rPr>
                <w:sz w:val="22"/>
              </w:rPr>
            </w:pPr>
          </w:p>
        </w:tc>
      </w:tr>
      <w:tr w:rsidR="00603901" w:rsidRPr="001856CB" w14:paraId="4E8C5225"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4298DEE3" w14:textId="77777777" w:rsidR="00603901" w:rsidRPr="001856CB" w:rsidRDefault="00603901" w:rsidP="001856CB">
            <w:pPr>
              <w:spacing w:after="0" w:line="240" w:lineRule="auto"/>
              <w:ind w:left="0" w:right="0" w:firstLine="0"/>
              <w:rPr>
                <w:sz w:val="22"/>
              </w:rPr>
            </w:pPr>
            <w:r w:rsidRPr="001856CB">
              <w:rPr>
                <w:sz w:val="22"/>
              </w:rPr>
              <w:t xml:space="preserve">zona de consolidación </w:t>
            </w:r>
          </w:p>
        </w:tc>
        <w:tc>
          <w:tcPr>
            <w:tcW w:w="1291" w:type="pct"/>
            <w:tcBorders>
              <w:top w:val="single" w:sz="8" w:space="0" w:color="000000"/>
              <w:left w:val="single" w:sz="8" w:space="0" w:color="000000"/>
              <w:bottom w:val="single" w:sz="8" w:space="0" w:color="000000"/>
              <w:right w:val="single" w:sz="8" w:space="0" w:color="000000"/>
            </w:tcBorders>
          </w:tcPr>
          <w:p w14:paraId="7DAB8713"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3869D139" w14:textId="77777777" w:rsidR="00603901" w:rsidRPr="001856CB" w:rsidRDefault="00603901" w:rsidP="001856CB">
            <w:pPr>
              <w:spacing w:after="0" w:line="240" w:lineRule="auto"/>
              <w:ind w:left="0" w:right="0" w:firstLine="0"/>
              <w:jc w:val="center"/>
              <w:rPr>
                <w:sz w:val="22"/>
              </w:rPr>
            </w:pPr>
            <w:r w:rsidRPr="001856CB">
              <w:rPr>
                <w:sz w:val="22"/>
              </w:rPr>
              <w:t xml:space="preserve">3.56 </w:t>
            </w:r>
          </w:p>
        </w:tc>
      </w:tr>
      <w:tr w:rsidR="00603901" w:rsidRPr="001856CB" w14:paraId="023BD0D2"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7838387E" w14:textId="77777777" w:rsidR="00603901" w:rsidRPr="001856CB" w:rsidRDefault="00603901" w:rsidP="001856CB">
            <w:pPr>
              <w:spacing w:after="0" w:line="240" w:lineRule="auto"/>
              <w:ind w:left="0" w:right="0" w:firstLine="0"/>
              <w:rPr>
                <w:sz w:val="22"/>
              </w:rPr>
            </w:pPr>
            <w:r w:rsidRPr="001856CB">
              <w:rPr>
                <w:sz w:val="22"/>
              </w:rPr>
              <w:t xml:space="preserve">zona de crecimiento y control </w:t>
            </w:r>
          </w:p>
        </w:tc>
        <w:tc>
          <w:tcPr>
            <w:tcW w:w="1291" w:type="pct"/>
            <w:tcBorders>
              <w:top w:val="single" w:sz="8" w:space="0" w:color="000000"/>
              <w:left w:val="single" w:sz="8" w:space="0" w:color="000000"/>
              <w:bottom w:val="single" w:sz="8" w:space="0" w:color="000000"/>
              <w:right w:val="single" w:sz="8" w:space="0" w:color="000000"/>
            </w:tcBorders>
          </w:tcPr>
          <w:p w14:paraId="1FDC3EEC"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5F66B508" w14:textId="77777777" w:rsidR="00603901" w:rsidRPr="001856CB" w:rsidRDefault="00603901" w:rsidP="001856CB">
            <w:pPr>
              <w:spacing w:after="0" w:line="240" w:lineRule="auto"/>
              <w:ind w:left="0" w:right="0" w:firstLine="0"/>
              <w:jc w:val="center"/>
              <w:rPr>
                <w:sz w:val="22"/>
              </w:rPr>
            </w:pPr>
            <w:r w:rsidRPr="001856CB">
              <w:rPr>
                <w:sz w:val="22"/>
              </w:rPr>
              <w:t xml:space="preserve">9.5 </w:t>
            </w:r>
          </w:p>
        </w:tc>
      </w:tr>
      <w:tr w:rsidR="00603901" w:rsidRPr="001856CB" w14:paraId="1584170F"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4BC6C4C1" w14:textId="77777777" w:rsidR="00603901" w:rsidRPr="001856CB" w:rsidRDefault="00603901" w:rsidP="001856CB">
            <w:pPr>
              <w:spacing w:after="0" w:line="240" w:lineRule="auto"/>
              <w:ind w:left="0" w:right="0" w:firstLine="0"/>
              <w:rPr>
                <w:sz w:val="22"/>
              </w:rPr>
            </w:pPr>
            <w:r w:rsidRPr="001856CB">
              <w:rPr>
                <w:sz w:val="22"/>
              </w:rPr>
              <w:t xml:space="preserve">zona de reserva y conservación </w:t>
            </w:r>
          </w:p>
        </w:tc>
        <w:tc>
          <w:tcPr>
            <w:tcW w:w="1291" w:type="pct"/>
            <w:tcBorders>
              <w:top w:val="single" w:sz="8" w:space="0" w:color="000000"/>
              <w:left w:val="single" w:sz="8" w:space="0" w:color="000000"/>
              <w:bottom w:val="single" w:sz="8" w:space="0" w:color="000000"/>
              <w:right w:val="single" w:sz="8" w:space="0" w:color="000000"/>
            </w:tcBorders>
          </w:tcPr>
          <w:p w14:paraId="2377105C"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29BB67A6" w14:textId="77777777" w:rsidR="00603901" w:rsidRPr="001856CB" w:rsidRDefault="00603901" w:rsidP="001856CB">
            <w:pPr>
              <w:spacing w:after="0" w:line="240" w:lineRule="auto"/>
              <w:ind w:left="0" w:right="0" w:firstLine="0"/>
              <w:jc w:val="center"/>
              <w:rPr>
                <w:sz w:val="22"/>
              </w:rPr>
            </w:pPr>
            <w:r w:rsidRPr="001856CB">
              <w:rPr>
                <w:sz w:val="22"/>
              </w:rPr>
              <w:t xml:space="preserve">47.5 </w:t>
            </w:r>
          </w:p>
        </w:tc>
      </w:tr>
      <w:tr w:rsidR="00603901" w:rsidRPr="001856CB" w14:paraId="2D2A5B89" w14:textId="77777777" w:rsidTr="002E3ECE">
        <w:trPr>
          <w:trHeight w:val="207"/>
        </w:trPr>
        <w:tc>
          <w:tcPr>
            <w:tcW w:w="2705" w:type="pct"/>
            <w:tcBorders>
              <w:top w:val="single" w:sz="8" w:space="0" w:color="000000"/>
              <w:left w:val="single" w:sz="8" w:space="0" w:color="000000"/>
              <w:bottom w:val="single" w:sz="8" w:space="0" w:color="000000"/>
              <w:right w:val="single" w:sz="8" w:space="0" w:color="000000"/>
            </w:tcBorders>
          </w:tcPr>
          <w:p w14:paraId="0775666E" w14:textId="77777777" w:rsidR="00603901" w:rsidRPr="001856CB" w:rsidRDefault="00603901" w:rsidP="001856CB">
            <w:pPr>
              <w:spacing w:after="0" w:line="240" w:lineRule="auto"/>
              <w:ind w:left="0" w:right="0" w:firstLine="0"/>
              <w:rPr>
                <w:sz w:val="22"/>
              </w:rPr>
            </w:pPr>
            <w:r w:rsidRPr="001856CB">
              <w:rPr>
                <w:b/>
                <w:sz w:val="22"/>
              </w:rPr>
              <w:t xml:space="preserve">e) </w:t>
            </w:r>
            <w:r w:rsidRPr="001856CB">
              <w:rPr>
                <w:sz w:val="22"/>
              </w:rPr>
              <w:t xml:space="preserve">casa habitación unifamiliar </w:t>
            </w:r>
          </w:p>
        </w:tc>
        <w:tc>
          <w:tcPr>
            <w:tcW w:w="1291" w:type="pct"/>
            <w:tcBorders>
              <w:top w:val="single" w:sz="8" w:space="0" w:color="000000"/>
              <w:left w:val="single" w:sz="8" w:space="0" w:color="000000"/>
              <w:bottom w:val="single" w:sz="8" w:space="0" w:color="000000"/>
              <w:right w:val="nil"/>
            </w:tcBorders>
          </w:tcPr>
          <w:p w14:paraId="3DE7447B" w14:textId="77777777" w:rsidR="00603901" w:rsidRPr="001856CB" w:rsidRDefault="00603901" w:rsidP="001856CB">
            <w:pPr>
              <w:spacing w:after="0" w:line="240" w:lineRule="auto"/>
              <w:ind w:left="0" w:right="0" w:firstLine="0"/>
              <w:rPr>
                <w:sz w:val="22"/>
              </w:rPr>
            </w:pPr>
          </w:p>
        </w:tc>
        <w:tc>
          <w:tcPr>
            <w:tcW w:w="1004" w:type="pct"/>
            <w:tcBorders>
              <w:top w:val="single" w:sz="8" w:space="0" w:color="000000"/>
              <w:left w:val="nil"/>
              <w:bottom w:val="single" w:sz="8" w:space="0" w:color="000000"/>
              <w:right w:val="single" w:sz="8" w:space="0" w:color="000000"/>
            </w:tcBorders>
          </w:tcPr>
          <w:p w14:paraId="6C3AF733" w14:textId="77777777" w:rsidR="00603901" w:rsidRPr="001856CB" w:rsidRDefault="00603901" w:rsidP="001856CB">
            <w:pPr>
              <w:spacing w:after="0" w:line="240" w:lineRule="auto"/>
              <w:ind w:left="0" w:right="0" w:firstLine="0"/>
              <w:rPr>
                <w:sz w:val="22"/>
              </w:rPr>
            </w:pPr>
          </w:p>
        </w:tc>
      </w:tr>
      <w:tr w:rsidR="00603901" w:rsidRPr="001856CB" w14:paraId="796DE6E7"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4D0661EC" w14:textId="77777777" w:rsidR="00603901" w:rsidRPr="001856CB" w:rsidRDefault="00603901" w:rsidP="001856CB">
            <w:pPr>
              <w:spacing w:after="0" w:line="240" w:lineRule="auto"/>
              <w:ind w:left="0" w:right="0" w:firstLine="0"/>
              <w:rPr>
                <w:sz w:val="22"/>
              </w:rPr>
            </w:pPr>
            <w:r w:rsidRPr="001856CB">
              <w:rPr>
                <w:sz w:val="22"/>
              </w:rPr>
              <w:t xml:space="preserve">zona de consolidación </w:t>
            </w:r>
          </w:p>
        </w:tc>
        <w:tc>
          <w:tcPr>
            <w:tcW w:w="1291" w:type="pct"/>
            <w:tcBorders>
              <w:top w:val="single" w:sz="8" w:space="0" w:color="000000"/>
              <w:left w:val="single" w:sz="8" w:space="0" w:color="000000"/>
              <w:bottom w:val="single" w:sz="8" w:space="0" w:color="000000"/>
              <w:right w:val="single" w:sz="8" w:space="0" w:color="000000"/>
            </w:tcBorders>
          </w:tcPr>
          <w:p w14:paraId="08E77BB2"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338110CA" w14:textId="77777777" w:rsidR="00603901" w:rsidRPr="001856CB" w:rsidRDefault="00603901" w:rsidP="001856CB">
            <w:pPr>
              <w:spacing w:after="0" w:line="240" w:lineRule="auto"/>
              <w:ind w:left="0" w:right="0" w:firstLine="0"/>
              <w:jc w:val="center"/>
              <w:rPr>
                <w:sz w:val="22"/>
              </w:rPr>
            </w:pPr>
            <w:r w:rsidRPr="001856CB">
              <w:rPr>
                <w:sz w:val="22"/>
              </w:rPr>
              <w:t xml:space="preserve">1.78 </w:t>
            </w:r>
          </w:p>
        </w:tc>
      </w:tr>
      <w:tr w:rsidR="00603901" w:rsidRPr="001856CB" w14:paraId="687D932A"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08401DBD" w14:textId="77777777" w:rsidR="00603901" w:rsidRPr="001856CB" w:rsidRDefault="00603901" w:rsidP="001856CB">
            <w:pPr>
              <w:spacing w:after="0" w:line="240" w:lineRule="auto"/>
              <w:ind w:left="0" w:right="0" w:firstLine="0"/>
              <w:rPr>
                <w:sz w:val="22"/>
              </w:rPr>
            </w:pPr>
            <w:r w:rsidRPr="001856CB">
              <w:rPr>
                <w:sz w:val="22"/>
              </w:rPr>
              <w:t xml:space="preserve">zona de crecimiento y control </w:t>
            </w:r>
          </w:p>
        </w:tc>
        <w:tc>
          <w:tcPr>
            <w:tcW w:w="1291" w:type="pct"/>
            <w:tcBorders>
              <w:top w:val="single" w:sz="8" w:space="0" w:color="000000"/>
              <w:left w:val="single" w:sz="8" w:space="0" w:color="000000"/>
              <w:bottom w:val="single" w:sz="8" w:space="0" w:color="000000"/>
              <w:right w:val="single" w:sz="8" w:space="0" w:color="000000"/>
            </w:tcBorders>
          </w:tcPr>
          <w:p w14:paraId="1EC18BD7"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021E8915" w14:textId="77777777" w:rsidR="00603901" w:rsidRPr="001856CB" w:rsidRDefault="00603901" w:rsidP="001856CB">
            <w:pPr>
              <w:spacing w:after="0" w:line="240" w:lineRule="auto"/>
              <w:ind w:left="0" w:right="0" w:firstLine="0"/>
              <w:jc w:val="center"/>
              <w:rPr>
                <w:sz w:val="22"/>
              </w:rPr>
            </w:pPr>
            <w:r w:rsidRPr="001856CB">
              <w:rPr>
                <w:sz w:val="22"/>
              </w:rPr>
              <w:t xml:space="preserve">4.75 </w:t>
            </w:r>
          </w:p>
        </w:tc>
      </w:tr>
      <w:tr w:rsidR="00603901" w:rsidRPr="001856CB" w14:paraId="4915684D"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3483965E" w14:textId="77777777" w:rsidR="00603901" w:rsidRPr="001856CB" w:rsidRDefault="00603901" w:rsidP="001856CB">
            <w:pPr>
              <w:spacing w:after="0" w:line="240" w:lineRule="auto"/>
              <w:ind w:left="0" w:right="0" w:firstLine="0"/>
              <w:rPr>
                <w:sz w:val="22"/>
              </w:rPr>
            </w:pPr>
            <w:r w:rsidRPr="001856CB">
              <w:rPr>
                <w:sz w:val="22"/>
              </w:rPr>
              <w:t xml:space="preserve">zona de reserva y conservación </w:t>
            </w:r>
          </w:p>
        </w:tc>
        <w:tc>
          <w:tcPr>
            <w:tcW w:w="1291" w:type="pct"/>
            <w:tcBorders>
              <w:top w:val="single" w:sz="8" w:space="0" w:color="000000"/>
              <w:left w:val="single" w:sz="8" w:space="0" w:color="000000"/>
              <w:bottom w:val="single" w:sz="8" w:space="0" w:color="000000"/>
              <w:right w:val="single" w:sz="8" w:space="0" w:color="000000"/>
            </w:tcBorders>
          </w:tcPr>
          <w:p w14:paraId="372C520A"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3A5424D2" w14:textId="77777777" w:rsidR="00603901" w:rsidRPr="001856CB" w:rsidRDefault="00603901" w:rsidP="001856CB">
            <w:pPr>
              <w:spacing w:after="0" w:line="240" w:lineRule="auto"/>
              <w:ind w:left="0" w:right="0" w:firstLine="0"/>
              <w:jc w:val="center"/>
              <w:rPr>
                <w:sz w:val="22"/>
              </w:rPr>
            </w:pPr>
            <w:r w:rsidRPr="001856CB">
              <w:rPr>
                <w:sz w:val="22"/>
              </w:rPr>
              <w:t xml:space="preserve">23.75 </w:t>
            </w:r>
          </w:p>
        </w:tc>
      </w:tr>
      <w:tr w:rsidR="00603901" w:rsidRPr="001856CB" w14:paraId="13BC5C58" w14:textId="77777777" w:rsidTr="002E3ECE">
        <w:tc>
          <w:tcPr>
            <w:tcW w:w="2705" w:type="pct"/>
            <w:tcBorders>
              <w:top w:val="single" w:sz="8" w:space="0" w:color="000000"/>
              <w:left w:val="single" w:sz="4" w:space="0" w:color="000000"/>
              <w:bottom w:val="single" w:sz="4" w:space="0" w:color="000000"/>
              <w:right w:val="single" w:sz="4" w:space="0" w:color="000000"/>
            </w:tcBorders>
          </w:tcPr>
          <w:p w14:paraId="554F2DE9" w14:textId="77777777" w:rsidR="00603901" w:rsidRPr="001856CB" w:rsidRDefault="00603901" w:rsidP="001856CB">
            <w:pPr>
              <w:spacing w:after="0" w:line="240" w:lineRule="auto"/>
              <w:ind w:left="0" w:right="0" w:firstLine="0"/>
              <w:rPr>
                <w:sz w:val="22"/>
              </w:rPr>
            </w:pPr>
            <w:r w:rsidRPr="001856CB">
              <w:rPr>
                <w:b/>
                <w:sz w:val="22"/>
              </w:rPr>
              <w:t xml:space="preserve">f) </w:t>
            </w:r>
            <w:r w:rsidRPr="001856CB">
              <w:rPr>
                <w:sz w:val="22"/>
              </w:rPr>
              <w:t xml:space="preserve">Para la instalación de infraestructura en bienes inmuebles propiedad del Municipio o en las vías públicas, excepto la que se señala en el inciso h) </w:t>
            </w:r>
          </w:p>
        </w:tc>
        <w:tc>
          <w:tcPr>
            <w:tcW w:w="1291" w:type="pct"/>
            <w:tcBorders>
              <w:top w:val="single" w:sz="8" w:space="0" w:color="000000"/>
              <w:left w:val="single" w:sz="4" w:space="0" w:color="000000"/>
              <w:bottom w:val="single" w:sz="4" w:space="0" w:color="000000"/>
              <w:right w:val="single" w:sz="4" w:space="0" w:color="000000"/>
            </w:tcBorders>
          </w:tcPr>
          <w:p w14:paraId="59A1189D" w14:textId="77777777" w:rsidR="00603901" w:rsidRPr="001856CB" w:rsidRDefault="00603901" w:rsidP="001856CB">
            <w:pPr>
              <w:spacing w:after="0" w:line="240" w:lineRule="auto"/>
              <w:ind w:left="0" w:right="0" w:firstLine="0"/>
              <w:jc w:val="center"/>
              <w:rPr>
                <w:sz w:val="22"/>
              </w:rPr>
            </w:pPr>
            <w:r w:rsidRPr="001856CB">
              <w:rPr>
                <w:sz w:val="22"/>
              </w:rPr>
              <w:t xml:space="preserve">Por aparato caseta o unidad </w:t>
            </w:r>
          </w:p>
        </w:tc>
        <w:tc>
          <w:tcPr>
            <w:tcW w:w="1004" w:type="pct"/>
            <w:tcBorders>
              <w:top w:val="single" w:sz="8" w:space="0" w:color="000000"/>
              <w:left w:val="single" w:sz="4" w:space="0" w:color="000000"/>
              <w:bottom w:val="single" w:sz="4" w:space="0" w:color="000000"/>
              <w:right w:val="single" w:sz="4" w:space="0" w:color="000000"/>
            </w:tcBorders>
          </w:tcPr>
          <w:p w14:paraId="143A1821" w14:textId="77777777" w:rsidR="00603901" w:rsidRPr="001856CB" w:rsidRDefault="00603901" w:rsidP="001856CB">
            <w:pPr>
              <w:spacing w:after="0" w:line="240" w:lineRule="auto"/>
              <w:ind w:left="0" w:right="0" w:firstLine="0"/>
              <w:jc w:val="center"/>
              <w:rPr>
                <w:sz w:val="22"/>
              </w:rPr>
            </w:pPr>
            <w:r w:rsidRPr="001856CB">
              <w:rPr>
                <w:sz w:val="22"/>
              </w:rPr>
              <w:t xml:space="preserve">0.09 </w:t>
            </w:r>
          </w:p>
        </w:tc>
      </w:tr>
      <w:tr w:rsidR="00603901" w:rsidRPr="001856CB" w14:paraId="35AADF64"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3C2F51D8" w14:textId="77777777" w:rsidR="00603901" w:rsidRPr="001856CB" w:rsidRDefault="00603901" w:rsidP="001856CB">
            <w:pPr>
              <w:spacing w:after="0" w:line="240" w:lineRule="auto"/>
              <w:ind w:left="0" w:right="0" w:firstLine="0"/>
              <w:rPr>
                <w:sz w:val="22"/>
              </w:rPr>
            </w:pPr>
            <w:r w:rsidRPr="001856CB">
              <w:rPr>
                <w:b/>
                <w:sz w:val="22"/>
              </w:rPr>
              <w:t xml:space="preserve">g) </w:t>
            </w:r>
            <w:r w:rsidRPr="001856CB">
              <w:rPr>
                <w:sz w:val="22"/>
              </w:rPr>
              <w:t xml:space="preserve">Para la instalación de torre de comunicación de una estructura </w:t>
            </w:r>
            <w:proofErr w:type="spellStart"/>
            <w:r w:rsidRPr="001856CB">
              <w:rPr>
                <w:sz w:val="22"/>
              </w:rPr>
              <w:t>monopolar</w:t>
            </w:r>
            <w:proofErr w:type="spellEnd"/>
            <w:r w:rsidRPr="001856CB">
              <w:rPr>
                <w:sz w:val="22"/>
              </w:rPr>
              <w:t xml:space="preserve"> para colocación de antena celular, de una base de concreto o adición de cualquier equipo de telecomunicación sobre una torre de alta tensión o sobre infraestructura existente </w:t>
            </w:r>
          </w:p>
        </w:tc>
        <w:tc>
          <w:tcPr>
            <w:tcW w:w="1291" w:type="pct"/>
            <w:tcBorders>
              <w:top w:val="single" w:sz="4" w:space="0" w:color="000000"/>
              <w:left w:val="single" w:sz="4" w:space="0" w:color="000000"/>
              <w:bottom w:val="single" w:sz="4" w:space="0" w:color="000000"/>
              <w:right w:val="single" w:sz="4" w:space="0" w:color="000000"/>
            </w:tcBorders>
          </w:tcPr>
          <w:p w14:paraId="7E6395F2" w14:textId="77777777" w:rsidR="00603901" w:rsidRPr="001856CB" w:rsidRDefault="00603901" w:rsidP="001856CB">
            <w:pPr>
              <w:spacing w:after="0" w:line="240" w:lineRule="auto"/>
              <w:ind w:left="0" w:right="0" w:firstLine="0"/>
              <w:jc w:val="center"/>
              <w:rPr>
                <w:sz w:val="22"/>
              </w:rPr>
            </w:pPr>
            <w:r w:rsidRPr="001856CB">
              <w:rPr>
                <w:sz w:val="22"/>
              </w:rPr>
              <w:t xml:space="preserve">Torre </w:t>
            </w:r>
          </w:p>
        </w:tc>
        <w:tc>
          <w:tcPr>
            <w:tcW w:w="1004" w:type="pct"/>
            <w:tcBorders>
              <w:top w:val="single" w:sz="4" w:space="0" w:color="000000"/>
              <w:left w:val="single" w:sz="4" w:space="0" w:color="000000"/>
              <w:bottom w:val="single" w:sz="4" w:space="0" w:color="000000"/>
              <w:right w:val="single" w:sz="4" w:space="0" w:color="000000"/>
            </w:tcBorders>
          </w:tcPr>
          <w:p w14:paraId="4D7C53E2" w14:textId="77777777" w:rsidR="00603901" w:rsidRPr="001856CB" w:rsidRDefault="00603901" w:rsidP="001856CB">
            <w:pPr>
              <w:spacing w:after="0" w:line="240" w:lineRule="auto"/>
              <w:ind w:left="0" w:right="0" w:firstLine="0"/>
              <w:jc w:val="center"/>
              <w:rPr>
                <w:sz w:val="22"/>
              </w:rPr>
            </w:pPr>
            <w:r w:rsidRPr="001856CB">
              <w:rPr>
                <w:sz w:val="22"/>
              </w:rPr>
              <w:t xml:space="preserve">23.75 </w:t>
            </w:r>
          </w:p>
        </w:tc>
      </w:tr>
      <w:tr w:rsidR="00603901" w:rsidRPr="001856CB" w14:paraId="46EF3489"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7748D472" w14:textId="77777777" w:rsidR="00603901" w:rsidRPr="001856CB" w:rsidRDefault="00603901" w:rsidP="001856CB">
            <w:pPr>
              <w:spacing w:after="0" w:line="240" w:lineRule="auto"/>
              <w:ind w:left="0" w:right="0" w:firstLine="0"/>
              <w:rPr>
                <w:sz w:val="22"/>
              </w:rPr>
            </w:pPr>
            <w:r w:rsidRPr="001856CB">
              <w:rPr>
                <w:b/>
                <w:sz w:val="22"/>
              </w:rPr>
              <w:t>h)</w:t>
            </w:r>
            <w:r w:rsidRPr="001856CB">
              <w:rPr>
                <w:sz w:val="22"/>
              </w:rPr>
              <w:t xml:space="preserve"> Para la instalación de gasolinera o estación de servicio </w:t>
            </w:r>
          </w:p>
        </w:tc>
        <w:tc>
          <w:tcPr>
            <w:tcW w:w="1291" w:type="pct"/>
            <w:tcBorders>
              <w:top w:val="single" w:sz="4" w:space="0" w:color="000000"/>
              <w:left w:val="single" w:sz="4" w:space="0" w:color="000000"/>
              <w:bottom w:val="single" w:sz="4" w:space="0" w:color="000000"/>
              <w:right w:val="single" w:sz="4" w:space="0" w:color="000000"/>
            </w:tcBorders>
          </w:tcPr>
          <w:p w14:paraId="400B0071"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4" w:space="0" w:color="000000"/>
              <w:left w:val="single" w:sz="4" w:space="0" w:color="000000"/>
              <w:bottom w:val="single" w:sz="4" w:space="0" w:color="000000"/>
              <w:right w:val="single" w:sz="4" w:space="0" w:color="000000"/>
            </w:tcBorders>
          </w:tcPr>
          <w:p w14:paraId="011CBF9A" w14:textId="77777777" w:rsidR="00603901" w:rsidRPr="001856CB" w:rsidRDefault="00603901" w:rsidP="001856CB">
            <w:pPr>
              <w:spacing w:after="0" w:line="240" w:lineRule="auto"/>
              <w:ind w:left="0" w:right="0" w:firstLine="0"/>
              <w:jc w:val="center"/>
              <w:rPr>
                <w:sz w:val="22"/>
              </w:rPr>
            </w:pPr>
            <w:r w:rsidRPr="001856CB">
              <w:rPr>
                <w:sz w:val="22"/>
              </w:rPr>
              <w:t xml:space="preserve">66.5 </w:t>
            </w:r>
          </w:p>
        </w:tc>
      </w:tr>
      <w:tr w:rsidR="00603901" w:rsidRPr="001856CB" w14:paraId="4E0E40F4"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61BF5172" w14:textId="77777777" w:rsidR="00603901" w:rsidRPr="001856CB" w:rsidRDefault="00603901" w:rsidP="001856CB">
            <w:pPr>
              <w:spacing w:after="0" w:line="240" w:lineRule="auto"/>
              <w:ind w:left="0" w:right="0" w:firstLine="0"/>
              <w:rPr>
                <w:sz w:val="22"/>
              </w:rPr>
            </w:pPr>
            <w:r w:rsidRPr="001856CB">
              <w:rPr>
                <w:b/>
                <w:sz w:val="22"/>
              </w:rPr>
              <w:t xml:space="preserve">i) </w:t>
            </w:r>
            <w:r w:rsidRPr="001856CB">
              <w:rPr>
                <w:sz w:val="22"/>
              </w:rPr>
              <w:t xml:space="preserve">Para giros de utilidad temporal </w:t>
            </w:r>
          </w:p>
        </w:tc>
        <w:tc>
          <w:tcPr>
            <w:tcW w:w="1291" w:type="pct"/>
            <w:tcBorders>
              <w:top w:val="single" w:sz="4" w:space="0" w:color="000000"/>
              <w:left w:val="single" w:sz="4" w:space="0" w:color="000000"/>
              <w:bottom w:val="single" w:sz="4" w:space="0" w:color="000000"/>
              <w:right w:val="single" w:sz="4" w:space="0" w:color="000000"/>
            </w:tcBorders>
          </w:tcPr>
          <w:p w14:paraId="03A47A61"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4" w:space="0" w:color="000000"/>
              <w:left w:val="single" w:sz="4" w:space="0" w:color="000000"/>
              <w:bottom w:val="single" w:sz="4" w:space="0" w:color="000000"/>
              <w:right w:val="single" w:sz="4" w:space="0" w:color="000000"/>
            </w:tcBorders>
          </w:tcPr>
          <w:p w14:paraId="57F7874C" w14:textId="77777777" w:rsidR="00603901" w:rsidRPr="001856CB" w:rsidRDefault="00603901" w:rsidP="001856CB">
            <w:pPr>
              <w:spacing w:after="0" w:line="240" w:lineRule="auto"/>
              <w:ind w:left="0" w:right="0" w:firstLine="0"/>
              <w:jc w:val="center"/>
              <w:rPr>
                <w:sz w:val="22"/>
              </w:rPr>
            </w:pPr>
            <w:r w:rsidRPr="001856CB">
              <w:rPr>
                <w:sz w:val="22"/>
              </w:rPr>
              <w:t xml:space="preserve">24 </w:t>
            </w:r>
          </w:p>
        </w:tc>
      </w:tr>
      <w:tr w:rsidR="00603901" w:rsidRPr="001856CB" w14:paraId="122F98B0"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13DEC263" w14:textId="4BFE0549" w:rsidR="00603901" w:rsidRPr="001856CB" w:rsidRDefault="00603901" w:rsidP="001856CB">
            <w:pPr>
              <w:spacing w:after="0" w:line="240" w:lineRule="auto"/>
              <w:ind w:left="0" w:right="0" w:firstLine="0"/>
              <w:rPr>
                <w:sz w:val="22"/>
              </w:rPr>
            </w:pPr>
            <w:r w:rsidRPr="001856CB">
              <w:rPr>
                <w:b/>
                <w:sz w:val="22"/>
              </w:rPr>
              <w:t xml:space="preserve">j) </w:t>
            </w:r>
            <w:r w:rsidRPr="001856CB">
              <w:rPr>
                <w:sz w:val="22"/>
              </w:rPr>
              <w:t>Para el establecimien</w:t>
            </w:r>
            <w:r w:rsidR="00BE5F54">
              <w:rPr>
                <w:sz w:val="22"/>
              </w:rPr>
              <w:t xml:space="preserve">to de bancos de explotación de </w:t>
            </w:r>
            <w:r w:rsidRPr="001856CB">
              <w:rPr>
                <w:sz w:val="22"/>
              </w:rPr>
              <w:t xml:space="preserve">materiales </w:t>
            </w:r>
          </w:p>
        </w:tc>
        <w:tc>
          <w:tcPr>
            <w:tcW w:w="1291" w:type="pct"/>
            <w:tcBorders>
              <w:top w:val="single" w:sz="4" w:space="0" w:color="000000"/>
              <w:left w:val="single" w:sz="4" w:space="0" w:color="000000"/>
              <w:bottom w:val="single" w:sz="4" w:space="0" w:color="000000"/>
              <w:right w:val="single" w:sz="4" w:space="0" w:color="000000"/>
            </w:tcBorders>
          </w:tcPr>
          <w:p w14:paraId="63D3F919"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4" w:space="0" w:color="000000"/>
              <w:left w:val="single" w:sz="4" w:space="0" w:color="000000"/>
              <w:bottom w:val="single" w:sz="4" w:space="0" w:color="000000"/>
              <w:right w:val="single" w:sz="4" w:space="0" w:color="000000"/>
            </w:tcBorders>
          </w:tcPr>
          <w:p w14:paraId="56082992" w14:textId="77777777" w:rsidR="00603901" w:rsidRPr="001856CB" w:rsidRDefault="00603901" w:rsidP="001856CB">
            <w:pPr>
              <w:spacing w:after="0" w:line="240" w:lineRule="auto"/>
              <w:ind w:left="0" w:right="0" w:firstLine="0"/>
              <w:jc w:val="center"/>
              <w:rPr>
                <w:sz w:val="22"/>
              </w:rPr>
            </w:pPr>
            <w:r w:rsidRPr="001856CB">
              <w:rPr>
                <w:sz w:val="22"/>
              </w:rPr>
              <w:t xml:space="preserve">28.5 </w:t>
            </w:r>
          </w:p>
        </w:tc>
      </w:tr>
      <w:tr w:rsidR="00603901" w:rsidRPr="001856CB" w14:paraId="2AD898F8"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470158D3" w14:textId="77777777" w:rsidR="00603901" w:rsidRPr="001856CB" w:rsidRDefault="00603901" w:rsidP="001856CB">
            <w:pPr>
              <w:spacing w:after="0" w:line="240" w:lineRule="auto"/>
              <w:ind w:left="0" w:right="0" w:firstLine="0"/>
              <w:rPr>
                <w:sz w:val="22"/>
              </w:rPr>
            </w:pPr>
            <w:r w:rsidRPr="001856CB">
              <w:rPr>
                <w:b/>
                <w:sz w:val="22"/>
              </w:rPr>
              <w:t>k)</w:t>
            </w:r>
            <w:r w:rsidRPr="001856CB">
              <w:rPr>
                <w:sz w:val="22"/>
              </w:rPr>
              <w:t xml:space="preserve"> Para desarrollo inmobiliario </w:t>
            </w:r>
          </w:p>
        </w:tc>
        <w:tc>
          <w:tcPr>
            <w:tcW w:w="1291" w:type="pct"/>
            <w:tcBorders>
              <w:top w:val="single" w:sz="4" w:space="0" w:color="000000"/>
              <w:left w:val="single" w:sz="4" w:space="0" w:color="000000"/>
              <w:bottom w:val="single" w:sz="4" w:space="0" w:color="000000"/>
              <w:right w:val="nil"/>
            </w:tcBorders>
          </w:tcPr>
          <w:p w14:paraId="19B97C08" w14:textId="77777777" w:rsidR="00603901" w:rsidRPr="001856CB" w:rsidRDefault="00603901" w:rsidP="001856CB">
            <w:pPr>
              <w:spacing w:after="0" w:line="240" w:lineRule="auto"/>
              <w:ind w:left="0" w:right="0" w:firstLine="0"/>
              <w:jc w:val="right"/>
              <w:rPr>
                <w:sz w:val="22"/>
              </w:rPr>
            </w:pPr>
          </w:p>
        </w:tc>
        <w:tc>
          <w:tcPr>
            <w:tcW w:w="1004" w:type="pct"/>
            <w:tcBorders>
              <w:top w:val="single" w:sz="4" w:space="0" w:color="000000"/>
              <w:left w:val="nil"/>
              <w:bottom w:val="single" w:sz="4" w:space="0" w:color="000000"/>
              <w:right w:val="single" w:sz="4" w:space="0" w:color="000000"/>
            </w:tcBorders>
          </w:tcPr>
          <w:p w14:paraId="7BD80F87" w14:textId="77777777" w:rsidR="00603901" w:rsidRPr="001856CB" w:rsidRDefault="00603901" w:rsidP="001856CB">
            <w:pPr>
              <w:spacing w:after="0" w:line="240" w:lineRule="auto"/>
              <w:ind w:left="0" w:right="0" w:firstLine="0"/>
              <w:rPr>
                <w:sz w:val="22"/>
              </w:rPr>
            </w:pPr>
          </w:p>
        </w:tc>
      </w:tr>
      <w:tr w:rsidR="00603901" w:rsidRPr="001856CB" w14:paraId="41934C8A"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52711D5C" w14:textId="77777777" w:rsidR="00603901" w:rsidRPr="001856CB" w:rsidRDefault="00603901" w:rsidP="001856CB">
            <w:pPr>
              <w:spacing w:after="0" w:line="240" w:lineRule="auto"/>
              <w:ind w:left="0" w:right="0" w:firstLine="0"/>
              <w:rPr>
                <w:sz w:val="22"/>
              </w:rPr>
            </w:pPr>
            <w:r w:rsidRPr="001856CB">
              <w:rPr>
                <w:sz w:val="22"/>
              </w:rPr>
              <w:t xml:space="preserve">Zona de consolidación </w:t>
            </w:r>
          </w:p>
        </w:tc>
        <w:tc>
          <w:tcPr>
            <w:tcW w:w="1291" w:type="pct"/>
            <w:tcBorders>
              <w:top w:val="single" w:sz="4" w:space="0" w:color="000000"/>
              <w:left w:val="single" w:sz="4" w:space="0" w:color="000000"/>
              <w:bottom w:val="single" w:sz="4" w:space="0" w:color="000000"/>
              <w:right w:val="single" w:sz="4" w:space="0" w:color="000000"/>
            </w:tcBorders>
          </w:tcPr>
          <w:p w14:paraId="58804643"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4" w:space="0" w:color="000000"/>
              <w:left w:val="single" w:sz="4" w:space="0" w:color="000000"/>
              <w:bottom w:val="single" w:sz="4" w:space="0" w:color="000000"/>
              <w:right w:val="single" w:sz="4" w:space="0" w:color="000000"/>
            </w:tcBorders>
          </w:tcPr>
          <w:p w14:paraId="4C144B23" w14:textId="77777777" w:rsidR="00603901" w:rsidRPr="001856CB" w:rsidRDefault="00603901" w:rsidP="001856CB">
            <w:pPr>
              <w:spacing w:after="0" w:line="240" w:lineRule="auto"/>
              <w:ind w:left="0" w:right="0" w:firstLine="0"/>
              <w:jc w:val="center"/>
              <w:rPr>
                <w:sz w:val="22"/>
              </w:rPr>
            </w:pPr>
            <w:r w:rsidRPr="001856CB">
              <w:rPr>
                <w:sz w:val="22"/>
              </w:rPr>
              <w:t xml:space="preserve">3.5 </w:t>
            </w:r>
          </w:p>
        </w:tc>
      </w:tr>
      <w:tr w:rsidR="00603901" w:rsidRPr="001856CB" w14:paraId="2C3D4063"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4AEC2745" w14:textId="77777777" w:rsidR="00603901" w:rsidRPr="001856CB" w:rsidRDefault="00603901" w:rsidP="001856CB">
            <w:pPr>
              <w:spacing w:after="0" w:line="240" w:lineRule="auto"/>
              <w:ind w:left="0" w:right="0" w:firstLine="0"/>
              <w:rPr>
                <w:sz w:val="22"/>
              </w:rPr>
            </w:pPr>
            <w:r w:rsidRPr="001856CB">
              <w:rPr>
                <w:sz w:val="22"/>
              </w:rPr>
              <w:t xml:space="preserve">Zona de crecimiento y control </w:t>
            </w:r>
          </w:p>
        </w:tc>
        <w:tc>
          <w:tcPr>
            <w:tcW w:w="1291" w:type="pct"/>
            <w:tcBorders>
              <w:top w:val="single" w:sz="4" w:space="0" w:color="000000"/>
              <w:left w:val="single" w:sz="4" w:space="0" w:color="000000"/>
              <w:bottom w:val="single" w:sz="4" w:space="0" w:color="000000"/>
              <w:right w:val="single" w:sz="4" w:space="0" w:color="000000"/>
            </w:tcBorders>
          </w:tcPr>
          <w:p w14:paraId="60AB5370"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4" w:space="0" w:color="000000"/>
              <w:left w:val="single" w:sz="4" w:space="0" w:color="000000"/>
              <w:bottom w:val="single" w:sz="4" w:space="0" w:color="000000"/>
              <w:right w:val="single" w:sz="4" w:space="0" w:color="000000"/>
            </w:tcBorders>
          </w:tcPr>
          <w:p w14:paraId="27ACD392" w14:textId="77777777" w:rsidR="00603901" w:rsidRPr="001856CB" w:rsidRDefault="00603901" w:rsidP="001856CB">
            <w:pPr>
              <w:spacing w:after="0" w:line="240" w:lineRule="auto"/>
              <w:ind w:left="0" w:right="0" w:firstLine="0"/>
              <w:jc w:val="center"/>
              <w:rPr>
                <w:sz w:val="22"/>
              </w:rPr>
            </w:pPr>
            <w:r w:rsidRPr="001856CB">
              <w:rPr>
                <w:sz w:val="22"/>
              </w:rPr>
              <w:t xml:space="preserve">9.5 </w:t>
            </w:r>
          </w:p>
        </w:tc>
      </w:tr>
      <w:tr w:rsidR="00603901" w:rsidRPr="001856CB" w14:paraId="229AB073"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44DBE038" w14:textId="77777777" w:rsidR="00603901" w:rsidRPr="001856CB" w:rsidRDefault="00603901" w:rsidP="001856CB">
            <w:pPr>
              <w:spacing w:after="0" w:line="240" w:lineRule="auto"/>
              <w:ind w:left="0" w:right="0" w:firstLine="0"/>
              <w:rPr>
                <w:sz w:val="22"/>
              </w:rPr>
            </w:pPr>
            <w:r w:rsidRPr="001856CB">
              <w:rPr>
                <w:sz w:val="22"/>
              </w:rPr>
              <w:t xml:space="preserve">Zona de reserva y conservación </w:t>
            </w:r>
          </w:p>
        </w:tc>
        <w:tc>
          <w:tcPr>
            <w:tcW w:w="1291" w:type="pct"/>
            <w:tcBorders>
              <w:top w:val="single" w:sz="4" w:space="0" w:color="000000"/>
              <w:left w:val="single" w:sz="4" w:space="0" w:color="000000"/>
              <w:bottom w:val="single" w:sz="4" w:space="0" w:color="000000"/>
              <w:right w:val="single" w:sz="4" w:space="0" w:color="000000"/>
            </w:tcBorders>
          </w:tcPr>
          <w:p w14:paraId="42359E68"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4" w:space="0" w:color="000000"/>
              <w:left w:val="single" w:sz="4" w:space="0" w:color="000000"/>
              <w:bottom w:val="single" w:sz="4" w:space="0" w:color="000000"/>
              <w:right w:val="single" w:sz="4" w:space="0" w:color="000000"/>
            </w:tcBorders>
          </w:tcPr>
          <w:p w14:paraId="1E0AE25C" w14:textId="77777777" w:rsidR="00603901" w:rsidRPr="001856CB" w:rsidRDefault="00603901" w:rsidP="001856CB">
            <w:pPr>
              <w:spacing w:after="0" w:line="240" w:lineRule="auto"/>
              <w:ind w:left="0" w:right="0" w:firstLine="0"/>
              <w:jc w:val="center"/>
              <w:rPr>
                <w:sz w:val="22"/>
              </w:rPr>
            </w:pPr>
            <w:r w:rsidRPr="001856CB">
              <w:rPr>
                <w:sz w:val="22"/>
              </w:rPr>
              <w:t xml:space="preserve">47.5 </w:t>
            </w:r>
          </w:p>
        </w:tc>
      </w:tr>
    </w:tbl>
    <w:p w14:paraId="3562D8DB" w14:textId="55F45825" w:rsidR="00FF7C20" w:rsidRPr="001856CB" w:rsidRDefault="00FF7C20" w:rsidP="001856CB">
      <w:pPr>
        <w:spacing w:after="0" w:line="240" w:lineRule="auto"/>
        <w:ind w:left="0" w:right="0" w:firstLine="0"/>
        <w:rPr>
          <w:color w:val="auto"/>
          <w:sz w:val="22"/>
        </w:rPr>
      </w:pPr>
    </w:p>
    <w:tbl>
      <w:tblPr>
        <w:tblStyle w:val="TableGrid"/>
        <w:tblW w:w="5000" w:type="pct"/>
        <w:tblInd w:w="0" w:type="dxa"/>
        <w:tblCellMar>
          <w:left w:w="37" w:type="dxa"/>
          <w:bottom w:w="107" w:type="dxa"/>
        </w:tblCellMar>
        <w:tblLook w:val="04A0" w:firstRow="1" w:lastRow="0" w:firstColumn="1" w:lastColumn="0" w:noHBand="0" w:noVBand="1"/>
      </w:tblPr>
      <w:tblGrid>
        <w:gridCol w:w="4772"/>
        <w:gridCol w:w="524"/>
        <w:gridCol w:w="32"/>
        <w:gridCol w:w="1977"/>
        <w:gridCol w:w="12"/>
        <w:gridCol w:w="1501"/>
      </w:tblGrid>
      <w:tr w:rsidR="00603901" w:rsidRPr="001856CB" w14:paraId="04C804E3" w14:textId="77777777" w:rsidTr="002E3ECE">
        <w:tc>
          <w:tcPr>
            <w:tcW w:w="2706" w:type="pct"/>
            <w:tcBorders>
              <w:top w:val="single" w:sz="8" w:space="0" w:color="000000"/>
              <w:left w:val="single" w:sz="8" w:space="0" w:color="000000"/>
              <w:bottom w:val="single" w:sz="8" w:space="0" w:color="000000"/>
              <w:right w:val="single" w:sz="8" w:space="0" w:color="000000"/>
            </w:tcBorders>
            <w:shd w:val="clear" w:color="auto" w:fill="DDDDDD"/>
          </w:tcPr>
          <w:p w14:paraId="0E302E92"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1436" w:type="pct"/>
            <w:gridSpan w:val="3"/>
            <w:tcBorders>
              <w:top w:val="single" w:sz="8" w:space="0" w:color="000000"/>
              <w:left w:val="single" w:sz="8" w:space="0" w:color="000000"/>
              <w:bottom w:val="single" w:sz="8" w:space="0" w:color="000000"/>
              <w:right w:val="single" w:sz="8" w:space="0" w:color="000000"/>
            </w:tcBorders>
            <w:shd w:val="clear" w:color="auto" w:fill="DDDDDD"/>
          </w:tcPr>
          <w:p w14:paraId="69773DED" w14:textId="689CAC88" w:rsidR="00603901" w:rsidRPr="001856CB" w:rsidRDefault="00603901" w:rsidP="001856CB">
            <w:pPr>
              <w:spacing w:after="0" w:line="240" w:lineRule="auto"/>
              <w:ind w:left="0" w:right="0" w:firstLine="0"/>
              <w:jc w:val="center"/>
              <w:rPr>
                <w:sz w:val="22"/>
              </w:rPr>
            </w:pPr>
          </w:p>
        </w:tc>
        <w:tc>
          <w:tcPr>
            <w:tcW w:w="858" w:type="pct"/>
            <w:gridSpan w:val="2"/>
            <w:tcBorders>
              <w:top w:val="single" w:sz="8" w:space="0" w:color="000000"/>
              <w:left w:val="single" w:sz="8" w:space="0" w:color="000000"/>
              <w:bottom w:val="single" w:sz="8" w:space="0" w:color="000000"/>
              <w:right w:val="single" w:sz="8" w:space="0" w:color="000000"/>
            </w:tcBorders>
            <w:shd w:val="clear" w:color="auto" w:fill="DDDDDD"/>
          </w:tcPr>
          <w:p w14:paraId="1E8F915B"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05FA7531" w14:textId="77777777" w:rsidTr="002E3ECE">
        <w:trPr>
          <w:trHeight w:val="319"/>
        </w:trPr>
        <w:tc>
          <w:tcPr>
            <w:tcW w:w="2706" w:type="pct"/>
            <w:tcBorders>
              <w:top w:val="single" w:sz="8" w:space="0" w:color="000000"/>
              <w:left w:val="single" w:sz="8" w:space="0" w:color="000000"/>
              <w:bottom w:val="single" w:sz="8" w:space="0" w:color="000000"/>
              <w:right w:val="nil"/>
            </w:tcBorders>
          </w:tcPr>
          <w:p w14:paraId="08702E1E" w14:textId="77777777" w:rsidR="00603901" w:rsidRPr="001856CB" w:rsidRDefault="00603901" w:rsidP="001856CB">
            <w:pPr>
              <w:spacing w:after="0" w:line="240" w:lineRule="auto"/>
              <w:ind w:left="0" w:right="0" w:firstLine="0"/>
              <w:jc w:val="right"/>
              <w:rPr>
                <w:sz w:val="22"/>
              </w:rPr>
            </w:pPr>
            <w:r w:rsidRPr="001856CB">
              <w:rPr>
                <w:b/>
                <w:sz w:val="22"/>
              </w:rPr>
              <w:t>Visitas de inspección</w:t>
            </w:r>
            <w:r w:rsidRPr="001856CB">
              <w:rPr>
                <w:sz w:val="22"/>
              </w:rPr>
              <w:t xml:space="preserve"> </w:t>
            </w:r>
          </w:p>
        </w:tc>
        <w:tc>
          <w:tcPr>
            <w:tcW w:w="1436" w:type="pct"/>
            <w:gridSpan w:val="3"/>
            <w:tcBorders>
              <w:top w:val="single" w:sz="8" w:space="0" w:color="000000"/>
              <w:left w:val="nil"/>
              <w:bottom w:val="single" w:sz="8" w:space="0" w:color="000000"/>
              <w:right w:val="nil"/>
            </w:tcBorders>
          </w:tcPr>
          <w:p w14:paraId="52A5EA79" w14:textId="77777777" w:rsidR="00603901" w:rsidRPr="001856CB" w:rsidRDefault="00603901" w:rsidP="001856CB">
            <w:pPr>
              <w:spacing w:after="0" w:line="240" w:lineRule="auto"/>
              <w:ind w:left="0" w:right="0" w:firstLine="0"/>
              <w:rPr>
                <w:sz w:val="22"/>
              </w:rPr>
            </w:pPr>
          </w:p>
        </w:tc>
        <w:tc>
          <w:tcPr>
            <w:tcW w:w="858" w:type="pct"/>
            <w:gridSpan w:val="2"/>
            <w:tcBorders>
              <w:top w:val="single" w:sz="8" w:space="0" w:color="000000"/>
              <w:left w:val="nil"/>
              <w:bottom w:val="single" w:sz="8" w:space="0" w:color="000000"/>
              <w:right w:val="single" w:sz="8" w:space="0" w:color="000000"/>
            </w:tcBorders>
          </w:tcPr>
          <w:p w14:paraId="4220F8ED" w14:textId="77777777" w:rsidR="00603901" w:rsidRPr="001856CB" w:rsidRDefault="00603901" w:rsidP="001856CB">
            <w:pPr>
              <w:spacing w:after="0" w:line="240" w:lineRule="auto"/>
              <w:ind w:left="0" w:right="0" w:firstLine="0"/>
              <w:rPr>
                <w:sz w:val="22"/>
              </w:rPr>
            </w:pPr>
          </w:p>
        </w:tc>
      </w:tr>
      <w:tr w:rsidR="00603901" w:rsidRPr="001856CB" w14:paraId="3AFC9DD1" w14:textId="77777777" w:rsidTr="002E3ECE">
        <w:trPr>
          <w:trHeight w:val="255"/>
        </w:trPr>
        <w:tc>
          <w:tcPr>
            <w:tcW w:w="2706" w:type="pct"/>
            <w:tcBorders>
              <w:top w:val="single" w:sz="8" w:space="0" w:color="000000"/>
              <w:left w:val="single" w:sz="8" w:space="0" w:color="000000"/>
              <w:bottom w:val="single" w:sz="8" w:space="0" w:color="000000"/>
              <w:right w:val="single" w:sz="8" w:space="0" w:color="000000"/>
            </w:tcBorders>
            <w:vAlign w:val="center"/>
          </w:tcPr>
          <w:p w14:paraId="746E8B26" w14:textId="77777777" w:rsidR="00603901" w:rsidRPr="001856CB" w:rsidRDefault="00603901" w:rsidP="001856CB">
            <w:pPr>
              <w:spacing w:after="0" w:line="240" w:lineRule="auto"/>
              <w:ind w:left="0" w:right="0" w:firstLine="0"/>
              <w:rPr>
                <w:sz w:val="22"/>
              </w:rPr>
            </w:pPr>
            <w:r w:rsidRPr="001856CB">
              <w:rPr>
                <w:b/>
                <w:sz w:val="22"/>
              </w:rPr>
              <w:t>a)</w:t>
            </w:r>
            <w:r w:rsidRPr="001856CB">
              <w:rPr>
                <w:sz w:val="22"/>
              </w:rPr>
              <w:t xml:space="preserve"> De fosas sépticas </w:t>
            </w:r>
          </w:p>
        </w:tc>
        <w:tc>
          <w:tcPr>
            <w:tcW w:w="1436" w:type="pct"/>
            <w:gridSpan w:val="3"/>
            <w:tcBorders>
              <w:top w:val="single" w:sz="8" w:space="0" w:color="000000"/>
              <w:left w:val="single" w:sz="8" w:space="0" w:color="000000"/>
              <w:bottom w:val="single" w:sz="8" w:space="0" w:color="000000"/>
              <w:right w:val="nil"/>
            </w:tcBorders>
          </w:tcPr>
          <w:p w14:paraId="4FDD3367"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nil"/>
              <w:bottom w:val="single" w:sz="8" w:space="0" w:color="000000"/>
              <w:right w:val="single" w:sz="8" w:space="0" w:color="000000"/>
            </w:tcBorders>
          </w:tcPr>
          <w:p w14:paraId="7409E755" w14:textId="77777777" w:rsidR="00603901" w:rsidRPr="001856CB" w:rsidRDefault="00603901" w:rsidP="001856CB">
            <w:pPr>
              <w:spacing w:after="0" w:line="240" w:lineRule="auto"/>
              <w:ind w:left="0" w:right="0" w:firstLine="0"/>
              <w:rPr>
                <w:sz w:val="22"/>
              </w:rPr>
            </w:pPr>
          </w:p>
        </w:tc>
      </w:tr>
      <w:tr w:rsidR="00603901" w:rsidRPr="001856CB" w14:paraId="6FDF59C5" w14:textId="77777777" w:rsidTr="002E3ECE">
        <w:tc>
          <w:tcPr>
            <w:tcW w:w="2706" w:type="pct"/>
            <w:tcBorders>
              <w:top w:val="single" w:sz="8" w:space="0" w:color="000000"/>
              <w:left w:val="single" w:sz="8" w:space="0" w:color="000000"/>
              <w:bottom w:val="single" w:sz="8" w:space="0" w:color="000000"/>
              <w:right w:val="single" w:sz="8" w:space="0" w:color="000000"/>
            </w:tcBorders>
          </w:tcPr>
          <w:p w14:paraId="083F312C" w14:textId="77777777" w:rsidR="00603901" w:rsidRPr="001856CB" w:rsidRDefault="00603901" w:rsidP="001856CB">
            <w:pPr>
              <w:spacing w:after="0" w:line="240" w:lineRule="auto"/>
              <w:ind w:left="0" w:right="0" w:firstLine="0"/>
              <w:rPr>
                <w:sz w:val="22"/>
              </w:rPr>
            </w:pPr>
            <w:r w:rsidRPr="001856CB">
              <w:rPr>
                <w:b/>
                <w:sz w:val="22"/>
              </w:rPr>
              <w:t>1)</w:t>
            </w:r>
            <w:r w:rsidRPr="001856CB">
              <w:rPr>
                <w:sz w:val="22"/>
              </w:rPr>
              <w:t xml:space="preserve"> Para el caso de desarrollo de fraccionamiento o conjunto habitacional, cuando se requiera una segunda o posterior visita de inspección </w:t>
            </w:r>
          </w:p>
        </w:tc>
        <w:tc>
          <w:tcPr>
            <w:tcW w:w="1436" w:type="pct"/>
            <w:gridSpan w:val="3"/>
            <w:tcBorders>
              <w:top w:val="single" w:sz="8" w:space="0" w:color="000000"/>
              <w:left w:val="single" w:sz="8" w:space="0" w:color="000000"/>
              <w:bottom w:val="single" w:sz="8" w:space="0" w:color="000000"/>
              <w:right w:val="single" w:sz="8" w:space="0" w:color="000000"/>
            </w:tcBorders>
          </w:tcPr>
          <w:p w14:paraId="7B4E1B14" w14:textId="77777777" w:rsidR="00603901" w:rsidRPr="001856CB" w:rsidRDefault="00603901" w:rsidP="001856CB">
            <w:pPr>
              <w:spacing w:after="0" w:line="240" w:lineRule="auto"/>
              <w:ind w:left="0" w:right="0" w:firstLine="0"/>
              <w:jc w:val="center"/>
              <w:rPr>
                <w:sz w:val="22"/>
              </w:rPr>
            </w:pPr>
            <w:r w:rsidRPr="001856CB">
              <w:rPr>
                <w:sz w:val="22"/>
              </w:rPr>
              <w:t xml:space="preserve">Visita </w:t>
            </w:r>
          </w:p>
        </w:tc>
        <w:tc>
          <w:tcPr>
            <w:tcW w:w="858" w:type="pct"/>
            <w:gridSpan w:val="2"/>
            <w:tcBorders>
              <w:top w:val="single" w:sz="8" w:space="0" w:color="000000"/>
              <w:left w:val="single" w:sz="8" w:space="0" w:color="000000"/>
              <w:bottom w:val="single" w:sz="8" w:space="0" w:color="000000"/>
              <w:right w:val="single" w:sz="8" w:space="0" w:color="000000"/>
            </w:tcBorders>
          </w:tcPr>
          <w:p w14:paraId="7E71D402" w14:textId="77777777" w:rsidR="00603901" w:rsidRPr="001856CB" w:rsidRDefault="00603901" w:rsidP="001856CB">
            <w:pPr>
              <w:spacing w:after="0" w:line="240" w:lineRule="auto"/>
              <w:ind w:left="0" w:right="0" w:firstLine="0"/>
              <w:jc w:val="center"/>
              <w:rPr>
                <w:sz w:val="22"/>
              </w:rPr>
            </w:pPr>
            <w:r w:rsidRPr="001856CB">
              <w:rPr>
                <w:sz w:val="22"/>
              </w:rPr>
              <w:t xml:space="preserve">9.5 </w:t>
            </w:r>
          </w:p>
        </w:tc>
      </w:tr>
      <w:tr w:rsidR="00603901" w:rsidRPr="001856CB" w14:paraId="33AB22A3" w14:textId="77777777" w:rsidTr="002E3ECE">
        <w:tc>
          <w:tcPr>
            <w:tcW w:w="2706" w:type="pct"/>
            <w:tcBorders>
              <w:top w:val="single" w:sz="8" w:space="0" w:color="000000"/>
              <w:left w:val="single" w:sz="8" w:space="0" w:color="000000"/>
              <w:bottom w:val="single" w:sz="8" w:space="0" w:color="000000"/>
              <w:right w:val="single" w:sz="8" w:space="0" w:color="000000"/>
            </w:tcBorders>
          </w:tcPr>
          <w:p w14:paraId="6683BCF2" w14:textId="77777777" w:rsidR="00603901" w:rsidRPr="001856CB" w:rsidRDefault="00603901" w:rsidP="001856CB">
            <w:pPr>
              <w:spacing w:after="0" w:line="240" w:lineRule="auto"/>
              <w:ind w:left="0" w:right="0" w:firstLine="0"/>
              <w:rPr>
                <w:sz w:val="22"/>
              </w:rPr>
            </w:pPr>
            <w:r w:rsidRPr="001856CB">
              <w:rPr>
                <w:b/>
                <w:sz w:val="22"/>
              </w:rPr>
              <w:t>2)</w:t>
            </w:r>
            <w:r w:rsidRPr="001856CB">
              <w:rPr>
                <w:sz w:val="22"/>
              </w:rPr>
              <w:t xml:space="preserve"> Para los demás casos, cuando se requiera una tercera o posterior visita de inspección </w:t>
            </w:r>
          </w:p>
        </w:tc>
        <w:tc>
          <w:tcPr>
            <w:tcW w:w="1436" w:type="pct"/>
            <w:gridSpan w:val="3"/>
            <w:tcBorders>
              <w:top w:val="single" w:sz="8" w:space="0" w:color="000000"/>
              <w:left w:val="single" w:sz="8" w:space="0" w:color="000000"/>
              <w:bottom w:val="single" w:sz="8" w:space="0" w:color="000000"/>
              <w:right w:val="single" w:sz="8" w:space="0" w:color="000000"/>
            </w:tcBorders>
          </w:tcPr>
          <w:p w14:paraId="66F47CC8" w14:textId="77777777" w:rsidR="00603901" w:rsidRPr="001856CB" w:rsidRDefault="00603901" w:rsidP="001856CB">
            <w:pPr>
              <w:spacing w:after="0" w:line="240" w:lineRule="auto"/>
              <w:ind w:left="0" w:right="0" w:firstLine="0"/>
              <w:jc w:val="center"/>
              <w:rPr>
                <w:sz w:val="22"/>
              </w:rPr>
            </w:pPr>
            <w:r w:rsidRPr="001856CB">
              <w:rPr>
                <w:sz w:val="22"/>
              </w:rPr>
              <w:t xml:space="preserve">Visita </w:t>
            </w:r>
          </w:p>
        </w:tc>
        <w:tc>
          <w:tcPr>
            <w:tcW w:w="858" w:type="pct"/>
            <w:gridSpan w:val="2"/>
            <w:tcBorders>
              <w:top w:val="single" w:sz="8" w:space="0" w:color="000000"/>
              <w:left w:val="single" w:sz="8" w:space="0" w:color="000000"/>
              <w:bottom w:val="single" w:sz="8" w:space="0" w:color="000000"/>
              <w:right w:val="single" w:sz="8" w:space="0" w:color="000000"/>
            </w:tcBorders>
          </w:tcPr>
          <w:p w14:paraId="4C6401F0" w14:textId="77777777" w:rsidR="00603901" w:rsidRPr="001856CB" w:rsidRDefault="00603901" w:rsidP="001856CB">
            <w:pPr>
              <w:spacing w:after="0" w:line="240" w:lineRule="auto"/>
              <w:ind w:left="0" w:right="0" w:firstLine="0"/>
              <w:jc w:val="center"/>
              <w:rPr>
                <w:sz w:val="22"/>
              </w:rPr>
            </w:pPr>
            <w:r w:rsidRPr="001856CB">
              <w:rPr>
                <w:sz w:val="22"/>
              </w:rPr>
              <w:t xml:space="preserve">9.5 </w:t>
            </w:r>
          </w:p>
        </w:tc>
      </w:tr>
      <w:tr w:rsidR="00603901" w:rsidRPr="001856CB" w14:paraId="2B79D354" w14:textId="77777777" w:rsidTr="002E3ECE">
        <w:tc>
          <w:tcPr>
            <w:tcW w:w="2706" w:type="pct"/>
            <w:tcBorders>
              <w:top w:val="single" w:sz="8" w:space="0" w:color="000000"/>
              <w:left w:val="single" w:sz="8" w:space="0" w:color="000000"/>
              <w:bottom w:val="single" w:sz="8" w:space="0" w:color="000000"/>
              <w:right w:val="single" w:sz="8" w:space="0" w:color="000000"/>
            </w:tcBorders>
          </w:tcPr>
          <w:p w14:paraId="475CA7DF" w14:textId="77777777" w:rsidR="00603901" w:rsidRPr="001856CB" w:rsidRDefault="00603901" w:rsidP="001856CB">
            <w:pPr>
              <w:spacing w:after="0" w:line="240" w:lineRule="auto"/>
              <w:ind w:left="0" w:right="0" w:firstLine="0"/>
              <w:rPr>
                <w:sz w:val="22"/>
              </w:rPr>
            </w:pPr>
            <w:r w:rsidRPr="001856CB">
              <w:rPr>
                <w:b/>
                <w:sz w:val="22"/>
              </w:rPr>
              <w:t>b)</w:t>
            </w:r>
            <w:r w:rsidRPr="001856CB">
              <w:rPr>
                <w:sz w:val="22"/>
              </w:rPr>
              <w:t xml:space="preserve"> Por construcción o edificación distinta a la señalada en el inciso a) de esta fracción, en los casos en que se requiera una tercera o posterior visita de inspección </w:t>
            </w:r>
          </w:p>
        </w:tc>
        <w:tc>
          <w:tcPr>
            <w:tcW w:w="1436" w:type="pct"/>
            <w:gridSpan w:val="3"/>
            <w:tcBorders>
              <w:top w:val="single" w:sz="8" w:space="0" w:color="000000"/>
              <w:left w:val="single" w:sz="8" w:space="0" w:color="000000"/>
              <w:bottom w:val="single" w:sz="8" w:space="0" w:color="000000"/>
              <w:right w:val="single" w:sz="8" w:space="0" w:color="000000"/>
            </w:tcBorders>
          </w:tcPr>
          <w:p w14:paraId="48A0FBFD" w14:textId="77777777" w:rsidR="00603901" w:rsidRPr="001856CB" w:rsidRDefault="00603901" w:rsidP="001856CB">
            <w:pPr>
              <w:spacing w:after="0" w:line="240" w:lineRule="auto"/>
              <w:ind w:left="0" w:right="0" w:firstLine="0"/>
              <w:jc w:val="center"/>
              <w:rPr>
                <w:sz w:val="22"/>
              </w:rPr>
            </w:pPr>
            <w:r w:rsidRPr="001856CB">
              <w:rPr>
                <w:sz w:val="22"/>
              </w:rPr>
              <w:t xml:space="preserve">Visita </w:t>
            </w:r>
          </w:p>
        </w:tc>
        <w:tc>
          <w:tcPr>
            <w:tcW w:w="858" w:type="pct"/>
            <w:gridSpan w:val="2"/>
            <w:tcBorders>
              <w:top w:val="single" w:sz="8" w:space="0" w:color="000000"/>
              <w:left w:val="single" w:sz="8" w:space="0" w:color="000000"/>
              <w:bottom w:val="single" w:sz="8" w:space="0" w:color="000000"/>
              <w:right w:val="single" w:sz="8" w:space="0" w:color="000000"/>
            </w:tcBorders>
          </w:tcPr>
          <w:p w14:paraId="62EFFAEA" w14:textId="77777777" w:rsidR="00603901" w:rsidRPr="001856CB" w:rsidRDefault="00603901" w:rsidP="001856CB">
            <w:pPr>
              <w:spacing w:after="0" w:line="240" w:lineRule="auto"/>
              <w:ind w:left="0" w:right="0" w:firstLine="0"/>
              <w:jc w:val="center"/>
              <w:rPr>
                <w:sz w:val="22"/>
              </w:rPr>
            </w:pPr>
            <w:r w:rsidRPr="001856CB">
              <w:rPr>
                <w:sz w:val="22"/>
              </w:rPr>
              <w:t xml:space="preserve">9.5 </w:t>
            </w:r>
          </w:p>
        </w:tc>
      </w:tr>
      <w:tr w:rsidR="00603901" w:rsidRPr="001856CB" w14:paraId="3DD20D6E" w14:textId="77777777" w:rsidTr="002E3ECE">
        <w:tc>
          <w:tcPr>
            <w:tcW w:w="2706" w:type="pct"/>
            <w:tcBorders>
              <w:top w:val="single" w:sz="8" w:space="0" w:color="000000"/>
              <w:left w:val="single" w:sz="8" w:space="0" w:color="000000"/>
              <w:bottom w:val="single" w:sz="8" w:space="0" w:color="000000"/>
              <w:right w:val="single" w:sz="8" w:space="0" w:color="000000"/>
            </w:tcBorders>
          </w:tcPr>
          <w:p w14:paraId="7BACFBB4"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Para la recepción o terminación de obras de infraestructura urbana, en los casos en los que se requiera una tercera o posterior visita de inspección, se pagará </w:t>
            </w:r>
          </w:p>
        </w:tc>
        <w:tc>
          <w:tcPr>
            <w:tcW w:w="1436" w:type="pct"/>
            <w:gridSpan w:val="3"/>
            <w:tcBorders>
              <w:top w:val="single" w:sz="8" w:space="0" w:color="000000"/>
              <w:left w:val="single" w:sz="8" w:space="0" w:color="000000"/>
              <w:bottom w:val="single" w:sz="8" w:space="0" w:color="000000"/>
              <w:right w:val="nil"/>
            </w:tcBorders>
            <w:vAlign w:val="bottom"/>
          </w:tcPr>
          <w:p w14:paraId="36411F74"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nil"/>
              <w:bottom w:val="single" w:sz="8" w:space="0" w:color="000000"/>
              <w:right w:val="single" w:sz="8" w:space="0" w:color="000000"/>
            </w:tcBorders>
          </w:tcPr>
          <w:p w14:paraId="7B6070BD" w14:textId="77777777" w:rsidR="00603901" w:rsidRPr="001856CB" w:rsidRDefault="00603901" w:rsidP="001856CB">
            <w:pPr>
              <w:spacing w:after="0" w:line="240" w:lineRule="auto"/>
              <w:ind w:left="0" w:right="0" w:firstLine="0"/>
              <w:rPr>
                <w:sz w:val="22"/>
              </w:rPr>
            </w:pPr>
          </w:p>
        </w:tc>
      </w:tr>
      <w:tr w:rsidR="00603901" w:rsidRPr="001856CB" w14:paraId="40A62F27" w14:textId="77777777" w:rsidTr="002E3ECE">
        <w:tc>
          <w:tcPr>
            <w:tcW w:w="2706" w:type="pct"/>
            <w:tcBorders>
              <w:top w:val="single" w:sz="8" w:space="0" w:color="000000"/>
              <w:left w:val="single" w:sz="8" w:space="0" w:color="000000"/>
              <w:bottom w:val="single" w:sz="8" w:space="0" w:color="000000"/>
              <w:right w:val="single" w:sz="8" w:space="0" w:color="000000"/>
            </w:tcBorders>
            <w:vAlign w:val="center"/>
          </w:tcPr>
          <w:p w14:paraId="3E59F7B9" w14:textId="77777777" w:rsidR="00603901" w:rsidRPr="001856CB" w:rsidRDefault="00603901" w:rsidP="001856CB">
            <w:pPr>
              <w:spacing w:after="0" w:line="240" w:lineRule="auto"/>
              <w:ind w:left="0" w:right="0" w:firstLine="0"/>
              <w:rPr>
                <w:sz w:val="22"/>
              </w:rPr>
            </w:pPr>
            <w:r w:rsidRPr="001856CB">
              <w:rPr>
                <w:b/>
                <w:sz w:val="22"/>
              </w:rPr>
              <w:t>1)</w:t>
            </w:r>
            <w:r w:rsidRPr="001856CB">
              <w:rPr>
                <w:sz w:val="22"/>
              </w:rPr>
              <w:t xml:space="preserve"> Por los primeros 10,000 metros cuadrados de vialidad </w:t>
            </w:r>
          </w:p>
        </w:tc>
        <w:tc>
          <w:tcPr>
            <w:tcW w:w="1436" w:type="pct"/>
            <w:gridSpan w:val="3"/>
            <w:tcBorders>
              <w:top w:val="single" w:sz="8" w:space="0" w:color="000000"/>
              <w:left w:val="single" w:sz="8" w:space="0" w:color="000000"/>
              <w:bottom w:val="single" w:sz="8" w:space="0" w:color="000000"/>
              <w:right w:val="single" w:sz="8" w:space="0" w:color="000000"/>
            </w:tcBorders>
          </w:tcPr>
          <w:p w14:paraId="1C8147FB"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single" w:sz="8" w:space="0" w:color="000000"/>
              <w:bottom w:val="single" w:sz="8" w:space="0" w:color="000000"/>
              <w:right w:val="single" w:sz="8" w:space="0" w:color="000000"/>
            </w:tcBorders>
          </w:tcPr>
          <w:p w14:paraId="26B31E82" w14:textId="77777777" w:rsidR="00603901" w:rsidRPr="001856CB" w:rsidRDefault="00603901" w:rsidP="001856CB">
            <w:pPr>
              <w:spacing w:after="0" w:line="240" w:lineRule="auto"/>
              <w:ind w:left="0" w:right="0" w:firstLine="0"/>
              <w:jc w:val="center"/>
              <w:rPr>
                <w:sz w:val="22"/>
              </w:rPr>
            </w:pPr>
            <w:r w:rsidRPr="001856CB">
              <w:rPr>
                <w:sz w:val="22"/>
              </w:rPr>
              <w:t xml:space="preserve">14.25 </w:t>
            </w:r>
          </w:p>
        </w:tc>
      </w:tr>
      <w:tr w:rsidR="00603901" w:rsidRPr="001856CB" w14:paraId="2E889AE8" w14:textId="77777777" w:rsidTr="002E3ECE">
        <w:tc>
          <w:tcPr>
            <w:tcW w:w="2706" w:type="pct"/>
            <w:tcBorders>
              <w:top w:val="single" w:sz="8" w:space="0" w:color="000000"/>
              <w:left w:val="single" w:sz="8" w:space="0" w:color="000000"/>
              <w:bottom w:val="single" w:sz="8" w:space="0" w:color="000000"/>
              <w:right w:val="single" w:sz="8" w:space="0" w:color="000000"/>
            </w:tcBorders>
            <w:vAlign w:val="center"/>
          </w:tcPr>
          <w:p w14:paraId="426BC169" w14:textId="77777777" w:rsidR="00603901" w:rsidRPr="001856CB" w:rsidRDefault="00603901" w:rsidP="001856CB">
            <w:pPr>
              <w:spacing w:after="0" w:line="240" w:lineRule="auto"/>
              <w:ind w:left="0" w:right="0" w:firstLine="0"/>
              <w:rPr>
                <w:sz w:val="22"/>
              </w:rPr>
            </w:pPr>
            <w:r w:rsidRPr="001856CB">
              <w:rPr>
                <w:b/>
                <w:sz w:val="22"/>
              </w:rPr>
              <w:t>2)</w:t>
            </w:r>
            <w:r w:rsidRPr="001856CB">
              <w:rPr>
                <w:sz w:val="22"/>
              </w:rPr>
              <w:t xml:space="preserve"> Por cada metro cuadrado excedente </w:t>
            </w:r>
          </w:p>
        </w:tc>
        <w:tc>
          <w:tcPr>
            <w:tcW w:w="1436" w:type="pct"/>
            <w:gridSpan w:val="3"/>
            <w:tcBorders>
              <w:top w:val="single" w:sz="8" w:space="0" w:color="000000"/>
              <w:left w:val="single" w:sz="8" w:space="0" w:color="000000"/>
              <w:bottom w:val="single" w:sz="8" w:space="0" w:color="000000"/>
              <w:right w:val="single" w:sz="8" w:space="0" w:color="000000"/>
            </w:tcBorders>
          </w:tcPr>
          <w:p w14:paraId="3AE7B59B"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single" w:sz="8" w:space="0" w:color="000000"/>
              <w:bottom w:val="single" w:sz="8" w:space="0" w:color="000000"/>
              <w:right w:val="single" w:sz="8" w:space="0" w:color="000000"/>
            </w:tcBorders>
          </w:tcPr>
          <w:p w14:paraId="662EDAB1" w14:textId="77777777" w:rsidR="00603901" w:rsidRPr="001856CB" w:rsidRDefault="00603901" w:rsidP="001856CB">
            <w:pPr>
              <w:spacing w:after="0" w:line="240" w:lineRule="auto"/>
              <w:ind w:left="0" w:right="0" w:firstLine="0"/>
              <w:jc w:val="center"/>
              <w:rPr>
                <w:sz w:val="22"/>
              </w:rPr>
            </w:pPr>
            <w:r w:rsidRPr="001856CB">
              <w:rPr>
                <w:sz w:val="22"/>
              </w:rPr>
              <w:t xml:space="preserve">0.0014 </w:t>
            </w:r>
          </w:p>
        </w:tc>
      </w:tr>
      <w:tr w:rsidR="00603901" w:rsidRPr="001856CB" w14:paraId="4EA28843" w14:textId="77777777" w:rsidTr="002E3ECE">
        <w:tc>
          <w:tcPr>
            <w:tcW w:w="2706" w:type="pct"/>
            <w:tcBorders>
              <w:top w:val="single" w:sz="8" w:space="0" w:color="000000"/>
              <w:left w:val="single" w:sz="8" w:space="0" w:color="000000"/>
              <w:bottom w:val="single" w:sz="8" w:space="0" w:color="000000"/>
              <w:right w:val="single" w:sz="8" w:space="0" w:color="000000"/>
            </w:tcBorders>
          </w:tcPr>
          <w:p w14:paraId="49AB919E" w14:textId="77777777" w:rsidR="00603901" w:rsidRPr="001856CB" w:rsidRDefault="00603901" w:rsidP="001856CB">
            <w:pPr>
              <w:spacing w:after="0" w:line="240" w:lineRule="auto"/>
              <w:ind w:left="0" w:right="0" w:firstLine="0"/>
              <w:rPr>
                <w:sz w:val="22"/>
              </w:rPr>
            </w:pPr>
            <w:r w:rsidRPr="001856CB">
              <w:rPr>
                <w:b/>
                <w:sz w:val="22"/>
              </w:rPr>
              <w:t>d)</w:t>
            </w:r>
            <w:r w:rsidRPr="001856CB">
              <w:rPr>
                <w:sz w:val="22"/>
              </w:rPr>
              <w:t xml:space="preserve"> Para la verificación de obras de infraestructura urbana a solicitud del particular, se pagará </w:t>
            </w:r>
          </w:p>
        </w:tc>
        <w:tc>
          <w:tcPr>
            <w:tcW w:w="1436" w:type="pct"/>
            <w:gridSpan w:val="3"/>
            <w:tcBorders>
              <w:top w:val="single" w:sz="8" w:space="0" w:color="000000"/>
              <w:left w:val="single" w:sz="8" w:space="0" w:color="000000"/>
              <w:bottom w:val="single" w:sz="8" w:space="0" w:color="000000"/>
              <w:right w:val="nil"/>
            </w:tcBorders>
          </w:tcPr>
          <w:p w14:paraId="55FE4459"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nil"/>
              <w:bottom w:val="single" w:sz="8" w:space="0" w:color="000000"/>
              <w:right w:val="single" w:sz="8" w:space="0" w:color="000000"/>
            </w:tcBorders>
          </w:tcPr>
          <w:p w14:paraId="1690DE08" w14:textId="77777777" w:rsidR="00603901" w:rsidRPr="001856CB" w:rsidRDefault="00603901" w:rsidP="001856CB">
            <w:pPr>
              <w:spacing w:after="0" w:line="240" w:lineRule="auto"/>
              <w:ind w:left="0" w:right="0" w:firstLine="0"/>
              <w:rPr>
                <w:sz w:val="22"/>
              </w:rPr>
            </w:pPr>
          </w:p>
        </w:tc>
      </w:tr>
      <w:tr w:rsidR="00603901" w:rsidRPr="001856CB" w14:paraId="3A361369" w14:textId="77777777" w:rsidTr="002E3ECE">
        <w:tc>
          <w:tcPr>
            <w:tcW w:w="2706" w:type="pct"/>
            <w:tcBorders>
              <w:top w:val="single" w:sz="8" w:space="0" w:color="000000"/>
              <w:left w:val="single" w:sz="8" w:space="0" w:color="000000"/>
              <w:bottom w:val="single" w:sz="8" w:space="0" w:color="000000"/>
              <w:right w:val="single" w:sz="8" w:space="0" w:color="000000"/>
            </w:tcBorders>
            <w:vAlign w:val="center"/>
          </w:tcPr>
          <w:p w14:paraId="4C524463" w14:textId="77777777" w:rsidR="00603901" w:rsidRPr="001856CB" w:rsidRDefault="00603901" w:rsidP="001856CB">
            <w:pPr>
              <w:spacing w:after="0" w:line="240" w:lineRule="auto"/>
              <w:ind w:left="0" w:right="0" w:firstLine="0"/>
              <w:rPr>
                <w:sz w:val="22"/>
              </w:rPr>
            </w:pPr>
            <w:r w:rsidRPr="001856CB">
              <w:rPr>
                <w:b/>
                <w:sz w:val="22"/>
              </w:rPr>
              <w:t>1)</w:t>
            </w:r>
            <w:r w:rsidRPr="001856CB">
              <w:rPr>
                <w:sz w:val="22"/>
              </w:rPr>
              <w:t xml:space="preserve"> Por los primeros 10,000 metros cuadrados de vialidad </w:t>
            </w:r>
          </w:p>
        </w:tc>
        <w:tc>
          <w:tcPr>
            <w:tcW w:w="1436" w:type="pct"/>
            <w:gridSpan w:val="3"/>
            <w:tcBorders>
              <w:top w:val="single" w:sz="8" w:space="0" w:color="000000"/>
              <w:left w:val="single" w:sz="8" w:space="0" w:color="000000"/>
              <w:bottom w:val="single" w:sz="8" w:space="0" w:color="000000"/>
              <w:right w:val="single" w:sz="8" w:space="0" w:color="000000"/>
            </w:tcBorders>
          </w:tcPr>
          <w:p w14:paraId="0B165FD6"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single" w:sz="8" w:space="0" w:color="000000"/>
              <w:bottom w:val="single" w:sz="8" w:space="0" w:color="000000"/>
              <w:right w:val="single" w:sz="8" w:space="0" w:color="000000"/>
            </w:tcBorders>
          </w:tcPr>
          <w:p w14:paraId="74674E5C" w14:textId="77777777" w:rsidR="00603901" w:rsidRPr="001856CB" w:rsidRDefault="00603901" w:rsidP="001856CB">
            <w:pPr>
              <w:spacing w:after="0" w:line="240" w:lineRule="auto"/>
              <w:ind w:left="0" w:right="0" w:firstLine="0"/>
              <w:jc w:val="center"/>
              <w:rPr>
                <w:sz w:val="22"/>
              </w:rPr>
            </w:pPr>
            <w:r w:rsidRPr="001856CB">
              <w:rPr>
                <w:sz w:val="22"/>
              </w:rPr>
              <w:t xml:space="preserve">14.96 </w:t>
            </w:r>
          </w:p>
        </w:tc>
      </w:tr>
      <w:tr w:rsidR="00603901" w:rsidRPr="001856CB" w14:paraId="78D45F2D" w14:textId="77777777" w:rsidTr="002E3ECE">
        <w:tc>
          <w:tcPr>
            <w:tcW w:w="2706" w:type="pct"/>
            <w:tcBorders>
              <w:top w:val="single" w:sz="8" w:space="0" w:color="000000"/>
              <w:left w:val="single" w:sz="8" w:space="0" w:color="000000"/>
              <w:bottom w:val="single" w:sz="8" w:space="0" w:color="000000"/>
              <w:right w:val="single" w:sz="8" w:space="0" w:color="000000"/>
            </w:tcBorders>
            <w:vAlign w:val="center"/>
          </w:tcPr>
          <w:p w14:paraId="479383E0" w14:textId="77777777" w:rsidR="00603901" w:rsidRPr="001856CB" w:rsidRDefault="00603901" w:rsidP="001856CB">
            <w:pPr>
              <w:spacing w:after="0" w:line="240" w:lineRule="auto"/>
              <w:ind w:left="0" w:right="0" w:firstLine="0"/>
              <w:rPr>
                <w:sz w:val="22"/>
              </w:rPr>
            </w:pPr>
            <w:r w:rsidRPr="001856CB">
              <w:rPr>
                <w:b/>
                <w:sz w:val="22"/>
              </w:rPr>
              <w:t>2)</w:t>
            </w:r>
            <w:r w:rsidRPr="001856CB">
              <w:rPr>
                <w:sz w:val="22"/>
              </w:rPr>
              <w:t xml:space="preserve"> Por cada metro cuadrado excedente </w:t>
            </w:r>
          </w:p>
        </w:tc>
        <w:tc>
          <w:tcPr>
            <w:tcW w:w="1436" w:type="pct"/>
            <w:gridSpan w:val="3"/>
            <w:tcBorders>
              <w:top w:val="single" w:sz="8" w:space="0" w:color="000000"/>
              <w:left w:val="single" w:sz="8" w:space="0" w:color="000000"/>
              <w:bottom w:val="single" w:sz="8" w:space="0" w:color="000000"/>
              <w:right w:val="single" w:sz="8" w:space="0" w:color="000000"/>
            </w:tcBorders>
          </w:tcPr>
          <w:p w14:paraId="01371553"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single" w:sz="8" w:space="0" w:color="000000"/>
              <w:bottom w:val="single" w:sz="8" w:space="0" w:color="000000"/>
              <w:right w:val="single" w:sz="8" w:space="0" w:color="000000"/>
            </w:tcBorders>
          </w:tcPr>
          <w:p w14:paraId="3939C8AD" w14:textId="77777777" w:rsidR="00603901" w:rsidRPr="001856CB" w:rsidRDefault="00603901" w:rsidP="001856CB">
            <w:pPr>
              <w:spacing w:after="0" w:line="240" w:lineRule="auto"/>
              <w:ind w:left="0" w:right="0" w:firstLine="0"/>
              <w:jc w:val="center"/>
              <w:rPr>
                <w:sz w:val="22"/>
              </w:rPr>
            </w:pPr>
            <w:r w:rsidRPr="001856CB">
              <w:rPr>
                <w:sz w:val="22"/>
              </w:rPr>
              <w:t xml:space="preserve">0.0014 </w:t>
            </w:r>
          </w:p>
        </w:tc>
      </w:tr>
      <w:tr w:rsidR="00603901" w:rsidRPr="001856CB" w14:paraId="12604BC5"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shd w:val="clear" w:color="auto" w:fill="DDDDDD"/>
          </w:tcPr>
          <w:p w14:paraId="06542DD9"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297" w:type="pct"/>
            <w:tcBorders>
              <w:top w:val="single" w:sz="8" w:space="0" w:color="000000"/>
              <w:left w:val="single" w:sz="8" w:space="0" w:color="000000"/>
              <w:bottom w:val="single" w:sz="8" w:space="0" w:color="000000"/>
              <w:right w:val="nil"/>
            </w:tcBorders>
            <w:shd w:val="clear" w:color="auto" w:fill="DDDDDD"/>
          </w:tcPr>
          <w:p w14:paraId="666F91E8"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shd w:val="clear" w:color="auto" w:fill="DDDDDD"/>
          </w:tcPr>
          <w:p w14:paraId="613D5456" w14:textId="12B2855C" w:rsidR="00603901" w:rsidRPr="001856CB" w:rsidRDefault="00603901" w:rsidP="001856CB">
            <w:pPr>
              <w:spacing w:after="0" w:line="240" w:lineRule="auto"/>
              <w:ind w:left="0" w:right="0" w:firstLine="0"/>
              <w:rPr>
                <w:sz w:val="22"/>
              </w:rPr>
            </w:pPr>
          </w:p>
        </w:tc>
        <w:tc>
          <w:tcPr>
            <w:tcW w:w="858" w:type="pct"/>
            <w:gridSpan w:val="2"/>
            <w:tcBorders>
              <w:top w:val="single" w:sz="8" w:space="0" w:color="000000"/>
              <w:left w:val="single" w:sz="8" w:space="0" w:color="000000"/>
              <w:bottom w:val="single" w:sz="8" w:space="0" w:color="000000"/>
              <w:right w:val="single" w:sz="8" w:space="0" w:color="000000"/>
            </w:tcBorders>
            <w:shd w:val="clear" w:color="auto" w:fill="DDDDDD"/>
          </w:tcPr>
          <w:p w14:paraId="08D94608"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55EBE145" w14:textId="77777777" w:rsidTr="002E3ECE">
        <w:tblPrEx>
          <w:tblCellMar>
            <w:left w:w="0" w:type="dxa"/>
            <w:bottom w:w="0" w:type="dxa"/>
          </w:tblCellMar>
        </w:tblPrEx>
        <w:tc>
          <w:tcPr>
            <w:tcW w:w="3021" w:type="pct"/>
            <w:gridSpan w:val="3"/>
            <w:tcBorders>
              <w:top w:val="single" w:sz="8" w:space="0" w:color="000000"/>
              <w:left w:val="single" w:sz="8" w:space="0" w:color="000000"/>
              <w:bottom w:val="single" w:sz="8" w:space="0" w:color="000000"/>
              <w:right w:val="nil"/>
            </w:tcBorders>
          </w:tcPr>
          <w:p w14:paraId="13477426" w14:textId="77777777" w:rsidR="00603901" w:rsidRPr="001856CB" w:rsidRDefault="00603901" w:rsidP="001856CB">
            <w:pPr>
              <w:spacing w:after="0" w:line="240" w:lineRule="auto"/>
              <w:ind w:left="0" w:right="0" w:firstLine="0"/>
              <w:jc w:val="right"/>
              <w:rPr>
                <w:sz w:val="22"/>
              </w:rPr>
            </w:pPr>
            <w:r w:rsidRPr="001856CB">
              <w:rPr>
                <w:b/>
                <w:sz w:val="22"/>
              </w:rPr>
              <w:t>Revisión previa de Proyecto</w:t>
            </w:r>
            <w:r w:rsidRPr="001856CB">
              <w:rPr>
                <w:sz w:val="22"/>
              </w:rPr>
              <w:t xml:space="preserve"> </w:t>
            </w:r>
          </w:p>
        </w:tc>
        <w:tc>
          <w:tcPr>
            <w:tcW w:w="1128" w:type="pct"/>
            <w:gridSpan w:val="2"/>
            <w:tcBorders>
              <w:top w:val="single" w:sz="8" w:space="0" w:color="000000"/>
              <w:left w:val="nil"/>
              <w:bottom w:val="single" w:sz="8" w:space="0" w:color="000000"/>
              <w:right w:val="nil"/>
            </w:tcBorders>
          </w:tcPr>
          <w:p w14:paraId="373F9665" w14:textId="77777777" w:rsidR="00603901" w:rsidRPr="001856CB" w:rsidRDefault="00603901" w:rsidP="001856CB">
            <w:pPr>
              <w:spacing w:after="0" w:line="240" w:lineRule="auto"/>
              <w:ind w:left="0" w:right="0" w:firstLine="0"/>
              <w:rPr>
                <w:sz w:val="22"/>
              </w:rPr>
            </w:pPr>
          </w:p>
        </w:tc>
        <w:tc>
          <w:tcPr>
            <w:tcW w:w="852" w:type="pct"/>
            <w:tcBorders>
              <w:top w:val="single" w:sz="8" w:space="0" w:color="000000"/>
              <w:left w:val="nil"/>
              <w:bottom w:val="single" w:sz="8" w:space="0" w:color="000000"/>
              <w:right w:val="single" w:sz="8" w:space="0" w:color="000000"/>
            </w:tcBorders>
          </w:tcPr>
          <w:p w14:paraId="1D796A33" w14:textId="77777777" w:rsidR="00603901" w:rsidRPr="001856CB" w:rsidRDefault="00603901" w:rsidP="001856CB">
            <w:pPr>
              <w:spacing w:after="0" w:line="240" w:lineRule="auto"/>
              <w:ind w:left="0" w:right="0" w:firstLine="0"/>
              <w:rPr>
                <w:sz w:val="22"/>
              </w:rPr>
            </w:pPr>
          </w:p>
        </w:tc>
      </w:tr>
      <w:tr w:rsidR="00603901" w:rsidRPr="001856CB" w14:paraId="793ADDDA"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552DFD7D" w14:textId="77777777" w:rsidR="00603901" w:rsidRPr="001856CB" w:rsidRDefault="00603901" w:rsidP="001856CB">
            <w:pPr>
              <w:spacing w:after="0" w:line="240" w:lineRule="auto"/>
              <w:ind w:left="0" w:right="0" w:firstLine="0"/>
              <w:rPr>
                <w:sz w:val="22"/>
              </w:rPr>
            </w:pPr>
            <w:r w:rsidRPr="001856CB">
              <w:rPr>
                <w:b/>
                <w:sz w:val="22"/>
              </w:rPr>
              <w:t>a)</w:t>
            </w:r>
            <w:r w:rsidRPr="001856CB">
              <w:rPr>
                <w:sz w:val="22"/>
              </w:rPr>
              <w:t xml:space="preserve"> Por revisión de proyecto de gasolinera o estación de servicio </w:t>
            </w:r>
          </w:p>
        </w:tc>
        <w:tc>
          <w:tcPr>
            <w:tcW w:w="297" w:type="pct"/>
            <w:tcBorders>
              <w:top w:val="single" w:sz="8" w:space="0" w:color="000000"/>
              <w:left w:val="single" w:sz="8" w:space="0" w:color="000000"/>
              <w:bottom w:val="single" w:sz="8" w:space="0" w:color="000000"/>
              <w:right w:val="nil"/>
            </w:tcBorders>
          </w:tcPr>
          <w:p w14:paraId="6062940D"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40D6A94A"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06294B50" w14:textId="77777777" w:rsidR="00603901" w:rsidRPr="001856CB" w:rsidRDefault="00603901" w:rsidP="001856CB">
            <w:pPr>
              <w:spacing w:after="0" w:line="240" w:lineRule="auto"/>
              <w:ind w:left="0" w:right="0" w:firstLine="0"/>
              <w:jc w:val="center"/>
              <w:rPr>
                <w:sz w:val="22"/>
              </w:rPr>
            </w:pPr>
            <w:r w:rsidRPr="001856CB">
              <w:rPr>
                <w:sz w:val="22"/>
              </w:rPr>
              <w:t xml:space="preserve">4 </w:t>
            </w:r>
          </w:p>
        </w:tc>
      </w:tr>
      <w:tr w:rsidR="00603901" w:rsidRPr="001856CB" w14:paraId="02F40241"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625DF153" w14:textId="77777777" w:rsidR="00603901" w:rsidRPr="001856CB" w:rsidRDefault="00603901" w:rsidP="001856CB">
            <w:pPr>
              <w:spacing w:after="0" w:line="240" w:lineRule="auto"/>
              <w:ind w:left="0" w:right="0" w:firstLine="0"/>
              <w:rPr>
                <w:sz w:val="22"/>
              </w:rPr>
            </w:pPr>
            <w:r w:rsidRPr="001856CB">
              <w:rPr>
                <w:b/>
                <w:sz w:val="22"/>
              </w:rPr>
              <w:t>b)</w:t>
            </w:r>
            <w:r w:rsidRPr="001856CB">
              <w:rPr>
                <w:sz w:val="22"/>
              </w:rPr>
              <w:t xml:space="preserve"> Por revisión de proyecto cuya superficie sea mayor a 1,000 m2 </w:t>
            </w:r>
          </w:p>
        </w:tc>
        <w:tc>
          <w:tcPr>
            <w:tcW w:w="297" w:type="pct"/>
            <w:tcBorders>
              <w:top w:val="single" w:sz="8" w:space="0" w:color="000000"/>
              <w:left w:val="single" w:sz="8" w:space="0" w:color="000000"/>
              <w:bottom w:val="single" w:sz="8" w:space="0" w:color="000000"/>
              <w:right w:val="nil"/>
            </w:tcBorders>
          </w:tcPr>
          <w:p w14:paraId="48FFE42E"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1BE18930"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3658AD10" w14:textId="77777777" w:rsidR="00603901" w:rsidRPr="001856CB" w:rsidRDefault="00603901" w:rsidP="001856CB">
            <w:pPr>
              <w:spacing w:after="0" w:line="240" w:lineRule="auto"/>
              <w:ind w:left="0" w:right="0" w:firstLine="0"/>
              <w:jc w:val="center"/>
              <w:rPr>
                <w:sz w:val="22"/>
              </w:rPr>
            </w:pPr>
            <w:r w:rsidRPr="001856CB">
              <w:rPr>
                <w:sz w:val="22"/>
              </w:rPr>
              <w:t xml:space="preserve">4 </w:t>
            </w:r>
          </w:p>
        </w:tc>
      </w:tr>
      <w:tr w:rsidR="00603901" w:rsidRPr="001856CB" w14:paraId="32F44305"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66071702"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Por revisión de proyecto distinto a los comprendidos en los incisos a) o b) </w:t>
            </w:r>
          </w:p>
        </w:tc>
        <w:tc>
          <w:tcPr>
            <w:tcW w:w="297" w:type="pct"/>
            <w:tcBorders>
              <w:top w:val="single" w:sz="8" w:space="0" w:color="000000"/>
              <w:left w:val="single" w:sz="8" w:space="0" w:color="000000"/>
              <w:bottom w:val="single" w:sz="8" w:space="0" w:color="000000"/>
              <w:right w:val="nil"/>
            </w:tcBorders>
          </w:tcPr>
          <w:p w14:paraId="390A85B1"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63B7993C"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157E8D02" w14:textId="77777777" w:rsidR="00603901" w:rsidRPr="001856CB" w:rsidRDefault="00603901" w:rsidP="001856CB">
            <w:pPr>
              <w:spacing w:after="0" w:line="240" w:lineRule="auto"/>
              <w:ind w:left="0" w:right="0" w:firstLine="0"/>
              <w:jc w:val="center"/>
              <w:rPr>
                <w:sz w:val="22"/>
              </w:rPr>
            </w:pPr>
            <w:r w:rsidRPr="001856CB">
              <w:rPr>
                <w:sz w:val="22"/>
              </w:rPr>
              <w:t xml:space="preserve">3 </w:t>
            </w:r>
          </w:p>
        </w:tc>
      </w:tr>
      <w:tr w:rsidR="00603901" w:rsidRPr="001856CB" w14:paraId="052356E5"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5FBBE09F" w14:textId="77777777" w:rsidR="00603901" w:rsidRPr="001856CB" w:rsidRDefault="00603901" w:rsidP="001856CB">
            <w:pPr>
              <w:spacing w:after="0" w:line="240" w:lineRule="auto"/>
              <w:ind w:left="0" w:right="0" w:firstLine="0"/>
              <w:rPr>
                <w:sz w:val="22"/>
              </w:rPr>
            </w:pPr>
            <w:r w:rsidRPr="001856CB">
              <w:rPr>
                <w:b/>
                <w:sz w:val="22"/>
              </w:rPr>
              <w:t>d)</w:t>
            </w:r>
            <w:r w:rsidRPr="001856CB">
              <w:rPr>
                <w:sz w:val="22"/>
              </w:rPr>
              <w:t xml:space="preserve"> Revisión previa de todos los proyectos de urbanización e infraestructura urbana, para los casos donde se requiera una segunda o posterior revisión </w:t>
            </w:r>
          </w:p>
        </w:tc>
        <w:tc>
          <w:tcPr>
            <w:tcW w:w="297" w:type="pct"/>
            <w:tcBorders>
              <w:top w:val="single" w:sz="8" w:space="0" w:color="000000"/>
              <w:left w:val="single" w:sz="8" w:space="0" w:color="000000"/>
              <w:bottom w:val="single" w:sz="8" w:space="0" w:color="000000"/>
              <w:right w:val="nil"/>
            </w:tcBorders>
          </w:tcPr>
          <w:p w14:paraId="45A50A61"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678C042D"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0189237E" w14:textId="77777777" w:rsidR="00603901" w:rsidRPr="001856CB" w:rsidRDefault="00603901" w:rsidP="001856CB">
            <w:pPr>
              <w:spacing w:after="0" w:line="240" w:lineRule="auto"/>
              <w:ind w:left="0" w:right="0" w:firstLine="0"/>
              <w:jc w:val="center"/>
              <w:rPr>
                <w:sz w:val="22"/>
              </w:rPr>
            </w:pPr>
            <w:r w:rsidRPr="001856CB">
              <w:rPr>
                <w:sz w:val="22"/>
              </w:rPr>
              <w:t xml:space="preserve">3 </w:t>
            </w:r>
          </w:p>
        </w:tc>
      </w:tr>
      <w:tr w:rsidR="00603901" w:rsidRPr="001856CB" w14:paraId="3BC4FC2C"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37C9328F" w14:textId="77777777" w:rsidR="00603901" w:rsidRPr="001856CB" w:rsidRDefault="00603901" w:rsidP="001856CB">
            <w:pPr>
              <w:spacing w:after="0" w:line="240" w:lineRule="auto"/>
              <w:ind w:left="0" w:right="0" w:firstLine="0"/>
              <w:rPr>
                <w:sz w:val="22"/>
              </w:rPr>
            </w:pPr>
            <w:r w:rsidRPr="00BE5F54">
              <w:rPr>
                <w:b/>
                <w:sz w:val="22"/>
              </w:rPr>
              <w:t>e).-</w:t>
            </w:r>
            <w:r w:rsidRPr="001856CB">
              <w:rPr>
                <w:sz w:val="22"/>
              </w:rPr>
              <w:t xml:space="preserve"> Por la factibilidad de instalación de anuncios de propaganda o publicidad permanentes en inmuebles o en mobiliario urbano  </w:t>
            </w:r>
          </w:p>
        </w:tc>
        <w:tc>
          <w:tcPr>
            <w:tcW w:w="297" w:type="pct"/>
            <w:tcBorders>
              <w:top w:val="single" w:sz="8" w:space="0" w:color="000000"/>
              <w:left w:val="single" w:sz="8" w:space="0" w:color="000000"/>
              <w:bottom w:val="single" w:sz="8" w:space="0" w:color="000000"/>
              <w:right w:val="nil"/>
            </w:tcBorders>
          </w:tcPr>
          <w:p w14:paraId="3CA57318"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323D43D3" w14:textId="77777777" w:rsidR="00603901" w:rsidRPr="001856CB" w:rsidRDefault="00603901" w:rsidP="001856CB">
            <w:pPr>
              <w:spacing w:after="0" w:line="240" w:lineRule="auto"/>
              <w:ind w:left="0" w:right="0" w:firstLine="0"/>
              <w:rPr>
                <w:sz w:val="22"/>
              </w:rPr>
            </w:pPr>
            <w:r w:rsidRPr="001856CB">
              <w:rPr>
                <w:sz w:val="22"/>
              </w:rPr>
              <w:t xml:space="preserve">Constancia </w:t>
            </w:r>
          </w:p>
        </w:tc>
        <w:tc>
          <w:tcPr>
            <w:tcW w:w="858" w:type="pct"/>
            <w:gridSpan w:val="2"/>
            <w:tcBorders>
              <w:top w:val="single" w:sz="8" w:space="0" w:color="000000"/>
              <w:left w:val="single" w:sz="8" w:space="0" w:color="000000"/>
              <w:bottom w:val="single" w:sz="8" w:space="0" w:color="000000"/>
              <w:right w:val="single" w:sz="8" w:space="0" w:color="000000"/>
            </w:tcBorders>
          </w:tcPr>
          <w:p w14:paraId="735FC2E7" w14:textId="77777777" w:rsidR="00603901" w:rsidRPr="001856CB" w:rsidRDefault="00603901" w:rsidP="001856CB">
            <w:pPr>
              <w:spacing w:after="0" w:line="240" w:lineRule="auto"/>
              <w:ind w:left="0" w:right="0" w:firstLine="0"/>
              <w:jc w:val="center"/>
              <w:rPr>
                <w:sz w:val="22"/>
              </w:rPr>
            </w:pPr>
            <w:r w:rsidRPr="001856CB">
              <w:rPr>
                <w:sz w:val="22"/>
              </w:rPr>
              <w:t xml:space="preserve">1 </w:t>
            </w:r>
          </w:p>
        </w:tc>
      </w:tr>
      <w:tr w:rsidR="00603901" w:rsidRPr="001856CB" w14:paraId="44DE4057"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0F0AFF53" w14:textId="77777777" w:rsidR="00603901" w:rsidRPr="001856CB" w:rsidRDefault="00603901" w:rsidP="001856CB">
            <w:pPr>
              <w:spacing w:after="0" w:line="240" w:lineRule="auto"/>
              <w:ind w:left="0" w:right="0" w:firstLine="0"/>
              <w:rPr>
                <w:sz w:val="22"/>
              </w:rPr>
            </w:pPr>
            <w:r w:rsidRPr="00BE5F54">
              <w:rPr>
                <w:b/>
                <w:sz w:val="22"/>
              </w:rPr>
              <w:t>f</w:t>
            </w:r>
            <w:proofErr w:type="gramStart"/>
            <w:r w:rsidRPr="00BE5F54">
              <w:rPr>
                <w:b/>
                <w:sz w:val="22"/>
              </w:rPr>
              <w:t>).-</w:t>
            </w:r>
            <w:proofErr w:type="gramEnd"/>
            <w:r w:rsidRPr="00BE5F54">
              <w:rPr>
                <w:b/>
                <w:sz w:val="22"/>
              </w:rPr>
              <w:t xml:space="preserve"> </w:t>
            </w:r>
            <w:r w:rsidRPr="001856CB">
              <w:rPr>
                <w:sz w:val="22"/>
              </w:rPr>
              <w:t xml:space="preserve">Revisión previa de proyectos de lotificación de fraccionamientos hasta 1 ha. </w:t>
            </w:r>
          </w:p>
        </w:tc>
        <w:tc>
          <w:tcPr>
            <w:tcW w:w="297" w:type="pct"/>
            <w:tcBorders>
              <w:top w:val="single" w:sz="8" w:space="0" w:color="000000"/>
              <w:left w:val="single" w:sz="8" w:space="0" w:color="000000"/>
              <w:bottom w:val="single" w:sz="8" w:space="0" w:color="000000"/>
              <w:right w:val="nil"/>
            </w:tcBorders>
          </w:tcPr>
          <w:p w14:paraId="33F1D6BD"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5FC7E45A"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12904CC8" w14:textId="77777777" w:rsidR="00603901" w:rsidRPr="001856CB" w:rsidRDefault="00603901" w:rsidP="001856CB">
            <w:pPr>
              <w:spacing w:after="0" w:line="240" w:lineRule="auto"/>
              <w:ind w:left="0" w:right="0" w:firstLine="0"/>
              <w:jc w:val="center"/>
              <w:rPr>
                <w:sz w:val="22"/>
              </w:rPr>
            </w:pPr>
            <w:r w:rsidRPr="001856CB">
              <w:rPr>
                <w:sz w:val="22"/>
              </w:rPr>
              <w:t xml:space="preserve">5 </w:t>
            </w:r>
          </w:p>
        </w:tc>
      </w:tr>
      <w:tr w:rsidR="00603901" w:rsidRPr="001856CB" w14:paraId="1BAE8637"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1D571F7A" w14:textId="77777777" w:rsidR="00603901" w:rsidRPr="001856CB" w:rsidRDefault="00603901" w:rsidP="001856CB">
            <w:pPr>
              <w:spacing w:after="0" w:line="240" w:lineRule="auto"/>
              <w:ind w:left="0" w:right="0" w:firstLine="0"/>
              <w:rPr>
                <w:sz w:val="22"/>
              </w:rPr>
            </w:pPr>
            <w:r w:rsidRPr="00BE5F54">
              <w:rPr>
                <w:b/>
                <w:sz w:val="22"/>
              </w:rPr>
              <w:t>g</w:t>
            </w:r>
            <w:proofErr w:type="gramStart"/>
            <w:r w:rsidRPr="00BE5F54">
              <w:rPr>
                <w:b/>
                <w:sz w:val="22"/>
              </w:rPr>
              <w:t>).-</w:t>
            </w:r>
            <w:proofErr w:type="gramEnd"/>
            <w:r w:rsidRPr="00BE5F54">
              <w:rPr>
                <w:b/>
                <w:sz w:val="22"/>
              </w:rPr>
              <w:t xml:space="preserve"> </w:t>
            </w:r>
            <w:r w:rsidRPr="001856CB">
              <w:rPr>
                <w:sz w:val="22"/>
              </w:rPr>
              <w:t xml:space="preserve">Revisión previa de proyectos de lotificación de fraccionamientos de más de 1 ha., y hasta 5 has. </w:t>
            </w:r>
          </w:p>
        </w:tc>
        <w:tc>
          <w:tcPr>
            <w:tcW w:w="297" w:type="pct"/>
            <w:tcBorders>
              <w:top w:val="single" w:sz="8" w:space="0" w:color="000000"/>
              <w:left w:val="single" w:sz="8" w:space="0" w:color="000000"/>
              <w:bottom w:val="single" w:sz="8" w:space="0" w:color="000000"/>
              <w:right w:val="nil"/>
            </w:tcBorders>
          </w:tcPr>
          <w:p w14:paraId="325F44F1"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0BE49F2E"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5CBB6214" w14:textId="77777777" w:rsidR="00603901" w:rsidRPr="001856CB" w:rsidRDefault="00603901" w:rsidP="001856CB">
            <w:pPr>
              <w:spacing w:after="0" w:line="240" w:lineRule="auto"/>
              <w:ind w:left="0" w:right="0" w:firstLine="0"/>
              <w:jc w:val="center"/>
              <w:rPr>
                <w:sz w:val="22"/>
              </w:rPr>
            </w:pPr>
            <w:r w:rsidRPr="001856CB">
              <w:rPr>
                <w:sz w:val="22"/>
              </w:rPr>
              <w:t xml:space="preserve">10 </w:t>
            </w:r>
          </w:p>
        </w:tc>
      </w:tr>
      <w:tr w:rsidR="00603901" w:rsidRPr="001856CB" w14:paraId="4F9AFE24"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115FA381" w14:textId="77777777" w:rsidR="00603901" w:rsidRPr="001856CB" w:rsidRDefault="00603901" w:rsidP="001856CB">
            <w:pPr>
              <w:spacing w:after="0" w:line="240" w:lineRule="auto"/>
              <w:ind w:left="0" w:right="0" w:firstLine="0"/>
              <w:rPr>
                <w:sz w:val="22"/>
              </w:rPr>
            </w:pPr>
            <w:r w:rsidRPr="00BE5F54">
              <w:rPr>
                <w:b/>
                <w:sz w:val="22"/>
              </w:rPr>
              <w:t>h</w:t>
            </w:r>
            <w:proofErr w:type="gramStart"/>
            <w:r w:rsidRPr="00BE5F54">
              <w:rPr>
                <w:b/>
                <w:sz w:val="22"/>
              </w:rPr>
              <w:t>).-</w:t>
            </w:r>
            <w:proofErr w:type="gramEnd"/>
            <w:r w:rsidRPr="00BE5F54">
              <w:rPr>
                <w:b/>
                <w:sz w:val="22"/>
              </w:rPr>
              <w:t xml:space="preserve"> </w:t>
            </w:r>
            <w:r w:rsidRPr="001856CB">
              <w:rPr>
                <w:sz w:val="22"/>
              </w:rPr>
              <w:t xml:space="preserve">Revisión previa de proyectos de lotificación de fraccionamientos de más de 5 has., y hasta 20 has. </w:t>
            </w:r>
          </w:p>
        </w:tc>
        <w:tc>
          <w:tcPr>
            <w:tcW w:w="297" w:type="pct"/>
            <w:tcBorders>
              <w:top w:val="single" w:sz="8" w:space="0" w:color="000000"/>
              <w:left w:val="single" w:sz="8" w:space="0" w:color="000000"/>
              <w:bottom w:val="single" w:sz="8" w:space="0" w:color="000000"/>
              <w:right w:val="nil"/>
            </w:tcBorders>
          </w:tcPr>
          <w:p w14:paraId="1D105632"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16C776D6"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7D26ABD5" w14:textId="77777777" w:rsidR="00603901" w:rsidRPr="001856CB" w:rsidRDefault="00603901" w:rsidP="001856CB">
            <w:pPr>
              <w:spacing w:after="0" w:line="240" w:lineRule="auto"/>
              <w:ind w:left="0" w:right="0" w:firstLine="0"/>
              <w:jc w:val="center"/>
              <w:rPr>
                <w:sz w:val="22"/>
              </w:rPr>
            </w:pPr>
            <w:r w:rsidRPr="001856CB">
              <w:rPr>
                <w:sz w:val="22"/>
              </w:rPr>
              <w:t xml:space="preserve">15 </w:t>
            </w:r>
          </w:p>
        </w:tc>
      </w:tr>
      <w:tr w:rsidR="00603901" w:rsidRPr="001856CB" w14:paraId="0641A1DA"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08149D59" w14:textId="77777777" w:rsidR="00603901" w:rsidRPr="001856CB" w:rsidRDefault="00603901" w:rsidP="001856CB">
            <w:pPr>
              <w:spacing w:after="0" w:line="240" w:lineRule="auto"/>
              <w:ind w:left="0" w:right="0" w:firstLine="0"/>
              <w:rPr>
                <w:sz w:val="22"/>
              </w:rPr>
            </w:pPr>
            <w:proofErr w:type="gramStart"/>
            <w:r w:rsidRPr="00BE5F54">
              <w:rPr>
                <w:b/>
                <w:sz w:val="22"/>
              </w:rPr>
              <w:t>i).-</w:t>
            </w:r>
            <w:proofErr w:type="gramEnd"/>
            <w:r w:rsidRPr="001856CB">
              <w:rPr>
                <w:sz w:val="22"/>
              </w:rPr>
              <w:t xml:space="preserve"> Revisión previa de proyectos de lotificación de fraccionamientos de más de 20 has. </w:t>
            </w:r>
          </w:p>
        </w:tc>
        <w:tc>
          <w:tcPr>
            <w:tcW w:w="297" w:type="pct"/>
            <w:tcBorders>
              <w:top w:val="single" w:sz="8" w:space="0" w:color="000000"/>
              <w:left w:val="single" w:sz="8" w:space="0" w:color="000000"/>
              <w:bottom w:val="single" w:sz="8" w:space="0" w:color="000000"/>
              <w:right w:val="nil"/>
            </w:tcBorders>
          </w:tcPr>
          <w:p w14:paraId="19E512E3"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041240BF"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4B4A8E4B" w14:textId="77777777" w:rsidR="00603901" w:rsidRPr="001856CB" w:rsidRDefault="00603901" w:rsidP="001856CB">
            <w:pPr>
              <w:spacing w:after="0" w:line="240" w:lineRule="auto"/>
              <w:ind w:left="0" w:right="0" w:firstLine="0"/>
              <w:jc w:val="center"/>
              <w:rPr>
                <w:sz w:val="22"/>
              </w:rPr>
            </w:pPr>
            <w:r w:rsidRPr="001856CB">
              <w:rPr>
                <w:sz w:val="22"/>
              </w:rPr>
              <w:t xml:space="preserve">20 </w:t>
            </w:r>
          </w:p>
        </w:tc>
      </w:tr>
    </w:tbl>
    <w:p w14:paraId="19E65604" w14:textId="6294C6D6" w:rsidR="00603901" w:rsidRPr="001856CB" w:rsidRDefault="00603901" w:rsidP="001856CB">
      <w:pPr>
        <w:spacing w:after="0" w:line="240" w:lineRule="auto"/>
        <w:ind w:left="0" w:right="0" w:firstLine="0"/>
        <w:rPr>
          <w:color w:val="auto"/>
          <w:sz w:val="22"/>
        </w:rPr>
      </w:pPr>
    </w:p>
    <w:tbl>
      <w:tblPr>
        <w:tblStyle w:val="TableGrid"/>
        <w:tblW w:w="5000" w:type="pct"/>
        <w:tblInd w:w="0" w:type="dxa"/>
        <w:tblCellMar>
          <w:left w:w="37" w:type="dxa"/>
          <w:right w:w="20" w:type="dxa"/>
        </w:tblCellMar>
        <w:tblLook w:val="04A0" w:firstRow="1" w:lastRow="0" w:firstColumn="1" w:lastColumn="0" w:noHBand="0" w:noVBand="1"/>
      </w:tblPr>
      <w:tblGrid>
        <w:gridCol w:w="4814"/>
        <w:gridCol w:w="2390"/>
        <w:gridCol w:w="1614"/>
      </w:tblGrid>
      <w:tr w:rsidR="00603901" w:rsidRPr="001856CB" w14:paraId="57E7D4EC" w14:textId="77777777" w:rsidTr="00BE5F54">
        <w:tc>
          <w:tcPr>
            <w:tcW w:w="2730" w:type="pct"/>
            <w:tcBorders>
              <w:top w:val="single" w:sz="8" w:space="0" w:color="000000"/>
              <w:left w:val="single" w:sz="8" w:space="0" w:color="000000"/>
              <w:bottom w:val="single" w:sz="8" w:space="0" w:color="000000"/>
              <w:right w:val="single" w:sz="8" w:space="0" w:color="000000"/>
            </w:tcBorders>
            <w:shd w:val="clear" w:color="auto" w:fill="DDDDDD"/>
          </w:tcPr>
          <w:p w14:paraId="2EAAC591"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1355" w:type="pct"/>
            <w:tcBorders>
              <w:top w:val="single" w:sz="8" w:space="0" w:color="000000"/>
              <w:left w:val="single" w:sz="8" w:space="0" w:color="000000"/>
              <w:bottom w:val="single" w:sz="8" w:space="0" w:color="000000"/>
              <w:right w:val="single" w:sz="8" w:space="0" w:color="000000"/>
            </w:tcBorders>
            <w:shd w:val="clear" w:color="auto" w:fill="DDDDDD"/>
          </w:tcPr>
          <w:p w14:paraId="686A28A9" w14:textId="1A418000" w:rsidR="00603901" w:rsidRPr="001856CB" w:rsidRDefault="00603901" w:rsidP="001856CB">
            <w:pPr>
              <w:spacing w:after="0" w:line="240" w:lineRule="auto"/>
              <w:ind w:left="0" w:right="0" w:firstLine="0"/>
              <w:jc w:val="center"/>
              <w:rPr>
                <w:sz w:val="22"/>
              </w:rPr>
            </w:pPr>
          </w:p>
        </w:tc>
        <w:tc>
          <w:tcPr>
            <w:tcW w:w="915" w:type="pct"/>
            <w:tcBorders>
              <w:top w:val="single" w:sz="8" w:space="0" w:color="000000"/>
              <w:left w:val="single" w:sz="8" w:space="0" w:color="000000"/>
              <w:bottom w:val="single" w:sz="8" w:space="0" w:color="000000"/>
              <w:right w:val="single" w:sz="8" w:space="0" w:color="000000"/>
            </w:tcBorders>
            <w:shd w:val="clear" w:color="auto" w:fill="DDDDDD"/>
          </w:tcPr>
          <w:p w14:paraId="4BA6C531"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7CF860F5" w14:textId="77777777" w:rsidTr="002E3ECE">
        <w:trPr>
          <w:trHeight w:val="408"/>
        </w:trPr>
        <w:tc>
          <w:tcPr>
            <w:tcW w:w="5000" w:type="pct"/>
            <w:gridSpan w:val="3"/>
            <w:tcBorders>
              <w:top w:val="single" w:sz="8" w:space="0" w:color="000000"/>
              <w:left w:val="single" w:sz="8" w:space="0" w:color="000000"/>
              <w:bottom w:val="single" w:sz="8" w:space="0" w:color="000000"/>
              <w:right w:val="single" w:sz="8" w:space="0" w:color="000000"/>
            </w:tcBorders>
          </w:tcPr>
          <w:p w14:paraId="73E03FB1" w14:textId="77777777" w:rsidR="00603901" w:rsidRPr="001856CB" w:rsidRDefault="00603901" w:rsidP="001856CB">
            <w:pPr>
              <w:spacing w:after="0" w:line="240" w:lineRule="auto"/>
              <w:ind w:left="0" w:right="0" w:firstLine="0"/>
              <w:rPr>
                <w:sz w:val="22"/>
              </w:rPr>
            </w:pPr>
            <w:r w:rsidRPr="001856CB">
              <w:rPr>
                <w:b/>
                <w:sz w:val="22"/>
              </w:rPr>
              <w:t>Autorización de la Constitución de Desarrollo Inmobiliario</w:t>
            </w:r>
            <w:r w:rsidRPr="001856CB">
              <w:rPr>
                <w:sz w:val="22"/>
              </w:rPr>
              <w:t xml:space="preserve"> </w:t>
            </w:r>
          </w:p>
        </w:tc>
      </w:tr>
      <w:tr w:rsidR="00603901" w:rsidRPr="001856CB" w14:paraId="7BAA5891" w14:textId="77777777" w:rsidTr="002E3ECE">
        <w:trPr>
          <w:trHeight w:val="404"/>
        </w:trPr>
        <w:tc>
          <w:tcPr>
            <w:tcW w:w="5000" w:type="pct"/>
            <w:gridSpan w:val="3"/>
            <w:tcBorders>
              <w:top w:val="single" w:sz="8" w:space="0" w:color="000000"/>
              <w:left w:val="single" w:sz="8" w:space="0" w:color="000000"/>
              <w:bottom w:val="single" w:sz="8" w:space="0" w:color="000000"/>
              <w:right w:val="single" w:sz="8" w:space="0" w:color="000000"/>
            </w:tcBorders>
          </w:tcPr>
          <w:p w14:paraId="5FAC9A5A" w14:textId="77777777" w:rsidR="00603901" w:rsidRPr="001856CB" w:rsidRDefault="00603901" w:rsidP="001856CB">
            <w:pPr>
              <w:spacing w:after="0" w:line="240" w:lineRule="auto"/>
              <w:ind w:left="0" w:right="0" w:firstLine="0"/>
              <w:rPr>
                <w:sz w:val="22"/>
              </w:rPr>
            </w:pPr>
            <w:r w:rsidRPr="001856CB">
              <w:rPr>
                <w:b/>
                <w:sz w:val="22"/>
              </w:rPr>
              <w:t>Zona de Consolidación Urbana</w:t>
            </w:r>
            <w:r w:rsidRPr="001856CB">
              <w:rPr>
                <w:sz w:val="22"/>
              </w:rPr>
              <w:t xml:space="preserve"> </w:t>
            </w:r>
          </w:p>
        </w:tc>
      </w:tr>
      <w:tr w:rsidR="00603901" w:rsidRPr="001856CB" w14:paraId="519CAE83" w14:textId="77777777" w:rsidTr="00BE5F54">
        <w:trPr>
          <w:trHeight w:val="406"/>
        </w:trPr>
        <w:tc>
          <w:tcPr>
            <w:tcW w:w="2730" w:type="pct"/>
            <w:tcBorders>
              <w:top w:val="single" w:sz="8" w:space="0" w:color="000000"/>
              <w:left w:val="single" w:sz="8" w:space="0" w:color="000000"/>
              <w:bottom w:val="single" w:sz="8" w:space="0" w:color="000000"/>
              <w:right w:val="single" w:sz="8" w:space="0" w:color="000000"/>
            </w:tcBorders>
          </w:tcPr>
          <w:p w14:paraId="5114A5C4" w14:textId="77777777" w:rsidR="00603901" w:rsidRPr="001856CB" w:rsidRDefault="00603901" w:rsidP="001856CB">
            <w:pPr>
              <w:spacing w:after="0" w:line="240" w:lineRule="auto"/>
              <w:ind w:left="0" w:right="0" w:firstLine="0"/>
              <w:rPr>
                <w:sz w:val="22"/>
              </w:rPr>
            </w:pPr>
            <w:r w:rsidRPr="001856CB">
              <w:rPr>
                <w:b/>
                <w:sz w:val="22"/>
              </w:rPr>
              <w:t>a).-</w:t>
            </w:r>
            <w:r w:rsidRPr="001856CB">
              <w:rPr>
                <w:sz w:val="22"/>
              </w:rPr>
              <w:t xml:space="preserve"> Con superficie de hasta 10,000 M2</w:t>
            </w:r>
          </w:p>
        </w:tc>
        <w:tc>
          <w:tcPr>
            <w:tcW w:w="1355" w:type="pct"/>
            <w:tcBorders>
              <w:top w:val="single" w:sz="8" w:space="0" w:color="000000"/>
              <w:left w:val="single" w:sz="8" w:space="0" w:color="000000"/>
              <w:bottom w:val="single" w:sz="8" w:space="0" w:color="000000"/>
              <w:right w:val="single" w:sz="8" w:space="0" w:color="000000"/>
            </w:tcBorders>
          </w:tcPr>
          <w:p w14:paraId="20282A0B"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3FE1B9AB" w14:textId="77777777" w:rsidR="00603901" w:rsidRPr="001856CB" w:rsidRDefault="00603901" w:rsidP="001856CB">
            <w:pPr>
              <w:spacing w:after="0" w:line="240" w:lineRule="auto"/>
              <w:ind w:left="0" w:right="0" w:firstLine="0"/>
              <w:jc w:val="center"/>
              <w:rPr>
                <w:sz w:val="22"/>
              </w:rPr>
            </w:pPr>
            <w:r w:rsidRPr="001856CB">
              <w:rPr>
                <w:sz w:val="22"/>
              </w:rPr>
              <w:t xml:space="preserve">50.00 </w:t>
            </w:r>
          </w:p>
        </w:tc>
      </w:tr>
      <w:tr w:rsidR="00603901" w:rsidRPr="001856CB" w14:paraId="0D9F2A53" w14:textId="77777777" w:rsidTr="00BE5F54">
        <w:trPr>
          <w:trHeight w:val="405"/>
        </w:trPr>
        <w:tc>
          <w:tcPr>
            <w:tcW w:w="2730" w:type="pct"/>
            <w:tcBorders>
              <w:top w:val="single" w:sz="8" w:space="0" w:color="000000"/>
              <w:left w:val="single" w:sz="8" w:space="0" w:color="000000"/>
              <w:bottom w:val="single" w:sz="8" w:space="0" w:color="000000"/>
              <w:right w:val="single" w:sz="8" w:space="0" w:color="000000"/>
            </w:tcBorders>
          </w:tcPr>
          <w:p w14:paraId="02DFA5D2" w14:textId="77777777" w:rsidR="00603901" w:rsidRPr="001856CB" w:rsidRDefault="00603901" w:rsidP="001856CB">
            <w:pPr>
              <w:spacing w:after="0" w:line="240" w:lineRule="auto"/>
              <w:ind w:left="0" w:right="0" w:firstLine="0"/>
              <w:rPr>
                <w:sz w:val="22"/>
              </w:rPr>
            </w:pPr>
            <w:r w:rsidRPr="001856CB">
              <w:rPr>
                <w:b/>
                <w:sz w:val="22"/>
              </w:rPr>
              <w:t>b).-</w:t>
            </w:r>
            <w:r w:rsidRPr="001856CB">
              <w:rPr>
                <w:sz w:val="22"/>
              </w:rPr>
              <w:t xml:space="preserve"> Con superficie de 10,000.01 M2 hasta 50,000.00 M2 </w:t>
            </w:r>
          </w:p>
        </w:tc>
        <w:tc>
          <w:tcPr>
            <w:tcW w:w="1355" w:type="pct"/>
            <w:tcBorders>
              <w:top w:val="single" w:sz="8" w:space="0" w:color="000000"/>
              <w:left w:val="single" w:sz="8" w:space="0" w:color="000000"/>
              <w:bottom w:val="single" w:sz="8" w:space="0" w:color="000000"/>
              <w:right w:val="single" w:sz="8" w:space="0" w:color="000000"/>
            </w:tcBorders>
          </w:tcPr>
          <w:p w14:paraId="58E90EAD"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7FE4F530" w14:textId="77777777" w:rsidR="00603901" w:rsidRPr="001856CB" w:rsidRDefault="00603901" w:rsidP="001856CB">
            <w:pPr>
              <w:spacing w:after="0" w:line="240" w:lineRule="auto"/>
              <w:ind w:left="0" w:right="0" w:firstLine="0"/>
              <w:jc w:val="center"/>
              <w:rPr>
                <w:sz w:val="22"/>
              </w:rPr>
            </w:pPr>
            <w:r w:rsidRPr="001856CB">
              <w:rPr>
                <w:sz w:val="22"/>
              </w:rPr>
              <w:t xml:space="preserve">57.00 </w:t>
            </w:r>
          </w:p>
        </w:tc>
      </w:tr>
      <w:tr w:rsidR="00603901" w:rsidRPr="001856CB" w14:paraId="736F40A1" w14:textId="77777777" w:rsidTr="00BE5F54">
        <w:trPr>
          <w:trHeight w:val="405"/>
        </w:trPr>
        <w:tc>
          <w:tcPr>
            <w:tcW w:w="2730" w:type="pct"/>
            <w:tcBorders>
              <w:top w:val="single" w:sz="8" w:space="0" w:color="000000"/>
              <w:left w:val="single" w:sz="8" w:space="0" w:color="000000"/>
              <w:bottom w:val="single" w:sz="8" w:space="0" w:color="000000"/>
              <w:right w:val="single" w:sz="8" w:space="0" w:color="000000"/>
            </w:tcBorders>
          </w:tcPr>
          <w:p w14:paraId="2E277D9B" w14:textId="77777777" w:rsidR="00603901" w:rsidRPr="001856CB" w:rsidRDefault="00603901" w:rsidP="001856CB">
            <w:pPr>
              <w:spacing w:after="0" w:line="240" w:lineRule="auto"/>
              <w:ind w:left="0" w:right="0" w:firstLine="0"/>
              <w:rPr>
                <w:sz w:val="22"/>
              </w:rPr>
            </w:pPr>
            <w:r w:rsidRPr="001856CB">
              <w:rPr>
                <w:b/>
                <w:sz w:val="22"/>
              </w:rPr>
              <w:t>c).-</w:t>
            </w:r>
            <w:r w:rsidRPr="001856CB">
              <w:rPr>
                <w:sz w:val="22"/>
              </w:rPr>
              <w:t xml:space="preserve"> Con superficie de 50,000.01 M2 hasta 100,000.00 M2 </w:t>
            </w:r>
          </w:p>
        </w:tc>
        <w:tc>
          <w:tcPr>
            <w:tcW w:w="1355" w:type="pct"/>
            <w:tcBorders>
              <w:top w:val="single" w:sz="8" w:space="0" w:color="000000"/>
              <w:left w:val="single" w:sz="8" w:space="0" w:color="000000"/>
              <w:bottom w:val="single" w:sz="8" w:space="0" w:color="000000"/>
              <w:right w:val="single" w:sz="8" w:space="0" w:color="000000"/>
            </w:tcBorders>
          </w:tcPr>
          <w:p w14:paraId="3C0A79C7"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78EE924B" w14:textId="77777777" w:rsidR="00603901" w:rsidRPr="001856CB" w:rsidRDefault="00603901" w:rsidP="001856CB">
            <w:pPr>
              <w:spacing w:after="0" w:line="240" w:lineRule="auto"/>
              <w:ind w:left="0" w:right="0" w:firstLine="0"/>
              <w:jc w:val="center"/>
              <w:rPr>
                <w:sz w:val="22"/>
              </w:rPr>
            </w:pPr>
            <w:r w:rsidRPr="001856CB">
              <w:rPr>
                <w:sz w:val="22"/>
              </w:rPr>
              <w:t xml:space="preserve">65.00 </w:t>
            </w:r>
          </w:p>
        </w:tc>
      </w:tr>
      <w:tr w:rsidR="00603901" w:rsidRPr="001856CB" w14:paraId="26E6C40C" w14:textId="77777777" w:rsidTr="00BE5F54">
        <w:trPr>
          <w:trHeight w:val="404"/>
        </w:trPr>
        <w:tc>
          <w:tcPr>
            <w:tcW w:w="2730" w:type="pct"/>
            <w:tcBorders>
              <w:top w:val="single" w:sz="8" w:space="0" w:color="000000"/>
              <w:left w:val="single" w:sz="8" w:space="0" w:color="000000"/>
              <w:bottom w:val="single" w:sz="8" w:space="0" w:color="000000"/>
              <w:right w:val="single" w:sz="8" w:space="0" w:color="000000"/>
            </w:tcBorders>
          </w:tcPr>
          <w:p w14:paraId="0E0F4439" w14:textId="77777777" w:rsidR="00603901" w:rsidRPr="001856CB" w:rsidRDefault="00603901" w:rsidP="001856CB">
            <w:pPr>
              <w:spacing w:after="0" w:line="240" w:lineRule="auto"/>
              <w:ind w:left="0" w:right="0" w:firstLine="0"/>
              <w:rPr>
                <w:sz w:val="22"/>
              </w:rPr>
            </w:pPr>
            <w:r w:rsidRPr="001856CB">
              <w:rPr>
                <w:b/>
                <w:sz w:val="22"/>
              </w:rPr>
              <w:t>d).-</w:t>
            </w:r>
            <w:r w:rsidRPr="001856CB">
              <w:rPr>
                <w:sz w:val="22"/>
              </w:rPr>
              <w:t xml:space="preserve"> Con superficie de 100,000.01 M2 hasta 150,000.00 M2</w:t>
            </w:r>
          </w:p>
        </w:tc>
        <w:tc>
          <w:tcPr>
            <w:tcW w:w="1355" w:type="pct"/>
            <w:tcBorders>
              <w:top w:val="single" w:sz="8" w:space="0" w:color="000000"/>
              <w:left w:val="single" w:sz="8" w:space="0" w:color="000000"/>
              <w:bottom w:val="single" w:sz="8" w:space="0" w:color="000000"/>
              <w:right w:val="single" w:sz="8" w:space="0" w:color="000000"/>
            </w:tcBorders>
          </w:tcPr>
          <w:p w14:paraId="7AB8E930"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22D6D644" w14:textId="77777777" w:rsidR="00603901" w:rsidRPr="001856CB" w:rsidRDefault="00603901" w:rsidP="001856CB">
            <w:pPr>
              <w:spacing w:after="0" w:line="240" w:lineRule="auto"/>
              <w:ind w:left="0" w:right="0" w:firstLine="0"/>
              <w:jc w:val="center"/>
              <w:rPr>
                <w:sz w:val="22"/>
              </w:rPr>
            </w:pPr>
            <w:r w:rsidRPr="001856CB">
              <w:rPr>
                <w:sz w:val="22"/>
              </w:rPr>
              <w:t xml:space="preserve">71.00 </w:t>
            </w:r>
          </w:p>
        </w:tc>
      </w:tr>
      <w:tr w:rsidR="00603901" w:rsidRPr="001856CB" w14:paraId="0E9E5AEA" w14:textId="77777777" w:rsidTr="00BE5F54">
        <w:trPr>
          <w:trHeight w:val="406"/>
        </w:trPr>
        <w:tc>
          <w:tcPr>
            <w:tcW w:w="2730" w:type="pct"/>
            <w:tcBorders>
              <w:top w:val="single" w:sz="8" w:space="0" w:color="000000"/>
              <w:left w:val="single" w:sz="8" w:space="0" w:color="000000"/>
              <w:bottom w:val="single" w:sz="8" w:space="0" w:color="000000"/>
              <w:right w:val="single" w:sz="8" w:space="0" w:color="000000"/>
            </w:tcBorders>
          </w:tcPr>
          <w:p w14:paraId="7DFBD5ED" w14:textId="77777777" w:rsidR="00603901" w:rsidRPr="001856CB" w:rsidRDefault="00603901" w:rsidP="001856CB">
            <w:pPr>
              <w:spacing w:after="0" w:line="240" w:lineRule="auto"/>
              <w:ind w:left="0" w:right="0" w:firstLine="0"/>
              <w:rPr>
                <w:sz w:val="22"/>
              </w:rPr>
            </w:pPr>
            <w:r w:rsidRPr="001856CB">
              <w:rPr>
                <w:b/>
                <w:sz w:val="22"/>
              </w:rPr>
              <w:t>e).-</w:t>
            </w:r>
            <w:r w:rsidRPr="001856CB">
              <w:rPr>
                <w:sz w:val="22"/>
              </w:rPr>
              <w:t xml:space="preserve"> Con superficie de 150,000.01 M2 hasta 200,000.00 M2</w:t>
            </w:r>
          </w:p>
        </w:tc>
        <w:tc>
          <w:tcPr>
            <w:tcW w:w="1355" w:type="pct"/>
            <w:tcBorders>
              <w:top w:val="single" w:sz="8" w:space="0" w:color="000000"/>
              <w:left w:val="single" w:sz="8" w:space="0" w:color="000000"/>
              <w:bottom w:val="single" w:sz="8" w:space="0" w:color="000000"/>
              <w:right w:val="single" w:sz="8" w:space="0" w:color="000000"/>
            </w:tcBorders>
          </w:tcPr>
          <w:p w14:paraId="414ACF92"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6E09F239" w14:textId="77777777" w:rsidR="00603901" w:rsidRPr="001856CB" w:rsidRDefault="00603901" w:rsidP="001856CB">
            <w:pPr>
              <w:spacing w:after="0" w:line="240" w:lineRule="auto"/>
              <w:ind w:left="0" w:right="0" w:firstLine="0"/>
              <w:jc w:val="center"/>
              <w:rPr>
                <w:sz w:val="22"/>
              </w:rPr>
            </w:pPr>
            <w:r w:rsidRPr="001856CB">
              <w:rPr>
                <w:sz w:val="22"/>
              </w:rPr>
              <w:t xml:space="preserve">108.00 </w:t>
            </w:r>
          </w:p>
        </w:tc>
      </w:tr>
      <w:tr w:rsidR="00603901" w:rsidRPr="001856CB" w14:paraId="3E5D529F" w14:textId="77777777" w:rsidTr="00BE5F54">
        <w:trPr>
          <w:trHeight w:val="404"/>
        </w:trPr>
        <w:tc>
          <w:tcPr>
            <w:tcW w:w="2730" w:type="pct"/>
            <w:tcBorders>
              <w:top w:val="single" w:sz="8" w:space="0" w:color="000000"/>
              <w:left w:val="single" w:sz="8" w:space="0" w:color="000000"/>
              <w:bottom w:val="single" w:sz="8" w:space="0" w:color="000000"/>
              <w:right w:val="single" w:sz="8" w:space="0" w:color="000000"/>
            </w:tcBorders>
          </w:tcPr>
          <w:p w14:paraId="6C126D31" w14:textId="77777777" w:rsidR="00603901" w:rsidRPr="001856CB" w:rsidRDefault="00603901" w:rsidP="001856CB">
            <w:pPr>
              <w:spacing w:after="0" w:line="240" w:lineRule="auto"/>
              <w:ind w:left="0" w:right="0" w:firstLine="0"/>
              <w:rPr>
                <w:sz w:val="22"/>
              </w:rPr>
            </w:pPr>
            <w:r w:rsidRPr="001856CB">
              <w:rPr>
                <w:b/>
                <w:sz w:val="22"/>
              </w:rPr>
              <w:t xml:space="preserve">f).- </w:t>
            </w:r>
            <w:r w:rsidRPr="001856CB">
              <w:rPr>
                <w:sz w:val="22"/>
              </w:rPr>
              <w:t xml:space="preserve">Con superficie Mayor a 200,000.00 M2 </w:t>
            </w:r>
          </w:p>
        </w:tc>
        <w:tc>
          <w:tcPr>
            <w:tcW w:w="1355" w:type="pct"/>
            <w:tcBorders>
              <w:top w:val="single" w:sz="8" w:space="0" w:color="000000"/>
              <w:left w:val="single" w:sz="8" w:space="0" w:color="000000"/>
              <w:bottom w:val="single" w:sz="8" w:space="0" w:color="000000"/>
              <w:right w:val="single" w:sz="8" w:space="0" w:color="000000"/>
            </w:tcBorders>
          </w:tcPr>
          <w:p w14:paraId="19F3D4C2"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3A35D5F1" w14:textId="77777777" w:rsidR="00603901" w:rsidRPr="001856CB" w:rsidRDefault="00603901" w:rsidP="001856CB">
            <w:pPr>
              <w:spacing w:after="0" w:line="240" w:lineRule="auto"/>
              <w:ind w:left="0" w:right="0" w:firstLine="0"/>
              <w:jc w:val="center"/>
              <w:rPr>
                <w:sz w:val="22"/>
              </w:rPr>
            </w:pPr>
            <w:r w:rsidRPr="001856CB">
              <w:rPr>
                <w:sz w:val="22"/>
              </w:rPr>
              <w:t xml:space="preserve">143.00 </w:t>
            </w:r>
          </w:p>
        </w:tc>
      </w:tr>
      <w:tr w:rsidR="00603901" w:rsidRPr="001856CB" w14:paraId="72CEEDCE" w14:textId="77777777" w:rsidTr="002E3ECE">
        <w:trPr>
          <w:trHeight w:val="406"/>
        </w:trPr>
        <w:tc>
          <w:tcPr>
            <w:tcW w:w="5000" w:type="pct"/>
            <w:gridSpan w:val="3"/>
            <w:tcBorders>
              <w:top w:val="single" w:sz="8" w:space="0" w:color="000000"/>
              <w:left w:val="single" w:sz="8" w:space="0" w:color="000000"/>
              <w:bottom w:val="single" w:sz="8" w:space="0" w:color="000000"/>
              <w:right w:val="single" w:sz="8" w:space="0" w:color="000000"/>
            </w:tcBorders>
          </w:tcPr>
          <w:p w14:paraId="1D376FF6" w14:textId="77777777" w:rsidR="00603901" w:rsidRPr="001856CB" w:rsidRDefault="00603901" w:rsidP="001856CB">
            <w:pPr>
              <w:spacing w:after="0" w:line="240" w:lineRule="auto"/>
              <w:ind w:left="0" w:right="0" w:firstLine="0"/>
              <w:rPr>
                <w:sz w:val="22"/>
              </w:rPr>
            </w:pPr>
            <w:r w:rsidRPr="001856CB">
              <w:rPr>
                <w:b/>
                <w:sz w:val="22"/>
              </w:rPr>
              <w:t>Zona de Crecimiento y Control Urbano</w:t>
            </w:r>
            <w:r w:rsidRPr="001856CB">
              <w:rPr>
                <w:sz w:val="22"/>
              </w:rPr>
              <w:t xml:space="preserve"> </w:t>
            </w:r>
          </w:p>
        </w:tc>
      </w:tr>
      <w:tr w:rsidR="00603901" w:rsidRPr="001856CB" w14:paraId="1FBE8803" w14:textId="77777777" w:rsidTr="00BE5F54">
        <w:trPr>
          <w:trHeight w:val="404"/>
        </w:trPr>
        <w:tc>
          <w:tcPr>
            <w:tcW w:w="2730" w:type="pct"/>
            <w:tcBorders>
              <w:top w:val="single" w:sz="8" w:space="0" w:color="000000"/>
              <w:left w:val="single" w:sz="8" w:space="0" w:color="000000"/>
              <w:bottom w:val="single" w:sz="8" w:space="0" w:color="000000"/>
              <w:right w:val="single" w:sz="8" w:space="0" w:color="000000"/>
            </w:tcBorders>
          </w:tcPr>
          <w:p w14:paraId="0785F5F2"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 xml:space="preserve">Con superficie de hasta 10,000 M2  </w:t>
            </w:r>
          </w:p>
        </w:tc>
        <w:tc>
          <w:tcPr>
            <w:tcW w:w="1355" w:type="pct"/>
            <w:tcBorders>
              <w:top w:val="single" w:sz="8" w:space="0" w:color="000000"/>
              <w:left w:val="single" w:sz="8" w:space="0" w:color="000000"/>
              <w:bottom w:val="single" w:sz="8" w:space="0" w:color="000000"/>
              <w:right w:val="single" w:sz="8" w:space="0" w:color="000000"/>
            </w:tcBorders>
          </w:tcPr>
          <w:p w14:paraId="3938ED00"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57E8F9A8" w14:textId="77777777" w:rsidR="00603901" w:rsidRPr="001856CB" w:rsidRDefault="00603901" w:rsidP="001856CB">
            <w:pPr>
              <w:spacing w:after="0" w:line="240" w:lineRule="auto"/>
              <w:ind w:left="0" w:right="0" w:firstLine="0"/>
              <w:jc w:val="center"/>
              <w:rPr>
                <w:sz w:val="22"/>
              </w:rPr>
            </w:pPr>
            <w:r w:rsidRPr="001856CB">
              <w:rPr>
                <w:sz w:val="22"/>
              </w:rPr>
              <w:t xml:space="preserve">133.00 </w:t>
            </w:r>
          </w:p>
        </w:tc>
      </w:tr>
      <w:tr w:rsidR="00603901" w:rsidRPr="001856CB" w14:paraId="33D9527B" w14:textId="77777777" w:rsidTr="00BE5F54">
        <w:trPr>
          <w:trHeight w:val="406"/>
        </w:trPr>
        <w:tc>
          <w:tcPr>
            <w:tcW w:w="2730" w:type="pct"/>
            <w:tcBorders>
              <w:top w:val="single" w:sz="8" w:space="0" w:color="000000"/>
              <w:left w:val="single" w:sz="8" w:space="0" w:color="000000"/>
              <w:bottom w:val="single" w:sz="8" w:space="0" w:color="000000"/>
              <w:right w:val="single" w:sz="8" w:space="0" w:color="000000"/>
            </w:tcBorders>
          </w:tcPr>
          <w:p w14:paraId="6B7496BB" w14:textId="77777777" w:rsidR="00603901" w:rsidRPr="001856CB" w:rsidRDefault="00603901" w:rsidP="001856CB">
            <w:pPr>
              <w:spacing w:after="0" w:line="240" w:lineRule="auto"/>
              <w:ind w:left="0" w:right="0" w:firstLine="0"/>
              <w:rPr>
                <w:sz w:val="22"/>
              </w:rPr>
            </w:pPr>
            <w:r w:rsidRPr="001856CB">
              <w:rPr>
                <w:b/>
                <w:sz w:val="22"/>
              </w:rPr>
              <w:t xml:space="preserve">b).- </w:t>
            </w:r>
            <w:r w:rsidRPr="001856CB">
              <w:rPr>
                <w:sz w:val="22"/>
              </w:rPr>
              <w:t xml:space="preserve">Con superficie de 10,000.01 M2 hasta 50,000.00 M2 </w:t>
            </w:r>
          </w:p>
        </w:tc>
        <w:tc>
          <w:tcPr>
            <w:tcW w:w="1355" w:type="pct"/>
            <w:tcBorders>
              <w:top w:val="single" w:sz="8" w:space="0" w:color="000000"/>
              <w:left w:val="single" w:sz="8" w:space="0" w:color="000000"/>
              <w:bottom w:val="single" w:sz="8" w:space="0" w:color="000000"/>
              <w:right w:val="single" w:sz="8" w:space="0" w:color="000000"/>
            </w:tcBorders>
          </w:tcPr>
          <w:p w14:paraId="72C77440"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68C39FE0" w14:textId="77777777" w:rsidR="00603901" w:rsidRPr="001856CB" w:rsidRDefault="00603901" w:rsidP="001856CB">
            <w:pPr>
              <w:spacing w:after="0" w:line="240" w:lineRule="auto"/>
              <w:ind w:left="0" w:right="0" w:firstLine="0"/>
              <w:jc w:val="center"/>
              <w:rPr>
                <w:sz w:val="22"/>
              </w:rPr>
            </w:pPr>
            <w:r w:rsidRPr="001856CB">
              <w:rPr>
                <w:sz w:val="22"/>
              </w:rPr>
              <w:t xml:space="preserve">152.00 </w:t>
            </w:r>
          </w:p>
        </w:tc>
      </w:tr>
      <w:tr w:rsidR="00603901" w:rsidRPr="001856CB" w14:paraId="68B25931" w14:textId="77777777" w:rsidTr="00BE5F54">
        <w:trPr>
          <w:trHeight w:val="404"/>
        </w:trPr>
        <w:tc>
          <w:tcPr>
            <w:tcW w:w="2730" w:type="pct"/>
            <w:tcBorders>
              <w:top w:val="single" w:sz="8" w:space="0" w:color="000000"/>
              <w:left w:val="single" w:sz="8" w:space="0" w:color="000000"/>
              <w:bottom w:val="single" w:sz="8" w:space="0" w:color="000000"/>
              <w:right w:val="single" w:sz="8" w:space="0" w:color="000000"/>
            </w:tcBorders>
          </w:tcPr>
          <w:p w14:paraId="333E070F"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Con superficie de 50,000.01 M2 hasta 100,000.00 M2 </w:t>
            </w:r>
          </w:p>
        </w:tc>
        <w:tc>
          <w:tcPr>
            <w:tcW w:w="1355" w:type="pct"/>
            <w:tcBorders>
              <w:top w:val="single" w:sz="8" w:space="0" w:color="000000"/>
              <w:left w:val="single" w:sz="8" w:space="0" w:color="000000"/>
              <w:bottom w:val="single" w:sz="8" w:space="0" w:color="000000"/>
              <w:right w:val="single" w:sz="8" w:space="0" w:color="000000"/>
            </w:tcBorders>
          </w:tcPr>
          <w:p w14:paraId="6DA1A423"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6D22BCD0" w14:textId="77777777" w:rsidR="00603901" w:rsidRPr="001856CB" w:rsidRDefault="00603901" w:rsidP="001856CB">
            <w:pPr>
              <w:spacing w:after="0" w:line="240" w:lineRule="auto"/>
              <w:ind w:left="0" w:right="0" w:firstLine="0"/>
              <w:jc w:val="center"/>
              <w:rPr>
                <w:sz w:val="22"/>
              </w:rPr>
            </w:pPr>
            <w:r w:rsidRPr="001856CB">
              <w:rPr>
                <w:sz w:val="22"/>
              </w:rPr>
              <w:t xml:space="preserve">171.00 </w:t>
            </w:r>
          </w:p>
        </w:tc>
      </w:tr>
      <w:tr w:rsidR="00603901" w:rsidRPr="001856CB" w14:paraId="15AD035E" w14:textId="77777777" w:rsidTr="00BE5F54">
        <w:trPr>
          <w:trHeight w:val="406"/>
        </w:trPr>
        <w:tc>
          <w:tcPr>
            <w:tcW w:w="2730" w:type="pct"/>
            <w:tcBorders>
              <w:top w:val="single" w:sz="8" w:space="0" w:color="000000"/>
              <w:left w:val="single" w:sz="8" w:space="0" w:color="000000"/>
              <w:bottom w:val="single" w:sz="8" w:space="0" w:color="000000"/>
              <w:right w:val="single" w:sz="8" w:space="0" w:color="000000"/>
            </w:tcBorders>
          </w:tcPr>
          <w:p w14:paraId="1D14A0B8" w14:textId="77777777" w:rsidR="00603901" w:rsidRPr="001856CB" w:rsidRDefault="00603901" w:rsidP="001856CB">
            <w:pPr>
              <w:spacing w:after="0" w:line="240" w:lineRule="auto"/>
              <w:ind w:left="0" w:right="0" w:firstLine="0"/>
              <w:rPr>
                <w:sz w:val="22"/>
              </w:rPr>
            </w:pPr>
            <w:r w:rsidRPr="001856CB">
              <w:rPr>
                <w:b/>
                <w:sz w:val="22"/>
              </w:rPr>
              <w:t xml:space="preserve">d).- </w:t>
            </w:r>
            <w:r w:rsidRPr="001856CB">
              <w:rPr>
                <w:sz w:val="22"/>
              </w:rPr>
              <w:t>Con superficie de 100,000.01 M2 hasta 150,000.00 M2</w:t>
            </w:r>
          </w:p>
        </w:tc>
        <w:tc>
          <w:tcPr>
            <w:tcW w:w="1355" w:type="pct"/>
            <w:tcBorders>
              <w:top w:val="single" w:sz="8" w:space="0" w:color="000000"/>
              <w:left w:val="single" w:sz="8" w:space="0" w:color="000000"/>
              <w:bottom w:val="single" w:sz="8" w:space="0" w:color="000000"/>
              <w:right w:val="single" w:sz="8" w:space="0" w:color="000000"/>
            </w:tcBorders>
          </w:tcPr>
          <w:p w14:paraId="3B66663F"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626D4997" w14:textId="77777777" w:rsidR="00603901" w:rsidRPr="001856CB" w:rsidRDefault="00603901" w:rsidP="001856CB">
            <w:pPr>
              <w:spacing w:after="0" w:line="240" w:lineRule="auto"/>
              <w:ind w:left="0" w:right="0" w:firstLine="0"/>
              <w:jc w:val="center"/>
              <w:rPr>
                <w:sz w:val="22"/>
              </w:rPr>
            </w:pPr>
            <w:r w:rsidRPr="001856CB">
              <w:rPr>
                <w:sz w:val="22"/>
              </w:rPr>
              <w:t xml:space="preserve">200.00 </w:t>
            </w:r>
          </w:p>
        </w:tc>
      </w:tr>
      <w:tr w:rsidR="00603901" w:rsidRPr="001856CB" w14:paraId="317AE62D" w14:textId="77777777" w:rsidTr="00BE5F54">
        <w:trPr>
          <w:trHeight w:val="404"/>
        </w:trPr>
        <w:tc>
          <w:tcPr>
            <w:tcW w:w="2730" w:type="pct"/>
            <w:tcBorders>
              <w:top w:val="single" w:sz="8" w:space="0" w:color="000000"/>
              <w:left w:val="single" w:sz="8" w:space="0" w:color="000000"/>
              <w:bottom w:val="single" w:sz="8" w:space="0" w:color="000000"/>
              <w:right w:val="single" w:sz="8" w:space="0" w:color="000000"/>
            </w:tcBorders>
          </w:tcPr>
          <w:p w14:paraId="2966FB00" w14:textId="77777777" w:rsidR="00603901" w:rsidRPr="001856CB" w:rsidRDefault="00603901" w:rsidP="001856CB">
            <w:pPr>
              <w:spacing w:after="0" w:line="240" w:lineRule="auto"/>
              <w:ind w:left="0" w:right="0" w:firstLine="0"/>
              <w:rPr>
                <w:sz w:val="22"/>
              </w:rPr>
            </w:pPr>
            <w:r w:rsidRPr="001856CB">
              <w:rPr>
                <w:b/>
                <w:sz w:val="22"/>
              </w:rPr>
              <w:t xml:space="preserve">e).- </w:t>
            </w:r>
            <w:r w:rsidRPr="001856CB">
              <w:rPr>
                <w:sz w:val="22"/>
              </w:rPr>
              <w:t>Con superficie de 150,000.01 M2 hasta 200,000.00 M2</w:t>
            </w:r>
          </w:p>
        </w:tc>
        <w:tc>
          <w:tcPr>
            <w:tcW w:w="1355" w:type="pct"/>
            <w:tcBorders>
              <w:top w:val="single" w:sz="8" w:space="0" w:color="000000"/>
              <w:left w:val="single" w:sz="8" w:space="0" w:color="000000"/>
              <w:bottom w:val="single" w:sz="8" w:space="0" w:color="000000"/>
              <w:right w:val="single" w:sz="8" w:space="0" w:color="000000"/>
            </w:tcBorders>
          </w:tcPr>
          <w:p w14:paraId="6EB7FE46"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23A2A404" w14:textId="77777777" w:rsidR="00603901" w:rsidRPr="001856CB" w:rsidRDefault="00603901" w:rsidP="001856CB">
            <w:pPr>
              <w:spacing w:after="0" w:line="240" w:lineRule="auto"/>
              <w:ind w:left="0" w:right="0" w:firstLine="0"/>
              <w:jc w:val="center"/>
              <w:rPr>
                <w:sz w:val="22"/>
              </w:rPr>
            </w:pPr>
            <w:r w:rsidRPr="001856CB">
              <w:rPr>
                <w:sz w:val="22"/>
              </w:rPr>
              <w:t xml:space="preserve">285.00 </w:t>
            </w:r>
          </w:p>
        </w:tc>
      </w:tr>
      <w:tr w:rsidR="00603901" w:rsidRPr="001856CB" w14:paraId="2AE096D5" w14:textId="77777777" w:rsidTr="00BE5F54">
        <w:trPr>
          <w:trHeight w:val="405"/>
        </w:trPr>
        <w:tc>
          <w:tcPr>
            <w:tcW w:w="2730" w:type="pct"/>
            <w:tcBorders>
              <w:top w:val="single" w:sz="8" w:space="0" w:color="000000"/>
              <w:left w:val="single" w:sz="8" w:space="0" w:color="000000"/>
              <w:bottom w:val="single" w:sz="8" w:space="0" w:color="000000"/>
              <w:right w:val="single" w:sz="8" w:space="0" w:color="000000"/>
            </w:tcBorders>
          </w:tcPr>
          <w:p w14:paraId="52DD1314" w14:textId="77777777" w:rsidR="00603901" w:rsidRPr="001856CB" w:rsidRDefault="00603901" w:rsidP="001856CB">
            <w:pPr>
              <w:spacing w:after="0" w:line="240" w:lineRule="auto"/>
              <w:ind w:left="0" w:right="0" w:firstLine="0"/>
              <w:rPr>
                <w:sz w:val="22"/>
              </w:rPr>
            </w:pPr>
            <w:r w:rsidRPr="001856CB">
              <w:rPr>
                <w:b/>
                <w:sz w:val="22"/>
              </w:rPr>
              <w:t xml:space="preserve">f).- </w:t>
            </w:r>
            <w:r w:rsidRPr="001856CB">
              <w:rPr>
                <w:sz w:val="22"/>
              </w:rPr>
              <w:t xml:space="preserve">Con superficie Mayor a 200,000.00 M2 </w:t>
            </w:r>
          </w:p>
        </w:tc>
        <w:tc>
          <w:tcPr>
            <w:tcW w:w="1355" w:type="pct"/>
            <w:tcBorders>
              <w:top w:val="single" w:sz="8" w:space="0" w:color="000000"/>
              <w:left w:val="single" w:sz="8" w:space="0" w:color="000000"/>
              <w:bottom w:val="single" w:sz="8" w:space="0" w:color="000000"/>
              <w:right w:val="single" w:sz="8" w:space="0" w:color="000000"/>
            </w:tcBorders>
          </w:tcPr>
          <w:p w14:paraId="0631D217"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40557E71" w14:textId="77777777" w:rsidR="00603901" w:rsidRPr="001856CB" w:rsidRDefault="00603901" w:rsidP="001856CB">
            <w:pPr>
              <w:spacing w:after="0" w:line="240" w:lineRule="auto"/>
              <w:ind w:left="0" w:right="0" w:firstLine="0"/>
              <w:jc w:val="center"/>
              <w:rPr>
                <w:sz w:val="22"/>
              </w:rPr>
            </w:pPr>
            <w:r w:rsidRPr="001856CB">
              <w:rPr>
                <w:sz w:val="22"/>
              </w:rPr>
              <w:t xml:space="preserve">380.00 </w:t>
            </w:r>
          </w:p>
        </w:tc>
      </w:tr>
    </w:tbl>
    <w:p w14:paraId="1D891A1B" w14:textId="0D1CFCB3" w:rsidR="00603901" w:rsidRPr="001856CB" w:rsidRDefault="00603901" w:rsidP="001856CB">
      <w:pPr>
        <w:spacing w:after="0" w:line="240" w:lineRule="auto"/>
        <w:ind w:left="0" w:right="0" w:firstLine="0"/>
        <w:rPr>
          <w:color w:val="auto"/>
          <w:sz w:val="22"/>
        </w:rPr>
      </w:pPr>
    </w:p>
    <w:tbl>
      <w:tblPr>
        <w:tblStyle w:val="TableGrid"/>
        <w:tblW w:w="5000" w:type="pct"/>
        <w:tblInd w:w="0" w:type="dxa"/>
        <w:tblCellMar>
          <w:left w:w="37" w:type="dxa"/>
          <w:right w:w="92" w:type="dxa"/>
        </w:tblCellMar>
        <w:tblLook w:val="04A0" w:firstRow="1" w:lastRow="0" w:firstColumn="1" w:lastColumn="0" w:noHBand="0" w:noVBand="1"/>
      </w:tblPr>
      <w:tblGrid>
        <w:gridCol w:w="5032"/>
        <w:gridCol w:w="2273"/>
        <w:gridCol w:w="1513"/>
      </w:tblGrid>
      <w:tr w:rsidR="00603901" w:rsidRPr="001856CB" w14:paraId="2CF20E1A" w14:textId="77777777" w:rsidTr="00232BF8">
        <w:tc>
          <w:tcPr>
            <w:tcW w:w="2853" w:type="pct"/>
            <w:tcBorders>
              <w:top w:val="single" w:sz="8" w:space="0" w:color="000000"/>
              <w:left w:val="single" w:sz="8" w:space="0" w:color="000000"/>
              <w:bottom w:val="single" w:sz="8" w:space="0" w:color="000000"/>
              <w:right w:val="single" w:sz="8" w:space="0" w:color="000000"/>
            </w:tcBorders>
            <w:shd w:val="clear" w:color="auto" w:fill="DDDDDD"/>
          </w:tcPr>
          <w:p w14:paraId="2D01EFDE"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1289" w:type="pct"/>
            <w:tcBorders>
              <w:top w:val="single" w:sz="8" w:space="0" w:color="000000"/>
              <w:left w:val="single" w:sz="8" w:space="0" w:color="000000"/>
              <w:bottom w:val="single" w:sz="8" w:space="0" w:color="000000"/>
              <w:right w:val="single" w:sz="8" w:space="0" w:color="000000"/>
            </w:tcBorders>
            <w:shd w:val="clear" w:color="auto" w:fill="DDDDDD"/>
          </w:tcPr>
          <w:p w14:paraId="3E5BF4DC" w14:textId="6BF81B72" w:rsidR="00603901" w:rsidRPr="001856CB" w:rsidRDefault="00603901" w:rsidP="001856CB">
            <w:pPr>
              <w:spacing w:after="0" w:line="240" w:lineRule="auto"/>
              <w:ind w:left="0" w:right="0" w:firstLine="0"/>
              <w:jc w:val="center"/>
              <w:rPr>
                <w:sz w:val="22"/>
              </w:rPr>
            </w:pPr>
          </w:p>
        </w:tc>
        <w:tc>
          <w:tcPr>
            <w:tcW w:w="858" w:type="pct"/>
            <w:tcBorders>
              <w:top w:val="single" w:sz="8" w:space="0" w:color="000000"/>
              <w:left w:val="single" w:sz="8" w:space="0" w:color="000000"/>
              <w:bottom w:val="single" w:sz="8" w:space="0" w:color="000000"/>
              <w:right w:val="single" w:sz="8" w:space="0" w:color="000000"/>
            </w:tcBorders>
            <w:shd w:val="clear" w:color="auto" w:fill="DDDDDD"/>
          </w:tcPr>
          <w:p w14:paraId="68CD7443"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57F39C5A"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5D13B42A" w14:textId="77777777" w:rsidR="00603901" w:rsidRPr="001856CB" w:rsidRDefault="00603901" w:rsidP="001856CB">
            <w:pPr>
              <w:spacing w:after="0" w:line="240" w:lineRule="auto"/>
              <w:ind w:left="0" w:right="0" w:firstLine="0"/>
              <w:jc w:val="center"/>
              <w:rPr>
                <w:sz w:val="22"/>
              </w:rPr>
            </w:pPr>
            <w:r w:rsidRPr="001856CB">
              <w:rPr>
                <w:b/>
                <w:sz w:val="22"/>
              </w:rPr>
              <w:t>Zona de Reserva y Conservación</w:t>
            </w:r>
            <w:r w:rsidRPr="001856CB">
              <w:rPr>
                <w:sz w:val="22"/>
              </w:rPr>
              <w:t xml:space="preserve"> </w:t>
            </w:r>
          </w:p>
        </w:tc>
      </w:tr>
      <w:tr w:rsidR="00603901" w:rsidRPr="001856CB" w14:paraId="196880F1"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37C21485"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 xml:space="preserve">Con superficie de hasta 10,000 M2  </w:t>
            </w:r>
          </w:p>
        </w:tc>
        <w:tc>
          <w:tcPr>
            <w:tcW w:w="1289" w:type="pct"/>
            <w:tcBorders>
              <w:top w:val="single" w:sz="8" w:space="0" w:color="000000"/>
              <w:left w:val="single" w:sz="8" w:space="0" w:color="000000"/>
              <w:bottom w:val="single" w:sz="8" w:space="0" w:color="000000"/>
              <w:right w:val="single" w:sz="8" w:space="0" w:color="000000"/>
            </w:tcBorders>
          </w:tcPr>
          <w:p w14:paraId="2B99F468"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4C41F533" w14:textId="77777777" w:rsidR="00603901" w:rsidRPr="001856CB" w:rsidRDefault="00603901" w:rsidP="001856CB">
            <w:pPr>
              <w:spacing w:after="0" w:line="240" w:lineRule="auto"/>
              <w:ind w:left="0" w:right="0" w:firstLine="0"/>
              <w:jc w:val="center"/>
              <w:rPr>
                <w:sz w:val="22"/>
              </w:rPr>
            </w:pPr>
            <w:r w:rsidRPr="001856CB">
              <w:rPr>
                <w:sz w:val="22"/>
              </w:rPr>
              <w:t xml:space="preserve">700.00 </w:t>
            </w:r>
          </w:p>
        </w:tc>
      </w:tr>
      <w:tr w:rsidR="00603901" w:rsidRPr="001856CB" w14:paraId="5FD4C730"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5927681A" w14:textId="77777777" w:rsidR="00603901" w:rsidRPr="001856CB" w:rsidRDefault="00603901" w:rsidP="001856CB">
            <w:pPr>
              <w:spacing w:after="0" w:line="240" w:lineRule="auto"/>
              <w:ind w:left="0" w:right="0" w:firstLine="0"/>
              <w:rPr>
                <w:sz w:val="22"/>
              </w:rPr>
            </w:pPr>
            <w:r w:rsidRPr="001856CB">
              <w:rPr>
                <w:b/>
                <w:sz w:val="22"/>
              </w:rPr>
              <w:t xml:space="preserve">b).- </w:t>
            </w:r>
            <w:r w:rsidRPr="001856CB">
              <w:rPr>
                <w:sz w:val="22"/>
              </w:rPr>
              <w:t xml:space="preserve">Con superficie de 10,000.01 M2 hasta 50,000.00 M2 </w:t>
            </w:r>
          </w:p>
        </w:tc>
        <w:tc>
          <w:tcPr>
            <w:tcW w:w="1289" w:type="pct"/>
            <w:tcBorders>
              <w:top w:val="single" w:sz="8" w:space="0" w:color="000000"/>
              <w:left w:val="single" w:sz="8" w:space="0" w:color="000000"/>
              <w:bottom w:val="single" w:sz="8" w:space="0" w:color="000000"/>
              <w:right w:val="single" w:sz="8" w:space="0" w:color="000000"/>
            </w:tcBorders>
          </w:tcPr>
          <w:p w14:paraId="57D1A362"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2075BCB2" w14:textId="77777777" w:rsidR="00603901" w:rsidRPr="001856CB" w:rsidRDefault="00603901" w:rsidP="001856CB">
            <w:pPr>
              <w:spacing w:after="0" w:line="240" w:lineRule="auto"/>
              <w:ind w:left="0" w:right="0" w:firstLine="0"/>
              <w:jc w:val="center"/>
              <w:rPr>
                <w:sz w:val="22"/>
              </w:rPr>
            </w:pPr>
            <w:r w:rsidRPr="001856CB">
              <w:rPr>
                <w:sz w:val="22"/>
              </w:rPr>
              <w:t xml:space="preserve">800.00 </w:t>
            </w:r>
          </w:p>
        </w:tc>
      </w:tr>
      <w:tr w:rsidR="00603901" w:rsidRPr="001856CB" w14:paraId="3D8713C3"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0EA6411"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Con superficie de 50,000.01 M2 hasta 100,000.00 M2 </w:t>
            </w:r>
          </w:p>
        </w:tc>
        <w:tc>
          <w:tcPr>
            <w:tcW w:w="1289" w:type="pct"/>
            <w:tcBorders>
              <w:top w:val="single" w:sz="8" w:space="0" w:color="000000"/>
              <w:left w:val="single" w:sz="8" w:space="0" w:color="000000"/>
              <w:bottom w:val="single" w:sz="8" w:space="0" w:color="000000"/>
              <w:right w:val="single" w:sz="8" w:space="0" w:color="000000"/>
            </w:tcBorders>
          </w:tcPr>
          <w:p w14:paraId="3B0D9BAB"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419D182" w14:textId="77777777" w:rsidR="00603901" w:rsidRPr="001856CB" w:rsidRDefault="00603901" w:rsidP="001856CB">
            <w:pPr>
              <w:spacing w:after="0" w:line="240" w:lineRule="auto"/>
              <w:ind w:left="0" w:right="0" w:firstLine="0"/>
              <w:jc w:val="center"/>
              <w:rPr>
                <w:sz w:val="22"/>
              </w:rPr>
            </w:pPr>
            <w:r w:rsidRPr="001856CB">
              <w:rPr>
                <w:sz w:val="22"/>
              </w:rPr>
              <w:t xml:space="preserve">900.00 </w:t>
            </w:r>
          </w:p>
        </w:tc>
      </w:tr>
      <w:tr w:rsidR="00603901" w:rsidRPr="001856CB" w14:paraId="29AE428B"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20DE7C6" w14:textId="77777777" w:rsidR="00603901" w:rsidRPr="001856CB" w:rsidRDefault="00603901" w:rsidP="001856CB">
            <w:pPr>
              <w:spacing w:after="0" w:line="240" w:lineRule="auto"/>
              <w:ind w:left="0" w:right="0" w:firstLine="0"/>
              <w:rPr>
                <w:sz w:val="22"/>
              </w:rPr>
            </w:pPr>
            <w:r w:rsidRPr="001856CB">
              <w:rPr>
                <w:b/>
                <w:sz w:val="22"/>
              </w:rPr>
              <w:t xml:space="preserve">d).- </w:t>
            </w:r>
            <w:r w:rsidRPr="001856CB">
              <w:rPr>
                <w:sz w:val="22"/>
              </w:rPr>
              <w:t>Con superficie de 100,000.01 M2 hasta 150,000.00 M2</w:t>
            </w:r>
          </w:p>
        </w:tc>
        <w:tc>
          <w:tcPr>
            <w:tcW w:w="1289" w:type="pct"/>
            <w:tcBorders>
              <w:top w:val="single" w:sz="8" w:space="0" w:color="000000"/>
              <w:left w:val="single" w:sz="8" w:space="0" w:color="000000"/>
              <w:bottom w:val="single" w:sz="8" w:space="0" w:color="000000"/>
              <w:right w:val="single" w:sz="8" w:space="0" w:color="000000"/>
            </w:tcBorders>
          </w:tcPr>
          <w:p w14:paraId="6A8158CA"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7F38309F" w14:textId="77777777" w:rsidR="00603901" w:rsidRPr="001856CB" w:rsidRDefault="00603901" w:rsidP="001856CB">
            <w:pPr>
              <w:spacing w:after="0" w:line="240" w:lineRule="auto"/>
              <w:ind w:left="0" w:right="0" w:firstLine="0"/>
              <w:jc w:val="center"/>
              <w:rPr>
                <w:sz w:val="22"/>
              </w:rPr>
            </w:pPr>
            <w:r w:rsidRPr="001856CB">
              <w:rPr>
                <w:sz w:val="22"/>
              </w:rPr>
              <w:t xml:space="preserve">1000.00 </w:t>
            </w:r>
          </w:p>
        </w:tc>
      </w:tr>
      <w:tr w:rsidR="00603901" w:rsidRPr="001856CB" w14:paraId="69623056"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1D3B8EDD" w14:textId="77777777" w:rsidR="00603901" w:rsidRPr="001856CB" w:rsidRDefault="00603901" w:rsidP="001856CB">
            <w:pPr>
              <w:spacing w:after="0" w:line="240" w:lineRule="auto"/>
              <w:ind w:left="0" w:right="0" w:firstLine="0"/>
              <w:rPr>
                <w:sz w:val="22"/>
              </w:rPr>
            </w:pPr>
            <w:r w:rsidRPr="001856CB">
              <w:rPr>
                <w:b/>
                <w:sz w:val="22"/>
              </w:rPr>
              <w:t xml:space="preserve">e).- </w:t>
            </w:r>
            <w:r w:rsidRPr="001856CB">
              <w:rPr>
                <w:sz w:val="22"/>
              </w:rPr>
              <w:t>Con superficie de 150,000.01 M2 hasta 200,000.00 M2</w:t>
            </w:r>
          </w:p>
        </w:tc>
        <w:tc>
          <w:tcPr>
            <w:tcW w:w="1289" w:type="pct"/>
            <w:tcBorders>
              <w:top w:val="single" w:sz="8" w:space="0" w:color="000000"/>
              <w:left w:val="single" w:sz="8" w:space="0" w:color="000000"/>
              <w:bottom w:val="single" w:sz="8" w:space="0" w:color="000000"/>
              <w:right w:val="single" w:sz="8" w:space="0" w:color="000000"/>
            </w:tcBorders>
          </w:tcPr>
          <w:p w14:paraId="10E468E3"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25989393" w14:textId="77777777" w:rsidR="00603901" w:rsidRPr="001856CB" w:rsidRDefault="00603901" w:rsidP="001856CB">
            <w:pPr>
              <w:spacing w:after="0" w:line="240" w:lineRule="auto"/>
              <w:ind w:left="0" w:right="0" w:firstLine="0"/>
              <w:jc w:val="center"/>
              <w:rPr>
                <w:sz w:val="22"/>
              </w:rPr>
            </w:pPr>
            <w:r w:rsidRPr="001856CB">
              <w:rPr>
                <w:sz w:val="22"/>
              </w:rPr>
              <w:t xml:space="preserve">1500.00 </w:t>
            </w:r>
          </w:p>
        </w:tc>
      </w:tr>
      <w:tr w:rsidR="00603901" w:rsidRPr="001856CB" w14:paraId="68FB9C58"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76E54D72" w14:textId="4266057E" w:rsidR="00603901" w:rsidRPr="001856CB" w:rsidRDefault="00603901" w:rsidP="001856CB">
            <w:pPr>
              <w:spacing w:after="0" w:line="240" w:lineRule="auto"/>
              <w:ind w:left="0" w:right="0" w:firstLine="0"/>
              <w:rPr>
                <w:sz w:val="22"/>
              </w:rPr>
            </w:pPr>
            <w:r w:rsidRPr="001856CB">
              <w:rPr>
                <w:b/>
                <w:sz w:val="22"/>
              </w:rPr>
              <w:t>f).-</w:t>
            </w:r>
            <w:r w:rsidRPr="001856CB">
              <w:rPr>
                <w:sz w:val="22"/>
              </w:rPr>
              <w:t xml:space="preserve"> Con superfic</w:t>
            </w:r>
            <w:r w:rsidR="00BE5F54">
              <w:rPr>
                <w:sz w:val="22"/>
              </w:rPr>
              <w:t>ie m</w:t>
            </w:r>
            <w:r w:rsidRPr="001856CB">
              <w:rPr>
                <w:sz w:val="22"/>
              </w:rPr>
              <w:t xml:space="preserve">ayor a 200,000.00 M2 </w:t>
            </w:r>
          </w:p>
        </w:tc>
        <w:tc>
          <w:tcPr>
            <w:tcW w:w="1289" w:type="pct"/>
            <w:tcBorders>
              <w:top w:val="single" w:sz="8" w:space="0" w:color="000000"/>
              <w:left w:val="single" w:sz="8" w:space="0" w:color="000000"/>
              <w:bottom w:val="single" w:sz="8" w:space="0" w:color="000000"/>
              <w:right w:val="single" w:sz="8" w:space="0" w:color="000000"/>
            </w:tcBorders>
          </w:tcPr>
          <w:p w14:paraId="55D9186E"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048B2448" w14:textId="77777777" w:rsidR="00603901" w:rsidRPr="001856CB" w:rsidRDefault="00603901" w:rsidP="001856CB">
            <w:pPr>
              <w:spacing w:after="0" w:line="240" w:lineRule="auto"/>
              <w:ind w:left="0" w:right="0" w:firstLine="0"/>
              <w:jc w:val="center"/>
              <w:rPr>
                <w:sz w:val="22"/>
              </w:rPr>
            </w:pPr>
            <w:r w:rsidRPr="001856CB">
              <w:rPr>
                <w:sz w:val="22"/>
              </w:rPr>
              <w:t xml:space="preserve">2000.00 </w:t>
            </w:r>
          </w:p>
        </w:tc>
      </w:tr>
      <w:tr w:rsidR="00603901" w:rsidRPr="001856CB" w14:paraId="6911A56F"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17A9D308" w14:textId="77777777" w:rsidR="00603901" w:rsidRPr="001856CB" w:rsidRDefault="00603901" w:rsidP="001856CB">
            <w:pPr>
              <w:spacing w:after="0" w:line="240" w:lineRule="auto"/>
              <w:ind w:left="0" w:right="0" w:firstLine="0"/>
              <w:jc w:val="center"/>
              <w:rPr>
                <w:sz w:val="22"/>
              </w:rPr>
            </w:pPr>
            <w:r w:rsidRPr="001856CB">
              <w:rPr>
                <w:b/>
                <w:sz w:val="22"/>
              </w:rPr>
              <w:t>Autorización de la Modificación de Constitución de Desarrollo Inmobiliario</w:t>
            </w:r>
            <w:r w:rsidRPr="001856CB">
              <w:rPr>
                <w:sz w:val="22"/>
              </w:rPr>
              <w:t xml:space="preserve"> </w:t>
            </w:r>
          </w:p>
        </w:tc>
      </w:tr>
      <w:tr w:rsidR="00603901" w:rsidRPr="001856CB" w14:paraId="7666AFB8"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650470C2" w14:textId="77777777" w:rsidR="00603901" w:rsidRPr="001856CB" w:rsidRDefault="00603901" w:rsidP="001856CB">
            <w:pPr>
              <w:spacing w:after="0" w:line="240" w:lineRule="auto"/>
              <w:ind w:left="0" w:right="0" w:firstLine="0"/>
              <w:jc w:val="center"/>
              <w:rPr>
                <w:sz w:val="22"/>
              </w:rPr>
            </w:pPr>
            <w:r w:rsidRPr="001856CB">
              <w:rPr>
                <w:b/>
                <w:sz w:val="22"/>
              </w:rPr>
              <w:t>Zona de Consolidación Urbana</w:t>
            </w:r>
            <w:r w:rsidRPr="001856CB">
              <w:rPr>
                <w:sz w:val="22"/>
              </w:rPr>
              <w:t xml:space="preserve"> </w:t>
            </w:r>
          </w:p>
        </w:tc>
      </w:tr>
      <w:tr w:rsidR="00603901" w:rsidRPr="001856CB" w14:paraId="009ED24B"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5C701F9A"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 xml:space="preserve">Con superficie de hasta 10,000 M2  </w:t>
            </w:r>
          </w:p>
        </w:tc>
        <w:tc>
          <w:tcPr>
            <w:tcW w:w="1289" w:type="pct"/>
            <w:tcBorders>
              <w:top w:val="single" w:sz="8" w:space="0" w:color="000000"/>
              <w:left w:val="single" w:sz="8" w:space="0" w:color="000000"/>
              <w:bottom w:val="single" w:sz="8" w:space="0" w:color="000000"/>
              <w:right w:val="single" w:sz="8" w:space="0" w:color="000000"/>
            </w:tcBorders>
          </w:tcPr>
          <w:p w14:paraId="5479373A"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49489592" w14:textId="77777777" w:rsidR="00603901" w:rsidRPr="001856CB" w:rsidRDefault="00603901" w:rsidP="001856CB">
            <w:pPr>
              <w:spacing w:after="0" w:line="240" w:lineRule="auto"/>
              <w:ind w:left="0" w:right="0" w:firstLine="0"/>
              <w:jc w:val="center"/>
              <w:rPr>
                <w:sz w:val="22"/>
              </w:rPr>
            </w:pPr>
            <w:r w:rsidRPr="001856CB">
              <w:rPr>
                <w:sz w:val="22"/>
              </w:rPr>
              <w:t xml:space="preserve">25.00 </w:t>
            </w:r>
          </w:p>
        </w:tc>
      </w:tr>
      <w:tr w:rsidR="00603901" w:rsidRPr="001856CB" w14:paraId="4269755F"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67F628F6" w14:textId="77777777" w:rsidR="00603901" w:rsidRPr="001856CB" w:rsidRDefault="00603901" w:rsidP="001856CB">
            <w:pPr>
              <w:spacing w:after="0" w:line="240" w:lineRule="auto"/>
              <w:ind w:left="0" w:right="0" w:firstLine="0"/>
              <w:rPr>
                <w:sz w:val="22"/>
              </w:rPr>
            </w:pPr>
            <w:r w:rsidRPr="001856CB">
              <w:rPr>
                <w:b/>
                <w:sz w:val="22"/>
              </w:rPr>
              <w:t>b).-</w:t>
            </w:r>
            <w:r w:rsidRPr="001856CB">
              <w:rPr>
                <w:sz w:val="22"/>
              </w:rPr>
              <w:t xml:space="preserve"> Con superficie de 10,000.01 M2 hasta 50,000.00 M2 </w:t>
            </w:r>
          </w:p>
        </w:tc>
        <w:tc>
          <w:tcPr>
            <w:tcW w:w="1289" w:type="pct"/>
            <w:tcBorders>
              <w:top w:val="single" w:sz="8" w:space="0" w:color="000000"/>
              <w:left w:val="single" w:sz="8" w:space="0" w:color="000000"/>
              <w:bottom w:val="single" w:sz="8" w:space="0" w:color="000000"/>
              <w:right w:val="single" w:sz="8" w:space="0" w:color="000000"/>
            </w:tcBorders>
          </w:tcPr>
          <w:p w14:paraId="698E5B87"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55A4082" w14:textId="77777777" w:rsidR="00603901" w:rsidRPr="001856CB" w:rsidRDefault="00603901" w:rsidP="001856CB">
            <w:pPr>
              <w:spacing w:after="0" w:line="240" w:lineRule="auto"/>
              <w:ind w:left="0" w:right="0" w:firstLine="0"/>
              <w:jc w:val="center"/>
              <w:rPr>
                <w:sz w:val="22"/>
              </w:rPr>
            </w:pPr>
            <w:r w:rsidRPr="001856CB">
              <w:rPr>
                <w:sz w:val="22"/>
              </w:rPr>
              <w:t xml:space="preserve">23.00 </w:t>
            </w:r>
          </w:p>
        </w:tc>
      </w:tr>
      <w:tr w:rsidR="00603901" w:rsidRPr="001856CB" w14:paraId="225CFB7E"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62C8958D" w14:textId="77777777" w:rsidR="00603901" w:rsidRPr="001856CB" w:rsidRDefault="00603901" w:rsidP="001856CB">
            <w:pPr>
              <w:spacing w:after="0" w:line="240" w:lineRule="auto"/>
              <w:ind w:left="0" w:right="0" w:firstLine="0"/>
              <w:rPr>
                <w:sz w:val="22"/>
              </w:rPr>
            </w:pPr>
            <w:r w:rsidRPr="001856CB">
              <w:rPr>
                <w:b/>
                <w:sz w:val="22"/>
              </w:rPr>
              <w:t>c).-</w:t>
            </w:r>
            <w:r w:rsidRPr="001856CB">
              <w:rPr>
                <w:sz w:val="22"/>
              </w:rPr>
              <w:t xml:space="preserve"> Con superficie de 50,000.01 M2 hasta 100,000.00 M2 </w:t>
            </w:r>
          </w:p>
        </w:tc>
        <w:tc>
          <w:tcPr>
            <w:tcW w:w="1289" w:type="pct"/>
            <w:tcBorders>
              <w:top w:val="single" w:sz="8" w:space="0" w:color="000000"/>
              <w:left w:val="single" w:sz="8" w:space="0" w:color="000000"/>
              <w:bottom w:val="single" w:sz="8" w:space="0" w:color="000000"/>
              <w:right w:val="single" w:sz="8" w:space="0" w:color="000000"/>
            </w:tcBorders>
          </w:tcPr>
          <w:p w14:paraId="441E2C79"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549CE729" w14:textId="77777777" w:rsidR="00603901" w:rsidRPr="001856CB" w:rsidRDefault="00603901" w:rsidP="001856CB">
            <w:pPr>
              <w:spacing w:after="0" w:line="240" w:lineRule="auto"/>
              <w:ind w:left="0" w:right="0" w:firstLine="0"/>
              <w:jc w:val="center"/>
              <w:rPr>
                <w:sz w:val="22"/>
              </w:rPr>
            </w:pPr>
            <w:r w:rsidRPr="001856CB">
              <w:rPr>
                <w:sz w:val="22"/>
              </w:rPr>
              <w:t xml:space="preserve">33.00 </w:t>
            </w:r>
          </w:p>
        </w:tc>
      </w:tr>
      <w:tr w:rsidR="00603901" w:rsidRPr="001856CB" w14:paraId="68A127A2"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6428E451" w14:textId="77777777" w:rsidR="00603901" w:rsidRPr="001856CB" w:rsidRDefault="00603901" w:rsidP="001856CB">
            <w:pPr>
              <w:spacing w:after="0" w:line="240" w:lineRule="auto"/>
              <w:ind w:left="0" w:right="0" w:firstLine="0"/>
              <w:rPr>
                <w:sz w:val="22"/>
              </w:rPr>
            </w:pPr>
            <w:r w:rsidRPr="001856CB">
              <w:rPr>
                <w:b/>
                <w:sz w:val="22"/>
              </w:rPr>
              <w:t>d).-</w:t>
            </w:r>
            <w:r w:rsidRPr="001856CB">
              <w:rPr>
                <w:sz w:val="22"/>
              </w:rPr>
              <w:t xml:space="preserve"> Con superficie de 100,000.01 M2 hasta 150,000.00 M2</w:t>
            </w:r>
          </w:p>
        </w:tc>
        <w:tc>
          <w:tcPr>
            <w:tcW w:w="1289" w:type="pct"/>
            <w:tcBorders>
              <w:top w:val="single" w:sz="8" w:space="0" w:color="000000"/>
              <w:left w:val="single" w:sz="8" w:space="0" w:color="000000"/>
              <w:bottom w:val="single" w:sz="8" w:space="0" w:color="000000"/>
              <w:right w:val="single" w:sz="8" w:space="0" w:color="000000"/>
            </w:tcBorders>
          </w:tcPr>
          <w:p w14:paraId="0FCBE593"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C32EC55" w14:textId="77777777" w:rsidR="00603901" w:rsidRPr="001856CB" w:rsidRDefault="00603901" w:rsidP="001856CB">
            <w:pPr>
              <w:spacing w:after="0" w:line="240" w:lineRule="auto"/>
              <w:ind w:left="0" w:right="0" w:firstLine="0"/>
              <w:jc w:val="center"/>
              <w:rPr>
                <w:sz w:val="22"/>
              </w:rPr>
            </w:pPr>
            <w:r w:rsidRPr="001856CB">
              <w:rPr>
                <w:sz w:val="22"/>
              </w:rPr>
              <w:t xml:space="preserve">36.00 </w:t>
            </w:r>
          </w:p>
        </w:tc>
      </w:tr>
      <w:tr w:rsidR="00603901" w:rsidRPr="001856CB" w14:paraId="040D21BF"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97A58E2" w14:textId="77777777" w:rsidR="00603901" w:rsidRPr="001856CB" w:rsidRDefault="00603901" w:rsidP="001856CB">
            <w:pPr>
              <w:spacing w:after="0" w:line="240" w:lineRule="auto"/>
              <w:ind w:left="0" w:right="0" w:firstLine="0"/>
              <w:rPr>
                <w:sz w:val="22"/>
              </w:rPr>
            </w:pPr>
            <w:r w:rsidRPr="001856CB">
              <w:rPr>
                <w:b/>
                <w:sz w:val="22"/>
              </w:rPr>
              <w:t>e).-</w:t>
            </w:r>
            <w:r w:rsidRPr="001856CB">
              <w:rPr>
                <w:sz w:val="22"/>
              </w:rPr>
              <w:t xml:space="preserve"> Con superficie de 150,000.01 M2 hasta 200,000.00 M2</w:t>
            </w:r>
          </w:p>
        </w:tc>
        <w:tc>
          <w:tcPr>
            <w:tcW w:w="1289" w:type="pct"/>
            <w:tcBorders>
              <w:top w:val="single" w:sz="8" w:space="0" w:color="000000"/>
              <w:left w:val="single" w:sz="8" w:space="0" w:color="000000"/>
              <w:bottom w:val="single" w:sz="8" w:space="0" w:color="000000"/>
              <w:right w:val="single" w:sz="8" w:space="0" w:color="000000"/>
            </w:tcBorders>
          </w:tcPr>
          <w:p w14:paraId="35B08036"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4F33749A" w14:textId="77777777" w:rsidR="00603901" w:rsidRPr="001856CB" w:rsidRDefault="00603901" w:rsidP="001856CB">
            <w:pPr>
              <w:spacing w:after="0" w:line="240" w:lineRule="auto"/>
              <w:ind w:left="0" w:right="0" w:firstLine="0"/>
              <w:jc w:val="center"/>
              <w:rPr>
                <w:sz w:val="22"/>
              </w:rPr>
            </w:pPr>
            <w:r w:rsidRPr="001856CB">
              <w:rPr>
                <w:sz w:val="22"/>
              </w:rPr>
              <w:t xml:space="preserve">54.00 </w:t>
            </w:r>
          </w:p>
        </w:tc>
      </w:tr>
      <w:tr w:rsidR="00603901" w:rsidRPr="001856CB" w14:paraId="2A9AE465"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6D46226" w14:textId="77777777" w:rsidR="00603901" w:rsidRPr="001856CB" w:rsidRDefault="00603901" w:rsidP="001856CB">
            <w:pPr>
              <w:spacing w:after="0" w:line="240" w:lineRule="auto"/>
              <w:ind w:left="0" w:right="0" w:firstLine="0"/>
              <w:rPr>
                <w:sz w:val="22"/>
              </w:rPr>
            </w:pPr>
            <w:r w:rsidRPr="001856CB">
              <w:rPr>
                <w:b/>
                <w:sz w:val="22"/>
              </w:rPr>
              <w:t xml:space="preserve">f).- </w:t>
            </w:r>
            <w:r w:rsidRPr="001856CB">
              <w:rPr>
                <w:sz w:val="22"/>
              </w:rPr>
              <w:t xml:space="preserve">Con superficie Mayor a 200,000.00 M2 </w:t>
            </w:r>
          </w:p>
        </w:tc>
        <w:tc>
          <w:tcPr>
            <w:tcW w:w="1289" w:type="pct"/>
            <w:tcBorders>
              <w:top w:val="single" w:sz="8" w:space="0" w:color="000000"/>
              <w:left w:val="single" w:sz="8" w:space="0" w:color="000000"/>
              <w:bottom w:val="single" w:sz="8" w:space="0" w:color="000000"/>
              <w:right w:val="single" w:sz="8" w:space="0" w:color="000000"/>
            </w:tcBorders>
          </w:tcPr>
          <w:p w14:paraId="1CC60367"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737D57B6" w14:textId="77777777" w:rsidR="00603901" w:rsidRPr="001856CB" w:rsidRDefault="00603901" w:rsidP="001856CB">
            <w:pPr>
              <w:spacing w:after="0" w:line="240" w:lineRule="auto"/>
              <w:ind w:left="0" w:right="0" w:firstLine="0"/>
              <w:jc w:val="center"/>
              <w:rPr>
                <w:sz w:val="22"/>
              </w:rPr>
            </w:pPr>
            <w:r w:rsidRPr="001856CB">
              <w:rPr>
                <w:sz w:val="22"/>
              </w:rPr>
              <w:t xml:space="preserve">72.00 </w:t>
            </w:r>
          </w:p>
        </w:tc>
      </w:tr>
      <w:tr w:rsidR="00603901" w:rsidRPr="001856CB" w14:paraId="013DF5C7"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1338B329" w14:textId="77777777" w:rsidR="00603901" w:rsidRPr="001856CB" w:rsidRDefault="00603901" w:rsidP="001856CB">
            <w:pPr>
              <w:spacing w:after="0" w:line="240" w:lineRule="auto"/>
              <w:ind w:left="0" w:right="0" w:firstLine="0"/>
              <w:jc w:val="center"/>
              <w:rPr>
                <w:sz w:val="22"/>
              </w:rPr>
            </w:pPr>
            <w:r w:rsidRPr="001856CB">
              <w:rPr>
                <w:b/>
                <w:sz w:val="22"/>
              </w:rPr>
              <w:t>Zona de Crecimiento y Control Urbano</w:t>
            </w:r>
          </w:p>
        </w:tc>
      </w:tr>
      <w:tr w:rsidR="00603901" w:rsidRPr="001856CB" w14:paraId="4BAA3BCD"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410A8A84"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 xml:space="preserve">Con superficie de hasta 10,000 M2  </w:t>
            </w:r>
          </w:p>
        </w:tc>
        <w:tc>
          <w:tcPr>
            <w:tcW w:w="1289" w:type="pct"/>
            <w:tcBorders>
              <w:top w:val="single" w:sz="8" w:space="0" w:color="000000"/>
              <w:left w:val="single" w:sz="8" w:space="0" w:color="000000"/>
              <w:bottom w:val="single" w:sz="8" w:space="0" w:color="000000"/>
              <w:right w:val="single" w:sz="8" w:space="0" w:color="000000"/>
            </w:tcBorders>
          </w:tcPr>
          <w:p w14:paraId="4C70BEC6"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C53888D" w14:textId="77777777" w:rsidR="00603901" w:rsidRPr="001856CB" w:rsidRDefault="00603901" w:rsidP="001856CB">
            <w:pPr>
              <w:spacing w:after="0" w:line="240" w:lineRule="auto"/>
              <w:ind w:left="0" w:right="0" w:firstLine="0"/>
              <w:jc w:val="center"/>
              <w:rPr>
                <w:sz w:val="22"/>
              </w:rPr>
            </w:pPr>
            <w:r w:rsidRPr="001856CB">
              <w:rPr>
                <w:sz w:val="22"/>
              </w:rPr>
              <w:t xml:space="preserve">67.00 </w:t>
            </w:r>
          </w:p>
        </w:tc>
      </w:tr>
      <w:tr w:rsidR="00603901" w:rsidRPr="001856CB" w14:paraId="4D11C968"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5CC4F240" w14:textId="77777777" w:rsidR="00603901" w:rsidRPr="001856CB" w:rsidRDefault="00603901" w:rsidP="001856CB">
            <w:pPr>
              <w:spacing w:after="0" w:line="240" w:lineRule="auto"/>
              <w:ind w:left="0" w:right="0" w:firstLine="0"/>
              <w:rPr>
                <w:sz w:val="22"/>
              </w:rPr>
            </w:pPr>
            <w:r w:rsidRPr="001856CB">
              <w:rPr>
                <w:b/>
                <w:sz w:val="22"/>
              </w:rPr>
              <w:t xml:space="preserve">b).- </w:t>
            </w:r>
            <w:r w:rsidRPr="001856CB">
              <w:rPr>
                <w:sz w:val="22"/>
              </w:rPr>
              <w:t xml:space="preserve">Con superficie de 10,000.01 M2 hasta 50,000.00 M2 </w:t>
            </w:r>
          </w:p>
        </w:tc>
        <w:tc>
          <w:tcPr>
            <w:tcW w:w="1289" w:type="pct"/>
            <w:tcBorders>
              <w:top w:val="single" w:sz="8" w:space="0" w:color="000000"/>
              <w:left w:val="single" w:sz="8" w:space="0" w:color="000000"/>
              <w:bottom w:val="single" w:sz="8" w:space="0" w:color="000000"/>
              <w:right w:val="single" w:sz="8" w:space="0" w:color="000000"/>
            </w:tcBorders>
          </w:tcPr>
          <w:p w14:paraId="0A8E65BC"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3E180AB" w14:textId="77777777" w:rsidR="00603901" w:rsidRPr="001856CB" w:rsidRDefault="00603901" w:rsidP="001856CB">
            <w:pPr>
              <w:spacing w:after="0" w:line="240" w:lineRule="auto"/>
              <w:ind w:left="0" w:right="0" w:firstLine="0"/>
              <w:jc w:val="center"/>
              <w:rPr>
                <w:sz w:val="22"/>
              </w:rPr>
            </w:pPr>
            <w:r w:rsidRPr="001856CB">
              <w:rPr>
                <w:sz w:val="22"/>
              </w:rPr>
              <w:t xml:space="preserve">76.00 </w:t>
            </w:r>
          </w:p>
        </w:tc>
      </w:tr>
      <w:tr w:rsidR="00603901" w:rsidRPr="001856CB" w14:paraId="4A32336D"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3E6877D8"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Con superficie de 50,000.01 M2 hasta 100,000.00 M2 </w:t>
            </w:r>
          </w:p>
        </w:tc>
        <w:tc>
          <w:tcPr>
            <w:tcW w:w="1289" w:type="pct"/>
            <w:tcBorders>
              <w:top w:val="single" w:sz="8" w:space="0" w:color="000000"/>
              <w:left w:val="single" w:sz="8" w:space="0" w:color="000000"/>
              <w:bottom w:val="single" w:sz="8" w:space="0" w:color="000000"/>
              <w:right w:val="single" w:sz="8" w:space="0" w:color="000000"/>
            </w:tcBorders>
          </w:tcPr>
          <w:p w14:paraId="48CA63DF"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7664A04" w14:textId="77777777" w:rsidR="00603901" w:rsidRPr="001856CB" w:rsidRDefault="00603901" w:rsidP="001856CB">
            <w:pPr>
              <w:spacing w:after="0" w:line="240" w:lineRule="auto"/>
              <w:ind w:left="0" w:right="0" w:firstLine="0"/>
              <w:jc w:val="center"/>
              <w:rPr>
                <w:sz w:val="22"/>
              </w:rPr>
            </w:pPr>
            <w:r w:rsidRPr="001856CB">
              <w:rPr>
                <w:sz w:val="22"/>
              </w:rPr>
              <w:t xml:space="preserve">86.00 </w:t>
            </w:r>
          </w:p>
        </w:tc>
      </w:tr>
      <w:tr w:rsidR="00603901" w:rsidRPr="001856CB" w14:paraId="16A0F226"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2EBAA61" w14:textId="77777777" w:rsidR="00603901" w:rsidRPr="001856CB" w:rsidRDefault="00603901" w:rsidP="001856CB">
            <w:pPr>
              <w:spacing w:after="0" w:line="240" w:lineRule="auto"/>
              <w:ind w:left="0" w:right="0" w:firstLine="0"/>
              <w:rPr>
                <w:sz w:val="22"/>
              </w:rPr>
            </w:pPr>
            <w:r w:rsidRPr="001856CB">
              <w:rPr>
                <w:b/>
                <w:sz w:val="22"/>
              </w:rPr>
              <w:t xml:space="preserve">d).- </w:t>
            </w:r>
            <w:r w:rsidRPr="001856CB">
              <w:rPr>
                <w:sz w:val="22"/>
              </w:rPr>
              <w:t>Con superficie de 100,000.01 M2 hasta 150,000.00 M2</w:t>
            </w:r>
          </w:p>
        </w:tc>
        <w:tc>
          <w:tcPr>
            <w:tcW w:w="1289" w:type="pct"/>
            <w:tcBorders>
              <w:top w:val="single" w:sz="8" w:space="0" w:color="000000"/>
              <w:left w:val="single" w:sz="8" w:space="0" w:color="000000"/>
              <w:bottom w:val="single" w:sz="8" w:space="0" w:color="000000"/>
              <w:right w:val="single" w:sz="8" w:space="0" w:color="000000"/>
            </w:tcBorders>
          </w:tcPr>
          <w:p w14:paraId="25F3ED2F"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9DEE26B" w14:textId="77777777" w:rsidR="00603901" w:rsidRPr="001856CB" w:rsidRDefault="00603901" w:rsidP="001856CB">
            <w:pPr>
              <w:spacing w:after="0" w:line="240" w:lineRule="auto"/>
              <w:ind w:left="0" w:right="0" w:firstLine="0"/>
              <w:jc w:val="center"/>
              <w:rPr>
                <w:sz w:val="22"/>
              </w:rPr>
            </w:pPr>
            <w:r w:rsidRPr="001856CB">
              <w:rPr>
                <w:sz w:val="22"/>
              </w:rPr>
              <w:t xml:space="preserve">95.00 </w:t>
            </w:r>
          </w:p>
        </w:tc>
      </w:tr>
      <w:tr w:rsidR="00603901" w:rsidRPr="001856CB" w14:paraId="3A993A42"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37765606" w14:textId="77777777" w:rsidR="00603901" w:rsidRPr="001856CB" w:rsidRDefault="00603901" w:rsidP="001856CB">
            <w:pPr>
              <w:spacing w:after="0" w:line="240" w:lineRule="auto"/>
              <w:ind w:left="0" w:right="0" w:firstLine="0"/>
              <w:rPr>
                <w:sz w:val="22"/>
              </w:rPr>
            </w:pPr>
            <w:r w:rsidRPr="001856CB">
              <w:rPr>
                <w:b/>
                <w:sz w:val="22"/>
              </w:rPr>
              <w:t xml:space="preserve">e).- </w:t>
            </w:r>
            <w:r w:rsidRPr="001856CB">
              <w:rPr>
                <w:sz w:val="22"/>
              </w:rPr>
              <w:t>Con superficie de 150,000.01 M2 hasta 200,000.00 M2</w:t>
            </w:r>
          </w:p>
        </w:tc>
        <w:tc>
          <w:tcPr>
            <w:tcW w:w="1289" w:type="pct"/>
            <w:tcBorders>
              <w:top w:val="single" w:sz="8" w:space="0" w:color="000000"/>
              <w:left w:val="single" w:sz="8" w:space="0" w:color="000000"/>
              <w:bottom w:val="single" w:sz="8" w:space="0" w:color="000000"/>
              <w:right w:val="single" w:sz="8" w:space="0" w:color="000000"/>
            </w:tcBorders>
          </w:tcPr>
          <w:p w14:paraId="51CF0330"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0DBA2E91" w14:textId="77777777" w:rsidR="00603901" w:rsidRPr="001856CB" w:rsidRDefault="00603901" w:rsidP="001856CB">
            <w:pPr>
              <w:spacing w:after="0" w:line="240" w:lineRule="auto"/>
              <w:ind w:left="0" w:right="0" w:firstLine="0"/>
              <w:jc w:val="center"/>
              <w:rPr>
                <w:sz w:val="22"/>
              </w:rPr>
            </w:pPr>
            <w:r w:rsidRPr="001856CB">
              <w:rPr>
                <w:sz w:val="22"/>
              </w:rPr>
              <w:t xml:space="preserve">143.00 </w:t>
            </w:r>
          </w:p>
        </w:tc>
      </w:tr>
      <w:tr w:rsidR="00603901" w:rsidRPr="001856CB" w14:paraId="789EB163"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1E3B8CFC" w14:textId="77777777" w:rsidR="00603901" w:rsidRDefault="00603901" w:rsidP="001856CB">
            <w:pPr>
              <w:spacing w:after="0" w:line="240" w:lineRule="auto"/>
              <w:ind w:left="0" w:right="0" w:firstLine="0"/>
              <w:rPr>
                <w:sz w:val="22"/>
              </w:rPr>
            </w:pPr>
            <w:r w:rsidRPr="001856CB">
              <w:rPr>
                <w:b/>
                <w:sz w:val="22"/>
              </w:rPr>
              <w:t>f</w:t>
            </w:r>
            <w:proofErr w:type="gramStart"/>
            <w:r w:rsidRPr="001856CB">
              <w:rPr>
                <w:b/>
                <w:sz w:val="22"/>
              </w:rPr>
              <w:t>).-</w:t>
            </w:r>
            <w:proofErr w:type="gramEnd"/>
            <w:r w:rsidRPr="001856CB">
              <w:rPr>
                <w:b/>
                <w:sz w:val="22"/>
              </w:rPr>
              <w:t xml:space="preserve"> </w:t>
            </w:r>
            <w:r w:rsidRPr="001856CB">
              <w:rPr>
                <w:sz w:val="22"/>
              </w:rPr>
              <w:t xml:space="preserve">Con superficie Mayor a 200,000.00 M2 </w:t>
            </w:r>
          </w:p>
          <w:p w14:paraId="235CB7B1" w14:textId="0602386E" w:rsidR="00BE5F54" w:rsidRPr="001856CB" w:rsidRDefault="00BE5F54" w:rsidP="001856CB">
            <w:pPr>
              <w:spacing w:after="0" w:line="240" w:lineRule="auto"/>
              <w:ind w:left="0" w:right="0" w:firstLine="0"/>
              <w:rPr>
                <w:sz w:val="22"/>
              </w:rPr>
            </w:pPr>
          </w:p>
        </w:tc>
        <w:tc>
          <w:tcPr>
            <w:tcW w:w="1289" w:type="pct"/>
            <w:tcBorders>
              <w:top w:val="single" w:sz="8" w:space="0" w:color="000000"/>
              <w:left w:val="single" w:sz="8" w:space="0" w:color="000000"/>
              <w:bottom w:val="single" w:sz="8" w:space="0" w:color="000000"/>
              <w:right w:val="single" w:sz="8" w:space="0" w:color="000000"/>
            </w:tcBorders>
          </w:tcPr>
          <w:p w14:paraId="36FFC03E"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0C7ED42E" w14:textId="77777777" w:rsidR="00603901" w:rsidRPr="001856CB" w:rsidRDefault="00603901" w:rsidP="001856CB">
            <w:pPr>
              <w:spacing w:after="0" w:line="240" w:lineRule="auto"/>
              <w:ind w:left="0" w:right="0" w:firstLine="0"/>
              <w:jc w:val="center"/>
              <w:rPr>
                <w:sz w:val="22"/>
              </w:rPr>
            </w:pPr>
            <w:r w:rsidRPr="001856CB">
              <w:rPr>
                <w:sz w:val="22"/>
              </w:rPr>
              <w:t xml:space="preserve">190.00 </w:t>
            </w:r>
          </w:p>
        </w:tc>
      </w:tr>
      <w:tr w:rsidR="00603901" w:rsidRPr="001856CB" w14:paraId="0353ADB3"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7B082A82" w14:textId="77777777" w:rsidR="00603901" w:rsidRPr="001856CB" w:rsidRDefault="00603901" w:rsidP="001856CB">
            <w:pPr>
              <w:spacing w:after="0" w:line="240" w:lineRule="auto"/>
              <w:ind w:left="0" w:right="0" w:firstLine="0"/>
              <w:jc w:val="center"/>
              <w:rPr>
                <w:sz w:val="22"/>
              </w:rPr>
            </w:pPr>
            <w:r w:rsidRPr="001856CB">
              <w:rPr>
                <w:b/>
                <w:sz w:val="22"/>
              </w:rPr>
              <w:t>Zona de Reserva y Conservación</w:t>
            </w:r>
          </w:p>
        </w:tc>
      </w:tr>
      <w:tr w:rsidR="00603901" w:rsidRPr="001856CB" w14:paraId="54775483"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3C3B51DE"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 xml:space="preserve">Con superficie de hasta 10,000 M2  </w:t>
            </w:r>
          </w:p>
        </w:tc>
        <w:tc>
          <w:tcPr>
            <w:tcW w:w="1289" w:type="pct"/>
            <w:tcBorders>
              <w:top w:val="single" w:sz="8" w:space="0" w:color="000000"/>
              <w:left w:val="single" w:sz="8" w:space="0" w:color="000000"/>
              <w:bottom w:val="single" w:sz="8" w:space="0" w:color="000000"/>
              <w:right w:val="single" w:sz="8" w:space="0" w:color="000000"/>
            </w:tcBorders>
          </w:tcPr>
          <w:p w14:paraId="4AC08113"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5624950F" w14:textId="77777777" w:rsidR="00603901" w:rsidRPr="001856CB" w:rsidRDefault="00603901" w:rsidP="001856CB">
            <w:pPr>
              <w:spacing w:after="0" w:line="240" w:lineRule="auto"/>
              <w:ind w:left="0" w:right="0" w:firstLine="0"/>
              <w:jc w:val="center"/>
              <w:rPr>
                <w:sz w:val="22"/>
              </w:rPr>
            </w:pPr>
            <w:r w:rsidRPr="001856CB">
              <w:rPr>
                <w:sz w:val="22"/>
              </w:rPr>
              <w:t xml:space="preserve">350.00 </w:t>
            </w:r>
          </w:p>
        </w:tc>
      </w:tr>
      <w:tr w:rsidR="00603901" w:rsidRPr="001856CB" w14:paraId="7C4529B9"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0F20D4B" w14:textId="77777777" w:rsidR="00603901" w:rsidRPr="001856CB" w:rsidRDefault="00603901" w:rsidP="001856CB">
            <w:pPr>
              <w:spacing w:after="0" w:line="240" w:lineRule="auto"/>
              <w:ind w:left="0" w:right="0" w:firstLine="0"/>
              <w:rPr>
                <w:sz w:val="22"/>
              </w:rPr>
            </w:pPr>
            <w:r w:rsidRPr="001856CB">
              <w:rPr>
                <w:b/>
                <w:sz w:val="22"/>
              </w:rPr>
              <w:t xml:space="preserve">b).- </w:t>
            </w:r>
            <w:r w:rsidRPr="001856CB">
              <w:rPr>
                <w:sz w:val="22"/>
              </w:rPr>
              <w:t xml:space="preserve">Con superficie de 10,000.01 M2 hasta 50,000.00 M2 </w:t>
            </w:r>
          </w:p>
        </w:tc>
        <w:tc>
          <w:tcPr>
            <w:tcW w:w="1289" w:type="pct"/>
            <w:tcBorders>
              <w:top w:val="single" w:sz="8" w:space="0" w:color="000000"/>
              <w:left w:val="single" w:sz="8" w:space="0" w:color="000000"/>
              <w:bottom w:val="single" w:sz="8" w:space="0" w:color="000000"/>
              <w:right w:val="single" w:sz="8" w:space="0" w:color="000000"/>
            </w:tcBorders>
          </w:tcPr>
          <w:p w14:paraId="60F4B8B5"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275ED604" w14:textId="77777777" w:rsidR="00603901" w:rsidRPr="001856CB" w:rsidRDefault="00603901" w:rsidP="001856CB">
            <w:pPr>
              <w:spacing w:after="0" w:line="240" w:lineRule="auto"/>
              <w:ind w:left="0" w:right="0" w:firstLine="0"/>
              <w:jc w:val="center"/>
              <w:rPr>
                <w:sz w:val="22"/>
              </w:rPr>
            </w:pPr>
            <w:r w:rsidRPr="001856CB">
              <w:rPr>
                <w:sz w:val="22"/>
              </w:rPr>
              <w:t xml:space="preserve">400.00 </w:t>
            </w:r>
          </w:p>
        </w:tc>
      </w:tr>
      <w:tr w:rsidR="00603901" w:rsidRPr="001856CB" w14:paraId="13582B8E"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45E88FC"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Con superficie de 50,000.01 M2 hasta 100,000.00 M2 </w:t>
            </w:r>
          </w:p>
        </w:tc>
        <w:tc>
          <w:tcPr>
            <w:tcW w:w="1289" w:type="pct"/>
            <w:tcBorders>
              <w:top w:val="single" w:sz="8" w:space="0" w:color="000000"/>
              <w:left w:val="single" w:sz="8" w:space="0" w:color="000000"/>
              <w:bottom w:val="single" w:sz="8" w:space="0" w:color="000000"/>
              <w:right w:val="single" w:sz="8" w:space="0" w:color="000000"/>
            </w:tcBorders>
          </w:tcPr>
          <w:p w14:paraId="39B9D8E1"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29C20575" w14:textId="77777777" w:rsidR="00603901" w:rsidRPr="001856CB" w:rsidRDefault="00603901" w:rsidP="001856CB">
            <w:pPr>
              <w:spacing w:after="0" w:line="240" w:lineRule="auto"/>
              <w:ind w:left="0" w:right="0" w:firstLine="0"/>
              <w:jc w:val="center"/>
              <w:rPr>
                <w:sz w:val="22"/>
              </w:rPr>
            </w:pPr>
            <w:r w:rsidRPr="001856CB">
              <w:rPr>
                <w:sz w:val="22"/>
              </w:rPr>
              <w:t xml:space="preserve">450.00 </w:t>
            </w:r>
          </w:p>
        </w:tc>
      </w:tr>
      <w:tr w:rsidR="00603901" w:rsidRPr="001856CB" w14:paraId="0DA7232B"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388B9617" w14:textId="77777777" w:rsidR="00603901" w:rsidRPr="001856CB" w:rsidRDefault="00603901" w:rsidP="001856CB">
            <w:pPr>
              <w:spacing w:after="0" w:line="240" w:lineRule="auto"/>
              <w:ind w:left="0" w:right="0" w:firstLine="0"/>
              <w:rPr>
                <w:sz w:val="22"/>
              </w:rPr>
            </w:pPr>
            <w:r w:rsidRPr="001856CB">
              <w:rPr>
                <w:b/>
                <w:sz w:val="22"/>
              </w:rPr>
              <w:t xml:space="preserve">d).- </w:t>
            </w:r>
            <w:r w:rsidRPr="001856CB">
              <w:rPr>
                <w:sz w:val="22"/>
              </w:rPr>
              <w:t>Con superficie de 100,000.01 M2 hasta 150,000.00 M2</w:t>
            </w:r>
          </w:p>
        </w:tc>
        <w:tc>
          <w:tcPr>
            <w:tcW w:w="1289" w:type="pct"/>
            <w:tcBorders>
              <w:top w:val="single" w:sz="8" w:space="0" w:color="000000"/>
              <w:left w:val="single" w:sz="8" w:space="0" w:color="000000"/>
              <w:bottom w:val="single" w:sz="8" w:space="0" w:color="000000"/>
              <w:right w:val="single" w:sz="8" w:space="0" w:color="000000"/>
            </w:tcBorders>
          </w:tcPr>
          <w:p w14:paraId="5E09D056"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398A673B" w14:textId="77777777" w:rsidR="00603901" w:rsidRPr="001856CB" w:rsidRDefault="00603901" w:rsidP="001856CB">
            <w:pPr>
              <w:spacing w:after="0" w:line="240" w:lineRule="auto"/>
              <w:ind w:left="0" w:right="0" w:firstLine="0"/>
              <w:jc w:val="center"/>
              <w:rPr>
                <w:sz w:val="22"/>
              </w:rPr>
            </w:pPr>
            <w:r w:rsidRPr="001856CB">
              <w:rPr>
                <w:sz w:val="22"/>
              </w:rPr>
              <w:t xml:space="preserve">500.00 </w:t>
            </w:r>
          </w:p>
        </w:tc>
      </w:tr>
      <w:tr w:rsidR="00603901" w:rsidRPr="001856CB" w14:paraId="1FAFF3CC"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5FFCEF34" w14:textId="77777777" w:rsidR="00603901" w:rsidRPr="001856CB" w:rsidRDefault="00603901" w:rsidP="001856CB">
            <w:pPr>
              <w:spacing w:after="0" w:line="240" w:lineRule="auto"/>
              <w:ind w:left="0" w:right="0" w:firstLine="0"/>
              <w:rPr>
                <w:sz w:val="22"/>
              </w:rPr>
            </w:pPr>
            <w:r w:rsidRPr="001856CB">
              <w:rPr>
                <w:b/>
                <w:sz w:val="22"/>
              </w:rPr>
              <w:t xml:space="preserve">e).- </w:t>
            </w:r>
            <w:r w:rsidRPr="001856CB">
              <w:rPr>
                <w:sz w:val="22"/>
              </w:rPr>
              <w:t>Con superficie de 150,000.01 M2 hasta 200,000.00 M2</w:t>
            </w:r>
          </w:p>
        </w:tc>
        <w:tc>
          <w:tcPr>
            <w:tcW w:w="1289" w:type="pct"/>
            <w:tcBorders>
              <w:top w:val="single" w:sz="8" w:space="0" w:color="000000"/>
              <w:left w:val="single" w:sz="8" w:space="0" w:color="000000"/>
              <w:bottom w:val="single" w:sz="8" w:space="0" w:color="000000"/>
              <w:right w:val="single" w:sz="8" w:space="0" w:color="000000"/>
            </w:tcBorders>
          </w:tcPr>
          <w:p w14:paraId="05717BC8"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6DA64B9F" w14:textId="77777777" w:rsidR="00603901" w:rsidRPr="001856CB" w:rsidRDefault="00603901" w:rsidP="001856CB">
            <w:pPr>
              <w:spacing w:after="0" w:line="240" w:lineRule="auto"/>
              <w:ind w:left="0" w:right="0" w:firstLine="0"/>
              <w:jc w:val="center"/>
              <w:rPr>
                <w:sz w:val="22"/>
              </w:rPr>
            </w:pPr>
            <w:r w:rsidRPr="001856CB">
              <w:rPr>
                <w:sz w:val="22"/>
              </w:rPr>
              <w:t xml:space="preserve">750.00 </w:t>
            </w:r>
          </w:p>
        </w:tc>
      </w:tr>
      <w:tr w:rsidR="00603901" w:rsidRPr="001856CB" w14:paraId="17038221"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3C289547" w14:textId="77777777" w:rsidR="00603901" w:rsidRPr="001856CB" w:rsidRDefault="00603901" w:rsidP="001856CB">
            <w:pPr>
              <w:spacing w:after="0" w:line="240" w:lineRule="auto"/>
              <w:ind w:left="0" w:right="0" w:firstLine="0"/>
              <w:rPr>
                <w:sz w:val="22"/>
              </w:rPr>
            </w:pPr>
            <w:r w:rsidRPr="001856CB">
              <w:rPr>
                <w:b/>
                <w:sz w:val="22"/>
              </w:rPr>
              <w:t xml:space="preserve">f).- </w:t>
            </w:r>
            <w:r w:rsidRPr="001856CB">
              <w:rPr>
                <w:sz w:val="22"/>
              </w:rPr>
              <w:t xml:space="preserve">Con superficie Mayor a 200,000.00 M2 </w:t>
            </w:r>
          </w:p>
        </w:tc>
        <w:tc>
          <w:tcPr>
            <w:tcW w:w="1289" w:type="pct"/>
            <w:tcBorders>
              <w:top w:val="single" w:sz="8" w:space="0" w:color="000000"/>
              <w:left w:val="single" w:sz="8" w:space="0" w:color="000000"/>
              <w:bottom w:val="single" w:sz="8" w:space="0" w:color="000000"/>
              <w:right w:val="single" w:sz="8" w:space="0" w:color="000000"/>
            </w:tcBorders>
          </w:tcPr>
          <w:p w14:paraId="7BF39929"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4B47A7F7" w14:textId="77777777" w:rsidR="00603901" w:rsidRPr="001856CB" w:rsidRDefault="00603901" w:rsidP="001856CB">
            <w:pPr>
              <w:spacing w:after="0" w:line="240" w:lineRule="auto"/>
              <w:ind w:left="0" w:right="0" w:firstLine="0"/>
              <w:jc w:val="center"/>
              <w:rPr>
                <w:sz w:val="22"/>
              </w:rPr>
            </w:pPr>
            <w:r w:rsidRPr="001856CB">
              <w:rPr>
                <w:sz w:val="22"/>
              </w:rPr>
              <w:t xml:space="preserve">1000.00 </w:t>
            </w:r>
          </w:p>
        </w:tc>
      </w:tr>
      <w:tr w:rsidR="00603901" w:rsidRPr="001856CB" w14:paraId="27641208"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7CA3E5D4" w14:textId="77777777" w:rsidR="00603901" w:rsidRPr="001856CB" w:rsidRDefault="00603901" w:rsidP="001856CB">
            <w:pPr>
              <w:spacing w:after="0" w:line="240" w:lineRule="auto"/>
              <w:ind w:left="0" w:right="0" w:firstLine="0"/>
              <w:rPr>
                <w:sz w:val="22"/>
              </w:rPr>
            </w:pPr>
            <w:r w:rsidRPr="001856CB">
              <w:rPr>
                <w:sz w:val="22"/>
              </w:rPr>
              <w:t xml:space="preserve">Autorización de Prototipo </w:t>
            </w:r>
          </w:p>
        </w:tc>
        <w:tc>
          <w:tcPr>
            <w:tcW w:w="1289" w:type="pct"/>
            <w:tcBorders>
              <w:top w:val="single" w:sz="8" w:space="0" w:color="000000"/>
              <w:left w:val="single" w:sz="8" w:space="0" w:color="000000"/>
              <w:bottom w:val="single" w:sz="8" w:space="0" w:color="000000"/>
              <w:right w:val="single" w:sz="8" w:space="0" w:color="000000"/>
            </w:tcBorders>
          </w:tcPr>
          <w:p w14:paraId="36B4FEE9"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858" w:type="pct"/>
            <w:tcBorders>
              <w:top w:val="single" w:sz="8" w:space="0" w:color="000000"/>
              <w:left w:val="single" w:sz="8" w:space="0" w:color="000000"/>
              <w:bottom w:val="single" w:sz="8" w:space="0" w:color="000000"/>
              <w:right w:val="single" w:sz="8" w:space="0" w:color="000000"/>
            </w:tcBorders>
          </w:tcPr>
          <w:p w14:paraId="58A40516" w14:textId="77777777" w:rsidR="00603901" w:rsidRPr="001856CB" w:rsidRDefault="00603901" w:rsidP="001856CB">
            <w:pPr>
              <w:spacing w:after="0" w:line="240" w:lineRule="auto"/>
              <w:ind w:left="0" w:right="0" w:firstLine="0"/>
              <w:jc w:val="center"/>
              <w:rPr>
                <w:sz w:val="22"/>
              </w:rPr>
            </w:pPr>
            <w:r w:rsidRPr="001856CB">
              <w:rPr>
                <w:sz w:val="22"/>
              </w:rPr>
              <w:t xml:space="preserve">9.50 </w:t>
            </w:r>
          </w:p>
        </w:tc>
      </w:tr>
    </w:tbl>
    <w:p w14:paraId="7EEDD879" w14:textId="56EACA6A" w:rsidR="00603901" w:rsidRPr="001856CB" w:rsidRDefault="00603901" w:rsidP="001856CB">
      <w:pPr>
        <w:spacing w:after="0" w:line="240" w:lineRule="auto"/>
        <w:ind w:left="0" w:right="0" w:firstLine="0"/>
        <w:rPr>
          <w:color w:val="auto"/>
          <w:sz w:val="22"/>
        </w:rPr>
      </w:pPr>
    </w:p>
    <w:p w14:paraId="40375B79" w14:textId="77777777" w:rsidR="00603901" w:rsidRPr="001856CB" w:rsidRDefault="00603901" w:rsidP="001856CB">
      <w:pPr>
        <w:spacing w:after="0" w:line="240" w:lineRule="auto"/>
        <w:ind w:left="0" w:right="0" w:firstLine="0"/>
        <w:rPr>
          <w:sz w:val="22"/>
        </w:rPr>
      </w:pPr>
      <w:r w:rsidRPr="001856CB">
        <w:rPr>
          <w:b/>
          <w:sz w:val="22"/>
        </w:rPr>
        <w:t>Artículo 94</w:t>
      </w:r>
      <w:r w:rsidRPr="001856CB">
        <w:rPr>
          <w:sz w:val="22"/>
        </w:rPr>
        <w:t xml:space="preserve">.- … </w:t>
      </w:r>
    </w:p>
    <w:p w14:paraId="2A2EC5F4" w14:textId="77777777" w:rsidR="00603901" w:rsidRPr="001856CB" w:rsidRDefault="00603901" w:rsidP="001856CB">
      <w:pPr>
        <w:spacing w:after="0" w:line="240" w:lineRule="auto"/>
        <w:ind w:left="0" w:right="0" w:firstLine="0"/>
        <w:rPr>
          <w:sz w:val="22"/>
        </w:rPr>
      </w:pPr>
    </w:p>
    <w:p w14:paraId="5F6CF39C" w14:textId="77777777" w:rsidR="00603901" w:rsidRPr="001856CB" w:rsidRDefault="00603901" w:rsidP="001856CB">
      <w:pPr>
        <w:spacing w:after="0" w:line="240" w:lineRule="auto"/>
        <w:ind w:left="0" w:right="0" w:firstLine="0"/>
        <w:rPr>
          <w:b/>
          <w:sz w:val="22"/>
        </w:rPr>
      </w:pPr>
      <w:r w:rsidRPr="001856CB">
        <w:rPr>
          <w:b/>
          <w:sz w:val="22"/>
        </w:rPr>
        <w:t>I.- … y II.- …</w:t>
      </w:r>
    </w:p>
    <w:p w14:paraId="71CA9CEF" w14:textId="77777777" w:rsidR="00603901" w:rsidRPr="001856CB" w:rsidRDefault="00603901" w:rsidP="001856CB">
      <w:pPr>
        <w:spacing w:after="0" w:line="240" w:lineRule="auto"/>
        <w:ind w:left="0" w:right="0" w:firstLine="0"/>
        <w:rPr>
          <w:b/>
          <w:sz w:val="22"/>
        </w:rPr>
      </w:pPr>
    </w:p>
    <w:p w14:paraId="3C2761FE" w14:textId="77777777" w:rsidR="00603901" w:rsidRPr="001856CB" w:rsidRDefault="00603901" w:rsidP="001856CB">
      <w:pPr>
        <w:spacing w:after="0" w:line="240" w:lineRule="auto"/>
        <w:ind w:left="0" w:right="0" w:firstLine="0"/>
        <w:rPr>
          <w:b/>
          <w:sz w:val="22"/>
        </w:rPr>
      </w:pPr>
      <w:r w:rsidRPr="001856CB">
        <w:rPr>
          <w:b/>
          <w:sz w:val="22"/>
        </w:rPr>
        <w:t>III.- …</w:t>
      </w:r>
    </w:p>
    <w:p w14:paraId="3D101FF6" w14:textId="77777777" w:rsidR="002E3ECE" w:rsidRDefault="002E3ECE" w:rsidP="001856CB">
      <w:pPr>
        <w:spacing w:after="0" w:line="240" w:lineRule="auto"/>
        <w:ind w:left="0" w:right="0" w:firstLine="0"/>
        <w:rPr>
          <w:b/>
          <w:sz w:val="22"/>
        </w:rPr>
      </w:pPr>
    </w:p>
    <w:p w14:paraId="4DE71F2B" w14:textId="176ABD1C" w:rsidR="00603901" w:rsidRPr="001856CB" w:rsidRDefault="00603901" w:rsidP="001856CB">
      <w:pPr>
        <w:spacing w:after="0" w:line="240" w:lineRule="auto"/>
        <w:ind w:left="0" w:right="0" w:firstLine="0"/>
        <w:rPr>
          <w:b/>
          <w:sz w:val="22"/>
        </w:rPr>
      </w:pPr>
      <w:r w:rsidRPr="001856CB">
        <w:rPr>
          <w:b/>
          <w:sz w:val="22"/>
        </w:rPr>
        <w:t xml:space="preserve">a) </w:t>
      </w:r>
      <w:r w:rsidR="00BE5F54">
        <w:rPr>
          <w:b/>
          <w:sz w:val="22"/>
        </w:rPr>
        <w:t xml:space="preserve">y b) </w:t>
      </w:r>
      <w:r w:rsidRPr="001856CB">
        <w:rPr>
          <w:b/>
          <w:sz w:val="22"/>
        </w:rPr>
        <w:t>…</w:t>
      </w:r>
    </w:p>
    <w:p w14:paraId="3EADD33C" w14:textId="77777777" w:rsidR="00603901" w:rsidRPr="001856CB" w:rsidRDefault="00603901" w:rsidP="001856CB">
      <w:pPr>
        <w:spacing w:after="0" w:line="240" w:lineRule="auto"/>
        <w:ind w:left="0" w:right="0" w:firstLine="0"/>
        <w:rPr>
          <w:b/>
          <w:sz w:val="22"/>
        </w:rPr>
      </w:pPr>
      <w:r w:rsidRPr="001856CB">
        <w:rPr>
          <w:b/>
          <w:sz w:val="22"/>
        </w:rPr>
        <w:t>c) Cédulas catastrales                                    3 UMAS</w:t>
      </w:r>
    </w:p>
    <w:p w14:paraId="2D8D71AD" w14:textId="4AD26A51" w:rsidR="00603901" w:rsidRPr="001856CB" w:rsidRDefault="00603901" w:rsidP="001856CB">
      <w:pPr>
        <w:spacing w:after="0" w:line="240" w:lineRule="auto"/>
        <w:ind w:left="0" w:right="0" w:firstLine="0"/>
        <w:rPr>
          <w:b/>
          <w:sz w:val="22"/>
        </w:rPr>
      </w:pPr>
      <w:r w:rsidRPr="001856CB">
        <w:rPr>
          <w:b/>
          <w:sz w:val="22"/>
        </w:rPr>
        <w:t xml:space="preserve">d) </w:t>
      </w:r>
      <w:r w:rsidR="00BE5F54">
        <w:rPr>
          <w:b/>
          <w:sz w:val="22"/>
        </w:rPr>
        <w:t xml:space="preserve">y e) </w:t>
      </w:r>
      <w:r w:rsidRPr="001856CB">
        <w:rPr>
          <w:b/>
          <w:sz w:val="22"/>
        </w:rPr>
        <w:t>…</w:t>
      </w:r>
    </w:p>
    <w:p w14:paraId="3572C2C5" w14:textId="77777777" w:rsidR="00603901" w:rsidRPr="001856CB" w:rsidRDefault="00603901" w:rsidP="001856CB">
      <w:pPr>
        <w:spacing w:after="0" w:line="240" w:lineRule="auto"/>
        <w:ind w:left="0" w:right="0" w:firstLine="0"/>
        <w:jc w:val="center"/>
        <w:rPr>
          <w:rFonts w:eastAsia="Times New Roman"/>
          <w:b/>
          <w:sz w:val="22"/>
          <w:lang w:val="es-ES_tradnl" w:eastAsia="es-ES_tradnl"/>
        </w:rPr>
      </w:pPr>
    </w:p>
    <w:p w14:paraId="0EA6D9B5"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rFonts w:eastAsia="Times New Roman"/>
          <w:b/>
          <w:sz w:val="22"/>
          <w:lang w:val="es-ES_tradnl" w:eastAsia="es-ES_tradnl"/>
        </w:rPr>
        <w:t>IV.- a la VII.- …</w:t>
      </w:r>
    </w:p>
    <w:p w14:paraId="31FABBF0"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0EB526E2" w14:textId="77777777" w:rsidR="00603901" w:rsidRPr="001856CB" w:rsidRDefault="00603901" w:rsidP="001856CB">
      <w:pPr>
        <w:spacing w:after="0" w:line="240" w:lineRule="auto"/>
        <w:ind w:left="0" w:right="0" w:firstLine="0"/>
        <w:rPr>
          <w:sz w:val="22"/>
        </w:rPr>
      </w:pPr>
      <w:r w:rsidRPr="001856CB">
        <w:rPr>
          <w:b/>
          <w:sz w:val="22"/>
        </w:rPr>
        <w:t>Artículo 113.-</w:t>
      </w:r>
      <w:r w:rsidRPr="001856CB">
        <w:rPr>
          <w:sz w:val="22"/>
        </w:rPr>
        <w:t xml:space="preserve"> …</w:t>
      </w:r>
    </w:p>
    <w:p w14:paraId="56A15323" w14:textId="77777777" w:rsidR="00603901" w:rsidRPr="001856CB" w:rsidRDefault="00603901" w:rsidP="001856CB">
      <w:pPr>
        <w:spacing w:after="0" w:line="240" w:lineRule="auto"/>
        <w:ind w:left="0" w:right="0" w:firstLine="0"/>
        <w:rPr>
          <w:b/>
          <w:sz w:val="22"/>
        </w:rPr>
      </w:pPr>
    </w:p>
    <w:tbl>
      <w:tblPr>
        <w:tblStyle w:val="TableGrid"/>
        <w:tblW w:w="5000" w:type="pct"/>
        <w:tblInd w:w="0" w:type="dxa"/>
        <w:tblCellMar>
          <w:top w:w="45" w:type="dxa"/>
          <w:left w:w="106" w:type="dxa"/>
          <w:right w:w="115" w:type="dxa"/>
        </w:tblCellMar>
        <w:tblLook w:val="04A0" w:firstRow="1" w:lastRow="0" w:firstColumn="1" w:lastColumn="0" w:noHBand="0" w:noVBand="1"/>
      </w:tblPr>
      <w:tblGrid>
        <w:gridCol w:w="4396"/>
        <w:gridCol w:w="2446"/>
        <w:gridCol w:w="1986"/>
      </w:tblGrid>
      <w:tr w:rsidR="00603901" w:rsidRPr="001856CB" w14:paraId="646AFA56" w14:textId="77777777" w:rsidTr="002E3ECE">
        <w:tc>
          <w:tcPr>
            <w:tcW w:w="2489" w:type="pct"/>
            <w:tcBorders>
              <w:top w:val="single" w:sz="4" w:space="0" w:color="000000"/>
              <w:left w:val="single" w:sz="4" w:space="0" w:color="000000"/>
              <w:bottom w:val="single" w:sz="4" w:space="0" w:color="000000"/>
              <w:right w:val="single" w:sz="4" w:space="0" w:color="000000"/>
            </w:tcBorders>
          </w:tcPr>
          <w:p w14:paraId="540CB0A0" w14:textId="77777777" w:rsidR="00603901" w:rsidRPr="001856CB" w:rsidRDefault="00603901" w:rsidP="001856CB">
            <w:pPr>
              <w:spacing w:after="0" w:line="240" w:lineRule="auto"/>
              <w:ind w:left="0" w:right="0" w:firstLine="0"/>
              <w:jc w:val="center"/>
              <w:rPr>
                <w:b/>
                <w:sz w:val="22"/>
              </w:rPr>
            </w:pPr>
            <w:r w:rsidRPr="001856CB">
              <w:rPr>
                <w:b/>
                <w:sz w:val="22"/>
              </w:rPr>
              <w:t>Concepto</w:t>
            </w:r>
          </w:p>
        </w:tc>
        <w:tc>
          <w:tcPr>
            <w:tcW w:w="1385" w:type="pct"/>
            <w:tcBorders>
              <w:top w:val="single" w:sz="4" w:space="0" w:color="000000"/>
              <w:left w:val="single" w:sz="4" w:space="0" w:color="000000"/>
              <w:bottom w:val="single" w:sz="4" w:space="0" w:color="000000"/>
              <w:right w:val="single" w:sz="4" w:space="0" w:color="000000"/>
            </w:tcBorders>
          </w:tcPr>
          <w:p w14:paraId="05E0C2EB" w14:textId="77777777" w:rsidR="00603901" w:rsidRPr="001856CB" w:rsidRDefault="00603901" w:rsidP="001856CB">
            <w:pPr>
              <w:spacing w:after="0" w:line="240" w:lineRule="auto"/>
              <w:ind w:left="0" w:right="0" w:firstLine="0"/>
              <w:jc w:val="center"/>
              <w:rPr>
                <w:b/>
                <w:sz w:val="22"/>
              </w:rPr>
            </w:pPr>
            <w:r w:rsidRPr="001856CB">
              <w:rPr>
                <w:b/>
                <w:sz w:val="22"/>
              </w:rPr>
              <w:t>Expedición</w:t>
            </w:r>
          </w:p>
        </w:tc>
        <w:tc>
          <w:tcPr>
            <w:tcW w:w="1125" w:type="pct"/>
            <w:tcBorders>
              <w:top w:val="single" w:sz="4" w:space="0" w:color="000000"/>
              <w:left w:val="single" w:sz="4" w:space="0" w:color="000000"/>
              <w:bottom w:val="single" w:sz="4" w:space="0" w:color="000000"/>
              <w:right w:val="single" w:sz="4" w:space="0" w:color="000000"/>
            </w:tcBorders>
          </w:tcPr>
          <w:p w14:paraId="1AA26E37" w14:textId="77777777" w:rsidR="00603901" w:rsidRPr="001856CB" w:rsidRDefault="00603901" w:rsidP="001856CB">
            <w:pPr>
              <w:spacing w:after="0" w:line="240" w:lineRule="auto"/>
              <w:ind w:left="0" w:right="0" w:firstLine="0"/>
              <w:jc w:val="center"/>
              <w:rPr>
                <w:b/>
                <w:sz w:val="22"/>
              </w:rPr>
            </w:pPr>
            <w:r w:rsidRPr="001856CB">
              <w:rPr>
                <w:b/>
                <w:sz w:val="22"/>
              </w:rPr>
              <w:t>Revalidación</w:t>
            </w:r>
          </w:p>
        </w:tc>
      </w:tr>
      <w:tr w:rsidR="00603901" w:rsidRPr="001856CB" w14:paraId="639E57E9" w14:textId="77777777" w:rsidTr="002E3ECE">
        <w:tc>
          <w:tcPr>
            <w:tcW w:w="2489" w:type="pct"/>
            <w:tcBorders>
              <w:top w:val="single" w:sz="4" w:space="0" w:color="000000"/>
              <w:left w:val="single" w:sz="4" w:space="0" w:color="000000"/>
              <w:bottom w:val="single" w:sz="4" w:space="0" w:color="000000"/>
              <w:right w:val="single" w:sz="4" w:space="0" w:color="000000"/>
            </w:tcBorders>
          </w:tcPr>
          <w:p w14:paraId="7712A495" w14:textId="77777777" w:rsidR="00603901" w:rsidRPr="001856CB" w:rsidRDefault="00603901" w:rsidP="001856CB">
            <w:pPr>
              <w:spacing w:after="0" w:line="240" w:lineRule="auto"/>
              <w:ind w:left="0" w:right="0" w:firstLine="0"/>
              <w:rPr>
                <w:sz w:val="22"/>
              </w:rPr>
            </w:pPr>
            <w:r w:rsidRPr="001856CB">
              <w:rPr>
                <w:b/>
                <w:sz w:val="22"/>
              </w:rPr>
              <w:t xml:space="preserve">I.- </w:t>
            </w:r>
            <w:r w:rsidRPr="001856CB">
              <w:rPr>
                <w:sz w:val="22"/>
              </w:rPr>
              <w:t xml:space="preserve">Vinaterías o licorerías </w:t>
            </w:r>
          </w:p>
          <w:p w14:paraId="2140E530" w14:textId="77777777" w:rsidR="00603901" w:rsidRPr="001856CB" w:rsidRDefault="00603901" w:rsidP="001856CB">
            <w:pPr>
              <w:spacing w:after="0" w:line="240" w:lineRule="auto"/>
              <w:ind w:left="0" w:right="0" w:firstLine="0"/>
              <w:rPr>
                <w:sz w:val="22"/>
              </w:rPr>
            </w:pPr>
            <w:r w:rsidRPr="001856CB">
              <w:rPr>
                <w:b/>
                <w:sz w:val="22"/>
              </w:rPr>
              <w:t>II.-</w:t>
            </w:r>
            <w:r w:rsidRPr="001856CB">
              <w:rPr>
                <w:sz w:val="22"/>
              </w:rPr>
              <w:t xml:space="preserve"> Expendios de cerveza  </w:t>
            </w:r>
          </w:p>
          <w:p w14:paraId="51A51C0E" w14:textId="77777777" w:rsidR="00603901" w:rsidRPr="001856CB" w:rsidRDefault="00603901" w:rsidP="001856CB">
            <w:pPr>
              <w:spacing w:after="0" w:line="240" w:lineRule="auto"/>
              <w:ind w:left="0" w:right="0" w:firstLine="0"/>
              <w:rPr>
                <w:sz w:val="22"/>
              </w:rPr>
            </w:pPr>
            <w:r w:rsidRPr="001856CB">
              <w:rPr>
                <w:b/>
                <w:sz w:val="22"/>
              </w:rPr>
              <w:t>III.-</w:t>
            </w:r>
            <w:r w:rsidRPr="001856CB">
              <w:rPr>
                <w:sz w:val="22"/>
              </w:rPr>
              <w:t xml:space="preserve"> Supermercados con departamento de licores </w:t>
            </w:r>
          </w:p>
          <w:p w14:paraId="46323913" w14:textId="77777777" w:rsidR="00603901" w:rsidRPr="001856CB" w:rsidRDefault="00603901" w:rsidP="001856CB">
            <w:pPr>
              <w:spacing w:after="0" w:line="240" w:lineRule="auto"/>
              <w:ind w:left="0" w:right="0" w:firstLine="0"/>
              <w:rPr>
                <w:sz w:val="22"/>
              </w:rPr>
            </w:pPr>
            <w:r w:rsidRPr="001856CB">
              <w:rPr>
                <w:b/>
                <w:sz w:val="22"/>
              </w:rPr>
              <w:t>IV.-</w:t>
            </w:r>
            <w:r w:rsidRPr="001856CB">
              <w:rPr>
                <w:sz w:val="22"/>
              </w:rPr>
              <w:t xml:space="preserve"> Minisúper con venta de bebidas alcohólicas </w:t>
            </w:r>
          </w:p>
          <w:p w14:paraId="0FC46EA3" w14:textId="77777777" w:rsidR="00603901" w:rsidRPr="001856CB" w:rsidRDefault="00603901" w:rsidP="001856CB">
            <w:pPr>
              <w:spacing w:after="0" w:line="240" w:lineRule="auto"/>
              <w:ind w:left="0" w:right="0" w:firstLine="0"/>
              <w:rPr>
                <w:sz w:val="22"/>
              </w:rPr>
            </w:pPr>
            <w:r w:rsidRPr="001856CB">
              <w:rPr>
                <w:b/>
                <w:sz w:val="22"/>
              </w:rPr>
              <w:t xml:space="preserve">V.- </w:t>
            </w:r>
            <w:r w:rsidRPr="001856CB">
              <w:rPr>
                <w:sz w:val="22"/>
              </w:rPr>
              <w:t xml:space="preserve">Centros nocturnos y discotecas </w:t>
            </w:r>
          </w:p>
          <w:p w14:paraId="7DD529CB" w14:textId="77777777" w:rsidR="00603901" w:rsidRPr="001856CB" w:rsidRDefault="00603901" w:rsidP="001856CB">
            <w:pPr>
              <w:spacing w:after="0" w:line="240" w:lineRule="auto"/>
              <w:ind w:left="0" w:right="0" w:firstLine="0"/>
              <w:rPr>
                <w:sz w:val="22"/>
              </w:rPr>
            </w:pPr>
            <w:r w:rsidRPr="001856CB">
              <w:rPr>
                <w:b/>
                <w:sz w:val="22"/>
              </w:rPr>
              <w:t>VI.-</w:t>
            </w:r>
            <w:r w:rsidRPr="001856CB">
              <w:rPr>
                <w:sz w:val="22"/>
              </w:rPr>
              <w:t xml:space="preserve"> Cantinas y bares</w:t>
            </w:r>
          </w:p>
          <w:p w14:paraId="75B154FE" w14:textId="77777777" w:rsidR="00603901" w:rsidRPr="001856CB" w:rsidRDefault="00603901" w:rsidP="001856CB">
            <w:pPr>
              <w:spacing w:after="0" w:line="240" w:lineRule="auto"/>
              <w:ind w:left="0" w:right="0" w:firstLine="0"/>
              <w:rPr>
                <w:sz w:val="22"/>
              </w:rPr>
            </w:pPr>
            <w:r w:rsidRPr="001856CB">
              <w:rPr>
                <w:b/>
                <w:sz w:val="22"/>
              </w:rPr>
              <w:t>VII.-</w:t>
            </w:r>
            <w:r w:rsidRPr="001856CB">
              <w:rPr>
                <w:sz w:val="22"/>
              </w:rPr>
              <w:t xml:space="preserve"> Clubes sociales </w:t>
            </w:r>
          </w:p>
          <w:p w14:paraId="2F16850B" w14:textId="77777777" w:rsidR="00603901" w:rsidRPr="001856CB" w:rsidRDefault="00603901" w:rsidP="001856CB">
            <w:pPr>
              <w:spacing w:after="0" w:line="240" w:lineRule="auto"/>
              <w:ind w:left="0" w:right="0" w:firstLine="0"/>
              <w:rPr>
                <w:sz w:val="22"/>
              </w:rPr>
            </w:pPr>
            <w:r w:rsidRPr="001856CB">
              <w:rPr>
                <w:b/>
                <w:sz w:val="22"/>
              </w:rPr>
              <w:t>VIII.-</w:t>
            </w:r>
            <w:r w:rsidRPr="001856CB">
              <w:rPr>
                <w:sz w:val="22"/>
              </w:rPr>
              <w:t xml:space="preserve"> Salones de baile </w:t>
            </w:r>
          </w:p>
          <w:p w14:paraId="0DFAB8B6" w14:textId="77777777" w:rsidR="00603901" w:rsidRPr="001856CB" w:rsidRDefault="00603901" w:rsidP="001856CB">
            <w:pPr>
              <w:spacing w:after="0" w:line="240" w:lineRule="auto"/>
              <w:ind w:left="0" w:right="0" w:firstLine="0"/>
              <w:rPr>
                <w:sz w:val="22"/>
              </w:rPr>
            </w:pPr>
            <w:r w:rsidRPr="001856CB">
              <w:rPr>
                <w:b/>
                <w:sz w:val="22"/>
              </w:rPr>
              <w:t xml:space="preserve">IX.- </w:t>
            </w:r>
            <w:r w:rsidRPr="001856CB">
              <w:rPr>
                <w:sz w:val="22"/>
              </w:rPr>
              <w:t>Restaurantes, hoteles y moteles</w:t>
            </w:r>
          </w:p>
        </w:tc>
        <w:tc>
          <w:tcPr>
            <w:tcW w:w="1385" w:type="pct"/>
            <w:tcBorders>
              <w:top w:val="single" w:sz="4" w:space="0" w:color="000000"/>
              <w:left w:val="single" w:sz="4" w:space="0" w:color="000000"/>
              <w:bottom w:val="single" w:sz="4" w:space="0" w:color="000000"/>
              <w:right w:val="single" w:sz="4" w:space="0" w:color="000000"/>
            </w:tcBorders>
          </w:tcPr>
          <w:p w14:paraId="668CDD0E" w14:textId="77777777" w:rsidR="00603901" w:rsidRPr="001856CB" w:rsidRDefault="00603901" w:rsidP="001856CB">
            <w:pPr>
              <w:spacing w:after="0" w:line="240" w:lineRule="auto"/>
              <w:ind w:left="0" w:right="0" w:firstLine="0"/>
              <w:rPr>
                <w:sz w:val="22"/>
              </w:rPr>
            </w:pPr>
            <w:r w:rsidRPr="001856CB">
              <w:rPr>
                <w:sz w:val="22"/>
              </w:rPr>
              <w:t xml:space="preserve">892.6 UMAS </w:t>
            </w:r>
          </w:p>
          <w:p w14:paraId="4509521B" w14:textId="77777777" w:rsidR="00603901" w:rsidRPr="001856CB" w:rsidRDefault="00603901" w:rsidP="001856CB">
            <w:pPr>
              <w:spacing w:after="0" w:line="240" w:lineRule="auto"/>
              <w:ind w:left="0" w:right="0" w:firstLine="0"/>
              <w:rPr>
                <w:sz w:val="22"/>
              </w:rPr>
            </w:pPr>
            <w:r w:rsidRPr="001856CB">
              <w:rPr>
                <w:sz w:val="22"/>
              </w:rPr>
              <w:t xml:space="preserve">892.6 UMAS </w:t>
            </w:r>
          </w:p>
          <w:p w14:paraId="119F9E7E" w14:textId="77777777" w:rsidR="00603901" w:rsidRPr="001856CB" w:rsidRDefault="00603901" w:rsidP="001856CB">
            <w:pPr>
              <w:spacing w:after="0" w:line="240" w:lineRule="auto"/>
              <w:ind w:left="0" w:right="0" w:firstLine="0"/>
              <w:rPr>
                <w:sz w:val="22"/>
              </w:rPr>
            </w:pPr>
          </w:p>
          <w:p w14:paraId="33900298" w14:textId="77777777" w:rsidR="00603901" w:rsidRPr="001856CB" w:rsidRDefault="00603901" w:rsidP="001856CB">
            <w:pPr>
              <w:spacing w:after="0" w:line="240" w:lineRule="auto"/>
              <w:ind w:left="0" w:right="0" w:firstLine="0"/>
              <w:rPr>
                <w:sz w:val="22"/>
              </w:rPr>
            </w:pPr>
            <w:r w:rsidRPr="001856CB">
              <w:rPr>
                <w:sz w:val="22"/>
              </w:rPr>
              <w:t xml:space="preserve">892.6 UMAS </w:t>
            </w:r>
          </w:p>
          <w:p w14:paraId="36C04B40" w14:textId="77777777" w:rsidR="00603901" w:rsidRPr="001856CB" w:rsidRDefault="00603901" w:rsidP="001856CB">
            <w:pPr>
              <w:spacing w:after="0" w:line="240" w:lineRule="auto"/>
              <w:ind w:left="0" w:right="0" w:firstLine="0"/>
              <w:rPr>
                <w:sz w:val="22"/>
              </w:rPr>
            </w:pPr>
            <w:r w:rsidRPr="001856CB">
              <w:rPr>
                <w:sz w:val="22"/>
              </w:rPr>
              <w:t xml:space="preserve"> </w:t>
            </w:r>
          </w:p>
          <w:p w14:paraId="0A139B6A" w14:textId="77777777" w:rsidR="00603901" w:rsidRPr="001856CB" w:rsidRDefault="00603901" w:rsidP="001856CB">
            <w:pPr>
              <w:spacing w:after="0" w:line="240" w:lineRule="auto"/>
              <w:ind w:left="0" w:right="0" w:firstLine="0"/>
              <w:rPr>
                <w:sz w:val="22"/>
              </w:rPr>
            </w:pPr>
            <w:r w:rsidRPr="001856CB">
              <w:rPr>
                <w:sz w:val="22"/>
              </w:rPr>
              <w:t xml:space="preserve">892.6 UMAS </w:t>
            </w:r>
          </w:p>
          <w:p w14:paraId="3889A01C" w14:textId="77777777" w:rsidR="00603901" w:rsidRPr="001856CB" w:rsidRDefault="00603901" w:rsidP="001856CB">
            <w:pPr>
              <w:spacing w:after="0" w:line="240" w:lineRule="auto"/>
              <w:ind w:left="0" w:right="0" w:firstLine="0"/>
              <w:rPr>
                <w:sz w:val="22"/>
              </w:rPr>
            </w:pPr>
            <w:r w:rsidRPr="001856CB">
              <w:rPr>
                <w:sz w:val="22"/>
              </w:rPr>
              <w:t xml:space="preserve">892.6 UMAS </w:t>
            </w:r>
          </w:p>
          <w:p w14:paraId="12D02C17" w14:textId="77777777" w:rsidR="00603901" w:rsidRPr="001856CB" w:rsidRDefault="00603901" w:rsidP="001856CB">
            <w:pPr>
              <w:spacing w:after="0" w:line="240" w:lineRule="auto"/>
              <w:ind w:left="0" w:right="0" w:firstLine="0"/>
              <w:rPr>
                <w:sz w:val="22"/>
              </w:rPr>
            </w:pPr>
            <w:r w:rsidRPr="001856CB">
              <w:rPr>
                <w:sz w:val="22"/>
              </w:rPr>
              <w:t>892.6 UMAS</w:t>
            </w:r>
          </w:p>
          <w:p w14:paraId="573820A2" w14:textId="77777777" w:rsidR="00603901" w:rsidRPr="001856CB" w:rsidRDefault="00603901" w:rsidP="001856CB">
            <w:pPr>
              <w:spacing w:after="0" w:line="240" w:lineRule="auto"/>
              <w:ind w:left="0" w:right="0" w:firstLine="0"/>
              <w:rPr>
                <w:sz w:val="22"/>
              </w:rPr>
            </w:pPr>
            <w:r w:rsidRPr="001856CB">
              <w:rPr>
                <w:sz w:val="22"/>
              </w:rPr>
              <w:t>892.6 UMAS</w:t>
            </w:r>
          </w:p>
          <w:p w14:paraId="1F48BC1F" w14:textId="77777777" w:rsidR="00603901" w:rsidRPr="001856CB" w:rsidRDefault="00603901" w:rsidP="001856CB">
            <w:pPr>
              <w:spacing w:after="0" w:line="240" w:lineRule="auto"/>
              <w:ind w:left="0" w:right="0" w:firstLine="0"/>
              <w:rPr>
                <w:sz w:val="22"/>
              </w:rPr>
            </w:pPr>
            <w:r w:rsidRPr="001856CB">
              <w:rPr>
                <w:sz w:val="22"/>
              </w:rPr>
              <w:t xml:space="preserve">892.6UMAS </w:t>
            </w:r>
          </w:p>
          <w:p w14:paraId="0E7E4985" w14:textId="77777777" w:rsidR="00603901" w:rsidRPr="001856CB" w:rsidRDefault="00603901" w:rsidP="001856CB">
            <w:pPr>
              <w:spacing w:after="0" w:line="240" w:lineRule="auto"/>
              <w:ind w:left="0" w:right="0" w:firstLine="0"/>
              <w:rPr>
                <w:sz w:val="22"/>
              </w:rPr>
            </w:pPr>
            <w:r w:rsidRPr="001856CB">
              <w:rPr>
                <w:sz w:val="22"/>
              </w:rPr>
              <w:t>892.6 UMAS</w:t>
            </w:r>
          </w:p>
        </w:tc>
        <w:tc>
          <w:tcPr>
            <w:tcW w:w="1125" w:type="pct"/>
            <w:tcBorders>
              <w:top w:val="single" w:sz="4" w:space="0" w:color="000000"/>
              <w:left w:val="single" w:sz="4" w:space="0" w:color="000000"/>
              <w:bottom w:val="single" w:sz="4" w:space="0" w:color="000000"/>
              <w:right w:val="single" w:sz="4" w:space="0" w:color="000000"/>
            </w:tcBorders>
          </w:tcPr>
          <w:p w14:paraId="1DD72AB1" w14:textId="77777777" w:rsidR="00603901" w:rsidRPr="001856CB" w:rsidRDefault="00603901" w:rsidP="001856CB">
            <w:pPr>
              <w:spacing w:after="0" w:line="240" w:lineRule="auto"/>
              <w:ind w:left="0" w:right="0" w:firstLine="0"/>
              <w:rPr>
                <w:sz w:val="22"/>
              </w:rPr>
            </w:pPr>
            <w:r w:rsidRPr="001856CB">
              <w:rPr>
                <w:sz w:val="22"/>
              </w:rPr>
              <w:t xml:space="preserve">80 UMAS </w:t>
            </w:r>
          </w:p>
          <w:p w14:paraId="628D84B1" w14:textId="77777777" w:rsidR="00603901" w:rsidRPr="001856CB" w:rsidRDefault="00603901" w:rsidP="001856CB">
            <w:pPr>
              <w:spacing w:after="0" w:line="240" w:lineRule="auto"/>
              <w:ind w:left="0" w:right="0" w:firstLine="0"/>
              <w:rPr>
                <w:sz w:val="22"/>
              </w:rPr>
            </w:pPr>
            <w:r w:rsidRPr="001856CB">
              <w:rPr>
                <w:sz w:val="22"/>
              </w:rPr>
              <w:t xml:space="preserve">80 UMAS </w:t>
            </w:r>
          </w:p>
          <w:p w14:paraId="6A286393" w14:textId="77777777" w:rsidR="00603901" w:rsidRPr="001856CB" w:rsidRDefault="00603901" w:rsidP="001856CB">
            <w:pPr>
              <w:spacing w:after="0" w:line="240" w:lineRule="auto"/>
              <w:ind w:left="0" w:right="0" w:firstLine="0"/>
              <w:rPr>
                <w:sz w:val="22"/>
              </w:rPr>
            </w:pPr>
          </w:p>
          <w:p w14:paraId="2A80E01C" w14:textId="77777777" w:rsidR="00603901" w:rsidRPr="001856CB" w:rsidRDefault="00603901" w:rsidP="001856CB">
            <w:pPr>
              <w:spacing w:after="0" w:line="240" w:lineRule="auto"/>
              <w:ind w:left="0" w:right="0" w:firstLine="0"/>
              <w:rPr>
                <w:sz w:val="22"/>
              </w:rPr>
            </w:pPr>
            <w:r w:rsidRPr="001856CB">
              <w:rPr>
                <w:sz w:val="22"/>
              </w:rPr>
              <w:t xml:space="preserve">80 UMAS </w:t>
            </w:r>
          </w:p>
          <w:p w14:paraId="2D22669E" w14:textId="77777777" w:rsidR="00603901" w:rsidRPr="001856CB" w:rsidRDefault="00603901" w:rsidP="001856CB">
            <w:pPr>
              <w:spacing w:after="0" w:line="240" w:lineRule="auto"/>
              <w:ind w:left="0" w:right="0" w:firstLine="0"/>
              <w:rPr>
                <w:sz w:val="22"/>
              </w:rPr>
            </w:pPr>
          </w:p>
          <w:p w14:paraId="1BC78A13" w14:textId="77777777" w:rsidR="00603901" w:rsidRPr="001856CB" w:rsidRDefault="00603901" w:rsidP="001856CB">
            <w:pPr>
              <w:spacing w:after="0" w:line="240" w:lineRule="auto"/>
              <w:ind w:left="0" w:right="0" w:firstLine="0"/>
              <w:rPr>
                <w:sz w:val="22"/>
              </w:rPr>
            </w:pPr>
            <w:r w:rsidRPr="001856CB">
              <w:rPr>
                <w:sz w:val="22"/>
              </w:rPr>
              <w:t xml:space="preserve">40 UMAS </w:t>
            </w:r>
          </w:p>
          <w:p w14:paraId="593E210F" w14:textId="77777777" w:rsidR="00603901" w:rsidRPr="001856CB" w:rsidRDefault="00603901" w:rsidP="001856CB">
            <w:pPr>
              <w:spacing w:after="0" w:line="240" w:lineRule="auto"/>
              <w:ind w:left="0" w:right="0" w:firstLine="0"/>
              <w:rPr>
                <w:sz w:val="22"/>
              </w:rPr>
            </w:pPr>
            <w:r w:rsidRPr="001856CB">
              <w:rPr>
                <w:sz w:val="22"/>
              </w:rPr>
              <w:t xml:space="preserve">80 UMAS </w:t>
            </w:r>
          </w:p>
          <w:p w14:paraId="3F871F94" w14:textId="77777777" w:rsidR="00603901" w:rsidRPr="001856CB" w:rsidRDefault="00603901" w:rsidP="001856CB">
            <w:pPr>
              <w:spacing w:after="0" w:line="240" w:lineRule="auto"/>
              <w:ind w:left="0" w:right="0" w:firstLine="0"/>
              <w:rPr>
                <w:sz w:val="22"/>
              </w:rPr>
            </w:pPr>
            <w:r w:rsidRPr="001856CB">
              <w:rPr>
                <w:sz w:val="22"/>
              </w:rPr>
              <w:t>60 UMAS</w:t>
            </w:r>
          </w:p>
          <w:p w14:paraId="3DD35685" w14:textId="77777777" w:rsidR="00603901" w:rsidRPr="001856CB" w:rsidRDefault="00603901" w:rsidP="001856CB">
            <w:pPr>
              <w:spacing w:after="0" w:line="240" w:lineRule="auto"/>
              <w:ind w:left="0" w:right="0" w:firstLine="0"/>
              <w:rPr>
                <w:sz w:val="22"/>
              </w:rPr>
            </w:pPr>
            <w:r w:rsidRPr="001856CB">
              <w:rPr>
                <w:sz w:val="22"/>
              </w:rPr>
              <w:t xml:space="preserve">60 UMAS </w:t>
            </w:r>
          </w:p>
          <w:p w14:paraId="6FAAF96A" w14:textId="77777777" w:rsidR="00603901" w:rsidRPr="001856CB" w:rsidRDefault="00603901" w:rsidP="001856CB">
            <w:pPr>
              <w:spacing w:after="0" w:line="240" w:lineRule="auto"/>
              <w:ind w:left="0" w:right="0" w:firstLine="0"/>
              <w:rPr>
                <w:sz w:val="22"/>
              </w:rPr>
            </w:pPr>
            <w:r w:rsidRPr="001856CB">
              <w:rPr>
                <w:sz w:val="22"/>
              </w:rPr>
              <w:t xml:space="preserve">40 UMAS </w:t>
            </w:r>
          </w:p>
          <w:p w14:paraId="6BBD98DD" w14:textId="77777777" w:rsidR="00603901" w:rsidRPr="001856CB" w:rsidRDefault="00603901" w:rsidP="001856CB">
            <w:pPr>
              <w:spacing w:after="0" w:line="240" w:lineRule="auto"/>
              <w:ind w:left="0" w:right="0" w:firstLine="0"/>
              <w:rPr>
                <w:sz w:val="22"/>
              </w:rPr>
            </w:pPr>
            <w:r w:rsidRPr="001856CB">
              <w:rPr>
                <w:sz w:val="22"/>
              </w:rPr>
              <w:t xml:space="preserve">80 UMAS </w:t>
            </w:r>
          </w:p>
        </w:tc>
      </w:tr>
    </w:tbl>
    <w:p w14:paraId="05FF57E9" w14:textId="77777777" w:rsidR="00603901" w:rsidRPr="001856CB" w:rsidRDefault="00603901" w:rsidP="001856CB">
      <w:pPr>
        <w:spacing w:after="0" w:line="240" w:lineRule="auto"/>
        <w:ind w:left="0" w:right="0" w:firstLine="0"/>
        <w:rPr>
          <w:b/>
          <w:sz w:val="22"/>
        </w:rPr>
      </w:pPr>
    </w:p>
    <w:p w14:paraId="4CB30DC8" w14:textId="77777777" w:rsidR="00603901" w:rsidRPr="001856CB" w:rsidRDefault="00603901" w:rsidP="001856CB">
      <w:pPr>
        <w:spacing w:after="0" w:line="240" w:lineRule="auto"/>
        <w:ind w:left="0" w:right="0" w:firstLine="0"/>
        <w:rPr>
          <w:sz w:val="22"/>
        </w:rPr>
      </w:pPr>
      <w:r w:rsidRPr="001856CB">
        <w:rPr>
          <w:b/>
          <w:sz w:val="22"/>
        </w:rPr>
        <w:t>Artículo 116.-</w:t>
      </w:r>
      <w:r w:rsidRPr="001856CB">
        <w:rPr>
          <w:sz w:val="22"/>
        </w:rPr>
        <w:t xml:space="preserve"> ….</w:t>
      </w:r>
    </w:p>
    <w:p w14:paraId="09829827" w14:textId="77777777" w:rsidR="00603901" w:rsidRPr="001856CB" w:rsidRDefault="00603901" w:rsidP="001856CB">
      <w:pPr>
        <w:spacing w:after="0" w:line="240" w:lineRule="auto"/>
        <w:ind w:left="0" w:right="0" w:firstLine="0"/>
        <w:rPr>
          <w:sz w:val="22"/>
        </w:rPr>
      </w:pPr>
    </w:p>
    <w:p w14:paraId="7213C8A9" w14:textId="638C206A" w:rsidR="00603901" w:rsidRPr="001856CB" w:rsidRDefault="00603901" w:rsidP="001856CB">
      <w:pPr>
        <w:spacing w:after="0" w:line="240" w:lineRule="auto"/>
        <w:ind w:left="0" w:right="0" w:firstLine="0"/>
        <w:rPr>
          <w:sz w:val="22"/>
        </w:rPr>
      </w:pPr>
      <w:r w:rsidRPr="001856CB">
        <w:rPr>
          <w:b/>
          <w:sz w:val="22"/>
        </w:rPr>
        <w:t>I.-</w:t>
      </w:r>
      <w:r w:rsidR="006651F8">
        <w:rPr>
          <w:sz w:val="22"/>
        </w:rPr>
        <w:t xml:space="preserve"> </w:t>
      </w:r>
      <w:r w:rsidR="006651F8">
        <w:rPr>
          <w:b/>
          <w:sz w:val="22"/>
        </w:rPr>
        <w:t xml:space="preserve">y II.- </w:t>
      </w:r>
      <w:r w:rsidRPr="001856CB">
        <w:rPr>
          <w:sz w:val="22"/>
        </w:rPr>
        <w:t xml:space="preserve">… </w:t>
      </w:r>
    </w:p>
    <w:p w14:paraId="3A13A965" w14:textId="77777777" w:rsidR="00232BF8" w:rsidRDefault="00232BF8" w:rsidP="001856CB">
      <w:pPr>
        <w:spacing w:after="0" w:line="240" w:lineRule="auto"/>
        <w:ind w:left="0" w:right="0" w:firstLine="0"/>
        <w:rPr>
          <w:b/>
          <w:sz w:val="22"/>
        </w:rPr>
      </w:pPr>
    </w:p>
    <w:p w14:paraId="7CB42EB5" w14:textId="77777777" w:rsidR="00603901" w:rsidRPr="001856CB" w:rsidRDefault="00603901" w:rsidP="00232BF8">
      <w:pPr>
        <w:spacing w:after="0" w:line="240" w:lineRule="auto"/>
        <w:ind w:left="0" w:right="0" w:firstLine="0"/>
        <w:rPr>
          <w:sz w:val="22"/>
        </w:rPr>
      </w:pPr>
      <w:r w:rsidRPr="001856CB">
        <w:rPr>
          <w:b/>
          <w:sz w:val="22"/>
        </w:rPr>
        <w:t>III.-</w:t>
      </w:r>
      <w:r w:rsidRPr="001856CB">
        <w:rPr>
          <w:sz w:val="22"/>
        </w:rPr>
        <w:t xml:space="preserve"> La tasa se determinará con base en el siguiente cuadro de categorización de los giros comerciales, tasada en Unidad de Medida y Actualización (UMA) para su cobro. </w:t>
      </w:r>
    </w:p>
    <w:p w14:paraId="08642432" w14:textId="77777777" w:rsidR="00603901" w:rsidRPr="001856CB" w:rsidRDefault="00603901" w:rsidP="001856CB">
      <w:pPr>
        <w:spacing w:after="0" w:line="240" w:lineRule="auto"/>
        <w:ind w:left="0" w:right="0" w:firstLine="0"/>
        <w:rPr>
          <w:color w:val="auto"/>
          <w:sz w:val="22"/>
        </w:rPr>
      </w:pPr>
    </w:p>
    <w:tbl>
      <w:tblPr>
        <w:tblStyle w:val="TableGrid"/>
        <w:tblpPr w:vertAnchor="text" w:horzAnchor="margin" w:tblpX="-6" w:tblpY="425"/>
        <w:tblOverlap w:val="never"/>
        <w:tblW w:w="5000" w:type="pct"/>
        <w:tblInd w:w="0" w:type="dxa"/>
        <w:tblCellMar>
          <w:top w:w="45" w:type="dxa"/>
          <w:left w:w="4" w:type="dxa"/>
        </w:tblCellMar>
        <w:tblLook w:val="04A0" w:firstRow="1" w:lastRow="0" w:firstColumn="1" w:lastColumn="0" w:noHBand="0" w:noVBand="1"/>
      </w:tblPr>
      <w:tblGrid>
        <w:gridCol w:w="3426"/>
        <w:gridCol w:w="3435"/>
        <w:gridCol w:w="1965"/>
      </w:tblGrid>
      <w:tr w:rsidR="00603901" w:rsidRPr="001856CB" w14:paraId="3862DA83" w14:textId="77777777" w:rsidTr="00232BF8">
        <w:tc>
          <w:tcPr>
            <w:tcW w:w="1941" w:type="pct"/>
            <w:tcBorders>
              <w:top w:val="single" w:sz="5" w:space="0" w:color="000000"/>
              <w:left w:val="single" w:sz="5" w:space="0" w:color="000000"/>
              <w:bottom w:val="single" w:sz="5" w:space="0" w:color="000000"/>
              <w:right w:val="single" w:sz="5" w:space="0" w:color="000000"/>
            </w:tcBorders>
            <w:shd w:val="clear" w:color="auto" w:fill="D9D9D9"/>
          </w:tcPr>
          <w:p w14:paraId="53DAD61B" w14:textId="77777777" w:rsidR="00603901" w:rsidRPr="001856CB" w:rsidRDefault="00603901" w:rsidP="001856CB">
            <w:pPr>
              <w:widowControl w:val="0"/>
              <w:spacing w:after="0" w:line="240" w:lineRule="auto"/>
              <w:ind w:left="0" w:right="0" w:firstLine="0"/>
              <w:rPr>
                <w:sz w:val="22"/>
              </w:rPr>
            </w:pPr>
            <w:r w:rsidRPr="001856CB">
              <w:rPr>
                <w:b/>
                <w:sz w:val="22"/>
              </w:rPr>
              <w:t xml:space="preserve">Categorización de los giros comerciales </w:t>
            </w:r>
          </w:p>
        </w:tc>
        <w:tc>
          <w:tcPr>
            <w:tcW w:w="1946" w:type="pct"/>
            <w:tcBorders>
              <w:top w:val="single" w:sz="5" w:space="0" w:color="000000"/>
              <w:left w:val="single" w:sz="5" w:space="0" w:color="000000"/>
              <w:bottom w:val="single" w:sz="5" w:space="0" w:color="000000"/>
              <w:right w:val="single" w:sz="5" w:space="0" w:color="000000"/>
            </w:tcBorders>
            <w:shd w:val="clear" w:color="auto" w:fill="D9D9D9"/>
          </w:tcPr>
          <w:p w14:paraId="0D54ABAB" w14:textId="77777777" w:rsidR="00603901" w:rsidRPr="001856CB" w:rsidRDefault="00603901" w:rsidP="001856CB">
            <w:pPr>
              <w:widowControl w:val="0"/>
              <w:spacing w:after="0" w:line="240" w:lineRule="auto"/>
              <w:ind w:left="0" w:right="0" w:firstLine="0"/>
              <w:rPr>
                <w:sz w:val="22"/>
              </w:rPr>
            </w:pPr>
            <w:r w:rsidRPr="001856CB">
              <w:rPr>
                <w:b/>
                <w:sz w:val="22"/>
              </w:rPr>
              <w:t>DERECHO DE INICIO DE FUNCIONAMIENTO</w:t>
            </w:r>
          </w:p>
        </w:tc>
        <w:tc>
          <w:tcPr>
            <w:tcW w:w="1112" w:type="pct"/>
            <w:tcBorders>
              <w:top w:val="single" w:sz="5" w:space="0" w:color="000000"/>
              <w:left w:val="single" w:sz="5" w:space="0" w:color="000000"/>
              <w:bottom w:val="single" w:sz="5" w:space="0" w:color="000000"/>
              <w:right w:val="single" w:sz="5" w:space="0" w:color="000000"/>
            </w:tcBorders>
            <w:shd w:val="clear" w:color="auto" w:fill="D9D9D9"/>
          </w:tcPr>
          <w:p w14:paraId="044A7B25" w14:textId="77777777" w:rsidR="00603901" w:rsidRPr="001856CB" w:rsidRDefault="00603901" w:rsidP="001856CB">
            <w:pPr>
              <w:widowControl w:val="0"/>
              <w:spacing w:after="0" w:line="240" w:lineRule="auto"/>
              <w:ind w:left="0" w:right="0" w:firstLine="0"/>
              <w:rPr>
                <w:sz w:val="22"/>
              </w:rPr>
            </w:pPr>
            <w:r w:rsidRPr="001856CB">
              <w:rPr>
                <w:b/>
                <w:sz w:val="22"/>
              </w:rPr>
              <w:t xml:space="preserve">DERECHO DE RENOVACIÓN ANUAL </w:t>
            </w:r>
          </w:p>
        </w:tc>
      </w:tr>
      <w:tr w:rsidR="00603901" w:rsidRPr="001856CB" w14:paraId="7CF833FB" w14:textId="77777777" w:rsidTr="00232BF8">
        <w:tc>
          <w:tcPr>
            <w:tcW w:w="1941" w:type="pct"/>
            <w:tcBorders>
              <w:top w:val="single" w:sz="5" w:space="0" w:color="000000"/>
              <w:left w:val="single" w:sz="5" w:space="0" w:color="000000"/>
              <w:bottom w:val="single" w:sz="5" w:space="0" w:color="000000"/>
              <w:right w:val="single" w:sz="5" w:space="0" w:color="000000"/>
            </w:tcBorders>
            <w:shd w:val="clear" w:color="auto" w:fill="D9D9D9"/>
          </w:tcPr>
          <w:p w14:paraId="4365A38A" w14:textId="77777777" w:rsidR="00603901" w:rsidRPr="001856CB" w:rsidRDefault="00603901" w:rsidP="001856CB">
            <w:pPr>
              <w:widowControl w:val="0"/>
              <w:spacing w:after="0" w:line="240" w:lineRule="auto"/>
              <w:ind w:left="0" w:right="0" w:firstLine="0"/>
              <w:rPr>
                <w:sz w:val="22"/>
              </w:rPr>
            </w:pPr>
            <w:r w:rsidRPr="001856CB">
              <w:rPr>
                <w:b/>
                <w:sz w:val="22"/>
              </w:rPr>
              <w:t xml:space="preserve">Micros establecimientos </w:t>
            </w:r>
          </w:p>
        </w:tc>
        <w:tc>
          <w:tcPr>
            <w:tcW w:w="1946" w:type="pct"/>
            <w:tcBorders>
              <w:top w:val="single" w:sz="5" w:space="0" w:color="000000"/>
              <w:left w:val="single" w:sz="5" w:space="0" w:color="000000"/>
              <w:bottom w:val="single" w:sz="5" w:space="0" w:color="000000"/>
              <w:right w:val="single" w:sz="5" w:space="0" w:color="000000"/>
            </w:tcBorders>
            <w:shd w:val="clear" w:color="auto" w:fill="D9D9D9"/>
          </w:tcPr>
          <w:p w14:paraId="2D3FB7B5" w14:textId="77777777" w:rsidR="00603901" w:rsidRPr="001856CB" w:rsidRDefault="00603901" w:rsidP="001856CB">
            <w:pPr>
              <w:widowControl w:val="0"/>
              <w:spacing w:after="0" w:line="240" w:lineRule="auto"/>
              <w:ind w:left="0" w:right="0" w:firstLine="0"/>
              <w:jc w:val="center"/>
              <w:rPr>
                <w:sz w:val="22"/>
              </w:rPr>
            </w:pPr>
            <w:r w:rsidRPr="001856CB">
              <w:rPr>
                <w:b/>
                <w:sz w:val="22"/>
              </w:rPr>
              <w:t xml:space="preserve">22.3 UMAS  </w:t>
            </w:r>
          </w:p>
        </w:tc>
        <w:tc>
          <w:tcPr>
            <w:tcW w:w="1112" w:type="pct"/>
            <w:tcBorders>
              <w:top w:val="single" w:sz="5" w:space="0" w:color="000000"/>
              <w:left w:val="single" w:sz="5" w:space="0" w:color="000000"/>
              <w:bottom w:val="single" w:sz="5" w:space="0" w:color="000000"/>
              <w:right w:val="single" w:sz="5" w:space="0" w:color="000000"/>
            </w:tcBorders>
            <w:shd w:val="clear" w:color="auto" w:fill="D9D9D9"/>
          </w:tcPr>
          <w:p w14:paraId="007754AD" w14:textId="77777777" w:rsidR="00603901" w:rsidRPr="001856CB" w:rsidRDefault="00603901" w:rsidP="001856CB">
            <w:pPr>
              <w:widowControl w:val="0"/>
              <w:spacing w:after="0" w:line="240" w:lineRule="auto"/>
              <w:ind w:left="0" w:right="0" w:firstLine="0"/>
              <w:jc w:val="center"/>
              <w:rPr>
                <w:sz w:val="22"/>
              </w:rPr>
            </w:pPr>
            <w:r w:rsidRPr="001856CB">
              <w:rPr>
                <w:b/>
                <w:sz w:val="22"/>
              </w:rPr>
              <w:t>6.69 UMAS</w:t>
            </w:r>
          </w:p>
        </w:tc>
      </w:tr>
      <w:tr w:rsidR="00603901" w:rsidRPr="001856CB" w14:paraId="2ADACF8E" w14:textId="77777777" w:rsidTr="00232BF8">
        <w:tc>
          <w:tcPr>
            <w:tcW w:w="5000" w:type="pct"/>
            <w:gridSpan w:val="3"/>
            <w:tcBorders>
              <w:top w:val="single" w:sz="5" w:space="0" w:color="000000"/>
              <w:left w:val="single" w:sz="5" w:space="0" w:color="000000"/>
              <w:bottom w:val="single" w:sz="5" w:space="0" w:color="000000"/>
              <w:right w:val="single" w:sz="5" w:space="0" w:color="000000"/>
            </w:tcBorders>
          </w:tcPr>
          <w:p w14:paraId="58EF1ACC" w14:textId="77777777" w:rsidR="00603901" w:rsidRPr="001856CB" w:rsidRDefault="00603901" w:rsidP="001856CB">
            <w:pPr>
              <w:widowControl w:val="0"/>
              <w:spacing w:after="0" w:line="240" w:lineRule="auto"/>
              <w:ind w:left="0" w:right="0" w:firstLine="0"/>
              <w:rPr>
                <w:sz w:val="22"/>
              </w:rPr>
            </w:pPr>
            <w:r w:rsidRPr="001856CB">
              <w:rPr>
                <w:sz w:val="22"/>
              </w:rPr>
              <w:t xml:space="preserve">Expendios de pan, Tortillas, Refrescos, Paletas, Helados, De flores, Loncherías, Taquerías., </w:t>
            </w:r>
            <w:proofErr w:type="spellStart"/>
            <w:r w:rsidRPr="001856CB">
              <w:rPr>
                <w:sz w:val="22"/>
              </w:rPr>
              <w:t>Torterías</w:t>
            </w:r>
            <w:proofErr w:type="spellEnd"/>
            <w:r w:rsidRPr="001856CB">
              <w:rPr>
                <w:sz w:val="22"/>
              </w:rPr>
              <w:t xml:space="preserve">, Cocinas económicas, Talabarterías, Tendejón, Miscelánea, Bisutería, Regalos, Bonetería, Avíos para costura, Novedades, Venta de plásticos, Peleterías, Compra-venta de sintéticos, </w:t>
            </w:r>
            <w:proofErr w:type="spellStart"/>
            <w:r w:rsidRPr="001856CB">
              <w:rPr>
                <w:sz w:val="22"/>
              </w:rPr>
              <w:t>ciber</w:t>
            </w:r>
            <w:proofErr w:type="spellEnd"/>
            <w:r w:rsidRPr="001856CB">
              <w:rPr>
                <w:sz w:val="22"/>
              </w:rPr>
              <w:t xml:space="preserve"> café, Taller de reparación de computadoras, Peluquerías, Estéticas, Sastrerías, Puestos de venta de revistas, periódicos, mesas de mercado en general, Carpinterías, Dulcerías, Taller de Reparaciones de electrodomésticos, Mudanzas y Fletes, Centros de Foto-estudio y de grabaciones, filmaciones, Fruterías y verdulerías, Cremería y </w:t>
            </w:r>
            <w:proofErr w:type="spellStart"/>
            <w:r w:rsidRPr="001856CB">
              <w:rPr>
                <w:sz w:val="22"/>
              </w:rPr>
              <w:t>salchichonería</w:t>
            </w:r>
            <w:proofErr w:type="spellEnd"/>
            <w:r w:rsidRPr="001856CB">
              <w:rPr>
                <w:sz w:val="22"/>
              </w:rPr>
              <w:t xml:space="preserve">, acuarios, billares, Relojerías, Gimnasios. </w:t>
            </w:r>
          </w:p>
          <w:p w14:paraId="67E3D7CD" w14:textId="77777777" w:rsidR="00603901" w:rsidRPr="001856CB" w:rsidRDefault="00603901" w:rsidP="001856CB">
            <w:pPr>
              <w:widowControl w:val="0"/>
              <w:spacing w:after="0" w:line="240" w:lineRule="auto"/>
              <w:ind w:left="0" w:right="0" w:firstLine="0"/>
              <w:rPr>
                <w:sz w:val="22"/>
              </w:rPr>
            </w:pPr>
          </w:p>
        </w:tc>
      </w:tr>
    </w:tbl>
    <w:p w14:paraId="29AE544E" w14:textId="6B9282CC" w:rsidR="009B17D7" w:rsidRPr="001856CB" w:rsidRDefault="009B17D7" w:rsidP="001856CB">
      <w:pPr>
        <w:spacing w:after="0" w:line="240" w:lineRule="auto"/>
        <w:ind w:left="0" w:right="0" w:firstLine="0"/>
        <w:rPr>
          <w:b/>
          <w:color w:val="auto"/>
          <w:sz w:val="22"/>
        </w:rPr>
      </w:pPr>
    </w:p>
    <w:tbl>
      <w:tblPr>
        <w:tblStyle w:val="TableGrid"/>
        <w:tblW w:w="5000" w:type="pct"/>
        <w:tblInd w:w="0" w:type="dxa"/>
        <w:tblCellMar>
          <w:top w:w="45" w:type="dxa"/>
          <w:left w:w="99" w:type="dxa"/>
        </w:tblCellMar>
        <w:tblLook w:val="04A0" w:firstRow="1" w:lastRow="0" w:firstColumn="1" w:lastColumn="0" w:noHBand="0" w:noVBand="1"/>
      </w:tblPr>
      <w:tblGrid>
        <w:gridCol w:w="2801"/>
        <w:gridCol w:w="3282"/>
        <w:gridCol w:w="2743"/>
      </w:tblGrid>
      <w:tr w:rsidR="00603901" w:rsidRPr="001856CB" w14:paraId="022ECB30" w14:textId="77777777" w:rsidTr="00232BF8">
        <w:trPr>
          <w:trHeight w:val="939"/>
        </w:trPr>
        <w:tc>
          <w:tcPr>
            <w:tcW w:w="1587" w:type="pct"/>
            <w:tcBorders>
              <w:top w:val="single" w:sz="5" w:space="0" w:color="000000"/>
              <w:left w:val="single" w:sz="5" w:space="0" w:color="000000"/>
              <w:bottom w:val="single" w:sz="5" w:space="0" w:color="000000"/>
              <w:right w:val="single" w:sz="5" w:space="0" w:color="000000"/>
            </w:tcBorders>
            <w:shd w:val="clear" w:color="auto" w:fill="D9D9D9"/>
          </w:tcPr>
          <w:p w14:paraId="0011FDB4" w14:textId="77777777" w:rsidR="00603901" w:rsidRPr="001856CB" w:rsidRDefault="00603901" w:rsidP="001856CB">
            <w:pPr>
              <w:spacing w:after="0" w:line="240" w:lineRule="auto"/>
              <w:ind w:left="0" w:right="0" w:firstLine="0"/>
              <w:rPr>
                <w:sz w:val="22"/>
              </w:rPr>
            </w:pPr>
            <w:r w:rsidRPr="001856CB">
              <w:rPr>
                <w:b/>
                <w:sz w:val="22"/>
              </w:rPr>
              <w:t xml:space="preserve">Categorización de los giros comerciales </w:t>
            </w:r>
          </w:p>
        </w:tc>
        <w:tc>
          <w:tcPr>
            <w:tcW w:w="1859" w:type="pct"/>
            <w:tcBorders>
              <w:top w:val="single" w:sz="5" w:space="0" w:color="000000"/>
              <w:left w:val="single" w:sz="5" w:space="0" w:color="000000"/>
              <w:bottom w:val="single" w:sz="5" w:space="0" w:color="000000"/>
              <w:right w:val="single" w:sz="5" w:space="0" w:color="000000"/>
            </w:tcBorders>
            <w:shd w:val="clear" w:color="auto" w:fill="D9D9D9"/>
          </w:tcPr>
          <w:p w14:paraId="4D3EA560" w14:textId="77777777" w:rsidR="00603901" w:rsidRPr="001856CB" w:rsidRDefault="00603901" w:rsidP="001856CB">
            <w:pPr>
              <w:spacing w:after="0" w:line="240" w:lineRule="auto"/>
              <w:ind w:left="0" w:right="0" w:firstLine="0"/>
              <w:rPr>
                <w:sz w:val="22"/>
              </w:rPr>
            </w:pPr>
            <w:r w:rsidRPr="001856CB">
              <w:rPr>
                <w:b/>
                <w:sz w:val="22"/>
              </w:rPr>
              <w:t>DERECHO DE INICIO DE FUNCIONAMIENTO</w:t>
            </w:r>
          </w:p>
        </w:tc>
        <w:tc>
          <w:tcPr>
            <w:tcW w:w="1554" w:type="pct"/>
            <w:tcBorders>
              <w:top w:val="single" w:sz="5" w:space="0" w:color="000000"/>
              <w:left w:val="single" w:sz="5" w:space="0" w:color="000000"/>
              <w:bottom w:val="single" w:sz="5" w:space="0" w:color="000000"/>
              <w:right w:val="single" w:sz="5" w:space="0" w:color="000000"/>
            </w:tcBorders>
            <w:shd w:val="clear" w:color="auto" w:fill="D9D9D9"/>
          </w:tcPr>
          <w:p w14:paraId="775B3C8C" w14:textId="77777777" w:rsidR="00603901" w:rsidRPr="001856CB" w:rsidRDefault="00603901" w:rsidP="001856CB">
            <w:pPr>
              <w:spacing w:after="0" w:line="240" w:lineRule="auto"/>
              <w:ind w:left="0" w:right="0" w:firstLine="0"/>
              <w:jc w:val="center"/>
              <w:rPr>
                <w:sz w:val="22"/>
              </w:rPr>
            </w:pPr>
            <w:r w:rsidRPr="001856CB">
              <w:rPr>
                <w:b/>
                <w:sz w:val="22"/>
              </w:rPr>
              <w:t xml:space="preserve">DERECHO DE RENOVACIÓN ANUAL </w:t>
            </w:r>
          </w:p>
        </w:tc>
      </w:tr>
      <w:tr w:rsidR="00603901" w:rsidRPr="001856CB" w14:paraId="1B35A0C3" w14:textId="77777777" w:rsidTr="00232BF8">
        <w:trPr>
          <w:trHeight w:val="687"/>
        </w:trPr>
        <w:tc>
          <w:tcPr>
            <w:tcW w:w="1587" w:type="pct"/>
            <w:tcBorders>
              <w:top w:val="single" w:sz="5" w:space="0" w:color="000000"/>
              <w:left w:val="single" w:sz="5" w:space="0" w:color="000000"/>
              <w:bottom w:val="single" w:sz="5" w:space="0" w:color="000000"/>
              <w:right w:val="single" w:sz="5" w:space="0" w:color="000000"/>
            </w:tcBorders>
            <w:shd w:val="clear" w:color="auto" w:fill="D9D9D9"/>
          </w:tcPr>
          <w:p w14:paraId="58359B85" w14:textId="77777777" w:rsidR="00603901" w:rsidRPr="001856CB" w:rsidRDefault="00603901" w:rsidP="001856CB">
            <w:pPr>
              <w:spacing w:after="0" w:line="240" w:lineRule="auto"/>
              <w:ind w:left="0" w:right="0" w:firstLine="0"/>
              <w:rPr>
                <w:sz w:val="22"/>
              </w:rPr>
            </w:pPr>
            <w:r w:rsidRPr="001856CB">
              <w:rPr>
                <w:b/>
                <w:sz w:val="22"/>
              </w:rPr>
              <w:t xml:space="preserve">Pequeños establecimientos </w:t>
            </w:r>
          </w:p>
        </w:tc>
        <w:tc>
          <w:tcPr>
            <w:tcW w:w="1859" w:type="pct"/>
            <w:tcBorders>
              <w:top w:val="single" w:sz="5" w:space="0" w:color="000000"/>
              <w:left w:val="single" w:sz="5" w:space="0" w:color="000000"/>
              <w:bottom w:val="single" w:sz="5" w:space="0" w:color="000000"/>
              <w:right w:val="single" w:sz="5" w:space="0" w:color="000000"/>
            </w:tcBorders>
            <w:shd w:val="clear" w:color="auto" w:fill="D9D9D9"/>
          </w:tcPr>
          <w:p w14:paraId="1B9C282B" w14:textId="77777777" w:rsidR="00603901" w:rsidRPr="001856CB" w:rsidRDefault="00603901" w:rsidP="001856CB">
            <w:pPr>
              <w:spacing w:after="0" w:line="240" w:lineRule="auto"/>
              <w:ind w:left="0" w:right="0" w:firstLine="0"/>
              <w:jc w:val="center"/>
              <w:rPr>
                <w:sz w:val="22"/>
              </w:rPr>
            </w:pPr>
            <w:r w:rsidRPr="001856CB">
              <w:rPr>
                <w:b/>
                <w:sz w:val="22"/>
              </w:rPr>
              <w:t xml:space="preserve">33.47  UMAS </w:t>
            </w:r>
          </w:p>
        </w:tc>
        <w:tc>
          <w:tcPr>
            <w:tcW w:w="1554" w:type="pct"/>
            <w:tcBorders>
              <w:top w:val="single" w:sz="5" w:space="0" w:color="000000"/>
              <w:left w:val="single" w:sz="5" w:space="0" w:color="000000"/>
              <w:bottom w:val="single" w:sz="5" w:space="0" w:color="000000"/>
              <w:right w:val="single" w:sz="5" w:space="0" w:color="000000"/>
            </w:tcBorders>
            <w:shd w:val="clear" w:color="auto" w:fill="D9D9D9"/>
          </w:tcPr>
          <w:p w14:paraId="50BDC4D9" w14:textId="77777777" w:rsidR="00603901" w:rsidRPr="001856CB" w:rsidRDefault="00603901" w:rsidP="001856CB">
            <w:pPr>
              <w:spacing w:after="0" w:line="240" w:lineRule="auto"/>
              <w:ind w:left="0" w:right="0" w:firstLine="0"/>
              <w:jc w:val="center"/>
              <w:rPr>
                <w:sz w:val="22"/>
              </w:rPr>
            </w:pPr>
            <w:r w:rsidRPr="001856CB">
              <w:rPr>
                <w:b/>
                <w:sz w:val="22"/>
              </w:rPr>
              <w:t xml:space="preserve">10 UMAS </w:t>
            </w:r>
          </w:p>
        </w:tc>
      </w:tr>
      <w:tr w:rsidR="00603901" w:rsidRPr="001856CB" w14:paraId="0637755F" w14:textId="77777777" w:rsidTr="00232BF8">
        <w:trPr>
          <w:trHeight w:val="2308"/>
        </w:trPr>
        <w:tc>
          <w:tcPr>
            <w:tcW w:w="5000" w:type="pct"/>
            <w:gridSpan w:val="3"/>
            <w:tcBorders>
              <w:top w:val="single" w:sz="5" w:space="0" w:color="000000"/>
              <w:left w:val="single" w:sz="5" w:space="0" w:color="000000"/>
              <w:bottom w:val="single" w:sz="5" w:space="0" w:color="000000"/>
              <w:right w:val="single" w:sz="5" w:space="0" w:color="000000"/>
            </w:tcBorders>
          </w:tcPr>
          <w:p w14:paraId="736509D7" w14:textId="77777777" w:rsidR="00603901" w:rsidRPr="001856CB" w:rsidRDefault="00603901" w:rsidP="001856CB">
            <w:pPr>
              <w:spacing w:after="0" w:line="240" w:lineRule="auto"/>
              <w:ind w:left="0" w:right="0" w:firstLine="0"/>
              <w:rPr>
                <w:sz w:val="22"/>
              </w:rPr>
            </w:pPr>
            <w:r w:rsidRPr="001856CB">
              <w:rPr>
                <w:sz w:val="22"/>
              </w:rPr>
              <w:t xml:space="preserve">Tienda de abarrotes, Tienda de Regalos, Fonda, Cafetería, Carnicerías, Pescaderías y pollerías, Taller y expendio de artesanías, Zapaterías, Tlapalerías, Ferreterías y pintura, Imprentas, Papelerías, librerías y centros de copiado, Video juegos, Ópticas, Lavanderías, Talleres Automotrices, Mecánicos, Hojalatería, Eléctrico, Refaccionarias y accesorios. Herrerías, Tornería, Llanteras, Vulcanizadoras, Tienda de Ropa, </w:t>
            </w:r>
            <w:proofErr w:type="spellStart"/>
            <w:r w:rsidRPr="001856CB">
              <w:rPr>
                <w:sz w:val="22"/>
              </w:rPr>
              <w:t>Rentadoras</w:t>
            </w:r>
            <w:proofErr w:type="spellEnd"/>
            <w:r w:rsidRPr="001856CB">
              <w:rPr>
                <w:sz w:val="22"/>
              </w:rPr>
              <w:t xml:space="preserve"> de Ropa, Sub agencias de refrescos. Venta de Equipos Celulares, Salas de Fiestas Infantiles, Alimentos Balanceados y cereales, Vidrios y aluminios, Video clubs en general, Academias de Estudios Complementarios, Molino-Tortillería, Talleres de costura. </w:t>
            </w:r>
          </w:p>
        </w:tc>
      </w:tr>
    </w:tbl>
    <w:p w14:paraId="64E693E3" w14:textId="3BB7EDE3" w:rsidR="00603901" w:rsidRPr="001856CB" w:rsidRDefault="00603901" w:rsidP="001856CB">
      <w:pPr>
        <w:spacing w:after="0" w:line="240" w:lineRule="auto"/>
        <w:ind w:left="0" w:right="0" w:firstLine="0"/>
        <w:rPr>
          <w:b/>
          <w:color w:val="auto"/>
          <w:sz w:val="22"/>
        </w:rPr>
      </w:pPr>
    </w:p>
    <w:tbl>
      <w:tblPr>
        <w:tblStyle w:val="TableGrid"/>
        <w:tblW w:w="5000" w:type="pct"/>
        <w:tblInd w:w="0" w:type="dxa"/>
        <w:tblCellMar>
          <w:top w:w="45" w:type="dxa"/>
          <w:left w:w="99" w:type="dxa"/>
        </w:tblCellMar>
        <w:tblLook w:val="04A0" w:firstRow="1" w:lastRow="0" w:firstColumn="1" w:lastColumn="0" w:noHBand="0" w:noVBand="1"/>
      </w:tblPr>
      <w:tblGrid>
        <w:gridCol w:w="2438"/>
        <w:gridCol w:w="3179"/>
        <w:gridCol w:w="3209"/>
      </w:tblGrid>
      <w:tr w:rsidR="00603901" w:rsidRPr="001856CB" w14:paraId="754FE9C8" w14:textId="77777777" w:rsidTr="006651F8">
        <w:tc>
          <w:tcPr>
            <w:tcW w:w="1381" w:type="pct"/>
            <w:tcBorders>
              <w:top w:val="single" w:sz="5" w:space="0" w:color="000000"/>
              <w:left w:val="single" w:sz="5" w:space="0" w:color="000000"/>
              <w:bottom w:val="single" w:sz="5" w:space="0" w:color="000000"/>
              <w:right w:val="single" w:sz="5" w:space="0" w:color="000000"/>
            </w:tcBorders>
            <w:shd w:val="clear" w:color="auto" w:fill="D9D9D9"/>
          </w:tcPr>
          <w:p w14:paraId="7CCDFAE9" w14:textId="77777777" w:rsidR="00603901" w:rsidRPr="001856CB" w:rsidRDefault="00603901" w:rsidP="001856CB">
            <w:pPr>
              <w:spacing w:after="0" w:line="240" w:lineRule="auto"/>
              <w:ind w:left="0" w:right="0" w:firstLine="0"/>
              <w:rPr>
                <w:sz w:val="22"/>
              </w:rPr>
            </w:pPr>
            <w:r w:rsidRPr="001856CB">
              <w:rPr>
                <w:b/>
                <w:sz w:val="22"/>
              </w:rPr>
              <w:t xml:space="preserve">Categorización de los giros comerciales </w:t>
            </w:r>
          </w:p>
        </w:tc>
        <w:tc>
          <w:tcPr>
            <w:tcW w:w="1801" w:type="pct"/>
            <w:tcBorders>
              <w:top w:val="single" w:sz="5" w:space="0" w:color="000000"/>
              <w:left w:val="single" w:sz="5" w:space="0" w:color="000000"/>
              <w:bottom w:val="single" w:sz="5" w:space="0" w:color="000000"/>
              <w:right w:val="single" w:sz="5" w:space="0" w:color="000000"/>
            </w:tcBorders>
            <w:shd w:val="clear" w:color="auto" w:fill="D9D9D9"/>
          </w:tcPr>
          <w:p w14:paraId="051FAF4A" w14:textId="77777777" w:rsidR="00603901" w:rsidRPr="001856CB" w:rsidRDefault="00603901" w:rsidP="001856CB">
            <w:pPr>
              <w:spacing w:after="0" w:line="240" w:lineRule="auto"/>
              <w:ind w:left="0" w:right="0" w:firstLine="0"/>
              <w:rPr>
                <w:sz w:val="22"/>
              </w:rPr>
            </w:pPr>
            <w:r w:rsidRPr="001856CB">
              <w:rPr>
                <w:b/>
                <w:sz w:val="22"/>
              </w:rPr>
              <w:t>DERECHO DE INICIO DE FUNCIONAMIENTO</w:t>
            </w:r>
          </w:p>
        </w:tc>
        <w:tc>
          <w:tcPr>
            <w:tcW w:w="1818" w:type="pct"/>
            <w:tcBorders>
              <w:top w:val="single" w:sz="5" w:space="0" w:color="000000"/>
              <w:left w:val="single" w:sz="5" w:space="0" w:color="000000"/>
              <w:bottom w:val="single" w:sz="5" w:space="0" w:color="000000"/>
              <w:right w:val="single" w:sz="5" w:space="0" w:color="000000"/>
            </w:tcBorders>
            <w:shd w:val="clear" w:color="auto" w:fill="D9D9D9"/>
          </w:tcPr>
          <w:p w14:paraId="2B945A10" w14:textId="77777777" w:rsidR="00603901" w:rsidRPr="001856CB" w:rsidRDefault="00603901" w:rsidP="001856CB">
            <w:pPr>
              <w:spacing w:after="0" w:line="240" w:lineRule="auto"/>
              <w:ind w:left="0" w:right="0" w:firstLine="0"/>
              <w:jc w:val="center"/>
              <w:rPr>
                <w:sz w:val="22"/>
              </w:rPr>
            </w:pPr>
            <w:r w:rsidRPr="001856CB">
              <w:rPr>
                <w:b/>
                <w:sz w:val="22"/>
              </w:rPr>
              <w:t xml:space="preserve">DERECHO DE RENOVACIÓN ANUAL </w:t>
            </w:r>
          </w:p>
        </w:tc>
      </w:tr>
      <w:tr w:rsidR="00603901" w:rsidRPr="001856CB" w14:paraId="7780DD2E" w14:textId="77777777" w:rsidTr="006651F8">
        <w:tc>
          <w:tcPr>
            <w:tcW w:w="1381" w:type="pct"/>
            <w:tcBorders>
              <w:top w:val="single" w:sz="5" w:space="0" w:color="000000"/>
              <w:left w:val="single" w:sz="5" w:space="0" w:color="000000"/>
              <w:bottom w:val="single" w:sz="5" w:space="0" w:color="000000"/>
              <w:right w:val="single" w:sz="5" w:space="0" w:color="000000"/>
            </w:tcBorders>
            <w:shd w:val="clear" w:color="auto" w:fill="D9D9D9"/>
          </w:tcPr>
          <w:p w14:paraId="15C892EC" w14:textId="77777777" w:rsidR="00603901" w:rsidRPr="001856CB" w:rsidRDefault="00603901" w:rsidP="001856CB">
            <w:pPr>
              <w:spacing w:after="0" w:line="240" w:lineRule="auto"/>
              <w:ind w:left="0" w:right="0" w:firstLine="0"/>
              <w:rPr>
                <w:sz w:val="22"/>
              </w:rPr>
            </w:pPr>
            <w:r w:rsidRPr="001856CB">
              <w:rPr>
                <w:b/>
                <w:sz w:val="22"/>
              </w:rPr>
              <w:t xml:space="preserve">Medianos establecimientos </w:t>
            </w:r>
          </w:p>
        </w:tc>
        <w:tc>
          <w:tcPr>
            <w:tcW w:w="1801" w:type="pct"/>
            <w:tcBorders>
              <w:top w:val="single" w:sz="5" w:space="0" w:color="000000"/>
              <w:left w:val="single" w:sz="5" w:space="0" w:color="000000"/>
              <w:bottom w:val="single" w:sz="5" w:space="0" w:color="000000"/>
              <w:right w:val="single" w:sz="5" w:space="0" w:color="000000"/>
            </w:tcBorders>
            <w:shd w:val="clear" w:color="auto" w:fill="D9D9D9"/>
          </w:tcPr>
          <w:p w14:paraId="4AB9258D" w14:textId="77777777" w:rsidR="00603901" w:rsidRPr="001856CB" w:rsidRDefault="00603901" w:rsidP="001856CB">
            <w:pPr>
              <w:spacing w:after="0" w:line="240" w:lineRule="auto"/>
              <w:ind w:left="0" w:right="0" w:firstLine="0"/>
              <w:jc w:val="center"/>
              <w:rPr>
                <w:sz w:val="22"/>
              </w:rPr>
            </w:pPr>
            <w:r w:rsidRPr="001856CB">
              <w:rPr>
                <w:b/>
                <w:sz w:val="22"/>
              </w:rPr>
              <w:t xml:space="preserve">66.90  UMAS </w:t>
            </w:r>
          </w:p>
        </w:tc>
        <w:tc>
          <w:tcPr>
            <w:tcW w:w="1818" w:type="pct"/>
            <w:tcBorders>
              <w:top w:val="single" w:sz="5" w:space="0" w:color="000000"/>
              <w:left w:val="single" w:sz="5" w:space="0" w:color="000000"/>
              <w:bottom w:val="single" w:sz="5" w:space="0" w:color="000000"/>
              <w:right w:val="single" w:sz="5" w:space="0" w:color="000000"/>
            </w:tcBorders>
            <w:shd w:val="clear" w:color="auto" w:fill="D9D9D9"/>
          </w:tcPr>
          <w:p w14:paraId="3BE26671" w14:textId="77777777" w:rsidR="00603901" w:rsidRPr="001856CB" w:rsidRDefault="00603901" w:rsidP="001856CB">
            <w:pPr>
              <w:spacing w:after="0" w:line="240" w:lineRule="auto"/>
              <w:ind w:left="0" w:right="0" w:firstLine="0"/>
              <w:jc w:val="center"/>
              <w:rPr>
                <w:sz w:val="22"/>
              </w:rPr>
            </w:pPr>
            <w:r w:rsidRPr="001856CB">
              <w:rPr>
                <w:b/>
                <w:sz w:val="22"/>
              </w:rPr>
              <w:t xml:space="preserve">24 UMAS </w:t>
            </w:r>
          </w:p>
        </w:tc>
      </w:tr>
      <w:tr w:rsidR="00603901" w:rsidRPr="001856CB" w14:paraId="3FDA58DB" w14:textId="77777777" w:rsidTr="006651F8">
        <w:tc>
          <w:tcPr>
            <w:tcW w:w="5000" w:type="pct"/>
            <w:gridSpan w:val="3"/>
            <w:tcBorders>
              <w:top w:val="single" w:sz="5" w:space="0" w:color="000000"/>
              <w:left w:val="single" w:sz="5" w:space="0" w:color="000000"/>
              <w:bottom w:val="single" w:sz="5" w:space="0" w:color="000000"/>
              <w:right w:val="single" w:sz="5" w:space="0" w:color="000000"/>
            </w:tcBorders>
          </w:tcPr>
          <w:p w14:paraId="25B22FA3" w14:textId="14425850" w:rsidR="00603901" w:rsidRPr="001856CB" w:rsidRDefault="00603901" w:rsidP="006651F8">
            <w:pPr>
              <w:spacing w:after="0" w:line="240" w:lineRule="auto"/>
              <w:ind w:left="0" w:right="0" w:firstLine="0"/>
              <w:rPr>
                <w:sz w:val="22"/>
              </w:rPr>
            </w:pPr>
            <w:r w:rsidRPr="001856CB">
              <w:rPr>
                <w:sz w:val="22"/>
              </w:rPr>
              <w:t>Mini súper, Mudanzas, Lavadero de Vehículos, Cafetería-Restaurante. Farmacias, Boticas, Veterinarias y similares, Panadería (artesanal)</w:t>
            </w:r>
            <w:r w:rsidR="006651F8">
              <w:rPr>
                <w:sz w:val="22"/>
              </w:rPr>
              <w:t>,</w:t>
            </w:r>
            <w:r w:rsidRPr="001856CB">
              <w:rPr>
                <w:sz w:val="22"/>
              </w:rPr>
              <w:t xml:space="preserve"> Estacionamientos, Agencias de Refrescos, Joyerías en general, </w:t>
            </w:r>
            <w:proofErr w:type="spellStart"/>
            <w:r w:rsidRPr="001856CB">
              <w:rPr>
                <w:sz w:val="22"/>
              </w:rPr>
              <w:t>Ferrotlapalería</w:t>
            </w:r>
            <w:proofErr w:type="spellEnd"/>
            <w:r w:rsidRPr="001856CB">
              <w:rPr>
                <w:sz w:val="22"/>
              </w:rPr>
              <w:t xml:space="preserve"> y Material Eléctrico, Tiendas de materiales de construcción en general Centro de Servicios Varios</w:t>
            </w:r>
            <w:r w:rsidR="006651F8">
              <w:rPr>
                <w:sz w:val="22"/>
              </w:rPr>
              <w:t>,</w:t>
            </w:r>
            <w:r w:rsidRPr="001856CB">
              <w:rPr>
                <w:sz w:val="22"/>
              </w:rPr>
              <w:t xml:space="preserve"> Oficinas y consultorios de servidos profesionales.  </w:t>
            </w:r>
          </w:p>
        </w:tc>
      </w:tr>
    </w:tbl>
    <w:p w14:paraId="1A2DEC38" w14:textId="42865E9E" w:rsidR="00603901" w:rsidRPr="001856CB" w:rsidRDefault="00603901" w:rsidP="001856CB">
      <w:pPr>
        <w:spacing w:after="0" w:line="240" w:lineRule="auto"/>
        <w:ind w:left="0" w:right="0" w:firstLine="0"/>
        <w:rPr>
          <w:b/>
          <w:color w:val="auto"/>
          <w:sz w:val="22"/>
        </w:rPr>
      </w:pPr>
    </w:p>
    <w:tbl>
      <w:tblPr>
        <w:tblStyle w:val="TableGrid"/>
        <w:tblW w:w="5000" w:type="pct"/>
        <w:tblInd w:w="0" w:type="dxa"/>
        <w:tblCellMar>
          <w:top w:w="45" w:type="dxa"/>
          <w:left w:w="99" w:type="dxa"/>
        </w:tblCellMar>
        <w:tblLook w:val="04A0" w:firstRow="1" w:lastRow="0" w:firstColumn="1" w:lastColumn="0" w:noHBand="0" w:noVBand="1"/>
      </w:tblPr>
      <w:tblGrid>
        <w:gridCol w:w="2438"/>
        <w:gridCol w:w="3179"/>
        <w:gridCol w:w="3209"/>
      </w:tblGrid>
      <w:tr w:rsidR="00603901" w:rsidRPr="001856CB" w14:paraId="11C24080" w14:textId="77777777" w:rsidTr="00232BF8">
        <w:tc>
          <w:tcPr>
            <w:tcW w:w="1381" w:type="pct"/>
            <w:tcBorders>
              <w:top w:val="single" w:sz="5" w:space="0" w:color="000000"/>
              <w:left w:val="single" w:sz="5" w:space="0" w:color="000000"/>
              <w:bottom w:val="single" w:sz="5" w:space="0" w:color="000000"/>
              <w:right w:val="single" w:sz="5" w:space="0" w:color="000000"/>
            </w:tcBorders>
            <w:shd w:val="clear" w:color="auto" w:fill="D9D9D9"/>
          </w:tcPr>
          <w:p w14:paraId="0AB73A98" w14:textId="77777777" w:rsidR="00603901" w:rsidRPr="001856CB" w:rsidRDefault="00603901" w:rsidP="001856CB">
            <w:pPr>
              <w:spacing w:after="0" w:line="240" w:lineRule="auto"/>
              <w:ind w:left="0" w:right="0" w:firstLine="0"/>
              <w:rPr>
                <w:sz w:val="22"/>
              </w:rPr>
            </w:pPr>
            <w:r w:rsidRPr="001856CB">
              <w:rPr>
                <w:b/>
                <w:sz w:val="22"/>
              </w:rPr>
              <w:t xml:space="preserve">Categorización de los giros comerciales </w:t>
            </w:r>
          </w:p>
        </w:tc>
        <w:tc>
          <w:tcPr>
            <w:tcW w:w="1801" w:type="pct"/>
            <w:tcBorders>
              <w:top w:val="single" w:sz="5" w:space="0" w:color="000000"/>
              <w:left w:val="single" w:sz="5" w:space="0" w:color="000000"/>
              <w:bottom w:val="single" w:sz="5" w:space="0" w:color="000000"/>
              <w:right w:val="single" w:sz="5" w:space="0" w:color="000000"/>
            </w:tcBorders>
            <w:shd w:val="clear" w:color="auto" w:fill="D9D9D9"/>
          </w:tcPr>
          <w:p w14:paraId="324F7CF6" w14:textId="77777777" w:rsidR="00603901" w:rsidRPr="001856CB" w:rsidRDefault="00603901" w:rsidP="001856CB">
            <w:pPr>
              <w:spacing w:after="0" w:line="240" w:lineRule="auto"/>
              <w:ind w:left="0" w:right="0" w:firstLine="0"/>
              <w:rPr>
                <w:sz w:val="22"/>
              </w:rPr>
            </w:pPr>
            <w:r w:rsidRPr="001856CB">
              <w:rPr>
                <w:b/>
                <w:sz w:val="22"/>
              </w:rPr>
              <w:t>DERECHO DE INICIO DE FUNCIONAMIENTO</w:t>
            </w:r>
          </w:p>
          <w:p w14:paraId="2E79B57F" w14:textId="77777777" w:rsidR="00603901" w:rsidRPr="001856CB" w:rsidRDefault="00603901" w:rsidP="001856CB">
            <w:pPr>
              <w:spacing w:after="0" w:line="240" w:lineRule="auto"/>
              <w:ind w:left="0" w:right="0" w:firstLine="0"/>
              <w:rPr>
                <w:sz w:val="22"/>
              </w:rPr>
            </w:pPr>
            <w:r w:rsidRPr="001856CB">
              <w:rPr>
                <w:b/>
                <w:sz w:val="22"/>
              </w:rPr>
              <w:t xml:space="preserve"> </w:t>
            </w:r>
          </w:p>
        </w:tc>
        <w:tc>
          <w:tcPr>
            <w:tcW w:w="1818" w:type="pct"/>
            <w:tcBorders>
              <w:top w:val="single" w:sz="5" w:space="0" w:color="000000"/>
              <w:left w:val="single" w:sz="5" w:space="0" w:color="000000"/>
              <w:bottom w:val="single" w:sz="5" w:space="0" w:color="000000"/>
              <w:right w:val="single" w:sz="5" w:space="0" w:color="000000"/>
            </w:tcBorders>
            <w:shd w:val="clear" w:color="auto" w:fill="D9D9D9"/>
          </w:tcPr>
          <w:p w14:paraId="0E349199" w14:textId="77777777" w:rsidR="00603901" w:rsidRPr="001856CB" w:rsidRDefault="00603901" w:rsidP="001856CB">
            <w:pPr>
              <w:spacing w:after="0" w:line="240" w:lineRule="auto"/>
              <w:ind w:left="0" w:right="0" w:firstLine="0"/>
              <w:rPr>
                <w:sz w:val="22"/>
              </w:rPr>
            </w:pPr>
            <w:r w:rsidRPr="001856CB">
              <w:rPr>
                <w:b/>
                <w:sz w:val="22"/>
              </w:rPr>
              <w:t xml:space="preserve">DERECHO DE RENOVACIÓN ANUAL </w:t>
            </w:r>
          </w:p>
        </w:tc>
      </w:tr>
      <w:tr w:rsidR="00603901" w:rsidRPr="001856CB" w14:paraId="4F05CC28" w14:textId="77777777" w:rsidTr="00232BF8">
        <w:tc>
          <w:tcPr>
            <w:tcW w:w="1381" w:type="pct"/>
            <w:tcBorders>
              <w:top w:val="single" w:sz="5" w:space="0" w:color="000000"/>
              <w:left w:val="single" w:sz="5" w:space="0" w:color="000000"/>
              <w:bottom w:val="single" w:sz="5" w:space="0" w:color="000000"/>
              <w:right w:val="single" w:sz="5" w:space="0" w:color="000000"/>
            </w:tcBorders>
            <w:shd w:val="clear" w:color="auto" w:fill="D9D9D9"/>
          </w:tcPr>
          <w:p w14:paraId="64311E87" w14:textId="77777777" w:rsidR="00603901" w:rsidRPr="001856CB" w:rsidRDefault="00603901" w:rsidP="001856CB">
            <w:pPr>
              <w:spacing w:after="0" w:line="240" w:lineRule="auto"/>
              <w:ind w:left="0" w:right="0" w:firstLine="0"/>
              <w:rPr>
                <w:sz w:val="22"/>
              </w:rPr>
            </w:pPr>
            <w:r w:rsidRPr="001856CB">
              <w:rPr>
                <w:b/>
                <w:sz w:val="22"/>
              </w:rPr>
              <w:t xml:space="preserve">Establecimiento Grande </w:t>
            </w:r>
          </w:p>
        </w:tc>
        <w:tc>
          <w:tcPr>
            <w:tcW w:w="1801" w:type="pct"/>
            <w:tcBorders>
              <w:top w:val="single" w:sz="5" w:space="0" w:color="000000"/>
              <w:left w:val="single" w:sz="5" w:space="0" w:color="000000"/>
              <w:bottom w:val="single" w:sz="5" w:space="0" w:color="000000"/>
              <w:right w:val="single" w:sz="5" w:space="0" w:color="000000"/>
            </w:tcBorders>
            <w:shd w:val="clear" w:color="auto" w:fill="D9D9D9"/>
          </w:tcPr>
          <w:p w14:paraId="4B6D0B71" w14:textId="77777777" w:rsidR="00603901" w:rsidRPr="001856CB" w:rsidRDefault="00603901" w:rsidP="001856CB">
            <w:pPr>
              <w:spacing w:after="0" w:line="240" w:lineRule="auto"/>
              <w:ind w:left="0" w:right="0" w:firstLine="0"/>
              <w:rPr>
                <w:sz w:val="22"/>
              </w:rPr>
            </w:pPr>
            <w:r w:rsidRPr="001856CB">
              <w:rPr>
                <w:b/>
                <w:sz w:val="22"/>
              </w:rPr>
              <w:t xml:space="preserve">94.8  UMAS </w:t>
            </w:r>
          </w:p>
        </w:tc>
        <w:tc>
          <w:tcPr>
            <w:tcW w:w="1818" w:type="pct"/>
            <w:tcBorders>
              <w:top w:val="single" w:sz="5" w:space="0" w:color="000000"/>
              <w:left w:val="single" w:sz="5" w:space="0" w:color="000000"/>
              <w:bottom w:val="single" w:sz="5" w:space="0" w:color="000000"/>
              <w:right w:val="single" w:sz="5" w:space="0" w:color="000000"/>
            </w:tcBorders>
            <w:shd w:val="clear" w:color="auto" w:fill="D9D9D9"/>
          </w:tcPr>
          <w:p w14:paraId="315CC532" w14:textId="77777777" w:rsidR="00603901" w:rsidRPr="001856CB" w:rsidRDefault="00603901" w:rsidP="001856CB">
            <w:pPr>
              <w:spacing w:after="0" w:line="240" w:lineRule="auto"/>
              <w:ind w:left="0" w:right="0" w:firstLine="0"/>
              <w:jc w:val="center"/>
              <w:rPr>
                <w:sz w:val="22"/>
              </w:rPr>
            </w:pPr>
            <w:r w:rsidRPr="001856CB">
              <w:rPr>
                <w:b/>
                <w:sz w:val="22"/>
              </w:rPr>
              <w:t xml:space="preserve">35 UMAS </w:t>
            </w:r>
          </w:p>
        </w:tc>
      </w:tr>
      <w:tr w:rsidR="00603901" w:rsidRPr="001856CB" w14:paraId="4357FBC1" w14:textId="77777777" w:rsidTr="00232BF8">
        <w:tc>
          <w:tcPr>
            <w:tcW w:w="5000" w:type="pct"/>
            <w:gridSpan w:val="3"/>
            <w:tcBorders>
              <w:top w:val="single" w:sz="5" w:space="0" w:color="000000"/>
              <w:left w:val="single" w:sz="5" w:space="0" w:color="000000"/>
              <w:bottom w:val="single" w:sz="5" w:space="0" w:color="000000"/>
              <w:right w:val="single" w:sz="5" w:space="0" w:color="000000"/>
            </w:tcBorders>
          </w:tcPr>
          <w:p w14:paraId="2C75EED4" w14:textId="2EA42B74" w:rsidR="00603901" w:rsidRPr="001856CB" w:rsidRDefault="006651F8" w:rsidP="001856CB">
            <w:pPr>
              <w:spacing w:after="0" w:line="240" w:lineRule="auto"/>
              <w:ind w:left="0" w:right="0" w:firstLine="0"/>
              <w:rPr>
                <w:sz w:val="22"/>
              </w:rPr>
            </w:pPr>
            <w:r>
              <w:rPr>
                <w:sz w:val="22"/>
              </w:rPr>
              <w:t>Súper, panadería (f</w:t>
            </w:r>
            <w:r w:rsidR="00603901" w:rsidRPr="001856CB">
              <w:rPr>
                <w:sz w:val="22"/>
              </w:rPr>
              <w:t xml:space="preserve">ábrica), Centros de Servicio Automotriz, Servicios para eventos sociales. Salones de Eventos Sociales. Bodegas de Almacenamiento de cualquier producto en general. Compra venta de motos y bicicletas. Compra venta de automóviles. Salas de velación y servicios funerarios. Fábricas y maquiladoras de hasta 15 empleados. </w:t>
            </w:r>
          </w:p>
        </w:tc>
      </w:tr>
    </w:tbl>
    <w:p w14:paraId="4EA1AF3B" w14:textId="4BF3123E" w:rsidR="00603901" w:rsidRPr="001856CB" w:rsidRDefault="00603901" w:rsidP="001856CB">
      <w:pPr>
        <w:spacing w:after="0" w:line="240" w:lineRule="auto"/>
        <w:ind w:left="0" w:right="0" w:firstLine="0"/>
        <w:rPr>
          <w:b/>
          <w:color w:val="auto"/>
          <w:sz w:val="22"/>
        </w:rPr>
      </w:pPr>
    </w:p>
    <w:tbl>
      <w:tblPr>
        <w:tblStyle w:val="TableGrid"/>
        <w:tblW w:w="5000" w:type="pct"/>
        <w:jc w:val="center"/>
        <w:tblInd w:w="0" w:type="dxa"/>
        <w:tblCellMar>
          <w:top w:w="45" w:type="dxa"/>
          <w:left w:w="99" w:type="dxa"/>
        </w:tblCellMar>
        <w:tblLook w:val="04A0" w:firstRow="1" w:lastRow="0" w:firstColumn="1" w:lastColumn="0" w:noHBand="0" w:noVBand="1"/>
      </w:tblPr>
      <w:tblGrid>
        <w:gridCol w:w="2502"/>
        <w:gridCol w:w="3230"/>
        <w:gridCol w:w="3094"/>
      </w:tblGrid>
      <w:tr w:rsidR="00603901" w:rsidRPr="001856CB" w14:paraId="0BBE823D" w14:textId="77777777" w:rsidTr="00232BF8">
        <w:trPr>
          <w:trHeight w:val="933"/>
          <w:jc w:val="center"/>
        </w:trPr>
        <w:tc>
          <w:tcPr>
            <w:tcW w:w="1417" w:type="pct"/>
            <w:tcBorders>
              <w:top w:val="single" w:sz="5" w:space="0" w:color="000000"/>
              <w:left w:val="single" w:sz="5" w:space="0" w:color="000000"/>
              <w:bottom w:val="single" w:sz="5" w:space="0" w:color="000000"/>
              <w:right w:val="single" w:sz="5" w:space="0" w:color="000000"/>
            </w:tcBorders>
            <w:shd w:val="clear" w:color="auto" w:fill="D9D9D9"/>
          </w:tcPr>
          <w:p w14:paraId="6B84FEB3" w14:textId="77777777" w:rsidR="00603901" w:rsidRPr="001856CB" w:rsidRDefault="00603901" w:rsidP="001856CB">
            <w:pPr>
              <w:spacing w:after="0" w:line="240" w:lineRule="auto"/>
              <w:ind w:left="0" w:right="0" w:firstLine="0"/>
              <w:rPr>
                <w:sz w:val="22"/>
              </w:rPr>
            </w:pPr>
            <w:r w:rsidRPr="001856CB">
              <w:rPr>
                <w:b/>
                <w:sz w:val="22"/>
              </w:rPr>
              <w:t xml:space="preserve">Categorización de los giros comerciales </w:t>
            </w:r>
          </w:p>
        </w:tc>
        <w:tc>
          <w:tcPr>
            <w:tcW w:w="1830" w:type="pct"/>
            <w:tcBorders>
              <w:top w:val="single" w:sz="5" w:space="0" w:color="000000"/>
              <w:left w:val="single" w:sz="5" w:space="0" w:color="000000"/>
              <w:bottom w:val="single" w:sz="5" w:space="0" w:color="000000"/>
              <w:right w:val="single" w:sz="5" w:space="0" w:color="000000"/>
            </w:tcBorders>
            <w:shd w:val="clear" w:color="auto" w:fill="D9D9D9"/>
          </w:tcPr>
          <w:p w14:paraId="682C12DC" w14:textId="77777777" w:rsidR="00603901" w:rsidRPr="001856CB" w:rsidRDefault="00603901" w:rsidP="001856CB">
            <w:pPr>
              <w:spacing w:after="0" w:line="240" w:lineRule="auto"/>
              <w:ind w:left="0" w:right="0" w:firstLine="0"/>
              <w:rPr>
                <w:sz w:val="22"/>
              </w:rPr>
            </w:pPr>
            <w:r w:rsidRPr="001856CB">
              <w:rPr>
                <w:b/>
                <w:sz w:val="22"/>
              </w:rPr>
              <w:t xml:space="preserve">DERECHO DE INICIO DE FUNCIONAMIENTO </w:t>
            </w:r>
          </w:p>
        </w:tc>
        <w:tc>
          <w:tcPr>
            <w:tcW w:w="1753" w:type="pct"/>
            <w:tcBorders>
              <w:top w:val="single" w:sz="5" w:space="0" w:color="000000"/>
              <w:left w:val="single" w:sz="5" w:space="0" w:color="000000"/>
              <w:bottom w:val="single" w:sz="5" w:space="0" w:color="000000"/>
              <w:right w:val="single" w:sz="5" w:space="0" w:color="000000"/>
            </w:tcBorders>
            <w:shd w:val="clear" w:color="auto" w:fill="D9D9D9"/>
          </w:tcPr>
          <w:p w14:paraId="7DDC693F" w14:textId="77777777" w:rsidR="00603901" w:rsidRPr="001856CB" w:rsidRDefault="00603901" w:rsidP="001856CB">
            <w:pPr>
              <w:spacing w:after="0" w:line="240" w:lineRule="auto"/>
              <w:ind w:left="0" w:right="0" w:firstLine="0"/>
              <w:jc w:val="center"/>
              <w:rPr>
                <w:sz w:val="22"/>
              </w:rPr>
            </w:pPr>
            <w:r w:rsidRPr="001856CB">
              <w:rPr>
                <w:b/>
                <w:sz w:val="22"/>
              </w:rPr>
              <w:t xml:space="preserve">DERECHO DE RENOVACIÓN ANUAL </w:t>
            </w:r>
          </w:p>
        </w:tc>
      </w:tr>
      <w:tr w:rsidR="00603901" w:rsidRPr="001856CB" w14:paraId="21A6FD60" w14:textId="77777777" w:rsidTr="00232BF8">
        <w:trPr>
          <w:trHeight w:val="989"/>
          <w:jc w:val="center"/>
        </w:trPr>
        <w:tc>
          <w:tcPr>
            <w:tcW w:w="1417" w:type="pct"/>
            <w:tcBorders>
              <w:top w:val="single" w:sz="5" w:space="0" w:color="000000"/>
              <w:left w:val="single" w:sz="5" w:space="0" w:color="000000"/>
              <w:bottom w:val="single" w:sz="5" w:space="0" w:color="000000"/>
              <w:right w:val="single" w:sz="5" w:space="0" w:color="000000"/>
            </w:tcBorders>
            <w:shd w:val="clear" w:color="auto" w:fill="D9D9D9"/>
          </w:tcPr>
          <w:p w14:paraId="31AAF019" w14:textId="3645F589" w:rsidR="00603901" w:rsidRPr="001856CB" w:rsidRDefault="00603901" w:rsidP="006651F8">
            <w:pPr>
              <w:spacing w:after="0" w:line="240" w:lineRule="auto"/>
              <w:ind w:left="0" w:right="0" w:firstLine="0"/>
              <w:rPr>
                <w:sz w:val="22"/>
              </w:rPr>
            </w:pPr>
            <w:r w:rsidRPr="001856CB">
              <w:rPr>
                <w:b/>
                <w:sz w:val="22"/>
              </w:rPr>
              <w:t xml:space="preserve">EMPRESA COMERCIAL, INDUSTRIAL O DE SERVICIO </w:t>
            </w:r>
          </w:p>
        </w:tc>
        <w:tc>
          <w:tcPr>
            <w:tcW w:w="1830" w:type="pct"/>
            <w:tcBorders>
              <w:top w:val="single" w:sz="5" w:space="0" w:color="000000"/>
              <w:left w:val="single" w:sz="5" w:space="0" w:color="000000"/>
              <w:bottom w:val="single" w:sz="5" w:space="0" w:color="000000"/>
              <w:right w:val="single" w:sz="5" w:space="0" w:color="000000"/>
            </w:tcBorders>
            <w:shd w:val="clear" w:color="auto" w:fill="D9D9D9"/>
          </w:tcPr>
          <w:p w14:paraId="05C9C81A" w14:textId="77777777" w:rsidR="00603901" w:rsidRPr="001856CB" w:rsidRDefault="00603901" w:rsidP="001856CB">
            <w:pPr>
              <w:spacing w:after="0" w:line="240" w:lineRule="auto"/>
              <w:ind w:left="0" w:right="0" w:firstLine="0"/>
              <w:rPr>
                <w:sz w:val="22"/>
              </w:rPr>
            </w:pPr>
            <w:r w:rsidRPr="001856CB">
              <w:rPr>
                <w:b/>
                <w:sz w:val="22"/>
              </w:rPr>
              <w:t xml:space="preserve">223  UMAS </w:t>
            </w:r>
          </w:p>
        </w:tc>
        <w:tc>
          <w:tcPr>
            <w:tcW w:w="1753" w:type="pct"/>
            <w:tcBorders>
              <w:top w:val="single" w:sz="5" w:space="0" w:color="000000"/>
              <w:left w:val="single" w:sz="5" w:space="0" w:color="000000"/>
              <w:bottom w:val="single" w:sz="5" w:space="0" w:color="000000"/>
              <w:right w:val="single" w:sz="5" w:space="0" w:color="000000"/>
            </w:tcBorders>
            <w:shd w:val="clear" w:color="auto" w:fill="D9D9D9"/>
          </w:tcPr>
          <w:p w14:paraId="290E38D5" w14:textId="77777777" w:rsidR="00603901" w:rsidRPr="001856CB" w:rsidRDefault="00603901" w:rsidP="001856CB">
            <w:pPr>
              <w:spacing w:after="0" w:line="240" w:lineRule="auto"/>
              <w:ind w:left="0" w:right="0" w:firstLine="0"/>
              <w:jc w:val="center"/>
              <w:rPr>
                <w:sz w:val="22"/>
              </w:rPr>
            </w:pPr>
            <w:r w:rsidRPr="001856CB">
              <w:rPr>
                <w:b/>
                <w:sz w:val="22"/>
              </w:rPr>
              <w:t xml:space="preserve">80 UMA </w:t>
            </w:r>
          </w:p>
        </w:tc>
      </w:tr>
      <w:tr w:rsidR="00603901" w:rsidRPr="001856CB" w14:paraId="747F0A4F" w14:textId="77777777" w:rsidTr="006651F8">
        <w:trPr>
          <w:trHeight w:val="865"/>
          <w:jc w:val="center"/>
        </w:trPr>
        <w:tc>
          <w:tcPr>
            <w:tcW w:w="5000" w:type="pct"/>
            <w:gridSpan w:val="3"/>
            <w:tcBorders>
              <w:top w:val="single" w:sz="5" w:space="0" w:color="000000"/>
              <w:left w:val="single" w:sz="5" w:space="0" w:color="000000"/>
              <w:bottom w:val="single" w:sz="5" w:space="0" w:color="000000"/>
              <w:right w:val="single" w:sz="5" w:space="0" w:color="000000"/>
            </w:tcBorders>
          </w:tcPr>
          <w:p w14:paraId="1E5315FB" w14:textId="77777777" w:rsidR="00603901" w:rsidRPr="001856CB" w:rsidRDefault="00603901" w:rsidP="001856CB">
            <w:pPr>
              <w:spacing w:after="0" w:line="240" w:lineRule="auto"/>
              <w:ind w:left="0" w:right="0" w:firstLine="0"/>
              <w:rPr>
                <w:sz w:val="22"/>
              </w:rPr>
            </w:pPr>
            <w:r w:rsidRPr="001856CB">
              <w:rPr>
                <w:sz w:val="22"/>
              </w:rPr>
              <w:t>Hoteles. Posadas y hospedajes. Clínicas y hospitales. Casa de cambio. Cinemas. Escuelas particulares. Fábricas y maquiladoras de hasta 20 empleados. Mueblería y Artículos para el hogar.</w:t>
            </w:r>
          </w:p>
        </w:tc>
      </w:tr>
    </w:tbl>
    <w:p w14:paraId="3CBD00D1" w14:textId="51F71894" w:rsidR="00603901" w:rsidRPr="001856CB" w:rsidRDefault="00603901" w:rsidP="001856CB">
      <w:pPr>
        <w:spacing w:after="0" w:line="240" w:lineRule="auto"/>
        <w:ind w:left="0" w:right="0" w:firstLine="0"/>
        <w:rPr>
          <w:b/>
          <w:color w:val="auto"/>
          <w:sz w:val="22"/>
        </w:rPr>
      </w:pPr>
    </w:p>
    <w:tbl>
      <w:tblPr>
        <w:tblStyle w:val="TableGrid"/>
        <w:tblW w:w="5000" w:type="pct"/>
        <w:tblInd w:w="0" w:type="dxa"/>
        <w:tblCellMar>
          <w:top w:w="45" w:type="dxa"/>
          <w:left w:w="99" w:type="dxa"/>
        </w:tblCellMar>
        <w:tblLook w:val="04A0" w:firstRow="1" w:lastRow="0" w:firstColumn="1" w:lastColumn="0" w:noHBand="0" w:noVBand="1"/>
      </w:tblPr>
      <w:tblGrid>
        <w:gridCol w:w="2666"/>
        <w:gridCol w:w="3433"/>
        <w:gridCol w:w="2727"/>
      </w:tblGrid>
      <w:tr w:rsidR="00603901" w:rsidRPr="001856CB" w14:paraId="704B76A6" w14:textId="77777777" w:rsidTr="00232BF8">
        <w:tc>
          <w:tcPr>
            <w:tcW w:w="1510" w:type="pct"/>
            <w:tcBorders>
              <w:top w:val="single" w:sz="5" w:space="0" w:color="000000"/>
              <w:left w:val="single" w:sz="5" w:space="0" w:color="000000"/>
              <w:bottom w:val="single" w:sz="5" w:space="0" w:color="000000"/>
              <w:right w:val="single" w:sz="5" w:space="0" w:color="000000"/>
            </w:tcBorders>
            <w:shd w:val="clear" w:color="auto" w:fill="D9D9D9"/>
          </w:tcPr>
          <w:p w14:paraId="4157A789" w14:textId="77777777" w:rsidR="00603901" w:rsidRPr="001856CB" w:rsidRDefault="00603901" w:rsidP="001856CB">
            <w:pPr>
              <w:spacing w:after="0" w:line="240" w:lineRule="auto"/>
              <w:ind w:left="0" w:right="0" w:firstLine="0"/>
              <w:rPr>
                <w:sz w:val="22"/>
              </w:rPr>
            </w:pPr>
            <w:r w:rsidRPr="001856CB">
              <w:rPr>
                <w:b/>
                <w:sz w:val="22"/>
              </w:rPr>
              <w:t xml:space="preserve">Categorización de los giros comerciales </w:t>
            </w:r>
          </w:p>
        </w:tc>
        <w:tc>
          <w:tcPr>
            <w:tcW w:w="1945" w:type="pct"/>
            <w:tcBorders>
              <w:top w:val="single" w:sz="5" w:space="0" w:color="000000"/>
              <w:left w:val="single" w:sz="5" w:space="0" w:color="000000"/>
              <w:bottom w:val="single" w:sz="5" w:space="0" w:color="000000"/>
              <w:right w:val="single" w:sz="5" w:space="0" w:color="000000"/>
            </w:tcBorders>
            <w:shd w:val="clear" w:color="auto" w:fill="D9D9D9"/>
          </w:tcPr>
          <w:p w14:paraId="5AC3063D" w14:textId="77777777" w:rsidR="00603901" w:rsidRPr="001856CB" w:rsidRDefault="00603901" w:rsidP="001856CB">
            <w:pPr>
              <w:spacing w:after="0" w:line="240" w:lineRule="auto"/>
              <w:ind w:left="0" w:right="0" w:firstLine="0"/>
              <w:rPr>
                <w:sz w:val="22"/>
              </w:rPr>
            </w:pPr>
            <w:r w:rsidRPr="001856CB">
              <w:rPr>
                <w:b/>
                <w:sz w:val="22"/>
              </w:rPr>
              <w:t>DERECHO DE INICIO DE FUNCIONAMIENTO</w:t>
            </w:r>
          </w:p>
        </w:tc>
        <w:tc>
          <w:tcPr>
            <w:tcW w:w="1545" w:type="pct"/>
            <w:tcBorders>
              <w:top w:val="single" w:sz="5" w:space="0" w:color="000000"/>
              <w:left w:val="single" w:sz="5" w:space="0" w:color="000000"/>
              <w:bottom w:val="single" w:sz="5" w:space="0" w:color="000000"/>
              <w:right w:val="single" w:sz="5" w:space="0" w:color="000000"/>
            </w:tcBorders>
            <w:shd w:val="clear" w:color="auto" w:fill="D9D9D9"/>
          </w:tcPr>
          <w:p w14:paraId="06D33957" w14:textId="77777777" w:rsidR="00603901" w:rsidRPr="001856CB" w:rsidRDefault="00603901" w:rsidP="001856CB">
            <w:pPr>
              <w:spacing w:after="0" w:line="240" w:lineRule="auto"/>
              <w:ind w:left="0" w:right="0" w:firstLine="0"/>
              <w:jc w:val="center"/>
              <w:rPr>
                <w:sz w:val="22"/>
              </w:rPr>
            </w:pPr>
            <w:r w:rsidRPr="001856CB">
              <w:rPr>
                <w:b/>
                <w:sz w:val="22"/>
              </w:rPr>
              <w:t xml:space="preserve">DERECHO DE RENOVACIÓN ANUAL </w:t>
            </w:r>
          </w:p>
        </w:tc>
      </w:tr>
      <w:tr w:rsidR="00603901" w:rsidRPr="001856CB" w14:paraId="5DEC56F1" w14:textId="77777777" w:rsidTr="00232BF8">
        <w:tc>
          <w:tcPr>
            <w:tcW w:w="1510" w:type="pct"/>
            <w:tcBorders>
              <w:top w:val="single" w:sz="5" w:space="0" w:color="000000"/>
              <w:left w:val="single" w:sz="5" w:space="0" w:color="000000"/>
              <w:bottom w:val="single" w:sz="5" w:space="0" w:color="000000"/>
              <w:right w:val="single" w:sz="5" w:space="0" w:color="000000"/>
            </w:tcBorders>
            <w:shd w:val="clear" w:color="auto" w:fill="D9D9D9"/>
          </w:tcPr>
          <w:p w14:paraId="01BCDBC6" w14:textId="5D6020F4" w:rsidR="00603901" w:rsidRPr="001856CB" w:rsidRDefault="00603901" w:rsidP="006651F8">
            <w:pPr>
              <w:spacing w:after="0" w:line="240" w:lineRule="auto"/>
              <w:ind w:left="0" w:right="0" w:firstLine="0"/>
              <w:rPr>
                <w:sz w:val="22"/>
              </w:rPr>
            </w:pPr>
            <w:r w:rsidRPr="001856CB">
              <w:rPr>
                <w:b/>
                <w:sz w:val="22"/>
              </w:rPr>
              <w:t xml:space="preserve">MEDIANA EMPRESA COMERCIAL, INDUSTRIAL O DE SERVICIO </w:t>
            </w:r>
          </w:p>
        </w:tc>
        <w:tc>
          <w:tcPr>
            <w:tcW w:w="1945" w:type="pct"/>
            <w:tcBorders>
              <w:top w:val="single" w:sz="5" w:space="0" w:color="000000"/>
              <w:left w:val="single" w:sz="5" w:space="0" w:color="000000"/>
              <w:bottom w:val="single" w:sz="5" w:space="0" w:color="000000"/>
              <w:right w:val="single" w:sz="5" w:space="0" w:color="000000"/>
            </w:tcBorders>
            <w:shd w:val="clear" w:color="auto" w:fill="D9D9D9"/>
          </w:tcPr>
          <w:p w14:paraId="4547DA40" w14:textId="77777777" w:rsidR="00603901" w:rsidRPr="001856CB" w:rsidRDefault="00603901" w:rsidP="001856CB">
            <w:pPr>
              <w:spacing w:after="0" w:line="240" w:lineRule="auto"/>
              <w:ind w:left="0" w:right="0" w:firstLine="0"/>
              <w:rPr>
                <w:sz w:val="22"/>
              </w:rPr>
            </w:pPr>
            <w:r w:rsidRPr="001856CB">
              <w:rPr>
                <w:b/>
                <w:sz w:val="22"/>
              </w:rPr>
              <w:t xml:space="preserve">669.49  UMAS </w:t>
            </w:r>
          </w:p>
        </w:tc>
        <w:tc>
          <w:tcPr>
            <w:tcW w:w="1545" w:type="pct"/>
            <w:tcBorders>
              <w:top w:val="single" w:sz="5" w:space="0" w:color="000000"/>
              <w:left w:val="single" w:sz="5" w:space="0" w:color="000000"/>
              <w:bottom w:val="single" w:sz="5" w:space="0" w:color="000000"/>
              <w:right w:val="single" w:sz="5" w:space="0" w:color="000000"/>
            </w:tcBorders>
            <w:shd w:val="clear" w:color="auto" w:fill="D9D9D9"/>
          </w:tcPr>
          <w:p w14:paraId="708CA03E" w14:textId="77777777" w:rsidR="00603901" w:rsidRPr="001856CB" w:rsidRDefault="00603901" w:rsidP="001856CB">
            <w:pPr>
              <w:spacing w:after="0" w:line="240" w:lineRule="auto"/>
              <w:ind w:left="0" w:right="0" w:firstLine="0"/>
              <w:jc w:val="center"/>
              <w:rPr>
                <w:sz w:val="22"/>
              </w:rPr>
            </w:pPr>
            <w:r w:rsidRPr="001856CB">
              <w:rPr>
                <w:b/>
                <w:sz w:val="22"/>
              </w:rPr>
              <w:t xml:space="preserve">200.84 UMAS </w:t>
            </w:r>
          </w:p>
        </w:tc>
      </w:tr>
      <w:tr w:rsidR="00603901" w:rsidRPr="001856CB" w14:paraId="296B57A6" w14:textId="77777777" w:rsidTr="00232BF8">
        <w:tc>
          <w:tcPr>
            <w:tcW w:w="5000" w:type="pct"/>
            <w:gridSpan w:val="3"/>
            <w:tcBorders>
              <w:top w:val="single" w:sz="5" w:space="0" w:color="000000"/>
              <w:left w:val="single" w:sz="5" w:space="0" w:color="000000"/>
              <w:bottom w:val="single" w:sz="5" w:space="0" w:color="000000"/>
              <w:right w:val="single" w:sz="5" w:space="0" w:color="000000"/>
            </w:tcBorders>
          </w:tcPr>
          <w:p w14:paraId="4ED05575" w14:textId="77777777" w:rsidR="00603901" w:rsidRPr="001856CB" w:rsidRDefault="00603901" w:rsidP="001856CB">
            <w:pPr>
              <w:spacing w:after="0" w:line="240" w:lineRule="auto"/>
              <w:ind w:left="0" w:right="0" w:firstLine="0"/>
              <w:rPr>
                <w:sz w:val="22"/>
              </w:rPr>
            </w:pPr>
            <w:r w:rsidRPr="001856CB">
              <w:rPr>
                <w:sz w:val="22"/>
              </w:rPr>
              <w:t xml:space="preserve">Bancos. Gasolineras. Fábricas de blocks e insumos para construcción. Gaseras. Agencias de automóviles nuevos. Fábricas y maquiladoras de hasta 50 empleados. Tienda de Artículos electrodomésticos, muebles y línea blanca. </w:t>
            </w:r>
          </w:p>
        </w:tc>
      </w:tr>
    </w:tbl>
    <w:p w14:paraId="78F96BD9" w14:textId="74900EFA" w:rsidR="00603901" w:rsidRPr="001856CB" w:rsidRDefault="00603901" w:rsidP="001856CB">
      <w:pPr>
        <w:spacing w:after="0" w:line="240" w:lineRule="auto"/>
        <w:ind w:left="0" w:right="0" w:firstLine="0"/>
        <w:rPr>
          <w:b/>
          <w:color w:val="auto"/>
          <w:sz w:val="22"/>
        </w:rPr>
      </w:pPr>
    </w:p>
    <w:tbl>
      <w:tblPr>
        <w:tblStyle w:val="TableGrid"/>
        <w:tblW w:w="5000" w:type="pct"/>
        <w:tblInd w:w="0" w:type="dxa"/>
        <w:tblCellMar>
          <w:top w:w="45" w:type="dxa"/>
        </w:tblCellMar>
        <w:tblLook w:val="04A0" w:firstRow="1" w:lastRow="0" w:firstColumn="1" w:lastColumn="0" w:noHBand="0" w:noVBand="1"/>
      </w:tblPr>
      <w:tblGrid>
        <w:gridCol w:w="2935"/>
        <w:gridCol w:w="2911"/>
        <w:gridCol w:w="2980"/>
      </w:tblGrid>
      <w:tr w:rsidR="00603901" w:rsidRPr="001856CB" w14:paraId="5CF9978D" w14:textId="77777777" w:rsidTr="00232BF8">
        <w:tc>
          <w:tcPr>
            <w:tcW w:w="1663" w:type="pct"/>
            <w:tcBorders>
              <w:top w:val="single" w:sz="5" w:space="0" w:color="000000"/>
              <w:left w:val="single" w:sz="5" w:space="0" w:color="000000"/>
              <w:bottom w:val="single" w:sz="5" w:space="0" w:color="000000"/>
              <w:right w:val="single" w:sz="5" w:space="0" w:color="000000"/>
            </w:tcBorders>
            <w:shd w:val="clear" w:color="auto" w:fill="D9D9D9"/>
          </w:tcPr>
          <w:p w14:paraId="46DFE7BA" w14:textId="77777777" w:rsidR="00603901" w:rsidRPr="001856CB" w:rsidRDefault="00603901" w:rsidP="001856CB">
            <w:pPr>
              <w:spacing w:after="0" w:line="240" w:lineRule="auto"/>
              <w:ind w:left="0" w:right="0" w:firstLine="0"/>
              <w:jc w:val="center"/>
              <w:rPr>
                <w:sz w:val="22"/>
              </w:rPr>
            </w:pPr>
            <w:r w:rsidRPr="001856CB">
              <w:rPr>
                <w:b/>
                <w:sz w:val="22"/>
              </w:rPr>
              <w:t>Categorización de los giros comerciales</w:t>
            </w:r>
          </w:p>
        </w:tc>
        <w:tc>
          <w:tcPr>
            <w:tcW w:w="1649" w:type="pct"/>
            <w:tcBorders>
              <w:top w:val="single" w:sz="5" w:space="0" w:color="000000"/>
              <w:left w:val="single" w:sz="5" w:space="0" w:color="000000"/>
              <w:bottom w:val="single" w:sz="5" w:space="0" w:color="000000"/>
              <w:right w:val="single" w:sz="5" w:space="0" w:color="000000"/>
            </w:tcBorders>
            <w:shd w:val="clear" w:color="auto" w:fill="D9D9D9"/>
          </w:tcPr>
          <w:p w14:paraId="16C9B57F" w14:textId="77777777" w:rsidR="00603901" w:rsidRPr="001856CB" w:rsidRDefault="00603901" w:rsidP="001856CB">
            <w:pPr>
              <w:tabs>
                <w:tab w:val="center" w:pos="1100"/>
              </w:tabs>
              <w:spacing w:after="0" w:line="240" w:lineRule="auto"/>
              <w:ind w:left="0" w:right="0" w:firstLine="0"/>
              <w:jc w:val="center"/>
              <w:rPr>
                <w:sz w:val="22"/>
              </w:rPr>
            </w:pPr>
            <w:r w:rsidRPr="001856CB">
              <w:rPr>
                <w:b/>
                <w:sz w:val="22"/>
              </w:rPr>
              <w:t>DERECHO DE</w:t>
            </w:r>
          </w:p>
          <w:p w14:paraId="53448454" w14:textId="77777777" w:rsidR="00603901" w:rsidRPr="001856CB" w:rsidRDefault="00603901" w:rsidP="001856CB">
            <w:pPr>
              <w:spacing w:after="0" w:line="240" w:lineRule="auto"/>
              <w:ind w:left="0" w:right="0" w:firstLine="0"/>
              <w:jc w:val="center"/>
              <w:rPr>
                <w:sz w:val="22"/>
              </w:rPr>
            </w:pPr>
            <w:r w:rsidRPr="001856CB">
              <w:rPr>
                <w:b/>
                <w:sz w:val="22"/>
              </w:rPr>
              <w:t>INICIO DE</w:t>
            </w:r>
          </w:p>
          <w:p w14:paraId="06957764" w14:textId="77777777" w:rsidR="00603901" w:rsidRPr="001856CB" w:rsidRDefault="00603901" w:rsidP="001856CB">
            <w:pPr>
              <w:spacing w:after="0" w:line="240" w:lineRule="auto"/>
              <w:ind w:left="0" w:right="0" w:firstLine="0"/>
              <w:jc w:val="center"/>
              <w:rPr>
                <w:sz w:val="22"/>
              </w:rPr>
            </w:pPr>
            <w:r w:rsidRPr="001856CB">
              <w:rPr>
                <w:b/>
                <w:sz w:val="22"/>
              </w:rPr>
              <w:t>FUNCIONAMIENTO</w:t>
            </w:r>
          </w:p>
        </w:tc>
        <w:tc>
          <w:tcPr>
            <w:tcW w:w="1688" w:type="pct"/>
            <w:tcBorders>
              <w:top w:val="single" w:sz="5" w:space="0" w:color="000000"/>
              <w:left w:val="single" w:sz="5" w:space="0" w:color="000000"/>
              <w:bottom w:val="single" w:sz="5" w:space="0" w:color="000000"/>
              <w:right w:val="single" w:sz="5" w:space="0" w:color="000000"/>
            </w:tcBorders>
            <w:shd w:val="clear" w:color="auto" w:fill="D9D9D9"/>
          </w:tcPr>
          <w:p w14:paraId="2F11E7E2" w14:textId="77777777" w:rsidR="00603901" w:rsidRPr="001856CB" w:rsidRDefault="00603901" w:rsidP="001856CB">
            <w:pPr>
              <w:spacing w:after="0" w:line="240" w:lineRule="auto"/>
              <w:ind w:left="0" w:right="0" w:firstLine="0"/>
              <w:jc w:val="center"/>
              <w:rPr>
                <w:sz w:val="22"/>
              </w:rPr>
            </w:pPr>
            <w:r w:rsidRPr="001856CB">
              <w:rPr>
                <w:b/>
                <w:sz w:val="22"/>
              </w:rPr>
              <w:t>DERECHO DE RENOVACIÓN ANUAL</w:t>
            </w:r>
          </w:p>
        </w:tc>
      </w:tr>
      <w:tr w:rsidR="00603901" w:rsidRPr="001856CB" w14:paraId="250D6466" w14:textId="77777777" w:rsidTr="00232BF8">
        <w:tc>
          <w:tcPr>
            <w:tcW w:w="1663" w:type="pct"/>
            <w:tcBorders>
              <w:top w:val="single" w:sz="5" w:space="0" w:color="000000"/>
              <w:left w:val="single" w:sz="5" w:space="0" w:color="000000"/>
              <w:bottom w:val="single" w:sz="5" w:space="0" w:color="000000"/>
              <w:right w:val="single" w:sz="5" w:space="0" w:color="000000"/>
            </w:tcBorders>
            <w:shd w:val="clear" w:color="auto" w:fill="D9D9D9"/>
          </w:tcPr>
          <w:p w14:paraId="6E37DCE1" w14:textId="77777777" w:rsidR="00603901" w:rsidRPr="001856CB" w:rsidRDefault="00603901" w:rsidP="001856CB">
            <w:pPr>
              <w:spacing w:after="0" w:line="240" w:lineRule="auto"/>
              <w:ind w:left="0" w:right="0" w:firstLine="0"/>
              <w:jc w:val="center"/>
              <w:rPr>
                <w:sz w:val="22"/>
              </w:rPr>
            </w:pPr>
            <w:r w:rsidRPr="001856CB">
              <w:rPr>
                <w:b/>
                <w:sz w:val="22"/>
              </w:rPr>
              <w:t>GRAN EMPRESA</w:t>
            </w:r>
          </w:p>
          <w:p w14:paraId="702189B7" w14:textId="77777777" w:rsidR="00603901" w:rsidRPr="001856CB" w:rsidRDefault="00603901" w:rsidP="001856CB">
            <w:pPr>
              <w:spacing w:after="0" w:line="240" w:lineRule="auto"/>
              <w:ind w:left="0" w:right="0" w:firstLine="0"/>
              <w:jc w:val="center"/>
              <w:rPr>
                <w:sz w:val="22"/>
              </w:rPr>
            </w:pPr>
            <w:r w:rsidRPr="001856CB">
              <w:rPr>
                <w:b/>
                <w:sz w:val="22"/>
              </w:rPr>
              <w:t>COMERCIAL,</w:t>
            </w:r>
          </w:p>
          <w:p w14:paraId="51AD1390" w14:textId="77777777" w:rsidR="00603901" w:rsidRPr="001856CB" w:rsidRDefault="00603901" w:rsidP="001856CB">
            <w:pPr>
              <w:spacing w:after="0" w:line="240" w:lineRule="auto"/>
              <w:ind w:left="0" w:right="0" w:firstLine="0"/>
              <w:jc w:val="center"/>
              <w:rPr>
                <w:sz w:val="22"/>
              </w:rPr>
            </w:pPr>
            <w:r w:rsidRPr="001856CB">
              <w:rPr>
                <w:b/>
                <w:sz w:val="22"/>
              </w:rPr>
              <w:t>INDUSTRIAL O DE SERVICIO</w:t>
            </w:r>
          </w:p>
        </w:tc>
        <w:tc>
          <w:tcPr>
            <w:tcW w:w="1649" w:type="pct"/>
            <w:tcBorders>
              <w:top w:val="single" w:sz="5" w:space="0" w:color="000000"/>
              <w:left w:val="single" w:sz="5" w:space="0" w:color="000000"/>
              <w:bottom w:val="single" w:sz="5" w:space="0" w:color="000000"/>
              <w:right w:val="single" w:sz="5" w:space="0" w:color="000000"/>
            </w:tcBorders>
            <w:shd w:val="clear" w:color="auto" w:fill="D9D9D9"/>
          </w:tcPr>
          <w:p w14:paraId="77D44C4F" w14:textId="77777777" w:rsidR="00603901" w:rsidRPr="001856CB" w:rsidRDefault="00603901" w:rsidP="001856CB">
            <w:pPr>
              <w:spacing w:after="0" w:line="240" w:lineRule="auto"/>
              <w:ind w:left="0" w:right="0" w:firstLine="0"/>
              <w:jc w:val="center"/>
              <w:rPr>
                <w:sz w:val="22"/>
              </w:rPr>
            </w:pPr>
            <w:r w:rsidRPr="001856CB">
              <w:rPr>
                <w:b/>
                <w:sz w:val="22"/>
              </w:rPr>
              <w:t>781  UMAS</w:t>
            </w:r>
          </w:p>
        </w:tc>
        <w:tc>
          <w:tcPr>
            <w:tcW w:w="1688" w:type="pct"/>
            <w:tcBorders>
              <w:top w:val="single" w:sz="5" w:space="0" w:color="000000"/>
              <w:left w:val="single" w:sz="5" w:space="0" w:color="000000"/>
              <w:bottom w:val="single" w:sz="5" w:space="0" w:color="000000"/>
              <w:right w:val="single" w:sz="5" w:space="0" w:color="000000"/>
            </w:tcBorders>
            <w:shd w:val="clear" w:color="auto" w:fill="D9D9D9"/>
          </w:tcPr>
          <w:p w14:paraId="26805A1A" w14:textId="77777777" w:rsidR="00603901" w:rsidRPr="001856CB" w:rsidRDefault="00603901" w:rsidP="001856CB">
            <w:pPr>
              <w:spacing w:after="0" w:line="240" w:lineRule="auto"/>
              <w:ind w:left="0" w:right="0" w:firstLine="0"/>
              <w:jc w:val="center"/>
              <w:rPr>
                <w:sz w:val="22"/>
              </w:rPr>
            </w:pPr>
            <w:r w:rsidRPr="001856CB">
              <w:rPr>
                <w:b/>
                <w:sz w:val="22"/>
              </w:rPr>
              <w:t>334.74 UMAS</w:t>
            </w:r>
          </w:p>
        </w:tc>
      </w:tr>
      <w:tr w:rsidR="00603901" w:rsidRPr="001856CB" w14:paraId="352D3EFF" w14:textId="77777777" w:rsidTr="00232BF8">
        <w:tc>
          <w:tcPr>
            <w:tcW w:w="5000" w:type="pct"/>
            <w:gridSpan w:val="3"/>
            <w:tcBorders>
              <w:top w:val="single" w:sz="5" w:space="0" w:color="000000"/>
              <w:left w:val="single" w:sz="5" w:space="0" w:color="000000"/>
              <w:bottom w:val="single" w:sz="5" w:space="0" w:color="000000"/>
              <w:right w:val="single" w:sz="5" w:space="0" w:color="000000"/>
            </w:tcBorders>
          </w:tcPr>
          <w:p w14:paraId="0DD16570" w14:textId="77777777" w:rsidR="00603901" w:rsidRPr="001856CB" w:rsidRDefault="00603901" w:rsidP="001856CB">
            <w:pPr>
              <w:spacing w:after="0" w:line="240" w:lineRule="auto"/>
              <w:ind w:left="0" w:right="0" w:firstLine="0"/>
              <w:rPr>
                <w:sz w:val="22"/>
              </w:rPr>
            </w:pPr>
            <w:r w:rsidRPr="001856CB">
              <w:rPr>
                <w:sz w:val="22"/>
              </w:rPr>
              <w:t>Súper mercado y/o Tienda Departamental, Sistemas de comunicación por cable. Fábricas y maquiladoras industriales, sistemas de telefonía celular, distribución, comercialización de paneles solares, instalación de torres de energía eólica (unidad) instalación de antenas de telefonía celular, servicios de distribución de internet habitacional o comercial.</w:t>
            </w:r>
          </w:p>
        </w:tc>
      </w:tr>
    </w:tbl>
    <w:p w14:paraId="29CFCCA5" w14:textId="652DB7C8" w:rsidR="00603901" w:rsidRPr="001856CB" w:rsidRDefault="00603901" w:rsidP="001856CB">
      <w:pPr>
        <w:spacing w:after="0" w:line="240" w:lineRule="auto"/>
        <w:ind w:left="0" w:right="0" w:firstLine="0"/>
        <w:rPr>
          <w:b/>
          <w:color w:val="auto"/>
          <w:sz w:val="22"/>
        </w:rPr>
      </w:pPr>
    </w:p>
    <w:p w14:paraId="28537436" w14:textId="77777777" w:rsidR="00603901" w:rsidRPr="001856CB" w:rsidRDefault="00603901" w:rsidP="001856CB">
      <w:pPr>
        <w:spacing w:after="0" w:line="240" w:lineRule="auto"/>
        <w:ind w:left="0" w:right="0" w:firstLine="0"/>
        <w:rPr>
          <w:sz w:val="22"/>
        </w:rPr>
      </w:pPr>
      <w:r w:rsidRPr="001856CB">
        <w:rPr>
          <w:b/>
          <w:sz w:val="22"/>
        </w:rPr>
        <w:t>Artículo 117.-</w:t>
      </w:r>
      <w:r w:rsidRPr="001856CB">
        <w:rPr>
          <w:sz w:val="22"/>
        </w:rPr>
        <w:t xml:space="preserve"> Quedan obligados al pago de derechos todas aquellas personas físicas o morales que deseen instalar equipos para proporcionar servicios de televisión por cable, pagando a la Tesorería del Ayuntamiento una cuota de 781 UMAS. </w:t>
      </w:r>
    </w:p>
    <w:p w14:paraId="0F6F540F" w14:textId="77777777" w:rsidR="00603901" w:rsidRPr="001856CB" w:rsidRDefault="00603901" w:rsidP="001856CB">
      <w:pPr>
        <w:spacing w:after="0" w:line="240" w:lineRule="auto"/>
        <w:ind w:left="0" w:right="0" w:firstLine="0"/>
        <w:rPr>
          <w:b/>
          <w:color w:val="auto"/>
          <w:sz w:val="22"/>
        </w:rPr>
      </w:pPr>
    </w:p>
    <w:p w14:paraId="50B3BD31" w14:textId="77777777" w:rsidR="00603901" w:rsidRPr="001856CB" w:rsidRDefault="00603901" w:rsidP="001856CB">
      <w:pPr>
        <w:spacing w:after="0" w:line="240" w:lineRule="auto"/>
        <w:ind w:left="0" w:right="0" w:firstLine="0"/>
        <w:rPr>
          <w:sz w:val="22"/>
        </w:rPr>
      </w:pPr>
      <w:r w:rsidRPr="001856CB">
        <w:rPr>
          <w:b/>
          <w:sz w:val="22"/>
        </w:rPr>
        <w:t xml:space="preserve">Artículo 121.- </w:t>
      </w:r>
      <w:r w:rsidRPr="001856CB">
        <w:rPr>
          <w:sz w:val="22"/>
        </w:rPr>
        <w:t xml:space="preserve">Por el otorgamiento de licencias establecidas en el artículo 110 fracción II, de esta ley, se causarán y pagarán derechos de manera mensual de acuerdo con la siguiente tabla: </w:t>
      </w:r>
    </w:p>
    <w:p w14:paraId="01329509" w14:textId="2AE1BDA6" w:rsidR="00603901" w:rsidRPr="001856CB" w:rsidRDefault="00603901" w:rsidP="001856CB">
      <w:pPr>
        <w:spacing w:after="0" w:line="240" w:lineRule="auto"/>
        <w:ind w:left="0" w:right="0" w:firstLine="0"/>
        <w:rPr>
          <w:b/>
          <w:color w:val="auto"/>
          <w:sz w:val="22"/>
        </w:rPr>
      </w:pPr>
    </w:p>
    <w:tbl>
      <w:tblPr>
        <w:tblStyle w:val="TableGrid"/>
        <w:tblW w:w="5000" w:type="pct"/>
        <w:tblInd w:w="0" w:type="dxa"/>
        <w:tblCellMar>
          <w:right w:w="9" w:type="dxa"/>
        </w:tblCellMar>
        <w:tblLook w:val="04A0" w:firstRow="1" w:lastRow="0" w:firstColumn="1" w:lastColumn="0" w:noHBand="0" w:noVBand="1"/>
      </w:tblPr>
      <w:tblGrid>
        <w:gridCol w:w="5936"/>
        <w:gridCol w:w="1369"/>
        <w:gridCol w:w="25"/>
        <w:gridCol w:w="1488"/>
      </w:tblGrid>
      <w:tr w:rsidR="00603901" w:rsidRPr="001856CB" w14:paraId="34E97439" w14:textId="77777777" w:rsidTr="006651F8">
        <w:tc>
          <w:tcPr>
            <w:tcW w:w="3366" w:type="pct"/>
            <w:tcBorders>
              <w:top w:val="single" w:sz="8" w:space="0" w:color="000000"/>
              <w:left w:val="single" w:sz="8" w:space="0" w:color="000000"/>
              <w:bottom w:val="single" w:sz="8" w:space="0" w:color="000000"/>
              <w:right w:val="single" w:sz="8" w:space="0" w:color="000000"/>
            </w:tcBorders>
            <w:shd w:val="clear" w:color="auto" w:fill="DDDDDD"/>
          </w:tcPr>
          <w:p w14:paraId="3AF7EA11"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790" w:type="pct"/>
            <w:gridSpan w:val="2"/>
            <w:tcBorders>
              <w:top w:val="single" w:sz="8" w:space="0" w:color="000000"/>
              <w:left w:val="single" w:sz="8" w:space="0" w:color="000000"/>
              <w:bottom w:val="single" w:sz="8" w:space="0" w:color="000000"/>
              <w:right w:val="single" w:sz="8" w:space="0" w:color="000000"/>
            </w:tcBorders>
            <w:shd w:val="clear" w:color="auto" w:fill="DDDDDD"/>
          </w:tcPr>
          <w:p w14:paraId="53DB54AF" w14:textId="0EFEC7D9" w:rsidR="00603901" w:rsidRPr="001856CB" w:rsidRDefault="00603901" w:rsidP="001856CB">
            <w:pPr>
              <w:spacing w:after="0" w:line="240" w:lineRule="auto"/>
              <w:ind w:left="0" w:right="0" w:firstLine="0"/>
              <w:jc w:val="center"/>
              <w:rPr>
                <w:sz w:val="22"/>
              </w:rPr>
            </w:pPr>
          </w:p>
        </w:tc>
        <w:tc>
          <w:tcPr>
            <w:tcW w:w="844" w:type="pct"/>
            <w:tcBorders>
              <w:top w:val="single" w:sz="8" w:space="0" w:color="000000"/>
              <w:left w:val="single" w:sz="8" w:space="0" w:color="000000"/>
              <w:bottom w:val="single" w:sz="8" w:space="0" w:color="000000"/>
              <w:right w:val="single" w:sz="8" w:space="0" w:color="000000"/>
            </w:tcBorders>
            <w:shd w:val="clear" w:color="auto" w:fill="DDDDDD"/>
          </w:tcPr>
          <w:p w14:paraId="204C947E" w14:textId="77777777" w:rsidR="00603901" w:rsidRPr="001856CB" w:rsidRDefault="00603901" w:rsidP="001856CB">
            <w:pPr>
              <w:spacing w:after="0" w:line="240" w:lineRule="auto"/>
              <w:ind w:left="0" w:right="0" w:firstLine="0"/>
              <w:jc w:val="center"/>
              <w:rPr>
                <w:sz w:val="22"/>
              </w:rPr>
            </w:pPr>
            <w:r w:rsidRPr="001856CB">
              <w:rPr>
                <w:b/>
                <w:sz w:val="22"/>
              </w:rPr>
              <w:t>UMAS</w:t>
            </w:r>
            <w:r w:rsidRPr="001856CB">
              <w:rPr>
                <w:sz w:val="22"/>
              </w:rPr>
              <w:t xml:space="preserve"> </w:t>
            </w:r>
          </w:p>
        </w:tc>
      </w:tr>
      <w:tr w:rsidR="00603901" w:rsidRPr="001856CB" w14:paraId="4FF0A8A8" w14:textId="77777777" w:rsidTr="006651F8">
        <w:tc>
          <w:tcPr>
            <w:tcW w:w="3366" w:type="pct"/>
            <w:tcBorders>
              <w:top w:val="single" w:sz="8" w:space="0" w:color="000000"/>
              <w:left w:val="single" w:sz="8" w:space="0" w:color="000000"/>
              <w:bottom w:val="single" w:sz="8" w:space="0" w:color="000000"/>
              <w:right w:val="nil"/>
            </w:tcBorders>
          </w:tcPr>
          <w:p w14:paraId="7B1C8F5C" w14:textId="77777777" w:rsidR="00603901" w:rsidRPr="001856CB" w:rsidRDefault="00603901" w:rsidP="001856CB">
            <w:pPr>
              <w:spacing w:after="0" w:line="240" w:lineRule="auto"/>
              <w:ind w:left="0" w:right="0" w:firstLine="0"/>
              <w:rPr>
                <w:sz w:val="22"/>
              </w:rPr>
            </w:pPr>
            <w:r w:rsidRPr="001856CB">
              <w:rPr>
                <w:b/>
                <w:sz w:val="22"/>
              </w:rPr>
              <w:t>Permisos de anuncios</w:t>
            </w:r>
            <w:r w:rsidRPr="001856CB">
              <w:rPr>
                <w:sz w:val="22"/>
              </w:rPr>
              <w:t xml:space="preserve"> </w:t>
            </w:r>
          </w:p>
        </w:tc>
        <w:tc>
          <w:tcPr>
            <w:tcW w:w="790" w:type="pct"/>
            <w:gridSpan w:val="2"/>
            <w:tcBorders>
              <w:top w:val="single" w:sz="8" w:space="0" w:color="000000"/>
              <w:left w:val="nil"/>
              <w:bottom w:val="single" w:sz="8" w:space="0" w:color="000000"/>
              <w:right w:val="nil"/>
            </w:tcBorders>
          </w:tcPr>
          <w:p w14:paraId="11B4C8C4" w14:textId="77777777" w:rsidR="00603901" w:rsidRPr="001856CB" w:rsidRDefault="00603901" w:rsidP="001856CB">
            <w:pPr>
              <w:spacing w:after="0" w:line="240" w:lineRule="auto"/>
              <w:ind w:left="0" w:right="0" w:firstLine="0"/>
              <w:rPr>
                <w:sz w:val="22"/>
              </w:rPr>
            </w:pPr>
          </w:p>
        </w:tc>
        <w:tc>
          <w:tcPr>
            <w:tcW w:w="844" w:type="pct"/>
            <w:tcBorders>
              <w:top w:val="single" w:sz="8" w:space="0" w:color="000000"/>
              <w:left w:val="nil"/>
              <w:bottom w:val="single" w:sz="8" w:space="0" w:color="000000"/>
              <w:right w:val="single" w:sz="8" w:space="0" w:color="000000"/>
            </w:tcBorders>
          </w:tcPr>
          <w:p w14:paraId="5F86C2EB" w14:textId="77777777" w:rsidR="00603901" w:rsidRPr="001856CB" w:rsidRDefault="00603901" w:rsidP="001856CB">
            <w:pPr>
              <w:spacing w:after="0" w:line="240" w:lineRule="auto"/>
              <w:ind w:left="0" w:right="0" w:firstLine="0"/>
              <w:rPr>
                <w:sz w:val="22"/>
              </w:rPr>
            </w:pPr>
          </w:p>
        </w:tc>
      </w:tr>
      <w:tr w:rsidR="00603901" w:rsidRPr="001856CB" w14:paraId="7EF93439"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5E831576" w14:textId="77777777" w:rsidR="00603901" w:rsidRPr="001856CB" w:rsidRDefault="00603901" w:rsidP="001856CB">
            <w:pPr>
              <w:spacing w:after="0" w:line="240" w:lineRule="auto"/>
              <w:ind w:left="0" w:right="0" w:firstLine="0"/>
              <w:rPr>
                <w:sz w:val="22"/>
              </w:rPr>
            </w:pPr>
            <w:r w:rsidRPr="001856CB">
              <w:rPr>
                <w:b/>
                <w:sz w:val="22"/>
              </w:rPr>
              <w:t>a</w:t>
            </w:r>
            <w:proofErr w:type="gramStart"/>
            <w:r w:rsidRPr="001856CB">
              <w:rPr>
                <w:b/>
                <w:sz w:val="22"/>
              </w:rPr>
              <w:t>).-</w:t>
            </w:r>
            <w:proofErr w:type="gramEnd"/>
            <w:r w:rsidRPr="001856CB">
              <w:rPr>
                <w:sz w:val="22"/>
              </w:rPr>
              <w:t xml:space="preserve"> Instalación de anuncios de carácter mixto o de propaganda o publicidad permanentes en inmuebles o en mobiliario urbano. </w:t>
            </w:r>
          </w:p>
        </w:tc>
        <w:tc>
          <w:tcPr>
            <w:tcW w:w="790" w:type="pct"/>
            <w:gridSpan w:val="2"/>
            <w:tcBorders>
              <w:top w:val="single" w:sz="8" w:space="0" w:color="000000"/>
              <w:left w:val="single" w:sz="8" w:space="0" w:color="000000"/>
              <w:bottom w:val="single" w:sz="8" w:space="0" w:color="000000"/>
              <w:right w:val="single" w:sz="8" w:space="0" w:color="000000"/>
            </w:tcBorders>
          </w:tcPr>
          <w:p w14:paraId="65DB474D" w14:textId="77777777" w:rsidR="00603901" w:rsidRPr="001856CB" w:rsidRDefault="00603901" w:rsidP="001856CB">
            <w:pPr>
              <w:tabs>
                <w:tab w:val="center" w:pos="850"/>
              </w:tabs>
              <w:spacing w:after="0" w:line="240" w:lineRule="auto"/>
              <w:ind w:left="0" w:right="0" w:firstLine="0"/>
              <w:jc w:val="center"/>
              <w:rPr>
                <w:sz w:val="22"/>
              </w:rPr>
            </w:pPr>
            <w:r w:rsidRPr="001856CB">
              <w:rPr>
                <w:sz w:val="22"/>
              </w:rPr>
              <w:t>M2</w:t>
            </w:r>
          </w:p>
          <w:p w14:paraId="284B4358"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44" w:type="pct"/>
            <w:tcBorders>
              <w:top w:val="single" w:sz="8" w:space="0" w:color="000000"/>
              <w:left w:val="single" w:sz="8" w:space="0" w:color="000000"/>
              <w:bottom w:val="single" w:sz="8" w:space="0" w:color="000000"/>
              <w:right w:val="single" w:sz="8" w:space="0" w:color="000000"/>
            </w:tcBorders>
          </w:tcPr>
          <w:p w14:paraId="6A634FCC" w14:textId="77777777" w:rsidR="00603901" w:rsidRPr="001856CB" w:rsidRDefault="00603901" w:rsidP="001856CB">
            <w:pPr>
              <w:spacing w:after="0" w:line="240" w:lineRule="auto"/>
              <w:ind w:left="0" w:right="0" w:firstLine="0"/>
              <w:jc w:val="center"/>
              <w:rPr>
                <w:sz w:val="22"/>
              </w:rPr>
            </w:pPr>
            <w:r w:rsidRPr="001856CB">
              <w:rPr>
                <w:sz w:val="22"/>
              </w:rPr>
              <w:t xml:space="preserve">3 </w:t>
            </w:r>
          </w:p>
        </w:tc>
      </w:tr>
      <w:tr w:rsidR="00603901" w:rsidRPr="001856CB" w14:paraId="70ECE9CE"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39557D39" w14:textId="77777777" w:rsidR="00603901" w:rsidRPr="001856CB" w:rsidRDefault="00603901" w:rsidP="001856CB">
            <w:pPr>
              <w:spacing w:after="0" w:line="240" w:lineRule="auto"/>
              <w:ind w:left="0" w:right="0" w:firstLine="0"/>
              <w:rPr>
                <w:sz w:val="22"/>
              </w:rPr>
            </w:pPr>
            <w:r w:rsidRPr="001856CB">
              <w:rPr>
                <w:b/>
                <w:sz w:val="22"/>
              </w:rPr>
              <w:t>b)</w:t>
            </w:r>
            <w:r w:rsidRPr="001856CB">
              <w:rPr>
                <w:sz w:val="22"/>
              </w:rPr>
              <w:t xml:space="preserve"> Instalación de anuncios de carácter denominativo permanente en inmuebles con una superficie mayor a 1.5 M2. </w:t>
            </w:r>
          </w:p>
        </w:tc>
        <w:tc>
          <w:tcPr>
            <w:tcW w:w="790" w:type="pct"/>
            <w:gridSpan w:val="2"/>
            <w:tcBorders>
              <w:top w:val="single" w:sz="8" w:space="0" w:color="000000"/>
              <w:left w:val="single" w:sz="8" w:space="0" w:color="000000"/>
              <w:bottom w:val="single" w:sz="8" w:space="0" w:color="000000"/>
              <w:right w:val="single" w:sz="8" w:space="0" w:color="000000"/>
            </w:tcBorders>
          </w:tcPr>
          <w:p w14:paraId="1FB1B9C4" w14:textId="77777777" w:rsidR="00603901" w:rsidRPr="001856CB" w:rsidRDefault="00603901" w:rsidP="001856CB">
            <w:pPr>
              <w:tabs>
                <w:tab w:val="center" w:pos="850"/>
              </w:tabs>
              <w:spacing w:after="0" w:line="240" w:lineRule="auto"/>
              <w:ind w:left="0" w:right="0" w:firstLine="0"/>
              <w:jc w:val="center"/>
              <w:rPr>
                <w:sz w:val="22"/>
              </w:rPr>
            </w:pPr>
            <w:r w:rsidRPr="001856CB">
              <w:rPr>
                <w:sz w:val="22"/>
              </w:rPr>
              <w:t>M2</w:t>
            </w:r>
          </w:p>
          <w:p w14:paraId="003067AD"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44" w:type="pct"/>
            <w:tcBorders>
              <w:top w:val="single" w:sz="8" w:space="0" w:color="000000"/>
              <w:left w:val="single" w:sz="8" w:space="0" w:color="000000"/>
              <w:bottom w:val="single" w:sz="8" w:space="0" w:color="000000"/>
              <w:right w:val="single" w:sz="8" w:space="0" w:color="000000"/>
            </w:tcBorders>
          </w:tcPr>
          <w:p w14:paraId="5C0618A9" w14:textId="77777777" w:rsidR="00603901" w:rsidRPr="001856CB" w:rsidRDefault="00603901" w:rsidP="001856CB">
            <w:pPr>
              <w:spacing w:after="0" w:line="240" w:lineRule="auto"/>
              <w:ind w:left="0" w:right="0" w:firstLine="0"/>
              <w:jc w:val="center"/>
              <w:rPr>
                <w:sz w:val="22"/>
              </w:rPr>
            </w:pPr>
            <w:r w:rsidRPr="001856CB">
              <w:rPr>
                <w:sz w:val="22"/>
              </w:rPr>
              <w:t xml:space="preserve">3 </w:t>
            </w:r>
          </w:p>
        </w:tc>
      </w:tr>
      <w:tr w:rsidR="00603901" w:rsidRPr="001856CB" w14:paraId="034C7B04"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4BD266F7" w14:textId="77777777" w:rsidR="00603901" w:rsidRPr="001856CB" w:rsidRDefault="00603901" w:rsidP="001856CB">
            <w:pPr>
              <w:spacing w:after="0" w:line="240" w:lineRule="auto"/>
              <w:ind w:left="0" w:right="0" w:firstLine="0"/>
              <w:rPr>
                <w:sz w:val="22"/>
              </w:rPr>
            </w:pPr>
            <w:r w:rsidRPr="001856CB">
              <w:rPr>
                <w:b/>
                <w:sz w:val="22"/>
              </w:rPr>
              <w:t>c)</w:t>
            </w:r>
            <w:r w:rsidRPr="001856CB">
              <w:rPr>
                <w:sz w:val="22"/>
              </w:rPr>
              <w:t xml:space="preserve"> Instalación de anuncios transitorios en inmuebles o en mobiliario urbano. </w:t>
            </w:r>
          </w:p>
        </w:tc>
        <w:tc>
          <w:tcPr>
            <w:tcW w:w="790" w:type="pct"/>
            <w:gridSpan w:val="2"/>
            <w:tcBorders>
              <w:top w:val="single" w:sz="8" w:space="0" w:color="000000"/>
              <w:left w:val="single" w:sz="8" w:space="0" w:color="000000"/>
              <w:bottom w:val="single" w:sz="8" w:space="0" w:color="000000"/>
              <w:right w:val="nil"/>
            </w:tcBorders>
          </w:tcPr>
          <w:p w14:paraId="61C4F78E" w14:textId="77777777" w:rsidR="00603901" w:rsidRPr="001856CB" w:rsidRDefault="00603901" w:rsidP="001856CB">
            <w:pPr>
              <w:spacing w:after="0" w:line="240" w:lineRule="auto"/>
              <w:ind w:left="0" w:right="0" w:firstLine="0"/>
              <w:rPr>
                <w:sz w:val="22"/>
              </w:rPr>
            </w:pPr>
          </w:p>
        </w:tc>
        <w:tc>
          <w:tcPr>
            <w:tcW w:w="844" w:type="pct"/>
            <w:tcBorders>
              <w:top w:val="single" w:sz="8" w:space="0" w:color="000000"/>
              <w:left w:val="nil"/>
              <w:bottom w:val="single" w:sz="8" w:space="0" w:color="000000"/>
              <w:right w:val="single" w:sz="8" w:space="0" w:color="000000"/>
            </w:tcBorders>
          </w:tcPr>
          <w:p w14:paraId="5C59FD04" w14:textId="77777777" w:rsidR="00603901" w:rsidRPr="001856CB" w:rsidRDefault="00603901" w:rsidP="001856CB">
            <w:pPr>
              <w:spacing w:after="0" w:line="240" w:lineRule="auto"/>
              <w:ind w:left="0" w:right="0" w:firstLine="0"/>
              <w:rPr>
                <w:sz w:val="22"/>
              </w:rPr>
            </w:pPr>
          </w:p>
        </w:tc>
      </w:tr>
      <w:tr w:rsidR="00603901" w:rsidRPr="001856CB" w14:paraId="62B93A83"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281805E5" w14:textId="77777777" w:rsidR="00603901" w:rsidRPr="001856CB" w:rsidRDefault="00603901" w:rsidP="001856CB">
            <w:pPr>
              <w:spacing w:after="0" w:line="240" w:lineRule="auto"/>
              <w:ind w:left="0" w:right="0" w:firstLine="0"/>
              <w:rPr>
                <w:sz w:val="22"/>
              </w:rPr>
            </w:pPr>
            <w:r w:rsidRPr="001856CB">
              <w:rPr>
                <w:sz w:val="22"/>
              </w:rPr>
              <w:t xml:space="preserve">1. De 1 a 5 días naturales </w:t>
            </w:r>
          </w:p>
        </w:tc>
        <w:tc>
          <w:tcPr>
            <w:tcW w:w="790" w:type="pct"/>
            <w:gridSpan w:val="2"/>
            <w:tcBorders>
              <w:top w:val="single" w:sz="8" w:space="0" w:color="000000"/>
              <w:left w:val="single" w:sz="8" w:space="0" w:color="000000"/>
              <w:bottom w:val="single" w:sz="8" w:space="0" w:color="000000"/>
              <w:right w:val="single" w:sz="8" w:space="0" w:color="000000"/>
            </w:tcBorders>
          </w:tcPr>
          <w:p w14:paraId="3CA6F9EF" w14:textId="77777777" w:rsidR="00603901" w:rsidRPr="001856CB" w:rsidRDefault="00603901" w:rsidP="001856CB">
            <w:pPr>
              <w:spacing w:after="0" w:line="240" w:lineRule="auto"/>
              <w:ind w:left="0" w:right="0" w:firstLine="0"/>
              <w:jc w:val="center"/>
              <w:rPr>
                <w:sz w:val="22"/>
              </w:rPr>
            </w:pPr>
            <w:r w:rsidRPr="001856CB">
              <w:rPr>
                <w:sz w:val="22"/>
              </w:rPr>
              <w:t xml:space="preserve">M2 </w:t>
            </w:r>
          </w:p>
        </w:tc>
        <w:tc>
          <w:tcPr>
            <w:tcW w:w="844" w:type="pct"/>
            <w:tcBorders>
              <w:top w:val="single" w:sz="8" w:space="0" w:color="000000"/>
              <w:left w:val="single" w:sz="8" w:space="0" w:color="000000"/>
              <w:bottom w:val="single" w:sz="8" w:space="0" w:color="000000"/>
              <w:right w:val="single" w:sz="8" w:space="0" w:color="000000"/>
            </w:tcBorders>
          </w:tcPr>
          <w:p w14:paraId="6CCF2B33" w14:textId="77777777" w:rsidR="00603901" w:rsidRPr="001856CB" w:rsidRDefault="00603901" w:rsidP="001856CB">
            <w:pPr>
              <w:spacing w:after="0" w:line="240" w:lineRule="auto"/>
              <w:ind w:left="0" w:right="0" w:firstLine="0"/>
              <w:jc w:val="center"/>
              <w:rPr>
                <w:sz w:val="22"/>
              </w:rPr>
            </w:pPr>
            <w:r w:rsidRPr="001856CB">
              <w:rPr>
                <w:sz w:val="22"/>
              </w:rPr>
              <w:t xml:space="preserve">0.5 </w:t>
            </w:r>
          </w:p>
        </w:tc>
      </w:tr>
      <w:tr w:rsidR="00603901" w:rsidRPr="001856CB" w14:paraId="71731CB8"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77069E82" w14:textId="77777777" w:rsidR="00603901" w:rsidRPr="001856CB" w:rsidRDefault="00603901" w:rsidP="001856CB">
            <w:pPr>
              <w:spacing w:after="0" w:line="240" w:lineRule="auto"/>
              <w:ind w:left="0" w:right="0" w:firstLine="0"/>
              <w:rPr>
                <w:sz w:val="22"/>
              </w:rPr>
            </w:pPr>
            <w:r w:rsidRPr="001856CB">
              <w:rPr>
                <w:sz w:val="22"/>
              </w:rPr>
              <w:t xml:space="preserve">2. De 1 a 10 días naturales </w:t>
            </w:r>
          </w:p>
        </w:tc>
        <w:tc>
          <w:tcPr>
            <w:tcW w:w="790" w:type="pct"/>
            <w:gridSpan w:val="2"/>
            <w:tcBorders>
              <w:top w:val="single" w:sz="8" w:space="0" w:color="000000"/>
              <w:left w:val="single" w:sz="8" w:space="0" w:color="000000"/>
              <w:bottom w:val="single" w:sz="8" w:space="0" w:color="000000"/>
              <w:right w:val="single" w:sz="8" w:space="0" w:color="000000"/>
            </w:tcBorders>
          </w:tcPr>
          <w:p w14:paraId="53FBE925" w14:textId="77777777" w:rsidR="00603901" w:rsidRPr="001856CB" w:rsidRDefault="00603901" w:rsidP="001856CB">
            <w:pPr>
              <w:spacing w:after="0" w:line="240" w:lineRule="auto"/>
              <w:ind w:left="0" w:right="0" w:firstLine="0"/>
              <w:jc w:val="center"/>
              <w:rPr>
                <w:sz w:val="22"/>
              </w:rPr>
            </w:pPr>
            <w:r w:rsidRPr="001856CB">
              <w:rPr>
                <w:sz w:val="22"/>
              </w:rPr>
              <w:t xml:space="preserve">M2 </w:t>
            </w:r>
          </w:p>
        </w:tc>
        <w:tc>
          <w:tcPr>
            <w:tcW w:w="844" w:type="pct"/>
            <w:tcBorders>
              <w:top w:val="single" w:sz="8" w:space="0" w:color="000000"/>
              <w:left w:val="single" w:sz="8" w:space="0" w:color="000000"/>
              <w:bottom w:val="single" w:sz="8" w:space="0" w:color="000000"/>
              <w:right w:val="single" w:sz="8" w:space="0" w:color="000000"/>
            </w:tcBorders>
          </w:tcPr>
          <w:p w14:paraId="022C1D77" w14:textId="77777777" w:rsidR="00603901" w:rsidRPr="001856CB" w:rsidRDefault="00603901" w:rsidP="001856CB">
            <w:pPr>
              <w:spacing w:after="0" w:line="240" w:lineRule="auto"/>
              <w:ind w:left="0" w:right="0" w:firstLine="0"/>
              <w:jc w:val="center"/>
              <w:rPr>
                <w:sz w:val="22"/>
              </w:rPr>
            </w:pPr>
            <w:r w:rsidRPr="001856CB">
              <w:rPr>
                <w:sz w:val="22"/>
              </w:rPr>
              <w:t>1</w:t>
            </w:r>
          </w:p>
        </w:tc>
      </w:tr>
      <w:tr w:rsidR="00603901" w:rsidRPr="001856CB" w14:paraId="21523E4C"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6821AB6A" w14:textId="77777777" w:rsidR="00603901" w:rsidRPr="001856CB" w:rsidRDefault="00603901" w:rsidP="001856CB">
            <w:pPr>
              <w:spacing w:after="0" w:line="240" w:lineRule="auto"/>
              <w:ind w:left="0" w:right="0" w:firstLine="0"/>
              <w:rPr>
                <w:sz w:val="22"/>
              </w:rPr>
            </w:pPr>
            <w:r w:rsidRPr="001856CB">
              <w:rPr>
                <w:sz w:val="22"/>
              </w:rPr>
              <w:t xml:space="preserve">3.De 1 a 15 días naturales </w:t>
            </w:r>
          </w:p>
        </w:tc>
        <w:tc>
          <w:tcPr>
            <w:tcW w:w="790" w:type="pct"/>
            <w:gridSpan w:val="2"/>
            <w:tcBorders>
              <w:top w:val="single" w:sz="8" w:space="0" w:color="000000"/>
              <w:left w:val="single" w:sz="8" w:space="0" w:color="000000"/>
              <w:bottom w:val="single" w:sz="8" w:space="0" w:color="000000"/>
              <w:right w:val="single" w:sz="8" w:space="0" w:color="000000"/>
            </w:tcBorders>
          </w:tcPr>
          <w:p w14:paraId="6EB9F9EA" w14:textId="77777777" w:rsidR="00603901" w:rsidRPr="001856CB" w:rsidRDefault="00603901" w:rsidP="001856CB">
            <w:pPr>
              <w:spacing w:after="0" w:line="240" w:lineRule="auto"/>
              <w:ind w:left="0" w:right="0" w:firstLine="0"/>
              <w:jc w:val="center"/>
              <w:rPr>
                <w:sz w:val="22"/>
              </w:rPr>
            </w:pPr>
            <w:r w:rsidRPr="001856CB">
              <w:rPr>
                <w:sz w:val="22"/>
              </w:rPr>
              <w:t xml:space="preserve">M2 </w:t>
            </w:r>
          </w:p>
        </w:tc>
        <w:tc>
          <w:tcPr>
            <w:tcW w:w="844" w:type="pct"/>
            <w:tcBorders>
              <w:top w:val="single" w:sz="8" w:space="0" w:color="000000"/>
              <w:left w:val="single" w:sz="8" w:space="0" w:color="000000"/>
              <w:bottom w:val="single" w:sz="8" w:space="0" w:color="000000"/>
              <w:right w:val="single" w:sz="8" w:space="0" w:color="000000"/>
            </w:tcBorders>
          </w:tcPr>
          <w:p w14:paraId="6FB5823D" w14:textId="77777777" w:rsidR="00603901" w:rsidRPr="001856CB" w:rsidRDefault="00603901" w:rsidP="001856CB">
            <w:pPr>
              <w:spacing w:after="0" w:line="240" w:lineRule="auto"/>
              <w:ind w:left="0" w:right="0" w:firstLine="0"/>
              <w:jc w:val="center"/>
              <w:rPr>
                <w:sz w:val="22"/>
              </w:rPr>
            </w:pPr>
            <w:r w:rsidRPr="001856CB">
              <w:rPr>
                <w:sz w:val="22"/>
              </w:rPr>
              <w:t xml:space="preserve">1.5 </w:t>
            </w:r>
          </w:p>
        </w:tc>
      </w:tr>
      <w:tr w:rsidR="00603901" w:rsidRPr="001856CB" w14:paraId="1914C1A4"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6B2C9EE2" w14:textId="77777777" w:rsidR="00603901" w:rsidRPr="001856CB" w:rsidRDefault="00603901" w:rsidP="001856CB">
            <w:pPr>
              <w:spacing w:after="0" w:line="240" w:lineRule="auto"/>
              <w:ind w:left="0" w:right="0" w:firstLine="0"/>
              <w:rPr>
                <w:sz w:val="22"/>
              </w:rPr>
            </w:pPr>
            <w:r w:rsidRPr="001856CB">
              <w:rPr>
                <w:sz w:val="22"/>
              </w:rPr>
              <w:t xml:space="preserve">4. De 1 a 30 días naturales </w:t>
            </w:r>
          </w:p>
        </w:tc>
        <w:tc>
          <w:tcPr>
            <w:tcW w:w="790" w:type="pct"/>
            <w:gridSpan w:val="2"/>
            <w:tcBorders>
              <w:top w:val="single" w:sz="8" w:space="0" w:color="000000"/>
              <w:left w:val="single" w:sz="8" w:space="0" w:color="000000"/>
              <w:bottom w:val="single" w:sz="8" w:space="0" w:color="000000"/>
              <w:right w:val="single" w:sz="8" w:space="0" w:color="000000"/>
            </w:tcBorders>
          </w:tcPr>
          <w:p w14:paraId="29D82390" w14:textId="77777777" w:rsidR="00603901" w:rsidRPr="001856CB" w:rsidRDefault="00603901" w:rsidP="001856CB">
            <w:pPr>
              <w:spacing w:after="0" w:line="240" w:lineRule="auto"/>
              <w:ind w:left="0" w:right="0" w:firstLine="0"/>
              <w:jc w:val="center"/>
              <w:rPr>
                <w:sz w:val="22"/>
              </w:rPr>
            </w:pPr>
            <w:r w:rsidRPr="001856CB">
              <w:rPr>
                <w:sz w:val="22"/>
              </w:rPr>
              <w:t xml:space="preserve">M2 </w:t>
            </w:r>
          </w:p>
        </w:tc>
        <w:tc>
          <w:tcPr>
            <w:tcW w:w="844" w:type="pct"/>
            <w:tcBorders>
              <w:top w:val="single" w:sz="8" w:space="0" w:color="000000"/>
              <w:left w:val="single" w:sz="8" w:space="0" w:color="000000"/>
              <w:bottom w:val="single" w:sz="8" w:space="0" w:color="000000"/>
              <w:right w:val="single" w:sz="8" w:space="0" w:color="000000"/>
            </w:tcBorders>
          </w:tcPr>
          <w:p w14:paraId="63D90EAC" w14:textId="77777777" w:rsidR="00603901" w:rsidRPr="001856CB" w:rsidRDefault="00603901" w:rsidP="001856CB">
            <w:pPr>
              <w:spacing w:after="0" w:line="240" w:lineRule="auto"/>
              <w:ind w:left="0" w:right="0" w:firstLine="0"/>
              <w:jc w:val="center"/>
              <w:rPr>
                <w:sz w:val="22"/>
              </w:rPr>
            </w:pPr>
            <w:r w:rsidRPr="001856CB">
              <w:rPr>
                <w:sz w:val="22"/>
              </w:rPr>
              <w:t>3</w:t>
            </w:r>
          </w:p>
        </w:tc>
      </w:tr>
      <w:tr w:rsidR="00603901" w:rsidRPr="001856CB" w14:paraId="5F242BB2"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47BF473C" w14:textId="77777777" w:rsidR="00603901" w:rsidRPr="001856CB" w:rsidRDefault="00603901" w:rsidP="001856CB">
            <w:pPr>
              <w:spacing w:after="0" w:line="240" w:lineRule="auto"/>
              <w:ind w:left="0" w:right="0" w:firstLine="0"/>
              <w:rPr>
                <w:sz w:val="22"/>
              </w:rPr>
            </w:pPr>
            <w:r w:rsidRPr="001856CB">
              <w:rPr>
                <w:b/>
                <w:sz w:val="22"/>
              </w:rPr>
              <w:t>d)</w:t>
            </w:r>
            <w:r w:rsidRPr="001856CB">
              <w:rPr>
                <w:sz w:val="22"/>
              </w:rPr>
              <w:t xml:space="preserve"> Por exhibición de anuncios de carácter mixto o de propaganda o publicidad permanentes en vehículos de transporte público. </w:t>
            </w:r>
          </w:p>
        </w:tc>
        <w:tc>
          <w:tcPr>
            <w:tcW w:w="776" w:type="pct"/>
            <w:tcBorders>
              <w:top w:val="single" w:sz="8" w:space="0" w:color="000000"/>
              <w:left w:val="single" w:sz="8" w:space="0" w:color="000000"/>
              <w:bottom w:val="single" w:sz="8" w:space="0" w:color="000000"/>
              <w:right w:val="single" w:sz="8" w:space="0" w:color="000000"/>
            </w:tcBorders>
          </w:tcPr>
          <w:p w14:paraId="101C9AD9" w14:textId="42167B0D" w:rsidR="00603901" w:rsidRPr="001856CB" w:rsidRDefault="00603901" w:rsidP="00232BF8">
            <w:pPr>
              <w:tabs>
                <w:tab w:val="center" w:pos="850"/>
              </w:tabs>
              <w:spacing w:after="0" w:line="240" w:lineRule="auto"/>
              <w:ind w:left="0" w:right="0" w:firstLine="0"/>
              <w:jc w:val="center"/>
              <w:rPr>
                <w:sz w:val="22"/>
              </w:rPr>
            </w:pPr>
            <w:r w:rsidRPr="001856CB">
              <w:rPr>
                <w:sz w:val="22"/>
              </w:rPr>
              <w:t>M2</w:t>
            </w:r>
          </w:p>
          <w:p w14:paraId="346D2656" w14:textId="737B835A" w:rsidR="00603901" w:rsidRPr="001856CB" w:rsidRDefault="00603901" w:rsidP="00232BF8">
            <w:pPr>
              <w:spacing w:after="0" w:line="240" w:lineRule="auto"/>
              <w:ind w:left="0" w:right="0" w:firstLine="0"/>
              <w:jc w:val="center"/>
              <w:rPr>
                <w:sz w:val="22"/>
              </w:rPr>
            </w:pPr>
          </w:p>
        </w:tc>
        <w:tc>
          <w:tcPr>
            <w:tcW w:w="858" w:type="pct"/>
            <w:gridSpan w:val="2"/>
            <w:tcBorders>
              <w:top w:val="single" w:sz="8" w:space="0" w:color="000000"/>
              <w:left w:val="single" w:sz="8" w:space="0" w:color="000000"/>
              <w:bottom w:val="single" w:sz="8" w:space="0" w:color="000000"/>
              <w:right w:val="single" w:sz="8" w:space="0" w:color="000000"/>
            </w:tcBorders>
          </w:tcPr>
          <w:p w14:paraId="5A649139" w14:textId="77777777" w:rsidR="00603901" w:rsidRPr="001856CB" w:rsidRDefault="00603901" w:rsidP="001856CB">
            <w:pPr>
              <w:spacing w:after="0" w:line="240" w:lineRule="auto"/>
              <w:ind w:left="0" w:right="0" w:firstLine="0"/>
              <w:jc w:val="center"/>
              <w:rPr>
                <w:sz w:val="22"/>
              </w:rPr>
            </w:pPr>
            <w:r w:rsidRPr="001856CB">
              <w:rPr>
                <w:sz w:val="22"/>
              </w:rPr>
              <w:t>3</w:t>
            </w:r>
          </w:p>
        </w:tc>
      </w:tr>
      <w:tr w:rsidR="00603901" w:rsidRPr="001856CB" w14:paraId="1B3439F7"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09AD2C66" w14:textId="77777777" w:rsidR="00603901" w:rsidRPr="001856CB" w:rsidRDefault="00603901" w:rsidP="001856CB">
            <w:pPr>
              <w:spacing w:after="0" w:line="240" w:lineRule="auto"/>
              <w:ind w:left="0" w:right="0" w:firstLine="0"/>
              <w:rPr>
                <w:sz w:val="22"/>
              </w:rPr>
            </w:pPr>
            <w:r w:rsidRPr="001856CB">
              <w:rPr>
                <w:b/>
                <w:sz w:val="22"/>
              </w:rPr>
              <w:t>e)</w:t>
            </w:r>
            <w:r w:rsidRPr="001856CB">
              <w:rPr>
                <w:sz w:val="22"/>
              </w:rPr>
              <w:t xml:space="preserve"> Por exhibición de anuncios carácter mixto o de propaganda o publicidad transitorios en vehículos de transporte publico </w:t>
            </w:r>
          </w:p>
        </w:tc>
        <w:tc>
          <w:tcPr>
            <w:tcW w:w="776" w:type="pct"/>
            <w:tcBorders>
              <w:top w:val="single" w:sz="8" w:space="0" w:color="000000"/>
              <w:left w:val="single" w:sz="8" w:space="0" w:color="000000"/>
              <w:bottom w:val="single" w:sz="8" w:space="0" w:color="000000"/>
              <w:right w:val="single" w:sz="8" w:space="0" w:color="000000"/>
            </w:tcBorders>
          </w:tcPr>
          <w:p w14:paraId="538D0BA3" w14:textId="790CE5B6" w:rsidR="00603901" w:rsidRPr="001856CB" w:rsidRDefault="00603901" w:rsidP="00232BF8">
            <w:pPr>
              <w:tabs>
                <w:tab w:val="center" w:pos="850"/>
              </w:tabs>
              <w:spacing w:after="0" w:line="240" w:lineRule="auto"/>
              <w:ind w:left="0" w:right="0" w:firstLine="0"/>
              <w:jc w:val="center"/>
              <w:rPr>
                <w:sz w:val="22"/>
              </w:rPr>
            </w:pPr>
            <w:r w:rsidRPr="001856CB">
              <w:rPr>
                <w:sz w:val="22"/>
              </w:rPr>
              <w:t>M2</w:t>
            </w:r>
          </w:p>
          <w:p w14:paraId="65044A19" w14:textId="7ED57A3D" w:rsidR="00603901" w:rsidRPr="001856CB" w:rsidRDefault="00603901" w:rsidP="00232BF8">
            <w:pPr>
              <w:spacing w:after="0" w:line="240" w:lineRule="auto"/>
              <w:ind w:left="0" w:right="0" w:firstLine="0"/>
              <w:jc w:val="center"/>
              <w:rPr>
                <w:sz w:val="22"/>
              </w:rPr>
            </w:pPr>
          </w:p>
        </w:tc>
        <w:tc>
          <w:tcPr>
            <w:tcW w:w="858" w:type="pct"/>
            <w:gridSpan w:val="2"/>
            <w:tcBorders>
              <w:top w:val="single" w:sz="8" w:space="0" w:color="000000"/>
              <w:left w:val="single" w:sz="8" w:space="0" w:color="000000"/>
              <w:bottom w:val="single" w:sz="8" w:space="0" w:color="000000"/>
              <w:right w:val="single" w:sz="8" w:space="0" w:color="000000"/>
            </w:tcBorders>
          </w:tcPr>
          <w:p w14:paraId="709B91C6" w14:textId="77777777" w:rsidR="00603901" w:rsidRPr="001856CB" w:rsidRDefault="00603901" w:rsidP="001856CB">
            <w:pPr>
              <w:spacing w:after="0" w:line="240" w:lineRule="auto"/>
              <w:ind w:left="0" w:right="0" w:firstLine="0"/>
              <w:jc w:val="center"/>
              <w:rPr>
                <w:sz w:val="22"/>
              </w:rPr>
            </w:pPr>
            <w:r w:rsidRPr="001856CB">
              <w:rPr>
                <w:sz w:val="22"/>
              </w:rPr>
              <w:t xml:space="preserve">4 </w:t>
            </w:r>
          </w:p>
        </w:tc>
      </w:tr>
      <w:tr w:rsidR="00603901" w:rsidRPr="001856CB" w14:paraId="091C1829"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3DA074E6" w14:textId="77777777" w:rsidR="00603901" w:rsidRPr="001856CB" w:rsidRDefault="00603901" w:rsidP="001856CB">
            <w:pPr>
              <w:spacing w:after="0" w:line="240" w:lineRule="auto"/>
              <w:ind w:left="0" w:right="0" w:firstLine="0"/>
              <w:rPr>
                <w:sz w:val="22"/>
              </w:rPr>
            </w:pPr>
            <w:r w:rsidRPr="001856CB">
              <w:rPr>
                <w:sz w:val="22"/>
              </w:rPr>
              <w:t xml:space="preserve">Por renovación de permisos permanentes, para la difusión de propaganda o publicidad asociada a música o sonido </w:t>
            </w:r>
          </w:p>
        </w:tc>
        <w:tc>
          <w:tcPr>
            <w:tcW w:w="776" w:type="pct"/>
            <w:tcBorders>
              <w:top w:val="single" w:sz="8" w:space="0" w:color="000000"/>
              <w:left w:val="single" w:sz="8" w:space="0" w:color="000000"/>
              <w:bottom w:val="single" w:sz="8" w:space="0" w:color="000000"/>
              <w:right w:val="single" w:sz="8" w:space="0" w:color="000000"/>
            </w:tcBorders>
          </w:tcPr>
          <w:p w14:paraId="4FB16FEC" w14:textId="7174A7CE" w:rsidR="00603901" w:rsidRPr="001856CB" w:rsidRDefault="00603901" w:rsidP="00232BF8">
            <w:pPr>
              <w:tabs>
                <w:tab w:val="center" w:pos="849"/>
              </w:tabs>
              <w:spacing w:after="0" w:line="240" w:lineRule="auto"/>
              <w:ind w:left="0" w:right="0" w:firstLine="0"/>
              <w:jc w:val="center"/>
              <w:rPr>
                <w:sz w:val="22"/>
              </w:rPr>
            </w:pPr>
            <w:r w:rsidRPr="001856CB">
              <w:rPr>
                <w:sz w:val="22"/>
              </w:rPr>
              <w:t>Día</w:t>
            </w:r>
          </w:p>
        </w:tc>
        <w:tc>
          <w:tcPr>
            <w:tcW w:w="858" w:type="pct"/>
            <w:gridSpan w:val="2"/>
            <w:tcBorders>
              <w:top w:val="single" w:sz="8" w:space="0" w:color="000000"/>
              <w:left w:val="single" w:sz="8" w:space="0" w:color="000000"/>
              <w:bottom w:val="single" w:sz="8" w:space="0" w:color="000000"/>
              <w:right w:val="single" w:sz="8" w:space="0" w:color="000000"/>
            </w:tcBorders>
          </w:tcPr>
          <w:p w14:paraId="651F9ECD" w14:textId="77777777" w:rsidR="00603901" w:rsidRPr="001856CB" w:rsidRDefault="00603901" w:rsidP="001856CB">
            <w:pPr>
              <w:spacing w:after="0" w:line="240" w:lineRule="auto"/>
              <w:ind w:left="0" w:right="0" w:firstLine="0"/>
              <w:jc w:val="center"/>
              <w:rPr>
                <w:sz w:val="22"/>
              </w:rPr>
            </w:pPr>
            <w:r w:rsidRPr="001856CB">
              <w:rPr>
                <w:sz w:val="22"/>
              </w:rPr>
              <w:t>1</w:t>
            </w:r>
          </w:p>
        </w:tc>
      </w:tr>
      <w:tr w:rsidR="00603901" w:rsidRPr="001856CB" w14:paraId="0417C3D6"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15D78FC6" w14:textId="77777777" w:rsidR="00603901" w:rsidRPr="001856CB" w:rsidRDefault="00603901" w:rsidP="001856CB">
            <w:pPr>
              <w:spacing w:after="0" w:line="240" w:lineRule="auto"/>
              <w:ind w:left="0" w:right="0" w:firstLine="0"/>
              <w:rPr>
                <w:sz w:val="22"/>
              </w:rPr>
            </w:pPr>
            <w:r w:rsidRPr="001856CB">
              <w:rPr>
                <w:sz w:val="22"/>
              </w:rPr>
              <w:t xml:space="preserve">Para la proyección óptica de anuncios </w:t>
            </w:r>
          </w:p>
        </w:tc>
        <w:tc>
          <w:tcPr>
            <w:tcW w:w="776" w:type="pct"/>
            <w:tcBorders>
              <w:top w:val="single" w:sz="8" w:space="0" w:color="000000"/>
              <w:left w:val="single" w:sz="8" w:space="0" w:color="000000"/>
              <w:bottom w:val="single" w:sz="8" w:space="0" w:color="000000"/>
              <w:right w:val="single" w:sz="8" w:space="0" w:color="000000"/>
            </w:tcBorders>
          </w:tcPr>
          <w:p w14:paraId="09B35F39" w14:textId="23568BC4" w:rsidR="00603901" w:rsidRPr="001856CB" w:rsidRDefault="00603901" w:rsidP="00232BF8">
            <w:pPr>
              <w:spacing w:after="0" w:line="240" w:lineRule="auto"/>
              <w:ind w:left="0" w:right="0" w:firstLine="0"/>
              <w:jc w:val="center"/>
              <w:rPr>
                <w:sz w:val="22"/>
              </w:rPr>
            </w:pPr>
            <w:r w:rsidRPr="001856CB">
              <w:rPr>
                <w:sz w:val="22"/>
              </w:rPr>
              <w:t>M2</w:t>
            </w:r>
          </w:p>
        </w:tc>
        <w:tc>
          <w:tcPr>
            <w:tcW w:w="858" w:type="pct"/>
            <w:gridSpan w:val="2"/>
            <w:tcBorders>
              <w:top w:val="single" w:sz="8" w:space="0" w:color="000000"/>
              <w:left w:val="single" w:sz="8" w:space="0" w:color="000000"/>
              <w:bottom w:val="single" w:sz="8" w:space="0" w:color="000000"/>
              <w:right w:val="single" w:sz="8" w:space="0" w:color="000000"/>
            </w:tcBorders>
          </w:tcPr>
          <w:p w14:paraId="4158BB57" w14:textId="77777777" w:rsidR="00603901" w:rsidRPr="001856CB" w:rsidRDefault="00603901" w:rsidP="001856CB">
            <w:pPr>
              <w:spacing w:after="0" w:line="240" w:lineRule="auto"/>
              <w:ind w:left="0" w:right="0" w:firstLine="0"/>
              <w:jc w:val="center"/>
              <w:rPr>
                <w:sz w:val="22"/>
              </w:rPr>
            </w:pPr>
            <w:r w:rsidRPr="001856CB">
              <w:rPr>
                <w:sz w:val="22"/>
              </w:rPr>
              <w:t xml:space="preserve">4 </w:t>
            </w:r>
          </w:p>
        </w:tc>
      </w:tr>
      <w:tr w:rsidR="00603901" w:rsidRPr="001856CB" w14:paraId="382EEED1"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1EC0AA4F" w14:textId="77777777" w:rsidR="00603901" w:rsidRPr="001856CB" w:rsidRDefault="00603901" w:rsidP="001856CB">
            <w:pPr>
              <w:spacing w:after="0" w:line="240" w:lineRule="auto"/>
              <w:ind w:left="0" w:right="0" w:firstLine="0"/>
              <w:rPr>
                <w:sz w:val="22"/>
              </w:rPr>
            </w:pPr>
            <w:r w:rsidRPr="001856CB">
              <w:rPr>
                <w:sz w:val="22"/>
              </w:rPr>
              <w:t xml:space="preserve">Por la instalación de anuncios electrónicos </w:t>
            </w:r>
          </w:p>
        </w:tc>
        <w:tc>
          <w:tcPr>
            <w:tcW w:w="776" w:type="pct"/>
            <w:tcBorders>
              <w:top w:val="single" w:sz="8" w:space="0" w:color="000000"/>
              <w:left w:val="single" w:sz="8" w:space="0" w:color="000000"/>
              <w:bottom w:val="single" w:sz="8" w:space="0" w:color="000000"/>
              <w:right w:val="single" w:sz="8" w:space="0" w:color="000000"/>
            </w:tcBorders>
          </w:tcPr>
          <w:p w14:paraId="605249B3" w14:textId="4A3C907B" w:rsidR="00603901" w:rsidRPr="001856CB" w:rsidRDefault="00603901" w:rsidP="00232BF8">
            <w:pPr>
              <w:spacing w:after="0" w:line="240" w:lineRule="auto"/>
              <w:ind w:left="0" w:right="0" w:firstLine="0"/>
              <w:jc w:val="center"/>
              <w:rPr>
                <w:sz w:val="22"/>
              </w:rPr>
            </w:pPr>
            <w:r w:rsidRPr="001856CB">
              <w:rPr>
                <w:sz w:val="22"/>
              </w:rPr>
              <w:t>M2</w:t>
            </w:r>
          </w:p>
        </w:tc>
        <w:tc>
          <w:tcPr>
            <w:tcW w:w="858" w:type="pct"/>
            <w:gridSpan w:val="2"/>
            <w:tcBorders>
              <w:top w:val="single" w:sz="8" w:space="0" w:color="000000"/>
              <w:left w:val="single" w:sz="8" w:space="0" w:color="000000"/>
              <w:bottom w:val="single" w:sz="8" w:space="0" w:color="000000"/>
              <w:right w:val="single" w:sz="8" w:space="0" w:color="000000"/>
            </w:tcBorders>
          </w:tcPr>
          <w:p w14:paraId="4FE25049" w14:textId="77777777" w:rsidR="00603901" w:rsidRPr="001856CB" w:rsidRDefault="00603901" w:rsidP="001856CB">
            <w:pPr>
              <w:spacing w:after="0" w:line="240" w:lineRule="auto"/>
              <w:ind w:left="0" w:right="0" w:firstLine="0"/>
              <w:jc w:val="center"/>
              <w:rPr>
                <w:sz w:val="22"/>
              </w:rPr>
            </w:pPr>
            <w:r w:rsidRPr="001856CB">
              <w:rPr>
                <w:sz w:val="22"/>
              </w:rPr>
              <w:t xml:space="preserve">4 </w:t>
            </w:r>
          </w:p>
        </w:tc>
      </w:tr>
      <w:tr w:rsidR="00603901" w:rsidRPr="001856CB" w14:paraId="037B034A"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7B8C89C9" w14:textId="77777777" w:rsidR="00603901" w:rsidRPr="001856CB" w:rsidRDefault="00603901" w:rsidP="001856CB">
            <w:pPr>
              <w:spacing w:after="0" w:line="240" w:lineRule="auto"/>
              <w:ind w:left="0" w:right="0" w:firstLine="0"/>
              <w:rPr>
                <w:sz w:val="22"/>
              </w:rPr>
            </w:pPr>
            <w:r w:rsidRPr="001856CB">
              <w:rPr>
                <w:sz w:val="22"/>
              </w:rPr>
              <w:t xml:space="preserve">Por exhibición de anuncios inflables suspendidos en el aire, con capacidad de 1 hasta 50 kg. De gas helio </w:t>
            </w:r>
          </w:p>
        </w:tc>
        <w:tc>
          <w:tcPr>
            <w:tcW w:w="776" w:type="pct"/>
            <w:tcBorders>
              <w:top w:val="single" w:sz="8" w:space="0" w:color="000000"/>
              <w:left w:val="single" w:sz="8" w:space="0" w:color="000000"/>
              <w:bottom w:val="single" w:sz="8" w:space="0" w:color="000000"/>
              <w:right w:val="single" w:sz="8" w:space="0" w:color="000000"/>
            </w:tcBorders>
          </w:tcPr>
          <w:p w14:paraId="598ED742" w14:textId="095BC63E" w:rsidR="00603901" w:rsidRPr="001856CB" w:rsidRDefault="00603901" w:rsidP="00232BF8">
            <w:pPr>
              <w:tabs>
                <w:tab w:val="center" w:pos="850"/>
              </w:tabs>
              <w:spacing w:after="0" w:line="240" w:lineRule="auto"/>
              <w:ind w:left="0" w:right="0" w:firstLine="0"/>
              <w:jc w:val="center"/>
              <w:rPr>
                <w:sz w:val="22"/>
              </w:rPr>
            </w:pPr>
            <w:r w:rsidRPr="001856CB">
              <w:rPr>
                <w:sz w:val="22"/>
              </w:rPr>
              <w:t>Elemento</w:t>
            </w:r>
          </w:p>
        </w:tc>
        <w:tc>
          <w:tcPr>
            <w:tcW w:w="858" w:type="pct"/>
            <w:gridSpan w:val="2"/>
            <w:tcBorders>
              <w:top w:val="single" w:sz="8" w:space="0" w:color="000000"/>
              <w:left w:val="single" w:sz="8" w:space="0" w:color="000000"/>
              <w:bottom w:val="single" w:sz="8" w:space="0" w:color="000000"/>
              <w:right w:val="single" w:sz="8" w:space="0" w:color="000000"/>
            </w:tcBorders>
          </w:tcPr>
          <w:p w14:paraId="57E4E6E7" w14:textId="77777777" w:rsidR="00603901" w:rsidRPr="001856CB" w:rsidRDefault="00603901" w:rsidP="001856CB">
            <w:pPr>
              <w:spacing w:after="0" w:line="240" w:lineRule="auto"/>
              <w:ind w:left="0" w:right="0" w:firstLine="0"/>
              <w:jc w:val="center"/>
              <w:rPr>
                <w:sz w:val="22"/>
              </w:rPr>
            </w:pPr>
            <w:r w:rsidRPr="001856CB">
              <w:rPr>
                <w:sz w:val="22"/>
              </w:rPr>
              <w:t xml:space="preserve">5 </w:t>
            </w:r>
          </w:p>
        </w:tc>
      </w:tr>
      <w:tr w:rsidR="00603901" w:rsidRPr="001856CB" w14:paraId="65994CE7"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2139D96B" w14:textId="77777777" w:rsidR="00603901" w:rsidRPr="001856CB" w:rsidRDefault="00603901" w:rsidP="001856CB">
            <w:pPr>
              <w:spacing w:after="0" w:line="240" w:lineRule="auto"/>
              <w:ind w:left="0" w:right="0" w:firstLine="0"/>
              <w:rPr>
                <w:sz w:val="22"/>
              </w:rPr>
            </w:pPr>
            <w:r w:rsidRPr="001856CB">
              <w:rPr>
                <w:sz w:val="22"/>
              </w:rPr>
              <w:t xml:space="preserve">Por exhibición de anuncios inflables suspendidos en el aire, con capacidad de más de 50 kg. De gas helio </w:t>
            </w:r>
          </w:p>
        </w:tc>
        <w:tc>
          <w:tcPr>
            <w:tcW w:w="776" w:type="pct"/>
            <w:tcBorders>
              <w:top w:val="single" w:sz="8" w:space="0" w:color="000000"/>
              <w:left w:val="single" w:sz="8" w:space="0" w:color="000000"/>
              <w:bottom w:val="single" w:sz="8" w:space="0" w:color="000000"/>
              <w:right w:val="single" w:sz="8" w:space="0" w:color="000000"/>
            </w:tcBorders>
          </w:tcPr>
          <w:p w14:paraId="4356A5CD" w14:textId="0D16C9DA" w:rsidR="00603901" w:rsidRPr="001856CB" w:rsidRDefault="00603901" w:rsidP="00232BF8">
            <w:pPr>
              <w:tabs>
                <w:tab w:val="center" w:pos="850"/>
              </w:tabs>
              <w:spacing w:after="0" w:line="240" w:lineRule="auto"/>
              <w:ind w:left="0" w:right="0" w:firstLine="0"/>
              <w:jc w:val="center"/>
              <w:rPr>
                <w:sz w:val="22"/>
              </w:rPr>
            </w:pPr>
            <w:r w:rsidRPr="001856CB">
              <w:rPr>
                <w:sz w:val="22"/>
              </w:rPr>
              <w:t>Elemento</w:t>
            </w:r>
          </w:p>
        </w:tc>
        <w:tc>
          <w:tcPr>
            <w:tcW w:w="858" w:type="pct"/>
            <w:gridSpan w:val="2"/>
            <w:tcBorders>
              <w:top w:val="single" w:sz="8" w:space="0" w:color="000000"/>
              <w:left w:val="single" w:sz="8" w:space="0" w:color="000000"/>
              <w:bottom w:val="single" w:sz="8" w:space="0" w:color="000000"/>
              <w:right w:val="single" w:sz="8" w:space="0" w:color="000000"/>
            </w:tcBorders>
          </w:tcPr>
          <w:p w14:paraId="6E2391B2" w14:textId="77777777" w:rsidR="00603901" w:rsidRPr="001856CB" w:rsidRDefault="00603901" w:rsidP="001856CB">
            <w:pPr>
              <w:spacing w:after="0" w:line="240" w:lineRule="auto"/>
              <w:ind w:left="0" w:right="0" w:firstLine="0"/>
              <w:jc w:val="center"/>
              <w:rPr>
                <w:sz w:val="22"/>
              </w:rPr>
            </w:pPr>
            <w:r w:rsidRPr="001856CB">
              <w:rPr>
                <w:sz w:val="22"/>
              </w:rPr>
              <w:t xml:space="preserve">6 </w:t>
            </w:r>
          </w:p>
        </w:tc>
      </w:tr>
      <w:tr w:rsidR="00603901" w:rsidRPr="001856CB" w14:paraId="4C561482"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452821D8" w14:textId="77777777" w:rsidR="00603901" w:rsidRPr="001856CB" w:rsidRDefault="00603901" w:rsidP="001856CB">
            <w:pPr>
              <w:spacing w:after="0" w:line="240" w:lineRule="auto"/>
              <w:ind w:left="0" w:right="0" w:firstLine="0"/>
              <w:rPr>
                <w:sz w:val="22"/>
              </w:rPr>
            </w:pPr>
            <w:r w:rsidRPr="001856CB">
              <w:rPr>
                <w:sz w:val="22"/>
              </w:rPr>
              <w:t xml:space="preserve">Por exhibición de anuncios figurativos o volumétricos </w:t>
            </w:r>
          </w:p>
        </w:tc>
        <w:tc>
          <w:tcPr>
            <w:tcW w:w="776" w:type="pct"/>
            <w:tcBorders>
              <w:top w:val="single" w:sz="8" w:space="0" w:color="000000"/>
              <w:left w:val="single" w:sz="8" w:space="0" w:color="000000"/>
              <w:bottom w:val="single" w:sz="8" w:space="0" w:color="000000"/>
              <w:right w:val="single" w:sz="8" w:space="0" w:color="000000"/>
            </w:tcBorders>
          </w:tcPr>
          <w:p w14:paraId="2FA732D6" w14:textId="3E4A6C97" w:rsidR="00603901" w:rsidRPr="001856CB" w:rsidRDefault="00603901" w:rsidP="00232BF8">
            <w:pPr>
              <w:spacing w:after="0" w:line="240" w:lineRule="auto"/>
              <w:ind w:left="0" w:right="0" w:firstLine="0"/>
              <w:jc w:val="center"/>
              <w:rPr>
                <w:sz w:val="22"/>
              </w:rPr>
            </w:pPr>
            <w:r w:rsidRPr="001856CB">
              <w:rPr>
                <w:sz w:val="22"/>
              </w:rPr>
              <w:t>Elemento</w:t>
            </w:r>
          </w:p>
        </w:tc>
        <w:tc>
          <w:tcPr>
            <w:tcW w:w="858" w:type="pct"/>
            <w:gridSpan w:val="2"/>
            <w:tcBorders>
              <w:top w:val="single" w:sz="8" w:space="0" w:color="000000"/>
              <w:left w:val="single" w:sz="8" w:space="0" w:color="000000"/>
              <w:bottom w:val="single" w:sz="8" w:space="0" w:color="000000"/>
              <w:right w:val="single" w:sz="8" w:space="0" w:color="000000"/>
            </w:tcBorders>
          </w:tcPr>
          <w:p w14:paraId="3C560DA4" w14:textId="77777777" w:rsidR="00603901" w:rsidRPr="001856CB" w:rsidRDefault="00603901" w:rsidP="001856CB">
            <w:pPr>
              <w:spacing w:after="0" w:line="240" w:lineRule="auto"/>
              <w:ind w:left="0" w:right="0" w:firstLine="0"/>
              <w:jc w:val="center"/>
              <w:rPr>
                <w:sz w:val="22"/>
              </w:rPr>
            </w:pPr>
            <w:r w:rsidRPr="001856CB">
              <w:rPr>
                <w:sz w:val="22"/>
              </w:rPr>
              <w:t xml:space="preserve">6 </w:t>
            </w:r>
          </w:p>
        </w:tc>
      </w:tr>
      <w:tr w:rsidR="00603901" w:rsidRPr="001856CB" w14:paraId="76D5A7DC"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1D5DA774" w14:textId="77777777" w:rsidR="00603901" w:rsidRPr="001856CB" w:rsidRDefault="00603901" w:rsidP="001856CB">
            <w:pPr>
              <w:spacing w:after="0" w:line="240" w:lineRule="auto"/>
              <w:ind w:left="0" w:right="0" w:firstLine="0"/>
              <w:rPr>
                <w:sz w:val="22"/>
              </w:rPr>
            </w:pPr>
            <w:r w:rsidRPr="001856CB">
              <w:rPr>
                <w:sz w:val="22"/>
              </w:rPr>
              <w:t xml:space="preserve">Por la difusión de propaganda o publicidad impresa en volantes, catálogos de ofertas o folletos </w:t>
            </w:r>
          </w:p>
        </w:tc>
        <w:tc>
          <w:tcPr>
            <w:tcW w:w="776" w:type="pct"/>
            <w:tcBorders>
              <w:top w:val="single" w:sz="8" w:space="0" w:color="000000"/>
              <w:left w:val="single" w:sz="8" w:space="0" w:color="000000"/>
              <w:bottom w:val="single" w:sz="8" w:space="0" w:color="000000"/>
              <w:right w:val="nil"/>
            </w:tcBorders>
          </w:tcPr>
          <w:p w14:paraId="2CEDDA05" w14:textId="48349FC4" w:rsidR="00603901" w:rsidRPr="001856CB" w:rsidRDefault="00603901" w:rsidP="00232BF8">
            <w:pPr>
              <w:spacing w:after="0" w:line="240" w:lineRule="auto"/>
              <w:ind w:left="0" w:right="0" w:firstLine="0"/>
              <w:jc w:val="center"/>
              <w:rPr>
                <w:sz w:val="22"/>
              </w:rPr>
            </w:pPr>
          </w:p>
        </w:tc>
        <w:tc>
          <w:tcPr>
            <w:tcW w:w="858" w:type="pct"/>
            <w:gridSpan w:val="2"/>
            <w:tcBorders>
              <w:top w:val="single" w:sz="8" w:space="0" w:color="000000"/>
              <w:left w:val="nil"/>
              <w:bottom w:val="single" w:sz="8" w:space="0" w:color="000000"/>
              <w:right w:val="single" w:sz="8" w:space="0" w:color="000000"/>
            </w:tcBorders>
          </w:tcPr>
          <w:p w14:paraId="3BD1B33B" w14:textId="77777777" w:rsidR="00603901" w:rsidRPr="001856CB" w:rsidRDefault="00603901" w:rsidP="001856CB">
            <w:pPr>
              <w:spacing w:after="0" w:line="240" w:lineRule="auto"/>
              <w:ind w:left="0" w:right="0" w:firstLine="0"/>
              <w:rPr>
                <w:sz w:val="22"/>
              </w:rPr>
            </w:pPr>
          </w:p>
        </w:tc>
      </w:tr>
      <w:tr w:rsidR="00603901" w:rsidRPr="001856CB" w14:paraId="2064F5E0"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7D95A36C" w14:textId="77777777" w:rsidR="00603901" w:rsidRPr="001856CB" w:rsidRDefault="00603901" w:rsidP="001856CB">
            <w:pPr>
              <w:spacing w:after="0" w:line="240" w:lineRule="auto"/>
              <w:ind w:left="0" w:right="0" w:firstLine="0"/>
              <w:rPr>
                <w:sz w:val="22"/>
              </w:rPr>
            </w:pPr>
            <w:r w:rsidRPr="001856CB">
              <w:rPr>
                <w:sz w:val="22"/>
              </w:rPr>
              <w:t xml:space="preserve">De 1 hasta 5 millares </w:t>
            </w:r>
          </w:p>
        </w:tc>
        <w:tc>
          <w:tcPr>
            <w:tcW w:w="776" w:type="pct"/>
            <w:tcBorders>
              <w:top w:val="single" w:sz="8" w:space="0" w:color="000000"/>
              <w:left w:val="single" w:sz="8" w:space="0" w:color="000000"/>
              <w:bottom w:val="single" w:sz="8" w:space="0" w:color="000000"/>
              <w:right w:val="single" w:sz="8" w:space="0" w:color="000000"/>
            </w:tcBorders>
          </w:tcPr>
          <w:p w14:paraId="70AB53DA" w14:textId="25E203E9" w:rsidR="00603901" w:rsidRPr="001856CB" w:rsidRDefault="00603901" w:rsidP="00232BF8">
            <w:pPr>
              <w:spacing w:after="0" w:line="240" w:lineRule="auto"/>
              <w:ind w:left="0" w:right="0" w:firstLine="0"/>
              <w:jc w:val="center"/>
              <w:rPr>
                <w:sz w:val="22"/>
              </w:rPr>
            </w:pPr>
          </w:p>
        </w:tc>
        <w:tc>
          <w:tcPr>
            <w:tcW w:w="858" w:type="pct"/>
            <w:gridSpan w:val="2"/>
            <w:tcBorders>
              <w:top w:val="single" w:sz="8" w:space="0" w:color="000000"/>
              <w:left w:val="single" w:sz="8" w:space="0" w:color="000000"/>
              <w:bottom w:val="single" w:sz="8" w:space="0" w:color="000000"/>
              <w:right w:val="single" w:sz="8" w:space="0" w:color="000000"/>
            </w:tcBorders>
          </w:tcPr>
          <w:p w14:paraId="77BCC881" w14:textId="77777777" w:rsidR="00603901" w:rsidRPr="001856CB" w:rsidRDefault="00603901" w:rsidP="001856CB">
            <w:pPr>
              <w:spacing w:after="0" w:line="240" w:lineRule="auto"/>
              <w:ind w:left="0" w:right="0" w:firstLine="0"/>
              <w:jc w:val="center"/>
              <w:rPr>
                <w:sz w:val="22"/>
              </w:rPr>
            </w:pPr>
            <w:r w:rsidRPr="001856CB">
              <w:rPr>
                <w:sz w:val="22"/>
              </w:rPr>
              <w:t xml:space="preserve">0.95 </w:t>
            </w:r>
          </w:p>
        </w:tc>
      </w:tr>
      <w:tr w:rsidR="00603901" w:rsidRPr="001856CB" w14:paraId="7E344D5A"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5C395356" w14:textId="77777777" w:rsidR="00603901" w:rsidRPr="001856CB" w:rsidRDefault="00603901" w:rsidP="001856CB">
            <w:pPr>
              <w:spacing w:after="0" w:line="240" w:lineRule="auto"/>
              <w:ind w:left="0" w:right="0" w:firstLine="0"/>
              <w:rPr>
                <w:sz w:val="22"/>
              </w:rPr>
            </w:pPr>
            <w:r w:rsidRPr="001856CB">
              <w:rPr>
                <w:sz w:val="22"/>
              </w:rPr>
              <w:t xml:space="preserve">Por millar adicional </w:t>
            </w:r>
          </w:p>
        </w:tc>
        <w:tc>
          <w:tcPr>
            <w:tcW w:w="776" w:type="pct"/>
            <w:tcBorders>
              <w:top w:val="single" w:sz="8" w:space="0" w:color="000000"/>
              <w:left w:val="single" w:sz="8" w:space="0" w:color="000000"/>
              <w:bottom w:val="single" w:sz="8" w:space="0" w:color="000000"/>
              <w:right w:val="single" w:sz="8" w:space="0" w:color="000000"/>
            </w:tcBorders>
          </w:tcPr>
          <w:p w14:paraId="1E3EF697" w14:textId="6ABCD616" w:rsidR="00603901" w:rsidRPr="001856CB" w:rsidRDefault="00603901" w:rsidP="00232BF8">
            <w:pPr>
              <w:spacing w:after="0" w:line="240" w:lineRule="auto"/>
              <w:ind w:left="0" w:right="0" w:firstLine="0"/>
              <w:jc w:val="center"/>
              <w:rPr>
                <w:sz w:val="22"/>
              </w:rPr>
            </w:pPr>
          </w:p>
        </w:tc>
        <w:tc>
          <w:tcPr>
            <w:tcW w:w="858" w:type="pct"/>
            <w:gridSpan w:val="2"/>
            <w:tcBorders>
              <w:top w:val="single" w:sz="8" w:space="0" w:color="000000"/>
              <w:left w:val="single" w:sz="8" w:space="0" w:color="000000"/>
              <w:bottom w:val="single" w:sz="8" w:space="0" w:color="000000"/>
              <w:right w:val="single" w:sz="8" w:space="0" w:color="000000"/>
            </w:tcBorders>
          </w:tcPr>
          <w:p w14:paraId="7086CB5B" w14:textId="77777777" w:rsidR="00603901" w:rsidRPr="001856CB" w:rsidRDefault="00603901" w:rsidP="001856CB">
            <w:pPr>
              <w:spacing w:after="0" w:line="240" w:lineRule="auto"/>
              <w:ind w:left="0" w:right="0" w:firstLine="0"/>
              <w:jc w:val="center"/>
              <w:rPr>
                <w:sz w:val="22"/>
              </w:rPr>
            </w:pPr>
            <w:r w:rsidRPr="001856CB">
              <w:rPr>
                <w:sz w:val="22"/>
              </w:rPr>
              <w:t xml:space="preserve">0.095 </w:t>
            </w:r>
          </w:p>
        </w:tc>
      </w:tr>
      <w:tr w:rsidR="00603901" w:rsidRPr="001856CB" w14:paraId="237D2E57"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37887A18" w14:textId="77777777" w:rsidR="00603901" w:rsidRPr="001856CB" w:rsidRDefault="00603901" w:rsidP="001856CB">
            <w:pPr>
              <w:spacing w:after="0" w:line="240" w:lineRule="auto"/>
              <w:ind w:left="0" w:right="0" w:firstLine="0"/>
              <w:rPr>
                <w:sz w:val="22"/>
              </w:rPr>
            </w:pPr>
            <w:r w:rsidRPr="001856CB">
              <w:rPr>
                <w:sz w:val="22"/>
              </w:rPr>
              <w:t xml:space="preserve">Por instalación de anuncios iluminados con luz neón </w:t>
            </w:r>
          </w:p>
        </w:tc>
        <w:tc>
          <w:tcPr>
            <w:tcW w:w="776" w:type="pct"/>
            <w:tcBorders>
              <w:top w:val="single" w:sz="8" w:space="0" w:color="000000"/>
              <w:left w:val="single" w:sz="8" w:space="0" w:color="000000"/>
              <w:bottom w:val="single" w:sz="8" w:space="0" w:color="000000"/>
              <w:right w:val="single" w:sz="8" w:space="0" w:color="000000"/>
            </w:tcBorders>
          </w:tcPr>
          <w:p w14:paraId="09C0C310" w14:textId="696DFF07" w:rsidR="00603901" w:rsidRPr="001856CB" w:rsidRDefault="00603901" w:rsidP="00232BF8">
            <w:pPr>
              <w:spacing w:after="0" w:line="240" w:lineRule="auto"/>
              <w:ind w:left="0" w:right="0" w:firstLine="0"/>
              <w:jc w:val="center"/>
              <w:rPr>
                <w:sz w:val="22"/>
              </w:rPr>
            </w:pPr>
            <w:r w:rsidRPr="001856CB">
              <w:rPr>
                <w:sz w:val="22"/>
              </w:rPr>
              <w:t>M2</w:t>
            </w:r>
          </w:p>
        </w:tc>
        <w:tc>
          <w:tcPr>
            <w:tcW w:w="858" w:type="pct"/>
            <w:gridSpan w:val="2"/>
            <w:tcBorders>
              <w:top w:val="single" w:sz="8" w:space="0" w:color="000000"/>
              <w:left w:val="single" w:sz="8" w:space="0" w:color="000000"/>
              <w:bottom w:val="single" w:sz="8" w:space="0" w:color="000000"/>
              <w:right w:val="single" w:sz="8" w:space="0" w:color="000000"/>
            </w:tcBorders>
          </w:tcPr>
          <w:p w14:paraId="4307F635" w14:textId="77777777" w:rsidR="00603901" w:rsidRPr="001856CB" w:rsidRDefault="00603901" w:rsidP="001856CB">
            <w:pPr>
              <w:spacing w:after="0" w:line="240" w:lineRule="auto"/>
              <w:ind w:left="0" w:right="0" w:firstLine="0"/>
              <w:jc w:val="center"/>
              <w:rPr>
                <w:sz w:val="22"/>
              </w:rPr>
            </w:pPr>
            <w:r w:rsidRPr="001856CB">
              <w:rPr>
                <w:sz w:val="22"/>
              </w:rPr>
              <w:t>4</w:t>
            </w:r>
          </w:p>
        </w:tc>
      </w:tr>
      <w:tr w:rsidR="00603901" w:rsidRPr="001856CB" w14:paraId="3406671F"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14678657" w14:textId="77777777" w:rsidR="00603901" w:rsidRPr="001856CB" w:rsidRDefault="00603901" w:rsidP="001856CB">
            <w:pPr>
              <w:spacing w:after="0" w:line="240" w:lineRule="auto"/>
              <w:ind w:left="0" w:right="0" w:firstLine="0"/>
              <w:rPr>
                <w:sz w:val="22"/>
              </w:rPr>
            </w:pPr>
            <w:r w:rsidRPr="001856CB">
              <w:rPr>
                <w:sz w:val="22"/>
              </w:rPr>
              <w:t>Por la autorización para promover y publicitar un desarrollo inmobiliario</w:t>
            </w:r>
          </w:p>
        </w:tc>
        <w:tc>
          <w:tcPr>
            <w:tcW w:w="776" w:type="pct"/>
            <w:tcBorders>
              <w:top w:val="single" w:sz="8" w:space="0" w:color="000000"/>
              <w:left w:val="single" w:sz="8" w:space="0" w:color="000000"/>
              <w:bottom w:val="single" w:sz="8" w:space="0" w:color="000000"/>
              <w:right w:val="single" w:sz="8" w:space="0" w:color="000000"/>
            </w:tcBorders>
          </w:tcPr>
          <w:p w14:paraId="62997D10" w14:textId="77777777" w:rsidR="00603901" w:rsidRPr="001856CB" w:rsidRDefault="00603901" w:rsidP="00232BF8">
            <w:pPr>
              <w:spacing w:after="0" w:line="240" w:lineRule="auto"/>
              <w:ind w:left="0" w:right="0" w:firstLine="0"/>
              <w:jc w:val="center"/>
              <w:rPr>
                <w:sz w:val="22"/>
              </w:rPr>
            </w:pPr>
            <w:r w:rsidRPr="001856CB">
              <w:rPr>
                <w:sz w:val="22"/>
              </w:rPr>
              <w:t>Pago único</w:t>
            </w:r>
          </w:p>
        </w:tc>
        <w:tc>
          <w:tcPr>
            <w:tcW w:w="858" w:type="pct"/>
            <w:gridSpan w:val="2"/>
            <w:tcBorders>
              <w:top w:val="single" w:sz="8" w:space="0" w:color="000000"/>
              <w:left w:val="single" w:sz="8" w:space="0" w:color="000000"/>
              <w:bottom w:val="single" w:sz="8" w:space="0" w:color="000000"/>
              <w:right w:val="single" w:sz="8" w:space="0" w:color="000000"/>
            </w:tcBorders>
          </w:tcPr>
          <w:p w14:paraId="355FB743" w14:textId="77777777" w:rsidR="00603901" w:rsidRPr="001856CB" w:rsidRDefault="00603901" w:rsidP="001856CB">
            <w:pPr>
              <w:spacing w:after="0" w:line="240" w:lineRule="auto"/>
              <w:ind w:left="0" w:right="0" w:firstLine="0"/>
              <w:jc w:val="center"/>
              <w:rPr>
                <w:sz w:val="22"/>
              </w:rPr>
            </w:pPr>
            <w:r w:rsidRPr="001856CB">
              <w:rPr>
                <w:sz w:val="22"/>
              </w:rPr>
              <w:t>334.75</w:t>
            </w:r>
          </w:p>
        </w:tc>
      </w:tr>
    </w:tbl>
    <w:p w14:paraId="36BA5B0D" w14:textId="4D1C89E4" w:rsidR="00603901" w:rsidRPr="001856CB" w:rsidRDefault="00603901" w:rsidP="001856CB">
      <w:pPr>
        <w:spacing w:after="0" w:line="240" w:lineRule="auto"/>
        <w:ind w:left="0" w:right="0" w:firstLine="0"/>
        <w:rPr>
          <w:b/>
          <w:color w:val="auto"/>
          <w:sz w:val="22"/>
        </w:rPr>
      </w:pPr>
    </w:p>
    <w:p w14:paraId="2229ADF1" w14:textId="77777777" w:rsidR="00603901" w:rsidRPr="001856CB" w:rsidRDefault="00603901" w:rsidP="001856CB">
      <w:pPr>
        <w:spacing w:after="0" w:line="240" w:lineRule="auto"/>
        <w:ind w:left="0" w:right="0" w:firstLine="0"/>
        <w:rPr>
          <w:sz w:val="22"/>
        </w:rPr>
      </w:pPr>
      <w:r w:rsidRPr="001856CB">
        <w:rPr>
          <w:b/>
          <w:sz w:val="22"/>
        </w:rPr>
        <w:t xml:space="preserve">Artículo 124.- </w:t>
      </w:r>
      <w:r w:rsidRPr="001856CB">
        <w:rPr>
          <w:sz w:val="22"/>
        </w:rPr>
        <w:t xml:space="preserve">El derecho por acceso a la información pública que proporciona la Unidad de Transparencia municipal será gratuita. </w:t>
      </w:r>
    </w:p>
    <w:p w14:paraId="3402A947" w14:textId="77777777" w:rsidR="00603901" w:rsidRPr="001856CB" w:rsidRDefault="00603901" w:rsidP="001856CB">
      <w:pPr>
        <w:spacing w:after="0" w:line="240" w:lineRule="auto"/>
        <w:ind w:left="0" w:right="0" w:firstLine="0"/>
        <w:rPr>
          <w:sz w:val="22"/>
        </w:rPr>
      </w:pPr>
    </w:p>
    <w:p w14:paraId="6524E182" w14:textId="77777777" w:rsidR="00603901" w:rsidRPr="001856CB" w:rsidRDefault="00603901" w:rsidP="001856CB">
      <w:pPr>
        <w:spacing w:after="0" w:line="240" w:lineRule="auto"/>
        <w:ind w:left="0" w:right="0" w:firstLine="0"/>
        <w:rPr>
          <w:sz w:val="22"/>
        </w:rPr>
      </w:pPr>
      <w:r w:rsidRPr="001856CB">
        <w:rPr>
          <w:sz w:val="22"/>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2EC1476" w14:textId="77777777" w:rsidR="00603901" w:rsidRPr="001856CB" w:rsidRDefault="00603901" w:rsidP="001856CB">
      <w:pPr>
        <w:spacing w:after="0" w:line="240" w:lineRule="auto"/>
        <w:ind w:left="0" w:right="0" w:firstLine="0"/>
        <w:rPr>
          <w:b/>
          <w:sz w:val="22"/>
        </w:rPr>
      </w:pPr>
    </w:p>
    <w:p w14:paraId="45D9E3B6" w14:textId="77777777" w:rsidR="00603901" w:rsidRPr="001856CB" w:rsidRDefault="00603901" w:rsidP="001856CB">
      <w:pPr>
        <w:spacing w:after="0" w:line="240" w:lineRule="auto"/>
        <w:ind w:left="0" w:right="0" w:firstLine="0"/>
        <w:rPr>
          <w:rFonts w:eastAsia="Times New Roman"/>
          <w:sz w:val="22"/>
          <w:lang w:val="es-ES_tradnl" w:eastAsia="es-ES_tradnl"/>
        </w:rPr>
      </w:pPr>
      <w:r w:rsidRPr="001856CB">
        <w:rPr>
          <w:sz w:val="22"/>
        </w:rPr>
        <w:t>Son sujetos del pago por concepto de costos de recuperación, a que se refiere la presente Sección, las personas que soliciten el ejercicio del derecho señalado en el artículo anterior.</w:t>
      </w:r>
    </w:p>
    <w:p w14:paraId="338A0890" w14:textId="77777777" w:rsidR="00232BF8" w:rsidRDefault="00232BF8" w:rsidP="001856CB">
      <w:pPr>
        <w:spacing w:after="0" w:line="240" w:lineRule="auto"/>
        <w:ind w:left="0" w:right="0" w:firstLine="0"/>
        <w:rPr>
          <w:b/>
          <w:sz w:val="22"/>
        </w:rPr>
      </w:pPr>
    </w:p>
    <w:p w14:paraId="530185B9" w14:textId="72F101A5" w:rsidR="00603901" w:rsidRDefault="00603901" w:rsidP="001856CB">
      <w:pPr>
        <w:spacing w:after="0" w:line="240" w:lineRule="auto"/>
        <w:ind w:left="0" w:right="0" w:firstLine="0"/>
        <w:rPr>
          <w:sz w:val="22"/>
        </w:rPr>
      </w:pPr>
      <w:r w:rsidRPr="001856CB">
        <w:rPr>
          <w:b/>
          <w:sz w:val="22"/>
        </w:rPr>
        <w:t>Artículo 125.-</w:t>
      </w:r>
      <w:r w:rsidRPr="001856CB">
        <w:rPr>
          <w:sz w:val="22"/>
        </w:rPr>
        <w:t xml:space="preserve"> El pago por concepto de costo de recuperación no podrá ser superior a la suma de: </w:t>
      </w:r>
    </w:p>
    <w:p w14:paraId="22D90457" w14:textId="77777777" w:rsidR="006651F8" w:rsidRPr="001856CB" w:rsidRDefault="006651F8" w:rsidP="001856CB">
      <w:pPr>
        <w:spacing w:after="0" w:line="240" w:lineRule="auto"/>
        <w:ind w:left="0" w:right="0" w:firstLine="0"/>
        <w:rPr>
          <w:sz w:val="22"/>
        </w:rPr>
      </w:pPr>
    </w:p>
    <w:p w14:paraId="7C73E46B" w14:textId="77777777" w:rsidR="00603901" w:rsidRPr="001856CB" w:rsidRDefault="00603901" w:rsidP="001856CB">
      <w:pPr>
        <w:spacing w:after="0" w:line="240" w:lineRule="auto"/>
        <w:ind w:left="0" w:right="0" w:firstLine="0"/>
        <w:rPr>
          <w:sz w:val="22"/>
        </w:rPr>
      </w:pPr>
      <w:r w:rsidRPr="001856CB">
        <w:rPr>
          <w:b/>
          <w:bCs/>
          <w:sz w:val="22"/>
        </w:rPr>
        <w:t xml:space="preserve">I. </w:t>
      </w:r>
      <w:r w:rsidRPr="001856CB">
        <w:rPr>
          <w:sz w:val="22"/>
        </w:rPr>
        <w:t xml:space="preserve">El costo de los materiales utilizados en la reproducción de la información; </w:t>
      </w:r>
    </w:p>
    <w:p w14:paraId="645C3899" w14:textId="77777777" w:rsidR="006651F8" w:rsidRDefault="006651F8" w:rsidP="001856CB">
      <w:pPr>
        <w:spacing w:after="0" w:line="240" w:lineRule="auto"/>
        <w:ind w:left="0" w:right="0" w:firstLine="0"/>
        <w:rPr>
          <w:b/>
          <w:bCs/>
          <w:sz w:val="22"/>
        </w:rPr>
      </w:pPr>
    </w:p>
    <w:p w14:paraId="050ED163" w14:textId="1450370A" w:rsidR="00603901" w:rsidRPr="001856CB" w:rsidRDefault="00603901" w:rsidP="001856CB">
      <w:pPr>
        <w:spacing w:after="0" w:line="240" w:lineRule="auto"/>
        <w:ind w:left="0" w:right="0" w:firstLine="0"/>
        <w:rPr>
          <w:sz w:val="22"/>
        </w:rPr>
      </w:pPr>
      <w:r w:rsidRPr="001856CB">
        <w:rPr>
          <w:b/>
          <w:bCs/>
          <w:sz w:val="22"/>
        </w:rPr>
        <w:t xml:space="preserve">II. </w:t>
      </w:r>
      <w:r w:rsidRPr="001856CB">
        <w:rPr>
          <w:sz w:val="22"/>
        </w:rPr>
        <w:t xml:space="preserve">El costo de envío, en su caso, y </w:t>
      </w:r>
    </w:p>
    <w:p w14:paraId="5AB2553B" w14:textId="77777777" w:rsidR="006651F8" w:rsidRDefault="006651F8" w:rsidP="001856CB">
      <w:pPr>
        <w:spacing w:after="0" w:line="240" w:lineRule="auto"/>
        <w:ind w:left="0" w:right="0" w:firstLine="0"/>
        <w:rPr>
          <w:b/>
          <w:bCs/>
          <w:sz w:val="22"/>
        </w:rPr>
      </w:pPr>
    </w:p>
    <w:p w14:paraId="248387D3" w14:textId="3B76E169" w:rsidR="00603901" w:rsidRPr="001856CB" w:rsidRDefault="00603901" w:rsidP="001856CB">
      <w:pPr>
        <w:spacing w:after="0" w:line="240" w:lineRule="auto"/>
        <w:ind w:left="0" w:right="0" w:firstLine="0"/>
        <w:rPr>
          <w:sz w:val="22"/>
        </w:rPr>
      </w:pPr>
      <w:r w:rsidRPr="001856CB">
        <w:rPr>
          <w:b/>
          <w:bCs/>
          <w:sz w:val="22"/>
        </w:rPr>
        <w:t xml:space="preserve">III. </w:t>
      </w:r>
      <w:r w:rsidRPr="001856CB">
        <w:rPr>
          <w:sz w:val="22"/>
        </w:rPr>
        <w:t>El pago de la certificación de los Documentos, cuando proceda.</w:t>
      </w:r>
    </w:p>
    <w:p w14:paraId="64FE80B8" w14:textId="77777777" w:rsidR="00603901" w:rsidRPr="001856CB" w:rsidRDefault="00603901" w:rsidP="001856CB">
      <w:pPr>
        <w:spacing w:after="0" w:line="240" w:lineRule="auto"/>
        <w:ind w:left="0" w:right="0" w:firstLine="0"/>
        <w:rPr>
          <w:sz w:val="22"/>
        </w:rPr>
      </w:pPr>
    </w:p>
    <w:p w14:paraId="129CEF3C" w14:textId="77777777" w:rsidR="00603901" w:rsidRPr="001856CB" w:rsidRDefault="00603901" w:rsidP="001856CB">
      <w:pPr>
        <w:spacing w:after="0" w:line="240" w:lineRule="auto"/>
        <w:ind w:left="0" w:right="0" w:firstLine="0"/>
        <w:rPr>
          <w:sz w:val="22"/>
        </w:rPr>
      </w:pPr>
      <w:r w:rsidRPr="001856CB">
        <w:rPr>
          <w:sz w:val="22"/>
        </w:rPr>
        <w:t>El pago por concepto de costo de recuperación que deberá cubrir el solicitante por la modalidad de entrega de reproducción de la información a que se refiere este capítulo, deberá cubrirse de manera previa a la entrega y será determinado en la Ley de Ingresos del Municipio conforme a la modalidad que corresponda.</w:t>
      </w:r>
    </w:p>
    <w:p w14:paraId="299282DA" w14:textId="77777777" w:rsidR="00603901" w:rsidRPr="001856CB" w:rsidRDefault="00603901" w:rsidP="001856CB">
      <w:pPr>
        <w:spacing w:after="0" w:line="240" w:lineRule="auto"/>
        <w:ind w:left="0" w:right="0" w:firstLine="0"/>
        <w:rPr>
          <w:sz w:val="22"/>
        </w:rPr>
      </w:pPr>
    </w:p>
    <w:p w14:paraId="74B2A58E" w14:textId="77777777" w:rsidR="00603901" w:rsidRPr="001856CB" w:rsidRDefault="00603901" w:rsidP="001856CB">
      <w:pPr>
        <w:spacing w:after="0" w:line="240" w:lineRule="auto"/>
        <w:ind w:left="0" w:right="0" w:firstLine="0"/>
        <w:rPr>
          <w:sz w:val="22"/>
        </w:rPr>
      </w:pPr>
      <w:r w:rsidRPr="001856CB">
        <w:rPr>
          <w:sz w:val="22"/>
        </w:rPr>
        <w:t>Las unidades de transparencia podrán exceptuar el pago de reproducción y envío atendiendo a las circunstancias socioeconómicas del solicitante y cuando los solicitantes sea personas con discapacidad.</w:t>
      </w:r>
    </w:p>
    <w:p w14:paraId="22F6D9D4" w14:textId="77777777" w:rsidR="00232BF8" w:rsidRPr="001856CB" w:rsidRDefault="00232BF8" w:rsidP="001856CB">
      <w:pPr>
        <w:spacing w:after="0" w:line="240" w:lineRule="auto"/>
        <w:ind w:left="0" w:right="0" w:firstLine="0"/>
        <w:rPr>
          <w:rFonts w:eastAsia="Times New Roman"/>
          <w:b/>
          <w:sz w:val="22"/>
          <w:lang w:eastAsia="es-ES_tradnl"/>
        </w:rPr>
      </w:pPr>
    </w:p>
    <w:p w14:paraId="193CB48D" w14:textId="77777777" w:rsidR="00603901" w:rsidRPr="001856CB" w:rsidRDefault="00603901" w:rsidP="001856CB">
      <w:pPr>
        <w:spacing w:after="0" w:line="240" w:lineRule="auto"/>
        <w:ind w:left="0" w:right="0" w:firstLine="0"/>
        <w:rPr>
          <w:sz w:val="22"/>
          <w:lang w:val="es-ES"/>
        </w:rPr>
      </w:pPr>
      <w:r w:rsidRPr="001856CB">
        <w:rPr>
          <w:b/>
          <w:sz w:val="22"/>
          <w:lang w:val="es-ES"/>
        </w:rPr>
        <w:t xml:space="preserve">ARTÍCULO </w:t>
      </w:r>
      <w:proofErr w:type="gramStart"/>
      <w:r w:rsidRPr="001856CB">
        <w:rPr>
          <w:b/>
          <w:sz w:val="22"/>
          <w:lang w:val="es-ES"/>
        </w:rPr>
        <w:t>TERCERO.-</w:t>
      </w:r>
      <w:proofErr w:type="gramEnd"/>
      <w:r w:rsidRPr="001856CB">
        <w:rPr>
          <w:b/>
          <w:sz w:val="22"/>
          <w:lang w:val="es-ES"/>
        </w:rPr>
        <w:t xml:space="preserve"> </w:t>
      </w:r>
      <w:r w:rsidRPr="001856CB">
        <w:rPr>
          <w:sz w:val="22"/>
          <w:lang w:val="es-ES"/>
        </w:rPr>
        <w:t xml:space="preserve">Se reforman los artículos 20, 45, 80 y 111, todos de la Ley de Hacienda del Municipio de </w:t>
      </w:r>
      <w:proofErr w:type="spellStart"/>
      <w:r w:rsidRPr="001856CB">
        <w:rPr>
          <w:sz w:val="22"/>
          <w:lang w:val="es-ES"/>
        </w:rPr>
        <w:t>Dzemul</w:t>
      </w:r>
      <w:proofErr w:type="spellEnd"/>
      <w:r w:rsidRPr="001856CB">
        <w:rPr>
          <w:sz w:val="22"/>
          <w:lang w:val="es-ES"/>
        </w:rPr>
        <w:t>, Yucatán, para quedar como sigue:</w:t>
      </w:r>
    </w:p>
    <w:p w14:paraId="2FFCECC5" w14:textId="77777777" w:rsidR="00232BF8" w:rsidRDefault="00232BF8" w:rsidP="001856CB">
      <w:pPr>
        <w:spacing w:after="0" w:line="240" w:lineRule="auto"/>
        <w:ind w:left="0" w:right="0" w:firstLine="0"/>
        <w:rPr>
          <w:b/>
          <w:sz w:val="22"/>
        </w:rPr>
      </w:pPr>
    </w:p>
    <w:p w14:paraId="48E7504D" w14:textId="6D56A4CB" w:rsidR="00603901" w:rsidRPr="001856CB" w:rsidRDefault="00603901" w:rsidP="001856CB">
      <w:pPr>
        <w:spacing w:after="0" w:line="240" w:lineRule="auto"/>
        <w:ind w:left="0" w:right="0" w:firstLine="0"/>
        <w:rPr>
          <w:sz w:val="22"/>
        </w:rPr>
      </w:pPr>
      <w:r w:rsidRPr="001856CB">
        <w:rPr>
          <w:b/>
          <w:sz w:val="22"/>
        </w:rPr>
        <w:t>Artículo 20.-</w:t>
      </w:r>
      <w:r w:rsidRPr="001856CB">
        <w:rPr>
          <w:sz w:val="22"/>
        </w:rPr>
        <w:t xml:space="preserve"> Los ingresos extraordinarios son aquellos distintos de los anteriores que las haciendas públicas municipales estiman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 lo dispuesto en la Ley de Gobierno de los Municipios y en la Constitución Política, ambas del Estado de Yucatán. </w:t>
      </w:r>
    </w:p>
    <w:p w14:paraId="6D0073F6" w14:textId="77777777" w:rsidR="00603901" w:rsidRPr="001856CB" w:rsidRDefault="00603901" w:rsidP="001856CB">
      <w:pPr>
        <w:spacing w:after="0" w:line="240" w:lineRule="auto"/>
        <w:ind w:left="0" w:right="0" w:firstLine="0"/>
        <w:rPr>
          <w:sz w:val="22"/>
        </w:rPr>
      </w:pPr>
    </w:p>
    <w:p w14:paraId="456D83FA" w14:textId="77777777" w:rsidR="00603901" w:rsidRPr="001856CB" w:rsidRDefault="00603901" w:rsidP="001856CB">
      <w:pPr>
        <w:spacing w:after="0" w:line="240" w:lineRule="auto"/>
        <w:ind w:left="0" w:right="0" w:firstLine="0"/>
        <w:rPr>
          <w:sz w:val="22"/>
        </w:rPr>
      </w:pPr>
      <w:r w:rsidRPr="001856CB">
        <w:rPr>
          <w:sz w:val="22"/>
        </w:rPr>
        <w:t xml:space="preserve">La hacienda pública del Municipio de </w:t>
      </w:r>
      <w:proofErr w:type="spellStart"/>
      <w:r w:rsidRPr="001856CB">
        <w:rPr>
          <w:sz w:val="22"/>
        </w:rPr>
        <w:t>Dzemul</w:t>
      </w:r>
      <w:proofErr w:type="spellEnd"/>
      <w:r w:rsidRPr="001856CB">
        <w:rPr>
          <w:sz w:val="22"/>
        </w:rPr>
        <w:t>, podrá percibir ingresos extraordinarios por los siguientes conceptos:</w:t>
      </w:r>
    </w:p>
    <w:p w14:paraId="156CDEF8" w14:textId="77777777" w:rsidR="00603901" w:rsidRPr="001856CB" w:rsidRDefault="00603901" w:rsidP="001856CB">
      <w:pPr>
        <w:spacing w:after="0" w:line="240" w:lineRule="auto"/>
        <w:ind w:left="0" w:right="0" w:firstLine="0"/>
        <w:rPr>
          <w:sz w:val="22"/>
        </w:rPr>
      </w:pPr>
    </w:p>
    <w:p w14:paraId="0CB29F12" w14:textId="77777777" w:rsidR="00603901" w:rsidRPr="001856CB" w:rsidRDefault="00603901" w:rsidP="001856CB">
      <w:pPr>
        <w:spacing w:after="0" w:line="240" w:lineRule="auto"/>
        <w:ind w:left="0" w:right="0" w:firstLine="0"/>
        <w:rPr>
          <w:sz w:val="22"/>
        </w:rPr>
      </w:pPr>
      <w:r w:rsidRPr="001856CB">
        <w:rPr>
          <w:b/>
          <w:sz w:val="22"/>
        </w:rPr>
        <w:t>I.-</w:t>
      </w:r>
      <w:r w:rsidRPr="001856CB">
        <w:rPr>
          <w:sz w:val="22"/>
        </w:rPr>
        <w:t xml:space="preserve"> Empréstitos aprobados por el Congreso.</w:t>
      </w:r>
    </w:p>
    <w:p w14:paraId="38B717EC" w14:textId="77777777" w:rsidR="006651F8" w:rsidRDefault="006651F8" w:rsidP="001856CB">
      <w:pPr>
        <w:spacing w:after="0" w:line="240" w:lineRule="auto"/>
        <w:ind w:left="0" w:right="0" w:firstLine="0"/>
        <w:rPr>
          <w:b/>
          <w:sz w:val="22"/>
        </w:rPr>
      </w:pPr>
    </w:p>
    <w:p w14:paraId="3B8D3A40" w14:textId="1E979836" w:rsidR="00603901" w:rsidRPr="001856CB" w:rsidRDefault="00603901" w:rsidP="001856CB">
      <w:pPr>
        <w:spacing w:after="0" w:line="240" w:lineRule="auto"/>
        <w:ind w:left="0" w:right="0" w:firstLine="0"/>
        <w:rPr>
          <w:sz w:val="22"/>
        </w:rPr>
      </w:pPr>
      <w:r w:rsidRPr="001856CB">
        <w:rPr>
          <w:b/>
          <w:sz w:val="22"/>
        </w:rPr>
        <w:t>II.-</w:t>
      </w:r>
      <w:r w:rsidRPr="001856CB">
        <w:rPr>
          <w:sz w:val="22"/>
        </w:rPr>
        <w:t xml:space="preserve"> Empréstitos aprobados por el cabildo.</w:t>
      </w:r>
    </w:p>
    <w:p w14:paraId="0ADFE8C7" w14:textId="77777777" w:rsidR="006651F8" w:rsidRDefault="006651F8" w:rsidP="001856CB">
      <w:pPr>
        <w:spacing w:after="0" w:line="240" w:lineRule="auto"/>
        <w:ind w:left="0" w:right="0" w:firstLine="0"/>
        <w:rPr>
          <w:b/>
          <w:sz w:val="22"/>
        </w:rPr>
      </w:pPr>
    </w:p>
    <w:p w14:paraId="34007262" w14:textId="7B8A7CBA" w:rsidR="00603901" w:rsidRPr="001856CB" w:rsidRDefault="00603901" w:rsidP="001856CB">
      <w:pPr>
        <w:spacing w:after="0" w:line="240" w:lineRule="auto"/>
        <w:ind w:left="0" w:right="0" w:firstLine="0"/>
        <w:rPr>
          <w:sz w:val="22"/>
        </w:rPr>
      </w:pPr>
      <w:r w:rsidRPr="001856CB">
        <w:rPr>
          <w:b/>
          <w:sz w:val="22"/>
        </w:rPr>
        <w:t>III.-</w:t>
      </w:r>
      <w:r w:rsidRPr="001856CB">
        <w:rPr>
          <w:sz w:val="22"/>
        </w:rPr>
        <w:t xml:space="preserve"> Subsidios.</w:t>
      </w:r>
    </w:p>
    <w:p w14:paraId="5D901B8F" w14:textId="77777777" w:rsidR="006651F8" w:rsidRDefault="006651F8" w:rsidP="001856CB">
      <w:pPr>
        <w:spacing w:after="0" w:line="240" w:lineRule="auto"/>
        <w:ind w:left="0" w:right="0" w:firstLine="0"/>
        <w:rPr>
          <w:b/>
          <w:sz w:val="22"/>
        </w:rPr>
      </w:pPr>
    </w:p>
    <w:p w14:paraId="1030D7DF" w14:textId="6FFD2562" w:rsidR="00603901" w:rsidRPr="001856CB" w:rsidRDefault="00603901" w:rsidP="001856CB">
      <w:pPr>
        <w:spacing w:after="0" w:line="240" w:lineRule="auto"/>
        <w:ind w:left="0" w:right="0" w:firstLine="0"/>
        <w:rPr>
          <w:sz w:val="22"/>
        </w:rPr>
      </w:pPr>
      <w:r w:rsidRPr="001856CB">
        <w:rPr>
          <w:b/>
          <w:sz w:val="22"/>
        </w:rPr>
        <w:t>IV.-</w:t>
      </w:r>
      <w:r w:rsidRPr="001856CB">
        <w:rPr>
          <w:sz w:val="22"/>
        </w:rPr>
        <w:t xml:space="preserve"> Los que reciba de la federación o del Estado por conceptos diferentes a participaciones o aportaciones.</w:t>
      </w:r>
    </w:p>
    <w:p w14:paraId="1AACC2AD" w14:textId="77777777" w:rsidR="006651F8" w:rsidRDefault="006651F8" w:rsidP="001856CB">
      <w:pPr>
        <w:spacing w:after="0" w:line="240" w:lineRule="auto"/>
        <w:ind w:left="0" w:right="0" w:firstLine="0"/>
        <w:rPr>
          <w:b/>
          <w:sz w:val="22"/>
        </w:rPr>
      </w:pPr>
    </w:p>
    <w:p w14:paraId="3CD63751" w14:textId="2DB88400" w:rsidR="00603901" w:rsidRPr="001856CB" w:rsidRDefault="00603901" w:rsidP="001856CB">
      <w:pPr>
        <w:spacing w:after="0" w:line="240" w:lineRule="auto"/>
        <w:ind w:left="0" w:right="0" w:firstLine="0"/>
        <w:rPr>
          <w:b/>
          <w:sz w:val="22"/>
          <w:lang w:val="es-ES"/>
        </w:rPr>
      </w:pPr>
      <w:r w:rsidRPr="001856CB">
        <w:rPr>
          <w:b/>
          <w:sz w:val="22"/>
        </w:rPr>
        <w:t>V.-</w:t>
      </w:r>
      <w:r w:rsidRPr="001856CB">
        <w:rPr>
          <w:sz w:val="22"/>
        </w:rPr>
        <w:t xml:space="preserve"> Los donativos también se considerarán ingresos extraordinarios.</w:t>
      </w:r>
    </w:p>
    <w:p w14:paraId="4A24DA74" w14:textId="77777777" w:rsidR="00232BF8" w:rsidRDefault="00232BF8" w:rsidP="001856CB">
      <w:pPr>
        <w:spacing w:after="0" w:line="240" w:lineRule="auto"/>
        <w:ind w:left="0" w:right="0" w:firstLine="0"/>
        <w:rPr>
          <w:b/>
          <w:sz w:val="22"/>
          <w:lang w:val="es-ES"/>
        </w:rPr>
      </w:pPr>
    </w:p>
    <w:p w14:paraId="0114E5D6" w14:textId="505E3BB1" w:rsidR="00603901" w:rsidRPr="001856CB" w:rsidRDefault="00603901" w:rsidP="001856CB">
      <w:pPr>
        <w:spacing w:after="0" w:line="240" w:lineRule="auto"/>
        <w:ind w:left="0" w:right="0" w:firstLine="0"/>
        <w:rPr>
          <w:sz w:val="22"/>
          <w:lang w:val="es-ES"/>
        </w:rPr>
      </w:pPr>
      <w:r w:rsidRPr="001856CB">
        <w:rPr>
          <w:b/>
          <w:sz w:val="22"/>
          <w:lang w:val="es-ES"/>
        </w:rPr>
        <w:t>Artículo 45.-</w:t>
      </w:r>
      <w:r w:rsidRPr="001856CB">
        <w:rPr>
          <w:sz w:val="22"/>
          <w:lang w:val="es-ES"/>
        </w:rPr>
        <w:t xml:space="preserve"> …</w:t>
      </w:r>
    </w:p>
    <w:p w14:paraId="19C1FA31" w14:textId="77777777" w:rsidR="00603901" w:rsidRPr="001856CB" w:rsidRDefault="00603901" w:rsidP="001856CB">
      <w:pPr>
        <w:spacing w:after="0" w:line="240" w:lineRule="auto"/>
        <w:ind w:left="0" w:right="0" w:firstLine="0"/>
        <w:rPr>
          <w:sz w:val="22"/>
          <w:lang w:val="es-ES"/>
        </w:rPr>
      </w:pPr>
    </w:p>
    <w:p w14:paraId="41A7ED2A" w14:textId="77777777" w:rsidR="00603901" w:rsidRPr="001856CB" w:rsidRDefault="00603901" w:rsidP="001856CB">
      <w:pPr>
        <w:spacing w:after="0" w:line="240" w:lineRule="auto"/>
        <w:ind w:left="0" w:right="0" w:firstLine="0"/>
        <w:rPr>
          <w:sz w:val="22"/>
          <w:lang w:val="es-ES"/>
        </w:rPr>
      </w:pPr>
      <w:r w:rsidRPr="001856CB">
        <w:rPr>
          <w:b/>
          <w:sz w:val="22"/>
          <w:lang w:val="es-ES"/>
        </w:rPr>
        <w:t>I.- y II.-</w:t>
      </w:r>
      <w:r w:rsidRPr="001856CB">
        <w:rPr>
          <w:sz w:val="22"/>
          <w:lang w:val="es-ES"/>
        </w:rPr>
        <w:t xml:space="preserve"> …</w:t>
      </w:r>
    </w:p>
    <w:p w14:paraId="62422E8C" w14:textId="77777777" w:rsidR="00603901" w:rsidRPr="001856CB" w:rsidRDefault="00603901" w:rsidP="001856CB">
      <w:pPr>
        <w:spacing w:after="0" w:line="240" w:lineRule="auto"/>
        <w:ind w:left="0" w:right="0" w:firstLine="0"/>
        <w:rPr>
          <w:sz w:val="22"/>
          <w:lang w:val="es-ES"/>
        </w:rPr>
      </w:pPr>
    </w:p>
    <w:p w14:paraId="5E37872F" w14:textId="77777777" w:rsidR="00603901" w:rsidRPr="001856CB" w:rsidRDefault="00603901" w:rsidP="001856CB">
      <w:pPr>
        <w:spacing w:after="0" w:line="240" w:lineRule="auto"/>
        <w:ind w:left="0" w:right="0" w:firstLine="0"/>
        <w:rPr>
          <w:sz w:val="22"/>
          <w:lang w:val="es-ES"/>
        </w:rPr>
      </w:pPr>
      <w:r w:rsidRPr="001856CB">
        <w:rPr>
          <w:b/>
          <w:sz w:val="22"/>
          <w:lang w:val="es-ES"/>
        </w:rPr>
        <w:t>III.-</w:t>
      </w:r>
      <w:r w:rsidRPr="001856CB">
        <w:rPr>
          <w:sz w:val="22"/>
          <w:lang w:val="es-ES"/>
        </w:rPr>
        <w:t xml:space="preserve"> El Valor registrado de la Zona Federal Marítimo Terrestre. </w:t>
      </w:r>
    </w:p>
    <w:p w14:paraId="1349F2D7" w14:textId="77777777" w:rsidR="00603901" w:rsidRPr="001856CB" w:rsidRDefault="00603901" w:rsidP="001856CB">
      <w:pPr>
        <w:spacing w:after="0" w:line="240" w:lineRule="auto"/>
        <w:ind w:left="0" w:right="0" w:firstLine="0"/>
        <w:jc w:val="center"/>
        <w:rPr>
          <w:rFonts w:eastAsia="Times New Roman"/>
          <w:b/>
          <w:sz w:val="22"/>
          <w:lang w:val="es-ES" w:eastAsia="es-ES_tradnl"/>
        </w:rPr>
      </w:pPr>
    </w:p>
    <w:p w14:paraId="16F5D0A4" w14:textId="77777777" w:rsidR="00603901" w:rsidRPr="001856CB" w:rsidRDefault="00603901" w:rsidP="001856CB">
      <w:pPr>
        <w:spacing w:after="0" w:line="240" w:lineRule="auto"/>
        <w:ind w:left="0" w:right="0" w:firstLine="0"/>
        <w:rPr>
          <w:sz w:val="22"/>
          <w:lang w:val="es-ES"/>
        </w:rPr>
      </w:pPr>
      <w:r w:rsidRPr="001856CB">
        <w:rPr>
          <w:b/>
          <w:sz w:val="22"/>
          <w:lang w:val="es-ES"/>
        </w:rPr>
        <w:t>Artículo 80.-</w:t>
      </w:r>
      <w:r w:rsidRPr="001856CB">
        <w:rPr>
          <w:sz w:val="22"/>
          <w:lang w:val="es-ES"/>
        </w:rPr>
        <w:t xml:space="preserve"> …</w:t>
      </w:r>
    </w:p>
    <w:p w14:paraId="6F51CF55" w14:textId="77777777" w:rsidR="00603901" w:rsidRPr="001856CB" w:rsidRDefault="00603901" w:rsidP="001856CB">
      <w:pPr>
        <w:spacing w:after="0" w:line="240" w:lineRule="auto"/>
        <w:ind w:left="0" w:right="0" w:firstLine="0"/>
        <w:rPr>
          <w:sz w:val="22"/>
          <w:lang w:val="es-ES"/>
        </w:rPr>
      </w:pPr>
    </w:p>
    <w:p w14:paraId="07A1F9DD" w14:textId="77777777" w:rsidR="00603901" w:rsidRPr="001856CB" w:rsidRDefault="00603901" w:rsidP="001856CB">
      <w:pPr>
        <w:spacing w:after="0" w:line="240" w:lineRule="auto"/>
        <w:ind w:left="0" w:right="0" w:firstLine="0"/>
        <w:rPr>
          <w:sz w:val="22"/>
          <w:lang w:val="es-ES"/>
        </w:rPr>
      </w:pPr>
      <w:r w:rsidRPr="001856CB">
        <w:rPr>
          <w:b/>
          <w:sz w:val="22"/>
          <w:lang w:val="es-ES"/>
        </w:rPr>
        <w:t xml:space="preserve">a) al m) </w:t>
      </w:r>
      <w:r w:rsidRPr="001856CB">
        <w:rPr>
          <w:sz w:val="22"/>
          <w:lang w:val="es-ES"/>
        </w:rPr>
        <w:t>…</w:t>
      </w:r>
    </w:p>
    <w:p w14:paraId="6FB9885C" w14:textId="77777777" w:rsidR="00603901" w:rsidRPr="001856CB" w:rsidRDefault="00603901" w:rsidP="001856CB">
      <w:pPr>
        <w:spacing w:after="0" w:line="240" w:lineRule="auto"/>
        <w:ind w:left="0" w:right="0" w:firstLine="0"/>
        <w:rPr>
          <w:sz w:val="22"/>
          <w:lang w:val="es-ES"/>
        </w:rPr>
      </w:pPr>
      <w:r w:rsidRPr="001856CB">
        <w:rPr>
          <w:b/>
          <w:sz w:val="22"/>
          <w:lang w:val="es-ES"/>
        </w:rPr>
        <w:t>n)</w:t>
      </w:r>
      <w:r w:rsidRPr="001856CB">
        <w:rPr>
          <w:sz w:val="22"/>
          <w:lang w:val="es-ES"/>
        </w:rPr>
        <w:t xml:space="preserve"> Verificación de obra. </w:t>
      </w:r>
    </w:p>
    <w:p w14:paraId="3BB133F3" w14:textId="77777777" w:rsidR="00603901" w:rsidRPr="001856CB" w:rsidRDefault="00603901" w:rsidP="001856CB">
      <w:pPr>
        <w:spacing w:after="0" w:line="240" w:lineRule="auto"/>
        <w:ind w:left="0" w:right="0" w:firstLine="0"/>
        <w:rPr>
          <w:sz w:val="22"/>
          <w:lang w:val="es-ES_tradnl"/>
        </w:rPr>
      </w:pPr>
      <w:r w:rsidRPr="001856CB">
        <w:rPr>
          <w:b/>
          <w:sz w:val="22"/>
          <w:lang w:val="es-ES"/>
        </w:rPr>
        <w:t xml:space="preserve">ñ) </w:t>
      </w:r>
      <w:r w:rsidRPr="001856CB">
        <w:rPr>
          <w:sz w:val="22"/>
          <w:lang w:val="es-ES"/>
        </w:rPr>
        <w:t>Renovación de licencia de obra.</w:t>
      </w:r>
    </w:p>
    <w:p w14:paraId="45E2DA29" w14:textId="77777777" w:rsidR="00232BF8" w:rsidRDefault="00232BF8" w:rsidP="001856CB">
      <w:pPr>
        <w:tabs>
          <w:tab w:val="left" w:pos="384"/>
        </w:tabs>
        <w:spacing w:after="0" w:line="240" w:lineRule="auto"/>
        <w:ind w:left="0" w:right="0" w:firstLine="0"/>
        <w:rPr>
          <w:b/>
          <w:sz w:val="22"/>
          <w:lang w:val="es-ES"/>
        </w:rPr>
      </w:pPr>
    </w:p>
    <w:p w14:paraId="068435DB" w14:textId="7E2701F1" w:rsidR="00603901" w:rsidRPr="001856CB" w:rsidRDefault="00603901" w:rsidP="006E263E">
      <w:pPr>
        <w:tabs>
          <w:tab w:val="left" w:pos="384"/>
        </w:tabs>
        <w:spacing w:after="0" w:line="240" w:lineRule="auto"/>
        <w:ind w:left="0" w:right="0" w:firstLine="0"/>
        <w:rPr>
          <w:b/>
          <w:sz w:val="22"/>
          <w:lang w:val="es-ES"/>
        </w:rPr>
      </w:pPr>
      <w:r w:rsidRPr="001856CB">
        <w:rPr>
          <w:b/>
          <w:sz w:val="22"/>
          <w:lang w:val="es-ES"/>
        </w:rPr>
        <w:t xml:space="preserve">Artículo 111.- </w:t>
      </w:r>
      <w:r w:rsidRPr="001856CB">
        <w:rPr>
          <w:sz w:val="22"/>
          <w:lang w:val="es-ES"/>
        </w:rPr>
        <w:t>Todo establecimiento, negocio y/o empresas en general, sean estas comerciales, industriales, de servicios o cualquier otro giro como lugares de hospedajes, departamentos en renta, villas, casa habitación de descanso, veraniegas o similares, que se renten a través de plataforma digital, o cualquier otro medio, que no esté relacionados con la venta de bebidas</w:t>
      </w:r>
      <w:r w:rsidR="006E263E">
        <w:rPr>
          <w:sz w:val="22"/>
          <w:lang w:val="es-ES"/>
        </w:rPr>
        <w:t xml:space="preserve"> </w:t>
      </w:r>
      <w:r w:rsidRPr="001856CB">
        <w:rPr>
          <w:sz w:val="22"/>
          <w:lang w:val="es-ES"/>
        </w:rPr>
        <w:t>alcohólicas, deberán:</w:t>
      </w:r>
    </w:p>
    <w:p w14:paraId="1912BDCC" w14:textId="77777777" w:rsidR="00603901" w:rsidRPr="001856CB" w:rsidRDefault="00603901" w:rsidP="001856CB">
      <w:pPr>
        <w:spacing w:after="0" w:line="240" w:lineRule="auto"/>
        <w:ind w:left="0" w:right="0" w:firstLine="0"/>
        <w:rPr>
          <w:sz w:val="22"/>
          <w:lang w:val="es-ES"/>
        </w:rPr>
      </w:pPr>
    </w:p>
    <w:p w14:paraId="7F07E72A" w14:textId="77777777" w:rsidR="00603901" w:rsidRPr="001856CB" w:rsidRDefault="00603901" w:rsidP="001856CB">
      <w:pPr>
        <w:spacing w:after="0" w:line="240" w:lineRule="auto"/>
        <w:ind w:left="0" w:right="0" w:firstLine="0"/>
        <w:rPr>
          <w:sz w:val="22"/>
          <w:lang w:val="es-ES"/>
        </w:rPr>
      </w:pPr>
      <w:r w:rsidRPr="001856CB">
        <w:rPr>
          <w:b/>
          <w:sz w:val="22"/>
          <w:lang w:val="es-ES_tradnl"/>
        </w:rPr>
        <w:t>I.-</w:t>
      </w:r>
      <w:r w:rsidRPr="001856CB">
        <w:rPr>
          <w:sz w:val="22"/>
          <w:lang w:val="es-ES_tradnl"/>
        </w:rPr>
        <w:t xml:space="preserve"> a </w:t>
      </w:r>
      <w:r w:rsidRPr="001856CB">
        <w:rPr>
          <w:b/>
          <w:sz w:val="22"/>
          <w:lang w:val="es-ES_tradnl"/>
        </w:rPr>
        <w:t>III.-</w:t>
      </w:r>
      <w:r w:rsidRPr="001856CB">
        <w:rPr>
          <w:sz w:val="22"/>
          <w:lang w:val="es-ES_tradnl"/>
        </w:rPr>
        <w:t xml:space="preserve"> …</w:t>
      </w:r>
    </w:p>
    <w:p w14:paraId="6A0CD8F3" w14:textId="0438E25A" w:rsidR="00603901" w:rsidRPr="001856CB" w:rsidRDefault="00603901" w:rsidP="001856CB">
      <w:pPr>
        <w:spacing w:after="0" w:line="240" w:lineRule="auto"/>
        <w:ind w:left="0" w:right="0" w:firstLine="0"/>
        <w:rPr>
          <w:b/>
          <w:color w:val="auto"/>
          <w:sz w:val="22"/>
        </w:rPr>
      </w:pPr>
    </w:p>
    <w:p w14:paraId="6D73BFE0" w14:textId="3699BD86" w:rsidR="00603901" w:rsidRPr="001856CB" w:rsidRDefault="00603901" w:rsidP="001856CB">
      <w:pPr>
        <w:spacing w:after="0" w:line="240" w:lineRule="auto"/>
        <w:ind w:left="0" w:right="0" w:firstLine="0"/>
        <w:jc w:val="center"/>
        <w:rPr>
          <w:b/>
          <w:sz w:val="22"/>
        </w:rPr>
      </w:pPr>
    </w:p>
    <w:p w14:paraId="0C94EE96" w14:textId="2B496C2A" w:rsidR="00603901" w:rsidRPr="001856CB" w:rsidRDefault="00603901" w:rsidP="001856CB">
      <w:pPr>
        <w:pStyle w:val="NormalWeb"/>
        <w:spacing w:before="0" w:beforeAutospacing="0" w:after="0" w:afterAutospacing="0"/>
        <w:jc w:val="both"/>
        <w:rPr>
          <w:b/>
          <w:sz w:val="22"/>
          <w:szCs w:val="22"/>
        </w:rPr>
      </w:pPr>
      <w:r w:rsidRPr="001856CB">
        <w:rPr>
          <w:b/>
          <w:sz w:val="22"/>
          <w:szCs w:val="22"/>
        </w:rPr>
        <w:t xml:space="preserve">ARTÍCULO </w:t>
      </w:r>
      <w:r w:rsidR="006E263E">
        <w:rPr>
          <w:b/>
          <w:sz w:val="22"/>
          <w:szCs w:val="22"/>
        </w:rPr>
        <w:t>CUARTO</w:t>
      </w:r>
      <w:r w:rsidRPr="001856CB">
        <w:rPr>
          <w:b/>
          <w:sz w:val="22"/>
          <w:szCs w:val="22"/>
        </w:rPr>
        <w:t xml:space="preserve">. Se reforman: </w:t>
      </w:r>
      <w:r w:rsidRPr="006E263E">
        <w:rPr>
          <w:sz w:val="22"/>
          <w:szCs w:val="22"/>
        </w:rPr>
        <w:t>los artículos</w:t>
      </w:r>
      <w:r w:rsidRPr="001856CB">
        <w:rPr>
          <w:b/>
          <w:sz w:val="22"/>
          <w:szCs w:val="22"/>
        </w:rPr>
        <w:t xml:space="preserve"> </w:t>
      </w:r>
      <w:r w:rsidRPr="001856CB">
        <w:rPr>
          <w:sz w:val="22"/>
          <w:szCs w:val="22"/>
        </w:rPr>
        <w:t xml:space="preserve">5, 8, 9, 13, 60, 62, 69, 85, 86, </w:t>
      </w:r>
      <w:r w:rsidR="006E263E">
        <w:rPr>
          <w:sz w:val="22"/>
          <w:szCs w:val="22"/>
        </w:rPr>
        <w:t xml:space="preserve">137, </w:t>
      </w:r>
      <w:r w:rsidRPr="001856CB">
        <w:rPr>
          <w:sz w:val="22"/>
          <w:szCs w:val="22"/>
        </w:rPr>
        <w:t>138,</w:t>
      </w:r>
      <w:r w:rsidR="006E263E">
        <w:rPr>
          <w:sz w:val="22"/>
          <w:szCs w:val="22"/>
        </w:rPr>
        <w:t xml:space="preserve"> </w:t>
      </w:r>
      <w:r w:rsidRPr="001856CB">
        <w:rPr>
          <w:sz w:val="22"/>
          <w:szCs w:val="22"/>
        </w:rPr>
        <w:t xml:space="preserve">139, 140, </w:t>
      </w:r>
      <w:r w:rsidR="006E263E">
        <w:rPr>
          <w:sz w:val="22"/>
          <w:szCs w:val="22"/>
        </w:rPr>
        <w:t xml:space="preserve">143, </w:t>
      </w:r>
      <w:r w:rsidRPr="001856CB">
        <w:rPr>
          <w:sz w:val="22"/>
          <w:szCs w:val="22"/>
        </w:rPr>
        <w:t>147, 148, 153, 157, 158, 160 y 161</w:t>
      </w:r>
      <w:r w:rsidRPr="001856CB">
        <w:rPr>
          <w:b/>
          <w:sz w:val="22"/>
          <w:szCs w:val="22"/>
        </w:rPr>
        <w:t xml:space="preserve"> y se adicionan:</w:t>
      </w:r>
      <w:r w:rsidRPr="001856CB">
        <w:rPr>
          <w:sz w:val="22"/>
          <w:szCs w:val="22"/>
        </w:rPr>
        <w:t xml:space="preserve"> los artículos 1 Bis; 4 Bis; 4 Ter; 4 </w:t>
      </w:r>
      <w:proofErr w:type="spellStart"/>
      <w:r w:rsidRPr="001856CB">
        <w:rPr>
          <w:sz w:val="22"/>
          <w:szCs w:val="22"/>
        </w:rPr>
        <w:t>Quater</w:t>
      </w:r>
      <w:proofErr w:type="spellEnd"/>
      <w:r w:rsidRPr="001856CB">
        <w:rPr>
          <w:sz w:val="22"/>
          <w:szCs w:val="22"/>
        </w:rPr>
        <w:t xml:space="preserve">; 6 Bis; 6 Ter; 6 </w:t>
      </w:r>
      <w:proofErr w:type="spellStart"/>
      <w:r w:rsidRPr="001856CB">
        <w:rPr>
          <w:sz w:val="22"/>
          <w:szCs w:val="22"/>
        </w:rPr>
        <w:t>Quater</w:t>
      </w:r>
      <w:proofErr w:type="spellEnd"/>
      <w:r w:rsidRPr="001856CB">
        <w:rPr>
          <w:sz w:val="22"/>
          <w:szCs w:val="22"/>
        </w:rPr>
        <w:t xml:space="preserve">; 6 </w:t>
      </w:r>
      <w:proofErr w:type="spellStart"/>
      <w:r w:rsidRPr="001856CB">
        <w:rPr>
          <w:sz w:val="22"/>
          <w:szCs w:val="22"/>
        </w:rPr>
        <w:t>Quinquies</w:t>
      </w:r>
      <w:proofErr w:type="spellEnd"/>
      <w:r w:rsidRPr="001856CB">
        <w:rPr>
          <w:sz w:val="22"/>
          <w:szCs w:val="22"/>
        </w:rPr>
        <w:t xml:space="preserve">; 11 Bis; 12 Bis; 19 Bis; 21 Bis; 85 Bis; la </w:t>
      </w:r>
      <w:r w:rsidR="006E263E">
        <w:rPr>
          <w:sz w:val="22"/>
          <w:szCs w:val="22"/>
        </w:rPr>
        <w:t>S</w:t>
      </w:r>
      <w:r w:rsidRPr="001856CB">
        <w:rPr>
          <w:sz w:val="22"/>
          <w:szCs w:val="22"/>
        </w:rPr>
        <w:t xml:space="preserve">ección </w:t>
      </w:r>
      <w:r w:rsidR="006E263E">
        <w:rPr>
          <w:sz w:val="22"/>
          <w:szCs w:val="22"/>
        </w:rPr>
        <w:t>D</w:t>
      </w:r>
      <w:r w:rsidRPr="001856CB">
        <w:rPr>
          <w:sz w:val="22"/>
          <w:szCs w:val="22"/>
        </w:rPr>
        <w:t xml:space="preserve">écima </w:t>
      </w:r>
      <w:r w:rsidR="006E263E">
        <w:rPr>
          <w:sz w:val="22"/>
          <w:szCs w:val="22"/>
        </w:rPr>
        <w:t>C</w:t>
      </w:r>
      <w:r w:rsidRPr="001856CB">
        <w:rPr>
          <w:sz w:val="22"/>
          <w:szCs w:val="22"/>
        </w:rPr>
        <w:t xml:space="preserve">uarta al </w:t>
      </w:r>
      <w:r w:rsidR="006E263E">
        <w:rPr>
          <w:sz w:val="22"/>
          <w:szCs w:val="22"/>
        </w:rPr>
        <w:t>C</w:t>
      </w:r>
      <w:r w:rsidRPr="001856CB">
        <w:rPr>
          <w:sz w:val="22"/>
          <w:szCs w:val="22"/>
        </w:rPr>
        <w:t xml:space="preserve">apítulo II del </w:t>
      </w:r>
      <w:r w:rsidR="006E263E">
        <w:rPr>
          <w:sz w:val="22"/>
          <w:szCs w:val="22"/>
        </w:rPr>
        <w:t>T</w:t>
      </w:r>
      <w:r w:rsidRPr="001856CB">
        <w:rPr>
          <w:sz w:val="22"/>
          <w:szCs w:val="22"/>
        </w:rPr>
        <w:t xml:space="preserve">ítulo </w:t>
      </w:r>
      <w:r w:rsidR="006E263E">
        <w:rPr>
          <w:sz w:val="22"/>
          <w:szCs w:val="22"/>
        </w:rPr>
        <w:t>S</w:t>
      </w:r>
      <w:r w:rsidRPr="001856CB">
        <w:rPr>
          <w:sz w:val="22"/>
          <w:szCs w:val="22"/>
        </w:rPr>
        <w:t xml:space="preserve">egundo </w:t>
      </w:r>
      <w:r w:rsidR="006E263E">
        <w:rPr>
          <w:sz w:val="22"/>
          <w:szCs w:val="22"/>
        </w:rPr>
        <w:t xml:space="preserve">conteniendo </w:t>
      </w:r>
      <w:r w:rsidRPr="001856CB">
        <w:rPr>
          <w:sz w:val="22"/>
          <w:szCs w:val="22"/>
        </w:rPr>
        <w:t xml:space="preserve">que contiene los artículos 128 Bis, 128 Ter, 128 </w:t>
      </w:r>
      <w:proofErr w:type="spellStart"/>
      <w:r w:rsidRPr="001856CB">
        <w:rPr>
          <w:sz w:val="22"/>
          <w:szCs w:val="22"/>
        </w:rPr>
        <w:t>Quater</w:t>
      </w:r>
      <w:proofErr w:type="spellEnd"/>
      <w:r w:rsidRPr="001856CB">
        <w:rPr>
          <w:sz w:val="22"/>
          <w:szCs w:val="22"/>
        </w:rPr>
        <w:t xml:space="preserve">, 128 </w:t>
      </w:r>
      <w:proofErr w:type="spellStart"/>
      <w:r w:rsidRPr="001856CB">
        <w:rPr>
          <w:sz w:val="22"/>
          <w:szCs w:val="22"/>
        </w:rPr>
        <w:t>Quinquies</w:t>
      </w:r>
      <w:proofErr w:type="spellEnd"/>
      <w:r w:rsidRPr="001856CB">
        <w:rPr>
          <w:sz w:val="22"/>
          <w:szCs w:val="22"/>
        </w:rPr>
        <w:t xml:space="preserve"> y 128 </w:t>
      </w:r>
      <w:proofErr w:type="spellStart"/>
      <w:r w:rsidRPr="001856CB">
        <w:rPr>
          <w:sz w:val="22"/>
          <w:szCs w:val="22"/>
        </w:rPr>
        <w:t>Sexies</w:t>
      </w:r>
      <w:proofErr w:type="spellEnd"/>
      <w:r w:rsidRPr="001856CB">
        <w:rPr>
          <w:sz w:val="22"/>
          <w:szCs w:val="22"/>
        </w:rPr>
        <w:t xml:space="preserve">; la </w:t>
      </w:r>
      <w:r w:rsidR="006E263E">
        <w:rPr>
          <w:sz w:val="22"/>
          <w:szCs w:val="22"/>
        </w:rPr>
        <w:t>S</w:t>
      </w:r>
      <w:r w:rsidRPr="001856CB">
        <w:rPr>
          <w:sz w:val="22"/>
          <w:szCs w:val="22"/>
        </w:rPr>
        <w:t xml:space="preserve">ección </w:t>
      </w:r>
      <w:r w:rsidR="006E263E">
        <w:rPr>
          <w:sz w:val="22"/>
          <w:szCs w:val="22"/>
        </w:rPr>
        <w:t>D</w:t>
      </w:r>
      <w:r w:rsidRPr="001856CB">
        <w:rPr>
          <w:sz w:val="22"/>
          <w:szCs w:val="22"/>
        </w:rPr>
        <w:t xml:space="preserve">écima </w:t>
      </w:r>
      <w:r w:rsidR="006E263E">
        <w:rPr>
          <w:sz w:val="22"/>
          <w:szCs w:val="22"/>
        </w:rPr>
        <w:t>Q</w:t>
      </w:r>
      <w:r w:rsidRPr="001856CB">
        <w:rPr>
          <w:sz w:val="22"/>
          <w:szCs w:val="22"/>
        </w:rPr>
        <w:t xml:space="preserve">uinta que contiene los artículos 128 </w:t>
      </w:r>
      <w:proofErr w:type="spellStart"/>
      <w:r w:rsidRPr="001856CB">
        <w:rPr>
          <w:sz w:val="22"/>
          <w:szCs w:val="22"/>
        </w:rPr>
        <w:t>Septies</w:t>
      </w:r>
      <w:proofErr w:type="spellEnd"/>
      <w:r w:rsidRPr="001856CB">
        <w:rPr>
          <w:sz w:val="22"/>
          <w:szCs w:val="22"/>
        </w:rPr>
        <w:t xml:space="preserve">, 128 </w:t>
      </w:r>
      <w:proofErr w:type="spellStart"/>
      <w:r w:rsidRPr="001856CB">
        <w:rPr>
          <w:sz w:val="22"/>
          <w:szCs w:val="22"/>
        </w:rPr>
        <w:t>Octies</w:t>
      </w:r>
      <w:proofErr w:type="spellEnd"/>
      <w:r w:rsidRPr="001856CB">
        <w:rPr>
          <w:sz w:val="22"/>
          <w:szCs w:val="22"/>
        </w:rPr>
        <w:t xml:space="preserve">, 128 </w:t>
      </w:r>
      <w:proofErr w:type="spellStart"/>
      <w:r w:rsidRPr="001856CB">
        <w:rPr>
          <w:sz w:val="22"/>
          <w:szCs w:val="22"/>
        </w:rPr>
        <w:t>Nonies</w:t>
      </w:r>
      <w:proofErr w:type="spellEnd"/>
      <w:r w:rsidRPr="001856CB">
        <w:rPr>
          <w:sz w:val="22"/>
          <w:szCs w:val="22"/>
        </w:rPr>
        <w:t xml:space="preserve"> y 128 </w:t>
      </w:r>
      <w:proofErr w:type="spellStart"/>
      <w:r w:rsidRPr="001856CB">
        <w:rPr>
          <w:sz w:val="22"/>
          <w:szCs w:val="22"/>
        </w:rPr>
        <w:t>Decies</w:t>
      </w:r>
      <w:proofErr w:type="spellEnd"/>
      <w:r w:rsidRPr="001856CB">
        <w:rPr>
          <w:sz w:val="22"/>
          <w:szCs w:val="22"/>
        </w:rPr>
        <w:t xml:space="preserve">; la </w:t>
      </w:r>
      <w:r w:rsidR="006E263E">
        <w:rPr>
          <w:sz w:val="22"/>
          <w:szCs w:val="22"/>
        </w:rPr>
        <w:t>S</w:t>
      </w:r>
      <w:r w:rsidRPr="001856CB">
        <w:rPr>
          <w:sz w:val="22"/>
          <w:szCs w:val="22"/>
        </w:rPr>
        <w:t xml:space="preserve">ección </w:t>
      </w:r>
      <w:r w:rsidR="006E263E">
        <w:rPr>
          <w:sz w:val="22"/>
          <w:szCs w:val="22"/>
        </w:rPr>
        <w:t>D</w:t>
      </w:r>
      <w:r w:rsidRPr="001856CB">
        <w:rPr>
          <w:sz w:val="22"/>
          <w:szCs w:val="22"/>
        </w:rPr>
        <w:t xml:space="preserve">écima </w:t>
      </w:r>
      <w:r w:rsidR="006E263E">
        <w:rPr>
          <w:sz w:val="22"/>
          <w:szCs w:val="22"/>
        </w:rPr>
        <w:t>S</w:t>
      </w:r>
      <w:r w:rsidRPr="001856CB">
        <w:rPr>
          <w:sz w:val="22"/>
          <w:szCs w:val="22"/>
        </w:rPr>
        <w:t xml:space="preserve">exta que contiene los artículos 128 </w:t>
      </w:r>
      <w:proofErr w:type="spellStart"/>
      <w:r w:rsidRPr="001856CB">
        <w:rPr>
          <w:sz w:val="22"/>
          <w:szCs w:val="22"/>
        </w:rPr>
        <w:t>Undecies</w:t>
      </w:r>
      <w:proofErr w:type="spellEnd"/>
      <w:r w:rsidRPr="001856CB">
        <w:rPr>
          <w:sz w:val="22"/>
          <w:szCs w:val="22"/>
        </w:rPr>
        <w:t xml:space="preserve">, 128 </w:t>
      </w:r>
      <w:proofErr w:type="spellStart"/>
      <w:r w:rsidRPr="001856CB">
        <w:rPr>
          <w:sz w:val="22"/>
          <w:szCs w:val="22"/>
        </w:rPr>
        <w:t>Duodecies</w:t>
      </w:r>
      <w:proofErr w:type="spellEnd"/>
      <w:r w:rsidRPr="001856CB">
        <w:rPr>
          <w:sz w:val="22"/>
          <w:szCs w:val="22"/>
        </w:rPr>
        <w:t xml:space="preserve">, 128 </w:t>
      </w:r>
      <w:proofErr w:type="spellStart"/>
      <w:r w:rsidRPr="001856CB">
        <w:rPr>
          <w:sz w:val="22"/>
          <w:szCs w:val="22"/>
        </w:rPr>
        <w:t>Te</w:t>
      </w:r>
      <w:r w:rsidR="006E263E">
        <w:rPr>
          <w:sz w:val="22"/>
          <w:szCs w:val="22"/>
        </w:rPr>
        <w:t>rdecies</w:t>
      </w:r>
      <w:proofErr w:type="spellEnd"/>
      <w:r w:rsidR="006E263E">
        <w:rPr>
          <w:sz w:val="22"/>
          <w:szCs w:val="22"/>
        </w:rPr>
        <w:t xml:space="preserve"> y 128 </w:t>
      </w:r>
      <w:proofErr w:type="spellStart"/>
      <w:r w:rsidR="006E263E">
        <w:rPr>
          <w:sz w:val="22"/>
          <w:szCs w:val="22"/>
        </w:rPr>
        <w:t>Quaterdecies</w:t>
      </w:r>
      <w:proofErr w:type="spellEnd"/>
      <w:r w:rsidR="006E263E">
        <w:rPr>
          <w:sz w:val="22"/>
          <w:szCs w:val="22"/>
        </w:rPr>
        <w:t>; la Sección Décima S</w:t>
      </w:r>
      <w:r w:rsidRPr="001856CB">
        <w:rPr>
          <w:sz w:val="22"/>
          <w:szCs w:val="22"/>
        </w:rPr>
        <w:t xml:space="preserve">éptima que contiene los artículos 128 </w:t>
      </w:r>
      <w:proofErr w:type="spellStart"/>
      <w:r w:rsidRPr="001856CB">
        <w:rPr>
          <w:sz w:val="22"/>
          <w:szCs w:val="22"/>
        </w:rPr>
        <w:t>Quindecies</w:t>
      </w:r>
      <w:proofErr w:type="spellEnd"/>
      <w:r w:rsidRPr="001856CB">
        <w:rPr>
          <w:sz w:val="22"/>
          <w:szCs w:val="22"/>
        </w:rPr>
        <w:t xml:space="preserve">, 128 </w:t>
      </w:r>
      <w:proofErr w:type="spellStart"/>
      <w:r w:rsidRPr="001856CB">
        <w:rPr>
          <w:sz w:val="22"/>
          <w:szCs w:val="22"/>
        </w:rPr>
        <w:t>Sexdecies</w:t>
      </w:r>
      <w:proofErr w:type="spellEnd"/>
      <w:r w:rsidRPr="001856CB">
        <w:rPr>
          <w:sz w:val="22"/>
          <w:szCs w:val="22"/>
        </w:rPr>
        <w:t xml:space="preserve">, 128 </w:t>
      </w:r>
      <w:proofErr w:type="spellStart"/>
      <w:r w:rsidRPr="001856CB">
        <w:rPr>
          <w:sz w:val="22"/>
          <w:szCs w:val="22"/>
        </w:rPr>
        <w:t>Septendecies</w:t>
      </w:r>
      <w:proofErr w:type="spellEnd"/>
      <w:r w:rsidRPr="001856CB">
        <w:rPr>
          <w:sz w:val="22"/>
          <w:szCs w:val="22"/>
        </w:rPr>
        <w:t xml:space="preserve"> y 128 </w:t>
      </w:r>
      <w:proofErr w:type="spellStart"/>
      <w:r w:rsidRPr="001856CB">
        <w:rPr>
          <w:sz w:val="22"/>
          <w:szCs w:val="22"/>
        </w:rPr>
        <w:t>Octodecies</w:t>
      </w:r>
      <w:proofErr w:type="spellEnd"/>
      <w:r w:rsidRPr="001856CB">
        <w:rPr>
          <w:sz w:val="22"/>
          <w:szCs w:val="22"/>
        </w:rPr>
        <w:t xml:space="preserve">; el artículo 128 </w:t>
      </w:r>
      <w:proofErr w:type="spellStart"/>
      <w:r w:rsidRPr="001856CB">
        <w:rPr>
          <w:sz w:val="22"/>
          <w:szCs w:val="22"/>
        </w:rPr>
        <w:t>Novodecies</w:t>
      </w:r>
      <w:proofErr w:type="spellEnd"/>
      <w:r w:rsidRPr="001856CB">
        <w:rPr>
          <w:sz w:val="22"/>
          <w:szCs w:val="22"/>
        </w:rPr>
        <w:t xml:space="preserve">, que se integra al </w:t>
      </w:r>
      <w:r w:rsidR="006E263E">
        <w:rPr>
          <w:sz w:val="22"/>
          <w:szCs w:val="22"/>
        </w:rPr>
        <w:t>C</w:t>
      </w:r>
      <w:r w:rsidRPr="001856CB">
        <w:rPr>
          <w:sz w:val="22"/>
          <w:szCs w:val="22"/>
        </w:rPr>
        <w:t xml:space="preserve">apítulo III del </w:t>
      </w:r>
      <w:r w:rsidR="006E263E">
        <w:rPr>
          <w:sz w:val="22"/>
          <w:szCs w:val="22"/>
        </w:rPr>
        <w:t>T</w:t>
      </w:r>
      <w:r w:rsidRPr="001856CB">
        <w:rPr>
          <w:sz w:val="22"/>
          <w:szCs w:val="22"/>
        </w:rPr>
        <w:t xml:space="preserve">ítulo </w:t>
      </w:r>
      <w:r w:rsidR="006E263E">
        <w:rPr>
          <w:sz w:val="22"/>
          <w:szCs w:val="22"/>
        </w:rPr>
        <w:t>S</w:t>
      </w:r>
      <w:r w:rsidRPr="001856CB">
        <w:rPr>
          <w:sz w:val="22"/>
          <w:szCs w:val="22"/>
        </w:rPr>
        <w:t xml:space="preserve">egundo; el artículo 131 Bis; el artículo 137 Bis, que se integra al </w:t>
      </w:r>
      <w:r w:rsidR="006E263E">
        <w:rPr>
          <w:sz w:val="22"/>
          <w:szCs w:val="22"/>
        </w:rPr>
        <w:t>C</w:t>
      </w:r>
      <w:r w:rsidRPr="001856CB">
        <w:rPr>
          <w:sz w:val="22"/>
          <w:szCs w:val="22"/>
        </w:rPr>
        <w:t xml:space="preserve">apítulo IV del </w:t>
      </w:r>
      <w:r w:rsidR="006E263E">
        <w:rPr>
          <w:sz w:val="22"/>
          <w:szCs w:val="22"/>
        </w:rPr>
        <w:t>T</w:t>
      </w:r>
      <w:r w:rsidRPr="001856CB">
        <w:rPr>
          <w:sz w:val="22"/>
          <w:szCs w:val="22"/>
        </w:rPr>
        <w:t xml:space="preserve">ítulo </w:t>
      </w:r>
      <w:r w:rsidR="006E263E">
        <w:rPr>
          <w:sz w:val="22"/>
          <w:szCs w:val="22"/>
        </w:rPr>
        <w:t>S</w:t>
      </w:r>
      <w:r w:rsidRPr="001856CB">
        <w:rPr>
          <w:sz w:val="22"/>
          <w:szCs w:val="22"/>
        </w:rPr>
        <w:t xml:space="preserve">egundo; el artículo 144 Bis, que se integra al </w:t>
      </w:r>
      <w:r w:rsidR="006E263E">
        <w:rPr>
          <w:sz w:val="22"/>
          <w:szCs w:val="22"/>
        </w:rPr>
        <w:t>C</w:t>
      </w:r>
      <w:r w:rsidRPr="001856CB">
        <w:rPr>
          <w:sz w:val="22"/>
          <w:szCs w:val="22"/>
        </w:rPr>
        <w:t xml:space="preserve">apítulo V del </w:t>
      </w:r>
      <w:r w:rsidR="006E263E">
        <w:rPr>
          <w:sz w:val="22"/>
          <w:szCs w:val="22"/>
        </w:rPr>
        <w:t>T</w:t>
      </w:r>
      <w:r w:rsidRPr="001856CB">
        <w:rPr>
          <w:sz w:val="22"/>
          <w:szCs w:val="22"/>
        </w:rPr>
        <w:t xml:space="preserve">ítulo </w:t>
      </w:r>
      <w:r w:rsidR="006E263E">
        <w:rPr>
          <w:sz w:val="22"/>
          <w:szCs w:val="22"/>
        </w:rPr>
        <w:t>S</w:t>
      </w:r>
      <w:r w:rsidRPr="001856CB">
        <w:rPr>
          <w:sz w:val="22"/>
          <w:szCs w:val="22"/>
        </w:rPr>
        <w:t xml:space="preserve">egundo; el artículo 146 Bis; 147 Bis; 150 Bis y 151 Bis, todos de la Ley de Hacienda del Municipio de </w:t>
      </w:r>
      <w:proofErr w:type="spellStart"/>
      <w:r w:rsidRPr="001856CB">
        <w:rPr>
          <w:sz w:val="22"/>
          <w:szCs w:val="22"/>
        </w:rPr>
        <w:t>Izamal</w:t>
      </w:r>
      <w:proofErr w:type="spellEnd"/>
      <w:r w:rsidRPr="001856CB">
        <w:rPr>
          <w:sz w:val="22"/>
          <w:szCs w:val="22"/>
        </w:rPr>
        <w:t>, Yucatán, para quedar como sigue:</w:t>
      </w:r>
    </w:p>
    <w:p w14:paraId="114C8783" w14:textId="77777777" w:rsidR="00232BF8" w:rsidRDefault="00232BF8" w:rsidP="001856CB">
      <w:pPr>
        <w:shd w:val="clear" w:color="auto" w:fill="FFFFFF" w:themeFill="background1"/>
        <w:spacing w:after="0" w:line="240" w:lineRule="auto"/>
        <w:ind w:left="0" w:right="0" w:firstLine="0"/>
        <w:rPr>
          <w:b/>
          <w:sz w:val="22"/>
        </w:rPr>
      </w:pPr>
    </w:p>
    <w:p w14:paraId="4891ADDC" w14:textId="148A1B78" w:rsidR="00603901" w:rsidRPr="001856CB" w:rsidRDefault="00603901" w:rsidP="001856CB">
      <w:pPr>
        <w:shd w:val="clear" w:color="auto" w:fill="FFFFFF" w:themeFill="background1"/>
        <w:spacing w:after="0" w:line="240" w:lineRule="auto"/>
        <w:ind w:left="0" w:right="0" w:firstLine="0"/>
        <w:rPr>
          <w:sz w:val="22"/>
        </w:rPr>
      </w:pPr>
      <w:r w:rsidRPr="001856CB">
        <w:rPr>
          <w:b/>
          <w:sz w:val="22"/>
        </w:rPr>
        <w:t xml:space="preserve">Artículo 1 </w:t>
      </w:r>
      <w:proofErr w:type="gramStart"/>
      <w:r w:rsidRPr="001856CB">
        <w:rPr>
          <w:b/>
          <w:sz w:val="22"/>
        </w:rPr>
        <w:t>Bis.-</w:t>
      </w:r>
      <w:proofErr w:type="gramEnd"/>
      <w:r w:rsidRPr="001856CB">
        <w:rPr>
          <w:sz w:val="22"/>
        </w:rPr>
        <w:t xml:space="preserve"> Para los efectos de esta ley, se entenderá por:</w:t>
      </w:r>
    </w:p>
    <w:p w14:paraId="17C7A1B3" w14:textId="77777777" w:rsidR="00603901" w:rsidRPr="001856CB" w:rsidRDefault="00603901" w:rsidP="001856CB">
      <w:pPr>
        <w:shd w:val="clear" w:color="auto" w:fill="FFFFFF" w:themeFill="background1"/>
        <w:spacing w:after="0" w:line="240" w:lineRule="auto"/>
        <w:ind w:left="0" w:right="0" w:firstLine="0"/>
        <w:rPr>
          <w:sz w:val="22"/>
          <w:lang w:val="es-ES" w:eastAsia="es-ES"/>
        </w:rPr>
      </w:pPr>
    </w:p>
    <w:p w14:paraId="6092FC29" w14:textId="77777777" w:rsidR="00603901" w:rsidRPr="001856CB" w:rsidRDefault="00603901" w:rsidP="001856CB">
      <w:pPr>
        <w:shd w:val="clear" w:color="auto" w:fill="FFFFFF" w:themeFill="background1"/>
        <w:tabs>
          <w:tab w:val="left" w:pos="418"/>
        </w:tabs>
        <w:spacing w:after="0" w:line="240" w:lineRule="auto"/>
        <w:ind w:left="0" w:right="0" w:firstLine="0"/>
        <w:rPr>
          <w:sz w:val="22"/>
          <w:lang w:val="es-ES" w:eastAsia="es-ES"/>
        </w:rPr>
      </w:pPr>
      <w:r w:rsidRPr="001856CB">
        <w:rPr>
          <w:b/>
          <w:sz w:val="22"/>
          <w:lang w:val="es-ES"/>
        </w:rPr>
        <w:t>I.-</w:t>
      </w:r>
      <w:r w:rsidRPr="001856CB">
        <w:rPr>
          <w:sz w:val="22"/>
          <w:lang w:val="es-ES"/>
        </w:rPr>
        <w:t xml:space="preserve"> </w:t>
      </w:r>
      <w:r w:rsidRPr="001856CB">
        <w:rPr>
          <w:sz w:val="22"/>
        </w:rPr>
        <w:t>Autoridad recaudadora: la unidad administrativa del ayuntamiento, encargada de las funciones de recaudación de los créditos fiscales del municipio.</w:t>
      </w:r>
    </w:p>
    <w:p w14:paraId="695A064B" w14:textId="77777777" w:rsidR="006E263E" w:rsidRDefault="006E263E" w:rsidP="001856CB">
      <w:pPr>
        <w:shd w:val="clear" w:color="auto" w:fill="FFFFFF" w:themeFill="background1"/>
        <w:tabs>
          <w:tab w:val="left" w:pos="418"/>
        </w:tabs>
        <w:spacing w:after="0" w:line="240" w:lineRule="auto"/>
        <w:ind w:left="0" w:right="0" w:firstLine="0"/>
        <w:rPr>
          <w:b/>
          <w:sz w:val="22"/>
        </w:rPr>
      </w:pPr>
    </w:p>
    <w:p w14:paraId="01E08A37" w14:textId="05AD6DCD" w:rsidR="00603901" w:rsidRPr="001856CB" w:rsidRDefault="00603901" w:rsidP="001856CB">
      <w:pPr>
        <w:shd w:val="clear" w:color="auto" w:fill="FFFFFF" w:themeFill="background1"/>
        <w:tabs>
          <w:tab w:val="left" w:pos="418"/>
        </w:tabs>
        <w:spacing w:after="0" w:line="240" w:lineRule="auto"/>
        <w:ind w:left="0" w:right="0" w:firstLine="0"/>
        <w:rPr>
          <w:sz w:val="22"/>
        </w:rPr>
      </w:pPr>
      <w:r w:rsidRPr="001856CB">
        <w:rPr>
          <w:b/>
          <w:sz w:val="22"/>
        </w:rPr>
        <w:t>II.-</w:t>
      </w:r>
      <w:r w:rsidRPr="001856CB">
        <w:rPr>
          <w:sz w:val="22"/>
        </w:rPr>
        <w:t xml:space="preserve"> Ayuntamiento: el Ayuntamiento del municipio de </w:t>
      </w:r>
      <w:proofErr w:type="spellStart"/>
      <w:r w:rsidRPr="001856CB">
        <w:rPr>
          <w:sz w:val="22"/>
        </w:rPr>
        <w:t>Izamal</w:t>
      </w:r>
      <w:proofErr w:type="spellEnd"/>
      <w:r w:rsidRPr="001856CB">
        <w:rPr>
          <w:sz w:val="22"/>
        </w:rPr>
        <w:t>, Yucatán.</w:t>
      </w:r>
    </w:p>
    <w:p w14:paraId="5D6F26C3" w14:textId="77777777" w:rsidR="006E263E" w:rsidRDefault="006E263E" w:rsidP="001856CB">
      <w:pPr>
        <w:shd w:val="clear" w:color="auto" w:fill="FFFFFF" w:themeFill="background1"/>
        <w:tabs>
          <w:tab w:val="left" w:pos="418"/>
        </w:tabs>
        <w:spacing w:after="0" w:line="240" w:lineRule="auto"/>
        <w:ind w:left="0" w:right="0" w:firstLine="0"/>
        <w:rPr>
          <w:b/>
          <w:sz w:val="22"/>
        </w:rPr>
      </w:pPr>
    </w:p>
    <w:p w14:paraId="1E2300E0" w14:textId="1077C28C" w:rsidR="00603901" w:rsidRPr="001856CB" w:rsidRDefault="00603901" w:rsidP="001856CB">
      <w:pPr>
        <w:shd w:val="clear" w:color="auto" w:fill="FFFFFF" w:themeFill="background1"/>
        <w:tabs>
          <w:tab w:val="left" w:pos="418"/>
        </w:tabs>
        <w:spacing w:after="0" w:line="240" w:lineRule="auto"/>
        <w:ind w:left="0" w:right="0" w:firstLine="0"/>
        <w:rPr>
          <w:sz w:val="22"/>
          <w:lang w:val="es-ES" w:eastAsia="es-ES"/>
        </w:rPr>
      </w:pPr>
      <w:r w:rsidRPr="001856CB">
        <w:rPr>
          <w:b/>
          <w:sz w:val="22"/>
        </w:rPr>
        <w:t>III.-</w:t>
      </w:r>
      <w:r w:rsidRPr="001856CB">
        <w:rPr>
          <w:sz w:val="22"/>
        </w:rPr>
        <w:t xml:space="preserve"> Tesorería municipal: la Tesorería Municipal como unidad administrativa del ayuntamiento, encargada de la administración de sus finanzas.</w:t>
      </w:r>
    </w:p>
    <w:p w14:paraId="0A694CF0" w14:textId="77777777" w:rsidR="006E263E" w:rsidRDefault="006E263E" w:rsidP="001856CB">
      <w:pPr>
        <w:shd w:val="clear" w:color="auto" w:fill="FFFFFF" w:themeFill="background1"/>
        <w:tabs>
          <w:tab w:val="left" w:pos="418"/>
        </w:tabs>
        <w:spacing w:after="0" w:line="240" w:lineRule="auto"/>
        <w:ind w:left="0" w:right="0" w:firstLine="0"/>
        <w:rPr>
          <w:b/>
          <w:sz w:val="22"/>
          <w:lang w:val="es-ES"/>
        </w:rPr>
      </w:pPr>
    </w:p>
    <w:p w14:paraId="3FE56140" w14:textId="2B84381C" w:rsidR="00603901" w:rsidRPr="001856CB" w:rsidRDefault="00603901" w:rsidP="001856CB">
      <w:pPr>
        <w:shd w:val="clear" w:color="auto" w:fill="FFFFFF" w:themeFill="background1"/>
        <w:tabs>
          <w:tab w:val="left" w:pos="418"/>
        </w:tabs>
        <w:spacing w:after="0" w:line="240" w:lineRule="auto"/>
        <w:ind w:left="0" w:right="0" w:firstLine="0"/>
        <w:rPr>
          <w:sz w:val="22"/>
          <w:lang w:val="es-ES" w:eastAsia="es-ES"/>
        </w:rPr>
      </w:pPr>
      <w:r w:rsidRPr="001856CB">
        <w:rPr>
          <w:b/>
          <w:sz w:val="22"/>
          <w:lang w:val="es-ES"/>
        </w:rPr>
        <w:t>IV.-</w:t>
      </w:r>
      <w:r w:rsidRPr="001856CB">
        <w:rPr>
          <w:sz w:val="22"/>
          <w:lang w:val="es-ES"/>
        </w:rPr>
        <w:t xml:space="preserve"> </w:t>
      </w:r>
      <w:r w:rsidRPr="001856CB">
        <w:rPr>
          <w:sz w:val="22"/>
        </w:rPr>
        <w:t xml:space="preserve">Municipio: el municipio de </w:t>
      </w:r>
      <w:proofErr w:type="spellStart"/>
      <w:r w:rsidRPr="001856CB">
        <w:rPr>
          <w:sz w:val="22"/>
        </w:rPr>
        <w:t>Izamal</w:t>
      </w:r>
      <w:proofErr w:type="spellEnd"/>
      <w:r w:rsidRPr="001856CB">
        <w:rPr>
          <w:sz w:val="22"/>
        </w:rPr>
        <w:t>, Yucatán.</w:t>
      </w:r>
    </w:p>
    <w:p w14:paraId="10601532" w14:textId="77777777" w:rsidR="006E263E" w:rsidRDefault="006E263E" w:rsidP="001856CB">
      <w:pPr>
        <w:shd w:val="clear" w:color="auto" w:fill="FFFFFF" w:themeFill="background1"/>
        <w:tabs>
          <w:tab w:val="left" w:pos="418"/>
        </w:tabs>
        <w:spacing w:after="0" w:line="240" w:lineRule="auto"/>
        <w:ind w:left="0" w:right="0" w:firstLine="0"/>
        <w:rPr>
          <w:b/>
          <w:sz w:val="22"/>
          <w:lang w:val="es-ES"/>
        </w:rPr>
      </w:pPr>
    </w:p>
    <w:p w14:paraId="5DD0B6DB" w14:textId="6C86F489" w:rsidR="00603901" w:rsidRPr="001856CB" w:rsidRDefault="00603901" w:rsidP="001856CB">
      <w:pPr>
        <w:shd w:val="clear" w:color="auto" w:fill="FFFFFF" w:themeFill="background1"/>
        <w:tabs>
          <w:tab w:val="left" w:pos="418"/>
        </w:tabs>
        <w:spacing w:after="0" w:line="240" w:lineRule="auto"/>
        <w:ind w:left="0" w:right="0" w:firstLine="0"/>
        <w:rPr>
          <w:sz w:val="22"/>
          <w:lang w:val="es-ES" w:eastAsia="es-ES"/>
        </w:rPr>
      </w:pPr>
      <w:r w:rsidRPr="001856CB">
        <w:rPr>
          <w:b/>
          <w:sz w:val="22"/>
          <w:lang w:val="es-ES"/>
        </w:rPr>
        <w:t>V.-</w:t>
      </w:r>
      <w:r w:rsidRPr="001856CB">
        <w:rPr>
          <w:sz w:val="22"/>
          <w:lang w:val="es-ES"/>
        </w:rPr>
        <w:t xml:space="preserve"> </w:t>
      </w:r>
      <w:r w:rsidRPr="001856CB">
        <w:rPr>
          <w:sz w:val="22"/>
        </w:rPr>
        <w:t xml:space="preserve">UMA: el valor diario de la unidad de medida </w:t>
      </w:r>
      <w:r w:rsidRPr="001856CB">
        <w:rPr>
          <w:b/>
          <w:sz w:val="22"/>
        </w:rPr>
        <w:t>y</w:t>
      </w:r>
      <w:r w:rsidRPr="001856CB">
        <w:rPr>
          <w:sz w:val="22"/>
        </w:rPr>
        <w:t xml:space="preserve"> actualización, que estuviera vigente al momento en que se determine la contribución o crédito fiscal, en los términos de la Ley para Determinar el Valor de la Unidad de Medida y Actualización.</w:t>
      </w:r>
    </w:p>
    <w:p w14:paraId="2B03CAE6" w14:textId="77777777" w:rsidR="00603901" w:rsidRPr="001856CB" w:rsidRDefault="00603901" w:rsidP="001856CB">
      <w:pPr>
        <w:spacing w:after="0" w:line="240" w:lineRule="auto"/>
        <w:ind w:left="0" w:right="0" w:firstLine="0"/>
        <w:jc w:val="center"/>
        <w:rPr>
          <w:rFonts w:eastAsia="Times New Roman"/>
          <w:b/>
          <w:sz w:val="22"/>
          <w:lang w:val="es-ES" w:eastAsia="es-ES_tradnl"/>
        </w:rPr>
      </w:pPr>
    </w:p>
    <w:p w14:paraId="4B8B9D24"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4 </w:t>
      </w:r>
      <w:proofErr w:type="gramStart"/>
      <w:r w:rsidRPr="001856CB">
        <w:rPr>
          <w:b/>
          <w:sz w:val="22"/>
        </w:rPr>
        <w:t>Bis.-</w:t>
      </w:r>
      <w:proofErr w:type="gramEnd"/>
      <w:r w:rsidRPr="001856CB">
        <w:rPr>
          <w:b/>
          <w:sz w:val="22"/>
        </w:rPr>
        <w:t xml:space="preserve"> </w:t>
      </w:r>
      <w:r w:rsidRPr="001856CB">
        <w:rPr>
          <w:sz w:val="22"/>
        </w:rPr>
        <w:t>Las disposiciones normativas y los convenios celebrados por las autoridades fiscales deberán sujetarse a las disposiciones legales y normativas a que se refiere el artículo 3 de esta ley. En consecuencia, serán nulas de pleno derecho todas las disposiciones normativas expedidas y los convenios celebrados que las contravengan.</w:t>
      </w:r>
    </w:p>
    <w:p w14:paraId="461841C6" w14:textId="77777777" w:rsidR="00603901" w:rsidRPr="001856CB" w:rsidRDefault="00603901" w:rsidP="001856CB">
      <w:pPr>
        <w:spacing w:after="0" w:line="240" w:lineRule="auto"/>
        <w:ind w:left="0" w:right="0" w:firstLine="0"/>
        <w:rPr>
          <w:rFonts w:eastAsia="Times New Roman"/>
          <w:b/>
          <w:sz w:val="22"/>
          <w:lang w:val="es-ES" w:eastAsia="es-ES_tradnl"/>
        </w:rPr>
      </w:pPr>
    </w:p>
    <w:p w14:paraId="2BA01EA6"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4 </w:t>
      </w:r>
      <w:proofErr w:type="gramStart"/>
      <w:r w:rsidRPr="001856CB">
        <w:rPr>
          <w:b/>
          <w:sz w:val="22"/>
        </w:rPr>
        <w:t>Ter.-</w:t>
      </w:r>
      <w:proofErr w:type="gramEnd"/>
      <w:r w:rsidRPr="001856CB">
        <w:rPr>
          <w:b/>
          <w:sz w:val="22"/>
        </w:rPr>
        <w:t xml:space="preserve"> </w:t>
      </w:r>
      <w:r w:rsidRPr="001856CB">
        <w:rPr>
          <w:sz w:val="22"/>
        </w:rPr>
        <w:t>Las personas físicas y morales están obligadas a contribuir de forma proporcional y equitativa en los gastos públicos municipales, en los casos y términos previstos en esta ley, las leyes de ingresos del municipio y, en su caso, las demás leyes en materia fiscal aplicables.</w:t>
      </w:r>
    </w:p>
    <w:p w14:paraId="38C4985A" w14:textId="77777777" w:rsidR="00603901" w:rsidRPr="001856CB" w:rsidRDefault="00603901" w:rsidP="001856CB">
      <w:pPr>
        <w:spacing w:after="0" w:line="240" w:lineRule="auto"/>
        <w:ind w:left="0" w:right="0" w:firstLine="0"/>
        <w:rPr>
          <w:rFonts w:eastAsia="Times New Roman"/>
          <w:b/>
          <w:sz w:val="22"/>
          <w:lang w:val="es-ES" w:eastAsia="es-ES_tradnl"/>
        </w:rPr>
      </w:pPr>
    </w:p>
    <w:p w14:paraId="69158A90" w14:textId="77777777" w:rsidR="00603901" w:rsidRPr="001856CB" w:rsidRDefault="00603901" w:rsidP="001856CB">
      <w:pPr>
        <w:spacing w:after="0" w:line="240" w:lineRule="auto"/>
        <w:ind w:left="0" w:right="0" w:firstLine="0"/>
        <w:rPr>
          <w:sz w:val="22"/>
        </w:rPr>
      </w:pPr>
      <w:r w:rsidRPr="001856CB">
        <w:rPr>
          <w:b/>
          <w:sz w:val="22"/>
        </w:rPr>
        <w:t xml:space="preserve">Artículo 4 </w:t>
      </w:r>
      <w:proofErr w:type="spellStart"/>
      <w:proofErr w:type="gramStart"/>
      <w:r w:rsidRPr="001856CB">
        <w:rPr>
          <w:b/>
          <w:sz w:val="22"/>
        </w:rPr>
        <w:t>Quáter</w:t>
      </w:r>
      <w:proofErr w:type="spellEnd"/>
      <w:r w:rsidRPr="001856CB">
        <w:rPr>
          <w:b/>
          <w:sz w:val="22"/>
        </w:rPr>
        <w:t>.-</w:t>
      </w:r>
      <w:proofErr w:type="gramEnd"/>
      <w:r w:rsidRPr="001856CB">
        <w:rPr>
          <w:b/>
          <w:sz w:val="22"/>
        </w:rPr>
        <w:t xml:space="preserve"> </w:t>
      </w:r>
      <w:r w:rsidRPr="001856CB">
        <w:rPr>
          <w:sz w:val="22"/>
        </w:rPr>
        <w:t>Las disposiciones fiscales que establezcan cargas a los particulares, sus exenciones, las infracciones y las sanciones serán de aplicación estricta. Se entenderán por disposiciones fiscales que establecen cargas, las que regulan lo relativo al sujeto, objeto, base, tasa o tarifa de las contribuciones fiscales.</w:t>
      </w:r>
    </w:p>
    <w:p w14:paraId="7A71964B" w14:textId="77777777" w:rsidR="00603901" w:rsidRPr="001856CB" w:rsidRDefault="00603901" w:rsidP="001856CB">
      <w:pPr>
        <w:spacing w:after="0" w:line="240" w:lineRule="auto"/>
        <w:ind w:left="0" w:right="0" w:firstLine="0"/>
        <w:rPr>
          <w:b/>
          <w:sz w:val="22"/>
          <w:lang w:val="es-ES" w:eastAsia="es-ES"/>
        </w:rPr>
      </w:pPr>
    </w:p>
    <w:p w14:paraId="729FAF3B" w14:textId="77777777" w:rsidR="00603901" w:rsidRPr="001856CB" w:rsidRDefault="00603901" w:rsidP="001856CB">
      <w:pPr>
        <w:shd w:val="clear" w:color="auto" w:fill="FFFFFF" w:themeFill="background1"/>
        <w:tabs>
          <w:tab w:val="left" w:pos="417"/>
        </w:tabs>
        <w:spacing w:after="0" w:line="240" w:lineRule="auto"/>
        <w:ind w:left="0" w:right="0" w:firstLine="0"/>
        <w:rPr>
          <w:sz w:val="22"/>
        </w:rPr>
      </w:pPr>
      <w:r w:rsidRPr="001856CB">
        <w:rPr>
          <w:sz w:val="22"/>
        </w:rPr>
        <w:t>Las disposiciones de esta ley distintas a las referidas al párrafo anterior podrán interpretarse aplicando cualquier método de interpretación jurídica.</w:t>
      </w:r>
    </w:p>
    <w:p w14:paraId="73127187" w14:textId="77777777" w:rsidR="00603901" w:rsidRPr="001856CB" w:rsidRDefault="00603901" w:rsidP="001856CB">
      <w:pPr>
        <w:shd w:val="clear" w:color="auto" w:fill="FFFFFF" w:themeFill="background1"/>
        <w:tabs>
          <w:tab w:val="left" w:pos="417"/>
        </w:tabs>
        <w:spacing w:after="0" w:line="240" w:lineRule="auto"/>
        <w:ind w:left="0" w:right="0" w:firstLine="0"/>
        <w:rPr>
          <w:sz w:val="22"/>
          <w:lang w:val="es-ES" w:eastAsia="es-ES"/>
        </w:rPr>
      </w:pPr>
    </w:p>
    <w:p w14:paraId="259A3511" w14:textId="77777777" w:rsidR="00603901" w:rsidRPr="001856CB" w:rsidRDefault="00603901" w:rsidP="001856CB">
      <w:pPr>
        <w:shd w:val="clear" w:color="auto" w:fill="FFFFFF" w:themeFill="background1"/>
        <w:tabs>
          <w:tab w:val="left" w:pos="417"/>
        </w:tabs>
        <w:spacing w:after="0" w:line="240" w:lineRule="auto"/>
        <w:ind w:left="0" w:right="0" w:firstLine="0"/>
        <w:rPr>
          <w:b/>
          <w:sz w:val="22"/>
          <w:lang w:val="es-ES" w:eastAsia="es-ES"/>
        </w:rPr>
      </w:pPr>
      <w:r w:rsidRPr="001856CB">
        <w:rPr>
          <w:sz w:val="22"/>
        </w:rPr>
        <w:t>La ignorancia de las disposiciones fiscales de observancia general no se podrá argumentar como excusa ni aprovechará a persona alguna.</w:t>
      </w:r>
    </w:p>
    <w:p w14:paraId="60FAB9DF" w14:textId="77777777" w:rsidR="00232BF8" w:rsidRDefault="00232BF8" w:rsidP="001856CB">
      <w:pPr>
        <w:spacing w:after="0" w:line="240" w:lineRule="auto"/>
        <w:ind w:left="0" w:right="0" w:firstLine="0"/>
        <w:rPr>
          <w:b/>
          <w:sz w:val="22"/>
        </w:rPr>
      </w:pPr>
    </w:p>
    <w:p w14:paraId="27F28BBE" w14:textId="2F656C5B" w:rsidR="00603901" w:rsidRPr="001856CB" w:rsidRDefault="00603901" w:rsidP="001856CB">
      <w:pPr>
        <w:spacing w:after="0" w:line="240" w:lineRule="auto"/>
        <w:ind w:left="0" w:right="0" w:firstLine="0"/>
        <w:rPr>
          <w:sz w:val="22"/>
          <w:lang w:val="es-ES" w:eastAsia="es-ES"/>
        </w:rPr>
      </w:pPr>
      <w:r w:rsidRPr="001856CB">
        <w:rPr>
          <w:b/>
          <w:sz w:val="22"/>
        </w:rPr>
        <w:t>Artículo 5.-</w:t>
      </w:r>
      <w:r w:rsidRPr="001856CB">
        <w:rPr>
          <w:sz w:val="22"/>
        </w:rPr>
        <w:t xml:space="preserve"> En materia fiscal, será de aplicación supletoria lo establecido en el Código Fiscal del Estado de Yucatán y en el Código Fiscal de la Federación. </w:t>
      </w:r>
    </w:p>
    <w:p w14:paraId="0876AC1D" w14:textId="77777777" w:rsidR="00232BF8" w:rsidRDefault="00232BF8" w:rsidP="001856CB">
      <w:pPr>
        <w:spacing w:after="0" w:line="240" w:lineRule="auto"/>
        <w:ind w:left="0" w:right="0" w:firstLine="0"/>
        <w:rPr>
          <w:b/>
          <w:sz w:val="22"/>
        </w:rPr>
      </w:pPr>
    </w:p>
    <w:p w14:paraId="1EE7C534" w14:textId="0CE6AC8F" w:rsidR="00603901" w:rsidRPr="001856CB" w:rsidRDefault="00603901" w:rsidP="001856CB">
      <w:pPr>
        <w:spacing w:after="0" w:line="240" w:lineRule="auto"/>
        <w:ind w:left="0" w:right="0" w:firstLine="0"/>
        <w:rPr>
          <w:sz w:val="22"/>
          <w:lang w:val="es-ES" w:eastAsia="es-ES"/>
        </w:rPr>
      </w:pPr>
      <w:r w:rsidRPr="001856CB">
        <w:rPr>
          <w:b/>
          <w:sz w:val="22"/>
        </w:rPr>
        <w:t xml:space="preserve">Artículo 6 </w:t>
      </w:r>
      <w:proofErr w:type="gramStart"/>
      <w:r w:rsidRPr="001856CB">
        <w:rPr>
          <w:b/>
          <w:sz w:val="22"/>
        </w:rPr>
        <w:t>Bis.-</w:t>
      </w:r>
      <w:proofErr w:type="gramEnd"/>
      <w:r w:rsidRPr="001856CB">
        <w:rPr>
          <w:b/>
          <w:sz w:val="22"/>
        </w:rPr>
        <w:t xml:space="preserve"> </w:t>
      </w:r>
      <w:r w:rsidRPr="001856CB">
        <w:rPr>
          <w:sz w:val="22"/>
        </w:rPr>
        <w:t>La hacienda pública del municipio se administrará libremente por el ayuntamiento y el único órgano de la administración facultado para percibir los ingresos y realizar los egresos será la Tesorería Municipal.</w:t>
      </w:r>
    </w:p>
    <w:p w14:paraId="49012737" w14:textId="77777777" w:rsidR="00232BF8" w:rsidRDefault="00232BF8" w:rsidP="001856CB">
      <w:pPr>
        <w:spacing w:after="0" w:line="240" w:lineRule="auto"/>
        <w:ind w:left="0" w:right="0" w:firstLine="0"/>
        <w:rPr>
          <w:b/>
          <w:sz w:val="22"/>
        </w:rPr>
      </w:pPr>
    </w:p>
    <w:p w14:paraId="3C8512D0" w14:textId="2EA347AB" w:rsidR="00603901" w:rsidRPr="001856CB" w:rsidRDefault="00603901" w:rsidP="001856CB">
      <w:pPr>
        <w:spacing w:after="0" w:line="240" w:lineRule="auto"/>
        <w:ind w:left="0" w:right="0" w:firstLine="0"/>
        <w:rPr>
          <w:sz w:val="22"/>
        </w:rPr>
      </w:pPr>
      <w:r w:rsidRPr="001856CB">
        <w:rPr>
          <w:b/>
          <w:sz w:val="22"/>
        </w:rPr>
        <w:t xml:space="preserve">Artículo 6 </w:t>
      </w:r>
      <w:proofErr w:type="gramStart"/>
      <w:r w:rsidRPr="001856CB">
        <w:rPr>
          <w:b/>
          <w:sz w:val="22"/>
        </w:rPr>
        <w:t>Ter.-</w:t>
      </w:r>
      <w:proofErr w:type="gramEnd"/>
      <w:r w:rsidRPr="001856CB">
        <w:rPr>
          <w:b/>
          <w:sz w:val="22"/>
        </w:rPr>
        <w:t xml:space="preserve"> </w:t>
      </w:r>
      <w:r w:rsidRPr="001856CB">
        <w:rPr>
          <w:sz w:val="22"/>
        </w:rPr>
        <w:t>El presidente municipal y el tesorero municipal son las autoridades competentes en el orden administrativo para:</w:t>
      </w:r>
    </w:p>
    <w:p w14:paraId="582F94DF" w14:textId="77777777" w:rsidR="00603901" w:rsidRPr="001856CB" w:rsidRDefault="00603901" w:rsidP="001856CB">
      <w:pPr>
        <w:spacing w:after="0" w:line="240" w:lineRule="auto"/>
        <w:ind w:left="0" w:right="0" w:firstLine="0"/>
        <w:rPr>
          <w:b/>
          <w:sz w:val="22"/>
          <w:lang w:val="es-ES" w:eastAsia="es-ES"/>
        </w:rPr>
      </w:pPr>
    </w:p>
    <w:p w14:paraId="346F0AA6" w14:textId="3C043C71" w:rsidR="00603901" w:rsidRPr="006E263E" w:rsidRDefault="00603901" w:rsidP="002E3ECE">
      <w:pPr>
        <w:pStyle w:val="Prrafodelista"/>
        <w:numPr>
          <w:ilvl w:val="0"/>
          <w:numId w:val="1"/>
        </w:numPr>
        <w:shd w:val="clear" w:color="auto" w:fill="FFFFFF" w:themeFill="background1"/>
        <w:spacing w:after="0" w:line="240" w:lineRule="auto"/>
        <w:ind w:left="0" w:firstLine="0"/>
        <w:jc w:val="both"/>
        <w:rPr>
          <w:rFonts w:ascii="Arial" w:hAnsi="Arial" w:cs="Arial"/>
          <w:lang w:val="es-ES" w:eastAsia="es-ES"/>
        </w:rPr>
      </w:pPr>
      <w:r w:rsidRPr="001856CB">
        <w:rPr>
          <w:rFonts w:ascii="Arial" w:hAnsi="Arial" w:cs="Arial"/>
        </w:rPr>
        <w:t>Cumplir y hacer cumplir las disposiciones legales de naturaleza fiscal, aplicables en el municipio.</w:t>
      </w:r>
    </w:p>
    <w:p w14:paraId="098F927F" w14:textId="77777777" w:rsidR="006E263E" w:rsidRPr="001856CB" w:rsidRDefault="006E263E" w:rsidP="006E263E">
      <w:pPr>
        <w:pStyle w:val="Prrafodelista"/>
        <w:shd w:val="clear" w:color="auto" w:fill="FFFFFF" w:themeFill="background1"/>
        <w:spacing w:after="0" w:line="240" w:lineRule="auto"/>
        <w:ind w:left="0"/>
        <w:jc w:val="both"/>
        <w:rPr>
          <w:rFonts w:ascii="Arial" w:hAnsi="Arial" w:cs="Arial"/>
          <w:lang w:val="es-ES" w:eastAsia="es-ES"/>
        </w:rPr>
      </w:pPr>
    </w:p>
    <w:p w14:paraId="22F861C4" w14:textId="725AE52D" w:rsidR="00603901" w:rsidRPr="006E263E" w:rsidRDefault="00603901" w:rsidP="002E3ECE">
      <w:pPr>
        <w:pStyle w:val="Prrafodelista"/>
        <w:numPr>
          <w:ilvl w:val="0"/>
          <w:numId w:val="1"/>
        </w:numPr>
        <w:shd w:val="clear" w:color="auto" w:fill="FFFFFF" w:themeFill="background1"/>
        <w:spacing w:after="0" w:line="240" w:lineRule="auto"/>
        <w:ind w:left="0" w:firstLine="0"/>
        <w:jc w:val="both"/>
        <w:rPr>
          <w:rFonts w:ascii="Arial" w:hAnsi="Arial" w:cs="Arial"/>
          <w:lang w:val="es-ES" w:eastAsia="es-ES"/>
        </w:rPr>
      </w:pPr>
      <w:r w:rsidRPr="001856CB">
        <w:rPr>
          <w:rFonts w:ascii="Arial" w:hAnsi="Arial" w:cs="Arial"/>
        </w:rPr>
        <w:t>Dictar las disposiciones administrativas que se requieran para la mejor aplicación y observancia de esta ley.</w:t>
      </w:r>
    </w:p>
    <w:p w14:paraId="5D2E271F" w14:textId="77777777" w:rsidR="006E263E" w:rsidRPr="006E263E" w:rsidRDefault="006E263E" w:rsidP="006E263E">
      <w:pPr>
        <w:pStyle w:val="Prrafodelista"/>
        <w:rPr>
          <w:rFonts w:ascii="Arial" w:hAnsi="Arial" w:cs="Arial"/>
          <w:lang w:val="es-ES" w:eastAsia="es-ES"/>
        </w:rPr>
      </w:pPr>
    </w:p>
    <w:p w14:paraId="2DCB5F6A" w14:textId="77777777" w:rsidR="00603901" w:rsidRPr="001856CB" w:rsidRDefault="00603901" w:rsidP="002E3ECE">
      <w:pPr>
        <w:pStyle w:val="Prrafodelista"/>
        <w:numPr>
          <w:ilvl w:val="0"/>
          <w:numId w:val="1"/>
        </w:numPr>
        <w:shd w:val="clear" w:color="auto" w:fill="FFFFFF" w:themeFill="background1"/>
        <w:spacing w:after="0" w:line="240" w:lineRule="auto"/>
        <w:ind w:left="0" w:firstLine="0"/>
        <w:jc w:val="both"/>
        <w:rPr>
          <w:rFonts w:ascii="Arial" w:hAnsi="Arial" w:cs="Arial"/>
          <w:lang w:val="es-ES" w:eastAsia="es-ES"/>
        </w:rPr>
      </w:pPr>
      <w:r w:rsidRPr="001856CB">
        <w:rPr>
          <w:rFonts w:ascii="Arial" w:hAnsi="Arial" w:cs="Arial"/>
        </w:rPr>
        <w:t>Emitir o modificar, mediante disposiciones de carácter general, los sistemas o procedimientos administrativos, estableciendo las unidades administrativas recaudadoras, técnicas y administrativas necesarias o suficientes, señalándoles sus funciones y otorgándoles las facultades que considere convenientes, excepto las que le corresponden como autoridad fiscal y sean de carácter indelegable conforme a lo establecido en esta ley.</w:t>
      </w:r>
    </w:p>
    <w:p w14:paraId="5C4E5431" w14:textId="77777777" w:rsidR="00232BF8" w:rsidRDefault="00232BF8" w:rsidP="001856CB">
      <w:pPr>
        <w:spacing w:after="0" w:line="240" w:lineRule="auto"/>
        <w:ind w:left="0" w:right="0" w:firstLine="0"/>
        <w:rPr>
          <w:b/>
          <w:sz w:val="22"/>
        </w:rPr>
      </w:pPr>
    </w:p>
    <w:p w14:paraId="6E183CB9" w14:textId="245E9A33" w:rsidR="00603901" w:rsidRPr="001856CB" w:rsidRDefault="00603901" w:rsidP="001856CB">
      <w:pPr>
        <w:spacing w:after="0" w:line="240" w:lineRule="auto"/>
        <w:ind w:left="0" w:right="0" w:firstLine="0"/>
        <w:rPr>
          <w:sz w:val="22"/>
        </w:rPr>
      </w:pPr>
      <w:r w:rsidRPr="001856CB">
        <w:rPr>
          <w:b/>
          <w:sz w:val="22"/>
        </w:rPr>
        <w:t xml:space="preserve">Artículo 6 </w:t>
      </w:r>
      <w:proofErr w:type="spellStart"/>
      <w:proofErr w:type="gramStart"/>
      <w:r w:rsidRPr="001856CB">
        <w:rPr>
          <w:b/>
          <w:sz w:val="22"/>
        </w:rPr>
        <w:t>Quáter</w:t>
      </w:r>
      <w:proofErr w:type="spellEnd"/>
      <w:r w:rsidRPr="001856CB">
        <w:rPr>
          <w:b/>
          <w:sz w:val="22"/>
        </w:rPr>
        <w:t>.-</w:t>
      </w:r>
      <w:proofErr w:type="gramEnd"/>
      <w:r w:rsidRPr="001856CB">
        <w:rPr>
          <w:b/>
          <w:sz w:val="22"/>
        </w:rPr>
        <w:t xml:space="preserve"> </w:t>
      </w:r>
      <w:r w:rsidRPr="001856CB">
        <w:rPr>
          <w:sz w:val="22"/>
        </w:rPr>
        <w:t>Corresponde a la Tesorería Municipal o a la unidad administrativa adscrita que establezca el Reglamento de la Administración Pública Municipal, determinar, liquidar y recaudar los ingresos municipales y ejercer, en su caso, la facultad económico-coactiva.</w:t>
      </w:r>
    </w:p>
    <w:p w14:paraId="32DE6F88" w14:textId="77777777" w:rsidR="00603901" w:rsidRPr="001856CB" w:rsidRDefault="00603901" w:rsidP="001856CB">
      <w:pPr>
        <w:spacing w:after="0" w:line="240" w:lineRule="auto"/>
        <w:ind w:left="0" w:right="0" w:firstLine="0"/>
        <w:rPr>
          <w:b/>
          <w:sz w:val="22"/>
          <w:lang w:val="es-ES" w:eastAsia="es-ES"/>
        </w:rPr>
      </w:pPr>
    </w:p>
    <w:p w14:paraId="1A6984A8" w14:textId="77777777" w:rsidR="00603901" w:rsidRPr="001856CB" w:rsidRDefault="00603901" w:rsidP="001856CB">
      <w:pPr>
        <w:shd w:val="clear" w:color="auto" w:fill="FFFFFF" w:themeFill="background1"/>
        <w:tabs>
          <w:tab w:val="left" w:pos="417"/>
        </w:tabs>
        <w:spacing w:after="0" w:line="240" w:lineRule="auto"/>
        <w:ind w:left="0" w:right="0" w:firstLine="0"/>
        <w:rPr>
          <w:sz w:val="22"/>
        </w:rPr>
      </w:pPr>
      <w:r w:rsidRPr="001856CB">
        <w:rPr>
          <w:sz w:val="22"/>
        </w:rPr>
        <w:t>La Tesorería Municipal, directamente o por medio de sus unidades administrativas, contarán con interventores, visitadores, auditores, peritos, notificadores e inspectores, necesarios para verificar el cumplimiento de las obligaciones fiscales municipales, para llevar a cabo notificaciones, requerir documentación, practicar auditorias, visitas de inspección, visitas domiciliarias y practicar embargos.</w:t>
      </w:r>
    </w:p>
    <w:p w14:paraId="5D12E91C" w14:textId="77777777" w:rsidR="00603901" w:rsidRPr="001856CB" w:rsidRDefault="00603901" w:rsidP="001856CB">
      <w:pPr>
        <w:shd w:val="clear" w:color="auto" w:fill="FFFFFF" w:themeFill="background1"/>
        <w:tabs>
          <w:tab w:val="left" w:pos="417"/>
        </w:tabs>
        <w:spacing w:after="0" w:line="240" w:lineRule="auto"/>
        <w:ind w:left="0" w:right="0" w:firstLine="0"/>
        <w:rPr>
          <w:sz w:val="22"/>
          <w:lang w:val="es-ES" w:eastAsia="es-ES"/>
        </w:rPr>
      </w:pPr>
    </w:p>
    <w:p w14:paraId="3985CD56" w14:textId="77777777" w:rsidR="00603901" w:rsidRPr="001856CB" w:rsidRDefault="00603901" w:rsidP="001856CB">
      <w:pPr>
        <w:shd w:val="clear" w:color="auto" w:fill="FFFFFF" w:themeFill="background1"/>
        <w:tabs>
          <w:tab w:val="left" w:pos="417"/>
        </w:tabs>
        <w:spacing w:after="0" w:line="240" w:lineRule="auto"/>
        <w:ind w:left="0" w:right="0" w:firstLine="0"/>
        <w:rPr>
          <w:b/>
          <w:sz w:val="22"/>
          <w:lang w:eastAsia="es-ES"/>
        </w:rPr>
      </w:pPr>
      <w:r w:rsidRPr="001856CB">
        <w:rPr>
          <w:sz w:val="22"/>
        </w:rPr>
        <w:t>Las autoridades fiscales a que se refiere este artículo gozarán, en el ejercicio de las facultades de comprobación, de las facultades que el Código Fiscal del Estado de Yucatán otorga a la autoridad recaudadora estatal y las demás autoridades fiscales estatales.</w:t>
      </w:r>
    </w:p>
    <w:p w14:paraId="0727DCE6" w14:textId="77777777" w:rsidR="00232BF8" w:rsidRDefault="00232BF8" w:rsidP="001856CB">
      <w:pPr>
        <w:shd w:val="clear" w:color="auto" w:fill="FFFFFF" w:themeFill="background1"/>
        <w:tabs>
          <w:tab w:val="left" w:pos="417"/>
        </w:tabs>
        <w:spacing w:after="0" w:line="240" w:lineRule="auto"/>
        <w:ind w:left="0" w:right="0" w:firstLine="0"/>
        <w:rPr>
          <w:b/>
          <w:sz w:val="22"/>
        </w:rPr>
      </w:pPr>
    </w:p>
    <w:p w14:paraId="5D2320E0" w14:textId="64C57BB6" w:rsidR="00603901" w:rsidRPr="001856CB" w:rsidRDefault="00603901" w:rsidP="001856CB">
      <w:pPr>
        <w:shd w:val="clear" w:color="auto" w:fill="FFFFFF" w:themeFill="background1"/>
        <w:tabs>
          <w:tab w:val="left" w:pos="417"/>
        </w:tabs>
        <w:spacing w:after="0" w:line="240" w:lineRule="auto"/>
        <w:ind w:left="0" w:right="0" w:firstLine="0"/>
        <w:rPr>
          <w:sz w:val="22"/>
        </w:rPr>
      </w:pPr>
      <w:r w:rsidRPr="001856CB">
        <w:rPr>
          <w:b/>
          <w:sz w:val="22"/>
        </w:rPr>
        <w:t xml:space="preserve">Artículo 6 </w:t>
      </w:r>
      <w:proofErr w:type="spellStart"/>
      <w:proofErr w:type="gramStart"/>
      <w:r w:rsidRPr="001856CB">
        <w:rPr>
          <w:b/>
          <w:sz w:val="22"/>
        </w:rPr>
        <w:t>Quinquies</w:t>
      </w:r>
      <w:proofErr w:type="spellEnd"/>
      <w:r w:rsidRPr="001856CB">
        <w:rPr>
          <w:b/>
          <w:sz w:val="22"/>
        </w:rPr>
        <w:t>.-</w:t>
      </w:r>
      <w:proofErr w:type="gramEnd"/>
      <w:r w:rsidRPr="001856CB">
        <w:rPr>
          <w:sz w:val="22"/>
        </w:rPr>
        <w:t xml:space="preserve"> El titular de la unidad administrativa recaudadora tendrá facultades para suscribir:</w:t>
      </w:r>
    </w:p>
    <w:p w14:paraId="27B119E7" w14:textId="77777777" w:rsidR="00603901" w:rsidRPr="001856CB" w:rsidRDefault="00603901" w:rsidP="001856CB">
      <w:pPr>
        <w:shd w:val="clear" w:color="auto" w:fill="FFFFFF" w:themeFill="background1"/>
        <w:tabs>
          <w:tab w:val="left" w:pos="417"/>
        </w:tabs>
        <w:spacing w:after="0" w:line="240" w:lineRule="auto"/>
        <w:ind w:left="0" w:right="0" w:firstLine="0"/>
        <w:rPr>
          <w:sz w:val="22"/>
          <w:lang w:val="es-ES" w:eastAsia="es-ES"/>
        </w:rPr>
      </w:pPr>
    </w:p>
    <w:p w14:paraId="503B754E" w14:textId="77777777" w:rsidR="00603901" w:rsidRPr="001856CB" w:rsidRDefault="00603901" w:rsidP="002E3ECE">
      <w:pPr>
        <w:pStyle w:val="Prrafodelista"/>
        <w:numPr>
          <w:ilvl w:val="0"/>
          <w:numId w:val="2"/>
        </w:numPr>
        <w:shd w:val="clear" w:color="auto" w:fill="FFFFFF" w:themeFill="background1"/>
        <w:tabs>
          <w:tab w:val="left" w:pos="384"/>
        </w:tabs>
        <w:spacing w:after="0" w:line="240" w:lineRule="auto"/>
        <w:ind w:left="0" w:firstLine="0"/>
        <w:jc w:val="both"/>
        <w:rPr>
          <w:rFonts w:ascii="Arial" w:hAnsi="Arial" w:cs="Arial"/>
          <w:lang w:val="es-ES" w:eastAsia="es-ES"/>
        </w:rPr>
      </w:pPr>
      <w:r w:rsidRPr="001856CB">
        <w:rPr>
          <w:rFonts w:ascii="Arial" w:hAnsi="Arial" w:cs="Arial"/>
        </w:rPr>
        <w:t>Las licencias de funcionamiento municipales, cuya expedición apruebe la autoridad competente.</w:t>
      </w:r>
    </w:p>
    <w:p w14:paraId="141008A1" w14:textId="77777777" w:rsidR="00603901" w:rsidRPr="001856CB" w:rsidRDefault="00603901" w:rsidP="002E3ECE">
      <w:pPr>
        <w:pStyle w:val="Prrafodelista"/>
        <w:numPr>
          <w:ilvl w:val="0"/>
          <w:numId w:val="2"/>
        </w:numPr>
        <w:shd w:val="clear" w:color="auto" w:fill="FFFFFF" w:themeFill="background1"/>
        <w:tabs>
          <w:tab w:val="left" w:pos="384"/>
        </w:tabs>
        <w:spacing w:after="0" w:line="240" w:lineRule="auto"/>
        <w:ind w:left="0" w:firstLine="0"/>
        <w:jc w:val="both"/>
        <w:rPr>
          <w:rFonts w:ascii="Arial" w:hAnsi="Arial" w:cs="Arial"/>
          <w:lang w:val="es-ES" w:eastAsia="es-ES"/>
        </w:rPr>
      </w:pPr>
      <w:r w:rsidRPr="001856CB">
        <w:rPr>
          <w:rFonts w:ascii="Arial" w:hAnsi="Arial" w:cs="Arial"/>
        </w:rPr>
        <w:t>Los certificados de no adeudar contribuciones municipales.</w:t>
      </w:r>
    </w:p>
    <w:p w14:paraId="4627D36B" w14:textId="77777777" w:rsidR="00603901" w:rsidRPr="001856CB" w:rsidRDefault="00603901" w:rsidP="002E3ECE">
      <w:pPr>
        <w:pStyle w:val="Prrafodelista"/>
        <w:numPr>
          <w:ilvl w:val="0"/>
          <w:numId w:val="2"/>
        </w:numPr>
        <w:shd w:val="clear" w:color="auto" w:fill="FFFFFF" w:themeFill="background1"/>
        <w:tabs>
          <w:tab w:val="left" w:pos="384"/>
        </w:tabs>
        <w:spacing w:after="0" w:line="240" w:lineRule="auto"/>
        <w:ind w:left="0" w:firstLine="0"/>
        <w:jc w:val="both"/>
        <w:rPr>
          <w:rFonts w:ascii="Arial" w:hAnsi="Arial" w:cs="Arial"/>
          <w:lang w:val="es-ES" w:eastAsia="es-ES"/>
        </w:rPr>
      </w:pPr>
      <w:r w:rsidRPr="001856CB">
        <w:rPr>
          <w:rFonts w:ascii="Arial" w:hAnsi="Arial" w:cs="Arial"/>
        </w:rPr>
        <w:t>Los acuerdos de notificación y mandamientos de ejecución, de las multas federales no fiscales y de las multas impuestas por las autoridades municipales y requerimientos de pago.</w:t>
      </w:r>
    </w:p>
    <w:p w14:paraId="00E67BED" w14:textId="77777777" w:rsidR="00603901" w:rsidRPr="001856CB" w:rsidRDefault="00603901" w:rsidP="002E3ECE">
      <w:pPr>
        <w:pStyle w:val="Prrafodelista"/>
        <w:numPr>
          <w:ilvl w:val="0"/>
          <w:numId w:val="2"/>
        </w:numPr>
        <w:shd w:val="clear" w:color="auto" w:fill="FFFFFF" w:themeFill="background1"/>
        <w:tabs>
          <w:tab w:val="left" w:pos="384"/>
        </w:tabs>
        <w:spacing w:after="0" w:line="240" w:lineRule="auto"/>
        <w:ind w:left="0" w:firstLine="0"/>
        <w:jc w:val="both"/>
        <w:rPr>
          <w:rFonts w:ascii="Arial" w:hAnsi="Arial" w:cs="Arial"/>
          <w:lang w:val="es-ES" w:eastAsia="es-ES"/>
        </w:rPr>
      </w:pPr>
      <w:r w:rsidRPr="001856CB">
        <w:rPr>
          <w:rFonts w:ascii="Arial" w:hAnsi="Arial" w:cs="Arial"/>
        </w:rPr>
        <w:t>Las constancias de excepción de pago de las contribuciones previstas en esta ley.</w:t>
      </w:r>
    </w:p>
    <w:p w14:paraId="252CF496" w14:textId="77777777" w:rsidR="00603901" w:rsidRPr="001856CB" w:rsidRDefault="00603901" w:rsidP="002E3ECE">
      <w:pPr>
        <w:pStyle w:val="Prrafodelista"/>
        <w:numPr>
          <w:ilvl w:val="0"/>
          <w:numId w:val="2"/>
        </w:numPr>
        <w:shd w:val="clear" w:color="auto" w:fill="FFFFFF" w:themeFill="background1"/>
        <w:tabs>
          <w:tab w:val="left" w:pos="384"/>
        </w:tabs>
        <w:spacing w:after="0" w:line="240" w:lineRule="auto"/>
        <w:ind w:left="0" w:firstLine="0"/>
        <w:jc w:val="both"/>
        <w:rPr>
          <w:rFonts w:ascii="Arial" w:hAnsi="Arial" w:cs="Arial"/>
          <w:lang w:val="es-ES" w:eastAsia="es-ES"/>
        </w:rPr>
      </w:pPr>
      <w:r w:rsidRPr="001856CB">
        <w:rPr>
          <w:rFonts w:ascii="Arial" w:hAnsi="Arial" w:cs="Arial"/>
        </w:rPr>
        <w:t>Los oficios de comisión de los interventores de espectáculos y diversiones públicas.</w:t>
      </w:r>
    </w:p>
    <w:p w14:paraId="48AFEEE4" w14:textId="77777777" w:rsidR="00603901" w:rsidRPr="001856CB" w:rsidRDefault="00603901" w:rsidP="002E3ECE">
      <w:pPr>
        <w:pStyle w:val="Prrafodelista"/>
        <w:numPr>
          <w:ilvl w:val="0"/>
          <w:numId w:val="2"/>
        </w:numPr>
        <w:shd w:val="clear" w:color="auto" w:fill="FFFFFF" w:themeFill="background1"/>
        <w:tabs>
          <w:tab w:val="left" w:pos="384"/>
        </w:tabs>
        <w:spacing w:after="0" w:line="240" w:lineRule="auto"/>
        <w:ind w:left="0" w:firstLine="0"/>
        <w:jc w:val="both"/>
        <w:rPr>
          <w:rFonts w:ascii="Arial" w:hAnsi="Arial" w:cs="Arial"/>
          <w:lang w:val="es-ES" w:eastAsia="es-ES"/>
        </w:rPr>
      </w:pPr>
      <w:r w:rsidRPr="001856CB">
        <w:rPr>
          <w:rFonts w:ascii="Arial" w:hAnsi="Arial" w:cs="Arial"/>
        </w:rPr>
        <w:t>Los requerimientos adicionales para las licencias de funcionamiento, de documentación a contribuyentes y terceros relacionados.</w:t>
      </w:r>
    </w:p>
    <w:p w14:paraId="16317048" w14:textId="77777777" w:rsidR="00232BF8" w:rsidRDefault="00232BF8" w:rsidP="001856CB">
      <w:pPr>
        <w:spacing w:after="0" w:line="240" w:lineRule="auto"/>
        <w:ind w:left="0" w:right="0" w:firstLine="0"/>
        <w:rPr>
          <w:b/>
          <w:sz w:val="22"/>
        </w:rPr>
      </w:pPr>
    </w:p>
    <w:p w14:paraId="206C8259" w14:textId="22724E45" w:rsidR="00603901" w:rsidRPr="001856CB" w:rsidRDefault="00603901" w:rsidP="001856CB">
      <w:pPr>
        <w:spacing w:after="0" w:line="240" w:lineRule="auto"/>
        <w:ind w:left="0" w:right="0" w:firstLine="0"/>
        <w:rPr>
          <w:b/>
          <w:sz w:val="22"/>
        </w:rPr>
      </w:pPr>
      <w:r w:rsidRPr="001856CB">
        <w:rPr>
          <w:b/>
          <w:sz w:val="22"/>
        </w:rPr>
        <w:t>Artículo 8.-</w:t>
      </w:r>
      <w:r w:rsidRPr="001856CB">
        <w:rPr>
          <w:sz w:val="22"/>
        </w:rPr>
        <w:t xml:space="preserve"> Para los efectos de esta ley, se entenderá por territorio municipal, el área geográfica que, para cada uno de los municipios del estado señala, la Ley de Gobierno de los Municipios del Estado de Yucatán o, bien, el área geográfica que delimite el Congreso del Estado en cualquiera de los casos previstos en la propia Ley de Gobierno de los Municipios del Estado de Yucatán.</w:t>
      </w:r>
    </w:p>
    <w:p w14:paraId="7DD1667F" w14:textId="77777777" w:rsidR="00603901" w:rsidRPr="001856CB" w:rsidRDefault="00603901" w:rsidP="001856CB">
      <w:pPr>
        <w:spacing w:after="0" w:line="240" w:lineRule="auto"/>
        <w:ind w:left="0" w:right="0" w:firstLine="0"/>
        <w:rPr>
          <w:rFonts w:eastAsia="Times New Roman"/>
          <w:b/>
          <w:sz w:val="22"/>
          <w:lang w:eastAsia="es-ES_tradnl"/>
        </w:rPr>
      </w:pPr>
    </w:p>
    <w:p w14:paraId="655611FE"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rFonts w:eastAsia="Times New Roman"/>
          <w:b/>
          <w:sz w:val="22"/>
          <w:lang w:val="es-ES_tradnl" w:eastAsia="es-ES_tradnl"/>
        </w:rPr>
        <w:t>Artículo 9.- …</w:t>
      </w:r>
    </w:p>
    <w:p w14:paraId="1FD51187"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4C0E3658" w14:textId="77777777" w:rsidR="00603901" w:rsidRPr="001856CB" w:rsidRDefault="00603901" w:rsidP="001856CB">
      <w:pPr>
        <w:spacing w:after="0" w:line="240" w:lineRule="auto"/>
        <w:ind w:left="0" w:right="0" w:firstLine="0"/>
        <w:rPr>
          <w:rFonts w:eastAsia="Times New Roman"/>
          <w:sz w:val="22"/>
          <w:lang w:val="es-ES_tradnl" w:eastAsia="es-ES_tradnl"/>
        </w:rPr>
      </w:pPr>
      <w:r w:rsidRPr="001856CB">
        <w:rPr>
          <w:rFonts w:eastAsia="Times New Roman"/>
          <w:b/>
          <w:sz w:val="22"/>
          <w:lang w:val="es-ES_tradnl" w:eastAsia="es-ES_tradnl"/>
        </w:rPr>
        <w:t>I.-</w:t>
      </w:r>
      <w:r w:rsidRPr="001856CB">
        <w:rPr>
          <w:rFonts w:eastAsia="Times New Roman"/>
          <w:b/>
          <w:sz w:val="22"/>
          <w:lang w:val="es-ES_tradnl" w:eastAsia="es-ES_tradnl"/>
        </w:rPr>
        <w:tab/>
      </w:r>
      <w:r w:rsidRPr="001856CB">
        <w:rPr>
          <w:rFonts w:eastAsia="Times New Roman"/>
          <w:sz w:val="22"/>
          <w:lang w:val="es-ES_tradnl" w:eastAsia="es-ES_tradnl"/>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14:paraId="5847A0B0"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4EEC6E28" w14:textId="77777777" w:rsidR="00603901" w:rsidRPr="001856CB" w:rsidRDefault="00603901" w:rsidP="001856CB">
      <w:pPr>
        <w:spacing w:after="0" w:line="240" w:lineRule="auto"/>
        <w:ind w:left="0" w:right="0" w:firstLine="0"/>
        <w:rPr>
          <w:rFonts w:eastAsia="Times New Roman"/>
          <w:sz w:val="22"/>
          <w:lang w:val="es-ES_tradnl" w:eastAsia="es-ES_tradnl"/>
        </w:rPr>
      </w:pPr>
      <w:r w:rsidRPr="001856CB">
        <w:rPr>
          <w:rFonts w:eastAsia="Times New Roman"/>
          <w:b/>
          <w:sz w:val="22"/>
          <w:lang w:val="es-ES_tradnl" w:eastAsia="es-ES_tradnl"/>
        </w:rPr>
        <w:t>II.-</w:t>
      </w:r>
      <w:r w:rsidRPr="001856CB">
        <w:rPr>
          <w:rFonts w:eastAsia="Times New Roman"/>
          <w:b/>
          <w:sz w:val="22"/>
          <w:lang w:val="es-ES_tradnl" w:eastAsia="es-ES_tradnl"/>
        </w:rPr>
        <w:tab/>
      </w:r>
      <w:r w:rsidRPr="001856CB">
        <w:rPr>
          <w:rFonts w:eastAsia="Times New Roman"/>
          <w:sz w:val="22"/>
          <w:lang w:val="es-ES_tradnl" w:eastAsia="es-ES_tradnl"/>
        </w:rPr>
        <w:t>Recabar de la unidad administrativa del ayuntamiento encargada del desarrollo urbano, la licencia de uso de suelo en donde se determine que el giro del comercio, negocio o establecimiento que se pretende instalar, es compatible con la zona de conformidad con el programa de desarrollo urbano del municipio y los reglamentos municipales que rigen la materia.</w:t>
      </w:r>
    </w:p>
    <w:p w14:paraId="5F4AD5C9"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54F87761"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rFonts w:eastAsia="Times New Roman"/>
          <w:b/>
          <w:sz w:val="22"/>
          <w:lang w:val="es-ES_tradnl" w:eastAsia="es-ES_tradnl"/>
        </w:rPr>
        <w:t>III.- a la VII.- …</w:t>
      </w:r>
    </w:p>
    <w:p w14:paraId="5B08ABA3"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27ED6BF9" w14:textId="37EB9E38" w:rsidR="00603901" w:rsidRDefault="00603901" w:rsidP="001856CB">
      <w:pPr>
        <w:spacing w:after="0" w:line="240" w:lineRule="auto"/>
        <w:ind w:left="0" w:right="0" w:firstLine="0"/>
        <w:rPr>
          <w:rFonts w:eastAsia="Times New Roman"/>
          <w:sz w:val="22"/>
          <w:lang w:val="es-ES_tradnl" w:eastAsia="es-ES_tradnl"/>
        </w:rPr>
      </w:pPr>
      <w:r w:rsidRPr="001856CB">
        <w:rPr>
          <w:rFonts w:eastAsia="Times New Roman"/>
          <w:b/>
          <w:sz w:val="22"/>
          <w:lang w:val="es-ES_tradnl" w:eastAsia="es-ES_tradnl"/>
        </w:rPr>
        <w:t>VIII.-</w:t>
      </w:r>
      <w:r w:rsidRPr="001856CB">
        <w:rPr>
          <w:rFonts w:eastAsia="Times New Roman"/>
          <w:b/>
          <w:sz w:val="22"/>
          <w:lang w:val="es-ES_tradnl" w:eastAsia="es-ES_tradnl"/>
        </w:rPr>
        <w:tab/>
      </w:r>
      <w:r w:rsidRPr="001856CB">
        <w:rPr>
          <w:rFonts w:eastAsia="Times New Roman"/>
          <w:sz w:val="22"/>
          <w:lang w:val="es-ES_tradnl" w:eastAsia="es-ES_tradnl"/>
        </w:rPr>
        <w:t>Proporcionar con veracidad los datos que le requiera la Tesorería Municipal y las demás unidades administrativas del ayuntamiento, previstas en el reglamento de la administración pública del ayuntamiento, ante las cuales tramite sus contribuciones fiscales;</w:t>
      </w:r>
    </w:p>
    <w:p w14:paraId="65219D4A" w14:textId="77777777" w:rsidR="006E263E" w:rsidRPr="001856CB" w:rsidRDefault="006E263E" w:rsidP="001856CB">
      <w:pPr>
        <w:spacing w:after="0" w:line="240" w:lineRule="auto"/>
        <w:ind w:left="0" w:right="0" w:firstLine="0"/>
        <w:rPr>
          <w:rFonts w:eastAsia="Times New Roman"/>
          <w:sz w:val="22"/>
          <w:lang w:val="es-ES_tradnl" w:eastAsia="es-ES_tradnl"/>
        </w:rPr>
      </w:pPr>
    </w:p>
    <w:p w14:paraId="5A53F1B1" w14:textId="77777777" w:rsidR="00603901" w:rsidRPr="001856CB" w:rsidRDefault="00603901" w:rsidP="001856CB">
      <w:pPr>
        <w:spacing w:after="0" w:line="240" w:lineRule="auto"/>
        <w:ind w:left="0" w:right="0" w:firstLine="0"/>
        <w:rPr>
          <w:rFonts w:eastAsia="Times New Roman"/>
          <w:sz w:val="22"/>
          <w:lang w:val="es-ES_tradnl" w:eastAsia="es-ES_tradnl"/>
        </w:rPr>
      </w:pPr>
      <w:r w:rsidRPr="001856CB">
        <w:rPr>
          <w:rFonts w:eastAsia="Times New Roman"/>
          <w:b/>
          <w:sz w:val="22"/>
          <w:lang w:val="es-ES_tradnl" w:eastAsia="es-ES_tradnl"/>
        </w:rPr>
        <w:t>IX.-</w:t>
      </w:r>
      <w:r w:rsidRPr="001856CB">
        <w:rPr>
          <w:rFonts w:eastAsia="Times New Roman"/>
          <w:b/>
          <w:sz w:val="22"/>
          <w:lang w:val="es-ES_tradnl" w:eastAsia="es-ES_tradnl"/>
        </w:rPr>
        <w:tab/>
      </w:r>
      <w:r w:rsidRPr="001856CB">
        <w:rPr>
          <w:rFonts w:eastAsia="Times New Roman"/>
          <w:sz w:val="22"/>
          <w:lang w:val="es-ES_tradnl" w:eastAsia="es-ES_tradnl"/>
        </w:rPr>
        <w:t>Realizar los pagos y cumplir con las obligaciones fiscales, en la forma y términos que señale esta ley y los demás ordenamientos fiscales o hacendarios aplicables, y</w:t>
      </w:r>
    </w:p>
    <w:p w14:paraId="616C0304" w14:textId="77777777" w:rsidR="00603901" w:rsidRPr="001856CB" w:rsidRDefault="00603901" w:rsidP="001856CB">
      <w:pPr>
        <w:spacing w:after="0" w:line="240" w:lineRule="auto"/>
        <w:ind w:left="0" w:right="0" w:firstLine="0"/>
        <w:rPr>
          <w:rFonts w:eastAsia="Times New Roman"/>
          <w:sz w:val="22"/>
          <w:lang w:val="es-ES_tradnl" w:eastAsia="es-ES_tradnl"/>
        </w:rPr>
      </w:pPr>
    </w:p>
    <w:p w14:paraId="07BCA9FE"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rFonts w:eastAsia="Times New Roman"/>
          <w:b/>
          <w:sz w:val="22"/>
          <w:lang w:val="es-ES_tradnl" w:eastAsia="es-ES_tradnl"/>
        </w:rPr>
        <w:t>X.-</w:t>
      </w:r>
      <w:r w:rsidRPr="001856CB">
        <w:rPr>
          <w:rFonts w:eastAsia="Times New Roman"/>
          <w:b/>
          <w:sz w:val="22"/>
          <w:lang w:val="es-ES_tradnl" w:eastAsia="es-ES_tradnl"/>
        </w:rPr>
        <w:tab/>
      </w:r>
      <w:r w:rsidRPr="001856CB">
        <w:rPr>
          <w:rFonts w:eastAsia="Times New Roman"/>
          <w:sz w:val="22"/>
          <w:lang w:val="es-ES_tradnl" w:eastAsia="es-ES_tradnl"/>
        </w:rPr>
        <w:t>Acreditar, para la realización de trámites ante la Tesorería municipal, su inscripción en el Registro Federal de Contribuyentes emitido por el Servicio de Administración Tributaria.</w:t>
      </w:r>
    </w:p>
    <w:p w14:paraId="0BDCBF75" w14:textId="77777777" w:rsidR="001D2A3D" w:rsidRDefault="001D2A3D" w:rsidP="001856CB">
      <w:pPr>
        <w:spacing w:after="0" w:line="240" w:lineRule="auto"/>
        <w:ind w:left="0" w:right="0" w:firstLine="0"/>
        <w:rPr>
          <w:b/>
          <w:sz w:val="22"/>
        </w:rPr>
      </w:pPr>
    </w:p>
    <w:p w14:paraId="6BD21A36" w14:textId="6F362956"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11 </w:t>
      </w:r>
      <w:proofErr w:type="gramStart"/>
      <w:r w:rsidRPr="001856CB">
        <w:rPr>
          <w:b/>
          <w:sz w:val="22"/>
        </w:rPr>
        <w:t>Bis.-</w:t>
      </w:r>
      <w:proofErr w:type="gramEnd"/>
      <w:r w:rsidRPr="001856CB">
        <w:rPr>
          <w:b/>
          <w:sz w:val="22"/>
        </w:rPr>
        <w:t xml:space="preserve"> </w:t>
      </w:r>
      <w:r w:rsidRPr="001856CB">
        <w:rPr>
          <w:sz w:val="22"/>
        </w:rPr>
        <w:t>Los recargos de los créditos fiscales, las multas, las indemnizaciones y los gastos de ejecución derivados de las contribuciones, son accesorios de éstas y participan de su naturaleza.</w:t>
      </w:r>
    </w:p>
    <w:p w14:paraId="641A2FBC" w14:textId="77777777" w:rsidR="001D2A3D" w:rsidRDefault="001D2A3D" w:rsidP="001856CB">
      <w:pPr>
        <w:spacing w:after="0" w:line="240" w:lineRule="auto"/>
        <w:ind w:left="0" w:right="0" w:firstLine="0"/>
        <w:rPr>
          <w:b/>
          <w:sz w:val="22"/>
        </w:rPr>
      </w:pPr>
    </w:p>
    <w:p w14:paraId="76447882" w14:textId="747C6ACD" w:rsidR="00603901" w:rsidRPr="001856CB" w:rsidRDefault="00603901" w:rsidP="001856CB">
      <w:pPr>
        <w:spacing w:after="0" w:line="240" w:lineRule="auto"/>
        <w:ind w:left="0" w:right="0" w:firstLine="0"/>
        <w:rPr>
          <w:b/>
          <w:sz w:val="22"/>
          <w:lang w:val="es-ES" w:eastAsia="es-ES"/>
        </w:rPr>
      </w:pPr>
      <w:r w:rsidRPr="001856CB">
        <w:rPr>
          <w:b/>
          <w:sz w:val="22"/>
        </w:rPr>
        <w:t xml:space="preserve">Artículo 12 </w:t>
      </w:r>
      <w:proofErr w:type="gramStart"/>
      <w:r w:rsidRPr="001856CB">
        <w:rPr>
          <w:b/>
          <w:sz w:val="22"/>
        </w:rPr>
        <w:t>Bis.-</w:t>
      </w:r>
      <w:proofErr w:type="gramEnd"/>
      <w:r w:rsidRPr="001856CB">
        <w:rPr>
          <w:b/>
          <w:sz w:val="22"/>
        </w:rPr>
        <w:t xml:space="preserve"> </w:t>
      </w:r>
      <w:r w:rsidRPr="001856CB">
        <w:rPr>
          <w:sz w:val="22"/>
        </w:rPr>
        <w:t>No serán exigibles los impuestos y derechos a que se refiere esta ley cuando hayan sido derogados o suspendidos para cumplir con los requisitos establecidos en las leyes federales o estatales y los convenios suscritos entre la federación y el estado o municipio, a partir de la fecha de su vigencia.</w:t>
      </w:r>
    </w:p>
    <w:p w14:paraId="3BD00CD6" w14:textId="77777777" w:rsidR="00603901" w:rsidRPr="001856CB" w:rsidRDefault="00603901" w:rsidP="001856CB">
      <w:pPr>
        <w:spacing w:after="0" w:line="240" w:lineRule="auto"/>
        <w:ind w:left="0" w:right="0" w:firstLine="0"/>
        <w:rPr>
          <w:rFonts w:eastAsia="Times New Roman"/>
          <w:b/>
          <w:sz w:val="22"/>
          <w:lang w:val="es-ES" w:eastAsia="es-ES_tradnl"/>
        </w:rPr>
      </w:pPr>
    </w:p>
    <w:p w14:paraId="37894017"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13.- </w:t>
      </w:r>
      <w:r w:rsidRPr="001856CB">
        <w:rPr>
          <w:sz w:val="22"/>
        </w:rPr>
        <w:t>…</w:t>
      </w:r>
    </w:p>
    <w:p w14:paraId="082064CD" w14:textId="77777777" w:rsidR="00603901" w:rsidRPr="001856CB" w:rsidRDefault="00603901" w:rsidP="001856CB">
      <w:pPr>
        <w:spacing w:after="0" w:line="240" w:lineRule="auto"/>
        <w:ind w:left="0" w:right="0" w:firstLine="0"/>
        <w:rPr>
          <w:sz w:val="22"/>
        </w:rPr>
      </w:pPr>
    </w:p>
    <w:p w14:paraId="5DC7B53B"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I.- y II.- </w:t>
      </w:r>
      <w:r w:rsidRPr="001856CB">
        <w:rPr>
          <w:sz w:val="22"/>
        </w:rPr>
        <w:t>…</w:t>
      </w:r>
    </w:p>
    <w:p w14:paraId="51809171" w14:textId="77777777" w:rsidR="00603901" w:rsidRPr="001856CB" w:rsidRDefault="00603901" w:rsidP="001856CB">
      <w:pPr>
        <w:spacing w:after="0" w:line="240" w:lineRule="auto"/>
        <w:ind w:left="0" w:right="0" w:firstLine="0"/>
        <w:rPr>
          <w:sz w:val="22"/>
        </w:rPr>
      </w:pPr>
    </w:p>
    <w:p w14:paraId="365DF6B4" w14:textId="77777777" w:rsidR="00603901" w:rsidRPr="001856CB" w:rsidRDefault="00603901" w:rsidP="001856CB">
      <w:pPr>
        <w:spacing w:after="0" w:line="240" w:lineRule="auto"/>
        <w:ind w:left="0" w:right="0" w:firstLine="0"/>
        <w:rPr>
          <w:sz w:val="22"/>
          <w:lang w:val="es-ES" w:eastAsia="es-ES"/>
        </w:rPr>
      </w:pPr>
      <w:r w:rsidRPr="001856CB">
        <w:rPr>
          <w:b/>
          <w:sz w:val="22"/>
        </w:rPr>
        <w:t>III.-</w:t>
      </w:r>
      <w:r w:rsidRPr="001856CB">
        <w:rPr>
          <w:sz w:val="22"/>
        </w:rPr>
        <w:t xml:space="preserve"> Los retenedores de impuestos y otras contribuciones.</w:t>
      </w:r>
    </w:p>
    <w:p w14:paraId="4DCE1DF9" w14:textId="77777777" w:rsidR="00603901" w:rsidRPr="001856CB" w:rsidRDefault="00603901" w:rsidP="001856CB">
      <w:pPr>
        <w:spacing w:after="0" w:line="240" w:lineRule="auto"/>
        <w:ind w:left="0" w:right="0" w:firstLine="0"/>
        <w:rPr>
          <w:b/>
          <w:sz w:val="22"/>
        </w:rPr>
      </w:pPr>
    </w:p>
    <w:p w14:paraId="5466754C" w14:textId="77777777" w:rsidR="00603901" w:rsidRPr="001856CB" w:rsidRDefault="00603901" w:rsidP="001856CB">
      <w:pPr>
        <w:spacing w:after="0" w:line="240" w:lineRule="auto"/>
        <w:ind w:left="0" w:right="0" w:firstLine="0"/>
        <w:rPr>
          <w:sz w:val="22"/>
        </w:rPr>
      </w:pPr>
      <w:r w:rsidRPr="001856CB">
        <w:rPr>
          <w:b/>
          <w:sz w:val="22"/>
        </w:rPr>
        <w:t>IV.-</w:t>
      </w:r>
      <w:r w:rsidRPr="001856CB">
        <w:rPr>
          <w:sz w:val="22"/>
        </w:rPr>
        <w:t xml:space="preserve"> …</w:t>
      </w:r>
    </w:p>
    <w:p w14:paraId="79AEC5A3"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40E10709"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19 </w:t>
      </w:r>
      <w:proofErr w:type="gramStart"/>
      <w:r w:rsidRPr="001856CB">
        <w:rPr>
          <w:b/>
          <w:sz w:val="22"/>
        </w:rPr>
        <w:t>Bis.-</w:t>
      </w:r>
      <w:proofErr w:type="gramEnd"/>
      <w:r w:rsidRPr="001856CB">
        <w:rPr>
          <w:b/>
          <w:sz w:val="22"/>
        </w:rPr>
        <w:t xml:space="preserve"> </w:t>
      </w:r>
      <w:r w:rsidRPr="001856CB">
        <w:rPr>
          <w:sz w:val="22"/>
        </w:rPr>
        <w:t>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709E2C68" w14:textId="77777777" w:rsidR="001D2A3D" w:rsidRDefault="001D2A3D" w:rsidP="001856CB">
      <w:pPr>
        <w:spacing w:after="0" w:line="240" w:lineRule="auto"/>
        <w:ind w:left="0" w:right="0" w:firstLine="0"/>
        <w:rPr>
          <w:b/>
          <w:sz w:val="22"/>
        </w:rPr>
      </w:pPr>
    </w:p>
    <w:p w14:paraId="13D7B1D3" w14:textId="15336B0A" w:rsidR="00603901" w:rsidRPr="001856CB" w:rsidRDefault="00603901" w:rsidP="001856CB">
      <w:pPr>
        <w:spacing w:after="0" w:line="240" w:lineRule="auto"/>
        <w:ind w:left="0" w:right="0" w:firstLine="0"/>
        <w:rPr>
          <w:sz w:val="22"/>
        </w:rPr>
      </w:pPr>
      <w:r w:rsidRPr="001856CB">
        <w:rPr>
          <w:b/>
          <w:sz w:val="22"/>
        </w:rPr>
        <w:t xml:space="preserve">Artículo 21 </w:t>
      </w:r>
      <w:proofErr w:type="gramStart"/>
      <w:r w:rsidRPr="001856CB">
        <w:rPr>
          <w:b/>
          <w:sz w:val="22"/>
        </w:rPr>
        <w:t>Bis.-</w:t>
      </w:r>
      <w:proofErr w:type="gramEnd"/>
      <w:r w:rsidRPr="001856CB">
        <w:rPr>
          <w:b/>
          <w:sz w:val="22"/>
        </w:rPr>
        <w:t xml:space="preserve"> </w:t>
      </w:r>
      <w:r w:rsidRPr="001856CB">
        <w:rPr>
          <w:sz w:val="22"/>
        </w:rPr>
        <w:t>Para determinar las contribuciones, los productos y los aprovechamientos se considerarán inclusive, las fracciones del peso. No obstante, para efectuar su pago, el monto se ajustará para que los que contengan cantidades que incluyan de 1 hasta 49 centavos, se ajusten a la unidad inmediata anterior y los que contengan cantidades de 50 a 99 centavos, se ajusten a la unidad inmediata superior.</w:t>
      </w:r>
    </w:p>
    <w:p w14:paraId="2B67B205" w14:textId="77777777" w:rsidR="001D2A3D" w:rsidRDefault="001D2A3D" w:rsidP="001856CB">
      <w:pPr>
        <w:spacing w:after="0" w:line="240" w:lineRule="auto"/>
        <w:ind w:left="0" w:right="0" w:firstLine="0"/>
        <w:rPr>
          <w:b/>
          <w:sz w:val="22"/>
        </w:rPr>
      </w:pPr>
    </w:p>
    <w:p w14:paraId="54CD9F0D" w14:textId="48C0E6EB" w:rsidR="00603901" w:rsidRPr="001856CB" w:rsidRDefault="00603901" w:rsidP="001856CB">
      <w:pPr>
        <w:spacing w:after="0" w:line="240" w:lineRule="auto"/>
        <w:ind w:left="0" w:right="0" w:firstLine="0"/>
        <w:rPr>
          <w:sz w:val="22"/>
        </w:rPr>
      </w:pPr>
      <w:r w:rsidRPr="001856CB">
        <w:rPr>
          <w:b/>
          <w:sz w:val="22"/>
        </w:rPr>
        <w:t xml:space="preserve">Artículo 60.- </w:t>
      </w:r>
      <w:r w:rsidRPr="001856CB">
        <w:rPr>
          <w:sz w:val="22"/>
        </w:rPr>
        <w:t>…</w:t>
      </w:r>
    </w:p>
    <w:p w14:paraId="6F5BA6C9" w14:textId="77777777" w:rsidR="00603901" w:rsidRPr="001856CB" w:rsidRDefault="00603901" w:rsidP="001856CB">
      <w:pPr>
        <w:spacing w:after="0" w:line="240" w:lineRule="auto"/>
        <w:ind w:left="0" w:right="0" w:firstLine="0"/>
        <w:rPr>
          <w:sz w:val="22"/>
        </w:rPr>
      </w:pPr>
    </w:p>
    <w:p w14:paraId="0242A251" w14:textId="77777777" w:rsidR="00603901" w:rsidRPr="001856CB" w:rsidRDefault="00603901" w:rsidP="001856CB">
      <w:pPr>
        <w:spacing w:after="0" w:line="240" w:lineRule="auto"/>
        <w:ind w:left="0" w:right="0" w:firstLine="0"/>
        <w:rPr>
          <w:b/>
          <w:sz w:val="22"/>
          <w:lang w:eastAsia="es-ES"/>
        </w:rPr>
      </w:pPr>
      <w:r w:rsidRPr="001856CB">
        <w:rPr>
          <w:sz w:val="22"/>
        </w:rPr>
        <w:t>Cuando de conformidad con la Ley de Gobierno de los Municipios del Estado de Yucatán o cualesquiera otras disposiciones legales o reglamentarias, los servicios que preste una dependencia del Ayuntamiento, sean proporcionados por otra distinta, se seguirán cobrando los derechos en los términos establecidos por esta ley.</w:t>
      </w:r>
    </w:p>
    <w:p w14:paraId="089F8CC6" w14:textId="77777777" w:rsidR="001D2A3D" w:rsidRDefault="001D2A3D" w:rsidP="001856CB">
      <w:pPr>
        <w:spacing w:after="0" w:line="240" w:lineRule="auto"/>
        <w:ind w:left="0" w:right="0" w:firstLine="0"/>
        <w:rPr>
          <w:b/>
          <w:sz w:val="22"/>
        </w:rPr>
      </w:pPr>
    </w:p>
    <w:p w14:paraId="5159BD30" w14:textId="4378B409" w:rsidR="00603901" w:rsidRPr="001856CB" w:rsidRDefault="00603901" w:rsidP="001856CB">
      <w:pPr>
        <w:spacing w:after="0" w:line="240" w:lineRule="auto"/>
        <w:ind w:left="0" w:right="0" w:firstLine="0"/>
        <w:rPr>
          <w:sz w:val="22"/>
        </w:rPr>
      </w:pPr>
      <w:r w:rsidRPr="001856CB">
        <w:rPr>
          <w:b/>
          <w:sz w:val="22"/>
        </w:rPr>
        <w:t xml:space="preserve">Artículo 62.- </w:t>
      </w:r>
      <w:r w:rsidRPr="001856CB">
        <w:rPr>
          <w:sz w:val="22"/>
        </w:rPr>
        <w:t xml:space="preserve">Son objeto de estos derechos las licencias, permisos o autorizaciones para el funcionamiento de establecimientos o locales para la ejecución de las actividades previstas en el capítulo II del título tercero de la Ley de Ingresos del Municipio de </w:t>
      </w:r>
      <w:proofErr w:type="spellStart"/>
      <w:r w:rsidRPr="001856CB">
        <w:rPr>
          <w:sz w:val="22"/>
        </w:rPr>
        <w:t>Izamal</w:t>
      </w:r>
      <w:proofErr w:type="spellEnd"/>
      <w:r w:rsidRPr="001856CB">
        <w:rPr>
          <w:sz w:val="22"/>
        </w:rPr>
        <w:t xml:space="preserve">, o que realicen por cuenta propia o ajena las mismas actividades referidas y que dan motivo al pago de derechos. </w:t>
      </w:r>
    </w:p>
    <w:p w14:paraId="551868B3" w14:textId="77777777" w:rsidR="00B4457A" w:rsidRDefault="00B4457A" w:rsidP="001856CB">
      <w:pPr>
        <w:spacing w:after="0" w:line="240" w:lineRule="auto"/>
        <w:ind w:left="0" w:right="0" w:firstLine="0"/>
        <w:rPr>
          <w:sz w:val="22"/>
        </w:rPr>
      </w:pPr>
    </w:p>
    <w:p w14:paraId="7ABBCA61" w14:textId="570AD19D" w:rsidR="00603901" w:rsidRPr="001856CB" w:rsidRDefault="00603901" w:rsidP="001856CB">
      <w:pPr>
        <w:spacing w:after="0" w:line="240" w:lineRule="auto"/>
        <w:ind w:left="0" w:right="0" w:firstLine="0"/>
        <w:rPr>
          <w:sz w:val="22"/>
        </w:rPr>
      </w:pPr>
      <w:r w:rsidRPr="001856CB">
        <w:rPr>
          <w:sz w:val="22"/>
        </w:rPr>
        <w:t>Los establecimientos o locales que no cuenten con la licencia de funcionamiento vigente podrán ser clausurados por la autoridad municipal.</w:t>
      </w:r>
    </w:p>
    <w:p w14:paraId="114FEA52" w14:textId="77777777" w:rsidR="00603901" w:rsidRPr="001856CB" w:rsidRDefault="00603901" w:rsidP="001856CB">
      <w:pPr>
        <w:spacing w:after="0" w:line="240" w:lineRule="auto"/>
        <w:ind w:left="0" w:right="0" w:firstLine="0"/>
        <w:rPr>
          <w:sz w:val="22"/>
        </w:rPr>
      </w:pPr>
    </w:p>
    <w:p w14:paraId="41DD01AA" w14:textId="77777777" w:rsidR="00603901" w:rsidRPr="001856CB" w:rsidRDefault="00603901" w:rsidP="001856CB">
      <w:pPr>
        <w:spacing w:after="0" w:line="240" w:lineRule="auto"/>
        <w:ind w:left="0" w:right="0" w:firstLine="0"/>
        <w:rPr>
          <w:b/>
          <w:sz w:val="22"/>
        </w:rPr>
      </w:pPr>
      <w:r w:rsidRPr="001856CB">
        <w:rPr>
          <w:sz w:val="22"/>
        </w:rPr>
        <w:t>Serán responsables solidarios del pago de los derechos a que se refiere esta sección, los propietarios de los inmuebles donde funcionen los establecimientos o locales o donde se realicen las actividades temporales.</w:t>
      </w:r>
    </w:p>
    <w:p w14:paraId="7F20D006" w14:textId="77777777" w:rsidR="001D2A3D" w:rsidRDefault="001D2A3D" w:rsidP="001856CB">
      <w:pPr>
        <w:spacing w:after="0" w:line="240" w:lineRule="auto"/>
        <w:ind w:left="0" w:right="0" w:firstLine="0"/>
        <w:rPr>
          <w:b/>
          <w:sz w:val="22"/>
        </w:rPr>
      </w:pPr>
    </w:p>
    <w:p w14:paraId="5695A13C" w14:textId="7004B1AB" w:rsidR="00603901" w:rsidRPr="001856CB" w:rsidRDefault="00603901" w:rsidP="001856CB">
      <w:pPr>
        <w:spacing w:after="0" w:line="240" w:lineRule="auto"/>
        <w:ind w:left="0" w:right="0" w:firstLine="0"/>
        <w:rPr>
          <w:sz w:val="22"/>
        </w:rPr>
      </w:pPr>
      <w:r w:rsidRPr="001856CB">
        <w:rPr>
          <w:b/>
          <w:sz w:val="22"/>
        </w:rPr>
        <w:t>Artículo 69.-</w:t>
      </w:r>
      <w:r w:rsidRPr="001856CB">
        <w:rPr>
          <w:sz w:val="22"/>
        </w:rPr>
        <w:t xml:space="preserve"> Los sujetos pagarán los derechos por los servicios que soliciten a la Dirección de Desarrollo Urbano y Obras Públicas, consistentes en:</w:t>
      </w:r>
    </w:p>
    <w:p w14:paraId="0CE97235" w14:textId="77777777" w:rsidR="001D2A3D" w:rsidRDefault="001D2A3D" w:rsidP="001856CB">
      <w:pPr>
        <w:spacing w:after="0" w:line="240" w:lineRule="auto"/>
        <w:ind w:left="0" w:right="0" w:firstLine="0"/>
        <w:rPr>
          <w:b/>
          <w:sz w:val="22"/>
        </w:rPr>
      </w:pPr>
    </w:p>
    <w:p w14:paraId="455769C4" w14:textId="3E598FAB" w:rsidR="00603901" w:rsidRPr="001856CB" w:rsidRDefault="00603901" w:rsidP="001856CB">
      <w:pPr>
        <w:spacing w:after="0" w:line="240" w:lineRule="auto"/>
        <w:ind w:left="0" w:right="0" w:firstLine="0"/>
        <w:rPr>
          <w:sz w:val="22"/>
        </w:rPr>
      </w:pPr>
      <w:r w:rsidRPr="001856CB">
        <w:rPr>
          <w:b/>
          <w:sz w:val="22"/>
        </w:rPr>
        <w:t>I.-</w:t>
      </w:r>
      <w:r w:rsidRPr="001856CB">
        <w:rPr>
          <w:sz w:val="22"/>
        </w:rPr>
        <w:t xml:space="preserve"> Licencias de uso de suelo.</w:t>
      </w:r>
    </w:p>
    <w:p w14:paraId="1E12C80F" w14:textId="77777777" w:rsidR="001D2A3D" w:rsidRDefault="001D2A3D" w:rsidP="001856CB">
      <w:pPr>
        <w:spacing w:after="0" w:line="240" w:lineRule="auto"/>
        <w:ind w:left="0" w:right="0" w:firstLine="0"/>
        <w:rPr>
          <w:b/>
          <w:sz w:val="22"/>
        </w:rPr>
      </w:pPr>
    </w:p>
    <w:p w14:paraId="45815E6B" w14:textId="7C88903F" w:rsidR="00603901" w:rsidRPr="001856CB" w:rsidRDefault="00603901" w:rsidP="001856CB">
      <w:pPr>
        <w:spacing w:after="0" w:line="240" w:lineRule="auto"/>
        <w:ind w:left="0" w:right="0" w:firstLine="0"/>
        <w:rPr>
          <w:sz w:val="22"/>
        </w:rPr>
      </w:pPr>
      <w:r w:rsidRPr="001856CB">
        <w:rPr>
          <w:b/>
          <w:sz w:val="22"/>
        </w:rPr>
        <w:t>II.-</w:t>
      </w:r>
      <w:r w:rsidRPr="001856CB">
        <w:rPr>
          <w:sz w:val="22"/>
        </w:rPr>
        <w:t xml:space="preserve"> Análisis de factibilidad de uso de suelo.</w:t>
      </w:r>
    </w:p>
    <w:p w14:paraId="45723198" w14:textId="77777777" w:rsidR="001D2A3D" w:rsidRDefault="001D2A3D" w:rsidP="001856CB">
      <w:pPr>
        <w:spacing w:after="0" w:line="240" w:lineRule="auto"/>
        <w:ind w:left="0" w:right="0" w:firstLine="0"/>
        <w:rPr>
          <w:b/>
          <w:sz w:val="22"/>
        </w:rPr>
      </w:pPr>
    </w:p>
    <w:p w14:paraId="0F0FFD06" w14:textId="54185B44" w:rsidR="00603901" w:rsidRPr="001856CB" w:rsidRDefault="00603901" w:rsidP="001856CB">
      <w:pPr>
        <w:spacing w:after="0" w:line="240" w:lineRule="auto"/>
        <w:ind w:left="0" w:right="0" w:firstLine="0"/>
        <w:rPr>
          <w:sz w:val="22"/>
        </w:rPr>
      </w:pPr>
      <w:r w:rsidRPr="001856CB">
        <w:rPr>
          <w:b/>
          <w:sz w:val="22"/>
        </w:rPr>
        <w:t>III.-</w:t>
      </w:r>
      <w:r w:rsidRPr="001856CB">
        <w:rPr>
          <w:sz w:val="22"/>
        </w:rPr>
        <w:t xml:space="preserve"> Constancia de alineamiento de bienes inmuebles.</w:t>
      </w:r>
    </w:p>
    <w:p w14:paraId="68195EC1" w14:textId="77777777" w:rsidR="001D2A3D" w:rsidRDefault="001D2A3D" w:rsidP="001856CB">
      <w:pPr>
        <w:spacing w:after="0" w:line="240" w:lineRule="auto"/>
        <w:ind w:left="0" w:right="0" w:firstLine="0"/>
        <w:rPr>
          <w:b/>
          <w:sz w:val="22"/>
        </w:rPr>
      </w:pPr>
    </w:p>
    <w:p w14:paraId="736A93F6" w14:textId="2FB9059F" w:rsidR="00603901" w:rsidRPr="001856CB" w:rsidRDefault="00603901" w:rsidP="001856CB">
      <w:pPr>
        <w:spacing w:after="0" w:line="240" w:lineRule="auto"/>
        <w:ind w:left="0" w:right="0" w:firstLine="0"/>
        <w:rPr>
          <w:sz w:val="22"/>
        </w:rPr>
      </w:pPr>
      <w:r w:rsidRPr="001856CB">
        <w:rPr>
          <w:b/>
          <w:sz w:val="22"/>
        </w:rPr>
        <w:t>IV.-</w:t>
      </w:r>
      <w:r w:rsidRPr="001856CB">
        <w:rPr>
          <w:sz w:val="22"/>
        </w:rPr>
        <w:t xml:space="preserve"> Licencia para construcción.</w:t>
      </w:r>
    </w:p>
    <w:p w14:paraId="48A740A8" w14:textId="77777777" w:rsidR="001D2A3D" w:rsidRDefault="001D2A3D" w:rsidP="001856CB">
      <w:pPr>
        <w:spacing w:after="0" w:line="240" w:lineRule="auto"/>
        <w:ind w:left="0" w:right="0" w:firstLine="0"/>
        <w:rPr>
          <w:b/>
          <w:sz w:val="22"/>
        </w:rPr>
      </w:pPr>
    </w:p>
    <w:p w14:paraId="5ABB3AD4" w14:textId="72628578" w:rsidR="00603901" w:rsidRPr="001856CB" w:rsidRDefault="00603901" w:rsidP="001856CB">
      <w:pPr>
        <w:spacing w:after="0" w:line="240" w:lineRule="auto"/>
        <w:ind w:left="0" w:right="0" w:firstLine="0"/>
        <w:rPr>
          <w:sz w:val="22"/>
        </w:rPr>
      </w:pPr>
      <w:r w:rsidRPr="001856CB">
        <w:rPr>
          <w:b/>
          <w:sz w:val="22"/>
        </w:rPr>
        <w:t>V.-</w:t>
      </w:r>
      <w:r w:rsidRPr="001856CB">
        <w:rPr>
          <w:sz w:val="22"/>
        </w:rPr>
        <w:t xml:space="preserve"> Licencia para construcción, que permita la instalación de una torre de comunicación, de una estructura </w:t>
      </w:r>
      <w:proofErr w:type="spellStart"/>
      <w:r w:rsidRPr="001856CB">
        <w:rPr>
          <w:sz w:val="22"/>
        </w:rPr>
        <w:t>monopolar</w:t>
      </w:r>
      <w:proofErr w:type="spellEnd"/>
      <w:r w:rsidRPr="001856CB">
        <w:rPr>
          <w:sz w:val="22"/>
        </w:rPr>
        <w:t xml:space="preserve"> para la colocación de antena celular, de una base de concreto o adición de cualquier equipo de telecomunicación sobre una torre de alta tensión o sobre infraestructura existente.</w:t>
      </w:r>
    </w:p>
    <w:p w14:paraId="3D9C1914" w14:textId="77777777" w:rsidR="001D2A3D" w:rsidRDefault="001D2A3D" w:rsidP="001856CB">
      <w:pPr>
        <w:spacing w:after="0" w:line="240" w:lineRule="auto"/>
        <w:ind w:left="0" w:right="0" w:firstLine="0"/>
        <w:rPr>
          <w:b/>
          <w:sz w:val="22"/>
        </w:rPr>
      </w:pPr>
    </w:p>
    <w:p w14:paraId="5BCCB799" w14:textId="5496F0AE" w:rsidR="00603901" w:rsidRPr="001856CB" w:rsidRDefault="00603901" w:rsidP="001856CB">
      <w:pPr>
        <w:spacing w:after="0" w:line="240" w:lineRule="auto"/>
        <w:ind w:left="0" w:right="0" w:firstLine="0"/>
        <w:rPr>
          <w:sz w:val="22"/>
        </w:rPr>
      </w:pPr>
      <w:r w:rsidRPr="001856CB">
        <w:rPr>
          <w:b/>
          <w:sz w:val="22"/>
        </w:rPr>
        <w:t>VI.-</w:t>
      </w:r>
      <w:r w:rsidRPr="001856CB">
        <w:rPr>
          <w:sz w:val="22"/>
        </w:rPr>
        <w:t xml:space="preserve"> Licencia para construcción de bardas.</w:t>
      </w:r>
    </w:p>
    <w:p w14:paraId="008EE9EE" w14:textId="77777777" w:rsidR="001D2A3D" w:rsidRDefault="001D2A3D" w:rsidP="001856CB">
      <w:pPr>
        <w:spacing w:after="0" w:line="240" w:lineRule="auto"/>
        <w:ind w:left="0" w:right="0" w:firstLine="0"/>
        <w:rPr>
          <w:b/>
          <w:sz w:val="22"/>
        </w:rPr>
      </w:pPr>
    </w:p>
    <w:p w14:paraId="57AC4797" w14:textId="40B52666" w:rsidR="00603901" w:rsidRPr="001856CB" w:rsidRDefault="00603901" w:rsidP="001856CB">
      <w:pPr>
        <w:spacing w:after="0" w:line="240" w:lineRule="auto"/>
        <w:ind w:left="0" w:right="0" w:firstLine="0"/>
        <w:rPr>
          <w:sz w:val="22"/>
        </w:rPr>
      </w:pPr>
      <w:r w:rsidRPr="001856CB">
        <w:rPr>
          <w:b/>
          <w:sz w:val="22"/>
        </w:rPr>
        <w:t>VII.-</w:t>
      </w:r>
      <w:r w:rsidRPr="001856CB">
        <w:rPr>
          <w:sz w:val="22"/>
        </w:rPr>
        <w:t xml:space="preserve"> Licencia para demoliciones o desmantelamientos.</w:t>
      </w:r>
    </w:p>
    <w:p w14:paraId="05177D79" w14:textId="77777777" w:rsidR="001D2A3D" w:rsidRDefault="001D2A3D" w:rsidP="001856CB">
      <w:pPr>
        <w:spacing w:after="0" w:line="240" w:lineRule="auto"/>
        <w:ind w:left="0" w:right="0" w:firstLine="0"/>
        <w:rPr>
          <w:b/>
          <w:sz w:val="22"/>
        </w:rPr>
      </w:pPr>
    </w:p>
    <w:p w14:paraId="074351FD" w14:textId="2EAB84EE" w:rsidR="00603901" w:rsidRPr="001856CB" w:rsidRDefault="00603901" w:rsidP="001856CB">
      <w:pPr>
        <w:spacing w:after="0" w:line="240" w:lineRule="auto"/>
        <w:ind w:left="0" w:right="0" w:firstLine="0"/>
        <w:rPr>
          <w:sz w:val="22"/>
        </w:rPr>
      </w:pPr>
      <w:r w:rsidRPr="001856CB">
        <w:rPr>
          <w:b/>
          <w:sz w:val="22"/>
        </w:rPr>
        <w:t>VIII.-</w:t>
      </w:r>
      <w:r w:rsidRPr="001856CB">
        <w:rPr>
          <w:sz w:val="22"/>
        </w:rPr>
        <w:t xml:space="preserve"> Licencia para demoliciones o desmantelamientos, distintos de la fracción VII.</w:t>
      </w:r>
    </w:p>
    <w:p w14:paraId="49E84505" w14:textId="77777777" w:rsidR="001D2A3D" w:rsidRDefault="001D2A3D" w:rsidP="001856CB">
      <w:pPr>
        <w:spacing w:after="0" w:line="240" w:lineRule="auto"/>
        <w:ind w:left="0" w:right="0" w:firstLine="0"/>
        <w:rPr>
          <w:b/>
          <w:sz w:val="22"/>
        </w:rPr>
      </w:pPr>
    </w:p>
    <w:p w14:paraId="3CACFA21" w14:textId="01663ABE" w:rsidR="00603901" w:rsidRPr="001856CB" w:rsidRDefault="00603901" w:rsidP="001856CB">
      <w:pPr>
        <w:spacing w:after="0" w:line="240" w:lineRule="auto"/>
        <w:ind w:left="0" w:right="0" w:firstLine="0"/>
        <w:rPr>
          <w:sz w:val="22"/>
        </w:rPr>
      </w:pPr>
      <w:r w:rsidRPr="001856CB">
        <w:rPr>
          <w:b/>
          <w:sz w:val="22"/>
        </w:rPr>
        <w:t>IX.-</w:t>
      </w:r>
      <w:r w:rsidRPr="001856CB">
        <w:rPr>
          <w:sz w:val="22"/>
        </w:rPr>
        <w:t xml:space="preserve"> Licencia para hacer cortes o excavaciones en la vía pública.</w:t>
      </w:r>
    </w:p>
    <w:p w14:paraId="3616DC4E" w14:textId="77777777" w:rsidR="001D2A3D" w:rsidRDefault="001D2A3D" w:rsidP="001856CB">
      <w:pPr>
        <w:spacing w:after="0" w:line="240" w:lineRule="auto"/>
        <w:ind w:left="0" w:right="0" w:firstLine="0"/>
        <w:rPr>
          <w:b/>
          <w:sz w:val="22"/>
        </w:rPr>
      </w:pPr>
    </w:p>
    <w:p w14:paraId="530485B3" w14:textId="22C336B7" w:rsidR="00603901" w:rsidRPr="001856CB" w:rsidRDefault="00603901" w:rsidP="001856CB">
      <w:pPr>
        <w:spacing w:after="0" w:line="240" w:lineRule="auto"/>
        <w:ind w:left="0" w:right="0" w:firstLine="0"/>
        <w:rPr>
          <w:sz w:val="22"/>
        </w:rPr>
      </w:pPr>
      <w:r w:rsidRPr="001856CB">
        <w:rPr>
          <w:b/>
          <w:sz w:val="22"/>
        </w:rPr>
        <w:t>X.-</w:t>
      </w:r>
      <w:r w:rsidRPr="001856CB">
        <w:rPr>
          <w:sz w:val="22"/>
        </w:rPr>
        <w:t xml:space="preserve"> Licencia para hacer excavaciones en la vía pública, distintos de la fracción IX.</w:t>
      </w:r>
    </w:p>
    <w:p w14:paraId="62ABBD75" w14:textId="77777777" w:rsidR="001D2A3D" w:rsidRDefault="001D2A3D" w:rsidP="001856CB">
      <w:pPr>
        <w:spacing w:after="0" w:line="240" w:lineRule="auto"/>
        <w:ind w:left="0" w:right="0" w:firstLine="0"/>
        <w:rPr>
          <w:b/>
          <w:sz w:val="22"/>
        </w:rPr>
      </w:pPr>
    </w:p>
    <w:p w14:paraId="6F8A0954" w14:textId="78A164FA" w:rsidR="00603901" w:rsidRPr="001856CB" w:rsidRDefault="00603901" w:rsidP="001856CB">
      <w:pPr>
        <w:spacing w:after="0" w:line="240" w:lineRule="auto"/>
        <w:ind w:left="0" w:right="0" w:firstLine="0"/>
        <w:rPr>
          <w:sz w:val="22"/>
        </w:rPr>
      </w:pPr>
      <w:r w:rsidRPr="001856CB">
        <w:rPr>
          <w:b/>
          <w:sz w:val="22"/>
        </w:rPr>
        <w:t>XI.-</w:t>
      </w:r>
      <w:r w:rsidRPr="001856CB">
        <w:rPr>
          <w:sz w:val="22"/>
        </w:rPr>
        <w:t xml:space="preserve"> Licencia para posterío o tendido de líneas.</w:t>
      </w:r>
    </w:p>
    <w:p w14:paraId="5C283BCA" w14:textId="77777777" w:rsidR="001D2A3D" w:rsidRDefault="001D2A3D" w:rsidP="001856CB">
      <w:pPr>
        <w:spacing w:after="0" w:line="240" w:lineRule="auto"/>
        <w:ind w:left="0" w:right="0" w:firstLine="0"/>
        <w:rPr>
          <w:b/>
          <w:sz w:val="22"/>
        </w:rPr>
      </w:pPr>
    </w:p>
    <w:p w14:paraId="1D94CB89" w14:textId="616E365B" w:rsidR="00603901" w:rsidRPr="001856CB" w:rsidRDefault="00603901" w:rsidP="001856CB">
      <w:pPr>
        <w:spacing w:after="0" w:line="240" w:lineRule="auto"/>
        <w:ind w:left="0" w:right="0" w:firstLine="0"/>
        <w:rPr>
          <w:sz w:val="22"/>
        </w:rPr>
      </w:pPr>
      <w:r w:rsidRPr="001856CB">
        <w:rPr>
          <w:b/>
          <w:sz w:val="22"/>
        </w:rPr>
        <w:t>XII.-</w:t>
      </w:r>
      <w:r w:rsidRPr="001856CB">
        <w:rPr>
          <w:sz w:val="22"/>
        </w:rPr>
        <w:t xml:space="preserve"> Constancia de terminación de obras, a que se refieren las fracciones IV a XI.</w:t>
      </w:r>
    </w:p>
    <w:p w14:paraId="1AE7DE4D" w14:textId="77777777" w:rsidR="001D2A3D" w:rsidRDefault="001D2A3D" w:rsidP="001856CB">
      <w:pPr>
        <w:spacing w:after="0" w:line="240" w:lineRule="auto"/>
        <w:ind w:left="0" w:right="0" w:firstLine="0"/>
        <w:rPr>
          <w:b/>
          <w:sz w:val="22"/>
        </w:rPr>
      </w:pPr>
    </w:p>
    <w:p w14:paraId="70510F86" w14:textId="2055E967" w:rsidR="00603901" w:rsidRPr="001856CB" w:rsidRDefault="00603901" w:rsidP="001856CB">
      <w:pPr>
        <w:spacing w:after="0" w:line="240" w:lineRule="auto"/>
        <w:ind w:left="0" w:right="0" w:firstLine="0"/>
        <w:rPr>
          <w:sz w:val="22"/>
        </w:rPr>
      </w:pPr>
      <w:r w:rsidRPr="001856CB">
        <w:rPr>
          <w:b/>
          <w:sz w:val="22"/>
        </w:rPr>
        <w:t>XIII.-</w:t>
      </w:r>
      <w:r w:rsidRPr="001856CB">
        <w:rPr>
          <w:sz w:val="22"/>
        </w:rPr>
        <w:t xml:space="preserve"> Licencias de urbanización.</w:t>
      </w:r>
    </w:p>
    <w:p w14:paraId="4F8F7305" w14:textId="77777777" w:rsidR="001D2A3D" w:rsidRDefault="001D2A3D" w:rsidP="001856CB">
      <w:pPr>
        <w:spacing w:after="0" w:line="240" w:lineRule="auto"/>
        <w:ind w:left="0" w:right="0" w:firstLine="0"/>
        <w:rPr>
          <w:b/>
          <w:sz w:val="22"/>
        </w:rPr>
      </w:pPr>
    </w:p>
    <w:p w14:paraId="70CD6FD4" w14:textId="091D9951" w:rsidR="00603901" w:rsidRPr="001856CB" w:rsidRDefault="00603901" w:rsidP="001856CB">
      <w:pPr>
        <w:spacing w:after="0" w:line="240" w:lineRule="auto"/>
        <w:ind w:left="0" w:right="0" w:firstLine="0"/>
        <w:rPr>
          <w:sz w:val="22"/>
        </w:rPr>
      </w:pPr>
      <w:r w:rsidRPr="001856CB">
        <w:rPr>
          <w:b/>
          <w:sz w:val="22"/>
        </w:rPr>
        <w:t>XIV.-</w:t>
      </w:r>
      <w:r w:rsidRPr="001856CB">
        <w:rPr>
          <w:sz w:val="22"/>
        </w:rPr>
        <w:t xml:space="preserve"> Validación de planos.</w:t>
      </w:r>
    </w:p>
    <w:p w14:paraId="36B2221A" w14:textId="77777777" w:rsidR="001D2A3D" w:rsidRDefault="001D2A3D" w:rsidP="001856CB">
      <w:pPr>
        <w:spacing w:after="0" w:line="240" w:lineRule="auto"/>
        <w:ind w:left="0" w:right="0" w:firstLine="0"/>
        <w:rPr>
          <w:b/>
          <w:sz w:val="22"/>
        </w:rPr>
      </w:pPr>
    </w:p>
    <w:p w14:paraId="14480471" w14:textId="0270A68D" w:rsidR="00603901" w:rsidRPr="001856CB" w:rsidRDefault="00603901" w:rsidP="001856CB">
      <w:pPr>
        <w:spacing w:after="0" w:line="240" w:lineRule="auto"/>
        <w:ind w:left="0" w:right="0" w:firstLine="0"/>
        <w:rPr>
          <w:sz w:val="22"/>
        </w:rPr>
      </w:pPr>
      <w:r w:rsidRPr="001856CB">
        <w:rPr>
          <w:b/>
          <w:sz w:val="22"/>
        </w:rPr>
        <w:t>XV.-</w:t>
      </w:r>
      <w:r w:rsidRPr="001856CB">
        <w:rPr>
          <w:sz w:val="22"/>
        </w:rPr>
        <w:t xml:space="preserve"> Visitas de inspección.</w:t>
      </w:r>
    </w:p>
    <w:p w14:paraId="74B37B78" w14:textId="77777777" w:rsidR="001D2A3D" w:rsidRDefault="001D2A3D" w:rsidP="001856CB">
      <w:pPr>
        <w:spacing w:after="0" w:line="240" w:lineRule="auto"/>
        <w:ind w:left="0" w:right="0" w:firstLine="0"/>
        <w:rPr>
          <w:b/>
          <w:sz w:val="22"/>
        </w:rPr>
      </w:pPr>
    </w:p>
    <w:p w14:paraId="29DF103C" w14:textId="48515EED" w:rsidR="00603901" w:rsidRPr="001856CB" w:rsidRDefault="00603901" w:rsidP="001856CB">
      <w:pPr>
        <w:spacing w:after="0" w:line="240" w:lineRule="auto"/>
        <w:ind w:left="0" w:right="0" w:firstLine="0"/>
        <w:rPr>
          <w:sz w:val="22"/>
        </w:rPr>
      </w:pPr>
      <w:r w:rsidRPr="001856CB">
        <w:rPr>
          <w:b/>
          <w:sz w:val="22"/>
        </w:rPr>
        <w:t>XVI.-</w:t>
      </w:r>
      <w:r w:rsidRPr="001856CB">
        <w:rPr>
          <w:sz w:val="22"/>
        </w:rPr>
        <w:t xml:space="preserve"> Revisiones previas de los proyectos.</w:t>
      </w:r>
    </w:p>
    <w:p w14:paraId="2D8AE17E" w14:textId="77777777" w:rsidR="001D2A3D" w:rsidRDefault="001D2A3D" w:rsidP="001856CB">
      <w:pPr>
        <w:spacing w:after="0" w:line="240" w:lineRule="auto"/>
        <w:ind w:left="0" w:right="0" w:firstLine="0"/>
        <w:rPr>
          <w:b/>
          <w:sz w:val="22"/>
        </w:rPr>
      </w:pPr>
    </w:p>
    <w:p w14:paraId="6D7E9593" w14:textId="1EE76142" w:rsidR="00603901" w:rsidRPr="001856CB" w:rsidRDefault="00603901" w:rsidP="001856CB">
      <w:pPr>
        <w:spacing w:after="0" w:line="240" w:lineRule="auto"/>
        <w:ind w:left="0" w:right="0" w:firstLine="0"/>
        <w:rPr>
          <w:sz w:val="22"/>
        </w:rPr>
      </w:pPr>
      <w:r w:rsidRPr="001856CB">
        <w:rPr>
          <w:b/>
          <w:sz w:val="22"/>
        </w:rPr>
        <w:t>XVII.-</w:t>
      </w:r>
      <w:r w:rsidRPr="001856CB">
        <w:rPr>
          <w:sz w:val="22"/>
        </w:rPr>
        <w:t xml:space="preserve"> Revisiones previas de lotificación de fraccionamientos.</w:t>
      </w:r>
    </w:p>
    <w:p w14:paraId="2C3D290E"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415CD348"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85.- </w:t>
      </w:r>
      <w:r w:rsidRPr="001856CB">
        <w:rPr>
          <w:sz w:val="22"/>
        </w:rPr>
        <w:t>Son objeto de este derecho, la matanza, guarda en corrales, transporte, peso en básculas e inspección de animales realizados en el rastro municipal.</w:t>
      </w:r>
    </w:p>
    <w:p w14:paraId="212238CA" w14:textId="77777777" w:rsidR="00603901" w:rsidRPr="001856CB" w:rsidRDefault="00603901" w:rsidP="001856CB">
      <w:pPr>
        <w:spacing w:after="0" w:line="240" w:lineRule="auto"/>
        <w:ind w:left="0" w:right="0" w:firstLine="0"/>
        <w:rPr>
          <w:rFonts w:eastAsia="Times New Roman"/>
          <w:b/>
          <w:sz w:val="22"/>
          <w:lang w:val="es-ES" w:eastAsia="es-ES_tradnl"/>
        </w:rPr>
      </w:pPr>
    </w:p>
    <w:p w14:paraId="38E969BC"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85 </w:t>
      </w:r>
      <w:proofErr w:type="gramStart"/>
      <w:r w:rsidRPr="001856CB">
        <w:rPr>
          <w:b/>
          <w:sz w:val="22"/>
        </w:rPr>
        <w:t>Bis.-</w:t>
      </w:r>
      <w:proofErr w:type="gramEnd"/>
      <w:r w:rsidRPr="001856CB">
        <w:rPr>
          <w:b/>
          <w:sz w:val="22"/>
        </w:rPr>
        <w:t xml:space="preserve"> </w:t>
      </w:r>
      <w:r w:rsidRPr="001856CB">
        <w:rPr>
          <w:sz w:val="22"/>
        </w:rPr>
        <w:t xml:space="preserve">Son sujetos de estos derechos, las personas físicas o morales que soliciten los servicios a que se refiere esta sección. </w:t>
      </w:r>
    </w:p>
    <w:p w14:paraId="215F000D" w14:textId="77777777" w:rsidR="001D2A3D" w:rsidRDefault="001D2A3D" w:rsidP="001856CB">
      <w:pPr>
        <w:spacing w:after="0" w:line="240" w:lineRule="auto"/>
        <w:ind w:left="0" w:right="0" w:firstLine="0"/>
        <w:rPr>
          <w:b/>
          <w:sz w:val="22"/>
        </w:rPr>
      </w:pPr>
    </w:p>
    <w:p w14:paraId="6D8A2EA8" w14:textId="2860B726" w:rsidR="00603901" w:rsidRPr="001856CB" w:rsidRDefault="00603901" w:rsidP="001856CB">
      <w:pPr>
        <w:spacing w:after="0" w:line="240" w:lineRule="auto"/>
        <w:ind w:left="0" w:right="0" w:firstLine="0"/>
        <w:rPr>
          <w:b/>
          <w:sz w:val="22"/>
          <w:lang w:val="es-ES" w:eastAsia="es-ES"/>
        </w:rPr>
      </w:pPr>
      <w:r w:rsidRPr="001856CB">
        <w:rPr>
          <w:b/>
          <w:sz w:val="22"/>
        </w:rPr>
        <w:t xml:space="preserve">Artículo 86.- </w:t>
      </w:r>
      <w:r w:rsidRPr="001856CB">
        <w:rPr>
          <w:sz w:val="22"/>
        </w:rPr>
        <w:t xml:space="preserve">La base del presente derecho, será la cabeza de ganado vacuno, porcino, ovino o caprino. </w:t>
      </w:r>
    </w:p>
    <w:p w14:paraId="692CC94E" w14:textId="345B8356" w:rsidR="00603901" w:rsidRPr="001856CB" w:rsidRDefault="003646C9" w:rsidP="001856CB">
      <w:pPr>
        <w:spacing w:after="0" w:line="240" w:lineRule="auto"/>
        <w:ind w:left="0" w:right="0" w:firstLine="0"/>
        <w:rPr>
          <w:rFonts w:eastAsia="Times New Roman"/>
          <w:b/>
          <w:sz w:val="22"/>
          <w:lang w:val="es-ES" w:eastAsia="es-ES_tradnl"/>
        </w:rPr>
      </w:pPr>
      <w:r>
        <w:rPr>
          <w:rFonts w:eastAsia="Times New Roman"/>
          <w:b/>
          <w:sz w:val="22"/>
          <w:lang w:val="es-ES" w:eastAsia="es-ES_tradnl"/>
        </w:rPr>
        <w:br w:type="column"/>
      </w:r>
    </w:p>
    <w:p w14:paraId="7633B34A" w14:textId="08F432D0" w:rsidR="00603901" w:rsidRDefault="00603901" w:rsidP="001856CB">
      <w:pPr>
        <w:spacing w:after="0" w:line="240" w:lineRule="auto"/>
        <w:ind w:left="0" w:right="0" w:firstLine="0"/>
        <w:jc w:val="center"/>
        <w:rPr>
          <w:b/>
          <w:sz w:val="22"/>
        </w:rPr>
      </w:pPr>
      <w:r w:rsidRPr="001856CB">
        <w:rPr>
          <w:b/>
          <w:sz w:val="22"/>
        </w:rPr>
        <w:t xml:space="preserve">Sección Décima Cuarta </w:t>
      </w:r>
      <w:r w:rsidRPr="001856CB">
        <w:rPr>
          <w:b/>
          <w:sz w:val="22"/>
        </w:rPr>
        <w:br/>
        <w:t xml:space="preserve">Derechos por anuncios </w:t>
      </w:r>
    </w:p>
    <w:p w14:paraId="1B4E1614" w14:textId="77777777" w:rsidR="001D2A3D" w:rsidRPr="001856CB" w:rsidRDefault="001D2A3D" w:rsidP="001856CB">
      <w:pPr>
        <w:spacing w:after="0" w:line="240" w:lineRule="auto"/>
        <w:ind w:left="0" w:right="0" w:firstLine="0"/>
        <w:jc w:val="center"/>
        <w:rPr>
          <w:b/>
          <w:sz w:val="22"/>
          <w:lang w:eastAsia="es-ES"/>
        </w:rPr>
      </w:pPr>
    </w:p>
    <w:p w14:paraId="387204AF" w14:textId="77777777" w:rsidR="00603901" w:rsidRPr="001856CB" w:rsidRDefault="00603901" w:rsidP="001856CB">
      <w:pPr>
        <w:autoSpaceDE w:val="0"/>
        <w:autoSpaceDN w:val="0"/>
        <w:adjustRightInd w:val="0"/>
        <w:spacing w:after="0" w:line="240" w:lineRule="auto"/>
        <w:ind w:left="0" w:right="0" w:firstLine="0"/>
        <w:rPr>
          <w:b/>
          <w:sz w:val="22"/>
          <w:lang w:eastAsia="es-ES"/>
        </w:rPr>
      </w:pPr>
      <w:r w:rsidRPr="001856CB">
        <w:rPr>
          <w:b/>
          <w:sz w:val="22"/>
        </w:rPr>
        <w:t xml:space="preserve">Artículo 128 </w:t>
      </w:r>
      <w:proofErr w:type="gramStart"/>
      <w:r w:rsidRPr="001856CB">
        <w:rPr>
          <w:b/>
          <w:sz w:val="22"/>
        </w:rPr>
        <w:t>Bis.-</w:t>
      </w:r>
      <w:proofErr w:type="gramEnd"/>
      <w:r w:rsidRPr="001856CB">
        <w:rPr>
          <w:b/>
          <w:sz w:val="22"/>
        </w:rPr>
        <w:t xml:space="preserve"> </w:t>
      </w:r>
      <w:r w:rsidRPr="001856CB">
        <w:rPr>
          <w:sz w:val="22"/>
        </w:rPr>
        <w:t>Son objeto de estos derechos la expedición de permisos para anuncios y publicidad que otorgue el municipio, para la colocación de anuncios publicitarios visibles desde la vía pública, en forma temporal o permanente, o para la difusión de publicidad a través de una transmisión móvil en la vía pública.</w:t>
      </w:r>
    </w:p>
    <w:p w14:paraId="589E59C2" w14:textId="77777777" w:rsidR="001D2A3D" w:rsidRDefault="001D2A3D" w:rsidP="001856CB">
      <w:pPr>
        <w:autoSpaceDE w:val="0"/>
        <w:autoSpaceDN w:val="0"/>
        <w:adjustRightInd w:val="0"/>
        <w:spacing w:after="0" w:line="240" w:lineRule="auto"/>
        <w:ind w:left="0" w:right="0" w:firstLine="0"/>
        <w:rPr>
          <w:b/>
          <w:sz w:val="22"/>
        </w:rPr>
      </w:pPr>
    </w:p>
    <w:p w14:paraId="092A8F82" w14:textId="340C5825" w:rsidR="00603901" w:rsidRPr="001856CB" w:rsidRDefault="00603901" w:rsidP="001856CB">
      <w:pPr>
        <w:autoSpaceDE w:val="0"/>
        <w:autoSpaceDN w:val="0"/>
        <w:adjustRightInd w:val="0"/>
        <w:spacing w:after="0" w:line="240" w:lineRule="auto"/>
        <w:ind w:left="0" w:right="0" w:firstLine="0"/>
        <w:rPr>
          <w:b/>
          <w:sz w:val="22"/>
          <w:lang w:eastAsia="es-ES"/>
        </w:rPr>
      </w:pPr>
      <w:r w:rsidRPr="001856CB">
        <w:rPr>
          <w:b/>
          <w:sz w:val="22"/>
        </w:rPr>
        <w:t xml:space="preserve">Artículo 128 </w:t>
      </w:r>
      <w:proofErr w:type="gramStart"/>
      <w:r w:rsidRPr="001856CB">
        <w:rPr>
          <w:b/>
          <w:sz w:val="22"/>
        </w:rPr>
        <w:t>Ter.-</w:t>
      </w:r>
      <w:proofErr w:type="gramEnd"/>
      <w:r w:rsidRPr="001856CB">
        <w:rPr>
          <w:b/>
          <w:sz w:val="22"/>
        </w:rPr>
        <w:t xml:space="preserve"> </w:t>
      </w:r>
      <w:r w:rsidRPr="001856CB">
        <w:rPr>
          <w:sz w:val="22"/>
        </w:rPr>
        <w:t>Son sujetos de los derechos a que se refiere esta sección, las personas físicas o morales que soliciten y obtengan los permisos para instalar los anuncios.</w:t>
      </w:r>
    </w:p>
    <w:p w14:paraId="1971C4BF" w14:textId="77777777" w:rsidR="001D2A3D" w:rsidRDefault="001D2A3D" w:rsidP="001856CB">
      <w:pPr>
        <w:autoSpaceDE w:val="0"/>
        <w:autoSpaceDN w:val="0"/>
        <w:adjustRightInd w:val="0"/>
        <w:spacing w:after="0" w:line="240" w:lineRule="auto"/>
        <w:ind w:left="0" w:right="0" w:firstLine="0"/>
        <w:rPr>
          <w:b/>
          <w:sz w:val="22"/>
        </w:rPr>
      </w:pPr>
    </w:p>
    <w:p w14:paraId="40D03136" w14:textId="669FBF10" w:rsidR="00603901" w:rsidRPr="001856CB" w:rsidRDefault="00603901" w:rsidP="001856CB">
      <w:pPr>
        <w:autoSpaceDE w:val="0"/>
        <w:autoSpaceDN w:val="0"/>
        <w:adjustRightInd w:val="0"/>
        <w:spacing w:after="0" w:line="240" w:lineRule="auto"/>
        <w:ind w:left="0" w:right="0" w:firstLine="0"/>
        <w:rPr>
          <w:b/>
          <w:sz w:val="22"/>
          <w:lang w:val="es-ES" w:eastAsia="es-ES"/>
        </w:rPr>
      </w:pPr>
      <w:r w:rsidRPr="001856CB">
        <w:rPr>
          <w:b/>
          <w:sz w:val="22"/>
        </w:rPr>
        <w:t xml:space="preserve">Artículo 128 </w:t>
      </w:r>
      <w:proofErr w:type="spellStart"/>
      <w:proofErr w:type="gramStart"/>
      <w:r w:rsidRPr="001856CB">
        <w:rPr>
          <w:b/>
          <w:sz w:val="22"/>
        </w:rPr>
        <w:t>Quáter</w:t>
      </w:r>
      <w:proofErr w:type="spellEnd"/>
      <w:r w:rsidRPr="001856CB">
        <w:rPr>
          <w:b/>
          <w:sz w:val="22"/>
        </w:rPr>
        <w:t>.-</w:t>
      </w:r>
      <w:proofErr w:type="gramEnd"/>
      <w:r w:rsidRPr="001856CB">
        <w:rPr>
          <w:b/>
          <w:sz w:val="22"/>
        </w:rPr>
        <w:t xml:space="preserve"> </w:t>
      </w:r>
      <w:r w:rsidRPr="001856CB">
        <w:rPr>
          <w:sz w:val="22"/>
        </w:rPr>
        <w:t>Son responsables solidarios del pago de los derechos a que se refiera esta sección, los propietarios de los bienes inmuebles o muebles donde se instalen los anuncios.</w:t>
      </w:r>
    </w:p>
    <w:p w14:paraId="0DFCCD4C" w14:textId="77777777" w:rsidR="00603901" w:rsidRPr="001856CB" w:rsidRDefault="00603901" w:rsidP="001856CB">
      <w:pPr>
        <w:spacing w:after="0" w:line="240" w:lineRule="auto"/>
        <w:ind w:left="0" w:right="0" w:firstLine="0"/>
        <w:jc w:val="center"/>
        <w:rPr>
          <w:rFonts w:eastAsia="Times New Roman"/>
          <w:b/>
          <w:sz w:val="22"/>
          <w:lang w:val="es-ES_tradnl" w:eastAsia="es-ES_tradnl"/>
        </w:rPr>
      </w:pPr>
    </w:p>
    <w:p w14:paraId="365C8692"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128 </w:t>
      </w:r>
      <w:proofErr w:type="spellStart"/>
      <w:proofErr w:type="gramStart"/>
      <w:r w:rsidRPr="001856CB">
        <w:rPr>
          <w:b/>
          <w:sz w:val="22"/>
        </w:rPr>
        <w:t>Quinquies</w:t>
      </w:r>
      <w:proofErr w:type="spellEnd"/>
      <w:r w:rsidRPr="001856CB">
        <w:rPr>
          <w:b/>
          <w:sz w:val="22"/>
        </w:rPr>
        <w:t>.-</w:t>
      </w:r>
      <w:proofErr w:type="gramEnd"/>
      <w:r w:rsidRPr="001856CB">
        <w:rPr>
          <w:b/>
          <w:sz w:val="22"/>
        </w:rPr>
        <w:t xml:space="preserve"> </w:t>
      </w:r>
      <w:r w:rsidRPr="001856CB">
        <w:rPr>
          <w:sz w:val="22"/>
        </w:rPr>
        <w:t xml:space="preserve">El pago de los derechos a que se refiere esta sección, se calculará y efectuará conforme a las tarifas establecidas en la Ley de Ingresos del Municipio de </w:t>
      </w:r>
      <w:proofErr w:type="spellStart"/>
      <w:r w:rsidRPr="001856CB">
        <w:rPr>
          <w:sz w:val="22"/>
        </w:rPr>
        <w:t>Izamal</w:t>
      </w:r>
      <w:proofErr w:type="spellEnd"/>
      <w:r w:rsidRPr="001856CB">
        <w:rPr>
          <w:sz w:val="22"/>
        </w:rPr>
        <w:t>.</w:t>
      </w:r>
    </w:p>
    <w:p w14:paraId="6AD33D71" w14:textId="77777777" w:rsidR="001D2A3D" w:rsidRDefault="001D2A3D" w:rsidP="001856CB">
      <w:pPr>
        <w:autoSpaceDE w:val="0"/>
        <w:autoSpaceDN w:val="0"/>
        <w:adjustRightInd w:val="0"/>
        <w:spacing w:after="0" w:line="240" w:lineRule="auto"/>
        <w:ind w:left="0" w:right="0" w:firstLine="0"/>
        <w:rPr>
          <w:b/>
          <w:sz w:val="22"/>
        </w:rPr>
      </w:pPr>
    </w:p>
    <w:p w14:paraId="16A35E17" w14:textId="47463104" w:rsidR="00603901" w:rsidRPr="001856CB" w:rsidRDefault="00603901" w:rsidP="001856CB">
      <w:pPr>
        <w:autoSpaceDE w:val="0"/>
        <w:autoSpaceDN w:val="0"/>
        <w:adjustRightInd w:val="0"/>
        <w:spacing w:after="0" w:line="240" w:lineRule="auto"/>
        <w:ind w:left="0" w:right="0" w:firstLine="0"/>
        <w:rPr>
          <w:sz w:val="22"/>
        </w:rPr>
      </w:pPr>
      <w:r w:rsidRPr="001856CB">
        <w:rPr>
          <w:b/>
          <w:sz w:val="22"/>
        </w:rPr>
        <w:t xml:space="preserve">Artículo 128 </w:t>
      </w:r>
      <w:proofErr w:type="spellStart"/>
      <w:proofErr w:type="gramStart"/>
      <w:r w:rsidRPr="001856CB">
        <w:rPr>
          <w:b/>
          <w:sz w:val="22"/>
        </w:rPr>
        <w:t>Sexies</w:t>
      </w:r>
      <w:proofErr w:type="spellEnd"/>
      <w:r w:rsidRPr="001856CB">
        <w:rPr>
          <w:b/>
          <w:sz w:val="22"/>
        </w:rPr>
        <w:t>.-</w:t>
      </w:r>
      <w:proofErr w:type="gramEnd"/>
      <w:r w:rsidRPr="001856CB">
        <w:rPr>
          <w:b/>
          <w:sz w:val="22"/>
        </w:rPr>
        <w:t xml:space="preserve"> </w:t>
      </w:r>
      <w:r w:rsidRPr="001856CB">
        <w:rPr>
          <w:sz w:val="22"/>
        </w:rPr>
        <w:t>No se pagarán los derechos por los servicios previstos en esta sección, en los siguientes casos:</w:t>
      </w:r>
    </w:p>
    <w:p w14:paraId="145D6409" w14:textId="77777777" w:rsidR="00603901" w:rsidRPr="001856CB" w:rsidRDefault="00603901" w:rsidP="001856CB">
      <w:pPr>
        <w:autoSpaceDE w:val="0"/>
        <w:autoSpaceDN w:val="0"/>
        <w:adjustRightInd w:val="0"/>
        <w:spacing w:after="0" w:line="240" w:lineRule="auto"/>
        <w:ind w:left="0" w:right="0" w:firstLine="0"/>
        <w:rPr>
          <w:sz w:val="22"/>
          <w:lang w:val="es-ES" w:eastAsia="es-ES"/>
        </w:rPr>
      </w:pPr>
    </w:p>
    <w:p w14:paraId="5DD37247" w14:textId="77777777" w:rsidR="00603901" w:rsidRPr="001856CB" w:rsidRDefault="00603901" w:rsidP="002E3ECE">
      <w:pPr>
        <w:pStyle w:val="Prrafodelista"/>
        <w:numPr>
          <w:ilvl w:val="0"/>
          <w:numId w:val="3"/>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Anuncios y propaganda de carácter político, los cuales se regirán conforme a la legislación general y estatal en materia electoral; y los convenios correspondientes.</w:t>
      </w:r>
    </w:p>
    <w:p w14:paraId="13D3F2CD"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lang w:val="es-ES" w:eastAsia="es-ES"/>
        </w:rPr>
      </w:pPr>
    </w:p>
    <w:p w14:paraId="45165041" w14:textId="77777777" w:rsidR="00603901" w:rsidRPr="001856CB" w:rsidRDefault="00603901" w:rsidP="002E3ECE">
      <w:pPr>
        <w:pStyle w:val="Prrafodelista"/>
        <w:numPr>
          <w:ilvl w:val="0"/>
          <w:numId w:val="3"/>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Periódicos en tableros sobre edificios que estén ocupados por su misma casa editora.</w:t>
      </w:r>
    </w:p>
    <w:p w14:paraId="0411A6C8"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lang w:val="es-ES" w:eastAsia="es-ES"/>
        </w:rPr>
      </w:pPr>
    </w:p>
    <w:p w14:paraId="3437FFFA" w14:textId="77777777" w:rsidR="00603901" w:rsidRPr="001856CB" w:rsidRDefault="00603901" w:rsidP="002E3ECE">
      <w:pPr>
        <w:pStyle w:val="Prrafodelista"/>
        <w:numPr>
          <w:ilvl w:val="0"/>
          <w:numId w:val="3"/>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Programas o anuncios de espectáculos o diversiones públicas fijadas en tableros, cuya superficie en conjunto no exceda de dos metros cuadrados, adosados precisamente en los edificios, en que se presente el espectáculo.</w:t>
      </w:r>
    </w:p>
    <w:p w14:paraId="6363F1EF"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lang w:val="es-ES" w:eastAsia="es-ES"/>
        </w:rPr>
      </w:pPr>
    </w:p>
    <w:p w14:paraId="0C454F0B" w14:textId="77777777" w:rsidR="00603901" w:rsidRPr="001856CB" w:rsidRDefault="00603901" w:rsidP="002E3ECE">
      <w:pPr>
        <w:pStyle w:val="Prrafodelista"/>
        <w:numPr>
          <w:ilvl w:val="0"/>
          <w:numId w:val="3"/>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Anuncios referentes a cultos religiosos, cuando estén sobre tableros en las puertas de los templos o en lugares específicamente diseñados para este efecto.</w:t>
      </w:r>
    </w:p>
    <w:p w14:paraId="59F61E14"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lang w:val="es-ES" w:eastAsia="es-ES"/>
        </w:rPr>
      </w:pPr>
    </w:p>
    <w:p w14:paraId="51ECD13D" w14:textId="144E2255" w:rsidR="00603901" w:rsidRPr="001D2A3D" w:rsidRDefault="00603901" w:rsidP="002E3ECE">
      <w:pPr>
        <w:pStyle w:val="Prrafodelista"/>
        <w:numPr>
          <w:ilvl w:val="0"/>
          <w:numId w:val="3"/>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Adornos navideños, anuncios y adornos para fiestas cívicas nacionales o para eventos oficiales.</w:t>
      </w:r>
    </w:p>
    <w:p w14:paraId="1487CA5C" w14:textId="77777777" w:rsidR="001D2A3D" w:rsidRPr="001856CB" w:rsidRDefault="001D2A3D" w:rsidP="001D2A3D">
      <w:pPr>
        <w:pStyle w:val="Prrafodelista"/>
        <w:autoSpaceDE w:val="0"/>
        <w:autoSpaceDN w:val="0"/>
        <w:adjustRightInd w:val="0"/>
        <w:spacing w:after="0" w:line="240" w:lineRule="auto"/>
        <w:ind w:left="0"/>
        <w:jc w:val="both"/>
        <w:rPr>
          <w:rFonts w:ascii="Arial" w:hAnsi="Arial" w:cs="Arial"/>
          <w:lang w:val="es-ES" w:eastAsia="es-ES"/>
        </w:rPr>
      </w:pPr>
    </w:p>
    <w:p w14:paraId="0523E130" w14:textId="77777777" w:rsidR="00603901" w:rsidRPr="001856CB" w:rsidRDefault="00603901" w:rsidP="002E3ECE">
      <w:pPr>
        <w:pStyle w:val="Prrafodelista"/>
        <w:numPr>
          <w:ilvl w:val="0"/>
          <w:numId w:val="3"/>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Anuncios de eventos culturales o educativos organizados por instituciones que no persigan propósitos de lucro.</w:t>
      </w:r>
    </w:p>
    <w:p w14:paraId="028076A8" w14:textId="508D6018" w:rsidR="001D2A3D" w:rsidRDefault="003646C9" w:rsidP="001856CB">
      <w:pPr>
        <w:spacing w:after="0" w:line="240" w:lineRule="auto"/>
        <w:ind w:left="0" w:right="0" w:firstLine="0"/>
        <w:jc w:val="center"/>
        <w:rPr>
          <w:b/>
          <w:sz w:val="22"/>
        </w:rPr>
      </w:pPr>
      <w:r>
        <w:rPr>
          <w:b/>
          <w:sz w:val="22"/>
        </w:rPr>
        <w:br w:type="column"/>
      </w:r>
    </w:p>
    <w:p w14:paraId="4C82A19D" w14:textId="2F04C1E5" w:rsidR="00603901" w:rsidRDefault="00603901" w:rsidP="001856CB">
      <w:pPr>
        <w:spacing w:after="0" w:line="240" w:lineRule="auto"/>
        <w:ind w:left="0" w:right="0" w:firstLine="0"/>
        <w:jc w:val="center"/>
        <w:rPr>
          <w:b/>
          <w:sz w:val="22"/>
        </w:rPr>
      </w:pPr>
      <w:r w:rsidRPr="001856CB">
        <w:rPr>
          <w:b/>
          <w:sz w:val="22"/>
        </w:rPr>
        <w:t>Sección Décima Quinta</w:t>
      </w:r>
      <w:r w:rsidRPr="001856CB">
        <w:rPr>
          <w:b/>
          <w:sz w:val="22"/>
        </w:rPr>
        <w:br/>
        <w:t>Derechos por corralón y grúa</w:t>
      </w:r>
    </w:p>
    <w:p w14:paraId="648F3512" w14:textId="77777777" w:rsidR="001D2A3D" w:rsidRPr="001856CB" w:rsidRDefault="001D2A3D" w:rsidP="001856CB">
      <w:pPr>
        <w:spacing w:after="0" w:line="240" w:lineRule="auto"/>
        <w:ind w:left="0" w:right="0" w:firstLine="0"/>
        <w:jc w:val="center"/>
        <w:rPr>
          <w:b/>
          <w:sz w:val="22"/>
          <w:lang w:eastAsia="es-ES"/>
        </w:rPr>
      </w:pPr>
    </w:p>
    <w:p w14:paraId="4A7EE032" w14:textId="77777777" w:rsidR="00603901" w:rsidRPr="001856CB" w:rsidRDefault="00603901" w:rsidP="001856CB">
      <w:pPr>
        <w:tabs>
          <w:tab w:val="left" w:pos="3544"/>
        </w:tabs>
        <w:spacing w:after="0" w:line="240" w:lineRule="auto"/>
        <w:ind w:left="0" w:right="0" w:firstLine="0"/>
        <w:rPr>
          <w:b/>
          <w:sz w:val="22"/>
          <w:lang w:val="es-ES" w:eastAsia="es-ES"/>
        </w:rPr>
      </w:pPr>
      <w:r w:rsidRPr="001856CB">
        <w:rPr>
          <w:b/>
          <w:sz w:val="22"/>
        </w:rPr>
        <w:t xml:space="preserve">Artículo 128 </w:t>
      </w:r>
      <w:proofErr w:type="spellStart"/>
      <w:proofErr w:type="gramStart"/>
      <w:r w:rsidRPr="001856CB">
        <w:rPr>
          <w:b/>
          <w:sz w:val="22"/>
        </w:rPr>
        <w:t>Septies</w:t>
      </w:r>
      <w:proofErr w:type="spellEnd"/>
      <w:r w:rsidRPr="001856CB">
        <w:rPr>
          <w:b/>
          <w:sz w:val="22"/>
        </w:rPr>
        <w:t>.-</w:t>
      </w:r>
      <w:proofErr w:type="gramEnd"/>
      <w:r w:rsidRPr="001856CB">
        <w:rPr>
          <w:b/>
          <w:sz w:val="22"/>
        </w:rPr>
        <w:t xml:space="preserve"> </w:t>
      </w:r>
      <w:r w:rsidRPr="001856CB">
        <w:rPr>
          <w:sz w:val="22"/>
        </w:rPr>
        <w:t>Son objeto de estos derechos los servicios de arrastre de vehículos y el depósito de los mismos en corralones u otros lugares autorizados, que deban ser almacenados, a petición del interesado, por disposición legal o normativa o que la autoridad municipal correspondiente lo juzgue necesario o conveniente.</w:t>
      </w:r>
    </w:p>
    <w:p w14:paraId="120CD4CF" w14:textId="77777777" w:rsidR="001D2A3D" w:rsidRDefault="001D2A3D" w:rsidP="001856CB">
      <w:pPr>
        <w:spacing w:after="0" w:line="240" w:lineRule="auto"/>
        <w:ind w:left="0" w:right="0" w:firstLine="0"/>
        <w:rPr>
          <w:b/>
          <w:sz w:val="22"/>
        </w:rPr>
      </w:pPr>
    </w:p>
    <w:p w14:paraId="006BC80B" w14:textId="6A27C065"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Octies</w:t>
      </w:r>
      <w:proofErr w:type="spellEnd"/>
      <w:r w:rsidRPr="001856CB">
        <w:rPr>
          <w:b/>
          <w:sz w:val="22"/>
        </w:rPr>
        <w:t>.-</w:t>
      </w:r>
      <w:proofErr w:type="gramEnd"/>
      <w:r w:rsidRPr="001856CB">
        <w:rPr>
          <w:sz w:val="22"/>
        </w:rPr>
        <w:t xml:space="preserve"> Son sujetos de estos derechos las personas físicas o morales e instituciones públicas o privadas que lo soliciten voluntariamente o cuando la autoridad municipal competente lo determine de conformidad con las disposiciones legales y normativas aplicables.</w:t>
      </w:r>
    </w:p>
    <w:p w14:paraId="494E23D7" w14:textId="77777777" w:rsidR="001D2A3D" w:rsidRDefault="001D2A3D" w:rsidP="001856CB">
      <w:pPr>
        <w:spacing w:after="0" w:line="240" w:lineRule="auto"/>
        <w:ind w:left="0" w:right="0" w:firstLine="0"/>
        <w:rPr>
          <w:b/>
          <w:sz w:val="22"/>
        </w:rPr>
      </w:pPr>
    </w:p>
    <w:p w14:paraId="41E5F45C" w14:textId="0F299537"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Nonies</w:t>
      </w:r>
      <w:proofErr w:type="spellEnd"/>
      <w:r w:rsidRPr="001856CB">
        <w:rPr>
          <w:b/>
          <w:sz w:val="22"/>
        </w:rPr>
        <w:t>.-</w:t>
      </w:r>
      <w:proofErr w:type="gramEnd"/>
      <w:r w:rsidRPr="001856CB">
        <w:rPr>
          <w:b/>
          <w:sz w:val="22"/>
        </w:rPr>
        <w:t xml:space="preserve"> </w:t>
      </w:r>
      <w:r w:rsidRPr="001856CB">
        <w:rPr>
          <w:sz w:val="22"/>
        </w:rPr>
        <w:t xml:space="preserve">El pago de los derechos a que se refiere esta sección, se calculará y efectuará conforme a las tarifas establecidas en la Ley de Ingresos del Municipio de </w:t>
      </w:r>
      <w:proofErr w:type="spellStart"/>
      <w:r w:rsidRPr="001856CB">
        <w:rPr>
          <w:sz w:val="22"/>
        </w:rPr>
        <w:t>Izamal</w:t>
      </w:r>
      <w:proofErr w:type="spellEnd"/>
      <w:r w:rsidRPr="001856CB">
        <w:rPr>
          <w:sz w:val="22"/>
        </w:rPr>
        <w:t>.</w:t>
      </w:r>
    </w:p>
    <w:p w14:paraId="231D7EBA" w14:textId="77777777" w:rsidR="001D2A3D" w:rsidRDefault="001D2A3D" w:rsidP="001856CB">
      <w:pPr>
        <w:spacing w:after="0" w:line="240" w:lineRule="auto"/>
        <w:ind w:left="0" w:right="0" w:firstLine="0"/>
        <w:rPr>
          <w:b/>
          <w:sz w:val="22"/>
        </w:rPr>
      </w:pPr>
    </w:p>
    <w:p w14:paraId="2DDC4743" w14:textId="4EDA2DD7"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Decies</w:t>
      </w:r>
      <w:proofErr w:type="spellEnd"/>
      <w:r w:rsidRPr="001856CB">
        <w:rPr>
          <w:b/>
          <w:sz w:val="22"/>
        </w:rPr>
        <w:t>.-</w:t>
      </w:r>
      <w:proofErr w:type="gramEnd"/>
      <w:r w:rsidRPr="001856CB">
        <w:rPr>
          <w:b/>
          <w:sz w:val="22"/>
        </w:rPr>
        <w:t xml:space="preserve"> </w:t>
      </w:r>
      <w:r w:rsidRPr="001856CB">
        <w:rPr>
          <w:sz w:val="22"/>
        </w:rPr>
        <w:t>El pago de los derechos por servicio de corralón y grúa se hará una vez proporcionado el servicio, de acuerdo a las cuotas establecidas en la ley y en los lugares autorizados por la Tesorería Municipal.</w:t>
      </w:r>
    </w:p>
    <w:p w14:paraId="68250244" w14:textId="77777777" w:rsidR="001D2A3D" w:rsidRDefault="001D2A3D" w:rsidP="001856CB">
      <w:pPr>
        <w:spacing w:after="0" w:line="240" w:lineRule="auto"/>
        <w:ind w:left="0" w:right="0" w:firstLine="0"/>
        <w:jc w:val="center"/>
        <w:rPr>
          <w:b/>
          <w:sz w:val="22"/>
        </w:rPr>
      </w:pPr>
    </w:p>
    <w:p w14:paraId="76A6B279" w14:textId="4BF098DC" w:rsidR="00603901" w:rsidRPr="001856CB" w:rsidRDefault="00603901" w:rsidP="001856CB">
      <w:pPr>
        <w:spacing w:after="0" w:line="240" w:lineRule="auto"/>
        <w:ind w:left="0" w:right="0" w:firstLine="0"/>
        <w:jc w:val="center"/>
        <w:rPr>
          <w:b/>
          <w:sz w:val="22"/>
        </w:rPr>
      </w:pPr>
      <w:r w:rsidRPr="001856CB">
        <w:rPr>
          <w:b/>
          <w:sz w:val="22"/>
        </w:rPr>
        <w:t>Sección Décima Sexta</w:t>
      </w:r>
    </w:p>
    <w:p w14:paraId="7419C3B1" w14:textId="77777777" w:rsidR="00603901" w:rsidRPr="001856CB" w:rsidRDefault="00603901" w:rsidP="001856CB">
      <w:pPr>
        <w:spacing w:after="0" w:line="240" w:lineRule="auto"/>
        <w:ind w:left="0" w:right="0" w:firstLine="0"/>
        <w:jc w:val="center"/>
        <w:rPr>
          <w:rFonts w:eastAsia="Times New Roman"/>
          <w:b/>
          <w:sz w:val="22"/>
          <w:lang w:val="es-ES_tradnl" w:eastAsia="es-ES_tradnl"/>
        </w:rPr>
      </w:pPr>
      <w:r w:rsidRPr="001856CB">
        <w:rPr>
          <w:b/>
          <w:sz w:val="22"/>
        </w:rPr>
        <w:t>Derechos por protección civil</w:t>
      </w:r>
    </w:p>
    <w:p w14:paraId="337E747E" w14:textId="77777777" w:rsidR="001D2A3D" w:rsidRDefault="001D2A3D" w:rsidP="001856CB">
      <w:pPr>
        <w:spacing w:after="0" w:line="240" w:lineRule="auto"/>
        <w:ind w:left="0" w:right="0" w:firstLine="0"/>
        <w:rPr>
          <w:b/>
          <w:sz w:val="22"/>
        </w:rPr>
      </w:pPr>
    </w:p>
    <w:p w14:paraId="1B754155" w14:textId="0BCF8719"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Undecies</w:t>
      </w:r>
      <w:proofErr w:type="spellEnd"/>
      <w:r w:rsidRPr="001856CB">
        <w:rPr>
          <w:b/>
          <w:sz w:val="22"/>
        </w:rPr>
        <w:t>.-</w:t>
      </w:r>
      <w:proofErr w:type="gramEnd"/>
      <w:r w:rsidRPr="001856CB">
        <w:rPr>
          <w:b/>
          <w:sz w:val="22"/>
        </w:rPr>
        <w:t xml:space="preserve"> </w:t>
      </w:r>
      <w:r w:rsidRPr="001856CB">
        <w:rPr>
          <w:sz w:val="22"/>
        </w:rPr>
        <w:t>Son objeto de estos derechos los servicios que presta la Dirección de Protección Civil por conceptos de autorizaciones, registros de programas, asesorías en la elaboración de programas o emisión de los análisis de riesgos, en los términos de la Ley de Protección Civil del Estado de Yucatán.</w:t>
      </w:r>
    </w:p>
    <w:p w14:paraId="7A31503F" w14:textId="77777777" w:rsidR="001D2A3D" w:rsidRDefault="001D2A3D" w:rsidP="001856CB">
      <w:pPr>
        <w:spacing w:after="0" w:line="240" w:lineRule="auto"/>
        <w:ind w:left="0" w:right="0" w:firstLine="0"/>
        <w:rPr>
          <w:b/>
          <w:sz w:val="22"/>
        </w:rPr>
      </w:pPr>
    </w:p>
    <w:p w14:paraId="7C58203C" w14:textId="55C4CE75"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Duodecies</w:t>
      </w:r>
      <w:proofErr w:type="spellEnd"/>
      <w:r w:rsidRPr="001856CB">
        <w:rPr>
          <w:b/>
          <w:sz w:val="22"/>
        </w:rPr>
        <w:t>.-</w:t>
      </w:r>
      <w:proofErr w:type="gramEnd"/>
      <w:r w:rsidRPr="001856CB">
        <w:rPr>
          <w:sz w:val="22"/>
        </w:rPr>
        <w:t xml:space="preserve"> Son sujetos de los derechos establecidos en esta sección las personas físicas o morales que soliciten, cualquiera de los servicios a que se refiere esta sección.</w:t>
      </w:r>
    </w:p>
    <w:p w14:paraId="27113215" w14:textId="77777777" w:rsidR="001D2A3D" w:rsidRDefault="001D2A3D" w:rsidP="001856CB">
      <w:pPr>
        <w:spacing w:after="0" w:line="240" w:lineRule="auto"/>
        <w:ind w:left="0" w:right="0" w:firstLine="0"/>
        <w:rPr>
          <w:b/>
          <w:sz w:val="22"/>
        </w:rPr>
      </w:pPr>
    </w:p>
    <w:p w14:paraId="5BD98D24" w14:textId="34F145D8"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Terdecies</w:t>
      </w:r>
      <w:proofErr w:type="spellEnd"/>
      <w:r w:rsidRPr="001856CB">
        <w:rPr>
          <w:b/>
          <w:sz w:val="22"/>
        </w:rPr>
        <w:t>.-</w:t>
      </w:r>
      <w:proofErr w:type="gramEnd"/>
      <w:r w:rsidRPr="001856CB">
        <w:rPr>
          <w:b/>
          <w:sz w:val="22"/>
        </w:rPr>
        <w:t xml:space="preserve"> </w:t>
      </w:r>
      <w:r w:rsidRPr="001856CB">
        <w:rPr>
          <w:sz w:val="22"/>
        </w:rPr>
        <w:t xml:space="preserve">El pago de los derechos a que se refiere esta sección, se calculará y efectuará conforme a las tarifas establecidas en la Ley de Ingresos del Municipio de </w:t>
      </w:r>
      <w:proofErr w:type="spellStart"/>
      <w:r w:rsidRPr="001856CB">
        <w:rPr>
          <w:sz w:val="22"/>
        </w:rPr>
        <w:t>Izamal</w:t>
      </w:r>
      <w:proofErr w:type="spellEnd"/>
      <w:r w:rsidRPr="001856CB">
        <w:rPr>
          <w:sz w:val="22"/>
        </w:rPr>
        <w:t>.</w:t>
      </w:r>
    </w:p>
    <w:p w14:paraId="396219C4" w14:textId="77777777" w:rsidR="001D2A3D" w:rsidRDefault="001D2A3D" w:rsidP="001856CB">
      <w:pPr>
        <w:spacing w:after="0" w:line="240" w:lineRule="auto"/>
        <w:ind w:left="0" w:right="0" w:firstLine="0"/>
        <w:rPr>
          <w:b/>
          <w:sz w:val="22"/>
        </w:rPr>
      </w:pPr>
    </w:p>
    <w:p w14:paraId="440874EC" w14:textId="3CC3AA1E"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Quaterdecies</w:t>
      </w:r>
      <w:proofErr w:type="spellEnd"/>
      <w:r w:rsidRPr="001856CB">
        <w:rPr>
          <w:b/>
          <w:sz w:val="22"/>
        </w:rPr>
        <w:t>.-</w:t>
      </w:r>
      <w:proofErr w:type="gramEnd"/>
      <w:r w:rsidRPr="001856CB">
        <w:rPr>
          <w:b/>
          <w:sz w:val="22"/>
        </w:rPr>
        <w:t xml:space="preserve"> </w:t>
      </w:r>
      <w:r w:rsidRPr="001856CB">
        <w:rPr>
          <w:sz w:val="22"/>
        </w:rPr>
        <w:t>El pago de los derechos se hará al momento de solicitar el servicio de protección civil en las oficinas de la Tesorería municipal.</w:t>
      </w:r>
    </w:p>
    <w:p w14:paraId="65E74B5D" w14:textId="7416F9CA" w:rsidR="001D2A3D" w:rsidRDefault="00B4457A" w:rsidP="001856CB">
      <w:pPr>
        <w:spacing w:after="0" w:line="240" w:lineRule="auto"/>
        <w:ind w:left="0" w:right="0" w:firstLine="0"/>
        <w:jc w:val="center"/>
        <w:rPr>
          <w:b/>
          <w:sz w:val="22"/>
        </w:rPr>
      </w:pPr>
      <w:r>
        <w:rPr>
          <w:b/>
          <w:sz w:val="22"/>
        </w:rPr>
        <w:br w:type="column"/>
      </w:r>
    </w:p>
    <w:p w14:paraId="137A4938" w14:textId="2085A732" w:rsidR="00603901" w:rsidRDefault="00603901" w:rsidP="001856CB">
      <w:pPr>
        <w:spacing w:after="0" w:line="240" w:lineRule="auto"/>
        <w:ind w:left="0" w:right="0" w:firstLine="0"/>
        <w:jc w:val="center"/>
        <w:rPr>
          <w:b/>
          <w:sz w:val="22"/>
        </w:rPr>
      </w:pPr>
      <w:r w:rsidRPr="001856CB">
        <w:rPr>
          <w:b/>
          <w:sz w:val="22"/>
        </w:rPr>
        <w:t>Sección Décima Séptima</w:t>
      </w:r>
      <w:r w:rsidRPr="001856CB">
        <w:rPr>
          <w:b/>
          <w:sz w:val="22"/>
        </w:rPr>
        <w:br/>
        <w:t>Derechos por Gaceta Municipal</w:t>
      </w:r>
    </w:p>
    <w:p w14:paraId="426BDE4A" w14:textId="77777777" w:rsidR="001D2A3D" w:rsidRPr="001856CB" w:rsidRDefault="001D2A3D" w:rsidP="001856CB">
      <w:pPr>
        <w:spacing w:after="0" w:line="240" w:lineRule="auto"/>
        <w:ind w:left="0" w:right="0" w:firstLine="0"/>
        <w:jc w:val="center"/>
        <w:rPr>
          <w:b/>
          <w:sz w:val="22"/>
          <w:lang w:val="es-ES" w:eastAsia="es-ES"/>
        </w:rPr>
      </w:pPr>
    </w:p>
    <w:p w14:paraId="5557A7C2"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Quindecies</w:t>
      </w:r>
      <w:proofErr w:type="spellEnd"/>
      <w:r w:rsidRPr="001856CB">
        <w:rPr>
          <w:b/>
          <w:sz w:val="22"/>
        </w:rPr>
        <w:t>.-</w:t>
      </w:r>
      <w:proofErr w:type="gramEnd"/>
      <w:r w:rsidRPr="001856CB">
        <w:rPr>
          <w:b/>
          <w:sz w:val="22"/>
        </w:rPr>
        <w:t xml:space="preserve"> </w:t>
      </w:r>
      <w:r w:rsidRPr="001856CB">
        <w:rPr>
          <w:sz w:val="22"/>
        </w:rPr>
        <w:t>Son objeto de este derecho los ejemplares y publicaciones en la gaceta municipal del Ayuntamiento.</w:t>
      </w:r>
      <w:r w:rsidRPr="001856CB">
        <w:rPr>
          <w:b/>
          <w:sz w:val="22"/>
        </w:rPr>
        <w:t xml:space="preserve"> </w:t>
      </w:r>
    </w:p>
    <w:p w14:paraId="0945176D" w14:textId="77777777" w:rsidR="001D2A3D" w:rsidRDefault="001D2A3D" w:rsidP="001856CB">
      <w:pPr>
        <w:spacing w:after="0" w:line="240" w:lineRule="auto"/>
        <w:ind w:left="0" w:right="0" w:firstLine="0"/>
        <w:rPr>
          <w:b/>
          <w:sz w:val="22"/>
        </w:rPr>
      </w:pPr>
    </w:p>
    <w:p w14:paraId="1ECBA315" w14:textId="0E8B18DA"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Sexdecies</w:t>
      </w:r>
      <w:proofErr w:type="spellEnd"/>
      <w:r w:rsidRPr="001856CB">
        <w:rPr>
          <w:b/>
          <w:sz w:val="22"/>
        </w:rPr>
        <w:t>.-</w:t>
      </w:r>
      <w:proofErr w:type="gramEnd"/>
      <w:r w:rsidRPr="001856CB">
        <w:rPr>
          <w:sz w:val="22"/>
        </w:rPr>
        <w:t xml:space="preserve"> Son sujetos de los derechos a que se refiere esta sección, las personas físicas o morales que soliciten la emisión de ejemplares de la Gaceta Municipal del Ayuntamiento o publicaciones en aquella.</w:t>
      </w:r>
    </w:p>
    <w:p w14:paraId="5A55E9FA" w14:textId="77777777" w:rsidR="001D2A3D" w:rsidRDefault="001D2A3D" w:rsidP="001856CB">
      <w:pPr>
        <w:spacing w:after="0" w:line="240" w:lineRule="auto"/>
        <w:ind w:left="0" w:right="0" w:firstLine="0"/>
        <w:rPr>
          <w:b/>
          <w:sz w:val="22"/>
        </w:rPr>
      </w:pPr>
    </w:p>
    <w:p w14:paraId="053C1BCC" w14:textId="6BE20E92"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Septendecies</w:t>
      </w:r>
      <w:proofErr w:type="spellEnd"/>
      <w:r w:rsidRPr="001856CB">
        <w:rPr>
          <w:b/>
          <w:sz w:val="22"/>
        </w:rPr>
        <w:t>.-</w:t>
      </w:r>
      <w:proofErr w:type="gramEnd"/>
      <w:r w:rsidRPr="001856CB">
        <w:rPr>
          <w:b/>
          <w:sz w:val="22"/>
        </w:rPr>
        <w:t xml:space="preserve"> </w:t>
      </w:r>
      <w:r w:rsidRPr="001856CB">
        <w:rPr>
          <w:sz w:val="22"/>
        </w:rPr>
        <w:t xml:space="preserve">El pago de los derechos a que se refiere esta sección, se calculará y efectuará conforme a las tarifas establecidas en la Ley de Ingresos del Municipio de </w:t>
      </w:r>
      <w:proofErr w:type="spellStart"/>
      <w:r w:rsidRPr="001856CB">
        <w:rPr>
          <w:sz w:val="22"/>
        </w:rPr>
        <w:t>Izamal</w:t>
      </w:r>
      <w:proofErr w:type="spellEnd"/>
      <w:r w:rsidRPr="001856CB">
        <w:rPr>
          <w:sz w:val="22"/>
        </w:rPr>
        <w:t>.</w:t>
      </w:r>
    </w:p>
    <w:p w14:paraId="2126CD38" w14:textId="77777777" w:rsidR="001D2A3D" w:rsidRDefault="001D2A3D" w:rsidP="001856CB">
      <w:pPr>
        <w:spacing w:after="0" w:line="240" w:lineRule="auto"/>
        <w:ind w:left="0" w:right="0" w:firstLine="0"/>
        <w:rPr>
          <w:b/>
          <w:sz w:val="22"/>
        </w:rPr>
      </w:pPr>
    </w:p>
    <w:p w14:paraId="6E03194E" w14:textId="32C74174"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Octodecies</w:t>
      </w:r>
      <w:proofErr w:type="spellEnd"/>
      <w:r w:rsidRPr="001856CB">
        <w:rPr>
          <w:b/>
          <w:sz w:val="22"/>
        </w:rPr>
        <w:t>.-</w:t>
      </w:r>
      <w:proofErr w:type="gramEnd"/>
      <w:r w:rsidRPr="001856CB">
        <w:rPr>
          <w:b/>
          <w:sz w:val="22"/>
        </w:rPr>
        <w:t xml:space="preserve"> </w:t>
      </w:r>
      <w:r w:rsidRPr="001856CB">
        <w:rPr>
          <w:sz w:val="22"/>
        </w:rPr>
        <w:t>El pago de los derechos causados por los servicios relacionados con la emisión de los ejemplares y publicaciones de la Gaceta Municipal del Ayuntamiento, se realizará al momento de solicitar el servicio en las oficinas de la Tesorería municipal o donde se designe.</w:t>
      </w:r>
    </w:p>
    <w:p w14:paraId="3EBCFC0D" w14:textId="77777777" w:rsidR="001D2A3D" w:rsidRDefault="001D2A3D" w:rsidP="001856CB">
      <w:pPr>
        <w:spacing w:after="0" w:line="240" w:lineRule="auto"/>
        <w:ind w:left="0" w:right="0" w:firstLine="0"/>
        <w:rPr>
          <w:b/>
          <w:sz w:val="22"/>
        </w:rPr>
      </w:pPr>
    </w:p>
    <w:p w14:paraId="07EEA805" w14:textId="1B44F022" w:rsidR="00603901" w:rsidRPr="001856CB" w:rsidRDefault="00603901" w:rsidP="001856CB">
      <w:pPr>
        <w:spacing w:after="0" w:line="240" w:lineRule="auto"/>
        <w:ind w:left="0" w:right="0" w:firstLine="0"/>
        <w:rPr>
          <w:b/>
          <w:sz w:val="22"/>
          <w:lang w:val="es-ES" w:eastAsia="es-ES"/>
        </w:rPr>
      </w:pPr>
      <w:r w:rsidRPr="001856CB">
        <w:rPr>
          <w:b/>
          <w:sz w:val="22"/>
        </w:rPr>
        <w:t xml:space="preserve">Artículo 128 </w:t>
      </w:r>
      <w:proofErr w:type="spellStart"/>
      <w:proofErr w:type="gramStart"/>
      <w:r w:rsidRPr="001856CB">
        <w:rPr>
          <w:b/>
          <w:sz w:val="22"/>
        </w:rPr>
        <w:t>Novodecies</w:t>
      </w:r>
      <w:proofErr w:type="spellEnd"/>
      <w:r w:rsidRPr="001856CB">
        <w:rPr>
          <w:b/>
          <w:sz w:val="22"/>
        </w:rPr>
        <w:t>.-</w:t>
      </w:r>
      <w:proofErr w:type="gramEnd"/>
      <w:r w:rsidRPr="001856CB">
        <w:rPr>
          <w:b/>
          <w:sz w:val="22"/>
        </w:rPr>
        <w:t xml:space="preserve"> </w:t>
      </w:r>
      <w:r w:rsidRPr="001856CB">
        <w:rPr>
          <w:sz w:val="22"/>
        </w:rPr>
        <w:t>Las contribuciones de mejoras son las contribuciones que se establecen a cargo de quienes se beneficien específicamente con alguna obra o servicio público efectuado por el ayuntamiento, emprendidas para el beneficio común.</w:t>
      </w:r>
    </w:p>
    <w:p w14:paraId="69B083D5"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33BE6F2D" w14:textId="77777777" w:rsidR="00603901" w:rsidRPr="001856CB" w:rsidRDefault="00603901" w:rsidP="001856CB">
      <w:pPr>
        <w:spacing w:after="0" w:line="240" w:lineRule="auto"/>
        <w:ind w:left="0" w:right="0" w:firstLine="0"/>
        <w:rPr>
          <w:sz w:val="22"/>
        </w:rPr>
      </w:pPr>
      <w:r w:rsidRPr="001856CB">
        <w:rPr>
          <w:b/>
          <w:sz w:val="22"/>
        </w:rPr>
        <w:t xml:space="preserve">Artículo 131 </w:t>
      </w:r>
      <w:proofErr w:type="gramStart"/>
      <w:r w:rsidRPr="001856CB">
        <w:rPr>
          <w:b/>
          <w:sz w:val="22"/>
        </w:rPr>
        <w:t>Bis.-</w:t>
      </w:r>
      <w:proofErr w:type="gramEnd"/>
      <w:r w:rsidRPr="001856CB">
        <w:rPr>
          <w:b/>
          <w:sz w:val="22"/>
        </w:rPr>
        <w:t xml:space="preserve"> </w:t>
      </w:r>
      <w:r w:rsidRPr="001856CB">
        <w:rPr>
          <w:sz w:val="22"/>
        </w:rPr>
        <w:t>Las contribuciones de mejoras a que se refiere este capítulo se causarán independientemente de que la obra hubiera sido o no solicitada por los beneficiarios.</w:t>
      </w:r>
    </w:p>
    <w:p w14:paraId="2353E96C" w14:textId="77777777" w:rsidR="001D2A3D" w:rsidRDefault="001D2A3D" w:rsidP="001856CB">
      <w:pPr>
        <w:spacing w:after="0" w:line="240" w:lineRule="auto"/>
        <w:ind w:left="0" w:right="0" w:firstLine="0"/>
        <w:rPr>
          <w:b/>
          <w:sz w:val="22"/>
        </w:rPr>
      </w:pPr>
    </w:p>
    <w:p w14:paraId="2BBBE14C" w14:textId="6089D8ED" w:rsidR="00603901" w:rsidRPr="001856CB" w:rsidRDefault="00603901" w:rsidP="001856CB">
      <w:pPr>
        <w:spacing w:after="0" w:line="240" w:lineRule="auto"/>
        <w:ind w:left="0" w:right="0" w:firstLine="0"/>
        <w:rPr>
          <w:sz w:val="22"/>
        </w:rPr>
      </w:pPr>
      <w:r w:rsidRPr="001856CB">
        <w:rPr>
          <w:b/>
          <w:sz w:val="22"/>
        </w:rPr>
        <w:t xml:space="preserve">Artículo 137.- </w:t>
      </w:r>
      <w:r w:rsidRPr="001856CB">
        <w:rPr>
          <w:sz w:val="22"/>
        </w:rPr>
        <w:t>…</w:t>
      </w:r>
    </w:p>
    <w:p w14:paraId="61BEF32E" w14:textId="77777777" w:rsidR="00603901" w:rsidRPr="001856CB" w:rsidRDefault="00603901" w:rsidP="001856CB">
      <w:pPr>
        <w:spacing w:after="0" w:line="240" w:lineRule="auto"/>
        <w:ind w:left="0" w:right="0" w:firstLine="0"/>
        <w:rPr>
          <w:sz w:val="22"/>
        </w:rPr>
      </w:pPr>
    </w:p>
    <w:p w14:paraId="01D91E7F" w14:textId="77777777" w:rsidR="00603901" w:rsidRPr="001856CB" w:rsidRDefault="00603901" w:rsidP="001856CB">
      <w:pPr>
        <w:spacing w:after="0" w:line="240" w:lineRule="auto"/>
        <w:ind w:left="0" w:right="0" w:firstLine="0"/>
        <w:rPr>
          <w:b/>
          <w:sz w:val="22"/>
          <w:lang w:val="es-ES" w:eastAsia="es-ES"/>
        </w:rPr>
      </w:pPr>
      <w:r w:rsidRPr="001856CB">
        <w:rPr>
          <w:sz w:val="22"/>
        </w:rPr>
        <w:t>Para efectos de lo establecido en el artículo anterior, las unidades administrativas a que se refiere el párrafo anterior realizarán la investigación socioeconómica de cada caso y remitirá, anexa a la solicitud, un dictamen aprobando o negando la necesidad de reducción, así como el porcentaje de disminución sugerida.</w:t>
      </w:r>
    </w:p>
    <w:p w14:paraId="47C15A50" w14:textId="77777777" w:rsidR="00B4457A" w:rsidRDefault="00B4457A" w:rsidP="001856CB">
      <w:pPr>
        <w:spacing w:after="0" w:line="240" w:lineRule="auto"/>
        <w:ind w:left="0" w:right="0" w:firstLine="0"/>
        <w:rPr>
          <w:b/>
          <w:sz w:val="22"/>
        </w:rPr>
      </w:pPr>
    </w:p>
    <w:p w14:paraId="0173B04D" w14:textId="5B64DEBA" w:rsidR="00603901" w:rsidRPr="001856CB" w:rsidRDefault="00603901" w:rsidP="001856CB">
      <w:pPr>
        <w:spacing w:after="0" w:line="240" w:lineRule="auto"/>
        <w:ind w:left="0" w:right="0" w:firstLine="0"/>
        <w:rPr>
          <w:b/>
          <w:sz w:val="22"/>
          <w:lang w:eastAsia="es-ES"/>
        </w:rPr>
      </w:pPr>
      <w:r w:rsidRPr="001856CB">
        <w:rPr>
          <w:b/>
          <w:sz w:val="22"/>
        </w:rPr>
        <w:t xml:space="preserve">Artículo 137 </w:t>
      </w:r>
      <w:proofErr w:type="gramStart"/>
      <w:r w:rsidRPr="001856CB">
        <w:rPr>
          <w:b/>
          <w:sz w:val="22"/>
        </w:rPr>
        <w:t>Bis.-</w:t>
      </w:r>
      <w:proofErr w:type="gramEnd"/>
      <w:r w:rsidRPr="001856CB">
        <w:rPr>
          <w:bCs/>
          <w:sz w:val="22"/>
        </w:rPr>
        <w:t xml:space="preserve"> Los</w:t>
      </w:r>
      <w:r w:rsidRPr="001856CB">
        <w:rPr>
          <w:b/>
          <w:bCs/>
          <w:sz w:val="22"/>
        </w:rPr>
        <w:t xml:space="preserve"> </w:t>
      </w:r>
      <w:r w:rsidRPr="001856CB">
        <w:rPr>
          <w:bCs/>
          <w:sz w:val="22"/>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14:paraId="5DA98E48" w14:textId="77777777" w:rsidR="001D2A3D" w:rsidRDefault="001D2A3D" w:rsidP="001856CB">
      <w:pPr>
        <w:autoSpaceDE w:val="0"/>
        <w:autoSpaceDN w:val="0"/>
        <w:adjustRightInd w:val="0"/>
        <w:spacing w:after="0" w:line="240" w:lineRule="auto"/>
        <w:ind w:left="0" w:right="0" w:firstLine="0"/>
        <w:rPr>
          <w:b/>
          <w:sz w:val="22"/>
        </w:rPr>
      </w:pPr>
    </w:p>
    <w:p w14:paraId="4E3F3C5C" w14:textId="0A432834" w:rsidR="00603901" w:rsidRDefault="00603901" w:rsidP="001856CB">
      <w:pPr>
        <w:autoSpaceDE w:val="0"/>
        <w:autoSpaceDN w:val="0"/>
        <w:adjustRightInd w:val="0"/>
        <w:spacing w:after="0" w:line="240" w:lineRule="auto"/>
        <w:ind w:left="0" w:right="0" w:firstLine="0"/>
        <w:rPr>
          <w:sz w:val="22"/>
        </w:rPr>
      </w:pPr>
      <w:r w:rsidRPr="001856CB">
        <w:rPr>
          <w:b/>
          <w:sz w:val="22"/>
        </w:rPr>
        <w:t>Artículo 138.-</w:t>
      </w:r>
      <w:r w:rsidRPr="001856CB">
        <w:rPr>
          <w:sz w:val="22"/>
        </w:rPr>
        <w:t xml:space="preserve"> La hacienda pública del municipio podrá percibir productos por los siguientes conceptos:</w:t>
      </w:r>
    </w:p>
    <w:p w14:paraId="4D69F6EE" w14:textId="77777777" w:rsidR="001D2A3D" w:rsidRPr="001856CB" w:rsidRDefault="001D2A3D" w:rsidP="001856CB">
      <w:pPr>
        <w:autoSpaceDE w:val="0"/>
        <w:autoSpaceDN w:val="0"/>
        <w:adjustRightInd w:val="0"/>
        <w:spacing w:after="0" w:line="240" w:lineRule="auto"/>
        <w:ind w:left="0" w:right="0" w:firstLine="0"/>
        <w:rPr>
          <w:sz w:val="22"/>
        </w:rPr>
      </w:pPr>
    </w:p>
    <w:p w14:paraId="6AFB83B5" w14:textId="77777777" w:rsidR="00603901" w:rsidRPr="001856CB" w:rsidRDefault="00603901" w:rsidP="002E3ECE">
      <w:pPr>
        <w:pStyle w:val="Prrafodelista"/>
        <w:numPr>
          <w:ilvl w:val="0"/>
          <w:numId w:val="4"/>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Por arrendamiento, enajenación y explotación de bienes muebles e inmuebles, del dominio privado del patrimonio municipal.</w:t>
      </w:r>
    </w:p>
    <w:p w14:paraId="4DF8B23C"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b/>
          <w:lang w:val="es-ES" w:eastAsia="es-ES"/>
        </w:rPr>
      </w:pPr>
    </w:p>
    <w:p w14:paraId="58DA8ED2" w14:textId="77777777" w:rsidR="00603901" w:rsidRPr="001856CB" w:rsidRDefault="00603901" w:rsidP="002E3ECE">
      <w:pPr>
        <w:pStyle w:val="Prrafodelista"/>
        <w:numPr>
          <w:ilvl w:val="0"/>
          <w:numId w:val="4"/>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Por arrendamiento, enajenación y explotación de bienes que siendo del dominio público municipal, su uso ha sido restringido a determinada persona a través de un contrato de arrendamiento o de uso,</w:t>
      </w:r>
      <w:r w:rsidRPr="001856CB">
        <w:rPr>
          <w:rFonts w:ascii="Arial" w:hAnsi="Arial" w:cs="Arial"/>
          <w:b/>
        </w:rPr>
        <w:t xml:space="preserve"> </w:t>
      </w:r>
      <w:r w:rsidRPr="001856CB">
        <w:rPr>
          <w:rFonts w:ascii="Arial" w:hAnsi="Arial" w:cs="Arial"/>
        </w:rPr>
        <w:t>regido por las</w:t>
      </w:r>
      <w:r w:rsidRPr="001856CB">
        <w:rPr>
          <w:rFonts w:ascii="Arial" w:hAnsi="Arial" w:cs="Arial"/>
          <w:b/>
        </w:rPr>
        <w:t xml:space="preserve"> </w:t>
      </w:r>
      <w:r w:rsidRPr="001856CB">
        <w:rPr>
          <w:rFonts w:ascii="Arial" w:hAnsi="Arial" w:cs="Arial"/>
        </w:rPr>
        <w:t>disposiciones del derecho privado y por el cual no se exige el pago de una contribución fiscal.</w:t>
      </w:r>
    </w:p>
    <w:p w14:paraId="53A60520"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lang w:val="es-ES" w:eastAsia="es-ES"/>
        </w:rPr>
      </w:pPr>
    </w:p>
    <w:p w14:paraId="231F799D" w14:textId="77777777" w:rsidR="00603901" w:rsidRPr="001856CB" w:rsidRDefault="00603901" w:rsidP="002E3ECE">
      <w:pPr>
        <w:pStyle w:val="Prrafodelista"/>
        <w:numPr>
          <w:ilvl w:val="0"/>
          <w:numId w:val="4"/>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Por los remates de bienes mostrencos.</w:t>
      </w:r>
    </w:p>
    <w:p w14:paraId="09893F79"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b/>
          <w:lang w:val="es-ES" w:eastAsia="es-ES"/>
        </w:rPr>
      </w:pPr>
    </w:p>
    <w:p w14:paraId="7154CAB6" w14:textId="77777777" w:rsidR="00603901" w:rsidRPr="001856CB" w:rsidRDefault="00603901" w:rsidP="002E3ECE">
      <w:pPr>
        <w:pStyle w:val="Prrafodelista"/>
        <w:numPr>
          <w:ilvl w:val="0"/>
          <w:numId w:val="4"/>
        </w:numPr>
        <w:tabs>
          <w:tab w:val="left" w:pos="35"/>
        </w:tabs>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Por inversiones financieras.</w:t>
      </w:r>
    </w:p>
    <w:p w14:paraId="5CF1AC70" w14:textId="77777777" w:rsidR="00603901" w:rsidRPr="001856CB" w:rsidRDefault="00603901" w:rsidP="001856CB">
      <w:pPr>
        <w:pStyle w:val="Prrafodelista"/>
        <w:tabs>
          <w:tab w:val="left" w:pos="35"/>
        </w:tabs>
        <w:autoSpaceDE w:val="0"/>
        <w:autoSpaceDN w:val="0"/>
        <w:adjustRightInd w:val="0"/>
        <w:spacing w:after="0" w:line="240" w:lineRule="auto"/>
        <w:ind w:left="0"/>
        <w:jc w:val="both"/>
        <w:rPr>
          <w:rFonts w:ascii="Arial" w:hAnsi="Arial" w:cs="Arial"/>
          <w:lang w:val="es-ES" w:eastAsia="es-ES"/>
        </w:rPr>
      </w:pPr>
    </w:p>
    <w:p w14:paraId="3E713C80" w14:textId="77777777" w:rsidR="00603901" w:rsidRPr="001856CB" w:rsidRDefault="00603901" w:rsidP="002E3ECE">
      <w:pPr>
        <w:pStyle w:val="Prrafodelista"/>
        <w:numPr>
          <w:ilvl w:val="0"/>
          <w:numId w:val="4"/>
        </w:numPr>
        <w:tabs>
          <w:tab w:val="left" w:pos="35"/>
        </w:tabs>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Por los daños que sufrieren las vías públicas o los bienes del patrimonio municipal afectados a la prestación de un servicio público, causados por cualquier persona.</w:t>
      </w:r>
    </w:p>
    <w:p w14:paraId="192ABEFD" w14:textId="77777777" w:rsidR="00603901" w:rsidRPr="001856CB" w:rsidRDefault="00603901" w:rsidP="001856CB">
      <w:pPr>
        <w:pStyle w:val="Prrafodelista"/>
        <w:tabs>
          <w:tab w:val="left" w:pos="35"/>
        </w:tabs>
        <w:autoSpaceDE w:val="0"/>
        <w:autoSpaceDN w:val="0"/>
        <w:adjustRightInd w:val="0"/>
        <w:spacing w:after="0" w:line="240" w:lineRule="auto"/>
        <w:ind w:left="0"/>
        <w:jc w:val="both"/>
        <w:rPr>
          <w:rFonts w:ascii="Arial" w:hAnsi="Arial" w:cs="Arial"/>
          <w:b/>
          <w:lang w:val="es-ES" w:eastAsia="es-ES"/>
        </w:rPr>
      </w:pPr>
    </w:p>
    <w:p w14:paraId="17EDA423" w14:textId="77777777" w:rsidR="00603901" w:rsidRPr="001856CB" w:rsidRDefault="00603901" w:rsidP="002E3ECE">
      <w:pPr>
        <w:pStyle w:val="Prrafodelista"/>
        <w:numPr>
          <w:ilvl w:val="0"/>
          <w:numId w:val="4"/>
        </w:numPr>
        <w:tabs>
          <w:tab w:val="left" w:pos="35"/>
        </w:tabs>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Por copias simples o impresas de documentos diversos o en medios magnéticos de información, por los cuales no se causen derechos conforme a lo establecido en esta ley.</w:t>
      </w:r>
    </w:p>
    <w:p w14:paraId="12BE9D59"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b/>
          <w:lang w:val="es-ES" w:eastAsia="es-ES"/>
        </w:rPr>
      </w:pPr>
    </w:p>
    <w:p w14:paraId="35A70F83" w14:textId="77777777" w:rsidR="00603901" w:rsidRPr="001856CB" w:rsidRDefault="00603901" w:rsidP="002E3ECE">
      <w:pPr>
        <w:pStyle w:val="Prrafodelista"/>
        <w:numPr>
          <w:ilvl w:val="0"/>
          <w:numId w:val="4"/>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Por la enajenación de productos o subproductos que resulten del proceso de composta llevado a cabo por parte del municipio.</w:t>
      </w:r>
    </w:p>
    <w:p w14:paraId="650AE68F"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b/>
          <w:lang w:val="es-ES" w:eastAsia="es-ES"/>
        </w:rPr>
      </w:pPr>
    </w:p>
    <w:p w14:paraId="6E3BF136" w14:textId="77777777" w:rsidR="00603901" w:rsidRPr="001856CB" w:rsidRDefault="00603901" w:rsidP="002E3ECE">
      <w:pPr>
        <w:pStyle w:val="Prrafodelista"/>
        <w:numPr>
          <w:ilvl w:val="0"/>
          <w:numId w:val="4"/>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Por la enajenación y venta de bases para participar en procedimientos de licitación pública o de invitación.</w:t>
      </w:r>
    </w:p>
    <w:p w14:paraId="0CA188BA"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b/>
          <w:lang w:val="es-ES" w:eastAsia="es-ES"/>
        </w:rPr>
      </w:pPr>
    </w:p>
    <w:p w14:paraId="2C06EE76" w14:textId="77777777" w:rsidR="00603901" w:rsidRPr="001856CB" w:rsidRDefault="00603901" w:rsidP="002E3ECE">
      <w:pPr>
        <w:pStyle w:val="Prrafodelista"/>
        <w:numPr>
          <w:ilvl w:val="0"/>
          <w:numId w:val="4"/>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Por otros productos no especificados en las fracciones anteriores.</w:t>
      </w:r>
    </w:p>
    <w:p w14:paraId="3ABA969B" w14:textId="77777777" w:rsidR="001D2A3D" w:rsidRDefault="001D2A3D" w:rsidP="001856CB">
      <w:pPr>
        <w:spacing w:after="0" w:line="240" w:lineRule="auto"/>
        <w:ind w:left="0" w:right="0" w:firstLine="0"/>
        <w:rPr>
          <w:b/>
          <w:sz w:val="22"/>
        </w:rPr>
      </w:pPr>
    </w:p>
    <w:p w14:paraId="20F6E2C3" w14:textId="53D8AEE6" w:rsidR="00603901" w:rsidRPr="001856CB" w:rsidRDefault="00603901" w:rsidP="001856CB">
      <w:pPr>
        <w:spacing w:after="0" w:line="240" w:lineRule="auto"/>
        <w:ind w:left="0" w:right="0" w:firstLine="0"/>
        <w:rPr>
          <w:sz w:val="22"/>
        </w:rPr>
      </w:pPr>
      <w:r w:rsidRPr="001856CB">
        <w:rPr>
          <w:b/>
          <w:sz w:val="22"/>
        </w:rPr>
        <w:t xml:space="preserve">Artículo 139.- </w:t>
      </w:r>
      <w:r w:rsidRPr="001856CB">
        <w:rPr>
          <w:sz w:val="22"/>
        </w:rPr>
        <w:t>Los arrendamientos y las ventas de bienes muebles e inmuebles propiedad del municipio se llevarán a cabo conforme a lo establecido en la Ley de Gobierno de los Municipios del Estado de Yucatán.</w:t>
      </w:r>
    </w:p>
    <w:p w14:paraId="3A6607AA" w14:textId="77777777" w:rsidR="00603901" w:rsidRPr="001856CB" w:rsidRDefault="00603901" w:rsidP="001856CB">
      <w:pPr>
        <w:spacing w:after="0" w:line="240" w:lineRule="auto"/>
        <w:ind w:left="0" w:right="0" w:firstLine="0"/>
        <w:rPr>
          <w:b/>
          <w:sz w:val="22"/>
          <w:lang w:val="es-ES" w:eastAsia="es-ES"/>
        </w:rPr>
      </w:pPr>
    </w:p>
    <w:p w14:paraId="7740E0C4" w14:textId="77777777" w:rsidR="00603901" w:rsidRPr="001856CB" w:rsidRDefault="00603901" w:rsidP="001856CB">
      <w:pPr>
        <w:autoSpaceDE w:val="0"/>
        <w:autoSpaceDN w:val="0"/>
        <w:adjustRightInd w:val="0"/>
        <w:spacing w:after="0" w:line="240" w:lineRule="auto"/>
        <w:ind w:left="0" w:right="0" w:firstLine="0"/>
        <w:rPr>
          <w:sz w:val="22"/>
        </w:rPr>
      </w:pPr>
      <w:r w:rsidRPr="001856CB">
        <w:rPr>
          <w:sz w:val="22"/>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0EFBC182" w14:textId="77777777" w:rsidR="00603901" w:rsidRPr="001856CB" w:rsidRDefault="00603901" w:rsidP="001856CB">
      <w:pPr>
        <w:autoSpaceDE w:val="0"/>
        <w:autoSpaceDN w:val="0"/>
        <w:adjustRightInd w:val="0"/>
        <w:spacing w:after="0" w:line="240" w:lineRule="auto"/>
        <w:ind w:left="0" w:right="0" w:firstLine="0"/>
        <w:rPr>
          <w:sz w:val="22"/>
          <w:lang w:val="es-ES" w:eastAsia="es-ES"/>
        </w:rPr>
      </w:pPr>
    </w:p>
    <w:p w14:paraId="6B3B46E8" w14:textId="77777777" w:rsidR="00603901" w:rsidRPr="001856CB" w:rsidRDefault="00603901" w:rsidP="001856CB">
      <w:pPr>
        <w:autoSpaceDE w:val="0"/>
        <w:autoSpaceDN w:val="0"/>
        <w:adjustRightInd w:val="0"/>
        <w:spacing w:after="0" w:line="240" w:lineRule="auto"/>
        <w:ind w:left="0" w:right="0" w:firstLine="0"/>
        <w:rPr>
          <w:b/>
          <w:sz w:val="22"/>
          <w:lang w:eastAsia="es-ES"/>
        </w:rPr>
      </w:pPr>
      <w:r w:rsidRPr="001856CB">
        <w:rPr>
          <w:sz w:val="22"/>
        </w:rPr>
        <w:t>Queda prohibido el subarrendamiento de los inmuebles a que se refiere el párrafo anterior.</w:t>
      </w:r>
    </w:p>
    <w:p w14:paraId="438EE783" w14:textId="77777777" w:rsidR="001D2A3D" w:rsidRDefault="001D2A3D" w:rsidP="001856CB">
      <w:pPr>
        <w:spacing w:after="0" w:line="240" w:lineRule="auto"/>
        <w:ind w:left="0" w:right="0" w:firstLine="0"/>
        <w:rPr>
          <w:b/>
          <w:sz w:val="22"/>
        </w:rPr>
      </w:pPr>
    </w:p>
    <w:p w14:paraId="5C1C1257" w14:textId="42CCBD81" w:rsidR="00603901" w:rsidRPr="001856CB" w:rsidRDefault="00603901" w:rsidP="001856CB">
      <w:pPr>
        <w:spacing w:after="0" w:line="240" w:lineRule="auto"/>
        <w:ind w:left="0" w:right="0" w:firstLine="0"/>
        <w:rPr>
          <w:b/>
          <w:sz w:val="22"/>
          <w:lang w:val="es-ES" w:eastAsia="es-ES"/>
        </w:rPr>
      </w:pPr>
      <w:r w:rsidRPr="001856CB">
        <w:rPr>
          <w:b/>
          <w:sz w:val="22"/>
        </w:rPr>
        <w:t xml:space="preserve">Artículo 140.- </w:t>
      </w:r>
      <w:r w:rsidRPr="001856CB">
        <w:rPr>
          <w:sz w:val="22"/>
        </w:rPr>
        <w:t>Los bienes muebles e inmuebles propiedad del municipio solamente podrán ser explotados mediante concesión o contrato legalmente otorgado o celebrado, en los términos establecidos en la Ley de Gobierno de los Municipios del Estado de Yucatán.</w:t>
      </w:r>
    </w:p>
    <w:p w14:paraId="47AFD2D4" w14:textId="77777777" w:rsidR="001D2A3D" w:rsidRDefault="001D2A3D" w:rsidP="001856CB">
      <w:pPr>
        <w:spacing w:after="0" w:line="240" w:lineRule="auto"/>
        <w:ind w:left="0" w:right="0" w:firstLine="0"/>
        <w:rPr>
          <w:b/>
          <w:sz w:val="22"/>
        </w:rPr>
      </w:pPr>
    </w:p>
    <w:p w14:paraId="3BF8685A" w14:textId="6F23B3A6" w:rsidR="00603901" w:rsidRPr="001856CB" w:rsidRDefault="00603901" w:rsidP="001856CB">
      <w:pPr>
        <w:spacing w:after="0" w:line="240" w:lineRule="auto"/>
        <w:ind w:left="0" w:right="0" w:firstLine="0"/>
        <w:rPr>
          <w:sz w:val="22"/>
        </w:rPr>
      </w:pPr>
      <w:r w:rsidRPr="001856CB">
        <w:rPr>
          <w:b/>
          <w:sz w:val="22"/>
        </w:rPr>
        <w:t xml:space="preserve">Artículo 143.- </w:t>
      </w:r>
      <w:r w:rsidRPr="001856CB">
        <w:rPr>
          <w:sz w:val="22"/>
        </w:rPr>
        <w:t>…</w:t>
      </w:r>
    </w:p>
    <w:p w14:paraId="43C808E1" w14:textId="77777777" w:rsidR="00603901" w:rsidRPr="001856CB" w:rsidRDefault="00603901" w:rsidP="001856CB">
      <w:pPr>
        <w:spacing w:after="0" w:line="240" w:lineRule="auto"/>
        <w:ind w:left="0" w:right="0" w:firstLine="0"/>
        <w:rPr>
          <w:sz w:val="22"/>
        </w:rPr>
      </w:pPr>
    </w:p>
    <w:p w14:paraId="23979EBD" w14:textId="77777777" w:rsidR="00603901" w:rsidRPr="001856CB" w:rsidRDefault="00603901" w:rsidP="001856CB">
      <w:pPr>
        <w:autoSpaceDE w:val="0"/>
        <w:autoSpaceDN w:val="0"/>
        <w:adjustRightInd w:val="0"/>
        <w:spacing w:after="0" w:line="240" w:lineRule="auto"/>
        <w:ind w:left="0" w:right="0" w:firstLine="0"/>
        <w:rPr>
          <w:sz w:val="22"/>
        </w:rPr>
      </w:pPr>
      <w:r w:rsidRPr="001856CB">
        <w:rPr>
          <w:sz w:val="22"/>
        </w:rPr>
        <w:t>Corresponde al Tesorero Municipal, realizar las inversiones financieras, previa aprobación del presidente municipal, en aquellos casos en que los depósitos se hagan por plazos mayores de tres meses.</w:t>
      </w:r>
    </w:p>
    <w:p w14:paraId="0AB18EE8" w14:textId="77777777" w:rsidR="00603901" w:rsidRPr="001856CB" w:rsidRDefault="00603901" w:rsidP="001856CB">
      <w:pPr>
        <w:autoSpaceDE w:val="0"/>
        <w:autoSpaceDN w:val="0"/>
        <w:adjustRightInd w:val="0"/>
        <w:spacing w:after="0" w:line="240" w:lineRule="auto"/>
        <w:ind w:left="0" w:right="0" w:firstLine="0"/>
        <w:rPr>
          <w:b/>
          <w:sz w:val="22"/>
          <w:lang w:val="es-ES" w:eastAsia="es-ES"/>
        </w:rPr>
      </w:pPr>
    </w:p>
    <w:p w14:paraId="58C41061"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sz w:val="22"/>
        </w:rPr>
        <w:t>Los recursos que se obtengan por rendimiento de inversiones financieras en instituciones de crédito, por compra de acciones o título de empresas o por cualquier otra forma, invariablemente se ingresarán al erario municipal como productos financieros.</w:t>
      </w:r>
    </w:p>
    <w:p w14:paraId="12E75A91" w14:textId="77777777" w:rsidR="001D2A3D" w:rsidRDefault="001D2A3D" w:rsidP="001856CB">
      <w:pPr>
        <w:spacing w:after="0" w:line="240" w:lineRule="auto"/>
        <w:ind w:left="0" w:right="0" w:firstLine="0"/>
        <w:rPr>
          <w:b/>
          <w:sz w:val="22"/>
        </w:rPr>
      </w:pPr>
    </w:p>
    <w:p w14:paraId="74B5389E" w14:textId="1E21D4A4" w:rsidR="00603901" w:rsidRPr="001856CB" w:rsidRDefault="00603901" w:rsidP="001856CB">
      <w:pPr>
        <w:spacing w:after="0" w:line="240" w:lineRule="auto"/>
        <w:ind w:left="0" w:right="0" w:firstLine="0"/>
        <w:rPr>
          <w:sz w:val="22"/>
        </w:rPr>
      </w:pPr>
      <w:r w:rsidRPr="001856CB">
        <w:rPr>
          <w:b/>
          <w:sz w:val="22"/>
        </w:rPr>
        <w:t xml:space="preserve">Artículo 144 </w:t>
      </w:r>
      <w:proofErr w:type="gramStart"/>
      <w:r w:rsidRPr="001856CB">
        <w:rPr>
          <w:b/>
          <w:sz w:val="22"/>
        </w:rPr>
        <w:t>Bis.-</w:t>
      </w:r>
      <w:proofErr w:type="gramEnd"/>
      <w:r w:rsidRPr="001856CB">
        <w:rPr>
          <w:b/>
          <w:sz w:val="22"/>
        </w:rPr>
        <w:t xml:space="preserve"> </w:t>
      </w:r>
      <w:r w:rsidRPr="001856CB">
        <w:rPr>
          <w:sz w:val="22"/>
        </w:rPr>
        <w:t>Los aprovechamientos son los 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14:paraId="674A0E5E" w14:textId="77777777" w:rsidR="00603901" w:rsidRPr="001856CB" w:rsidRDefault="00603901" w:rsidP="001856CB">
      <w:pPr>
        <w:spacing w:after="0" w:line="240" w:lineRule="auto"/>
        <w:ind w:left="0" w:right="0" w:firstLine="0"/>
        <w:rPr>
          <w:b/>
          <w:sz w:val="22"/>
          <w:lang w:val="es-ES" w:eastAsia="es-ES"/>
        </w:rPr>
      </w:pPr>
    </w:p>
    <w:p w14:paraId="1F16077D"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sz w:val="22"/>
        </w:rPr>
        <w:t>Los recargos, las multas, las indemnizaciones y los gastos de ejecución derivados de los aprovechamientos son accesorios de estos y participan de su naturaleza.</w:t>
      </w:r>
    </w:p>
    <w:p w14:paraId="69D5A72A" w14:textId="77777777" w:rsidR="001D2A3D" w:rsidRDefault="001D2A3D" w:rsidP="001856CB">
      <w:pPr>
        <w:spacing w:after="0" w:line="240" w:lineRule="auto"/>
        <w:ind w:left="0" w:right="0" w:firstLine="0"/>
        <w:rPr>
          <w:b/>
          <w:sz w:val="22"/>
        </w:rPr>
      </w:pPr>
    </w:p>
    <w:p w14:paraId="2B2A09FF" w14:textId="2938244F" w:rsidR="00603901" w:rsidRPr="001856CB" w:rsidRDefault="00603901" w:rsidP="001856CB">
      <w:pPr>
        <w:spacing w:after="0" w:line="240" w:lineRule="auto"/>
        <w:ind w:left="0" w:right="0" w:firstLine="0"/>
        <w:rPr>
          <w:sz w:val="22"/>
        </w:rPr>
      </w:pPr>
      <w:r w:rsidRPr="001856CB">
        <w:rPr>
          <w:b/>
          <w:sz w:val="22"/>
        </w:rPr>
        <w:t xml:space="preserve">Artículo 146 Bis. </w:t>
      </w:r>
      <w:r w:rsidRPr="001856CB">
        <w:rPr>
          <w:sz w:val="22"/>
        </w:rPr>
        <w:t>Los aprovechamientos que percibirá el ayuntamiento serán los siguientes:</w:t>
      </w:r>
    </w:p>
    <w:p w14:paraId="06CE4F56" w14:textId="77777777" w:rsidR="00603901" w:rsidRPr="001856CB" w:rsidRDefault="00603901" w:rsidP="001856CB">
      <w:pPr>
        <w:spacing w:after="0" w:line="240" w:lineRule="auto"/>
        <w:ind w:left="0" w:right="0" w:firstLine="0"/>
        <w:rPr>
          <w:b/>
          <w:sz w:val="22"/>
          <w:lang w:val="es-ES" w:eastAsia="es-ES"/>
        </w:rPr>
      </w:pPr>
    </w:p>
    <w:p w14:paraId="33C64599"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Recargos.</w:t>
      </w:r>
    </w:p>
    <w:p w14:paraId="5868D0A1"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Gastos de ejecución e indemnizaciones</w:t>
      </w:r>
    </w:p>
    <w:p w14:paraId="4818865B"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Multas por infracciones a las leyes y reglamentos municipales y otros ordenamientos aplicables.</w:t>
      </w:r>
    </w:p>
    <w:p w14:paraId="6FE7310A"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Multas federales no fiscales.</w:t>
      </w:r>
    </w:p>
    <w:p w14:paraId="135140A0"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Multas por infracciones previstas en el Reglamento de la Ley de Transporte del Estado de Yucatán.</w:t>
      </w:r>
    </w:p>
    <w:p w14:paraId="2F28F47F"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Honorarios por notificación.</w:t>
      </w:r>
    </w:p>
    <w:p w14:paraId="513872B8"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Aprovechamientos diversos.</w:t>
      </w:r>
    </w:p>
    <w:p w14:paraId="44E3CBBE" w14:textId="77777777" w:rsidR="001D2A3D" w:rsidRDefault="001D2A3D" w:rsidP="001856CB">
      <w:pPr>
        <w:spacing w:after="0" w:line="240" w:lineRule="auto"/>
        <w:ind w:left="0" w:right="0" w:firstLine="0"/>
        <w:rPr>
          <w:b/>
          <w:sz w:val="22"/>
        </w:rPr>
      </w:pPr>
    </w:p>
    <w:p w14:paraId="7D95DABA" w14:textId="4B8EEB40" w:rsidR="00603901" w:rsidRPr="001856CB" w:rsidRDefault="00603901" w:rsidP="001856CB">
      <w:pPr>
        <w:spacing w:after="0" w:line="240" w:lineRule="auto"/>
        <w:ind w:left="0" w:right="0" w:firstLine="0"/>
        <w:rPr>
          <w:b/>
          <w:sz w:val="22"/>
          <w:lang w:val="es-ES" w:eastAsia="es-ES"/>
        </w:rPr>
      </w:pPr>
      <w:r w:rsidRPr="001856CB">
        <w:rPr>
          <w:b/>
          <w:sz w:val="22"/>
        </w:rPr>
        <w:t xml:space="preserve">Artículo 147.- </w:t>
      </w:r>
      <w:r w:rsidRPr="001856CB">
        <w:rPr>
          <w:sz w:val="22"/>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p>
    <w:p w14:paraId="78F50242" w14:textId="77777777" w:rsidR="00603901" w:rsidRPr="001856CB" w:rsidRDefault="00603901" w:rsidP="001856CB">
      <w:pPr>
        <w:spacing w:after="0" w:line="240" w:lineRule="auto"/>
        <w:ind w:left="0" w:right="0" w:firstLine="0"/>
        <w:rPr>
          <w:rFonts w:eastAsia="Times New Roman"/>
          <w:b/>
          <w:sz w:val="22"/>
          <w:lang w:val="es-ES" w:eastAsia="es-ES_tradnl"/>
        </w:rPr>
      </w:pPr>
    </w:p>
    <w:p w14:paraId="6A64A55F"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147 </w:t>
      </w:r>
      <w:proofErr w:type="gramStart"/>
      <w:r w:rsidRPr="001856CB">
        <w:rPr>
          <w:b/>
          <w:sz w:val="22"/>
        </w:rPr>
        <w:t>Bis.-</w:t>
      </w:r>
      <w:proofErr w:type="gramEnd"/>
      <w:r w:rsidRPr="001856CB">
        <w:rPr>
          <w:b/>
          <w:sz w:val="22"/>
        </w:rPr>
        <w:t xml:space="preserve"> </w:t>
      </w:r>
      <w:r w:rsidRPr="001856CB">
        <w:rPr>
          <w:sz w:val="22"/>
        </w:rPr>
        <w:t>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14:paraId="43A9B752" w14:textId="77777777" w:rsidR="001D2A3D" w:rsidRDefault="001D2A3D" w:rsidP="001856CB">
      <w:pPr>
        <w:spacing w:after="0" w:line="240" w:lineRule="auto"/>
        <w:ind w:left="0" w:right="0" w:firstLine="0"/>
        <w:rPr>
          <w:b/>
          <w:sz w:val="22"/>
        </w:rPr>
      </w:pPr>
    </w:p>
    <w:p w14:paraId="3229100B" w14:textId="302CD9BB" w:rsidR="00603901" w:rsidRPr="001856CB" w:rsidRDefault="00603901" w:rsidP="001856CB">
      <w:pPr>
        <w:spacing w:after="0" w:line="240" w:lineRule="auto"/>
        <w:ind w:left="0" w:right="0" w:firstLine="0"/>
        <w:rPr>
          <w:sz w:val="22"/>
        </w:rPr>
      </w:pPr>
      <w:r w:rsidRPr="001856CB">
        <w:rPr>
          <w:b/>
          <w:sz w:val="22"/>
        </w:rPr>
        <w:t xml:space="preserve">Artículo 148.- </w:t>
      </w:r>
      <w:r w:rsidRPr="001856CB">
        <w:rPr>
          <w:sz w:val="22"/>
        </w:rPr>
        <w:t>Los ingresos extraordinarios son los recursos que percibe la hacienda pública municipal, distintos de los referidos en los capítulos anteriores. En todo caso, se considerarán ingresos extraordinarios, los recursos obtenidos por:</w:t>
      </w:r>
    </w:p>
    <w:p w14:paraId="6C594A5D" w14:textId="77777777" w:rsidR="00603901" w:rsidRPr="001856CB" w:rsidRDefault="00603901" w:rsidP="001856CB">
      <w:pPr>
        <w:spacing w:after="0" w:line="240" w:lineRule="auto"/>
        <w:ind w:left="0" w:right="0" w:firstLine="0"/>
        <w:rPr>
          <w:sz w:val="22"/>
        </w:rPr>
      </w:pPr>
    </w:p>
    <w:p w14:paraId="3886BFDB" w14:textId="12D0F89F"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Financiamientos o empréstitos que se obtengan de acuerdo con lo establecido en la Constitución Política del Estado de Yucatán y las leyes en materia de presupuesto, contabilidad gubernamental, responsabilidad hacendaria y la demás legislación y normativa aplicable.</w:t>
      </w:r>
    </w:p>
    <w:p w14:paraId="75DEB437" w14:textId="77777777" w:rsidR="001D2A3D" w:rsidRPr="001856CB" w:rsidRDefault="001D2A3D" w:rsidP="001D2A3D">
      <w:pPr>
        <w:pStyle w:val="Prrafodelista"/>
        <w:autoSpaceDE w:val="0"/>
        <w:autoSpaceDN w:val="0"/>
        <w:adjustRightInd w:val="0"/>
        <w:spacing w:after="0" w:line="240" w:lineRule="auto"/>
        <w:ind w:left="0"/>
        <w:jc w:val="both"/>
        <w:rPr>
          <w:rFonts w:ascii="Arial" w:hAnsi="Arial" w:cs="Arial"/>
          <w:b/>
          <w:lang w:val="es-ES" w:eastAsia="es-ES"/>
        </w:rPr>
      </w:pPr>
    </w:p>
    <w:p w14:paraId="247B07F5" w14:textId="4185FE45"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Conceptos diferentes a participaciones, aportaciones, y a aquellos derivados de convenios de colaboración administrativa catalogados como aprovechamientos, que sean recibidos del estado y la federación.</w:t>
      </w:r>
    </w:p>
    <w:p w14:paraId="3557DFB8" w14:textId="77777777" w:rsidR="001D2A3D" w:rsidRPr="001D2A3D" w:rsidRDefault="001D2A3D" w:rsidP="001D2A3D">
      <w:pPr>
        <w:pStyle w:val="Prrafodelista"/>
        <w:rPr>
          <w:rFonts w:ascii="Arial" w:hAnsi="Arial" w:cs="Arial"/>
          <w:b/>
          <w:lang w:val="es-ES" w:eastAsia="es-ES"/>
        </w:rPr>
      </w:pPr>
    </w:p>
    <w:p w14:paraId="1EECFBDA" w14:textId="14B06D49"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Donativos.</w:t>
      </w:r>
    </w:p>
    <w:p w14:paraId="7A2D0290" w14:textId="77777777" w:rsidR="001D2A3D" w:rsidRPr="001D2A3D" w:rsidRDefault="001D2A3D" w:rsidP="001D2A3D">
      <w:pPr>
        <w:pStyle w:val="Prrafodelista"/>
        <w:rPr>
          <w:rFonts w:ascii="Arial" w:hAnsi="Arial" w:cs="Arial"/>
          <w:b/>
          <w:lang w:val="es-ES" w:eastAsia="es-ES"/>
        </w:rPr>
      </w:pPr>
    </w:p>
    <w:p w14:paraId="0486965E" w14:textId="65D91E14"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Cesiones.</w:t>
      </w:r>
    </w:p>
    <w:p w14:paraId="139761B4" w14:textId="77777777" w:rsidR="001D2A3D" w:rsidRPr="001D2A3D" w:rsidRDefault="001D2A3D" w:rsidP="001D2A3D">
      <w:pPr>
        <w:pStyle w:val="Prrafodelista"/>
        <w:rPr>
          <w:rFonts w:ascii="Arial" w:hAnsi="Arial" w:cs="Arial"/>
          <w:lang w:val="es-ES" w:eastAsia="es-ES"/>
        </w:rPr>
      </w:pPr>
    </w:p>
    <w:p w14:paraId="3A434228" w14:textId="6A5AD1BD"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Herencias.</w:t>
      </w:r>
    </w:p>
    <w:p w14:paraId="392D2A95" w14:textId="77777777" w:rsidR="001D2A3D" w:rsidRPr="001856CB" w:rsidRDefault="001D2A3D" w:rsidP="001D2A3D">
      <w:pPr>
        <w:pStyle w:val="Prrafodelista"/>
        <w:autoSpaceDE w:val="0"/>
        <w:autoSpaceDN w:val="0"/>
        <w:adjustRightInd w:val="0"/>
        <w:spacing w:after="0" w:line="240" w:lineRule="auto"/>
        <w:ind w:left="0"/>
        <w:jc w:val="both"/>
        <w:rPr>
          <w:rFonts w:ascii="Arial" w:hAnsi="Arial" w:cs="Arial"/>
          <w:lang w:val="es-ES" w:eastAsia="es-ES"/>
        </w:rPr>
      </w:pPr>
    </w:p>
    <w:p w14:paraId="414DC03D" w14:textId="5279B6B2"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Legados.</w:t>
      </w:r>
    </w:p>
    <w:p w14:paraId="13D4934F" w14:textId="77777777" w:rsidR="001D2A3D" w:rsidRPr="001D2A3D" w:rsidRDefault="001D2A3D" w:rsidP="001D2A3D">
      <w:pPr>
        <w:pStyle w:val="Prrafodelista"/>
        <w:rPr>
          <w:rFonts w:ascii="Arial" w:hAnsi="Arial" w:cs="Arial"/>
          <w:lang w:val="es-ES" w:eastAsia="es-ES"/>
        </w:rPr>
      </w:pPr>
    </w:p>
    <w:p w14:paraId="5ED4B77B" w14:textId="592C2530"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Adjudicaciones judiciales.</w:t>
      </w:r>
    </w:p>
    <w:p w14:paraId="5CAB061B" w14:textId="77777777" w:rsidR="001D2A3D" w:rsidRPr="001D2A3D" w:rsidRDefault="001D2A3D" w:rsidP="001D2A3D">
      <w:pPr>
        <w:pStyle w:val="Prrafodelista"/>
        <w:rPr>
          <w:rFonts w:ascii="Arial" w:hAnsi="Arial" w:cs="Arial"/>
          <w:lang w:val="es-ES" w:eastAsia="es-ES"/>
        </w:rPr>
      </w:pPr>
    </w:p>
    <w:p w14:paraId="218FC2ED" w14:textId="61252726"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Adjudicaciones administrativas.</w:t>
      </w:r>
    </w:p>
    <w:p w14:paraId="76085A9B" w14:textId="77777777" w:rsidR="001D2A3D" w:rsidRPr="001D2A3D" w:rsidRDefault="001D2A3D" w:rsidP="001D2A3D">
      <w:pPr>
        <w:pStyle w:val="Prrafodelista"/>
        <w:rPr>
          <w:rFonts w:ascii="Arial" w:hAnsi="Arial" w:cs="Arial"/>
          <w:lang w:val="es-ES" w:eastAsia="es-ES"/>
        </w:rPr>
      </w:pPr>
    </w:p>
    <w:p w14:paraId="2335BE63" w14:textId="563A2087"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Subsidios de organismos públicos y privados.</w:t>
      </w:r>
    </w:p>
    <w:p w14:paraId="23D5FCCD" w14:textId="77777777" w:rsidR="001D2A3D" w:rsidRPr="001D2A3D" w:rsidRDefault="001D2A3D" w:rsidP="001D2A3D">
      <w:pPr>
        <w:pStyle w:val="Prrafodelista"/>
        <w:rPr>
          <w:rFonts w:ascii="Arial" w:hAnsi="Arial" w:cs="Arial"/>
          <w:lang w:val="es-ES" w:eastAsia="es-ES"/>
        </w:rPr>
      </w:pPr>
    </w:p>
    <w:p w14:paraId="5FD5AFF5" w14:textId="77777777" w:rsidR="00603901" w:rsidRPr="001856CB"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La recuperación de créditos otorgados o pagos realizados en ejercicios anteriores.</w:t>
      </w:r>
    </w:p>
    <w:p w14:paraId="0D3538BF" w14:textId="77777777" w:rsidR="001D2A3D" w:rsidRDefault="001D2A3D" w:rsidP="001856CB">
      <w:pPr>
        <w:spacing w:after="0" w:line="240" w:lineRule="auto"/>
        <w:ind w:left="0" w:right="0" w:firstLine="0"/>
        <w:rPr>
          <w:b/>
          <w:sz w:val="22"/>
        </w:rPr>
      </w:pPr>
    </w:p>
    <w:p w14:paraId="23CC3B99" w14:textId="3A37E411" w:rsidR="00603901" w:rsidRPr="001856CB" w:rsidRDefault="00603901" w:rsidP="001856CB">
      <w:pPr>
        <w:spacing w:after="0" w:line="240" w:lineRule="auto"/>
        <w:ind w:left="0" w:right="0" w:firstLine="0"/>
        <w:rPr>
          <w:sz w:val="22"/>
        </w:rPr>
      </w:pPr>
      <w:r w:rsidRPr="001856CB">
        <w:rPr>
          <w:b/>
          <w:sz w:val="22"/>
        </w:rPr>
        <w:t xml:space="preserve">Artículo 150 </w:t>
      </w:r>
      <w:proofErr w:type="gramStart"/>
      <w:r w:rsidRPr="001856CB">
        <w:rPr>
          <w:b/>
          <w:sz w:val="22"/>
        </w:rPr>
        <w:t>Bis.-</w:t>
      </w:r>
      <w:proofErr w:type="gramEnd"/>
      <w:r w:rsidRPr="001856CB">
        <w:rPr>
          <w:b/>
          <w:sz w:val="22"/>
        </w:rPr>
        <w:t xml:space="preserve"> </w:t>
      </w:r>
      <w:r w:rsidRPr="001856CB">
        <w:rPr>
          <w:sz w:val="22"/>
        </w:rPr>
        <w:t>Las autoridades fiscales municipales para hacer cumplir sus determinaciones podrán aplicar, sin perjuicio de las sanciones que se señalan en las distintas disposiciones de esta ley y sus disposiciones reglamentarias municipales, los siguientes medios de apremio:</w:t>
      </w:r>
    </w:p>
    <w:p w14:paraId="6D171E24" w14:textId="77777777" w:rsidR="00603901" w:rsidRPr="001856CB" w:rsidRDefault="00603901" w:rsidP="001856CB">
      <w:pPr>
        <w:spacing w:after="0" w:line="240" w:lineRule="auto"/>
        <w:ind w:left="0" w:right="0" w:firstLine="0"/>
        <w:rPr>
          <w:b/>
          <w:sz w:val="22"/>
          <w:lang w:val="es-ES" w:eastAsia="es-ES"/>
        </w:rPr>
      </w:pPr>
    </w:p>
    <w:p w14:paraId="2AEC48CF" w14:textId="424E76A0" w:rsidR="00603901" w:rsidRPr="001D2A3D" w:rsidRDefault="00603901" w:rsidP="002E3ECE">
      <w:pPr>
        <w:pStyle w:val="Prrafodelista"/>
        <w:numPr>
          <w:ilvl w:val="0"/>
          <w:numId w:val="7"/>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Apercibimiento.</w:t>
      </w:r>
    </w:p>
    <w:p w14:paraId="5729AF7E" w14:textId="77777777" w:rsidR="001D2A3D" w:rsidRPr="001856CB" w:rsidRDefault="001D2A3D" w:rsidP="001D2A3D">
      <w:pPr>
        <w:pStyle w:val="Prrafodelista"/>
        <w:autoSpaceDE w:val="0"/>
        <w:autoSpaceDN w:val="0"/>
        <w:adjustRightInd w:val="0"/>
        <w:spacing w:after="0" w:line="240" w:lineRule="auto"/>
        <w:ind w:left="0"/>
        <w:jc w:val="both"/>
        <w:rPr>
          <w:rFonts w:ascii="Arial" w:hAnsi="Arial" w:cs="Arial"/>
          <w:lang w:val="es-ES" w:eastAsia="es-ES"/>
        </w:rPr>
      </w:pPr>
    </w:p>
    <w:p w14:paraId="45B1FF3F" w14:textId="15C947EB" w:rsidR="00603901" w:rsidRPr="001D2A3D" w:rsidRDefault="00603901" w:rsidP="002E3ECE">
      <w:pPr>
        <w:pStyle w:val="Prrafodelista"/>
        <w:numPr>
          <w:ilvl w:val="0"/>
          <w:numId w:val="7"/>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Multa de una a diez veces la unidad de medida y actualización, excepto cuando las disposiciones de esta ley señalen otra cantidad.</w:t>
      </w:r>
    </w:p>
    <w:p w14:paraId="47EF64EF" w14:textId="77777777" w:rsidR="001D2A3D" w:rsidRPr="001D2A3D" w:rsidRDefault="001D2A3D" w:rsidP="001D2A3D">
      <w:pPr>
        <w:pStyle w:val="Prrafodelista"/>
        <w:rPr>
          <w:rFonts w:ascii="Arial" w:hAnsi="Arial" w:cs="Arial"/>
          <w:lang w:val="es-ES" w:eastAsia="es-ES"/>
        </w:rPr>
      </w:pPr>
    </w:p>
    <w:p w14:paraId="5899E9C1" w14:textId="5C9E489B" w:rsidR="00603901" w:rsidRPr="001D2A3D" w:rsidRDefault="00603901" w:rsidP="002E3ECE">
      <w:pPr>
        <w:pStyle w:val="Prrafodelista"/>
        <w:numPr>
          <w:ilvl w:val="0"/>
          <w:numId w:val="7"/>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Clausura.</w:t>
      </w:r>
    </w:p>
    <w:p w14:paraId="05CDF7BC" w14:textId="77777777" w:rsidR="001D2A3D" w:rsidRPr="001D2A3D" w:rsidRDefault="001D2A3D" w:rsidP="001D2A3D">
      <w:pPr>
        <w:pStyle w:val="Prrafodelista"/>
        <w:rPr>
          <w:rFonts w:ascii="Arial" w:hAnsi="Arial" w:cs="Arial"/>
          <w:lang w:val="es-ES" w:eastAsia="es-ES"/>
        </w:rPr>
      </w:pPr>
    </w:p>
    <w:p w14:paraId="23A97119" w14:textId="77777777" w:rsidR="00603901" w:rsidRPr="001856CB" w:rsidRDefault="00603901" w:rsidP="002E3ECE">
      <w:pPr>
        <w:pStyle w:val="Prrafodelista"/>
        <w:numPr>
          <w:ilvl w:val="0"/>
          <w:numId w:val="7"/>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Auxilio de la fuerza pública.</w:t>
      </w:r>
    </w:p>
    <w:p w14:paraId="7DB342C7" w14:textId="77777777" w:rsidR="001D2A3D" w:rsidRDefault="001D2A3D" w:rsidP="001856CB">
      <w:pPr>
        <w:spacing w:after="0" w:line="240" w:lineRule="auto"/>
        <w:ind w:left="0" w:right="0" w:firstLine="0"/>
        <w:rPr>
          <w:b/>
          <w:sz w:val="22"/>
        </w:rPr>
      </w:pPr>
    </w:p>
    <w:p w14:paraId="366499B5" w14:textId="0E696E25" w:rsidR="00603901" w:rsidRPr="001856CB" w:rsidRDefault="00603901" w:rsidP="001856CB">
      <w:pPr>
        <w:spacing w:after="0" w:line="240" w:lineRule="auto"/>
        <w:ind w:left="0" w:right="0" w:firstLine="0"/>
        <w:rPr>
          <w:b/>
          <w:sz w:val="22"/>
          <w:lang w:val="es-ES" w:eastAsia="es-ES"/>
        </w:rPr>
      </w:pPr>
      <w:r w:rsidRPr="001856CB">
        <w:rPr>
          <w:b/>
          <w:sz w:val="22"/>
        </w:rPr>
        <w:t xml:space="preserve">Artículo 151 </w:t>
      </w:r>
      <w:proofErr w:type="gramStart"/>
      <w:r w:rsidRPr="001856CB">
        <w:rPr>
          <w:b/>
          <w:sz w:val="22"/>
        </w:rPr>
        <w:t>Bis.-</w:t>
      </w:r>
      <w:proofErr w:type="gramEnd"/>
      <w:r w:rsidRPr="001856CB">
        <w:rPr>
          <w:b/>
          <w:sz w:val="22"/>
        </w:rPr>
        <w:t xml:space="preserve"> </w:t>
      </w:r>
      <w:r w:rsidRPr="001856CB">
        <w:rPr>
          <w:sz w:val="22"/>
        </w:rPr>
        <w:t xml:space="preserve">No se impondrán sanciones cuando se cumplan en forma espontánea las obligaciones fiscales fuera de los plazos señalados por las disposiciones fiscales. </w:t>
      </w:r>
    </w:p>
    <w:p w14:paraId="0EB30D77" w14:textId="77777777" w:rsidR="00EC6DFA" w:rsidRDefault="00EC6DFA" w:rsidP="001856CB">
      <w:pPr>
        <w:spacing w:after="0" w:line="240" w:lineRule="auto"/>
        <w:ind w:left="0" w:right="0" w:firstLine="0"/>
        <w:rPr>
          <w:sz w:val="22"/>
        </w:rPr>
      </w:pPr>
    </w:p>
    <w:p w14:paraId="4C69957C" w14:textId="33EF8145" w:rsidR="00603901" w:rsidRPr="001856CB" w:rsidRDefault="00603901" w:rsidP="001856CB">
      <w:pPr>
        <w:spacing w:after="0" w:line="240" w:lineRule="auto"/>
        <w:ind w:left="0" w:right="0" w:firstLine="0"/>
        <w:rPr>
          <w:sz w:val="22"/>
        </w:rPr>
      </w:pPr>
      <w:r w:rsidRPr="001856CB">
        <w:rPr>
          <w:sz w:val="22"/>
        </w:rPr>
        <w:t>Se considerará que el cumplimiento no es</w:t>
      </w:r>
      <w:r w:rsidR="00EC6DFA">
        <w:rPr>
          <w:sz w:val="22"/>
        </w:rPr>
        <w:t xml:space="preserve"> espontáneo en el caso de que:</w:t>
      </w:r>
    </w:p>
    <w:p w14:paraId="0998A2FF" w14:textId="77777777" w:rsidR="00603901" w:rsidRPr="001856CB" w:rsidRDefault="00603901" w:rsidP="001856CB">
      <w:pPr>
        <w:spacing w:after="0" w:line="240" w:lineRule="auto"/>
        <w:ind w:left="0" w:right="0" w:firstLine="0"/>
        <w:rPr>
          <w:b/>
          <w:sz w:val="22"/>
          <w:lang w:val="es-ES" w:eastAsia="es-ES"/>
        </w:rPr>
      </w:pPr>
    </w:p>
    <w:p w14:paraId="3FB1C829" w14:textId="2CDCABCB" w:rsidR="00603901" w:rsidRPr="001D2A3D" w:rsidRDefault="00603901" w:rsidP="002E3ECE">
      <w:pPr>
        <w:pStyle w:val="Prrafodelista"/>
        <w:numPr>
          <w:ilvl w:val="0"/>
          <w:numId w:val="8"/>
        </w:numPr>
        <w:spacing w:after="0" w:line="240" w:lineRule="auto"/>
        <w:ind w:left="0" w:firstLine="0"/>
        <w:jc w:val="both"/>
        <w:rPr>
          <w:rFonts w:ascii="Arial" w:hAnsi="Arial" w:cs="Arial"/>
          <w:b/>
          <w:lang w:val="es-ES" w:eastAsia="es-ES"/>
        </w:rPr>
      </w:pPr>
      <w:r w:rsidRPr="001856CB">
        <w:rPr>
          <w:rFonts w:ascii="Arial" w:hAnsi="Arial" w:cs="Arial"/>
        </w:rPr>
        <w:t>La omisión sea descubierta por las autoridades fiscales, o</w:t>
      </w:r>
    </w:p>
    <w:p w14:paraId="28B743D8" w14:textId="77777777" w:rsidR="001D2A3D" w:rsidRPr="001856CB" w:rsidRDefault="001D2A3D" w:rsidP="001D2A3D">
      <w:pPr>
        <w:pStyle w:val="Prrafodelista"/>
        <w:spacing w:after="0" w:line="240" w:lineRule="auto"/>
        <w:ind w:left="0"/>
        <w:jc w:val="both"/>
        <w:rPr>
          <w:rFonts w:ascii="Arial" w:hAnsi="Arial" w:cs="Arial"/>
          <w:b/>
          <w:lang w:val="es-ES" w:eastAsia="es-ES"/>
        </w:rPr>
      </w:pPr>
    </w:p>
    <w:p w14:paraId="2258973A" w14:textId="77777777" w:rsidR="00603901" w:rsidRPr="001856CB" w:rsidRDefault="00603901" w:rsidP="002E3ECE">
      <w:pPr>
        <w:pStyle w:val="Prrafodelista"/>
        <w:numPr>
          <w:ilvl w:val="0"/>
          <w:numId w:val="8"/>
        </w:numPr>
        <w:spacing w:after="0" w:line="240" w:lineRule="auto"/>
        <w:ind w:left="0" w:firstLine="0"/>
        <w:jc w:val="both"/>
        <w:rPr>
          <w:rFonts w:ascii="Arial" w:hAnsi="Arial" w:cs="Arial"/>
          <w:b/>
          <w:lang w:val="es-ES" w:eastAsia="es-ES"/>
        </w:rPr>
      </w:pPr>
      <w:r w:rsidRPr="001856CB">
        <w:rPr>
          <w:rFonts w:ascii="Arial" w:hAnsi="Arial" w:cs="Arial"/>
        </w:rPr>
        <w:t>La omisión haya sido corregida por el contribuyente después de que las autoridades fiscales hubieran notificado una orden de visita domiciliaria, o haya mediado requerimiento o cualquier otra gestión notificada por estas, tendientes a la comprobación del cumplimiento de disposiciones fiscales.</w:t>
      </w:r>
    </w:p>
    <w:p w14:paraId="4DAEA7AB" w14:textId="77777777" w:rsidR="001D2A3D" w:rsidRDefault="001D2A3D" w:rsidP="001856CB">
      <w:pPr>
        <w:spacing w:after="0" w:line="240" w:lineRule="auto"/>
        <w:ind w:left="0" w:right="0" w:firstLine="0"/>
        <w:rPr>
          <w:b/>
          <w:sz w:val="22"/>
        </w:rPr>
      </w:pPr>
    </w:p>
    <w:p w14:paraId="3BAE46BD" w14:textId="5E751B8C" w:rsidR="00603901" w:rsidRPr="001856CB" w:rsidRDefault="00603901" w:rsidP="001856CB">
      <w:pPr>
        <w:spacing w:after="0" w:line="240" w:lineRule="auto"/>
        <w:ind w:left="0" w:right="0" w:firstLine="0"/>
        <w:rPr>
          <w:sz w:val="22"/>
        </w:rPr>
      </w:pPr>
      <w:r w:rsidRPr="001856CB">
        <w:rPr>
          <w:b/>
          <w:sz w:val="22"/>
        </w:rPr>
        <w:t xml:space="preserve">Artículo 153.- </w:t>
      </w:r>
      <w:r w:rsidRPr="001856CB">
        <w:rPr>
          <w:sz w:val="22"/>
        </w:rPr>
        <w:t>…</w:t>
      </w:r>
    </w:p>
    <w:p w14:paraId="27DCA31E" w14:textId="77777777" w:rsidR="00603901" w:rsidRPr="001856CB" w:rsidRDefault="00603901" w:rsidP="001856CB">
      <w:pPr>
        <w:spacing w:after="0" w:line="240" w:lineRule="auto"/>
        <w:ind w:left="0" w:right="0" w:firstLine="0"/>
        <w:rPr>
          <w:b/>
          <w:sz w:val="22"/>
          <w:lang w:val="es-ES" w:eastAsia="es-ES"/>
        </w:rPr>
      </w:pPr>
    </w:p>
    <w:p w14:paraId="566A834C" w14:textId="77777777" w:rsidR="00603901" w:rsidRPr="001856CB" w:rsidRDefault="00603901" w:rsidP="001856CB">
      <w:pPr>
        <w:spacing w:after="0" w:line="240" w:lineRule="auto"/>
        <w:ind w:left="0" w:right="0" w:firstLine="0"/>
        <w:rPr>
          <w:sz w:val="22"/>
        </w:rPr>
      </w:pPr>
      <w:r w:rsidRPr="001856CB">
        <w:rPr>
          <w:b/>
          <w:sz w:val="22"/>
        </w:rPr>
        <w:t>I.-</w:t>
      </w:r>
      <w:r w:rsidRPr="001856CB">
        <w:rPr>
          <w:sz w:val="22"/>
        </w:rPr>
        <w:t xml:space="preserve"> La falta de presentación de los avisos, declaraciones o manifestaciones que exigen las disposiciones fiscales; o la falta de cumplimiento de los requerimientos que realicen las autoridades fiscales para presentar alguno de los documentos a que se refiere esta fracción o cumplir fuera de los plazos señalados.</w:t>
      </w:r>
    </w:p>
    <w:p w14:paraId="4F3BECCD" w14:textId="77777777" w:rsidR="00603901" w:rsidRPr="001856CB" w:rsidRDefault="00603901" w:rsidP="001856CB">
      <w:pPr>
        <w:spacing w:after="0" w:line="240" w:lineRule="auto"/>
        <w:ind w:left="0" w:right="0" w:firstLine="0"/>
        <w:rPr>
          <w:b/>
          <w:sz w:val="22"/>
          <w:lang w:val="es-ES" w:eastAsia="es-ES"/>
        </w:rPr>
      </w:pPr>
    </w:p>
    <w:p w14:paraId="48F8476B" w14:textId="77777777" w:rsidR="00603901" w:rsidRPr="001856CB" w:rsidRDefault="00603901" w:rsidP="001856CB">
      <w:pPr>
        <w:spacing w:after="0" w:line="240" w:lineRule="auto"/>
        <w:ind w:left="0" w:right="0" w:firstLine="0"/>
        <w:rPr>
          <w:sz w:val="22"/>
        </w:rPr>
      </w:pPr>
      <w:r w:rsidRPr="001856CB">
        <w:rPr>
          <w:b/>
          <w:sz w:val="22"/>
        </w:rPr>
        <w:t>II.- a la VIII.-</w:t>
      </w:r>
      <w:r w:rsidRPr="001856CB">
        <w:rPr>
          <w:sz w:val="22"/>
        </w:rPr>
        <w:t xml:space="preserve"> …</w:t>
      </w:r>
    </w:p>
    <w:p w14:paraId="77D8B0A1" w14:textId="77777777" w:rsidR="00603901" w:rsidRPr="001856CB" w:rsidRDefault="00603901" w:rsidP="001856CB">
      <w:pPr>
        <w:spacing w:after="0" w:line="240" w:lineRule="auto"/>
        <w:ind w:left="0" w:right="0" w:firstLine="0"/>
        <w:rPr>
          <w:sz w:val="22"/>
        </w:rPr>
      </w:pPr>
    </w:p>
    <w:p w14:paraId="37059FB4" w14:textId="77777777" w:rsidR="00603901" w:rsidRPr="001856CB" w:rsidRDefault="00603901" w:rsidP="001856CB">
      <w:pPr>
        <w:autoSpaceDE w:val="0"/>
        <w:autoSpaceDN w:val="0"/>
        <w:adjustRightInd w:val="0"/>
        <w:spacing w:after="0" w:line="240" w:lineRule="auto"/>
        <w:ind w:left="0" w:right="0" w:firstLine="0"/>
        <w:rPr>
          <w:sz w:val="22"/>
        </w:rPr>
      </w:pPr>
      <w:r w:rsidRPr="001856CB">
        <w:rPr>
          <w:b/>
          <w:sz w:val="22"/>
        </w:rPr>
        <w:t>IX.-</w:t>
      </w:r>
      <w:r w:rsidRPr="001856CB">
        <w:rPr>
          <w:sz w:val="22"/>
        </w:rPr>
        <w:t xml:space="preserve"> La resistencia, por cualquier medio, a las visitas de inspección, a las intervenciones, al suministro los datos e informes que legalmente puedan exigir las autoridades fiscales y, en general, negarse a proporcionar los elementos que se requieran para el desarrollo de las visitas domiciliarias.</w:t>
      </w:r>
    </w:p>
    <w:p w14:paraId="2934B4E1" w14:textId="77777777" w:rsidR="001D2A3D" w:rsidRDefault="001D2A3D" w:rsidP="001856CB">
      <w:pPr>
        <w:autoSpaceDE w:val="0"/>
        <w:autoSpaceDN w:val="0"/>
        <w:adjustRightInd w:val="0"/>
        <w:spacing w:after="0" w:line="240" w:lineRule="auto"/>
        <w:ind w:left="0" w:right="0" w:firstLine="0"/>
        <w:rPr>
          <w:b/>
          <w:sz w:val="22"/>
        </w:rPr>
      </w:pPr>
    </w:p>
    <w:p w14:paraId="6DCC9A59" w14:textId="6E40060B" w:rsidR="00603901" w:rsidRPr="001856CB" w:rsidRDefault="00603901" w:rsidP="001856CB">
      <w:pPr>
        <w:autoSpaceDE w:val="0"/>
        <w:autoSpaceDN w:val="0"/>
        <w:adjustRightInd w:val="0"/>
        <w:spacing w:after="0" w:line="240" w:lineRule="auto"/>
        <w:ind w:left="0" w:right="0" w:firstLine="0"/>
        <w:rPr>
          <w:b/>
          <w:sz w:val="22"/>
          <w:lang w:eastAsia="es-ES"/>
        </w:rPr>
      </w:pPr>
      <w:r w:rsidRPr="001856CB">
        <w:rPr>
          <w:b/>
          <w:sz w:val="22"/>
        </w:rPr>
        <w:t xml:space="preserve">X.- </w:t>
      </w:r>
      <w:r w:rsidRPr="001856CB">
        <w:rPr>
          <w:sz w:val="22"/>
        </w:rPr>
        <w:t>La entrega o manifestación de datos falsos a la autoridad fiscal, de conformidad con lo establecido en esta ley.</w:t>
      </w:r>
    </w:p>
    <w:p w14:paraId="69757FD7" w14:textId="77777777" w:rsidR="001D2A3D" w:rsidRDefault="001D2A3D" w:rsidP="001856CB">
      <w:pPr>
        <w:spacing w:after="0" w:line="240" w:lineRule="auto"/>
        <w:ind w:left="0" w:right="0" w:firstLine="0"/>
        <w:rPr>
          <w:b/>
          <w:sz w:val="22"/>
        </w:rPr>
      </w:pPr>
    </w:p>
    <w:p w14:paraId="5D4A3FFE" w14:textId="0A57E83F" w:rsidR="00603901" w:rsidRPr="001856CB" w:rsidRDefault="00603901" w:rsidP="001856CB">
      <w:pPr>
        <w:spacing w:after="0" w:line="240" w:lineRule="auto"/>
        <w:ind w:left="0" w:right="0" w:firstLine="0"/>
        <w:rPr>
          <w:b/>
          <w:sz w:val="22"/>
          <w:lang w:val="es-ES" w:eastAsia="es-ES"/>
        </w:rPr>
      </w:pPr>
      <w:r w:rsidRPr="001856CB">
        <w:rPr>
          <w:b/>
          <w:sz w:val="22"/>
        </w:rPr>
        <w:t xml:space="preserve">Artículo 157.- </w:t>
      </w:r>
      <w:r w:rsidRPr="001856CB">
        <w:rPr>
          <w:sz w:val="22"/>
        </w:rPr>
        <w:t>…</w:t>
      </w:r>
    </w:p>
    <w:p w14:paraId="6A750DAE" w14:textId="77777777" w:rsidR="00603901" w:rsidRPr="001856CB" w:rsidRDefault="00603901" w:rsidP="001856CB">
      <w:pPr>
        <w:spacing w:after="0" w:line="240" w:lineRule="auto"/>
        <w:ind w:left="0" w:right="0" w:firstLine="0"/>
        <w:rPr>
          <w:sz w:val="22"/>
        </w:rPr>
      </w:pPr>
    </w:p>
    <w:p w14:paraId="279AC3E0" w14:textId="77777777" w:rsidR="00603901" w:rsidRPr="001856CB" w:rsidRDefault="00603901" w:rsidP="001856CB">
      <w:pPr>
        <w:spacing w:after="0" w:line="240" w:lineRule="auto"/>
        <w:ind w:left="0" w:right="0" w:firstLine="0"/>
        <w:rPr>
          <w:sz w:val="22"/>
        </w:rPr>
      </w:pPr>
      <w:r w:rsidRPr="001856CB">
        <w:rPr>
          <w:b/>
          <w:sz w:val="22"/>
        </w:rPr>
        <w:t>I.-</w:t>
      </w:r>
      <w:r w:rsidRPr="001856CB">
        <w:rPr>
          <w:sz w:val="22"/>
        </w:rPr>
        <w:tab/>
        <w:t>Gastos de transporte de los bienes embargados.</w:t>
      </w:r>
    </w:p>
    <w:p w14:paraId="6C249BDC" w14:textId="77777777" w:rsidR="001D2A3D" w:rsidRDefault="001D2A3D" w:rsidP="001856CB">
      <w:pPr>
        <w:spacing w:after="0" w:line="240" w:lineRule="auto"/>
        <w:ind w:left="0" w:right="0" w:firstLine="0"/>
        <w:rPr>
          <w:b/>
          <w:sz w:val="22"/>
        </w:rPr>
      </w:pPr>
    </w:p>
    <w:p w14:paraId="77591EEB" w14:textId="0852D0E5" w:rsidR="00603901" w:rsidRPr="001856CB" w:rsidRDefault="00603901" w:rsidP="001856CB">
      <w:pPr>
        <w:spacing w:after="0" w:line="240" w:lineRule="auto"/>
        <w:ind w:left="0" w:right="0" w:firstLine="0"/>
        <w:rPr>
          <w:sz w:val="22"/>
        </w:rPr>
      </w:pPr>
      <w:r w:rsidRPr="001856CB">
        <w:rPr>
          <w:b/>
          <w:sz w:val="22"/>
        </w:rPr>
        <w:t>II.-</w:t>
      </w:r>
      <w:r w:rsidRPr="001856CB">
        <w:rPr>
          <w:sz w:val="22"/>
        </w:rPr>
        <w:tab/>
        <w:t>Gastos de impresión y publicación de convocatorias.</w:t>
      </w:r>
    </w:p>
    <w:p w14:paraId="058A6383" w14:textId="77777777" w:rsidR="001D2A3D" w:rsidRDefault="001D2A3D" w:rsidP="001856CB">
      <w:pPr>
        <w:spacing w:after="0" w:line="240" w:lineRule="auto"/>
        <w:ind w:left="0" w:right="0" w:firstLine="0"/>
        <w:rPr>
          <w:b/>
          <w:sz w:val="22"/>
        </w:rPr>
      </w:pPr>
    </w:p>
    <w:p w14:paraId="31042691" w14:textId="27D73148" w:rsidR="00603901" w:rsidRPr="001856CB" w:rsidRDefault="00603901" w:rsidP="001856CB">
      <w:pPr>
        <w:spacing w:after="0" w:line="240" w:lineRule="auto"/>
        <w:ind w:left="0" w:right="0" w:firstLine="0"/>
        <w:rPr>
          <w:b/>
          <w:sz w:val="22"/>
          <w:lang w:val="es-ES" w:eastAsia="es-ES"/>
        </w:rPr>
      </w:pPr>
      <w:r w:rsidRPr="001856CB">
        <w:rPr>
          <w:b/>
          <w:sz w:val="22"/>
        </w:rPr>
        <w:t xml:space="preserve">III.- </w:t>
      </w:r>
      <w:r w:rsidRPr="001856CB">
        <w:rPr>
          <w:sz w:val="22"/>
        </w:rPr>
        <w:t>Gastos de inscripción o de cancelación de gravámenes, en el Registro Público de la Propiedad y de Comercio del Estado.</w:t>
      </w:r>
    </w:p>
    <w:p w14:paraId="2478F0D0" w14:textId="77777777" w:rsidR="001D2A3D" w:rsidRDefault="001D2A3D" w:rsidP="001856CB">
      <w:pPr>
        <w:spacing w:after="0" w:line="240" w:lineRule="auto"/>
        <w:ind w:left="0" w:right="0" w:firstLine="0"/>
        <w:rPr>
          <w:b/>
          <w:sz w:val="22"/>
        </w:rPr>
      </w:pPr>
    </w:p>
    <w:p w14:paraId="074852A2" w14:textId="0814E3EF" w:rsidR="00603901" w:rsidRPr="001856CB" w:rsidRDefault="00603901" w:rsidP="001856CB">
      <w:pPr>
        <w:spacing w:after="0" w:line="240" w:lineRule="auto"/>
        <w:ind w:left="0" w:right="0" w:firstLine="0"/>
        <w:rPr>
          <w:sz w:val="22"/>
          <w:lang w:val="es-ES" w:eastAsia="es-ES"/>
        </w:rPr>
      </w:pPr>
      <w:r w:rsidRPr="001856CB">
        <w:rPr>
          <w:b/>
          <w:sz w:val="22"/>
        </w:rPr>
        <w:t>IV.-</w:t>
      </w:r>
      <w:r w:rsidRPr="001856CB">
        <w:rPr>
          <w:sz w:val="22"/>
        </w:rPr>
        <w:t xml:space="preserve"> …</w:t>
      </w:r>
    </w:p>
    <w:p w14:paraId="6A6FA9C4" w14:textId="77777777" w:rsidR="001D2A3D" w:rsidRDefault="001D2A3D" w:rsidP="001856CB">
      <w:pPr>
        <w:autoSpaceDE w:val="0"/>
        <w:autoSpaceDN w:val="0"/>
        <w:adjustRightInd w:val="0"/>
        <w:spacing w:after="0" w:line="240" w:lineRule="auto"/>
        <w:ind w:left="0" w:right="0" w:firstLine="0"/>
        <w:rPr>
          <w:b/>
          <w:sz w:val="22"/>
        </w:rPr>
      </w:pPr>
    </w:p>
    <w:p w14:paraId="7C96CF0A" w14:textId="0CA3292F" w:rsidR="00603901" w:rsidRPr="001856CB" w:rsidRDefault="00603901" w:rsidP="001856CB">
      <w:pPr>
        <w:autoSpaceDE w:val="0"/>
        <w:autoSpaceDN w:val="0"/>
        <w:adjustRightInd w:val="0"/>
        <w:spacing w:after="0" w:line="240" w:lineRule="auto"/>
        <w:ind w:left="0" w:right="0" w:firstLine="0"/>
        <w:rPr>
          <w:sz w:val="22"/>
          <w:lang w:val="es-ES" w:eastAsia="es-ES"/>
        </w:rPr>
      </w:pPr>
      <w:r w:rsidRPr="001856CB">
        <w:rPr>
          <w:b/>
          <w:sz w:val="22"/>
        </w:rPr>
        <w:t>V.-</w:t>
      </w:r>
      <w:r w:rsidRPr="001856CB">
        <w:rPr>
          <w:sz w:val="22"/>
        </w:rPr>
        <w:t xml:space="preserve">    Gastos de avalúo.</w:t>
      </w:r>
    </w:p>
    <w:p w14:paraId="37FD7353" w14:textId="77777777" w:rsidR="001D2A3D" w:rsidRDefault="001D2A3D" w:rsidP="001856CB">
      <w:pPr>
        <w:autoSpaceDE w:val="0"/>
        <w:autoSpaceDN w:val="0"/>
        <w:adjustRightInd w:val="0"/>
        <w:spacing w:after="0" w:line="240" w:lineRule="auto"/>
        <w:ind w:left="0" w:right="0" w:firstLine="0"/>
        <w:rPr>
          <w:b/>
          <w:sz w:val="22"/>
        </w:rPr>
      </w:pPr>
    </w:p>
    <w:p w14:paraId="4091A9B2" w14:textId="3E64B195" w:rsidR="00603901" w:rsidRPr="001856CB" w:rsidRDefault="00603901" w:rsidP="001856CB">
      <w:pPr>
        <w:autoSpaceDE w:val="0"/>
        <w:autoSpaceDN w:val="0"/>
        <w:adjustRightInd w:val="0"/>
        <w:spacing w:after="0" w:line="240" w:lineRule="auto"/>
        <w:ind w:left="0" w:right="0" w:firstLine="0"/>
        <w:rPr>
          <w:sz w:val="22"/>
          <w:lang w:val="es-ES" w:eastAsia="es-ES"/>
        </w:rPr>
      </w:pPr>
      <w:r w:rsidRPr="001856CB">
        <w:rPr>
          <w:b/>
          <w:sz w:val="22"/>
        </w:rPr>
        <w:t>VI.-</w:t>
      </w:r>
      <w:r w:rsidRPr="001856CB">
        <w:rPr>
          <w:sz w:val="22"/>
        </w:rPr>
        <w:t xml:space="preserve">   Gastos de investigaciones.</w:t>
      </w:r>
    </w:p>
    <w:p w14:paraId="7EAB1175" w14:textId="77777777" w:rsidR="001D2A3D" w:rsidRDefault="001D2A3D" w:rsidP="001856CB">
      <w:pPr>
        <w:autoSpaceDE w:val="0"/>
        <w:autoSpaceDN w:val="0"/>
        <w:adjustRightInd w:val="0"/>
        <w:spacing w:after="0" w:line="240" w:lineRule="auto"/>
        <w:ind w:left="0" w:right="0" w:firstLine="0"/>
        <w:rPr>
          <w:b/>
          <w:sz w:val="22"/>
        </w:rPr>
      </w:pPr>
    </w:p>
    <w:p w14:paraId="2F27DD45" w14:textId="4DFD04B9" w:rsidR="00603901" w:rsidRPr="001856CB" w:rsidRDefault="00603901" w:rsidP="001856CB">
      <w:pPr>
        <w:autoSpaceDE w:val="0"/>
        <w:autoSpaceDN w:val="0"/>
        <w:adjustRightInd w:val="0"/>
        <w:spacing w:after="0" w:line="240" w:lineRule="auto"/>
        <w:ind w:left="0" w:right="0" w:firstLine="0"/>
        <w:rPr>
          <w:sz w:val="22"/>
          <w:lang w:val="es-ES" w:eastAsia="es-ES"/>
        </w:rPr>
      </w:pPr>
      <w:r w:rsidRPr="001856CB">
        <w:rPr>
          <w:b/>
          <w:sz w:val="22"/>
        </w:rPr>
        <w:t>VII.-</w:t>
      </w:r>
      <w:r w:rsidRPr="001856CB">
        <w:rPr>
          <w:sz w:val="22"/>
        </w:rPr>
        <w:t xml:space="preserve"> Gastos por honorarios de los depositarios y peritos.</w:t>
      </w:r>
    </w:p>
    <w:p w14:paraId="292ACC30" w14:textId="77777777" w:rsidR="001D2A3D" w:rsidRDefault="001D2A3D" w:rsidP="001856CB">
      <w:pPr>
        <w:autoSpaceDE w:val="0"/>
        <w:autoSpaceDN w:val="0"/>
        <w:adjustRightInd w:val="0"/>
        <w:spacing w:after="0" w:line="240" w:lineRule="auto"/>
        <w:ind w:left="0" w:right="0" w:firstLine="0"/>
        <w:rPr>
          <w:b/>
          <w:sz w:val="22"/>
        </w:rPr>
      </w:pPr>
    </w:p>
    <w:p w14:paraId="27605E1C" w14:textId="0F82D4CF" w:rsidR="00603901" w:rsidRPr="001856CB" w:rsidRDefault="00603901" w:rsidP="001856CB">
      <w:pPr>
        <w:autoSpaceDE w:val="0"/>
        <w:autoSpaceDN w:val="0"/>
        <w:adjustRightInd w:val="0"/>
        <w:spacing w:after="0" w:line="240" w:lineRule="auto"/>
        <w:ind w:left="0" w:right="0" w:firstLine="0"/>
        <w:rPr>
          <w:sz w:val="22"/>
          <w:lang w:val="es-ES" w:eastAsia="es-ES"/>
        </w:rPr>
      </w:pPr>
      <w:r w:rsidRPr="001856CB">
        <w:rPr>
          <w:b/>
          <w:sz w:val="22"/>
        </w:rPr>
        <w:t>VIII.-</w:t>
      </w:r>
      <w:r w:rsidRPr="001856CB">
        <w:rPr>
          <w:sz w:val="22"/>
        </w:rPr>
        <w:t xml:space="preserve"> Gastos devengados por concepto de escrituración.</w:t>
      </w:r>
    </w:p>
    <w:p w14:paraId="1D88E3CC" w14:textId="77777777" w:rsidR="001D2A3D" w:rsidRDefault="001D2A3D" w:rsidP="001856CB">
      <w:pPr>
        <w:autoSpaceDE w:val="0"/>
        <w:autoSpaceDN w:val="0"/>
        <w:adjustRightInd w:val="0"/>
        <w:spacing w:after="0" w:line="240" w:lineRule="auto"/>
        <w:ind w:left="0" w:right="0" w:firstLine="0"/>
        <w:rPr>
          <w:b/>
          <w:sz w:val="22"/>
        </w:rPr>
      </w:pPr>
    </w:p>
    <w:p w14:paraId="37071AEF" w14:textId="5A6CDDE1" w:rsidR="00603901" w:rsidRPr="001856CB" w:rsidRDefault="00603901" w:rsidP="001856CB">
      <w:pPr>
        <w:autoSpaceDE w:val="0"/>
        <w:autoSpaceDN w:val="0"/>
        <w:adjustRightInd w:val="0"/>
        <w:spacing w:after="0" w:line="240" w:lineRule="auto"/>
        <w:ind w:left="0" w:right="0" w:firstLine="0"/>
        <w:rPr>
          <w:sz w:val="22"/>
          <w:lang w:val="es-ES" w:eastAsia="es-ES"/>
        </w:rPr>
      </w:pPr>
      <w:r w:rsidRPr="001856CB">
        <w:rPr>
          <w:b/>
          <w:sz w:val="22"/>
        </w:rPr>
        <w:t>IX.-</w:t>
      </w:r>
      <w:r w:rsidRPr="001856CB">
        <w:rPr>
          <w:sz w:val="22"/>
        </w:rPr>
        <w:t xml:space="preserve"> Los importes que se paguen para liberar de cualquier gravamen, bienes que sean objeto de remate o adjudicación.</w:t>
      </w:r>
    </w:p>
    <w:p w14:paraId="61859076" w14:textId="77777777" w:rsidR="001D2A3D" w:rsidRDefault="001D2A3D" w:rsidP="001856CB">
      <w:pPr>
        <w:spacing w:after="0" w:line="240" w:lineRule="auto"/>
        <w:ind w:left="0" w:right="0" w:firstLine="0"/>
        <w:rPr>
          <w:b/>
          <w:sz w:val="22"/>
        </w:rPr>
      </w:pPr>
    </w:p>
    <w:p w14:paraId="26A11699" w14:textId="0B8752F1"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X.- </w:t>
      </w:r>
      <w:r w:rsidRPr="001856CB">
        <w:rPr>
          <w:sz w:val="22"/>
        </w:rPr>
        <w:t>Gastos generados por la intervención para determinar y recaudar el impuesto sobre espectáculos y diversiones públicas.</w:t>
      </w:r>
    </w:p>
    <w:p w14:paraId="49525B11" w14:textId="77777777" w:rsidR="001D2A3D" w:rsidRDefault="001D2A3D" w:rsidP="001856CB">
      <w:pPr>
        <w:spacing w:after="0" w:line="240" w:lineRule="auto"/>
        <w:ind w:left="0" w:right="0" w:firstLine="0"/>
        <w:rPr>
          <w:b/>
          <w:sz w:val="22"/>
        </w:rPr>
      </w:pPr>
    </w:p>
    <w:p w14:paraId="0CECA1E9" w14:textId="177046A1" w:rsidR="00603901" w:rsidRPr="001856CB" w:rsidRDefault="00603901" w:rsidP="001856CB">
      <w:pPr>
        <w:spacing w:after="0" w:line="240" w:lineRule="auto"/>
        <w:ind w:left="0" w:right="0" w:firstLine="0"/>
        <w:rPr>
          <w:b/>
          <w:sz w:val="22"/>
          <w:lang w:val="es-ES" w:eastAsia="es-ES"/>
        </w:rPr>
      </w:pPr>
      <w:r w:rsidRPr="001856CB">
        <w:rPr>
          <w:b/>
          <w:sz w:val="22"/>
        </w:rPr>
        <w:t xml:space="preserve">Artículo 158.- </w:t>
      </w:r>
      <w:r w:rsidRPr="001856CB">
        <w:rPr>
          <w:sz w:val="22"/>
        </w:rPr>
        <w:t>Los gastos señalados en los artículos anteriores se determinarán por la autoridad ejecutora, debiendo pagarse junto con los demás créditos fiscales.</w:t>
      </w:r>
    </w:p>
    <w:p w14:paraId="63FE4D13" w14:textId="77777777" w:rsidR="001D2A3D" w:rsidRDefault="001D2A3D" w:rsidP="001856CB">
      <w:pPr>
        <w:spacing w:after="0" w:line="240" w:lineRule="auto"/>
        <w:ind w:left="0" w:right="0" w:firstLine="0"/>
        <w:rPr>
          <w:sz w:val="22"/>
        </w:rPr>
      </w:pPr>
    </w:p>
    <w:p w14:paraId="6D0C0F34" w14:textId="7B040344" w:rsidR="00603901" w:rsidRPr="001856CB" w:rsidRDefault="00603901" w:rsidP="001856CB">
      <w:pPr>
        <w:spacing w:after="0" w:line="240" w:lineRule="auto"/>
        <w:ind w:left="0" w:right="0" w:firstLine="0"/>
        <w:rPr>
          <w:rFonts w:eastAsia="Times New Roman"/>
          <w:b/>
          <w:sz w:val="22"/>
          <w:lang w:val="es-ES_tradnl" w:eastAsia="es-ES_tradnl"/>
        </w:rPr>
      </w:pPr>
      <w:r w:rsidRPr="001856CB">
        <w:rPr>
          <w:sz w:val="22"/>
        </w:rPr>
        <w:t>Los gastos de ejecución listados en el artículo anterior no serán objeto de exención, disminución, condonación o convenio.</w:t>
      </w:r>
    </w:p>
    <w:p w14:paraId="579F8B88" w14:textId="77777777" w:rsidR="001D2A3D" w:rsidRDefault="001D2A3D" w:rsidP="001856CB">
      <w:pPr>
        <w:spacing w:after="0" w:line="240" w:lineRule="auto"/>
        <w:ind w:left="0" w:right="0" w:firstLine="0"/>
        <w:rPr>
          <w:b/>
          <w:sz w:val="22"/>
        </w:rPr>
      </w:pPr>
    </w:p>
    <w:p w14:paraId="02B03A80" w14:textId="56ECDB22" w:rsidR="00603901" w:rsidRPr="001856CB" w:rsidRDefault="00603901" w:rsidP="001856CB">
      <w:pPr>
        <w:spacing w:after="0" w:line="240" w:lineRule="auto"/>
        <w:ind w:left="0" w:right="0" w:firstLine="0"/>
        <w:rPr>
          <w:bCs/>
          <w:sz w:val="22"/>
        </w:rPr>
      </w:pPr>
      <w:r w:rsidRPr="001856CB">
        <w:rPr>
          <w:b/>
          <w:sz w:val="22"/>
        </w:rPr>
        <w:t xml:space="preserve">Artículo 160.- </w:t>
      </w:r>
      <w:r w:rsidRPr="001856CB">
        <w:rPr>
          <w:bCs/>
          <w:sz w:val="22"/>
        </w:rPr>
        <w:t>Contra las resoluciones que dicten las autoridades fiscales municipales, serán admisibles los recursos establecidos en la Ley de Gobierno de los Municipios</w:t>
      </w:r>
      <w:r w:rsidRPr="001856CB">
        <w:rPr>
          <w:sz w:val="22"/>
        </w:rPr>
        <w:t xml:space="preserve"> </w:t>
      </w:r>
      <w:r w:rsidRPr="001856CB">
        <w:rPr>
          <w:bCs/>
          <w:sz w:val="22"/>
        </w:rPr>
        <w:t>del Estado de Yucatán.</w:t>
      </w:r>
    </w:p>
    <w:p w14:paraId="37F86818" w14:textId="77777777" w:rsidR="001D2A3D" w:rsidRDefault="001D2A3D" w:rsidP="001856CB">
      <w:pPr>
        <w:spacing w:after="0" w:line="240" w:lineRule="auto"/>
        <w:ind w:left="0" w:right="0" w:firstLine="0"/>
        <w:rPr>
          <w:bCs/>
          <w:sz w:val="22"/>
        </w:rPr>
      </w:pPr>
    </w:p>
    <w:p w14:paraId="3DC0F6AC" w14:textId="245A5194" w:rsidR="00603901" w:rsidRPr="001856CB" w:rsidRDefault="00603901" w:rsidP="001856CB">
      <w:pPr>
        <w:spacing w:after="0" w:line="240" w:lineRule="auto"/>
        <w:ind w:left="0" w:right="0" w:firstLine="0"/>
        <w:rPr>
          <w:b/>
          <w:sz w:val="22"/>
          <w:lang w:val="es-ES" w:eastAsia="es-ES"/>
        </w:rPr>
      </w:pPr>
      <w:r w:rsidRPr="001856CB">
        <w:rPr>
          <w:bCs/>
          <w:sz w:val="22"/>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promuevan se tramitarán y resolverán en la forma prevista en dicho código.</w:t>
      </w:r>
    </w:p>
    <w:p w14:paraId="7D0B2340" w14:textId="77777777" w:rsidR="001D2A3D" w:rsidRDefault="001D2A3D" w:rsidP="001856CB">
      <w:pPr>
        <w:spacing w:after="0" w:line="240" w:lineRule="auto"/>
        <w:ind w:left="0" w:right="0" w:firstLine="0"/>
        <w:rPr>
          <w:b/>
          <w:sz w:val="22"/>
        </w:rPr>
      </w:pPr>
    </w:p>
    <w:p w14:paraId="2EC40AD7" w14:textId="32157A8C" w:rsidR="00603901" w:rsidRPr="001856CB" w:rsidRDefault="00603901" w:rsidP="001856CB">
      <w:pPr>
        <w:spacing w:after="0" w:line="240" w:lineRule="auto"/>
        <w:ind w:left="0" w:right="0" w:firstLine="0"/>
        <w:rPr>
          <w:bCs/>
          <w:sz w:val="22"/>
        </w:rPr>
      </w:pPr>
      <w:r w:rsidRPr="001856CB">
        <w:rPr>
          <w:b/>
          <w:sz w:val="22"/>
        </w:rPr>
        <w:t xml:space="preserve">Artículo 161.- </w:t>
      </w:r>
      <w:r w:rsidRPr="001856CB">
        <w:rPr>
          <w:bCs/>
          <w:sz w:val="22"/>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31E0A93B" w14:textId="77777777" w:rsidR="00603901" w:rsidRPr="001856CB" w:rsidRDefault="00603901" w:rsidP="001856CB">
      <w:pPr>
        <w:spacing w:after="0" w:line="240" w:lineRule="auto"/>
        <w:ind w:left="0" w:right="0" w:firstLine="0"/>
        <w:rPr>
          <w:b/>
          <w:sz w:val="22"/>
          <w:lang w:val="es-ES" w:eastAsia="es-ES"/>
        </w:rPr>
      </w:pPr>
    </w:p>
    <w:p w14:paraId="12C90F15" w14:textId="77777777" w:rsidR="00603901" w:rsidRPr="001856CB" w:rsidRDefault="00603901" w:rsidP="001856CB">
      <w:pPr>
        <w:spacing w:after="0" w:line="240" w:lineRule="auto"/>
        <w:ind w:left="0" w:right="0" w:firstLine="0"/>
        <w:rPr>
          <w:bCs/>
          <w:sz w:val="22"/>
        </w:rPr>
      </w:pPr>
      <w:r w:rsidRPr="001856CB">
        <w:rPr>
          <w:bCs/>
          <w:sz w:val="22"/>
        </w:rPr>
        <w:t>Las garantías que menciona este artículo serán estimadas por la autoridad como suficientes, siempre que cubran, además de las contribuciones o créditos actualizados, los accesorios causados, así como los que se generen en los doce meses siguientes a su otorgamiento.</w:t>
      </w:r>
    </w:p>
    <w:p w14:paraId="46545984" w14:textId="77777777" w:rsidR="00603901" w:rsidRPr="001856CB" w:rsidRDefault="00603901" w:rsidP="001856CB">
      <w:pPr>
        <w:spacing w:after="0" w:line="240" w:lineRule="auto"/>
        <w:ind w:left="0" w:right="0" w:firstLine="0"/>
        <w:rPr>
          <w:b/>
          <w:sz w:val="22"/>
          <w:lang w:val="es-ES" w:eastAsia="es-ES"/>
        </w:rPr>
      </w:pPr>
    </w:p>
    <w:p w14:paraId="2CFB0255" w14:textId="77777777" w:rsidR="00603901" w:rsidRPr="001856CB" w:rsidRDefault="00603901" w:rsidP="001856CB">
      <w:pPr>
        <w:spacing w:after="0" w:line="240" w:lineRule="auto"/>
        <w:ind w:left="0" w:right="0" w:firstLine="0"/>
        <w:rPr>
          <w:bCs/>
          <w:sz w:val="22"/>
        </w:rPr>
      </w:pPr>
      <w:r w:rsidRPr="001856CB">
        <w:rPr>
          <w:bCs/>
          <w:sz w:val="22"/>
        </w:rPr>
        <w:t>Las garantías a que se refieren los párrafos anteriores podrán ser:</w:t>
      </w:r>
    </w:p>
    <w:p w14:paraId="34954781" w14:textId="77777777" w:rsidR="00603901" w:rsidRPr="001856CB" w:rsidRDefault="00603901" w:rsidP="001856CB">
      <w:pPr>
        <w:spacing w:after="0" w:line="240" w:lineRule="auto"/>
        <w:ind w:left="0" w:right="0" w:firstLine="0"/>
        <w:rPr>
          <w:sz w:val="22"/>
          <w:lang w:val="es-ES" w:eastAsia="es-ES"/>
        </w:rPr>
      </w:pPr>
    </w:p>
    <w:p w14:paraId="5DE4E46C" w14:textId="77777777" w:rsidR="00603901" w:rsidRPr="001856CB" w:rsidRDefault="00603901" w:rsidP="001856CB">
      <w:pPr>
        <w:spacing w:after="0" w:line="240" w:lineRule="auto"/>
        <w:ind w:left="0" w:right="0" w:firstLine="0"/>
        <w:rPr>
          <w:sz w:val="22"/>
          <w:lang w:val="es-ES" w:eastAsia="es-ES"/>
        </w:rPr>
      </w:pPr>
      <w:r w:rsidRPr="001856CB">
        <w:rPr>
          <w:b/>
          <w:bCs/>
          <w:sz w:val="22"/>
        </w:rPr>
        <w:t xml:space="preserve">I.- </w:t>
      </w:r>
      <w:r w:rsidRPr="001856CB">
        <w:rPr>
          <w:bCs/>
          <w:sz w:val="22"/>
        </w:rPr>
        <w:t>Depósito de dinero, en efectivo o en cheque certificado ante la propia autoridad o en una institución bancaria autorizada, entregando el correspondiente recibo o billete de depósito.</w:t>
      </w:r>
    </w:p>
    <w:p w14:paraId="2C7C5FEC" w14:textId="77777777" w:rsidR="001D2A3D" w:rsidRDefault="001D2A3D" w:rsidP="001856CB">
      <w:pPr>
        <w:spacing w:after="0" w:line="240" w:lineRule="auto"/>
        <w:ind w:left="0" w:right="0" w:firstLine="0"/>
        <w:rPr>
          <w:b/>
          <w:bCs/>
          <w:sz w:val="22"/>
        </w:rPr>
      </w:pPr>
    </w:p>
    <w:p w14:paraId="311BE4CB" w14:textId="0345EC06" w:rsidR="00603901" w:rsidRPr="001856CB" w:rsidRDefault="00603901" w:rsidP="001856CB">
      <w:pPr>
        <w:spacing w:after="0" w:line="240" w:lineRule="auto"/>
        <w:ind w:left="0" w:right="0" w:firstLine="0"/>
        <w:rPr>
          <w:bCs/>
          <w:sz w:val="22"/>
        </w:rPr>
      </w:pPr>
      <w:r w:rsidRPr="001856CB">
        <w:rPr>
          <w:b/>
          <w:bCs/>
          <w:sz w:val="22"/>
        </w:rPr>
        <w:t xml:space="preserve">II.- </w:t>
      </w:r>
      <w:r w:rsidRPr="001856CB">
        <w:rPr>
          <w:bCs/>
          <w:sz w:val="22"/>
        </w:rPr>
        <w:t>Fianza, expedida por compañía debidamente autorizada para ello, la que no gozará de los beneficios de orden y excusión.</w:t>
      </w:r>
    </w:p>
    <w:p w14:paraId="2A123B90" w14:textId="77777777" w:rsidR="001D2A3D" w:rsidRDefault="001D2A3D" w:rsidP="001856CB">
      <w:pPr>
        <w:spacing w:after="0" w:line="240" w:lineRule="auto"/>
        <w:ind w:left="0" w:right="0" w:firstLine="0"/>
        <w:rPr>
          <w:b/>
          <w:sz w:val="22"/>
        </w:rPr>
      </w:pPr>
    </w:p>
    <w:p w14:paraId="16250642" w14:textId="2BF9D2A1" w:rsidR="00603901" w:rsidRPr="001856CB" w:rsidRDefault="00603901" w:rsidP="001856CB">
      <w:pPr>
        <w:spacing w:after="0" w:line="240" w:lineRule="auto"/>
        <w:ind w:left="0" w:right="0" w:firstLine="0"/>
        <w:rPr>
          <w:sz w:val="22"/>
          <w:lang w:val="es-ES" w:eastAsia="es-ES"/>
        </w:rPr>
      </w:pPr>
      <w:r w:rsidRPr="001856CB">
        <w:rPr>
          <w:b/>
          <w:sz w:val="22"/>
        </w:rPr>
        <w:t xml:space="preserve">III.- </w:t>
      </w:r>
      <w:r w:rsidRPr="001856CB">
        <w:rPr>
          <w:sz w:val="22"/>
        </w:rPr>
        <w:t>Hipoteca.</w:t>
      </w:r>
    </w:p>
    <w:p w14:paraId="1563F841" w14:textId="77777777" w:rsidR="001D2A3D" w:rsidRDefault="001D2A3D" w:rsidP="001856CB">
      <w:pPr>
        <w:spacing w:after="0" w:line="240" w:lineRule="auto"/>
        <w:ind w:left="0" w:right="0" w:firstLine="0"/>
        <w:rPr>
          <w:b/>
          <w:sz w:val="22"/>
        </w:rPr>
      </w:pPr>
    </w:p>
    <w:p w14:paraId="256DC288" w14:textId="58DC4586" w:rsidR="00603901" w:rsidRPr="001856CB" w:rsidRDefault="00603901" w:rsidP="001856CB">
      <w:pPr>
        <w:spacing w:after="0" w:line="240" w:lineRule="auto"/>
        <w:ind w:left="0" w:right="0" w:firstLine="0"/>
        <w:rPr>
          <w:b/>
          <w:sz w:val="22"/>
          <w:lang w:eastAsia="es-ES"/>
        </w:rPr>
      </w:pPr>
      <w:r w:rsidRPr="001856CB">
        <w:rPr>
          <w:b/>
          <w:sz w:val="22"/>
        </w:rPr>
        <w:t xml:space="preserve">IV.- </w:t>
      </w:r>
      <w:r w:rsidRPr="001856CB">
        <w:rPr>
          <w:bCs/>
          <w:sz w:val="22"/>
        </w:rPr>
        <w:t>Prenda, la cual solamente será aceptada por la autoridad como tal, cuando el monto del crédito fiscal y sus accesorios sea menor o igual a 50 UMA al momento de la determinación del crédito.</w:t>
      </w:r>
    </w:p>
    <w:p w14:paraId="73C711C8" w14:textId="77777777" w:rsidR="001D2A3D" w:rsidRDefault="001D2A3D" w:rsidP="001856CB">
      <w:pPr>
        <w:spacing w:after="0" w:line="240" w:lineRule="auto"/>
        <w:ind w:left="0" w:right="0" w:firstLine="0"/>
        <w:rPr>
          <w:b/>
          <w:bCs/>
          <w:sz w:val="22"/>
        </w:rPr>
      </w:pPr>
    </w:p>
    <w:p w14:paraId="7ECCA9DA" w14:textId="4B39643B" w:rsidR="00603901" w:rsidRPr="001856CB" w:rsidRDefault="00603901" w:rsidP="001856CB">
      <w:pPr>
        <w:spacing w:after="0" w:line="240" w:lineRule="auto"/>
        <w:ind w:left="0" w:right="0" w:firstLine="0"/>
        <w:rPr>
          <w:bCs/>
          <w:sz w:val="22"/>
        </w:rPr>
      </w:pPr>
      <w:r w:rsidRPr="001856CB">
        <w:rPr>
          <w:b/>
          <w:bCs/>
          <w:sz w:val="22"/>
        </w:rPr>
        <w:t>V.-</w:t>
      </w:r>
      <w:r w:rsidRPr="001856CB">
        <w:rPr>
          <w:bCs/>
          <w:sz w:val="22"/>
        </w:rPr>
        <w:t xml:space="preserve"> Embargo en la vía administrativa, en cuyo caso deberán pagarse los gastos de ejecución que se establecen en los artículos 156 y 157 de esta ley.</w:t>
      </w:r>
    </w:p>
    <w:p w14:paraId="0C9D1738" w14:textId="77777777" w:rsidR="00603901" w:rsidRPr="001856CB" w:rsidRDefault="00603901" w:rsidP="001856CB">
      <w:pPr>
        <w:spacing w:after="0" w:line="240" w:lineRule="auto"/>
        <w:ind w:left="0" w:right="0" w:firstLine="0"/>
        <w:rPr>
          <w:b/>
          <w:sz w:val="22"/>
          <w:lang w:val="es-ES" w:eastAsia="es-ES"/>
        </w:rPr>
      </w:pPr>
    </w:p>
    <w:p w14:paraId="01907F1D" w14:textId="77777777" w:rsidR="00603901" w:rsidRPr="001856CB" w:rsidRDefault="00603901" w:rsidP="001856CB">
      <w:pPr>
        <w:spacing w:after="0" w:line="240" w:lineRule="auto"/>
        <w:ind w:left="0" w:right="0" w:firstLine="0"/>
        <w:rPr>
          <w:b/>
          <w:sz w:val="22"/>
          <w:lang w:val="es-ES" w:eastAsia="es-ES"/>
        </w:rPr>
      </w:pPr>
      <w:r w:rsidRPr="001856CB">
        <w:rPr>
          <w:sz w:val="22"/>
        </w:rPr>
        <w:t>En el procedimiento de constitución de estas garantías se observarán en cuanto fueren aplicables las reglas que fijen en el Código Fiscal de la Federación y el reglamento de dicho Código.</w:t>
      </w:r>
    </w:p>
    <w:p w14:paraId="1F691EC1" w14:textId="77777777" w:rsidR="00603901" w:rsidRPr="001856CB" w:rsidRDefault="00603901" w:rsidP="001856CB">
      <w:pPr>
        <w:spacing w:after="0" w:line="240" w:lineRule="auto"/>
        <w:ind w:left="0" w:right="0" w:firstLine="0"/>
        <w:rPr>
          <w:rFonts w:eastAsia="Times New Roman"/>
          <w:b/>
          <w:sz w:val="22"/>
          <w:lang w:val="es-ES" w:eastAsia="es-ES_tradnl"/>
        </w:rPr>
      </w:pPr>
    </w:p>
    <w:p w14:paraId="1550581C" w14:textId="008AC6F8" w:rsidR="00603901" w:rsidRPr="001856CB" w:rsidRDefault="007235F2" w:rsidP="001856CB">
      <w:pPr>
        <w:spacing w:after="0" w:line="240" w:lineRule="auto"/>
        <w:ind w:left="0" w:right="0" w:firstLine="0"/>
        <w:rPr>
          <w:b/>
          <w:color w:val="auto"/>
          <w:sz w:val="22"/>
        </w:rPr>
      </w:pPr>
      <w:r w:rsidRPr="001856CB">
        <w:rPr>
          <w:b/>
          <w:color w:val="auto"/>
          <w:spacing w:val="-1"/>
          <w:sz w:val="22"/>
        </w:rPr>
        <w:t xml:space="preserve">ARTÍCULO </w:t>
      </w:r>
      <w:proofErr w:type="gramStart"/>
      <w:r w:rsidRPr="001856CB">
        <w:rPr>
          <w:b/>
          <w:color w:val="auto"/>
          <w:spacing w:val="-1"/>
          <w:sz w:val="22"/>
        </w:rPr>
        <w:t>QUINTO.-</w:t>
      </w:r>
      <w:proofErr w:type="gramEnd"/>
      <w:r w:rsidRPr="001856CB">
        <w:rPr>
          <w:b/>
          <w:color w:val="auto"/>
          <w:spacing w:val="-1"/>
          <w:sz w:val="22"/>
        </w:rPr>
        <w:t xml:space="preserve"> </w:t>
      </w:r>
      <w:r w:rsidRPr="001856CB">
        <w:rPr>
          <w:color w:val="auto"/>
          <w:spacing w:val="-1"/>
          <w:sz w:val="22"/>
        </w:rPr>
        <w:t xml:space="preserve">Se reforman los artículos 83, 94, 119 y 122L, todos de la Ley de Hacienda del Municipio de </w:t>
      </w:r>
      <w:proofErr w:type="spellStart"/>
      <w:r w:rsidRPr="001856CB">
        <w:rPr>
          <w:color w:val="auto"/>
          <w:spacing w:val="-1"/>
          <w:sz w:val="22"/>
        </w:rPr>
        <w:t>Motul</w:t>
      </w:r>
      <w:proofErr w:type="spellEnd"/>
      <w:r w:rsidRPr="001856CB">
        <w:rPr>
          <w:color w:val="auto"/>
          <w:spacing w:val="-1"/>
          <w:sz w:val="22"/>
        </w:rPr>
        <w:t>, Yucatán, para quedar como sigue:</w:t>
      </w:r>
    </w:p>
    <w:p w14:paraId="55FFEBAB" w14:textId="562A6C59" w:rsidR="007235F2" w:rsidRPr="001856CB" w:rsidRDefault="007235F2" w:rsidP="001856CB">
      <w:pPr>
        <w:spacing w:after="0" w:line="240" w:lineRule="auto"/>
        <w:ind w:left="0" w:right="0" w:firstLine="0"/>
        <w:rPr>
          <w:b/>
          <w:color w:val="auto"/>
          <w:sz w:val="22"/>
        </w:rPr>
      </w:pPr>
    </w:p>
    <w:p w14:paraId="70D9C56D" w14:textId="77777777" w:rsidR="007235F2" w:rsidRPr="001856CB" w:rsidRDefault="007235F2" w:rsidP="001856CB">
      <w:pPr>
        <w:pStyle w:val="Ttulo3"/>
        <w:keepNext w:val="0"/>
        <w:keepLines w:val="0"/>
        <w:widowControl w:val="0"/>
        <w:spacing w:before="0" w:line="240" w:lineRule="auto"/>
        <w:jc w:val="center"/>
        <w:rPr>
          <w:rFonts w:ascii="Arial" w:hAnsi="Arial" w:cs="Arial"/>
          <w:b/>
          <w:color w:val="auto"/>
          <w:sz w:val="22"/>
          <w:szCs w:val="22"/>
        </w:rPr>
      </w:pPr>
      <w:r w:rsidRPr="001856CB">
        <w:rPr>
          <w:rFonts w:ascii="Arial" w:hAnsi="Arial" w:cs="Arial"/>
          <w:b/>
          <w:color w:val="auto"/>
          <w:spacing w:val="-1"/>
          <w:sz w:val="22"/>
          <w:szCs w:val="22"/>
        </w:rPr>
        <w:t>D</w:t>
      </w:r>
      <w:r w:rsidRPr="001856CB">
        <w:rPr>
          <w:rFonts w:ascii="Arial" w:hAnsi="Arial" w:cs="Arial"/>
          <w:b/>
          <w:color w:val="auto"/>
          <w:sz w:val="22"/>
          <w:szCs w:val="22"/>
        </w:rPr>
        <w:t>E</w:t>
      </w:r>
      <w:r w:rsidRPr="001856CB">
        <w:rPr>
          <w:rFonts w:ascii="Arial" w:hAnsi="Arial" w:cs="Arial"/>
          <w:b/>
          <w:color w:val="auto"/>
          <w:spacing w:val="5"/>
          <w:sz w:val="22"/>
          <w:szCs w:val="22"/>
        </w:rPr>
        <w:t xml:space="preserve"> </w:t>
      </w:r>
      <w:r w:rsidRPr="001856CB">
        <w:rPr>
          <w:rFonts w:ascii="Arial" w:hAnsi="Arial" w:cs="Arial"/>
          <w:b/>
          <w:color w:val="auto"/>
          <w:sz w:val="22"/>
          <w:szCs w:val="22"/>
        </w:rPr>
        <w:t>LA</w:t>
      </w:r>
      <w:r w:rsidRPr="001856CB">
        <w:rPr>
          <w:rFonts w:ascii="Arial" w:hAnsi="Arial" w:cs="Arial"/>
          <w:b/>
          <w:color w:val="auto"/>
          <w:spacing w:val="2"/>
          <w:sz w:val="22"/>
          <w:szCs w:val="22"/>
        </w:rPr>
        <w:t xml:space="preserve"> </w:t>
      </w:r>
      <w:r w:rsidRPr="001856CB">
        <w:rPr>
          <w:rFonts w:ascii="Arial" w:hAnsi="Arial" w:cs="Arial"/>
          <w:b/>
          <w:color w:val="auto"/>
          <w:sz w:val="22"/>
          <w:szCs w:val="22"/>
        </w:rPr>
        <w:t>T</w:t>
      </w:r>
      <w:r w:rsidRPr="001856CB">
        <w:rPr>
          <w:rFonts w:ascii="Arial" w:hAnsi="Arial" w:cs="Arial"/>
          <w:b/>
          <w:color w:val="auto"/>
          <w:spacing w:val="-4"/>
          <w:sz w:val="22"/>
          <w:szCs w:val="22"/>
        </w:rPr>
        <w:t>A</w:t>
      </w:r>
      <w:r w:rsidRPr="001856CB">
        <w:rPr>
          <w:rFonts w:ascii="Arial" w:hAnsi="Arial" w:cs="Arial"/>
          <w:b/>
          <w:color w:val="auto"/>
          <w:spacing w:val="1"/>
          <w:sz w:val="22"/>
          <w:szCs w:val="22"/>
        </w:rPr>
        <w:t>R</w:t>
      </w:r>
      <w:r w:rsidRPr="001856CB">
        <w:rPr>
          <w:rFonts w:ascii="Arial" w:hAnsi="Arial" w:cs="Arial"/>
          <w:b/>
          <w:color w:val="auto"/>
          <w:sz w:val="22"/>
          <w:szCs w:val="22"/>
        </w:rPr>
        <w:t>I</w:t>
      </w:r>
      <w:r w:rsidRPr="001856CB">
        <w:rPr>
          <w:rFonts w:ascii="Arial" w:hAnsi="Arial" w:cs="Arial"/>
          <w:b/>
          <w:color w:val="auto"/>
          <w:spacing w:val="5"/>
          <w:sz w:val="22"/>
          <w:szCs w:val="22"/>
        </w:rPr>
        <w:t>F</w:t>
      </w:r>
      <w:r w:rsidRPr="001856CB">
        <w:rPr>
          <w:rFonts w:ascii="Arial" w:hAnsi="Arial" w:cs="Arial"/>
          <w:b/>
          <w:color w:val="auto"/>
          <w:sz w:val="22"/>
          <w:szCs w:val="22"/>
        </w:rPr>
        <w:t>A</w:t>
      </w:r>
    </w:p>
    <w:p w14:paraId="6D77E7B2" w14:textId="77777777" w:rsidR="007235F2" w:rsidRPr="001856CB" w:rsidRDefault="007235F2" w:rsidP="001856CB">
      <w:pPr>
        <w:spacing w:after="0" w:line="240" w:lineRule="auto"/>
        <w:ind w:left="0" w:right="0" w:firstLine="0"/>
        <w:rPr>
          <w:sz w:val="22"/>
        </w:rPr>
      </w:pPr>
    </w:p>
    <w:p w14:paraId="2C0096AB" w14:textId="77777777" w:rsidR="007235F2" w:rsidRPr="001856CB" w:rsidRDefault="007235F2" w:rsidP="001856CB">
      <w:pPr>
        <w:spacing w:after="0" w:line="240" w:lineRule="auto"/>
        <w:ind w:left="0" w:right="0" w:firstLine="0"/>
        <w:rPr>
          <w:sz w:val="22"/>
        </w:rPr>
      </w:pPr>
      <w:r w:rsidRPr="001856CB">
        <w:rPr>
          <w:b/>
          <w:bCs/>
          <w:spacing w:val="-8"/>
          <w:sz w:val="22"/>
        </w:rPr>
        <w:t>A</w:t>
      </w:r>
      <w:r w:rsidRPr="001856CB">
        <w:rPr>
          <w:b/>
          <w:bCs/>
          <w:spacing w:val="1"/>
          <w:sz w:val="22"/>
        </w:rPr>
        <w:t>R</w:t>
      </w:r>
      <w:r w:rsidRPr="001856CB">
        <w:rPr>
          <w:b/>
          <w:bCs/>
          <w:spacing w:val="-2"/>
          <w:sz w:val="22"/>
        </w:rPr>
        <w:t>T</w:t>
      </w:r>
      <w:r w:rsidRPr="001856CB">
        <w:rPr>
          <w:b/>
          <w:bCs/>
          <w:spacing w:val="5"/>
          <w:sz w:val="22"/>
        </w:rPr>
        <w:t>Í</w:t>
      </w:r>
      <w:r w:rsidRPr="001856CB">
        <w:rPr>
          <w:b/>
          <w:bCs/>
          <w:spacing w:val="-1"/>
          <w:sz w:val="22"/>
        </w:rPr>
        <w:t>CU</w:t>
      </w:r>
      <w:r w:rsidRPr="001856CB">
        <w:rPr>
          <w:b/>
          <w:bCs/>
          <w:sz w:val="22"/>
        </w:rPr>
        <w:t>LO</w:t>
      </w:r>
      <w:r w:rsidRPr="001856CB">
        <w:rPr>
          <w:b/>
          <w:bCs/>
          <w:spacing w:val="39"/>
          <w:sz w:val="22"/>
        </w:rPr>
        <w:t xml:space="preserve"> </w:t>
      </w:r>
      <w:r w:rsidRPr="001856CB">
        <w:rPr>
          <w:b/>
          <w:bCs/>
          <w:spacing w:val="-1"/>
          <w:sz w:val="22"/>
        </w:rPr>
        <w:t>83</w:t>
      </w:r>
      <w:r w:rsidRPr="001856CB">
        <w:rPr>
          <w:b/>
          <w:bCs/>
          <w:sz w:val="22"/>
        </w:rPr>
        <w:t>.-</w:t>
      </w:r>
      <w:r w:rsidRPr="001856CB">
        <w:rPr>
          <w:b/>
          <w:bCs/>
          <w:spacing w:val="37"/>
          <w:sz w:val="22"/>
        </w:rPr>
        <w:t xml:space="preserve"> </w:t>
      </w:r>
      <w:r w:rsidRPr="001856CB">
        <w:rPr>
          <w:spacing w:val="-1"/>
          <w:sz w:val="22"/>
        </w:rPr>
        <w:t>…</w:t>
      </w:r>
    </w:p>
    <w:p w14:paraId="76510994" w14:textId="77777777" w:rsidR="007235F2" w:rsidRPr="001856CB" w:rsidRDefault="007235F2" w:rsidP="001856CB">
      <w:pPr>
        <w:spacing w:after="0" w:line="240" w:lineRule="auto"/>
        <w:ind w:left="0" w:right="0" w:firstLine="0"/>
        <w:rPr>
          <w:sz w:val="22"/>
        </w:rPr>
      </w:pPr>
    </w:p>
    <w:p w14:paraId="1DE9773E" w14:textId="77777777" w:rsidR="007235F2" w:rsidRPr="001856CB" w:rsidRDefault="007235F2" w:rsidP="001856CB">
      <w:pPr>
        <w:spacing w:after="0" w:line="240" w:lineRule="auto"/>
        <w:ind w:left="0" w:right="0" w:firstLine="0"/>
        <w:rPr>
          <w:sz w:val="22"/>
        </w:rPr>
      </w:pPr>
      <w:r w:rsidRPr="001856CB">
        <w:rPr>
          <w:b/>
          <w:bCs/>
          <w:spacing w:val="-4"/>
          <w:sz w:val="22"/>
        </w:rPr>
        <w:t>I.</w:t>
      </w:r>
      <w:r w:rsidRPr="001856CB">
        <w:rPr>
          <w:sz w:val="22"/>
        </w:rPr>
        <w:t>-</w:t>
      </w:r>
      <w:r w:rsidRPr="001856CB">
        <w:rPr>
          <w:spacing w:val="-3"/>
          <w:sz w:val="22"/>
        </w:rPr>
        <w:t xml:space="preserve"> </w:t>
      </w:r>
      <w:r w:rsidRPr="001856CB">
        <w:rPr>
          <w:sz w:val="22"/>
        </w:rPr>
        <w:t>…</w:t>
      </w:r>
    </w:p>
    <w:p w14:paraId="20903E65" w14:textId="77777777" w:rsidR="007235F2" w:rsidRPr="001856CB" w:rsidRDefault="007235F2" w:rsidP="001856CB">
      <w:pPr>
        <w:widowControl w:val="0"/>
        <w:spacing w:after="0" w:line="240" w:lineRule="auto"/>
        <w:ind w:left="0" w:right="0" w:firstLine="0"/>
        <w:rPr>
          <w:sz w:val="22"/>
        </w:rPr>
      </w:pPr>
    </w:p>
    <w:tbl>
      <w:tblPr>
        <w:tblW w:w="5000" w:type="pct"/>
        <w:tblCellMar>
          <w:left w:w="0" w:type="dxa"/>
          <w:right w:w="0" w:type="dxa"/>
        </w:tblCellMar>
        <w:tblLook w:val="01E0" w:firstRow="1" w:lastRow="1" w:firstColumn="1" w:lastColumn="1" w:noHBand="0" w:noVBand="0"/>
      </w:tblPr>
      <w:tblGrid>
        <w:gridCol w:w="5373"/>
        <w:gridCol w:w="3447"/>
      </w:tblGrid>
      <w:tr w:rsidR="007235F2" w:rsidRPr="001856CB" w14:paraId="04C27178"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64C214FF" w14:textId="77777777" w:rsidR="007235F2" w:rsidRPr="001856CB" w:rsidRDefault="007235F2" w:rsidP="001856CB">
            <w:pPr>
              <w:widowControl w:val="0"/>
              <w:spacing w:after="0" w:line="240" w:lineRule="auto"/>
              <w:ind w:left="0" w:right="0" w:firstLine="0"/>
              <w:jc w:val="center"/>
              <w:rPr>
                <w:rFonts w:eastAsia="Calibri"/>
                <w:sz w:val="22"/>
              </w:rPr>
            </w:pPr>
            <w:r w:rsidRPr="001856CB">
              <w:rPr>
                <w:rFonts w:eastAsia="Calibri"/>
                <w:spacing w:val="-5"/>
                <w:sz w:val="22"/>
              </w:rPr>
              <w:t>T</w:t>
            </w:r>
            <w:r w:rsidRPr="001856CB">
              <w:rPr>
                <w:rFonts w:eastAsia="Calibri"/>
                <w:spacing w:val="6"/>
                <w:sz w:val="22"/>
              </w:rPr>
              <w:t>i</w:t>
            </w:r>
            <w:r w:rsidRPr="001856CB">
              <w:rPr>
                <w:rFonts w:eastAsia="Calibri"/>
                <w:sz w:val="22"/>
              </w:rPr>
              <w:t>po</w:t>
            </w:r>
            <w:r w:rsidRPr="001856CB">
              <w:rPr>
                <w:rFonts w:eastAsia="Calibri"/>
                <w:spacing w:val="4"/>
                <w:sz w:val="22"/>
              </w:rPr>
              <w:t xml:space="preserve"> </w:t>
            </w:r>
            <w:r w:rsidRPr="001856CB">
              <w:rPr>
                <w:rFonts w:eastAsia="Calibri"/>
                <w:sz w:val="22"/>
              </w:rPr>
              <w:t>y</w:t>
            </w:r>
            <w:r w:rsidRPr="001856CB">
              <w:rPr>
                <w:rFonts w:eastAsia="Calibri"/>
                <w:spacing w:val="8"/>
                <w:sz w:val="22"/>
              </w:rPr>
              <w:t xml:space="preserve"> </w:t>
            </w:r>
            <w:r w:rsidRPr="001856CB">
              <w:rPr>
                <w:rFonts w:eastAsia="Calibri"/>
                <w:spacing w:val="-6"/>
                <w:sz w:val="22"/>
              </w:rPr>
              <w:t>c</w:t>
            </w:r>
            <w:r w:rsidRPr="001856CB">
              <w:rPr>
                <w:rFonts w:eastAsia="Calibri"/>
                <w:spacing w:val="6"/>
                <w:sz w:val="22"/>
              </w:rPr>
              <w:t>l</w:t>
            </w:r>
            <w:r w:rsidRPr="001856CB">
              <w:rPr>
                <w:rFonts w:eastAsia="Calibri"/>
                <w:spacing w:val="-3"/>
                <w:sz w:val="22"/>
              </w:rPr>
              <w:t>a</w:t>
            </w:r>
            <w:r w:rsidRPr="001856CB">
              <w:rPr>
                <w:rFonts w:eastAsia="Calibri"/>
                <w:sz w:val="22"/>
              </w:rPr>
              <w:t>se</w:t>
            </w:r>
            <w:r w:rsidRPr="001856CB">
              <w:rPr>
                <w:rFonts w:eastAsia="Calibri"/>
                <w:spacing w:val="12"/>
                <w:sz w:val="22"/>
              </w:rPr>
              <w:t xml:space="preserve"> </w:t>
            </w:r>
            <w:r w:rsidRPr="001856CB">
              <w:rPr>
                <w:rFonts w:eastAsia="Calibri"/>
                <w:sz w:val="22"/>
              </w:rPr>
              <w:t>de</w:t>
            </w:r>
          </w:p>
          <w:p w14:paraId="04AC5EE5" w14:textId="77777777" w:rsidR="007235F2" w:rsidRPr="001856CB" w:rsidRDefault="007235F2" w:rsidP="001856CB">
            <w:pPr>
              <w:widowControl w:val="0"/>
              <w:spacing w:after="0" w:line="240" w:lineRule="auto"/>
              <w:ind w:left="0" w:right="0" w:firstLine="0"/>
              <w:jc w:val="center"/>
              <w:rPr>
                <w:rFonts w:eastAsia="Calibri"/>
                <w:sz w:val="22"/>
              </w:rPr>
            </w:pPr>
            <w:r w:rsidRPr="001856CB">
              <w:rPr>
                <w:rFonts w:eastAsia="Calibri"/>
                <w:spacing w:val="-6"/>
                <w:sz w:val="22"/>
              </w:rPr>
              <w:t>c</w:t>
            </w:r>
            <w:r w:rsidRPr="001856CB">
              <w:rPr>
                <w:rFonts w:eastAsia="Calibri"/>
                <w:sz w:val="22"/>
              </w:rPr>
              <w:t>onst</w:t>
            </w:r>
            <w:r w:rsidRPr="001856CB">
              <w:rPr>
                <w:rFonts w:eastAsia="Calibri"/>
                <w:spacing w:val="-4"/>
                <w:sz w:val="22"/>
              </w:rPr>
              <w:t>r</w:t>
            </w:r>
            <w:r w:rsidRPr="001856CB">
              <w:rPr>
                <w:rFonts w:eastAsia="Calibri"/>
                <w:sz w:val="22"/>
              </w:rPr>
              <w:t>u</w:t>
            </w:r>
            <w:r w:rsidRPr="001856CB">
              <w:rPr>
                <w:rFonts w:eastAsia="Calibri"/>
                <w:spacing w:val="-6"/>
                <w:sz w:val="22"/>
              </w:rPr>
              <w:t>c</w:t>
            </w:r>
            <w:r w:rsidRPr="001856CB">
              <w:rPr>
                <w:rFonts w:eastAsia="Calibri"/>
                <w:spacing w:val="6"/>
                <w:sz w:val="22"/>
              </w:rPr>
              <w:t>c</w:t>
            </w:r>
            <w:r w:rsidRPr="001856CB">
              <w:rPr>
                <w:rFonts w:eastAsia="Calibri"/>
                <w:sz w:val="22"/>
              </w:rPr>
              <w:t>ión</w:t>
            </w:r>
          </w:p>
        </w:tc>
        <w:tc>
          <w:tcPr>
            <w:tcW w:w="1954" w:type="pct"/>
            <w:tcBorders>
              <w:top w:val="single" w:sz="7" w:space="0" w:color="000000"/>
              <w:left w:val="single" w:sz="7" w:space="0" w:color="000000"/>
              <w:bottom w:val="single" w:sz="7" w:space="0" w:color="000000"/>
              <w:right w:val="single" w:sz="7" w:space="0" w:color="000000"/>
            </w:tcBorders>
            <w:shd w:val="clear" w:color="auto" w:fill="auto"/>
          </w:tcPr>
          <w:p w14:paraId="63C12C04"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UMAS</w:t>
            </w:r>
          </w:p>
        </w:tc>
      </w:tr>
      <w:tr w:rsidR="007235F2" w:rsidRPr="001856CB" w14:paraId="736215F1"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3287BE2B"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3"/>
                <w:sz w:val="22"/>
              </w:rPr>
              <w:t>a</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1C974C98"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r w:rsidR="007235F2" w:rsidRPr="001856CB" w14:paraId="248D9B0D"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14F0BDA2"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b</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72A7A5B9"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r w:rsidR="007235F2" w:rsidRPr="001856CB" w14:paraId="530F31DD"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67820A7A"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c</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8"/>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02D8D27A"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r w:rsidR="007235F2" w:rsidRPr="001856CB" w14:paraId="114C1AF3"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08F8D730"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d</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4D640622"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r w:rsidR="007235F2" w:rsidRPr="001856CB" w14:paraId="1355365E"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2FB29287"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e</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70AC0BFF"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r w:rsidR="007235F2" w:rsidRPr="001856CB" w14:paraId="30BF4600"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47136A06"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5"/>
                <w:sz w:val="22"/>
              </w:rPr>
              <w:t>f)</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4ED732A8"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r w:rsidR="007235F2" w:rsidRPr="001856CB" w14:paraId="05F4C124"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34ED4837"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1"/>
                <w:sz w:val="22"/>
              </w:rPr>
              <w:t>g</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0DF83422"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bl>
    <w:p w14:paraId="1E435D20" w14:textId="7162FBD0" w:rsidR="007235F2" w:rsidRPr="001856CB" w:rsidRDefault="007235F2" w:rsidP="001856CB">
      <w:pPr>
        <w:spacing w:after="0" w:line="240" w:lineRule="auto"/>
        <w:ind w:left="0" w:right="0" w:firstLine="0"/>
        <w:rPr>
          <w:b/>
          <w:color w:val="auto"/>
          <w:sz w:val="22"/>
        </w:rPr>
      </w:pPr>
    </w:p>
    <w:p w14:paraId="1632E7AC" w14:textId="347BBC2D" w:rsidR="007235F2" w:rsidRDefault="007235F2" w:rsidP="001856CB">
      <w:pPr>
        <w:spacing w:after="0" w:line="240" w:lineRule="auto"/>
        <w:ind w:left="0" w:right="0" w:firstLine="0"/>
        <w:rPr>
          <w:spacing w:val="-2"/>
          <w:sz w:val="22"/>
        </w:rPr>
      </w:pPr>
      <w:r w:rsidRPr="001856CB">
        <w:rPr>
          <w:b/>
          <w:bCs/>
          <w:spacing w:val="-4"/>
          <w:sz w:val="22"/>
        </w:rPr>
        <w:t>I</w:t>
      </w:r>
      <w:r w:rsidRPr="001856CB">
        <w:rPr>
          <w:b/>
          <w:bCs/>
          <w:spacing w:val="-7"/>
          <w:sz w:val="22"/>
        </w:rPr>
        <w:t>I</w:t>
      </w:r>
      <w:r w:rsidRPr="001856CB">
        <w:rPr>
          <w:b/>
          <w:bCs/>
          <w:spacing w:val="-4"/>
          <w:sz w:val="22"/>
        </w:rPr>
        <w:t>.</w:t>
      </w:r>
      <w:r w:rsidRPr="001856CB">
        <w:rPr>
          <w:sz w:val="22"/>
        </w:rPr>
        <w:t>-</w:t>
      </w:r>
      <w:r w:rsidRPr="001856CB">
        <w:rPr>
          <w:spacing w:val="-1"/>
          <w:sz w:val="22"/>
        </w:rPr>
        <w:t xml:space="preserve"> </w:t>
      </w:r>
      <w:r w:rsidRPr="001856CB">
        <w:rPr>
          <w:spacing w:val="-2"/>
          <w:sz w:val="22"/>
        </w:rPr>
        <w:t>…</w:t>
      </w:r>
    </w:p>
    <w:p w14:paraId="09EED80D" w14:textId="04B20058" w:rsidR="001857D4" w:rsidRDefault="001857D4" w:rsidP="001856CB">
      <w:pPr>
        <w:spacing w:after="0" w:line="240" w:lineRule="auto"/>
        <w:ind w:left="0" w:right="0" w:firstLine="0"/>
        <w:rPr>
          <w:sz w:val="22"/>
        </w:rPr>
      </w:pPr>
    </w:p>
    <w:p w14:paraId="3BC3DA61" w14:textId="77777777" w:rsidR="001857D4" w:rsidRPr="001856CB" w:rsidRDefault="001857D4" w:rsidP="001856CB">
      <w:pPr>
        <w:spacing w:after="0" w:line="240" w:lineRule="auto"/>
        <w:ind w:left="0" w:right="0" w:firstLine="0"/>
        <w:rPr>
          <w:sz w:val="22"/>
        </w:rPr>
      </w:pPr>
    </w:p>
    <w:tbl>
      <w:tblPr>
        <w:tblW w:w="5000" w:type="pct"/>
        <w:tblCellMar>
          <w:left w:w="0" w:type="dxa"/>
          <w:right w:w="0" w:type="dxa"/>
        </w:tblCellMar>
        <w:tblLook w:val="01E0" w:firstRow="1" w:lastRow="1" w:firstColumn="1" w:lastColumn="1" w:noHBand="0" w:noVBand="0"/>
      </w:tblPr>
      <w:tblGrid>
        <w:gridCol w:w="5375"/>
        <w:gridCol w:w="3445"/>
      </w:tblGrid>
      <w:tr w:rsidR="007235F2" w:rsidRPr="001856CB" w14:paraId="5B3B67C9"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31787B6E"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Sup</w:t>
            </w:r>
            <w:r w:rsidRPr="001856CB">
              <w:rPr>
                <w:rFonts w:eastAsia="Calibri"/>
                <w:spacing w:val="6"/>
                <w:sz w:val="22"/>
              </w:rPr>
              <w:t>e</w:t>
            </w:r>
            <w:r w:rsidRPr="001856CB">
              <w:rPr>
                <w:rFonts w:eastAsia="Calibri"/>
                <w:spacing w:val="-4"/>
                <w:sz w:val="22"/>
              </w:rPr>
              <w:t>r</w:t>
            </w:r>
            <w:r w:rsidRPr="001856CB">
              <w:rPr>
                <w:rFonts w:eastAsia="Calibri"/>
                <w:spacing w:val="5"/>
                <w:sz w:val="22"/>
              </w:rPr>
              <w:t>f</w:t>
            </w:r>
            <w:r w:rsidRPr="001856CB">
              <w:rPr>
                <w:rFonts w:eastAsia="Calibri"/>
                <w:spacing w:val="6"/>
                <w:sz w:val="22"/>
              </w:rPr>
              <w:t>i</w:t>
            </w:r>
            <w:r w:rsidRPr="001856CB">
              <w:rPr>
                <w:rFonts w:eastAsia="Calibri"/>
                <w:spacing w:val="-6"/>
                <w:sz w:val="22"/>
              </w:rPr>
              <w:t>c</w:t>
            </w:r>
            <w:r w:rsidRPr="001856CB">
              <w:rPr>
                <w:rFonts w:eastAsia="Calibri"/>
                <w:spacing w:val="6"/>
                <w:sz w:val="22"/>
              </w:rPr>
              <w:t>i</w:t>
            </w:r>
            <w:r w:rsidRPr="001856CB">
              <w:rPr>
                <w:rFonts w:eastAsia="Calibri"/>
                <w:sz w:val="22"/>
              </w:rPr>
              <w:t>e</w:t>
            </w:r>
            <w:r w:rsidRPr="001856CB">
              <w:rPr>
                <w:rFonts w:eastAsia="Calibri"/>
                <w:spacing w:val="46"/>
                <w:sz w:val="22"/>
              </w:rPr>
              <w:t xml:space="preserve"> </w:t>
            </w:r>
            <w:r w:rsidRPr="001856CB">
              <w:rPr>
                <w:rFonts w:eastAsia="Calibri"/>
                <w:sz w:val="22"/>
              </w:rPr>
              <w:t>o</w:t>
            </w:r>
            <w:r w:rsidRPr="001856CB">
              <w:rPr>
                <w:rFonts w:eastAsia="Calibri"/>
                <w:spacing w:val="-6"/>
                <w:sz w:val="22"/>
              </w:rPr>
              <w:t>c</w:t>
            </w:r>
            <w:r w:rsidRPr="001856CB">
              <w:rPr>
                <w:rFonts w:eastAsia="Calibri"/>
                <w:sz w:val="22"/>
              </w:rPr>
              <w:t>up</w:t>
            </w:r>
            <w:r w:rsidRPr="001856CB">
              <w:rPr>
                <w:rFonts w:eastAsia="Calibri"/>
                <w:spacing w:val="-3"/>
                <w:sz w:val="22"/>
              </w:rPr>
              <w:t>a</w:t>
            </w:r>
            <w:r w:rsidRPr="001856CB">
              <w:rPr>
                <w:rFonts w:eastAsia="Calibri"/>
                <w:sz w:val="22"/>
              </w:rPr>
              <w:t>da</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7623ECAC" w14:textId="77777777" w:rsidR="007235F2" w:rsidRPr="001856CB" w:rsidRDefault="007235F2" w:rsidP="001856CB">
            <w:pPr>
              <w:widowControl w:val="0"/>
              <w:spacing w:after="0" w:line="240" w:lineRule="auto"/>
              <w:ind w:left="0" w:right="0" w:firstLine="0"/>
              <w:jc w:val="center"/>
              <w:rPr>
                <w:rFonts w:eastAsia="Calibri"/>
                <w:spacing w:val="2"/>
                <w:sz w:val="22"/>
              </w:rPr>
            </w:pPr>
            <w:r w:rsidRPr="001856CB">
              <w:rPr>
                <w:rFonts w:eastAsia="Calibri"/>
                <w:spacing w:val="2"/>
                <w:sz w:val="22"/>
              </w:rPr>
              <w:t>UMAS</w:t>
            </w:r>
          </w:p>
        </w:tc>
      </w:tr>
      <w:tr w:rsidR="007235F2" w:rsidRPr="001856CB" w14:paraId="737BD03E"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11097A0A"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3"/>
                <w:sz w:val="22"/>
              </w:rPr>
              <w:t>a</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8"/>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339B9A50" w14:textId="77777777" w:rsidR="007235F2" w:rsidRPr="001856CB" w:rsidRDefault="007235F2" w:rsidP="001856CB">
            <w:pPr>
              <w:widowControl w:val="0"/>
              <w:tabs>
                <w:tab w:val="left" w:pos="674"/>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7A28540E"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6FF0CAEA"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b</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03A55E89" w14:textId="77777777" w:rsidR="007235F2" w:rsidRPr="001856CB" w:rsidRDefault="007235F2" w:rsidP="001856CB">
            <w:pPr>
              <w:widowControl w:val="0"/>
              <w:tabs>
                <w:tab w:val="left" w:pos="674"/>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1B6BF5F6"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782D9651"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c</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07EC9DBC" w14:textId="77777777" w:rsidR="007235F2" w:rsidRPr="001856CB" w:rsidRDefault="007235F2" w:rsidP="001856CB">
            <w:pPr>
              <w:widowControl w:val="0"/>
              <w:tabs>
                <w:tab w:val="left" w:pos="674"/>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14CC9B28"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17C7AED8"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d</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628B4B17" w14:textId="77777777" w:rsidR="007235F2" w:rsidRPr="001856CB" w:rsidRDefault="007235F2" w:rsidP="001856CB">
            <w:pPr>
              <w:widowControl w:val="0"/>
              <w:tabs>
                <w:tab w:val="left" w:pos="509"/>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5B9FBEC4"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0869134B"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e</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4215DBD8" w14:textId="77777777" w:rsidR="007235F2" w:rsidRPr="001856CB" w:rsidRDefault="007235F2" w:rsidP="001856CB">
            <w:pPr>
              <w:widowControl w:val="0"/>
              <w:tabs>
                <w:tab w:val="left" w:pos="509"/>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76232106"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1A66421E"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5"/>
                <w:sz w:val="22"/>
              </w:rPr>
              <w:t>f)</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6003355D" w14:textId="77777777" w:rsidR="007235F2" w:rsidRPr="001856CB" w:rsidRDefault="007235F2" w:rsidP="001856CB">
            <w:pPr>
              <w:widowControl w:val="0"/>
              <w:tabs>
                <w:tab w:val="left" w:pos="509"/>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212DFD3A"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3CB6E721"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1"/>
                <w:sz w:val="22"/>
              </w:rPr>
              <w:t>g</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4FCDB1E2" w14:textId="77777777" w:rsidR="007235F2" w:rsidRPr="001856CB" w:rsidRDefault="007235F2" w:rsidP="001856CB">
            <w:pPr>
              <w:widowControl w:val="0"/>
              <w:tabs>
                <w:tab w:val="left" w:pos="509"/>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7ADE5792"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7C58508A"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h</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5"/>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6316C05B" w14:textId="77777777" w:rsidR="007235F2" w:rsidRPr="001856CB" w:rsidRDefault="007235F2" w:rsidP="001856CB">
            <w:pPr>
              <w:widowControl w:val="0"/>
              <w:tabs>
                <w:tab w:val="left" w:pos="509"/>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6BCF6404"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3ED26730"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i</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20"/>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28CD6CB0" w14:textId="77777777" w:rsidR="007235F2" w:rsidRPr="001856CB" w:rsidRDefault="007235F2" w:rsidP="001856CB">
            <w:pPr>
              <w:widowControl w:val="0"/>
              <w:spacing w:after="0" w:line="240" w:lineRule="auto"/>
              <w:ind w:left="0" w:right="0" w:firstLine="0"/>
              <w:jc w:val="center"/>
              <w:rPr>
                <w:rFonts w:eastAsia="Calibri"/>
                <w:sz w:val="22"/>
              </w:rPr>
            </w:pPr>
            <w:r w:rsidRPr="001856CB">
              <w:rPr>
                <w:rFonts w:eastAsia="Calibri"/>
                <w:spacing w:val="-5"/>
                <w:sz w:val="22"/>
              </w:rPr>
              <w:t>…</w:t>
            </w:r>
          </w:p>
        </w:tc>
      </w:tr>
    </w:tbl>
    <w:p w14:paraId="39EE72BF" w14:textId="77777777" w:rsidR="007235F2" w:rsidRPr="001856CB" w:rsidRDefault="007235F2" w:rsidP="001856CB">
      <w:pPr>
        <w:widowControl w:val="0"/>
        <w:spacing w:after="0" w:line="240" w:lineRule="auto"/>
        <w:ind w:left="0" w:right="0" w:firstLine="0"/>
        <w:rPr>
          <w:rFonts w:eastAsia="Calibri"/>
          <w:sz w:val="22"/>
        </w:rPr>
      </w:pPr>
    </w:p>
    <w:p w14:paraId="48908CA3" w14:textId="77777777" w:rsidR="007235F2" w:rsidRPr="001856CB" w:rsidRDefault="007235F2" w:rsidP="001856CB">
      <w:pPr>
        <w:spacing w:after="0" w:line="240" w:lineRule="auto"/>
        <w:ind w:left="0" w:right="0" w:firstLine="0"/>
        <w:rPr>
          <w:sz w:val="22"/>
        </w:rPr>
      </w:pPr>
      <w:r w:rsidRPr="001856CB">
        <w:rPr>
          <w:b/>
          <w:bCs/>
          <w:spacing w:val="-4"/>
          <w:sz w:val="22"/>
        </w:rPr>
        <w:t>I</w:t>
      </w:r>
      <w:r w:rsidRPr="001856CB">
        <w:rPr>
          <w:b/>
          <w:bCs/>
          <w:spacing w:val="-7"/>
          <w:sz w:val="22"/>
        </w:rPr>
        <w:t>II</w:t>
      </w:r>
      <w:r w:rsidRPr="001856CB">
        <w:rPr>
          <w:b/>
          <w:bCs/>
          <w:spacing w:val="-4"/>
          <w:sz w:val="22"/>
        </w:rPr>
        <w:t>.</w:t>
      </w:r>
      <w:r w:rsidRPr="001856CB">
        <w:rPr>
          <w:sz w:val="22"/>
        </w:rPr>
        <w:t>- …</w:t>
      </w:r>
    </w:p>
    <w:p w14:paraId="6C7025F9" w14:textId="77777777" w:rsidR="007235F2" w:rsidRPr="001856CB" w:rsidRDefault="007235F2" w:rsidP="001856CB">
      <w:pPr>
        <w:spacing w:after="0" w:line="240" w:lineRule="auto"/>
        <w:ind w:left="0" w:right="0" w:firstLine="0"/>
        <w:rPr>
          <w:sz w:val="22"/>
        </w:rPr>
      </w:pPr>
    </w:p>
    <w:p w14:paraId="7DED8AAC" w14:textId="77777777" w:rsidR="007235F2" w:rsidRPr="001856CB" w:rsidRDefault="007235F2" w:rsidP="001856CB">
      <w:pPr>
        <w:spacing w:after="0" w:line="240" w:lineRule="auto"/>
        <w:ind w:left="0" w:right="0" w:firstLine="0"/>
        <w:rPr>
          <w:sz w:val="22"/>
        </w:rPr>
      </w:pPr>
      <w:r w:rsidRPr="001856CB">
        <w:rPr>
          <w:b/>
          <w:bCs/>
          <w:spacing w:val="-4"/>
          <w:sz w:val="22"/>
        </w:rPr>
        <w:t>I</w:t>
      </w:r>
      <w:r w:rsidRPr="001856CB">
        <w:rPr>
          <w:b/>
          <w:bCs/>
          <w:spacing w:val="-8"/>
          <w:sz w:val="22"/>
        </w:rPr>
        <w:t>V</w:t>
      </w:r>
      <w:r w:rsidRPr="001856CB">
        <w:rPr>
          <w:b/>
          <w:bCs/>
          <w:spacing w:val="-4"/>
          <w:sz w:val="22"/>
        </w:rPr>
        <w:t>.</w:t>
      </w:r>
      <w:r w:rsidRPr="001856CB">
        <w:rPr>
          <w:sz w:val="22"/>
        </w:rPr>
        <w:t>-</w:t>
      </w:r>
      <w:r w:rsidRPr="001856CB">
        <w:rPr>
          <w:sz w:val="22"/>
        </w:rPr>
        <w:tab/>
        <w:t>…</w:t>
      </w:r>
    </w:p>
    <w:p w14:paraId="55925678" w14:textId="77777777" w:rsidR="007235F2" w:rsidRPr="001856CB" w:rsidRDefault="007235F2" w:rsidP="001856CB">
      <w:pPr>
        <w:spacing w:after="0" w:line="240" w:lineRule="auto"/>
        <w:ind w:left="0" w:right="0" w:firstLine="0"/>
        <w:rPr>
          <w:b/>
          <w:bCs/>
          <w:spacing w:val="-5"/>
          <w:sz w:val="22"/>
        </w:rPr>
      </w:pPr>
    </w:p>
    <w:p w14:paraId="6A0C2CE8" w14:textId="77777777" w:rsidR="007235F2" w:rsidRPr="001856CB" w:rsidRDefault="007235F2" w:rsidP="001856CB">
      <w:pPr>
        <w:spacing w:after="0" w:line="240" w:lineRule="auto"/>
        <w:ind w:left="0" w:right="0" w:firstLine="0"/>
        <w:rPr>
          <w:sz w:val="22"/>
        </w:rPr>
      </w:pPr>
      <w:r w:rsidRPr="001856CB">
        <w:rPr>
          <w:b/>
          <w:bCs/>
          <w:spacing w:val="-5"/>
          <w:sz w:val="22"/>
        </w:rPr>
        <w:t>V</w:t>
      </w:r>
      <w:r w:rsidRPr="001856CB">
        <w:rPr>
          <w:b/>
          <w:bCs/>
          <w:spacing w:val="-4"/>
          <w:sz w:val="22"/>
        </w:rPr>
        <w:t>.</w:t>
      </w:r>
      <w:r w:rsidRPr="001856CB">
        <w:rPr>
          <w:sz w:val="22"/>
        </w:rPr>
        <w:t>-</w:t>
      </w:r>
      <w:r w:rsidRPr="001856CB">
        <w:rPr>
          <w:sz w:val="22"/>
        </w:rPr>
        <w:tab/>
      </w:r>
      <w:r w:rsidRPr="001856CB">
        <w:rPr>
          <w:spacing w:val="-3"/>
          <w:sz w:val="22"/>
        </w:rPr>
        <w:t>…</w:t>
      </w:r>
    </w:p>
    <w:p w14:paraId="7023AF06" w14:textId="77777777" w:rsidR="007235F2" w:rsidRPr="001856CB" w:rsidRDefault="007235F2" w:rsidP="001856CB">
      <w:pPr>
        <w:widowControl w:val="0"/>
        <w:spacing w:after="0" w:line="240" w:lineRule="auto"/>
        <w:ind w:left="0" w:right="0" w:firstLine="0"/>
        <w:rPr>
          <w:rFonts w:eastAsia="Calibri"/>
          <w:sz w:val="22"/>
        </w:rPr>
      </w:pPr>
    </w:p>
    <w:tbl>
      <w:tblPr>
        <w:tblW w:w="5000" w:type="pct"/>
        <w:tblCellMar>
          <w:left w:w="0" w:type="dxa"/>
          <w:right w:w="0" w:type="dxa"/>
        </w:tblCellMar>
        <w:tblLook w:val="01E0" w:firstRow="1" w:lastRow="1" w:firstColumn="1" w:lastColumn="1" w:noHBand="0" w:noVBand="0"/>
      </w:tblPr>
      <w:tblGrid>
        <w:gridCol w:w="5317"/>
        <w:gridCol w:w="3501"/>
      </w:tblGrid>
      <w:tr w:rsidR="007235F2" w:rsidRPr="001856CB" w14:paraId="6EE19B9B"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4E0100AB" w14:textId="77777777" w:rsidR="007235F2" w:rsidRPr="001856CB" w:rsidRDefault="007235F2" w:rsidP="001856CB">
            <w:pPr>
              <w:widowControl w:val="0"/>
              <w:spacing w:after="0" w:line="240" w:lineRule="auto"/>
              <w:ind w:left="0" w:right="0" w:firstLine="0"/>
              <w:jc w:val="center"/>
              <w:rPr>
                <w:rFonts w:eastAsia="Calibri"/>
                <w:sz w:val="22"/>
              </w:rPr>
            </w:pPr>
            <w:r w:rsidRPr="001856CB">
              <w:rPr>
                <w:rFonts w:eastAsia="Calibri"/>
                <w:spacing w:val="-6"/>
                <w:sz w:val="22"/>
              </w:rPr>
              <w:t>T</w:t>
            </w:r>
            <w:r w:rsidRPr="001856CB">
              <w:rPr>
                <w:rFonts w:eastAsia="Calibri"/>
                <w:spacing w:val="7"/>
                <w:sz w:val="22"/>
              </w:rPr>
              <w:t>i</w:t>
            </w:r>
            <w:r w:rsidRPr="001856CB">
              <w:rPr>
                <w:rFonts w:eastAsia="Calibri"/>
                <w:sz w:val="22"/>
              </w:rPr>
              <w:t>po</w:t>
            </w:r>
            <w:r w:rsidRPr="001856CB">
              <w:rPr>
                <w:rFonts w:eastAsia="Calibri"/>
                <w:spacing w:val="4"/>
                <w:sz w:val="22"/>
              </w:rPr>
              <w:t xml:space="preserve"> </w:t>
            </w:r>
            <w:r w:rsidRPr="001856CB">
              <w:rPr>
                <w:rFonts w:eastAsia="Calibri"/>
                <w:sz w:val="22"/>
              </w:rPr>
              <w:t>y</w:t>
            </w:r>
            <w:r w:rsidRPr="001856CB">
              <w:rPr>
                <w:rFonts w:eastAsia="Calibri"/>
                <w:spacing w:val="8"/>
                <w:sz w:val="22"/>
              </w:rPr>
              <w:t xml:space="preserve"> </w:t>
            </w:r>
            <w:r w:rsidRPr="001856CB">
              <w:rPr>
                <w:rFonts w:eastAsia="Calibri"/>
                <w:spacing w:val="-6"/>
                <w:sz w:val="22"/>
              </w:rPr>
              <w:t>c</w:t>
            </w:r>
            <w:r w:rsidRPr="001856CB">
              <w:rPr>
                <w:rFonts w:eastAsia="Calibri"/>
                <w:spacing w:val="7"/>
                <w:sz w:val="22"/>
              </w:rPr>
              <w:t>l</w:t>
            </w:r>
            <w:r w:rsidRPr="001856CB">
              <w:rPr>
                <w:rFonts w:eastAsia="Calibri"/>
                <w:spacing w:val="-4"/>
                <w:sz w:val="22"/>
              </w:rPr>
              <w:t>a</w:t>
            </w:r>
            <w:r w:rsidRPr="001856CB">
              <w:rPr>
                <w:rFonts w:eastAsia="Calibri"/>
                <w:spacing w:val="1"/>
                <w:sz w:val="22"/>
              </w:rPr>
              <w:t>s</w:t>
            </w:r>
            <w:r w:rsidRPr="001856CB">
              <w:rPr>
                <w:rFonts w:eastAsia="Calibri"/>
                <w:sz w:val="22"/>
              </w:rPr>
              <w:t>e</w:t>
            </w:r>
            <w:r w:rsidRPr="001856CB">
              <w:rPr>
                <w:rFonts w:eastAsia="Calibri"/>
                <w:spacing w:val="14"/>
                <w:sz w:val="22"/>
              </w:rPr>
              <w:t xml:space="preserve"> </w:t>
            </w:r>
            <w:r w:rsidRPr="001856CB">
              <w:rPr>
                <w:rFonts w:eastAsia="Calibri"/>
                <w:sz w:val="22"/>
              </w:rPr>
              <w:t>de</w:t>
            </w:r>
          </w:p>
          <w:p w14:paraId="17836D3A" w14:textId="77777777" w:rsidR="007235F2" w:rsidRPr="001856CB" w:rsidRDefault="007235F2" w:rsidP="001856CB">
            <w:pPr>
              <w:widowControl w:val="0"/>
              <w:spacing w:after="0" w:line="240" w:lineRule="auto"/>
              <w:ind w:left="0" w:right="0" w:firstLine="0"/>
              <w:jc w:val="center"/>
              <w:rPr>
                <w:rFonts w:eastAsia="Calibri"/>
                <w:sz w:val="22"/>
              </w:rPr>
            </w:pPr>
            <w:r w:rsidRPr="001856CB">
              <w:rPr>
                <w:rFonts w:eastAsia="Calibri"/>
                <w:spacing w:val="-6"/>
                <w:sz w:val="22"/>
              </w:rPr>
              <w:t>c</w:t>
            </w:r>
            <w:r w:rsidRPr="001856CB">
              <w:rPr>
                <w:rFonts w:eastAsia="Calibri"/>
                <w:sz w:val="22"/>
              </w:rPr>
              <w:t>on</w:t>
            </w:r>
            <w:r w:rsidRPr="001856CB">
              <w:rPr>
                <w:rFonts w:eastAsia="Calibri"/>
                <w:spacing w:val="1"/>
                <w:sz w:val="22"/>
              </w:rPr>
              <w:t>s</w:t>
            </w:r>
            <w:r w:rsidRPr="001856CB">
              <w:rPr>
                <w:rFonts w:eastAsia="Calibri"/>
                <w:sz w:val="22"/>
              </w:rPr>
              <w:t>t</w:t>
            </w:r>
            <w:r w:rsidRPr="001856CB">
              <w:rPr>
                <w:rFonts w:eastAsia="Calibri"/>
                <w:spacing w:val="-4"/>
                <w:sz w:val="22"/>
              </w:rPr>
              <w:t>r</w:t>
            </w:r>
            <w:r w:rsidRPr="001856CB">
              <w:rPr>
                <w:rFonts w:eastAsia="Calibri"/>
                <w:sz w:val="22"/>
              </w:rPr>
              <w:t>u</w:t>
            </w:r>
            <w:r w:rsidRPr="001856CB">
              <w:rPr>
                <w:rFonts w:eastAsia="Calibri"/>
                <w:spacing w:val="-6"/>
                <w:sz w:val="22"/>
              </w:rPr>
              <w:t>cc</w:t>
            </w:r>
            <w:r w:rsidRPr="001856CB">
              <w:rPr>
                <w:rFonts w:eastAsia="Calibri"/>
                <w:spacing w:val="7"/>
                <w:sz w:val="22"/>
              </w:rPr>
              <w:t>i</w:t>
            </w:r>
            <w:r w:rsidRPr="001856CB">
              <w:rPr>
                <w:rFonts w:eastAsia="Calibri"/>
                <w:sz w:val="22"/>
              </w:rPr>
              <w:t>ón</w:t>
            </w:r>
          </w:p>
        </w:tc>
        <w:tc>
          <w:tcPr>
            <w:tcW w:w="1985" w:type="pct"/>
            <w:tcBorders>
              <w:top w:val="single" w:sz="8" w:space="0" w:color="000000"/>
              <w:left w:val="single" w:sz="8" w:space="0" w:color="000000"/>
              <w:bottom w:val="single" w:sz="8" w:space="0" w:color="000000"/>
              <w:right w:val="single" w:sz="8" w:space="0" w:color="000000"/>
            </w:tcBorders>
            <w:shd w:val="clear" w:color="auto" w:fill="auto"/>
          </w:tcPr>
          <w:p w14:paraId="2801FA07"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6"/>
                <w:sz w:val="22"/>
              </w:rPr>
              <w:t>UMAS</w:t>
            </w:r>
          </w:p>
        </w:tc>
      </w:tr>
      <w:tr w:rsidR="007235F2" w:rsidRPr="001856CB" w14:paraId="76F5D764"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601B8AEF"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4"/>
                <w:sz w:val="22"/>
              </w:rPr>
              <w:t>a</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1BADD5F5"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36BBFD1D"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50550ACB"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b</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698BE423"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32930730"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64EA18AD"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c</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03C18835"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03106440"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4D877D2D"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d</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9"/>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61D9FECA"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23AEC215"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26E2AF10"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7"/>
                <w:sz w:val="22"/>
              </w:rPr>
              <w:t>e</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6162BB0D"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01BEA70F"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025869BD"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f)</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14DD1D6D"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6496BA2C"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0A1BA75F"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1"/>
                <w:sz w:val="22"/>
              </w:rPr>
              <w:t>g</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61F08E7A"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22126025"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05710F11"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h</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5D5BB3ED"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bl>
    <w:p w14:paraId="5DFBACC4" w14:textId="77777777" w:rsidR="007235F2" w:rsidRPr="001856CB" w:rsidRDefault="007235F2" w:rsidP="001856CB">
      <w:pPr>
        <w:spacing w:after="0" w:line="240" w:lineRule="auto"/>
        <w:ind w:left="0" w:right="0" w:firstLine="0"/>
        <w:rPr>
          <w:b/>
          <w:color w:val="auto"/>
          <w:sz w:val="22"/>
        </w:rPr>
      </w:pPr>
    </w:p>
    <w:p w14:paraId="1BECEE4A" w14:textId="77777777" w:rsidR="007235F2" w:rsidRPr="001856CB" w:rsidRDefault="007235F2" w:rsidP="001856CB">
      <w:pPr>
        <w:widowControl w:val="0"/>
        <w:spacing w:after="0" w:line="240" w:lineRule="auto"/>
        <w:ind w:left="0" w:right="0" w:firstLine="0"/>
        <w:rPr>
          <w:sz w:val="22"/>
        </w:rPr>
      </w:pPr>
      <w:r w:rsidRPr="001856CB">
        <w:rPr>
          <w:b/>
          <w:sz w:val="22"/>
        </w:rPr>
        <w:t>VI</w:t>
      </w:r>
      <w:r w:rsidRPr="001856CB">
        <w:rPr>
          <w:b/>
          <w:spacing w:val="1"/>
          <w:sz w:val="22"/>
        </w:rPr>
        <w:t>.</w:t>
      </w:r>
      <w:r w:rsidRPr="001856CB">
        <w:rPr>
          <w:b/>
          <w:sz w:val="22"/>
        </w:rPr>
        <w:t>-</w:t>
      </w:r>
      <w:r w:rsidRPr="001856CB">
        <w:rPr>
          <w:spacing w:val="-1"/>
          <w:sz w:val="22"/>
        </w:rPr>
        <w:t xml:space="preserve"> </w:t>
      </w:r>
      <w:r w:rsidRPr="001856CB">
        <w:rPr>
          <w:sz w:val="22"/>
        </w:rPr>
        <w:t>…</w:t>
      </w:r>
    </w:p>
    <w:p w14:paraId="693DAFA3" w14:textId="77777777" w:rsidR="007235F2" w:rsidRPr="001856CB" w:rsidRDefault="007235F2" w:rsidP="001856CB">
      <w:pPr>
        <w:widowControl w:val="0"/>
        <w:spacing w:after="0" w:line="240" w:lineRule="auto"/>
        <w:ind w:left="0" w:right="0" w:firstLine="0"/>
        <w:rPr>
          <w:rFonts w:eastAsia="Calibri"/>
          <w:sz w:val="22"/>
        </w:rPr>
      </w:pPr>
    </w:p>
    <w:p w14:paraId="7E87FC84"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VII.-</w:t>
      </w:r>
      <w:r w:rsidRPr="001856CB">
        <w:rPr>
          <w:rFonts w:eastAsia="Calibri"/>
          <w:sz w:val="22"/>
        </w:rPr>
        <w:t xml:space="preserve"> …</w:t>
      </w:r>
    </w:p>
    <w:p w14:paraId="41EF6145" w14:textId="77777777" w:rsidR="007235F2" w:rsidRPr="001856CB" w:rsidRDefault="007235F2" w:rsidP="001856CB">
      <w:pPr>
        <w:widowControl w:val="0"/>
        <w:spacing w:after="0" w:line="240" w:lineRule="auto"/>
        <w:ind w:left="0" w:right="0" w:firstLine="0"/>
        <w:rPr>
          <w:rFonts w:eastAsia="Calibri"/>
          <w:sz w:val="22"/>
        </w:rPr>
      </w:pPr>
    </w:p>
    <w:p w14:paraId="3FDF4AE3"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VIII.-</w:t>
      </w:r>
      <w:r w:rsidRPr="001856CB">
        <w:rPr>
          <w:rFonts w:eastAsia="Calibri"/>
          <w:sz w:val="22"/>
        </w:rPr>
        <w:t xml:space="preserve"> …</w:t>
      </w:r>
    </w:p>
    <w:p w14:paraId="7448C7A5" w14:textId="77777777" w:rsidR="007235F2" w:rsidRPr="001856CB" w:rsidRDefault="007235F2" w:rsidP="001856CB">
      <w:pPr>
        <w:widowControl w:val="0"/>
        <w:spacing w:after="0" w:line="240" w:lineRule="auto"/>
        <w:ind w:left="0" w:right="0" w:firstLine="0"/>
        <w:rPr>
          <w:rFonts w:eastAsia="Calibri"/>
          <w:sz w:val="22"/>
        </w:rPr>
      </w:pPr>
    </w:p>
    <w:p w14:paraId="1013A967"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IX.-</w:t>
      </w:r>
      <w:r w:rsidRPr="001856CB">
        <w:rPr>
          <w:rFonts w:eastAsia="Calibri"/>
          <w:sz w:val="22"/>
        </w:rPr>
        <w:t xml:space="preserve"> …</w:t>
      </w:r>
    </w:p>
    <w:p w14:paraId="2B746438" w14:textId="223F65FE" w:rsidR="007235F2" w:rsidRPr="001856CB" w:rsidRDefault="007235F2" w:rsidP="001856CB">
      <w:pPr>
        <w:spacing w:after="0" w:line="240" w:lineRule="auto"/>
        <w:ind w:left="0" w:right="0" w:firstLine="0"/>
        <w:rPr>
          <w:b/>
          <w:color w:val="auto"/>
          <w:sz w:val="22"/>
        </w:rPr>
      </w:pPr>
    </w:p>
    <w:p w14:paraId="19195BF9"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w:t>
      </w:r>
      <w:r w:rsidRPr="001856CB">
        <w:rPr>
          <w:rFonts w:eastAsia="Calibri"/>
          <w:sz w:val="22"/>
        </w:rPr>
        <w:t xml:space="preserve"> …</w:t>
      </w:r>
    </w:p>
    <w:p w14:paraId="3ED61F1A" w14:textId="77777777" w:rsidR="007235F2" w:rsidRPr="001856CB" w:rsidRDefault="007235F2" w:rsidP="001856CB">
      <w:pPr>
        <w:widowControl w:val="0"/>
        <w:spacing w:after="0" w:line="240" w:lineRule="auto"/>
        <w:ind w:left="0" w:right="0" w:firstLine="0"/>
        <w:rPr>
          <w:rFonts w:eastAsia="Calibri"/>
          <w:sz w:val="22"/>
        </w:rPr>
      </w:pPr>
    </w:p>
    <w:p w14:paraId="37740D3A"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XI.-</w:t>
      </w:r>
      <w:r w:rsidRPr="001856CB">
        <w:rPr>
          <w:rFonts w:eastAsia="Calibri"/>
          <w:sz w:val="22"/>
        </w:rPr>
        <w:t xml:space="preserve"> …</w:t>
      </w:r>
    </w:p>
    <w:p w14:paraId="7A2C294E" w14:textId="77777777" w:rsidR="007235F2" w:rsidRPr="001856CB" w:rsidRDefault="007235F2" w:rsidP="001856CB">
      <w:pPr>
        <w:widowControl w:val="0"/>
        <w:spacing w:after="0" w:line="240" w:lineRule="auto"/>
        <w:ind w:left="0" w:right="0" w:firstLine="0"/>
        <w:rPr>
          <w:rFonts w:eastAsia="Calibri"/>
          <w:sz w:val="22"/>
        </w:rPr>
      </w:pPr>
    </w:p>
    <w:p w14:paraId="0B39A13B"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XII.-</w:t>
      </w:r>
      <w:r w:rsidRPr="001856CB">
        <w:rPr>
          <w:rFonts w:eastAsia="Calibri"/>
          <w:sz w:val="22"/>
        </w:rPr>
        <w:t xml:space="preserve"> …</w:t>
      </w:r>
    </w:p>
    <w:p w14:paraId="3CEB0CB5" w14:textId="77777777" w:rsidR="007235F2" w:rsidRPr="001856CB" w:rsidRDefault="007235F2" w:rsidP="001856CB">
      <w:pPr>
        <w:widowControl w:val="0"/>
        <w:spacing w:after="0" w:line="240" w:lineRule="auto"/>
        <w:ind w:left="0" w:right="0" w:firstLine="0"/>
        <w:rPr>
          <w:rFonts w:eastAsia="Calibri"/>
          <w:sz w:val="22"/>
        </w:rPr>
      </w:pPr>
    </w:p>
    <w:p w14:paraId="20533F0B"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XIII.</w:t>
      </w:r>
      <w:r w:rsidRPr="001856CB">
        <w:rPr>
          <w:rFonts w:eastAsia="Calibri"/>
          <w:sz w:val="22"/>
        </w:rPr>
        <w:t>- …</w:t>
      </w:r>
    </w:p>
    <w:p w14:paraId="34A640D2" w14:textId="77777777" w:rsidR="007235F2" w:rsidRPr="001856CB" w:rsidRDefault="007235F2" w:rsidP="001856CB">
      <w:pPr>
        <w:widowControl w:val="0"/>
        <w:spacing w:after="0" w:line="240" w:lineRule="auto"/>
        <w:ind w:left="0" w:right="0" w:firstLine="0"/>
        <w:rPr>
          <w:rFonts w:eastAsia="Calibri"/>
          <w:sz w:val="22"/>
        </w:rPr>
      </w:pPr>
    </w:p>
    <w:p w14:paraId="69117820"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XIV.</w:t>
      </w:r>
      <w:r w:rsidRPr="001856CB">
        <w:rPr>
          <w:rFonts w:eastAsia="Calibri"/>
          <w:sz w:val="22"/>
        </w:rPr>
        <w:t>- …</w:t>
      </w:r>
    </w:p>
    <w:p w14:paraId="5E3A5A89" w14:textId="77777777" w:rsidR="007235F2" w:rsidRPr="001856CB" w:rsidRDefault="007235F2" w:rsidP="001856CB">
      <w:pPr>
        <w:widowControl w:val="0"/>
        <w:spacing w:after="0" w:line="240" w:lineRule="auto"/>
        <w:ind w:left="0" w:right="0" w:firstLine="0"/>
        <w:rPr>
          <w:rFonts w:eastAsia="Calibri"/>
          <w:sz w:val="22"/>
        </w:rPr>
      </w:pPr>
    </w:p>
    <w:p w14:paraId="227127E3"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XV.</w:t>
      </w:r>
      <w:r w:rsidRPr="001856CB">
        <w:rPr>
          <w:rFonts w:eastAsia="Calibri"/>
          <w:sz w:val="22"/>
        </w:rPr>
        <w:t>- …</w:t>
      </w:r>
    </w:p>
    <w:p w14:paraId="6A13F5AC" w14:textId="77777777" w:rsidR="007235F2" w:rsidRPr="001856CB" w:rsidRDefault="007235F2" w:rsidP="001856CB">
      <w:pPr>
        <w:widowControl w:val="0"/>
        <w:spacing w:after="0" w:line="240" w:lineRule="auto"/>
        <w:ind w:left="0" w:right="0" w:firstLine="0"/>
        <w:rPr>
          <w:rFonts w:eastAsia="Calibri"/>
          <w:sz w:val="22"/>
        </w:rPr>
      </w:pPr>
    </w:p>
    <w:p w14:paraId="2291DEB4"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XVI.-</w:t>
      </w:r>
      <w:r w:rsidRPr="001856CB">
        <w:rPr>
          <w:rFonts w:eastAsia="Calibri"/>
          <w:sz w:val="22"/>
        </w:rPr>
        <w:t xml:space="preserve"> …</w:t>
      </w:r>
    </w:p>
    <w:p w14:paraId="55A0BF66" w14:textId="77777777" w:rsidR="007235F2" w:rsidRPr="001856CB" w:rsidRDefault="007235F2" w:rsidP="001856CB">
      <w:pPr>
        <w:widowControl w:val="0"/>
        <w:spacing w:after="0" w:line="240" w:lineRule="auto"/>
        <w:ind w:left="0" w:right="0" w:firstLine="0"/>
        <w:rPr>
          <w:rFonts w:eastAsia="Calibri"/>
          <w:sz w:val="22"/>
        </w:rPr>
      </w:pPr>
    </w:p>
    <w:p w14:paraId="12DB8140" w14:textId="77777777" w:rsidR="007235F2" w:rsidRPr="001856CB" w:rsidRDefault="007235F2" w:rsidP="001856CB">
      <w:pPr>
        <w:widowControl w:val="0"/>
        <w:adjustRightInd w:val="0"/>
        <w:spacing w:after="0" w:line="240" w:lineRule="auto"/>
        <w:ind w:left="0" w:right="0" w:firstLine="0"/>
        <w:rPr>
          <w:rFonts w:eastAsia="Calibri"/>
          <w:sz w:val="22"/>
        </w:rPr>
      </w:pPr>
      <w:r w:rsidRPr="001856CB">
        <w:rPr>
          <w:rFonts w:eastAsia="Calibri"/>
          <w:b/>
          <w:sz w:val="22"/>
        </w:rPr>
        <w:t>XVII.</w:t>
      </w:r>
      <w:r w:rsidRPr="001856CB">
        <w:rPr>
          <w:rFonts w:eastAsia="Calibri"/>
          <w:sz w:val="22"/>
        </w:rPr>
        <w:t>- …</w:t>
      </w:r>
    </w:p>
    <w:p w14:paraId="00555481" w14:textId="77777777" w:rsidR="007235F2" w:rsidRPr="001856CB" w:rsidRDefault="007235F2" w:rsidP="001856CB">
      <w:pPr>
        <w:widowControl w:val="0"/>
        <w:adjustRightInd w:val="0"/>
        <w:spacing w:after="0" w:line="240" w:lineRule="auto"/>
        <w:ind w:left="0" w:right="0" w:firstLine="0"/>
        <w:rPr>
          <w:rFonts w:eastAsia="Calibri"/>
          <w:sz w:val="22"/>
        </w:rPr>
      </w:pPr>
    </w:p>
    <w:p w14:paraId="649798C6" w14:textId="77777777" w:rsidR="007235F2" w:rsidRPr="001856CB" w:rsidRDefault="007235F2" w:rsidP="001856CB">
      <w:pPr>
        <w:widowControl w:val="0"/>
        <w:spacing w:after="0" w:line="240" w:lineRule="auto"/>
        <w:ind w:left="0" w:right="0" w:firstLine="0"/>
        <w:contextualSpacing/>
        <w:rPr>
          <w:rFonts w:eastAsia="Arial Unicode MS"/>
          <w:sz w:val="22"/>
        </w:rPr>
      </w:pPr>
      <w:r w:rsidRPr="001856CB">
        <w:rPr>
          <w:rFonts w:eastAsia="Arial Unicode MS"/>
          <w:sz w:val="22"/>
        </w:rPr>
        <w:t>…</w:t>
      </w:r>
    </w:p>
    <w:p w14:paraId="26CCE1D0" w14:textId="77777777" w:rsidR="007235F2" w:rsidRPr="001856CB" w:rsidRDefault="007235F2" w:rsidP="001856CB">
      <w:pPr>
        <w:widowControl w:val="0"/>
        <w:spacing w:after="0" w:line="240" w:lineRule="auto"/>
        <w:ind w:left="0" w:right="0" w:firstLine="0"/>
        <w:rPr>
          <w:rFonts w:eastAsia="Arial Unicode MS"/>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1608"/>
        <w:gridCol w:w="1794"/>
      </w:tblGrid>
      <w:tr w:rsidR="007235F2" w:rsidRPr="001856CB" w14:paraId="2795179D"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73ABA" w14:textId="77777777" w:rsidR="007235F2" w:rsidRPr="001856CB" w:rsidRDefault="007235F2" w:rsidP="001856CB">
            <w:pPr>
              <w:widowControl w:val="0"/>
              <w:spacing w:after="0" w:line="240" w:lineRule="auto"/>
              <w:ind w:left="0" w:right="0" w:firstLine="0"/>
              <w:rPr>
                <w:rFonts w:eastAsia="Arial Unicode MS"/>
                <w:b/>
                <w:sz w:val="22"/>
              </w:rPr>
            </w:pPr>
            <w:r w:rsidRPr="001856CB">
              <w:rPr>
                <w:rFonts w:eastAsia="Arial Unicode MS"/>
                <w:b/>
                <w:sz w:val="22"/>
              </w:rPr>
              <w:t>Concepto</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4C9D6" w14:textId="77777777" w:rsidR="007235F2" w:rsidRPr="001856CB" w:rsidRDefault="007235F2" w:rsidP="001856CB">
            <w:pPr>
              <w:widowControl w:val="0"/>
              <w:spacing w:after="0" w:line="240" w:lineRule="auto"/>
              <w:ind w:left="0" w:right="0" w:firstLine="0"/>
              <w:jc w:val="center"/>
              <w:rPr>
                <w:rFonts w:eastAsia="Arial Unicode MS"/>
                <w:b/>
                <w:sz w:val="22"/>
              </w:rPr>
            </w:pPr>
            <w:proofErr w:type="spellStart"/>
            <w:r w:rsidRPr="001856CB">
              <w:rPr>
                <w:rFonts w:eastAsia="Arial Unicode MS"/>
                <w:b/>
                <w:sz w:val="22"/>
              </w:rPr>
              <w:t>UMA´s</w:t>
            </w:r>
            <w:proofErr w:type="spellEnd"/>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FEF88" w14:textId="77777777" w:rsidR="007235F2" w:rsidRPr="001856CB" w:rsidRDefault="007235F2" w:rsidP="001856CB">
            <w:pPr>
              <w:widowControl w:val="0"/>
              <w:spacing w:after="0" w:line="240" w:lineRule="auto"/>
              <w:ind w:left="0" w:right="0" w:firstLine="0"/>
              <w:rPr>
                <w:rFonts w:eastAsia="Arial Unicode MS"/>
                <w:b/>
                <w:sz w:val="22"/>
              </w:rPr>
            </w:pPr>
            <w:r w:rsidRPr="001856CB">
              <w:rPr>
                <w:rFonts w:eastAsia="Arial Unicode MS"/>
                <w:b/>
                <w:sz w:val="22"/>
              </w:rPr>
              <w:t>UNIDAD</w:t>
            </w:r>
          </w:p>
        </w:tc>
      </w:tr>
      <w:tr w:rsidR="007235F2" w:rsidRPr="001856CB" w14:paraId="75A97241"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hideMark/>
          </w:tcPr>
          <w:p w14:paraId="1DB7A865" w14:textId="77777777" w:rsidR="007235F2" w:rsidRPr="001856CB" w:rsidRDefault="007235F2" w:rsidP="002E3ECE">
            <w:pPr>
              <w:widowControl w:val="0"/>
              <w:numPr>
                <w:ilvl w:val="0"/>
                <w:numId w:val="12"/>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29C3F3AC" w14:textId="77777777" w:rsidR="007235F2" w:rsidRPr="001856CB" w:rsidRDefault="007235F2" w:rsidP="001856CB">
            <w:pPr>
              <w:widowControl w:val="0"/>
              <w:spacing w:after="0" w:line="240" w:lineRule="auto"/>
              <w:ind w:left="0" w:right="0" w:firstLine="0"/>
              <w:jc w:val="center"/>
              <w:rPr>
                <w:rFonts w:eastAsia="Arial Unicode MS"/>
                <w:sz w:val="22"/>
              </w:rPr>
            </w:pPr>
            <w:r w:rsidRPr="001856CB">
              <w:rPr>
                <w:rFonts w:eastAsia="Calibri"/>
                <w:spacing w:val="-5"/>
                <w:sz w:val="22"/>
              </w:rPr>
              <w: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5D67E42D"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7F578C20"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hideMark/>
          </w:tcPr>
          <w:p w14:paraId="009114A3" w14:textId="77777777" w:rsidR="007235F2" w:rsidRPr="001856CB" w:rsidRDefault="007235F2" w:rsidP="002E3ECE">
            <w:pPr>
              <w:widowControl w:val="0"/>
              <w:numPr>
                <w:ilvl w:val="0"/>
                <w:numId w:val="12"/>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8D16FC7" w14:textId="77777777" w:rsidR="007235F2" w:rsidRPr="001856CB" w:rsidRDefault="007235F2" w:rsidP="001856CB">
            <w:pPr>
              <w:widowControl w:val="0"/>
              <w:spacing w:after="0" w:line="240" w:lineRule="auto"/>
              <w:ind w:left="0" w:right="0" w:firstLine="0"/>
              <w:jc w:val="center"/>
              <w:rPr>
                <w:rFonts w:eastAsia="Arial Unicode MS"/>
                <w:sz w:val="22"/>
              </w:rPr>
            </w:pPr>
            <w:r w:rsidRPr="001856CB">
              <w:rPr>
                <w:rFonts w:eastAsia="Calibri"/>
                <w:spacing w:val="-5"/>
                <w:sz w:val="22"/>
              </w:rPr>
              <w: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75BA18D5"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2D6C033F"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hideMark/>
          </w:tcPr>
          <w:p w14:paraId="268245E7" w14:textId="76B97A5F" w:rsidR="007235F2" w:rsidRPr="001856CB" w:rsidRDefault="007235F2" w:rsidP="001857D4">
            <w:pPr>
              <w:widowControl w:val="0"/>
              <w:numPr>
                <w:ilvl w:val="0"/>
                <w:numId w:val="13"/>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6EC079B2" w14:textId="77777777" w:rsidR="007235F2" w:rsidRPr="001856CB" w:rsidRDefault="007235F2" w:rsidP="001856CB">
            <w:pPr>
              <w:widowControl w:val="0"/>
              <w:spacing w:after="0" w:line="240" w:lineRule="auto"/>
              <w:ind w:left="0" w:right="0" w:firstLine="0"/>
              <w:jc w:val="center"/>
              <w:rPr>
                <w:rFonts w:eastAsia="Arial Unicode MS"/>
                <w:sz w:val="22"/>
              </w:rPr>
            </w:pPr>
            <w:r w:rsidRPr="001856CB">
              <w:rPr>
                <w:rFonts w:eastAsia="Calibri"/>
                <w:spacing w:val="-5"/>
                <w:sz w:val="22"/>
              </w:rPr>
              <w: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69098624"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2606C0AF"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hideMark/>
          </w:tcPr>
          <w:p w14:paraId="65C753CD" w14:textId="2B4BD772" w:rsidR="007235F2" w:rsidRPr="001856CB" w:rsidRDefault="007235F2" w:rsidP="001857D4">
            <w:pPr>
              <w:widowControl w:val="0"/>
              <w:numPr>
                <w:ilvl w:val="0"/>
                <w:numId w:val="13"/>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2AE6D09E" w14:textId="77777777" w:rsidR="007235F2" w:rsidRPr="001856CB" w:rsidRDefault="007235F2" w:rsidP="001856CB">
            <w:pPr>
              <w:widowControl w:val="0"/>
              <w:spacing w:after="0" w:line="240" w:lineRule="auto"/>
              <w:ind w:left="0" w:right="0" w:firstLine="0"/>
              <w:jc w:val="center"/>
              <w:rPr>
                <w:rFonts w:eastAsia="Arial Unicode MS"/>
                <w:sz w:val="22"/>
              </w:rPr>
            </w:pPr>
            <w:r w:rsidRPr="001856CB">
              <w:rPr>
                <w:rFonts w:eastAsia="Calibri"/>
                <w:spacing w:val="-5"/>
                <w:sz w:val="22"/>
              </w:rPr>
              <w: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73DDFB83"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16A4F7D6"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hideMark/>
          </w:tcPr>
          <w:p w14:paraId="5AA66CC4" w14:textId="7E500DB8" w:rsidR="007235F2" w:rsidRPr="001856CB" w:rsidRDefault="007235F2" w:rsidP="001857D4">
            <w:pPr>
              <w:widowControl w:val="0"/>
              <w:numPr>
                <w:ilvl w:val="0"/>
                <w:numId w:val="13"/>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3DA78C1F" w14:textId="77777777" w:rsidR="007235F2" w:rsidRPr="001856CB" w:rsidRDefault="007235F2" w:rsidP="001856CB">
            <w:pPr>
              <w:widowControl w:val="0"/>
              <w:spacing w:after="0" w:line="240" w:lineRule="auto"/>
              <w:ind w:left="0" w:right="0" w:firstLine="0"/>
              <w:jc w:val="center"/>
              <w:rPr>
                <w:rFonts w:eastAsia="Arial Unicode MS"/>
                <w:sz w:val="22"/>
              </w:rPr>
            </w:pPr>
            <w:r w:rsidRPr="001856CB">
              <w:rPr>
                <w:rFonts w:eastAsia="Calibri"/>
                <w:spacing w:val="-5"/>
                <w:sz w:val="22"/>
              </w:rPr>
              <w: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5FB750D5"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2D2CF85E"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hideMark/>
          </w:tcPr>
          <w:p w14:paraId="7E856753" w14:textId="674D2ECA" w:rsidR="007235F2" w:rsidRPr="001856CB" w:rsidRDefault="007235F2" w:rsidP="001857D4">
            <w:pPr>
              <w:widowControl w:val="0"/>
              <w:numPr>
                <w:ilvl w:val="0"/>
                <w:numId w:val="13"/>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5ED9E35F" w14:textId="77777777" w:rsidR="007235F2" w:rsidRPr="001856CB" w:rsidRDefault="007235F2" w:rsidP="001856CB">
            <w:pPr>
              <w:widowControl w:val="0"/>
              <w:spacing w:after="0" w:line="240" w:lineRule="auto"/>
              <w:ind w:left="0" w:right="0" w:firstLine="0"/>
              <w:jc w:val="center"/>
              <w:rPr>
                <w:rFonts w:eastAsia="Arial Unicode MS"/>
                <w:sz w:val="22"/>
              </w:rPr>
            </w:pPr>
            <w:r w:rsidRPr="001856CB">
              <w:rPr>
                <w:rFonts w:eastAsia="Calibri"/>
                <w:spacing w:val="-5"/>
                <w:sz w:val="22"/>
              </w:rPr>
              <w: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67F4960A"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bl>
    <w:p w14:paraId="75388335" w14:textId="387B7C2F" w:rsidR="007235F2" w:rsidRPr="001856CB" w:rsidRDefault="007235F2" w:rsidP="001856CB">
      <w:pPr>
        <w:spacing w:after="0" w:line="240" w:lineRule="auto"/>
        <w:ind w:left="0" w:right="0" w:firstLine="0"/>
        <w:rPr>
          <w:b/>
          <w:color w:val="auto"/>
          <w:sz w:val="22"/>
        </w:rPr>
      </w:pPr>
    </w:p>
    <w:p w14:paraId="25188141" w14:textId="77777777" w:rsidR="007235F2" w:rsidRPr="001856CB" w:rsidRDefault="007235F2" w:rsidP="001856CB">
      <w:pPr>
        <w:widowControl w:val="0"/>
        <w:spacing w:after="0" w:line="240" w:lineRule="auto"/>
        <w:ind w:left="0" w:right="0" w:firstLine="0"/>
        <w:contextualSpacing/>
        <w:jc w:val="left"/>
        <w:rPr>
          <w:rFonts w:eastAsia="Arial Unicode MS"/>
          <w:sz w:val="22"/>
        </w:rPr>
      </w:pPr>
      <w:r w:rsidRPr="001856CB">
        <w:rPr>
          <w:rFonts w:eastAsia="Arial Unicode MS"/>
          <w:sz w:val="22"/>
        </w:rPr>
        <w:t>…</w:t>
      </w:r>
    </w:p>
    <w:p w14:paraId="7457F22F" w14:textId="34D80F3D" w:rsidR="007235F2" w:rsidRPr="001856CB" w:rsidRDefault="007235F2" w:rsidP="001856CB">
      <w:pPr>
        <w:spacing w:after="0" w:line="240" w:lineRule="auto"/>
        <w:ind w:left="0" w:right="0" w:firstLine="0"/>
        <w:rPr>
          <w:b/>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1508"/>
        <w:gridCol w:w="2512"/>
      </w:tblGrid>
      <w:tr w:rsidR="007235F2" w:rsidRPr="001856CB" w14:paraId="3AF1A3BD" w14:textId="77777777" w:rsidTr="001857D4">
        <w:tc>
          <w:tcPr>
            <w:tcW w:w="2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48705" w14:textId="77777777" w:rsidR="007235F2" w:rsidRPr="001856CB" w:rsidRDefault="007235F2" w:rsidP="001856CB">
            <w:pPr>
              <w:widowControl w:val="0"/>
              <w:tabs>
                <w:tab w:val="left" w:pos="548"/>
              </w:tabs>
              <w:spacing w:after="0" w:line="240" w:lineRule="auto"/>
              <w:ind w:left="0" w:right="0" w:firstLine="0"/>
              <w:rPr>
                <w:rFonts w:eastAsia="Arial Unicode MS"/>
                <w:b/>
                <w:sz w:val="22"/>
              </w:rPr>
            </w:pPr>
            <w:r w:rsidRPr="001856CB">
              <w:rPr>
                <w:rFonts w:eastAsia="Arial Unicode MS"/>
                <w:b/>
                <w:sz w:val="22"/>
              </w:rPr>
              <w:t>Concepto</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CAC3A" w14:textId="77777777" w:rsidR="007235F2" w:rsidRPr="001856CB" w:rsidRDefault="007235F2" w:rsidP="001856CB">
            <w:pPr>
              <w:widowControl w:val="0"/>
              <w:spacing w:after="0" w:line="240" w:lineRule="auto"/>
              <w:ind w:left="0" w:right="0" w:firstLine="0"/>
              <w:rPr>
                <w:rFonts w:eastAsia="Arial Unicode MS"/>
                <w:b/>
                <w:sz w:val="22"/>
              </w:rPr>
            </w:pPr>
            <w:proofErr w:type="spellStart"/>
            <w:r w:rsidRPr="001856CB">
              <w:rPr>
                <w:rFonts w:eastAsia="Arial Unicode MS"/>
                <w:b/>
                <w:sz w:val="22"/>
              </w:rPr>
              <w:t>UMA´s</w:t>
            </w:r>
            <w:proofErr w:type="spellEnd"/>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7E5A4" w14:textId="77777777" w:rsidR="007235F2" w:rsidRPr="001856CB" w:rsidRDefault="007235F2" w:rsidP="001856CB">
            <w:pPr>
              <w:widowControl w:val="0"/>
              <w:spacing w:after="0" w:line="240" w:lineRule="auto"/>
              <w:ind w:left="0" w:right="0" w:firstLine="0"/>
              <w:rPr>
                <w:rFonts w:eastAsia="Arial Unicode MS"/>
                <w:b/>
                <w:sz w:val="22"/>
              </w:rPr>
            </w:pPr>
            <w:r w:rsidRPr="001856CB">
              <w:rPr>
                <w:rFonts w:eastAsia="Arial Unicode MS"/>
                <w:b/>
                <w:sz w:val="22"/>
              </w:rPr>
              <w:t>UNIDAD</w:t>
            </w:r>
          </w:p>
        </w:tc>
      </w:tr>
      <w:tr w:rsidR="007235F2" w:rsidRPr="001856CB" w14:paraId="4B78C06C" w14:textId="77777777" w:rsidTr="001857D4">
        <w:tc>
          <w:tcPr>
            <w:tcW w:w="2723" w:type="pct"/>
            <w:tcBorders>
              <w:top w:val="single" w:sz="4" w:space="0" w:color="auto"/>
              <w:left w:val="single" w:sz="4" w:space="0" w:color="auto"/>
              <w:bottom w:val="single" w:sz="4" w:space="0" w:color="auto"/>
              <w:right w:val="single" w:sz="4" w:space="0" w:color="auto"/>
            </w:tcBorders>
            <w:shd w:val="clear" w:color="auto" w:fill="auto"/>
            <w:hideMark/>
          </w:tcPr>
          <w:p w14:paraId="5DDB4C1F" w14:textId="64C2A7F3" w:rsidR="007235F2" w:rsidRPr="001856CB" w:rsidRDefault="007235F2" w:rsidP="001857D4">
            <w:pPr>
              <w:widowControl w:val="0"/>
              <w:numPr>
                <w:ilvl w:val="0"/>
                <w:numId w:val="14"/>
              </w:numPr>
              <w:tabs>
                <w:tab w:val="left" w:pos="548"/>
              </w:tabs>
              <w:spacing w:after="0" w:line="240" w:lineRule="auto"/>
              <w:ind w:left="0" w:right="0" w:firstLine="0"/>
              <w:contextualSpacing/>
              <w:jc w:val="left"/>
              <w:rPr>
                <w:rFonts w:eastAsia="Arial Unicode MS"/>
                <w:sz w:val="22"/>
              </w:rPr>
            </w:pP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41042A16"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Arial Unicode MS"/>
                <w:sz w:val="22"/>
              </w:rPr>
              <w:t>0.02</w:t>
            </w:r>
          </w:p>
        </w:tc>
        <w:tc>
          <w:tcPr>
            <w:tcW w:w="1423" w:type="pct"/>
            <w:tcBorders>
              <w:top w:val="single" w:sz="4" w:space="0" w:color="auto"/>
              <w:left w:val="single" w:sz="4" w:space="0" w:color="auto"/>
              <w:bottom w:val="single" w:sz="4" w:space="0" w:color="auto"/>
              <w:right w:val="single" w:sz="4" w:space="0" w:color="auto"/>
            </w:tcBorders>
            <w:shd w:val="clear" w:color="auto" w:fill="auto"/>
            <w:hideMark/>
          </w:tcPr>
          <w:p w14:paraId="57CF6C40"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Arial Unicode MS"/>
                <w:sz w:val="22"/>
              </w:rPr>
              <w:t>Metro cuadrado</w:t>
            </w:r>
          </w:p>
        </w:tc>
      </w:tr>
      <w:tr w:rsidR="007235F2" w:rsidRPr="001856CB" w14:paraId="3D28EF0D" w14:textId="77777777" w:rsidTr="001857D4">
        <w:tc>
          <w:tcPr>
            <w:tcW w:w="2723" w:type="pct"/>
            <w:tcBorders>
              <w:top w:val="single" w:sz="4" w:space="0" w:color="auto"/>
              <w:left w:val="single" w:sz="4" w:space="0" w:color="auto"/>
              <w:bottom w:val="single" w:sz="4" w:space="0" w:color="auto"/>
              <w:right w:val="single" w:sz="4" w:space="0" w:color="auto"/>
            </w:tcBorders>
            <w:shd w:val="clear" w:color="auto" w:fill="auto"/>
            <w:hideMark/>
          </w:tcPr>
          <w:p w14:paraId="727ABBA9" w14:textId="77777777" w:rsidR="007235F2" w:rsidRPr="001856CB" w:rsidRDefault="007235F2" w:rsidP="002E3ECE">
            <w:pPr>
              <w:widowControl w:val="0"/>
              <w:numPr>
                <w:ilvl w:val="0"/>
                <w:numId w:val="14"/>
              </w:numPr>
              <w:tabs>
                <w:tab w:val="left" w:pos="548"/>
              </w:tabs>
              <w:spacing w:after="0" w:line="240" w:lineRule="auto"/>
              <w:ind w:left="0" w:right="0" w:firstLine="0"/>
              <w:contextualSpacing/>
              <w:jc w:val="left"/>
              <w:rPr>
                <w:rFonts w:eastAsia="Arial Unicode MS"/>
                <w:sz w:val="22"/>
              </w:rPr>
            </w:pPr>
            <w:r w:rsidRPr="001856CB">
              <w:rPr>
                <w:rFonts w:eastAsia="Calibri"/>
                <w:spacing w:val="-5"/>
                <w:sz w:val="22"/>
              </w:rPr>
              <w:t>…</w:t>
            </w:r>
          </w:p>
          <w:p w14:paraId="697E26B9" w14:textId="77777777" w:rsidR="007235F2" w:rsidRPr="001856CB" w:rsidRDefault="007235F2" w:rsidP="002E3ECE">
            <w:pPr>
              <w:widowControl w:val="0"/>
              <w:numPr>
                <w:ilvl w:val="0"/>
                <w:numId w:val="14"/>
              </w:numPr>
              <w:tabs>
                <w:tab w:val="left" w:pos="548"/>
              </w:tabs>
              <w:spacing w:after="0" w:line="240" w:lineRule="auto"/>
              <w:ind w:left="0" w:right="0" w:firstLine="0"/>
              <w:contextualSpacing/>
              <w:jc w:val="left"/>
              <w:rPr>
                <w:rFonts w:eastAsia="Arial Unicode MS"/>
                <w:sz w:val="22"/>
              </w:rPr>
            </w:pP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27A06971"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Arial Unicode MS"/>
                <w:sz w:val="22"/>
              </w:rPr>
              <w:t>0.04</w:t>
            </w:r>
          </w:p>
        </w:tc>
        <w:tc>
          <w:tcPr>
            <w:tcW w:w="1423" w:type="pct"/>
            <w:tcBorders>
              <w:top w:val="single" w:sz="4" w:space="0" w:color="auto"/>
              <w:left w:val="single" w:sz="4" w:space="0" w:color="auto"/>
              <w:bottom w:val="single" w:sz="4" w:space="0" w:color="auto"/>
              <w:right w:val="single" w:sz="4" w:space="0" w:color="auto"/>
            </w:tcBorders>
            <w:shd w:val="clear" w:color="auto" w:fill="auto"/>
            <w:hideMark/>
          </w:tcPr>
          <w:p w14:paraId="4FF9CC8C"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Arial Unicode MS"/>
                <w:sz w:val="22"/>
              </w:rPr>
              <w:t>Metro cuadrado</w:t>
            </w:r>
          </w:p>
        </w:tc>
      </w:tr>
      <w:tr w:rsidR="007235F2" w:rsidRPr="001856CB" w14:paraId="059A8D56" w14:textId="77777777" w:rsidTr="001857D4">
        <w:tc>
          <w:tcPr>
            <w:tcW w:w="2723" w:type="pct"/>
            <w:tcBorders>
              <w:top w:val="single" w:sz="4" w:space="0" w:color="auto"/>
              <w:left w:val="single" w:sz="4" w:space="0" w:color="auto"/>
              <w:bottom w:val="single" w:sz="4" w:space="0" w:color="auto"/>
              <w:right w:val="single" w:sz="4" w:space="0" w:color="auto"/>
            </w:tcBorders>
            <w:shd w:val="clear" w:color="auto" w:fill="auto"/>
            <w:hideMark/>
          </w:tcPr>
          <w:p w14:paraId="02FFE2A4" w14:textId="295A4BFA" w:rsidR="007235F2" w:rsidRPr="001856CB" w:rsidRDefault="007235F2" w:rsidP="001857D4">
            <w:pPr>
              <w:pStyle w:val="Prrafodelista"/>
              <w:widowControl w:val="0"/>
              <w:numPr>
                <w:ilvl w:val="0"/>
                <w:numId w:val="14"/>
              </w:numPr>
              <w:tabs>
                <w:tab w:val="left" w:pos="548"/>
              </w:tabs>
              <w:spacing w:after="0" w:line="240" w:lineRule="auto"/>
              <w:ind w:left="0" w:firstLine="0"/>
              <w:jc w:val="both"/>
              <w:rPr>
                <w:rFonts w:ascii="Arial" w:eastAsia="Arial Unicode MS" w:hAnsi="Arial" w:cs="Arial"/>
              </w:rPr>
            </w:pPr>
            <w:r w:rsidRPr="001857D4">
              <w:rPr>
                <w:rFonts w:ascii="Arial" w:hAnsi="Arial" w:cs="Arial"/>
                <w:spacing w:val="-5"/>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2DA653B8"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Arial Unicode MS"/>
                <w:sz w:val="22"/>
              </w:rPr>
              <w:t>0.20</w:t>
            </w:r>
          </w:p>
        </w:tc>
        <w:tc>
          <w:tcPr>
            <w:tcW w:w="1423" w:type="pct"/>
            <w:tcBorders>
              <w:top w:val="single" w:sz="4" w:space="0" w:color="auto"/>
              <w:left w:val="single" w:sz="4" w:space="0" w:color="auto"/>
              <w:bottom w:val="single" w:sz="4" w:space="0" w:color="auto"/>
              <w:right w:val="single" w:sz="4" w:space="0" w:color="auto"/>
            </w:tcBorders>
            <w:shd w:val="clear" w:color="auto" w:fill="auto"/>
            <w:hideMark/>
          </w:tcPr>
          <w:p w14:paraId="60E67EC7"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Arial Unicode MS"/>
                <w:sz w:val="22"/>
              </w:rPr>
              <w:t>Metro cuadrado</w:t>
            </w:r>
          </w:p>
        </w:tc>
      </w:tr>
    </w:tbl>
    <w:p w14:paraId="7D26D796" w14:textId="2741CBFB" w:rsidR="007235F2" w:rsidRPr="001856CB" w:rsidRDefault="007235F2" w:rsidP="001856CB">
      <w:pPr>
        <w:spacing w:after="0" w:line="240" w:lineRule="auto"/>
        <w:ind w:left="0" w:right="0" w:firstLine="0"/>
        <w:rPr>
          <w:b/>
          <w:color w:val="auto"/>
          <w:sz w:val="22"/>
        </w:rPr>
      </w:pPr>
    </w:p>
    <w:p w14:paraId="50BC68D3" w14:textId="77777777" w:rsidR="007235F2" w:rsidRPr="001856CB" w:rsidRDefault="007235F2" w:rsidP="001856CB">
      <w:pPr>
        <w:widowControl w:val="0"/>
        <w:spacing w:after="0" w:line="240" w:lineRule="auto"/>
        <w:ind w:left="0" w:right="0" w:firstLine="0"/>
        <w:contextualSpacing/>
        <w:jc w:val="left"/>
        <w:rPr>
          <w:rFonts w:eastAsia="Arial Unicode MS"/>
          <w:sz w:val="22"/>
        </w:rPr>
      </w:pPr>
      <w:r w:rsidRPr="001856CB">
        <w:rPr>
          <w:rFonts w:eastAsia="Arial Unicode MS"/>
          <w:sz w:val="22"/>
        </w:rPr>
        <w:t>…</w:t>
      </w:r>
    </w:p>
    <w:p w14:paraId="223B2D55" w14:textId="461FE9F6" w:rsidR="007235F2" w:rsidRPr="001856CB" w:rsidRDefault="007235F2" w:rsidP="001856CB">
      <w:pPr>
        <w:spacing w:after="0" w:line="240" w:lineRule="auto"/>
        <w:ind w:left="0" w:right="0" w:firstLine="0"/>
        <w:rPr>
          <w:b/>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1508"/>
        <w:gridCol w:w="2009"/>
      </w:tblGrid>
      <w:tr w:rsidR="007235F2" w:rsidRPr="001856CB" w14:paraId="4D887B03"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35D1DA43" w14:textId="77777777" w:rsidR="007235F2" w:rsidRPr="001856CB" w:rsidRDefault="007235F2" w:rsidP="001856CB">
            <w:pPr>
              <w:widowControl w:val="0"/>
              <w:spacing w:after="0" w:line="240" w:lineRule="auto"/>
              <w:ind w:left="0" w:right="0" w:firstLine="0"/>
              <w:rPr>
                <w:rFonts w:eastAsia="Arial Unicode MS"/>
                <w:b/>
                <w:sz w:val="22"/>
              </w:rPr>
            </w:pPr>
            <w:r w:rsidRPr="001856CB">
              <w:rPr>
                <w:rFonts w:eastAsia="Arial Unicode MS"/>
                <w:b/>
                <w:sz w:val="22"/>
              </w:rPr>
              <w:t>Concepto</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4EAF0458" w14:textId="77777777" w:rsidR="007235F2" w:rsidRPr="001856CB" w:rsidRDefault="007235F2" w:rsidP="001856CB">
            <w:pPr>
              <w:widowControl w:val="0"/>
              <w:spacing w:after="0" w:line="240" w:lineRule="auto"/>
              <w:ind w:left="0" w:right="0" w:firstLine="0"/>
              <w:rPr>
                <w:rFonts w:eastAsia="Arial Unicode MS"/>
                <w:b/>
                <w:sz w:val="22"/>
              </w:rPr>
            </w:pPr>
            <w:proofErr w:type="spellStart"/>
            <w:r w:rsidRPr="001856CB">
              <w:rPr>
                <w:rFonts w:eastAsia="Arial Unicode MS"/>
                <w:b/>
                <w:sz w:val="22"/>
              </w:rPr>
              <w:t>UMA´s</w:t>
            </w:r>
            <w:proofErr w:type="spellEnd"/>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2B46932A" w14:textId="77777777" w:rsidR="007235F2" w:rsidRPr="001856CB" w:rsidRDefault="007235F2" w:rsidP="001856CB">
            <w:pPr>
              <w:widowControl w:val="0"/>
              <w:spacing w:after="0" w:line="240" w:lineRule="auto"/>
              <w:ind w:left="0" w:right="0" w:firstLine="0"/>
              <w:rPr>
                <w:rFonts w:eastAsia="Arial Unicode MS"/>
                <w:b/>
                <w:sz w:val="22"/>
              </w:rPr>
            </w:pPr>
            <w:r w:rsidRPr="001856CB">
              <w:rPr>
                <w:rFonts w:eastAsia="Arial Unicode MS"/>
                <w:b/>
                <w:sz w:val="22"/>
              </w:rPr>
              <w:t>UNIDAD</w:t>
            </w:r>
          </w:p>
        </w:tc>
      </w:tr>
      <w:tr w:rsidR="007235F2" w:rsidRPr="001856CB" w14:paraId="5D8CEDFA"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07E40A3E" w14:textId="77777777" w:rsidR="007235F2" w:rsidRPr="001856CB" w:rsidRDefault="007235F2" w:rsidP="002E3ECE">
            <w:pPr>
              <w:widowControl w:val="0"/>
              <w:numPr>
                <w:ilvl w:val="0"/>
                <w:numId w:val="15"/>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5269B26E" w14:textId="77777777" w:rsidR="007235F2" w:rsidRPr="001856CB" w:rsidRDefault="007235F2" w:rsidP="001856CB">
            <w:pPr>
              <w:widowControl w:val="0"/>
              <w:spacing w:after="0" w:line="240" w:lineRule="auto"/>
              <w:ind w:left="0" w:right="0" w:firstLine="0"/>
              <w:rPr>
                <w:rFonts w:eastAsia="Arial Unicode MS"/>
                <w:sz w:val="22"/>
              </w:rPr>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3BEF11DC" w14:textId="77777777" w:rsidR="007235F2" w:rsidRPr="001856CB" w:rsidRDefault="007235F2" w:rsidP="001856CB">
            <w:pPr>
              <w:widowControl w:val="0"/>
              <w:spacing w:after="0" w:line="240" w:lineRule="auto"/>
              <w:ind w:left="0" w:right="0" w:firstLine="0"/>
              <w:rPr>
                <w:rFonts w:eastAsia="Arial Unicode MS"/>
                <w:sz w:val="22"/>
              </w:rPr>
            </w:pPr>
          </w:p>
        </w:tc>
      </w:tr>
      <w:tr w:rsidR="007235F2" w:rsidRPr="001856CB" w14:paraId="597CF0C9"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467EE378" w14:textId="760A1BDE"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a).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0CE95FFF"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7014653E"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0DAB272D"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6C6EFFBF" w14:textId="340AD614"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b).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79562284"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787723F3"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0F83CFEB"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0798F503" w14:textId="10CD132B"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c).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11FC3475"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1375211B"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13DD5A14"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09CCA68C" w14:textId="173C4E6F"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d).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0B1E0627"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19DECFFA"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5E4CC742"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6E64203F" w14:textId="143D505C"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e).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1235F55E"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3B12E0F4"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40927FE6"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048D8D27" w14:textId="74446E74"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f).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456CCF49"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7A58ED3F"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41C0327F"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4F4177B1" w14:textId="77777777" w:rsidR="007235F2" w:rsidRPr="001856CB" w:rsidRDefault="007235F2" w:rsidP="002E3ECE">
            <w:pPr>
              <w:widowControl w:val="0"/>
              <w:numPr>
                <w:ilvl w:val="0"/>
                <w:numId w:val="15"/>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1D9992AD"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279CB45E"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627EBA8C"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01A86265" w14:textId="6D15C8FF"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a).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33D37CE8"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536B9D4F"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177004B0"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2AFD21B0" w14:textId="6BF1D43B"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b).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4C021AFA"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07D1D1F3"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3FCE7A42"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5B74FA44" w14:textId="2B887926"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c).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31B1D8F2"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0EDC9861"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346C2764"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62FCE777" w14:textId="6ACA9274"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d).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1B48AA42"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4DB85A47"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3EAA4646"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2F8D0D19" w14:textId="0918135C"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e).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513C4376"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0FF4D55F"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4C595B9B"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0BC6C628" w14:textId="68ABA3FE"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f).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63ACAB8B"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723DEA7B"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bl>
    <w:p w14:paraId="293B82BC" w14:textId="2DCD8430" w:rsidR="007235F2" w:rsidRPr="001856CB" w:rsidRDefault="007235F2" w:rsidP="001856CB">
      <w:pPr>
        <w:spacing w:after="0" w:line="240" w:lineRule="auto"/>
        <w:ind w:left="0" w:right="0" w:firstLine="0"/>
        <w:rPr>
          <w:b/>
          <w:color w:val="auto"/>
          <w:sz w:val="22"/>
        </w:rPr>
      </w:pPr>
    </w:p>
    <w:p w14:paraId="4914D2B9"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b/>
          <w:sz w:val="22"/>
        </w:rPr>
        <w:t>XVIII.-</w:t>
      </w:r>
      <w:r w:rsidRPr="001856CB">
        <w:rPr>
          <w:rFonts w:eastAsia="Helvetica Neue"/>
          <w:sz w:val="22"/>
        </w:rPr>
        <w:t xml:space="preserve"> Tasa por Inspección y Verificación.</w:t>
      </w:r>
    </w:p>
    <w:p w14:paraId="3EE4E43D"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6E14DA9D"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Por los servicios destinados a verificar la conservación y el mantenimiento de cada estructura, soporte de antenas de telefonía, antenas de radiofrecuencia, radiodifusión y televisión y radiocomunicaciones y sus equipos complementarios. </w:t>
      </w:r>
    </w:p>
    <w:p w14:paraId="3113ACCD"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5AD90060"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La tasa se abonará por cada antena y estructura de soporte autorizada. </w:t>
      </w:r>
    </w:p>
    <w:p w14:paraId="51F03CCA"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0858EA07"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Son responsables de esta tasa y estarán obligados al pago, las personas físicas o jurídicas permisionarias de las instalaciones de antenas y sus estructuras de soporte como así también quienes usufructúen con la misma. </w:t>
      </w:r>
    </w:p>
    <w:p w14:paraId="5616BD72"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416EB361"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El pago de la tasa por inspección se hará efectivo en el tiempo y forma, que a continuación se establece. </w:t>
      </w:r>
    </w:p>
    <w:p w14:paraId="4EE45878"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2922D155" w14:textId="77777777" w:rsidR="007235F2" w:rsidRPr="001856CB" w:rsidRDefault="007235F2" w:rsidP="002E3ECE">
      <w:pPr>
        <w:widowControl w:val="0"/>
        <w:numPr>
          <w:ilvl w:val="0"/>
          <w:numId w:val="11"/>
        </w:numPr>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Por cada instalación de estructura de antenas de telefonía y sus equipos complementarios</w:t>
      </w:r>
      <w:r w:rsidRPr="001856CB">
        <w:rPr>
          <w:rFonts w:eastAsia="Helvetica Neue"/>
          <w:sz w:val="22"/>
        </w:rPr>
        <w:tab/>
        <w:t xml:space="preserve">, por año con vencimiento en Marzo: </w:t>
      </w:r>
      <w:r w:rsidRPr="001856CB">
        <w:rPr>
          <w:rFonts w:eastAsia="Helvetica Neue"/>
          <w:sz w:val="22"/>
        </w:rPr>
        <w:tab/>
        <w:t xml:space="preserve">400 UMA </w:t>
      </w:r>
    </w:p>
    <w:p w14:paraId="37C56646" w14:textId="77777777" w:rsidR="007235F2" w:rsidRPr="001856CB" w:rsidRDefault="007235F2" w:rsidP="002E3ECE">
      <w:pPr>
        <w:widowControl w:val="0"/>
        <w:numPr>
          <w:ilvl w:val="0"/>
          <w:numId w:val="11"/>
        </w:numPr>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Por cada instalación de estructuras de tipo no convencional que no exceda los 15 metros, por año:  200 UMA</w:t>
      </w:r>
    </w:p>
    <w:p w14:paraId="2AF14E58"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06574151"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b/>
          <w:sz w:val="22"/>
        </w:rPr>
        <w:t>XIX.-</w:t>
      </w:r>
      <w:r w:rsidRPr="001856CB">
        <w:rPr>
          <w:rFonts w:eastAsia="Helvetica Neue"/>
          <w:sz w:val="22"/>
        </w:rPr>
        <w:t xml:space="preserve"> Tasa por Factibilidad de Localización y Permiso de Instalación.</w:t>
      </w:r>
    </w:p>
    <w:p w14:paraId="5C716E81"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06A93FE8"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Por el estudio y análisis de planos, documentación técnica, informes, inspección, así como también por los demás servicios administrativos, técnico o especiales que deban prestarse para el otorgamiento de la factibilidad de localización y permiso de instalación de antenas y estructuras de soporte de las mismas. Idéntico tratamiento se establece para el emplazamiento de los denominados “</w:t>
      </w:r>
      <w:proofErr w:type="spellStart"/>
      <w:r w:rsidRPr="001856CB">
        <w:rPr>
          <w:rFonts w:eastAsia="Helvetica Neue"/>
          <w:sz w:val="22"/>
        </w:rPr>
        <w:t>wicaps</w:t>
      </w:r>
      <w:proofErr w:type="spellEnd"/>
      <w:r w:rsidRPr="001856CB">
        <w:rPr>
          <w:rFonts w:eastAsia="Helvetica Neue"/>
          <w:sz w:val="22"/>
        </w:rPr>
        <w:t xml:space="preserve">” consistente en radio bases compactas de telefonía de reducido tamaño. </w:t>
      </w:r>
    </w:p>
    <w:p w14:paraId="2605501E"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34DF6884"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Están obligados al pago de la tasa a que se refiere el presente artículo, las personas físicas o jurídicas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14:paraId="79B94CB7"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54C11498" w14:textId="77777777" w:rsidR="007235F2" w:rsidRPr="001856CB" w:rsidRDefault="007235F2" w:rsidP="001856CB">
      <w:pPr>
        <w:widowControl w:val="0"/>
        <w:spacing w:after="0" w:line="240" w:lineRule="auto"/>
        <w:ind w:left="0" w:right="0" w:firstLine="0"/>
        <w:rPr>
          <w:sz w:val="22"/>
        </w:rPr>
      </w:pPr>
      <w:r w:rsidRPr="001856CB">
        <w:rPr>
          <w:sz w:val="22"/>
        </w:rPr>
        <w:t>El pago de la tasa por la factibilidad de localización y permiso de instalación, deberá efectuarse en forma previa al otorgamiento del permiso.</w:t>
      </w:r>
    </w:p>
    <w:p w14:paraId="0E3FFED6"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482015A2"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Se deberá pagar el impuesto, por cada antena y/o estructura de soporte, por la que se requiera el otorgamiento de la factibilidad de localización y permiso de instalación, conforme lo establecido a continuación. </w:t>
      </w:r>
    </w:p>
    <w:p w14:paraId="11EAC30B"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764932A4"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Factibilidad de localización y permiso de instalación: </w:t>
      </w:r>
    </w:p>
    <w:p w14:paraId="7128BFE0" w14:textId="77777777" w:rsidR="007235F2" w:rsidRPr="001856CB" w:rsidRDefault="007235F2" w:rsidP="002E3ECE">
      <w:pPr>
        <w:widowControl w:val="0"/>
        <w:numPr>
          <w:ilvl w:val="0"/>
          <w:numId w:val="11"/>
        </w:numPr>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Por cada instalación de estructura de antenas de telefonía y sus equipos complementarios, por única vez:</w:t>
      </w:r>
      <w:r w:rsidRPr="001856CB">
        <w:rPr>
          <w:rFonts w:eastAsia="Helvetica Neue"/>
          <w:sz w:val="22"/>
        </w:rPr>
        <w:tab/>
        <w:t xml:space="preserve">325 UMA </w:t>
      </w:r>
    </w:p>
    <w:p w14:paraId="4355EFC8" w14:textId="77777777" w:rsidR="007235F2" w:rsidRPr="001856CB" w:rsidRDefault="007235F2" w:rsidP="002E3ECE">
      <w:pPr>
        <w:widowControl w:val="0"/>
        <w:numPr>
          <w:ilvl w:val="0"/>
          <w:numId w:val="11"/>
        </w:numPr>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Por cada instalación de estructuras de tipo no convencional que no exceda los 15 metros, por única vez:</w:t>
      </w:r>
      <w:r w:rsidRPr="001856CB">
        <w:rPr>
          <w:rFonts w:eastAsia="Helvetica Neue"/>
          <w:sz w:val="22"/>
        </w:rPr>
        <w:tab/>
        <w:t>173 UMA</w:t>
      </w:r>
    </w:p>
    <w:p w14:paraId="092575EE" w14:textId="51C028D1" w:rsidR="007235F2" w:rsidRPr="001856CB" w:rsidRDefault="007235F2" w:rsidP="001856CB">
      <w:pPr>
        <w:spacing w:after="0" w:line="240" w:lineRule="auto"/>
        <w:ind w:left="0" w:right="0" w:firstLine="0"/>
        <w:rPr>
          <w:b/>
          <w:color w:val="auto"/>
          <w:sz w:val="22"/>
        </w:rPr>
      </w:pPr>
    </w:p>
    <w:p w14:paraId="4B42D099" w14:textId="77777777" w:rsidR="007235F2" w:rsidRPr="001856CB" w:rsidRDefault="007235F2" w:rsidP="001856CB">
      <w:pPr>
        <w:pStyle w:val="Textoindependiente"/>
        <w:rPr>
          <w:rFonts w:ascii="Arial" w:hAnsi="Arial" w:cs="Arial"/>
          <w:spacing w:val="-1"/>
          <w:sz w:val="22"/>
          <w:szCs w:val="22"/>
        </w:rPr>
      </w:pPr>
      <w:r w:rsidRPr="001856CB">
        <w:rPr>
          <w:rFonts w:ascii="Arial" w:hAnsi="Arial" w:cs="Arial"/>
          <w:b/>
          <w:bCs/>
          <w:spacing w:val="-8"/>
          <w:sz w:val="22"/>
          <w:szCs w:val="22"/>
        </w:rPr>
        <w:t>A</w:t>
      </w:r>
      <w:r w:rsidRPr="001856CB">
        <w:rPr>
          <w:rFonts w:ascii="Arial" w:hAnsi="Arial" w:cs="Arial"/>
          <w:b/>
          <w:bCs/>
          <w:spacing w:val="-1"/>
          <w:sz w:val="22"/>
          <w:szCs w:val="22"/>
        </w:rPr>
        <w:t>r</w:t>
      </w:r>
      <w:r w:rsidRPr="001856CB">
        <w:rPr>
          <w:rFonts w:ascii="Arial" w:hAnsi="Arial" w:cs="Arial"/>
          <w:b/>
          <w:bCs/>
          <w:sz w:val="22"/>
          <w:szCs w:val="22"/>
        </w:rPr>
        <w:t>t</w:t>
      </w:r>
      <w:r w:rsidRPr="001856CB">
        <w:rPr>
          <w:rFonts w:ascii="Arial" w:hAnsi="Arial" w:cs="Arial"/>
          <w:b/>
          <w:bCs/>
          <w:spacing w:val="7"/>
          <w:sz w:val="22"/>
          <w:szCs w:val="22"/>
        </w:rPr>
        <w:t>í</w:t>
      </w:r>
      <w:r w:rsidRPr="001856CB">
        <w:rPr>
          <w:rFonts w:ascii="Arial" w:hAnsi="Arial" w:cs="Arial"/>
          <w:b/>
          <w:bCs/>
          <w:spacing w:val="-1"/>
          <w:sz w:val="22"/>
          <w:szCs w:val="22"/>
        </w:rPr>
        <w:t>c</w:t>
      </w:r>
      <w:r w:rsidRPr="001856CB">
        <w:rPr>
          <w:rFonts w:ascii="Arial" w:hAnsi="Arial" w:cs="Arial"/>
          <w:b/>
          <w:bCs/>
          <w:sz w:val="22"/>
          <w:szCs w:val="22"/>
        </w:rPr>
        <w:t>ulo</w:t>
      </w:r>
      <w:r w:rsidRPr="001856CB">
        <w:rPr>
          <w:rFonts w:ascii="Arial" w:hAnsi="Arial" w:cs="Arial"/>
          <w:b/>
          <w:bCs/>
          <w:spacing w:val="54"/>
          <w:sz w:val="22"/>
          <w:szCs w:val="22"/>
        </w:rPr>
        <w:t xml:space="preserve"> </w:t>
      </w:r>
      <w:r w:rsidRPr="001856CB">
        <w:rPr>
          <w:rFonts w:ascii="Arial" w:hAnsi="Arial" w:cs="Arial"/>
          <w:b/>
          <w:bCs/>
          <w:spacing w:val="-1"/>
          <w:sz w:val="22"/>
          <w:szCs w:val="22"/>
        </w:rPr>
        <w:t>94</w:t>
      </w:r>
      <w:r w:rsidRPr="001856CB">
        <w:rPr>
          <w:rFonts w:ascii="Arial" w:hAnsi="Arial" w:cs="Arial"/>
          <w:b/>
          <w:bCs/>
          <w:sz w:val="22"/>
          <w:szCs w:val="22"/>
        </w:rPr>
        <w:t>.-</w:t>
      </w:r>
      <w:r w:rsidRPr="001856CB">
        <w:rPr>
          <w:rFonts w:ascii="Arial" w:hAnsi="Arial" w:cs="Arial"/>
          <w:b/>
          <w:bCs/>
          <w:spacing w:val="49"/>
          <w:sz w:val="22"/>
          <w:szCs w:val="22"/>
        </w:rPr>
        <w:t xml:space="preserve"> </w:t>
      </w:r>
      <w:r w:rsidRPr="001856CB">
        <w:rPr>
          <w:rFonts w:ascii="Arial" w:hAnsi="Arial" w:cs="Arial"/>
          <w:spacing w:val="-1"/>
          <w:sz w:val="22"/>
          <w:szCs w:val="22"/>
        </w:rPr>
        <w:t>…</w:t>
      </w:r>
    </w:p>
    <w:p w14:paraId="5D496189" w14:textId="77777777" w:rsidR="007235F2" w:rsidRPr="001856CB" w:rsidRDefault="007235F2" w:rsidP="001856CB">
      <w:pPr>
        <w:pStyle w:val="Textoindependiente"/>
        <w:rPr>
          <w:rFonts w:ascii="Arial" w:hAnsi="Arial" w:cs="Arial"/>
          <w:spacing w:val="-1"/>
          <w:sz w:val="22"/>
          <w:szCs w:val="22"/>
        </w:rPr>
      </w:pPr>
    </w:p>
    <w:tbl>
      <w:tblPr>
        <w:tblStyle w:val="TableNormal"/>
        <w:tblW w:w="5000" w:type="pct"/>
        <w:tblLook w:val="01E0" w:firstRow="1" w:lastRow="1" w:firstColumn="1" w:lastColumn="1" w:noHBand="0" w:noVBand="0"/>
      </w:tblPr>
      <w:tblGrid>
        <w:gridCol w:w="6745"/>
        <w:gridCol w:w="2083"/>
      </w:tblGrid>
      <w:tr w:rsidR="007235F2" w:rsidRPr="001856CB" w14:paraId="08CCA826" w14:textId="77777777" w:rsidTr="001857D4">
        <w:tc>
          <w:tcPr>
            <w:tcW w:w="5000" w:type="pct"/>
            <w:gridSpan w:val="2"/>
            <w:tcBorders>
              <w:top w:val="single" w:sz="4" w:space="0" w:color="auto"/>
              <w:left w:val="single" w:sz="4" w:space="0" w:color="auto"/>
              <w:bottom w:val="single" w:sz="4" w:space="0" w:color="auto"/>
              <w:right w:val="single" w:sz="4" w:space="0" w:color="auto"/>
            </w:tcBorders>
          </w:tcPr>
          <w:p w14:paraId="44298B2A"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I.-</w:t>
            </w:r>
            <w:r w:rsidRPr="001856CB">
              <w:rPr>
                <w:rFonts w:ascii="Arial" w:eastAsia="Arial" w:hAnsi="Arial" w:cs="Arial"/>
                <w:b/>
                <w:bCs/>
                <w:spacing w:val="5"/>
                <w:lang w:val="es-MX"/>
              </w:rPr>
              <w:t xml:space="preserve"> </w:t>
            </w:r>
            <w:r w:rsidRPr="001856CB">
              <w:rPr>
                <w:rFonts w:ascii="Arial" w:eastAsia="Arial" w:hAnsi="Arial" w:cs="Arial"/>
                <w:spacing w:val="-3"/>
                <w:lang w:val="es-MX"/>
              </w:rPr>
              <w:t>…</w:t>
            </w:r>
          </w:p>
        </w:tc>
      </w:tr>
      <w:tr w:rsidR="007235F2" w:rsidRPr="001856CB" w14:paraId="73F325DA" w14:textId="77777777" w:rsidTr="001857D4">
        <w:tc>
          <w:tcPr>
            <w:tcW w:w="3820" w:type="pct"/>
            <w:tcBorders>
              <w:top w:val="single" w:sz="4" w:space="0" w:color="auto"/>
              <w:left w:val="single" w:sz="4" w:space="0" w:color="auto"/>
              <w:bottom w:val="single" w:sz="4" w:space="0" w:color="auto"/>
              <w:right w:val="single" w:sz="4" w:space="0" w:color="auto"/>
            </w:tcBorders>
          </w:tcPr>
          <w:p w14:paraId="72F9C409" w14:textId="08066ADA" w:rsidR="007235F2" w:rsidRPr="001856CB" w:rsidRDefault="007235F2" w:rsidP="001857D4">
            <w:pPr>
              <w:pStyle w:val="TableParagraph"/>
              <w:numPr>
                <w:ilvl w:val="0"/>
                <w:numId w:val="17"/>
              </w:numPr>
              <w:ind w:left="0" w:firstLine="0"/>
              <w:rPr>
                <w:rFonts w:ascii="Arial" w:eastAsia="Arial" w:hAnsi="Arial" w:cs="Arial"/>
                <w:lang w:val="es-MX"/>
              </w:rPr>
            </w:pPr>
            <w:r w:rsidRPr="001856CB">
              <w:rPr>
                <w:rFonts w:ascii="Arial" w:eastAsia="Arial" w:hAnsi="Arial" w:cs="Arial"/>
                <w:lang w:val="es-MX"/>
              </w:rPr>
              <w:t>…</w:t>
            </w:r>
          </w:p>
        </w:tc>
        <w:tc>
          <w:tcPr>
            <w:tcW w:w="1180" w:type="pct"/>
            <w:tcBorders>
              <w:top w:val="single" w:sz="4" w:space="0" w:color="auto"/>
              <w:left w:val="single" w:sz="4" w:space="0" w:color="auto"/>
              <w:bottom w:val="single" w:sz="4" w:space="0" w:color="auto"/>
              <w:right w:val="single" w:sz="4" w:space="0" w:color="auto"/>
            </w:tcBorders>
          </w:tcPr>
          <w:p w14:paraId="72E27017"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3C30B314" w14:textId="77777777" w:rsidTr="001857D4">
        <w:tc>
          <w:tcPr>
            <w:tcW w:w="3820" w:type="pct"/>
            <w:tcBorders>
              <w:top w:val="single" w:sz="4" w:space="0" w:color="auto"/>
              <w:left w:val="single" w:sz="4" w:space="0" w:color="auto"/>
              <w:bottom w:val="single" w:sz="4" w:space="0" w:color="auto"/>
              <w:right w:val="single" w:sz="4" w:space="0" w:color="auto"/>
            </w:tcBorders>
          </w:tcPr>
          <w:p w14:paraId="52001401"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b)</w:t>
            </w:r>
            <w:r w:rsidRPr="001856CB">
              <w:rPr>
                <w:rFonts w:ascii="Arial" w:eastAsia="Arial" w:hAnsi="Arial" w:cs="Arial"/>
                <w:b/>
                <w:bCs/>
                <w:spacing w:val="3"/>
                <w:lang w:val="es-MX"/>
              </w:rPr>
              <w:t xml:space="preserve"> </w:t>
            </w:r>
            <w:r w:rsidRPr="001856CB">
              <w:rPr>
                <w:rFonts w:ascii="Arial" w:eastAsia="Arial" w:hAnsi="Arial" w:cs="Arial"/>
                <w:lang w:val="es-MX"/>
              </w:rPr>
              <w:t>…</w:t>
            </w:r>
          </w:p>
        </w:tc>
        <w:tc>
          <w:tcPr>
            <w:tcW w:w="1180" w:type="pct"/>
            <w:tcBorders>
              <w:top w:val="single" w:sz="4" w:space="0" w:color="auto"/>
              <w:left w:val="single" w:sz="4" w:space="0" w:color="auto"/>
              <w:bottom w:val="single" w:sz="4" w:space="0" w:color="auto"/>
              <w:right w:val="single" w:sz="4" w:space="0" w:color="auto"/>
            </w:tcBorders>
          </w:tcPr>
          <w:p w14:paraId="680C5549"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0A869EDA" w14:textId="77777777" w:rsidTr="001857D4">
        <w:tc>
          <w:tcPr>
            <w:tcW w:w="5000" w:type="pct"/>
            <w:gridSpan w:val="2"/>
            <w:tcBorders>
              <w:top w:val="single" w:sz="4" w:space="0" w:color="auto"/>
              <w:left w:val="single" w:sz="4" w:space="0" w:color="auto"/>
              <w:bottom w:val="single" w:sz="4" w:space="0" w:color="auto"/>
              <w:right w:val="single" w:sz="4" w:space="0" w:color="auto"/>
            </w:tcBorders>
          </w:tcPr>
          <w:p w14:paraId="3352CCC6"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II.-</w:t>
            </w:r>
            <w:r w:rsidRPr="001856CB">
              <w:rPr>
                <w:rFonts w:ascii="Arial" w:eastAsia="Arial" w:hAnsi="Arial" w:cs="Arial"/>
                <w:b/>
                <w:bCs/>
                <w:spacing w:val="3"/>
                <w:lang w:val="es-MX"/>
              </w:rPr>
              <w:t xml:space="preserve"> </w:t>
            </w:r>
            <w:r w:rsidRPr="001856CB">
              <w:rPr>
                <w:rFonts w:ascii="Arial" w:eastAsia="Arial" w:hAnsi="Arial" w:cs="Arial"/>
                <w:lang w:val="es-MX"/>
              </w:rPr>
              <w:t>…</w:t>
            </w:r>
            <w:r w:rsidRPr="001856CB">
              <w:rPr>
                <w:rFonts w:ascii="Arial" w:eastAsia="Arial" w:hAnsi="Arial" w:cs="Arial"/>
                <w:spacing w:val="-1"/>
                <w:lang w:val="es-MX"/>
              </w:rPr>
              <w:t>:</w:t>
            </w:r>
          </w:p>
        </w:tc>
      </w:tr>
      <w:tr w:rsidR="007235F2" w:rsidRPr="001856CB" w14:paraId="73F3D423" w14:textId="77777777" w:rsidTr="001857D4">
        <w:tc>
          <w:tcPr>
            <w:tcW w:w="3820" w:type="pct"/>
            <w:tcBorders>
              <w:top w:val="single" w:sz="4" w:space="0" w:color="auto"/>
              <w:left w:val="single" w:sz="4" w:space="0" w:color="auto"/>
              <w:bottom w:val="single" w:sz="4" w:space="0" w:color="auto"/>
              <w:right w:val="single" w:sz="4" w:space="0" w:color="auto"/>
            </w:tcBorders>
          </w:tcPr>
          <w:p w14:paraId="3D38DFD0" w14:textId="193778AB" w:rsidR="007235F2" w:rsidRPr="001856CB" w:rsidRDefault="007235F2" w:rsidP="001857D4">
            <w:pPr>
              <w:pStyle w:val="TableParagraph"/>
              <w:rPr>
                <w:rFonts w:ascii="Arial" w:eastAsia="Arial" w:hAnsi="Arial" w:cs="Arial"/>
                <w:lang w:val="es-MX"/>
              </w:rPr>
            </w:pPr>
            <w:r w:rsidRPr="001856CB">
              <w:rPr>
                <w:rFonts w:ascii="Arial" w:eastAsia="Arial" w:hAnsi="Arial" w:cs="Arial"/>
                <w:b/>
                <w:bCs/>
                <w:spacing w:val="-1"/>
                <w:lang w:val="es-MX"/>
              </w:rPr>
              <w:t>a</w:t>
            </w:r>
            <w:r w:rsidRPr="001856CB">
              <w:rPr>
                <w:rFonts w:ascii="Arial" w:eastAsia="Arial" w:hAnsi="Arial" w:cs="Arial"/>
                <w:b/>
                <w:bCs/>
                <w:lang w:val="es-MX"/>
              </w:rPr>
              <w:t>)</w:t>
            </w:r>
            <w:r w:rsidRPr="001856CB">
              <w:rPr>
                <w:rFonts w:ascii="Arial" w:eastAsia="Arial" w:hAnsi="Arial" w:cs="Arial"/>
                <w:b/>
                <w:bCs/>
                <w:spacing w:val="3"/>
                <w:lang w:val="es-MX"/>
              </w:rPr>
              <w:t xml:space="preserve"> </w:t>
            </w:r>
            <w:r w:rsidRPr="001856CB">
              <w:rPr>
                <w:rFonts w:ascii="Arial" w:eastAsia="Arial" w:hAnsi="Arial" w:cs="Arial"/>
                <w:spacing w:val="-1"/>
                <w:lang w:val="es-MX"/>
              </w:rPr>
              <w:t>..</w:t>
            </w:r>
            <w:r w:rsidRPr="001856CB">
              <w:rPr>
                <w:rFonts w:ascii="Arial" w:eastAsia="Arial" w:hAnsi="Arial" w:cs="Arial"/>
                <w:lang w:val="es-MX"/>
              </w:rPr>
              <w:t>.</w:t>
            </w:r>
          </w:p>
        </w:tc>
        <w:tc>
          <w:tcPr>
            <w:tcW w:w="1180" w:type="pct"/>
            <w:tcBorders>
              <w:top w:val="single" w:sz="4" w:space="0" w:color="auto"/>
              <w:left w:val="single" w:sz="4" w:space="0" w:color="auto"/>
              <w:bottom w:val="single" w:sz="4" w:space="0" w:color="auto"/>
              <w:right w:val="single" w:sz="4" w:space="0" w:color="auto"/>
            </w:tcBorders>
          </w:tcPr>
          <w:p w14:paraId="49EF148A"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75D400F6" w14:textId="77777777" w:rsidTr="001857D4">
        <w:tc>
          <w:tcPr>
            <w:tcW w:w="3820" w:type="pct"/>
            <w:tcBorders>
              <w:top w:val="single" w:sz="4" w:space="0" w:color="auto"/>
              <w:left w:val="single" w:sz="4" w:space="0" w:color="auto"/>
              <w:bottom w:val="single" w:sz="4" w:space="0" w:color="auto"/>
              <w:right w:val="single" w:sz="4" w:space="0" w:color="auto"/>
            </w:tcBorders>
          </w:tcPr>
          <w:p w14:paraId="5D989E89" w14:textId="5CAB7015" w:rsidR="007235F2" w:rsidRPr="001856CB" w:rsidRDefault="007235F2" w:rsidP="001857D4">
            <w:pPr>
              <w:pStyle w:val="TableParagraph"/>
              <w:rPr>
                <w:rFonts w:ascii="Arial" w:eastAsia="Arial" w:hAnsi="Arial" w:cs="Arial"/>
                <w:lang w:val="es-MX"/>
              </w:rPr>
            </w:pPr>
            <w:r w:rsidRPr="001856CB">
              <w:rPr>
                <w:rFonts w:ascii="Arial" w:eastAsia="Arial" w:hAnsi="Arial" w:cs="Arial"/>
                <w:b/>
                <w:bCs/>
                <w:lang w:val="es-MX"/>
              </w:rPr>
              <w:t>b)</w:t>
            </w:r>
            <w:r w:rsidRPr="001856CB">
              <w:rPr>
                <w:rFonts w:ascii="Arial" w:eastAsia="Arial" w:hAnsi="Arial" w:cs="Arial"/>
                <w:b/>
                <w:bCs/>
                <w:spacing w:val="3"/>
                <w:lang w:val="es-MX"/>
              </w:rPr>
              <w:t xml:space="preserve"> </w:t>
            </w:r>
            <w:r w:rsidRPr="001856CB">
              <w:rPr>
                <w:rFonts w:ascii="Arial" w:eastAsia="Arial" w:hAnsi="Arial" w:cs="Arial"/>
                <w:lang w:val="es-MX"/>
              </w:rPr>
              <w:t>…</w:t>
            </w:r>
          </w:p>
        </w:tc>
        <w:tc>
          <w:tcPr>
            <w:tcW w:w="1180" w:type="pct"/>
            <w:tcBorders>
              <w:top w:val="single" w:sz="4" w:space="0" w:color="auto"/>
              <w:left w:val="single" w:sz="4" w:space="0" w:color="auto"/>
              <w:bottom w:val="single" w:sz="4" w:space="0" w:color="auto"/>
              <w:right w:val="single" w:sz="4" w:space="0" w:color="auto"/>
            </w:tcBorders>
          </w:tcPr>
          <w:p w14:paraId="4306C583"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305868F0" w14:textId="77777777" w:rsidTr="001857D4">
        <w:tc>
          <w:tcPr>
            <w:tcW w:w="3820" w:type="pct"/>
            <w:tcBorders>
              <w:top w:val="single" w:sz="4" w:space="0" w:color="auto"/>
              <w:left w:val="single" w:sz="4" w:space="0" w:color="auto"/>
              <w:bottom w:val="single" w:sz="4" w:space="0" w:color="auto"/>
              <w:right w:val="single" w:sz="4" w:space="0" w:color="auto"/>
            </w:tcBorders>
          </w:tcPr>
          <w:p w14:paraId="6A7C3C0B" w14:textId="16545A11" w:rsidR="007235F2" w:rsidRPr="001856CB" w:rsidRDefault="007235F2" w:rsidP="001857D4">
            <w:pPr>
              <w:pStyle w:val="TableParagraph"/>
              <w:rPr>
                <w:rFonts w:ascii="Arial" w:eastAsia="Arial" w:hAnsi="Arial" w:cs="Arial"/>
                <w:lang w:val="es-MX"/>
              </w:rPr>
            </w:pPr>
            <w:r w:rsidRPr="001856CB">
              <w:rPr>
                <w:rFonts w:ascii="Arial" w:eastAsia="Arial" w:hAnsi="Arial" w:cs="Arial"/>
                <w:b/>
                <w:bCs/>
                <w:spacing w:val="-1"/>
                <w:lang w:val="es-MX"/>
              </w:rPr>
              <w:t>c</w:t>
            </w:r>
            <w:r w:rsidRPr="001856CB">
              <w:rPr>
                <w:rFonts w:ascii="Arial" w:eastAsia="Arial" w:hAnsi="Arial" w:cs="Arial"/>
                <w:b/>
                <w:bCs/>
                <w:lang w:val="es-MX"/>
              </w:rPr>
              <w:t>)</w:t>
            </w:r>
            <w:r w:rsidRPr="001856CB">
              <w:rPr>
                <w:rFonts w:ascii="Arial" w:eastAsia="Arial" w:hAnsi="Arial" w:cs="Arial"/>
                <w:b/>
                <w:bCs/>
                <w:spacing w:val="3"/>
                <w:lang w:val="es-MX"/>
              </w:rPr>
              <w:t xml:space="preserve"> …</w:t>
            </w:r>
          </w:p>
        </w:tc>
        <w:tc>
          <w:tcPr>
            <w:tcW w:w="1180" w:type="pct"/>
            <w:tcBorders>
              <w:top w:val="single" w:sz="4" w:space="0" w:color="auto"/>
              <w:left w:val="single" w:sz="4" w:space="0" w:color="auto"/>
              <w:bottom w:val="single" w:sz="4" w:space="0" w:color="auto"/>
              <w:right w:val="single" w:sz="4" w:space="0" w:color="auto"/>
            </w:tcBorders>
          </w:tcPr>
          <w:p w14:paraId="3B185A99"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02B0CEB2" w14:textId="77777777" w:rsidTr="001857D4">
        <w:tc>
          <w:tcPr>
            <w:tcW w:w="3820" w:type="pct"/>
            <w:tcBorders>
              <w:top w:val="single" w:sz="4" w:space="0" w:color="auto"/>
              <w:left w:val="single" w:sz="4" w:space="0" w:color="auto"/>
              <w:bottom w:val="single" w:sz="4" w:space="0" w:color="auto"/>
              <w:right w:val="single" w:sz="4" w:space="0" w:color="auto"/>
            </w:tcBorders>
          </w:tcPr>
          <w:p w14:paraId="0C019EBA" w14:textId="34C290D5" w:rsidR="007235F2" w:rsidRPr="001856CB" w:rsidRDefault="007235F2" w:rsidP="001857D4">
            <w:pPr>
              <w:pStyle w:val="TableParagraph"/>
              <w:rPr>
                <w:rFonts w:ascii="Arial" w:eastAsia="Arial" w:hAnsi="Arial" w:cs="Arial"/>
                <w:lang w:val="es-MX"/>
              </w:rPr>
            </w:pPr>
            <w:r w:rsidRPr="001856CB">
              <w:rPr>
                <w:rFonts w:ascii="Arial" w:eastAsia="Arial" w:hAnsi="Arial" w:cs="Arial"/>
                <w:b/>
                <w:bCs/>
                <w:lang w:val="es-MX"/>
              </w:rPr>
              <w:t>d)</w:t>
            </w:r>
            <w:r w:rsidRPr="001856CB">
              <w:rPr>
                <w:rFonts w:ascii="Arial" w:eastAsia="Arial" w:hAnsi="Arial" w:cs="Arial"/>
                <w:b/>
                <w:bCs/>
                <w:spacing w:val="50"/>
                <w:lang w:val="es-MX"/>
              </w:rPr>
              <w:t xml:space="preserve"> </w:t>
            </w:r>
            <w:r w:rsidRPr="001856CB">
              <w:rPr>
                <w:rFonts w:ascii="Arial" w:eastAsia="Arial" w:hAnsi="Arial" w:cs="Arial"/>
                <w:lang w:val="es-MX"/>
              </w:rPr>
              <w:t>…</w:t>
            </w:r>
          </w:p>
        </w:tc>
        <w:tc>
          <w:tcPr>
            <w:tcW w:w="1180" w:type="pct"/>
            <w:tcBorders>
              <w:top w:val="single" w:sz="4" w:space="0" w:color="auto"/>
              <w:left w:val="single" w:sz="4" w:space="0" w:color="auto"/>
              <w:bottom w:val="single" w:sz="4" w:space="0" w:color="auto"/>
              <w:right w:val="single" w:sz="4" w:space="0" w:color="auto"/>
            </w:tcBorders>
          </w:tcPr>
          <w:p w14:paraId="35330E1A"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1857D4" w:rsidRPr="001857D4" w14:paraId="1F31F330" w14:textId="77777777" w:rsidTr="001857D4">
        <w:tc>
          <w:tcPr>
            <w:tcW w:w="5000" w:type="pct"/>
            <w:gridSpan w:val="2"/>
            <w:tcBorders>
              <w:top w:val="single" w:sz="4" w:space="0" w:color="auto"/>
              <w:left w:val="single" w:sz="4" w:space="0" w:color="auto"/>
              <w:bottom w:val="single" w:sz="4" w:space="0" w:color="auto"/>
              <w:right w:val="single" w:sz="4" w:space="0" w:color="auto"/>
            </w:tcBorders>
          </w:tcPr>
          <w:p w14:paraId="266581D1" w14:textId="420D952A" w:rsidR="007235F2" w:rsidRPr="001857D4" w:rsidRDefault="007235F2" w:rsidP="001857D4">
            <w:pPr>
              <w:pStyle w:val="TableParagraph"/>
              <w:rPr>
                <w:i/>
                <w:lang w:val="es-MX"/>
              </w:rPr>
            </w:pPr>
            <w:r w:rsidRPr="001857D4">
              <w:rPr>
                <w:rFonts w:ascii="Arial" w:eastAsia="Arial" w:hAnsi="Arial" w:cs="Arial"/>
                <w:b/>
                <w:bCs/>
                <w:lang w:val="es-MX"/>
              </w:rPr>
              <w:t>III</w:t>
            </w:r>
            <w:r w:rsidRPr="001857D4">
              <w:rPr>
                <w:rFonts w:ascii="Arial" w:eastAsia="Arial" w:hAnsi="Arial" w:cs="Arial"/>
                <w:b/>
                <w:bCs/>
                <w:spacing w:val="-2"/>
                <w:lang w:val="es-MX"/>
              </w:rPr>
              <w:t>.</w:t>
            </w:r>
            <w:r w:rsidRPr="001857D4">
              <w:rPr>
                <w:rFonts w:ascii="Arial" w:eastAsia="Arial" w:hAnsi="Arial" w:cs="Arial"/>
                <w:b/>
                <w:bCs/>
                <w:lang w:val="es-MX"/>
              </w:rPr>
              <w:t>-</w:t>
            </w:r>
            <w:r w:rsidRPr="001857D4">
              <w:rPr>
                <w:rFonts w:ascii="Arial" w:eastAsia="Arial" w:hAnsi="Arial" w:cs="Arial"/>
                <w:b/>
                <w:bCs/>
                <w:spacing w:val="5"/>
                <w:lang w:val="es-MX"/>
              </w:rPr>
              <w:t xml:space="preserve"> </w:t>
            </w:r>
            <w:r w:rsidRPr="001857D4">
              <w:rPr>
                <w:rFonts w:ascii="Arial" w:eastAsia="Arial" w:hAnsi="Arial" w:cs="Arial"/>
                <w:lang w:val="es-MX"/>
              </w:rPr>
              <w:t>Por expedición de oficios de:</w:t>
            </w:r>
          </w:p>
        </w:tc>
      </w:tr>
      <w:tr w:rsidR="001857D4" w:rsidRPr="001857D4" w14:paraId="1F420872" w14:textId="77777777" w:rsidTr="001857D4">
        <w:trPr>
          <w:trHeight w:val="385"/>
        </w:trPr>
        <w:tc>
          <w:tcPr>
            <w:tcW w:w="3820" w:type="pct"/>
            <w:tcBorders>
              <w:top w:val="single" w:sz="4" w:space="0" w:color="auto"/>
              <w:left w:val="single" w:sz="4" w:space="0" w:color="auto"/>
              <w:bottom w:val="single" w:sz="4" w:space="0" w:color="auto"/>
              <w:right w:val="single" w:sz="4" w:space="0" w:color="auto"/>
            </w:tcBorders>
          </w:tcPr>
          <w:p w14:paraId="139B0242" w14:textId="5EFDD645" w:rsidR="007235F2" w:rsidRPr="001857D4" w:rsidRDefault="007235F2" w:rsidP="001857D4">
            <w:pPr>
              <w:pStyle w:val="TableParagraph"/>
              <w:numPr>
                <w:ilvl w:val="0"/>
                <w:numId w:val="16"/>
              </w:numPr>
              <w:ind w:left="0" w:firstLine="0"/>
              <w:rPr>
                <w:i/>
                <w:lang w:val="es-MX"/>
              </w:rPr>
            </w:pPr>
            <w:r w:rsidRPr="001857D4">
              <w:rPr>
                <w:rFonts w:ascii="Arial" w:eastAsia="Arial" w:hAnsi="Arial" w:cs="Arial"/>
                <w:spacing w:val="-1"/>
                <w:lang w:val="es-MX"/>
              </w:rPr>
              <w:t>Di</w:t>
            </w:r>
            <w:r w:rsidRPr="001857D4">
              <w:rPr>
                <w:rFonts w:ascii="Arial" w:eastAsia="Arial" w:hAnsi="Arial" w:cs="Arial"/>
                <w:spacing w:val="-3"/>
                <w:lang w:val="es-MX"/>
              </w:rPr>
              <w:t>v</w:t>
            </w:r>
            <w:r w:rsidRPr="001857D4">
              <w:rPr>
                <w:rFonts w:ascii="Arial" w:eastAsia="Arial" w:hAnsi="Arial" w:cs="Arial"/>
                <w:spacing w:val="-1"/>
                <w:lang w:val="es-MX"/>
              </w:rPr>
              <w:t>i</w:t>
            </w:r>
            <w:r w:rsidRPr="001857D4">
              <w:rPr>
                <w:rFonts w:ascii="Arial" w:eastAsia="Arial" w:hAnsi="Arial" w:cs="Arial"/>
                <w:spacing w:val="2"/>
                <w:lang w:val="es-MX"/>
              </w:rPr>
              <w:t>s</w:t>
            </w:r>
            <w:r w:rsidRPr="001857D4">
              <w:rPr>
                <w:rFonts w:ascii="Arial" w:eastAsia="Arial" w:hAnsi="Arial" w:cs="Arial"/>
                <w:spacing w:val="-1"/>
                <w:lang w:val="es-MX"/>
              </w:rPr>
              <w:t xml:space="preserve">ión </w:t>
            </w:r>
            <w:r w:rsidRPr="001857D4">
              <w:rPr>
                <w:rFonts w:ascii="Arial" w:eastAsia="Arial" w:hAnsi="Arial" w:cs="Arial"/>
                <w:lang w:val="es-MX"/>
              </w:rPr>
              <w:t>(</w:t>
            </w:r>
            <w:r w:rsidRPr="001857D4">
              <w:rPr>
                <w:rFonts w:ascii="Arial" w:eastAsia="Arial" w:hAnsi="Arial" w:cs="Arial"/>
                <w:spacing w:val="1"/>
                <w:lang w:val="es-MX"/>
              </w:rPr>
              <w:t>p</w:t>
            </w:r>
            <w:r w:rsidRPr="001857D4">
              <w:rPr>
                <w:rFonts w:ascii="Arial" w:eastAsia="Arial" w:hAnsi="Arial" w:cs="Arial"/>
                <w:spacing w:val="-1"/>
                <w:lang w:val="es-MX"/>
              </w:rPr>
              <w:t>o</w:t>
            </w:r>
            <w:r w:rsidRPr="001857D4">
              <w:rPr>
                <w:rFonts w:ascii="Arial" w:eastAsia="Arial" w:hAnsi="Arial" w:cs="Arial"/>
                <w:lang w:val="es-MX"/>
              </w:rPr>
              <w:t>r</w:t>
            </w:r>
            <w:r w:rsidRPr="001857D4">
              <w:rPr>
                <w:rFonts w:ascii="Arial" w:eastAsia="Arial" w:hAnsi="Arial" w:cs="Arial"/>
                <w:spacing w:val="13"/>
                <w:lang w:val="es-MX"/>
              </w:rPr>
              <w:t xml:space="preserve"> </w:t>
            </w:r>
            <w:r w:rsidRPr="001857D4">
              <w:rPr>
                <w:rFonts w:ascii="Arial" w:eastAsia="Arial" w:hAnsi="Arial" w:cs="Arial"/>
                <w:lang w:val="es-MX"/>
              </w:rPr>
              <w:t>c</w:t>
            </w:r>
            <w:r w:rsidRPr="001857D4">
              <w:rPr>
                <w:rFonts w:ascii="Arial" w:eastAsia="Arial" w:hAnsi="Arial" w:cs="Arial"/>
                <w:spacing w:val="-1"/>
                <w:lang w:val="es-MX"/>
              </w:rPr>
              <w:t>a</w:t>
            </w:r>
            <w:r w:rsidRPr="001857D4">
              <w:rPr>
                <w:rFonts w:ascii="Arial" w:eastAsia="Arial" w:hAnsi="Arial" w:cs="Arial"/>
                <w:spacing w:val="1"/>
                <w:lang w:val="es-MX"/>
              </w:rPr>
              <w:t>d</w:t>
            </w:r>
            <w:r w:rsidRPr="001857D4">
              <w:rPr>
                <w:rFonts w:ascii="Arial" w:eastAsia="Arial" w:hAnsi="Arial" w:cs="Arial"/>
                <w:lang w:val="es-MX"/>
              </w:rPr>
              <w:t>a</w:t>
            </w:r>
            <w:r w:rsidRPr="001857D4">
              <w:rPr>
                <w:rFonts w:ascii="Arial" w:eastAsia="Arial" w:hAnsi="Arial" w:cs="Arial"/>
                <w:spacing w:val="7"/>
                <w:lang w:val="es-MX"/>
              </w:rPr>
              <w:t xml:space="preserve"> </w:t>
            </w:r>
            <w:r w:rsidRPr="001857D4">
              <w:rPr>
                <w:rFonts w:ascii="Arial" w:eastAsia="Arial" w:hAnsi="Arial" w:cs="Arial"/>
                <w:spacing w:val="-1"/>
                <w:lang w:val="es-MX"/>
              </w:rPr>
              <w:t>p</w:t>
            </w:r>
            <w:r w:rsidRPr="001857D4">
              <w:rPr>
                <w:rFonts w:ascii="Arial" w:eastAsia="Arial" w:hAnsi="Arial" w:cs="Arial"/>
                <w:spacing w:val="1"/>
                <w:lang w:val="es-MX"/>
              </w:rPr>
              <w:t>a</w:t>
            </w:r>
            <w:r w:rsidRPr="001857D4">
              <w:rPr>
                <w:rFonts w:ascii="Arial" w:eastAsia="Arial" w:hAnsi="Arial" w:cs="Arial"/>
                <w:lang w:val="es-MX"/>
              </w:rPr>
              <w:t>rt</w:t>
            </w:r>
            <w:r w:rsidRPr="001857D4">
              <w:rPr>
                <w:rFonts w:ascii="Arial" w:eastAsia="Arial" w:hAnsi="Arial" w:cs="Arial"/>
                <w:spacing w:val="-1"/>
                <w:lang w:val="es-MX"/>
              </w:rPr>
              <w:t>e</w:t>
            </w:r>
            <w:r w:rsidRPr="001857D4">
              <w:rPr>
                <w:rFonts w:ascii="Arial" w:eastAsia="Arial" w:hAnsi="Arial" w:cs="Arial"/>
                <w:lang w:val="es-MX"/>
              </w:rPr>
              <w:t>)</w:t>
            </w:r>
            <w:r w:rsidRPr="001857D4">
              <w:rPr>
                <w:i/>
                <w:lang w:val="es-MX"/>
              </w:rPr>
              <w:t xml:space="preserve"> </w:t>
            </w:r>
          </w:p>
        </w:tc>
        <w:tc>
          <w:tcPr>
            <w:tcW w:w="1180" w:type="pct"/>
            <w:tcBorders>
              <w:top w:val="single" w:sz="4" w:space="0" w:color="auto"/>
              <w:left w:val="single" w:sz="4" w:space="0" w:color="auto"/>
              <w:bottom w:val="single" w:sz="4" w:space="0" w:color="auto"/>
              <w:right w:val="single" w:sz="4" w:space="0" w:color="auto"/>
            </w:tcBorders>
          </w:tcPr>
          <w:p w14:paraId="3CB24D08" w14:textId="77777777" w:rsidR="007235F2" w:rsidRPr="001857D4" w:rsidRDefault="007235F2" w:rsidP="001856CB">
            <w:pPr>
              <w:pStyle w:val="TableParagraph"/>
              <w:rPr>
                <w:rFonts w:ascii="Arial" w:eastAsia="Arial" w:hAnsi="Arial" w:cs="Arial"/>
              </w:rPr>
            </w:pPr>
            <w:r w:rsidRPr="001857D4">
              <w:rPr>
                <w:rFonts w:ascii="Arial" w:eastAsia="Arial" w:hAnsi="Arial" w:cs="Arial"/>
                <w:spacing w:val="-1"/>
              </w:rPr>
              <w:t>1</w:t>
            </w:r>
            <w:r w:rsidRPr="001857D4">
              <w:rPr>
                <w:rFonts w:ascii="Arial" w:eastAsia="Arial" w:hAnsi="Arial" w:cs="Arial"/>
                <w:spacing w:val="3"/>
              </w:rPr>
              <w:t>.</w:t>
            </w:r>
            <w:r w:rsidRPr="001857D4">
              <w:rPr>
                <w:rFonts w:ascii="Arial" w:eastAsia="Arial" w:hAnsi="Arial" w:cs="Arial"/>
              </w:rPr>
              <w:t>10 UMAS</w:t>
            </w:r>
          </w:p>
        </w:tc>
      </w:tr>
      <w:tr w:rsidR="007235F2" w:rsidRPr="001856CB" w14:paraId="238921EB" w14:textId="77777777" w:rsidTr="001857D4">
        <w:tc>
          <w:tcPr>
            <w:tcW w:w="3820" w:type="pct"/>
            <w:tcBorders>
              <w:top w:val="single" w:sz="4" w:space="0" w:color="auto"/>
              <w:left w:val="single" w:sz="4" w:space="0" w:color="auto"/>
              <w:bottom w:val="single" w:sz="4" w:space="0" w:color="auto"/>
              <w:right w:val="single" w:sz="4" w:space="0" w:color="auto"/>
            </w:tcBorders>
          </w:tcPr>
          <w:p w14:paraId="2550F6E8" w14:textId="268C78A9" w:rsidR="007235F2" w:rsidRPr="001856CB" w:rsidRDefault="007235F2" w:rsidP="001857D4">
            <w:pPr>
              <w:pStyle w:val="TableParagraph"/>
              <w:tabs>
                <w:tab w:val="left" w:pos="529"/>
                <w:tab w:val="left" w:pos="1417"/>
                <w:tab w:val="left" w:pos="2857"/>
                <w:tab w:val="left" w:pos="3330"/>
                <w:tab w:val="left" w:pos="4494"/>
                <w:tab w:val="left" w:pos="6026"/>
                <w:tab w:val="left" w:pos="6357"/>
                <w:tab w:val="left" w:pos="7325"/>
              </w:tabs>
              <w:jc w:val="both"/>
              <w:rPr>
                <w:rFonts w:ascii="Arial" w:eastAsia="Arial" w:hAnsi="Arial" w:cs="Arial"/>
                <w:lang w:val="es-MX"/>
              </w:rPr>
            </w:pPr>
            <w:r w:rsidRPr="001856CB">
              <w:rPr>
                <w:rFonts w:ascii="Arial" w:eastAsia="Arial" w:hAnsi="Arial" w:cs="Arial"/>
                <w:b/>
                <w:bCs/>
                <w:lang w:val="es-MX"/>
              </w:rPr>
              <w:t>b)</w:t>
            </w:r>
            <w:r w:rsidRPr="001856CB">
              <w:rPr>
                <w:rFonts w:ascii="Arial" w:eastAsia="Arial" w:hAnsi="Arial" w:cs="Arial"/>
                <w:b/>
                <w:bCs/>
                <w:lang w:val="es-MX"/>
              </w:rPr>
              <w:tab/>
            </w:r>
            <w:r w:rsidRPr="001856CB">
              <w:rPr>
                <w:rFonts w:ascii="Arial" w:eastAsia="Arial" w:hAnsi="Arial" w:cs="Arial"/>
                <w:spacing w:val="-1"/>
                <w:lang w:val="es-MX"/>
              </w:rPr>
              <w:t>…</w:t>
            </w:r>
          </w:p>
        </w:tc>
        <w:tc>
          <w:tcPr>
            <w:tcW w:w="1180" w:type="pct"/>
            <w:tcBorders>
              <w:top w:val="single" w:sz="4" w:space="0" w:color="auto"/>
              <w:left w:val="single" w:sz="4" w:space="0" w:color="auto"/>
              <w:bottom w:val="single" w:sz="4" w:space="0" w:color="auto"/>
              <w:right w:val="single" w:sz="4" w:space="0" w:color="auto"/>
            </w:tcBorders>
          </w:tcPr>
          <w:p w14:paraId="2E1CD7A2"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4ED4E84E" w14:textId="77777777" w:rsidTr="001857D4">
        <w:tc>
          <w:tcPr>
            <w:tcW w:w="3820" w:type="pct"/>
            <w:tcBorders>
              <w:top w:val="single" w:sz="4" w:space="0" w:color="auto"/>
              <w:left w:val="single" w:sz="4" w:space="0" w:color="auto"/>
              <w:bottom w:val="single" w:sz="4" w:space="0" w:color="auto"/>
              <w:right w:val="single" w:sz="4" w:space="0" w:color="auto"/>
            </w:tcBorders>
          </w:tcPr>
          <w:p w14:paraId="5EE6F376"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spacing w:val="-1"/>
                <w:lang w:val="es-MX"/>
              </w:rPr>
              <w:t>c</w:t>
            </w:r>
            <w:r w:rsidRPr="001856CB">
              <w:rPr>
                <w:rFonts w:ascii="Arial" w:eastAsia="Arial" w:hAnsi="Arial" w:cs="Arial"/>
                <w:b/>
                <w:bCs/>
                <w:lang w:val="es-MX"/>
              </w:rPr>
              <w:t>)</w:t>
            </w:r>
            <w:r w:rsidRPr="001856CB">
              <w:rPr>
                <w:rFonts w:ascii="Arial" w:eastAsia="Arial" w:hAnsi="Arial" w:cs="Arial"/>
                <w:b/>
                <w:bCs/>
                <w:spacing w:val="3"/>
                <w:lang w:val="es-MX"/>
              </w:rPr>
              <w:t xml:space="preserve"> </w:t>
            </w:r>
            <w:r w:rsidRPr="001856CB">
              <w:rPr>
                <w:rFonts w:ascii="Arial" w:eastAsia="Arial" w:hAnsi="Arial" w:cs="Arial"/>
                <w:spacing w:val="-1"/>
                <w:lang w:val="es-MX"/>
              </w:rPr>
              <w:t>…</w:t>
            </w:r>
          </w:p>
        </w:tc>
        <w:tc>
          <w:tcPr>
            <w:tcW w:w="1180" w:type="pct"/>
            <w:tcBorders>
              <w:top w:val="single" w:sz="4" w:space="0" w:color="auto"/>
              <w:left w:val="single" w:sz="4" w:space="0" w:color="auto"/>
              <w:bottom w:val="single" w:sz="4" w:space="0" w:color="auto"/>
              <w:right w:val="single" w:sz="4" w:space="0" w:color="auto"/>
            </w:tcBorders>
          </w:tcPr>
          <w:p w14:paraId="5D16CD75"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1291CEA3" w14:textId="77777777" w:rsidTr="001857D4">
        <w:tc>
          <w:tcPr>
            <w:tcW w:w="3820" w:type="pct"/>
            <w:tcBorders>
              <w:top w:val="single" w:sz="4" w:space="0" w:color="auto"/>
              <w:left w:val="single" w:sz="4" w:space="0" w:color="auto"/>
              <w:bottom w:val="single" w:sz="4" w:space="0" w:color="auto"/>
              <w:right w:val="single" w:sz="4" w:space="0" w:color="auto"/>
            </w:tcBorders>
          </w:tcPr>
          <w:p w14:paraId="720D5460" w14:textId="30F7A420" w:rsidR="007235F2" w:rsidRPr="001856CB" w:rsidRDefault="007235F2" w:rsidP="001857D4">
            <w:pPr>
              <w:pStyle w:val="TableParagraph"/>
              <w:rPr>
                <w:rFonts w:ascii="Arial" w:eastAsia="Arial" w:hAnsi="Arial" w:cs="Arial"/>
                <w:lang w:val="es-MX"/>
              </w:rPr>
            </w:pPr>
            <w:r w:rsidRPr="001856CB">
              <w:rPr>
                <w:rFonts w:ascii="Arial" w:eastAsia="Arial" w:hAnsi="Arial" w:cs="Arial"/>
                <w:b/>
                <w:bCs/>
                <w:lang w:val="es-MX"/>
              </w:rPr>
              <w:t xml:space="preserve">d) </w:t>
            </w:r>
            <w:r w:rsidRPr="001856CB">
              <w:rPr>
                <w:rFonts w:ascii="Arial" w:eastAsia="Arial" w:hAnsi="Arial" w:cs="Arial"/>
                <w:spacing w:val="-1"/>
                <w:lang w:val="es-MX"/>
              </w:rPr>
              <w:t>…</w:t>
            </w:r>
          </w:p>
        </w:tc>
        <w:tc>
          <w:tcPr>
            <w:tcW w:w="1180" w:type="pct"/>
            <w:tcBorders>
              <w:top w:val="single" w:sz="4" w:space="0" w:color="auto"/>
              <w:left w:val="single" w:sz="4" w:space="0" w:color="auto"/>
              <w:bottom w:val="single" w:sz="4" w:space="0" w:color="auto"/>
              <w:right w:val="single" w:sz="4" w:space="0" w:color="auto"/>
            </w:tcBorders>
          </w:tcPr>
          <w:p w14:paraId="046ADC4B"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69A0ABAE" w14:textId="77777777" w:rsidTr="001857D4">
        <w:tc>
          <w:tcPr>
            <w:tcW w:w="5000" w:type="pct"/>
            <w:gridSpan w:val="2"/>
            <w:tcBorders>
              <w:top w:val="single" w:sz="8" w:space="0" w:color="000000"/>
              <w:left w:val="single" w:sz="8" w:space="0" w:color="000000"/>
              <w:bottom w:val="single" w:sz="8" w:space="0" w:color="000000"/>
              <w:right w:val="single" w:sz="8" w:space="0" w:color="000000"/>
            </w:tcBorders>
          </w:tcPr>
          <w:p w14:paraId="7EB10F30"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IV.-</w:t>
            </w:r>
            <w:r w:rsidRPr="001856CB">
              <w:rPr>
                <w:rFonts w:ascii="Arial" w:eastAsia="Arial" w:hAnsi="Arial" w:cs="Arial"/>
                <w:b/>
                <w:bCs/>
                <w:spacing w:val="8"/>
                <w:lang w:val="es-MX"/>
              </w:rPr>
              <w:t xml:space="preserve"> </w:t>
            </w:r>
            <w:r w:rsidRPr="001856CB">
              <w:rPr>
                <w:rFonts w:ascii="Arial" w:eastAsia="Arial" w:hAnsi="Arial" w:cs="Arial"/>
                <w:lang w:val="es-MX"/>
              </w:rPr>
              <w:t>…</w:t>
            </w:r>
          </w:p>
        </w:tc>
      </w:tr>
      <w:tr w:rsidR="007235F2" w:rsidRPr="001856CB" w14:paraId="6E686FC0"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53E72D2B"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spacing w:val="-1"/>
                <w:lang w:val="es-MX"/>
              </w:rPr>
              <w:t>a</w:t>
            </w:r>
            <w:r w:rsidRPr="001856CB">
              <w:rPr>
                <w:rFonts w:ascii="Arial" w:eastAsia="Arial" w:hAnsi="Arial" w:cs="Arial"/>
                <w:b/>
                <w:bCs/>
                <w:lang w:val="es-MX"/>
              </w:rPr>
              <w:t>)</w:t>
            </w:r>
            <w:r w:rsidRPr="001856CB">
              <w:rPr>
                <w:rFonts w:ascii="Arial" w:eastAsia="Arial" w:hAnsi="Arial" w:cs="Arial"/>
                <w:b/>
                <w:bCs/>
                <w:spacing w:val="3"/>
                <w:lang w:val="es-MX"/>
              </w:rPr>
              <w:t xml:space="preserve"> </w:t>
            </w:r>
            <w:r w:rsidRPr="001856CB">
              <w:rPr>
                <w:rFonts w:ascii="Arial" w:eastAsia="Arial" w:hAnsi="Arial" w:cs="Arial"/>
                <w:spacing w:val="-1"/>
                <w:lang w:val="es-MX"/>
              </w:rPr>
              <w:t>…</w:t>
            </w:r>
          </w:p>
        </w:tc>
        <w:tc>
          <w:tcPr>
            <w:tcW w:w="1180" w:type="pct"/>
            <w:tcBorders>
              <w:top w:val="single" w:sz="8" w:space="0" w:color="000000"/>
              <w:left w:val="single" w:sz="8" w:space="0" w:color="000000"/>
              <w:bottom w:val="single" w:sz="8" w:space="0" w:color="000000"/>
              <w:right w:val="single" w:sz="8" w:space="0" w:color="000000"/>
            </w:tcBorders>
          </w:tcPr>
          <w:p w14:paraId="66BCA73B"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3586ED6E"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3794197A"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b)</w:t>
            </w:r>
            <w:r w:rsidRPr="001856CB">
              <w:rPr>
                <w:rFonts w:ascii="Arial" w:eastAsia="Arial" w:hAnsi="Arial" w:cs="Arial"/>
                <w:b/>
                <w:bCs/>
                <w:spacing w:val="3"/>
                <w:lang w:val="es-MX"/>
              </w:rPr>
              <w:t xml:space="preserve"> </w:t>
            </w:r>
            <w:r w:rsidRPr="001856CB">
              <w:rPr>
                <w:rFonts w:ascii="Arial" w:eastAsia="Arial" w:hAnsi="Arial" w:cs="Arial"/>
                <w:lang w:val="es-MX"/>
              </w:rPr>
              <w:t>…</w:t>
            </w:r>
          </w:p>
        </w:tc>
        <w:tc>
          <w:tcPr>
            <w:tcW w:w="1180" w:type="pct"/>
            <w:tcBorders>
              <w:top w:val="single" w:sz="8" w:space="0" w:color="000000"/>
              <w:left w:val="single" w:sz="8" w:space="0" w:color="000000"/>
              <w:bottom w:val="single" w:sz="8" w:space="0" w:color="000000"/>
              <w:right w:val="single" w:sz="8" w:space="0" w:color="000000"/>
            </w:tcBorders>
          </w:tcPr>
          <w:p w14:paraId="47A2398F"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42B17EF8"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43C55DE4" w14:textId="5A98BCB8" w:rsidR="007235F2" w:rsidRPr="001856CB" w:rsidRDefault="007235F2" w:rsidP="001857D4">
            <w:pPr>
              <w:pStyle w:val="TableParagraph"/>
              <w:rPr>
                <w:rFonts w:ascii="Arial" w:eastAsia="Arial" w:hAnsi="Arial" w:cs="Arial"/>
                <w:lang w:val="es-MX"/>
              </w:rPr>
            </w:pPr>
            <w:r w:rsidRPr="001856CB">
              <w:rPr>
                <w:rFonts w:ascii="Arial" w:eastAsia="Arial" w:hAnsi="Arial" w:cs="Arial"/>
                <w:b/>
                <w:bCs/>
                <w:spacing w:val="-1"/>
                <w:lang w:val="es-MX"/>
              </w:rPr>
              <w:t>V</w:t>
            </w:r>
            <w:r w:rsidRPr="001856CB">
              <w:rPr>
                <w:rFonts w:ascii="Arial" w:eastAsia="Arial" w:hAnsi="Arial" w:cs="Arial"/>
                <w:b/>
                <w:bCs/>
                <w:lang w:val="es-MX"/>
              </w:rPr>
              <w:t xml:space="preserve">.- </w:t>
            </w:r>
            <w:r w:rsidRPr="001856CB">
              <w:rPr>
                <w:rFonts w:ascii="Arial" w:eastAsia="Arial" w:hAnsi="Arial" w:cs="Arial"/>
                <w:lang w:val="es-MX"/>
              </w:rPr>
              <w:t>…</w:t>
            </w:r>
          </w:p>
        </w:tc>
        <w:tc>
          <w:tcPr>
            <w:tcW w:w="1180" w:type="pct"/>
            <w:tcBorders>
              <w:top w:val="single" w:sz="8" w:space="0" w:color="000000"/>
              <w:left w:val="single" w:sz="8" w:space="0" w:color="000000"/>
              <w:bottom w:val="single" w:sz="8" w:space="0" w:color="000000"/>
              <w:right w:val="single" w:sz="8" w:space="0" w:color="000000"/>
            </w:tcBorders>
          </w:tcPr>
          <w:p w14:paraId="05AFC1FB"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50B9F84F" w14:textId="77777777" w:rsidTr="001857D4">
        <w:tc>
          <w:tcPr>
            <w:tcW w:w="5000" w:type="pct"/>
            <w:gridSpan w:val="2"/>
            <w:tcBorders>
              <w:top w:val="single" w:sz="8" w:space="0" w:color="000000"/>
              <w:left w:val="single" w:sz="8" w:space="0" w:color="000000"/>
              <w:bottom w:val="single" w:sz="8" w:space="0" w:color="000000"/>
              <w:right w:val="single" w:sz="8" w:space="0" w:color="000000"/>
            </w:tcBorders>
          </w:tcPr>
          <w:p w14:paraId="2E60C032"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VI</w:t>
            </w:r>
            <w:r w:rsidRPr="001856CB">
              <w:rPr>
                <w:rFonts w:ascii="Arial" w:eastAsia="Arial" w:hAnsi="Arial" w:cs="Arial"/>
                <w:b/>
                <w:bCs/>
                <w:spacing w:val="1"/>
                <w:lang w:val="es-MX"/>
              </w:rPr>
              <w:t>.</w:t>
            </w:r>
            <w:r w:rsidRPr="001856CB">
              <w:rPr>
                <w:rFonts w:ascii="Arial" w:eastAsia="Arial" w:hAnsi="Arial" w:cs="Arial"/>
                <w:b/>
                <w:bCs/>
                <w:lang w:val="es-MX"/>
              </w:rPr>
              <w:t>-</w:t>
            </w:r>
            <w:r w:rsidRPr="001856CB">
              <w:rPr>
                <w:rFonts w:ascii="Arial" w:eastAsia="Arial" w:hAnsi="Arial" w:cs="Arial"/>
                <w:b/>
                <w:bCs/>
                <w:spacing w:val="8"/>
                <w:lang w:val="es-MX"/>
              </w:rPr>
              <w:t xml:space="preserve"> </w:t>
            </w:r>
            <w:r w:rsidRPr="001856CB">
              <w:rPr>
                <w:rFonts w:ascii="Arial" w:eastAsia="Arial" w:hAnsi="Arial" w:cs="Arial"/>
                <w:lang w:val="es-MX"/>
              </w:rPr>
              <w:t>…</w:t>
            </w:r>
          </w:p>
        </w:tc>
      </w:tr>
      <w:tr w:rsidR="007235F2" w:rsidRPr="001856CB" w14:paraId="2E4AF5DA"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0977C6BE"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spacing w:val="-1"/>
                <w:lang w:val="es-MX"/>
              </w:rPr>
              <w:t>a</w:t>
            </w:r>
            <w:r w:rsidRPr="001856CB">
              <w:rPr>
                <w:rFonts w:ascii="Arial" w:eastAsia="Arial" w:hAnsi="Arial" w:cs="Arial"/>
                <w:b/>
                <w:bCs/>
                <w:lang w:val="es-MX"/>
              </w:rPr>
              <w:t>)</w:t>
            </w:r>
            <w:r w:rsidRPr="001856CB">
              <w:rPr>
                <w:rFonts w:ascii="Arial" w:eastAsia="Arial" w:hAnsi="Arial" w:cs="Arial"/>
                <w:b/>
                <w:bCs/>
                <w:spacing w:val="3"/>
                <w:lang w:val="es-MX"/>
              </w:rPr>
              <w:t xml:space="preserve"> </w:t>
            </w:r>
            <w:r w:rsidRPr="001856CB">
              <w:rPr>
                <w:rFonts w:ascii="Arial" w:eastAsia="Arial" w:hAnsi="Arial" w:cs="Arial"/>
                <w:lang w:val="es-MX"/>
              </w:rPr>
              <w:t>…</w:t>
            </w:r>
          </w:p>
        </w:tc>
        <w:tc>
          <w:tcPr>
            <w:tcW w:w="1180" w:type="pct"/>
            <w:tcBorders>
              <w:top w:val="single" w:sz="8" w:space="0" w:color="000000"/>
              <w:left w:val="single" w:sz="8" w:space="0" w:color="000000"/>
              <w:bottom w:val="single" w:sz="8" w:space="0" w:color="000000"/>
              <w:right w:val="single" w:sz="8" w:space="0" w:color="000000"/>
            </w:tcBorders>
          </w:tcPr>
          <w:p w14:paraId="53102AE8"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spacing w:val="-1"/>
              </w:rPr>
              <w:t>…</w:t>
            </w:r>
          </w:p>
        </w:tc>
      </w:tr>
      <w:tr w:rsidR="007235F2" w:rsidRPr="001856CB" w14:paraId="26BBAF02"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0CC6716F"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b)</w:t>
            </w:r>
            <w:r w:rsidRPr="001856CB">
              <w:rPr>
                <w:rFonts w:ascii="Arial" w:eastAsia="Arial" w:hAnsi="Arial" w:cs="Arial"/>
                <w:b/>
                <w:bCs/>
                <w:spacing w:val="3"/>
                <w:lang w:val="es-MX"/>
              </w:rPr>
              <w:t xml:space="preserve"> </w:t>
            </w:r>
            <w:r w:rsidRPr="001856CB">
              <w:rPr>
                <w:rFonts w:ascii="Arial" w:eastAsia="Arial" w:hAnsi="Arial" w:cs="Arial"/>
                <w:lang w:val="es-MX"/>
              </w:rPr>
              <w:t>…</w:t>
            </w:r>
          </w:p>
        </w:tc>
        <w:tc>
          <w:tcPr>
            <w:tcW w:w="1180" w:type="pct"/>
            <w:tcBorders>
              <w:top w:val="single" w:sz="8" w:space="0" w:color="000000"/>
              <w:left w:val="single" w:sz="8" w:space="0" w:color="000000"/>
              <w:bottom w:val="single" w:sz="8" w:space="0" w:color="000000"/>
              <w:right w:val="single" w:sz="8" w:space="0" w:color="000000"/>
            </w:tcBorders>
          </w:tcPr>
          <w:p w14:paraId="33FA5C82"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spacing w:val="-1"/>
              </w:rPr>
              <w:t>…</w:t>
            </w:r>
          </w:p>
        </w:tc>
      </w:tr>
      <w:tr w:rsidR="007235F2" w:rsidRPr="001856CB" w14:paraId="12F5C89D"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0935BA05" w14:textId="77777777" w:rsidR="007235F2" w:rsidRPr="001856CB" w:rsidRDefault="007235F2" w:rsidP="001857D4">
            <w:pPr>
              <w:pStyle w:val="TableParagraph"/>
              <w:jc w:val="both"/>
              <w:rPr>
                <w:rFonts w:ascii="Arial" w:eastAsia="Arial" w:hAnsi="Arial" w:cs="Arial"/>
                <w:lang w:val="es-MX"/>
              </w:rPr>
            </w:pPr>
            <w:r w:rsidRPr="001856CB">
              <w:rPr>
                <w:rFonts w:ascii="Arial" w:eastAsia="Arial" w:hAnsi="Arial" w:cs="Arial"/>
                <w:b/>
                <w:lang w:val="es-MX"/>
              </w:rPr>
              <w:t>VII.-</w:t>
            </w:r>
            <w:r w:rsidRPr="001856CB">
              <w:rPr>
                <w:rFonts w:ascii="Arial" w:eastAsia="Arial" w:hAnsi="Arial" w:cs="Arial"/>
                <w:lang w:val="es-MX"/>
              </w:rPr>
              <w:t xml:space="preserve"> Por diligencias de verificación de medidas físicas y de colindancias de predios 4.34 UMAS.</w:t>
            </w:r>
          </w:p>
          <w:p w14:paraId="6D2E0092" w14:textId="77777777" w:rsidR="007235F2" w:rsidRPr="001856CB" w:rsidRDefault="007235F2" w:rsidP="001856CB">
            <w:pPr>
              <w:pStyle w:val="TableParagraph"/>
              <w:rPr>
                <w:rFonts w:ascii="Arial" w:eastAsia="Arial" w:hAnsi="Arial" w:cs="Arial"/>
                <w:lang w:val="es-MX"/>
              </w:rPr>
            </w:pPr>
          </w:p>
          <w:p w14:paraId="7D421128" w14:textId="23346080" w:rsidR="007235F2" w:rsidRPr="001856CB" w:rsidRDefault="007235F2" w:rsidP="001857D4">
            <w:pPr>
              <w:pStyle w:val="TableParagraph"/>
              <w:jc w:val="both"/>
              <w:rPr>
                <w:rFonts w:ascii="Arial" w:eastAsia="Arial" w:hAnsi="Arial" w:cs="Arial"/>
                <w:lang w:val="es-MX"/>
              </w:rPr>
            </w:pPr>
            <w:r w:rsidRPr="001856CB">
              <w:rPr>
                <w:rFonts w:ascii="Arial" w:eastAsia="Arial" w:hAnsi="Arial" w:cs="Arial"/>
                <w:lang w:val="es-MX"/>
              </w:rPr>
              <w:t>Más 0.10 UMAS por kilómetro recorrido, considerando como punto de partida la ubicación de la Dirección de Catastro Municipal, sin que el derecho establecido en este párrafo exceda de 5 UMAS.</w:t>
            </w:r>
          </w:p>
        </w:tc>
        <w:tc>
          <w:tcPr>
            <w:tcW w:w="1180" w:type="pct"/>
            <w:tcBorders>
              <w:top w:val="single" w:sz="8" w:space="0" w:color="000000"/>
              <w:left w:val="single" w:sz="8" w:space="0" w:color="000000"/>
              <w:bottom w:val="single" w:sz="8" w:space="0" w:color="000000"/>
              <w:right w:val="single" w:sz="8" w:space="0" w:color="000000"/>
            </w:tcBorders>
          </w:tcPr>
          <w:p w14:paraId="6A993792"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spacing w:val="-1"/>
              </w:rPr>
              <w:t>…</w:t>
            </w:r>
          </w:p>
        </w:tc>
      </w:tr>
      <w:tr w:rsidR="007235F2" w:rsidRPr="001856CB" w14:paraId="580AE3C3"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7A1DEA13" w14:textId="77777777" w:rsidR="007235F2" w:rsidRPr="001856CB" w:rsidRDefault="007235F2" w:rsidP="001856CB">
            <w:pPr>
              <w:spacing w:after="0" w:line="240" w:lineRule="auto"/>
              <w:ind w:left="0" w:right="0" w:firstLine="0"/>
              <w:rPr>
                <w:b/>
                <w:bCs/>
                <w:sz w:val="22"/>
                <w:lang w:val="es-MX"/>
              </w:rPr>
            </w:pPr>
            <w:r w:rsidRPr="001856CB">
              <w:rPr>
                <w:b/>
                <w:sz w:val="22"/>
                <w:lang w:val="es-MX"/>
              </w:rPr>
              <w:t>VIII.-</w:t>
            </w:r>
            <w:r w:rsidRPr="001856CB">
              <w:rPr>
                <w:sz w:val="22"/>
                <w:lang w:val="es-MX"/>
              </w:rPr>
              <w:t xml:space="preserve"> …</w:t>
            </w:r>
          </w:p>
        </w:tc>
        <w:tc>
          <w:tcPr>
            <w:tcW w:w="1180" w:type="pct"/>
            <w:tcBorders>
              <w:top w:val="single" w:sz="8" w:space="0" w:color="000000"/>
              <w:left w:val="single" w:sz="8" w:space="0" w:color="000000"/>
              <w:bottom w:val="single" w:sz="8" w:space="0" w:color="000000"/>
              <w:right w:val="single" w:sz="8" w:space="0" w:color="000000"/>
            </w:tcBorders>
          </w:tcPr>
          <w:p w14:paraId="68A9E033" w14:textId="77777777" w:rsidR="007235F2" w:rsidRPr="001856CB" w:rsidRDefault="007235F2" w:rsidP="001856CB">
            <w:pPr>
              <w:pStyle w:val="TableParagraph"/>
              <w:jc w:val="both"/>
              <w:rPr>
                <w:rFonts w:ascii="Arial" w:eastAsia="Arial" w:hAnsi="Arial" w:cs="Arial"/>
                <w:spacing w:val="-1"/>
                <w:lang w:val="es-MX"/>
              </w:rPr>
            </w:pPr>
            <w:r w:rsidRPr="001856CB">
              <w:rPr>
                <w:rFonts w:ascii="Arial" w:eastAsia="Arial" w:hAnsi="Arial" w:cs="Arial"/>
                <w:spacing w:val="-1"/>
                <w:lang w:val="es-MX"/>
              </w:rPr>
              <w:t>…</w:t>
            </w:r>
          </w:p>
        </w:tc>
      </w:tr>
      <w:tr w:rsidR="007235F2" w:rsidRPr="001856CB" w14:paraId="395FAB4B"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290D9209" w14:textId="4AA3B5FE" w:rsidR="007235F2" w:rsidRPr="001856CB" w:rsidRDefault="007235F2" w:rsidP="001857D4">
            <w:pPr>
              <w:pStyle w:val="Textoindependiente"/>
              <w:tabs>
                <w:tab w:val="left" w:pos="642"/>
              </w:tabs>
              <w:rPr>
                <w:rFonts w:ascii="Arial" w:hAnsi="Arial" w:cs="Arial"/>
                <w:spacing w:val="16"/>
                <w:sz w:val="22"/>
                <w:szCs w:val="22"/>
                <w:lang w:val="es-MX"/>
              </w:rPr>
            </w:pPr>
            <w:r w:rsidRPr="001856CB">
              <w:rPr>
                <w:rFonts w:ascii="Arial" w:hAnsi="Arial" w:cs="Arial"/>
                <w:b/>
                <w:spacing w:val="16"/>
                <w:sz w:val="22"/>
                <w:szCs w:val="22"/>
                <w:lang w:val="es-MX"/>
              </w:rPr>
              <w:t>IX.-</w:t>
            </w:r>
            <w:r w:rsidRPr="001856CB">
              <w:rPr>
                <w:rFonts w:ascii="Arial" w:hAnsi="Arial" w:cs="Arial"/>
                <w:spacing w:val="16"/>
                <w:sz w:val="22"/>
                <w:szCs w:val="22"/>
                <w:lang w:val="es-MX"/>
              </w:rPr>
              <w:t xml:space="preserve"> …</w:t>
            </w:r>
          </w:p>
        </w:tc>
        <w:tc>
          <w:tcPr>
            <w:tcW w:w="1180" w:type="pct"/>
            <w:tcBorders>
              <w:top w:val="single" w:sz="8" w:space="0" w:color="000000"/>
              <w:left w:val="single" w:sz="8" w:space="0" w:color="000000"/>
              <w:bottom w:val="single" w:sz="8" w:space="0" w:color="000000"/>
              <w:right w:val="single" w:sz="8" w:space="0" w:color="000000"/>
            </w:tcBorders>
          </w:tcPr>
          <w:p w14:paraId="08A83E03" w14:textId="77777777" w:rsidR="007235F2" w:rsidRPr="001856CB" w:rsidRDefault="007235F2" w:rsidP="001856CB">
            <w:pPr>
              <w:pStyle w:val="TableParagraph"/>
              <w:jc w:val="both"/>
              <w:rPr>
                <w:rFonts w:ascii="Arial" w:hAnsi="Arial" w:cs="Arial"/>
                <w:spacing w:val="-1"/>
                <w:lang w:val="es-MX"/>
              </w:rPr>
            </w:pPr>
            <w:r w:rsidRPr="001856CB">
              <w:rPr>
                <w:rFonts w:ascii="Arial" w:eastAsia="Arial" w:hAnsi="Arial" w:cs="Arial"/>
                <w:spacing w:val="-1"/>
                <w:lang w:val="es-MX"/>
              </w:rPr>
              <w:t>…</w:t>
            </w:r>
          </w:p>
        </w:tc>
      </w:tr>
    </w:tbl>
    <w:p w14:paraId="526FA551" w14:textId="77777777" w:rsidR="007235F2" w:rsidRPr="001856CB" w:rsidRDefault="007235F2" w:rsidP="001856CB">
      <w:pPr>
        <w:pStyle w:val="Textoindependiente"/>
        <w:rPr>
          <w:rFonts w:ascii="Arial" w:hAnsi="Arial" w:cs="Arial"/>
          <w:b/>
          <w:bCs/>
          <w:spacing w:val="-1"/>
          <w:sz w:val="22"/>
          <w:szCs w:val="22"/>
        </w:rPr>
      </w:pPr>
    </w:p>
    <w:p w14:paraId="2025E61A" w14:textId="77777777" w:rsidR="007235F2" w:rsidRPr="001856CB" w:rsidRDefault="007235F2" w:rsidP="001856CB">
      <w:pPr>
        <w:pStyle w:val="Textoindependiente"/>
        <w:rPr>
          <w:rFonts w:ascii="Arial" w:hAnsi="Arial" w:cs="Arial"/>
          <w:sz w:val="22"/>
          <w:szCs w:val="22"/>
        </w:rPr>
      </w:pPr>
      <w:r w:rsidRPr="001856CB">
        <w:rPr>
          <w:rFonts w:ascii="Arial" w:hAnsi="Arial" w:cs="Arial"/>
          <w:b/>
          <w:bCs/>
          <w:spacing w:val="-1"/>
          <w:sz w:val="22"/>
          <w:szCs w:val="22"/>
        </w:rPr>
        <w:t>X</w:t>
      </w:r>
      <w:r w:rsidRPr="001856CB">
        <w:rPr>
          <w:rFonts w:ascii="Arial" w:hAnsi="Arial" w:cs="Arial"/>
          <w:b/>
          <w:bCs/>
          <w:sz w:val="22"/>
          <w:szCs w:val="22"/>
        </w:rPr>
        <w:t>.-</w:t>
      </w:r>
      <w:r w:rsidRPr="001856CB">
        <w:rPr>
          <w:rFonts w:ascii="Arial" w:hAnsi="Arial" w:cs="Arial"/>
          <w:b/>
          <w:bCs/>
          <w:spacing w:val="22"/>
          <w:sz w:val="22"/>
          <w:szCs w:val="22"/>
        </w:rPr>
        <w:t xml:space="preserve"> </w:t>
      </w:r>
      <w:r w:rsidRPr="001856CB">
        <w:rPr>
          <w:rFonts w:ascii="Arial" w:hAnsi="Arial" w:cs="Arial"/>
          <w:sz w:val="22"/>
          <w:szCs w:val="22"/>
        </w:rPr>
        <w:t>…</w:t>
      </w:r>
    </w:p>
    <w:p w14:paraId="68F92678" w14:textId="77777777" w:rsidR="007235F2" w:rsidRPr="001856CB" w:rsidRDefault="007235F2" w:rsidP="001856CB">
      <w:pPr>
        <w:spacing w:after="0" w:line="240" w:lineRule="auto"/>
        <w:ind w:left="0" w:right="0" w:firstLine="0"/>
        <w:rPr>
          <w:sz w:val="22"/>
        </w:rPr>
      </w:pPr>
    </w:p>
    <w:tbl>
      <w:tblPr>
        <w:tblStyle w:val="TableNormal"/>
        <w:tblW w:w="5000" w:type="pct"/>
        <w:jc w:val="center"/>
        <w:tblLook w:val="01E0" w:firstRow="1" w:lastRow="1" w:firstColumn="1" w:lastColumn="1" w:noHBand="0" w:noVBand="0"/>
      </w:tblPr>
      <w:tblGrid>
        <w:gridCol w:w="4308"/>
        <w:gridCol w:w="750"/>
        <w:gridCol w:w="2317"/>
        <w:gridCol w:w="1443"/>
      </w:tblGrid>
      <w:tr w:rsidR="007235F2" w:rsidRPr="001856CB" w14:paraId="6E4E17F6" w14:textId="77777777" w:rsidTr="001857D4">
        <w:trPr>
          <w:trHeight w:hRule="exact" w:val="422"/>
          <w:jc w:val="center"/>
        </w:trPr>
        <w:tc>
          <w:tcPr>
            <w:tcW w:w="2443" w:type="pct"/>
            <w:tcBorders>
              <w:top w:val="single" w:sz="8" w:space="0" w:color="000000"/>
              <w:left w:val="single" w:sz="8" w:space="0" w:color="000000"/>
              <w:bottom w:val="single" w:sz="8" w:space="0" w:color="000000"/>
              <w:right w:val="single" w:sz="8" w:space="0" w:color="000000"/>
            </w:tcBorders>
          </w:tcPr>
          <w:p w14:paraId="05BB7D8A"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425" w:type="pct"/>
            <w:tcBorders>
              <w:top w:val="single" w:sz="8" w:space="0" w:color="000000"/>
              <w:left w:val="single" w:sz="8" w:space="0" w:color="000000"/>
              <w:bottom w:val="single" w:sz="8" w:space="0" w:color="000000"/>
              <w:right w:val="single" w:sz="8" w:space="0" w:color="000000"/>
            </w:tcBorders>
          </w:tcPr>
          <w:p w14:paraId="04CBD33B"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1314" w:type="pct"/>
            <w:tcBorders>
              <w:top w:val="single" w:sz="8" w:space="0" w:color="000000"/>
              <w:left w:val="single" w:sz="8" w:space="0" w:color="000000"/>
              <w:bottom w:val="single" w:sz="8" w:space="0" w:color="000000"/>
              <w:right w:val="single" w:sz="8" w:space="0" w:color="000000"/>
            </w:tcBorders>
          </w:tcPr>
          <w:p w14:paraId="1A732579"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819" w:type="pct"/>
            <w:tcBorders>
              <w:top w:val="single" w:sz="8" w:space="0" w:color="000000"/>
              <w:left w:val="single" w:sz="8" w:space="0" w:color="000000"/>
              <w:bottom w:val="single" w:sz="8" w:space="0" w:color="000000"/>
              <w:right w:val="single" w:sz="8" w:space="0" w:color="000000"/>
            </w:tcBorders>
          </w:tcPr>
          <w:p w14:paraId="4E715EC9"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r>
      <w:tr w:rsidR="007235F2" w:rsidRPr="001856CB" w14:paraId="31B8ABB1" w14:textId="77777777" w:rsidTr="001857D4">
        <w:trPr>
          <w:trHeight w:hRule="exact" w:val="420"/>
          <w:jc w:val="center"/>
        </w:trPr>
        <w:tc>
          <w:tcPr>
            <w:tcW w:w="2443" w:type="pct"/>
            <w:tcBorders>
              <w:top w:val="single" w:sz="8" w:space="0" w:color="000000"/>
              <w:left w:val="single" w:sz="8" w:space="0" w:color="000000"/>
              <w:bottom w:val="single" w:sz="8" w:space="0" w:color="000000"/>
              <w:right w:val="single" w:sz="8" w:space="0" w:color="000000"/>
            </w:tcBorders>
          </w:tcPr>
          <w:p w14:paraId="44FA3B7E"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425" w:type="pct"/>
            <w:tcBorders>
              <w:top w:val="single" w:sz="8" w:space="0" w:color="000000"/>
              <w:left w:val="single" w:sz="8" w:space="0" w:color="000000"/>
              <w:bottom w:val="single" w:sz="8" w:space="0" w:color="000000"/>
              <w:right w:val="single" w:sz="8" w:space="0" w:color="000000"/>
            </w:tcBorders>
          </w:tcPr>
          <w:p w14:paraId="4EC925D1"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1314" w:type="pct"/>
            <w:tcBorders>
              <w:top w:val="single" w:sz="8" w:space="0" w:color="000000"/>
              <w:left w:val="single" w:sz="8" w:space="0" w:color="000000"/>
              <w:bottom w:val="single" w:sz="8" w:space="0" w:color="000000"/>
              <w:right w:val="single" w:sz="8" w:space="0" w:color="000000"/>
            </w:tcBorders>
          </w:tcPr>
          <w:p w14:paraId="15BCA2FD"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819" w:type="pct"/>
            <w:tcBorders>
              <w:top w:val="single" w:sz="8" w:space="0" w:color="000000"/>
              <w:left w:val="single" w:sz="8" w:space="0" w:color="000000"/>
              <w:bottom w:val="single" w:sz="8" w:space="0" w:color="000000"/>
              <w:right w:val="single" w:sz="8" w:space="0" w:color="000000"/>
            </w:tcBorders>
          </w:tcPr>
          <w:p w14:paraId="00C57225"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r>
      <w:tr w:rsidR="007235F2" w:rsidRPr="001856CB" w14:paraId="2D221D2A" w14:textId="77777777" w:rsidTr="001857D4">
        <w:trPr>
          <w:trHeight w:hRule="exact" w:val="425"/>
          <w:jc w:val="center"/>
        </w:trPr>
        <w:tc>
          <w:tcPr>
            <w:tcW w:w="2443" w:type="pct"/>
            <w:tcBorders>
              <w:top w:val="single" w:sz="8" w:space="0" w:color="000000"/>
              <w:left w:val="single" w:sz="8" w:space="0" w:color="000000"/>
              <w:bottom w:val="single" w:sz="8" w:space="0" w:color="000000"/>
              <w:right w:val="single" w:sz="8" w:space="0" w:color="000000"/>
            </w:tcBorders>
          </w:tcPr>
          <w:p w14:paraId="149F6C43"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425" w:type="pct"/>
            <w:tcBorders>
              <w:top w:val="single" w:sz="8" w:space="0" w:color="000000"/>
              <w:left w:val="single" w:sz="8" w:space="0" w:color="000000"/>
              <w:bottom w:val="single" w:sz="8" w:space="0" w:color="000000"/>
              <w:right w:val="single" w:sz="8" w:space="0" w:color="000000"/>
            </w:tcBorders>
          </w:tcPr>
          <w:p w14:paraId="430905D7"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1314" w:type="pct"/>
            <w:tcBorders>
              <w:top w:val="single" w:sz="8" w:space="0" w:color="000000"/>
              <w:left w:val="single" w:sz="8" w:space="0" w:color="000000"/>
              <w:bottom w:val="single" w:sz="8" w:space="0" w:color="000000"/>
              <w:right w:val="single" w:sz="8" w:space="0" w:color="000000"/>
            </w:tcBorders>
          </w:tcPr>
          <w:p w14:paraId="4C31F3D7"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819" w:type="pct"/>
            <w:tcBorders>
              <w:top w:val="single" w:sz="8" w:space="0" w:color="000000"/>
              <w:left w:val="single" w:sz="8" w:space="0" w:color="000000"/>
              <w:bottom w:val="single" w:sz="8" w:space="0" w:color="000000"/>
              <w:right w:val="single" w:sz="8" w:space="0" w:color="000000"/>
            </w:tcBorders>
          </w:tcPr>
          <w:p w14:paraId="33646276"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r>
    </w:tbl>
    <w:p w14:paraId="502A9C15" w14:textId="77777777" w:rsidR="007235F2" w:rsidRPr="001856CB" w:rsidRDefault="007235F2" w:rsidP="001856CB">
      <w:pPr>
        <w:spacing w:after="0" w:line="240" w:lineRule="auto"/>
        <w:ind w:left="0" w:right="0" w:firstLine="0"/>
        <w:rPr>
          <w:sz w:val="22"/>
        </w:rPr>
      </w:pPr>
    </w:p>
    <w:p w14:paraId="6620740D" w14:textId="6BAAF3BD" w:rsidR="007235F2" w:rsidRPr="001856CB" w:rsidRDefault="007235F2" w:rsidP="001856CB">
      <w:pPr>
        <w:widowControl w:val="0"/>
        <w:spacing w:after="0" w:line="240" w:lineRule="auto"/>
        <w:ind w:left="0" w:right="0" w:firstLine="0"/>
        <w:rPr>
          <w:sz w:val="22"/>
        </w:rPr>
      </w:pPr>
      <w:r w:rsidRPr="001856CB">
        <w:rPr>
          <w:b/>
          <w:sz w:val="22"/>
        </w:rPr>
        <w:t>A</w:t>
      </w:r>
      <w:r w:rsidR="00C610D6">
        <w:rPr>
          <w:b/>
          <w:sz w:val="22"/>
        </w:rPr>
        <w:t>rtículo</w:t>
      </w:r>
      <w:r w:rsidRPr="001856CB">
        <w:rPr>
          <w:b/>
          <w:sz w:val="22"/>
        </w:rPr>
        <w:t xml:space="preserve"> 119.-</w:t>
      </w:r>
      <w:r w:rsidRPr="001856CB">
        <w:rPr>
          <w:sz w:val="22"/>
        </w:rPr>
        <w:t xml:space="preserve"> Por concepto de publicidad y propaganda se estará a lo siguiente:</w:t>
      </w:r>
    </w:p>
    <w:p w14:paraId="0610F643" w14:textId="77777777" w:rsidR="007235F2" w:rsidRPr="001856CB" w:rsidRDefault="007235F2" w:rsidP="001856CB">
      <w:pPr>
        <w:widowControl w:val="0"/>
        <w:spacing w:after="0" w:line="240" w:lineRule="auto"/>
        <w:ind w:left="0" w:right="0" w:firstLine="0"/>
        <w:rPr>
          <w:sz w:val="22"/>
        </w:rPr>
      </w:pPr>
    </w:p>
    <w:p w14:paraId="53C40C28"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Ámbito de aplicación.</w:t>
      </w:r>
    </w:p>
    <w:p w14:paraId="23132DA1" w14:textId="77777777" w:rsidR="007235F2" w:rsidRPr="001856CB" w:rsidRDefault="007235F2" w:rsidP="001856CB">
      <w:pPr>
        <w:widowControl w:val="0"/>
        <w:spacing w:after="0" w:line="240" w:lineRule="auto"/>
        <w:ind w:left="0" w:right="0" w:firstLine="0"/>
        <w:rPr>
          <w:sz w:val="22"/>
        </w:rPr>
      </w:pPr>
    </w:p>
    <w:p w14:paraId="31CA3DD3" w14:textId="2437CE39" w:rsidR="007235F2" w:rsidRDefault="007235F2" w:rsidP="001856CB">
      <w:pPr>
        <w:widowControl w:val="0"/>
        <w:spacing w:after="0" w:line="240" w:lineRule="auto"/>
        <w:ind w:left="0" w:right="0" w:firstLine="0"/>
        <w:rPr>
          <w:sz w:val="22"/>
        </w:rPr>
      </w:pPr>
      <w:r w:rsidRPr="001856CB">
        <w:rPr>
          <w:sz w:val="22"/>
        </w:rPr>
        <w:t>Por los conceptos que a continuación se enuncian, se abonarán los importes que al efecto se establezca:</w:t>
      </w:r>
    </w:p>
    <w:p w14:paraId="0BEF2100" w14:textId="77777777" w:rsidR="001857D4" w:rsidRPr="001856CB" w:rsidRDefault="001857D4" w:rsidP="001856CB">
      <w:pPr>
        <w:widowControl w:val="0"/>
        <w:spacing w:after="0" w:line="240" w:lineRule="auto"/>
        <w:ind w:left="0" w:right="0" w:firstLine="0"/>
        <w:rPr>
          <w:sz w:val="22"/>
        </w:rPr>
      </w:pPr>
    </w:p>
    <w:p w14:paraId="36B2944E" w14:textId="77777777" w:rsidR="007235F2" w:rsidRPr="001856CB" w:rsidRDefault="007235F2" w:rsidP="002E3ECE">
      <w:pPr>
        <w:widowControl w:val="0"/>
        <w:numPr>
          <w:ilvl w:val="0"/>
          <w:numId w:val="19"/>
        </w:numPr>
        <w:tabs>
          <w:tab w:val="left" w:pos="-1440"/>
        </w:tabs>
        <w:spacing w:after="0" w:line="240" w:lineRule="auto"/>
        <w:ind w:left="0" w:right="0" w:firstLine="0"/>
        <w:rPr>
          <w:sz w:val="22"/>
        </w:rPr>
      </w:pPr>
      <w:r w:rsidRPr="001856CB">
        <w:rPr>
          <w:sz w:val="22"/>
        </w:rPr>
        <w:t>La publicidad, propaganda escrita o gráfica, hecha en la vía pública o visible desde ésta, con fines lucrativos o comerciales;</w:t>
      </w:r>
    </w:p>
    <w:p w14:paraId="7BF04734" w14:textId="77777777" w:rsidR="007235F2" w:rsidRPr="001856CB" w:rsidRDefault="007235F2" w:rsidP="002E3ECE">
      <w:pPr>
        <w:widowControl w:val="0"/>
        <w:numPr>
          <w:ilvl w:val="0"/>
          <w:numId w:val="19"/>
        </w:numPr>
        <w:tabs>
          <w:tab w:val="left" w:pos="-1440"/>
        </w:tabs>
        <w:spacing w:after="0" w:line="240" w:lineRule="auto"/>
        <w:ind w:left="0" w:right="0" w:firstLine="0"/>
        <w:rPr>
          <w:sz w:val="22"/>
        </w:rPr>
      </w:pPr>
      <w:r w:rsidRPr="001856CB">
        <w:rPr>
          <w:sz w:val="22"/>
        </w:rPr>
        <w:t xml:space="preserve">La publicidad y propaganda que se hace en el interior de locales destinados al público, tales como, cines, teatros, comercios, galerías, </w:t>
      </w:r>
      <w:proofErr w:type="gramStart"/>
      <w:r w:rsidRPr="001856CB">
        <w:rPr>
          <w:sz w:val="22"/>
        </w:rPr>
        <w:t>centro comerciales</w:t>
      </w:r>
      <w:proofErr w:type="gramEnd"/>
      <w:r w:rsidRPr="001856CB">
        <w:rPr>
          <w:sz w:val="22"/>
        </w:rPr>
        <w:t>, campos de deportes y demás sitios de acceso público;</w:t>
      </w:r>
    </w:p>
    <w:p w14:paraId="4BE8920C" w14:textId="77777777" w:rsidR="007235F2" w:rsidRPr="001856CB" w:rsidRDefault="007235F2" w:rsidP="002E3ECE">
      <w:pPr>
        <w:widowControl w:val="0"/>
        <w:numPr>
          <w:ilvl w:val="0"/>
          <w:numId w:val="19"/>
        </w:numPr>
        <w:spacing w:after="0" w:line="240" w:lineRule="auto"/>
        <w:ind w:left="0" w:right="0" w:firstLine="0"/>
        <w:rPr>
          <w:sz w:val="22"/>
        </w:rPr>
      </w:pPr>
      <w:r w:rsidRPr="001856CB">
        <w:rPr>
          <w:sz w:val="22"/>
        </w:rPr>
        <w:t>La publicidad o propaganda oral realizada en la vía pública o lugares públicos o que, por algún sistema o método de alcance a la población;</w:t>
      </w:r>
    </w:p>
    <w:p w14:paraId="3437AF73" w14:textId="77777777" w:rsidR="007235F2" w:rsidRPr="001856CB" w:rsidRDefault="007235F2" w:rsidP="001856CB">
      <w:pPr>
        <w:widowControl w:val="0"/>
        <w:spacing w:after="0" w:line="240" w:lineRule="auto"/>
        <w:ind w:left="0" w:right="0" w:firstLine="0"/>
        <w:rPr>
          <w:sz w:val="22"/>
        </w:rPr>
      </w:pPr>
    </w:p>
    <w:p w14:paraId="5752A77E" w14:textId="77777777" w:rsidR="007235F2" w:rsidRPr="001856CB" w:rsidRDefault="007235F2" w:rsidP="001856CB">
      <w:pPr>
        <w:widowControl w:val="0"/>
        <w:spacing w:after="0" w:line="240" w:lineRule="auto"/>
        <w:ind w:left="0" w:right="0" w:firstLine="0"/>
        <w:rPr>
          <w:sz w:val="22"/>
        </w:rPr>
      </w:pPr>
      <w:r w:rsidRPr="001856CB">
        <w:rPr>
          <w:sz w:val="22"/>
        </w:rPr>
        <w:t>No comprende:</w:t>
      </w:r>
    </w:p>
    <w:p w14:paraId="18F06903" w14:textId="77777777" w:rsidR="007235F2" w:rsidRPr="001856CB" w:rsidRDefault="007235F2" w:rsidP="002E3ECE">
      <w:pPr>
        <w:widowControl w:val="0"/>
        <w:numPr>
          <w:ilvl w:val="0"/>
          <w:numId w:val="20"/>
        </w:numPr>
        <w:tabs>
          <w:tab w:val="left" w:pos="-1440"/>
        </w:tabs>
        <w:spacing w:after="0" w:line="240" w:lineRule="auto"/>
        <w:ind w:left="0" w:right="0" w:firstLine="0"/>
        <w:rPr>
          <w:sz w:val="22"/>
        </w:rPr>
      </w:pPr>
      <w:r w:rsidRPr="001856CB">
        <w:rPr>
          <w:sz w:val="22"/>
        </w:rPr>
        <w:t>La publicidad o propaganda con fines sociales, recreativos, culturales, asistenciales y benéficos;</w:t>
      </w:r>
    </w:p>
    <w:p w14:paraId="59F96291" w14:textId="77777777" w:rsidR="007235F2" w:rsidRPr="001856CB" w:rsidRDefault="007235F2" w:rsidP="002E3ECE">
      <w:pPr>
        <w:widowControl w:val="0"/>
        <w:numPr>
          <w:ilvl w:val="0"/>
          <w:numId w:val="20"/>
        </w:numPr>
        <w:tabs>
          <w:tab w:val="left" w:pos="-1440"/>
        </w:tabs>
        <w:spacing w:after="0" w:line="240" w:lineRule="auto"/>
        <w:ind w:left="0" w:right="0" w:firstLine="0"/>
        <w:rPr>
          <w:sz w:val="22"/>
        </w:rPr>
      </w:pPr>
      <w:r w:rsidRPr="001856CB">
        <w:rPr>
          <w:sz w:val="22"/>
        </w:rPr>
        <w:t>La exhibición de chapas de tamaño tipo donde constan solamente nombre y especialidad de profesionales con título universitario;</w:t>
      </w:r>
    </w:p>
    <w:p w14:paraId="4F4743A5" w14:textId="77777777" w:rsidR="007235F2" w:rsidRPr="001856CB" w:rsidRDefault="007235F2" w:rsidP="002E3ECE">
      <w:pPr>
        <w:widowControl w:val="0"/>
        <w:numPr>
          <w:ilvl w:val="0"/>
          <w:numId w:val="20"/>
        </w:numPr>
        <w:spacing w:after="0" w:line="240" w:lineRule="auto"/>
        <w:ind w:left="0" w:right="0" w:firstLine="0"/>
        <w:rPr>
          <w:sz w:val="22"/>
        </w:rPr>
      </w:pPr>
      <w:r w:rsidRPr="001856CB">
        <w:rPr>
          <w:sz w:val="22"/>
        </w:rPr>
        <w:t>La publicidad que se refiere a mercaderías o actividades propias del establecimiento siempre que se realicen en el interior del mismo y que no incluya marcas.</w:t>
      </w:r>
    </w:p>
    <w:p w14:paraId="7BFAEB27" w14:textId="77777777" w:rsidR="007235F2" w:rsidRPr="001856CB" w:rsidRDefault="007235F2" w:rsidP="001856CB">
      <w:pPr>
        <w:widowControl w:val="0"/>
        <w:spacing w:after="0" w:line="240" w:lineRule="auto"/>
        <w:ind w:left="0" w:right="0" w:firstLine="0"/>
        <w:jc w:val="center"/>
        <w:rPr>
          <w:sz w:val="22"/>
        </w:rPr>
      </w:pPr>
    </w:p>
    <w:p w14:paraId="641C2BAE"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Base Imponible</w:t>
      </w:r>
    </w:p>
    <w:p w14:paraId="27C49D6F" w14:textId="77777777" w:rsidR="007235F2" w:rsidRPr="001856CB" w:rsidRDefault="007235F2" w:rsidP="001856CB">
      <w:pPr>
        <w:widowControl w:val="0"/>
        <w:spacing w:after="0" w:line="240" w:lineRule="auto"/>
        <w:ind w:left="0" w:right="0" w:firstLine="0"/>
        <w:rPr>
          <w:b/>
          <w:sz w:val="22"/>
        </w:rPr>
      </w:pPr>
    </w:p>
    <w:p w14:paraId="3CD88264" w14:textId="77777777" w:rsidR="007235F2" w:rsidRPr="001856CB" w:rsidRDefault="007235F2" w:rsidP="001856CB">
      <w:pPr>
        <w:widowControl w:val="0"/>
        <w:spacing w:after="0" w:line="240" w:lineRule="auto"/>
        <w:ind w:left="0" w:right="0" w:firstLine="0"/>
        <w:rPr>
          <w:sz w:val="22"/>
          <w:u w:val="single"/>
        </w:rPr>
      </w:pPr>
      <w:r w:rsidRPr="001856CB">
        <w:rPr>
          <w:sz w:val="22"/>
        </w:rPr>
        <w:t xml:space="preserve">Cuando la base imponible sea la superficie de la publicidad y propaganda, esta será determinada en función al trazado del rectángulo de base horizontal, cuyos lados pasen por las partes de máxima saliente del anuncio, incluyendo colores </w:t>
      </w:r>
      <w:proofErr w:type="spellStart"/>
      <w:r w:rsidRPr="001856CB">
        <w:rPr>
          <w:sz w:val="22"/>
        </w:rPr>
        <w:t>identificatorios</w:t>
      </w:r>
      <w:proofErr w:type="spellEnd"/>
      <w:r w:rsidRPr="001856CB">
        <w:rPr>
          <w:sz w:val="22"/>
        </w:rPr>
        <w:t xml:space="preserve">, marco, revestimiento, fondo y todo otro adicional agregado al anuncio. </w:t>
      </w:r>
    </w:p>
    <w:p w14:paraId="324DCEE6" w14:textId="77777777" w:rsidR="007235F2" w:rsidRPr="001856CB" w:rsidRDefault="007235F2" w:rsidP="001856CB">
      <w:pPr>
        <w:widowControl w:val="0"/>
        <w:spacing w:after="0" w:line="240" w:lineRule="auto"/>
        <w:ind w:left="0" w:right="0" w:firstLine="0"/>
        <w:rPr>
          <w:sz w:val="22"/>
        </w:rPr>
      </w:pPr>
    </w:p>
    <w:p w14:paraId="6E070DEA"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Clases de Anuncios</w:t>
      </w:r>
    </w:p>
    <w:p w14:paraId="1FADCB56" w14:textId="77777777" w:rsidR="007235F2" w:rsidRPr="001856CB" w:rsidRDefault="007235F2" w:rsidP="001856CB">
      <w:pPr>
        <w:widowControl w:val="0"/>
        <w:spacing w:after="0" w:line="240" w:lineRule="auto"/>
        <w:ind w:left="0" w:right="0" w:firstLine="0"/>
        <w:rPr>
          <w:sz w:val="22"/>
        </w:rPr>
      </w:pPr>
    </w:p>
    <w:p w14:paraId="695E697F" w14:textId="77777777" w:rsidR="007235F2" w:rsidRPr="001856CB" w:rsidRDefault="007235F2" w:rsidP="001856CB">
      <w:pPr>
        <w:widowControl w:val="0"/>
        <w:spacing w:after="0" w:line="240" w:lineRule="auto"/>
        <w:ind w:left="0" w:right="0" w:firstLine="0"/>
        <w:rPr>
          <w:sz w:val="22"/>
        </w:rPr>
      </w:pPr>
      <w:r w:rsidRPr="001856CB">
        <w:rPr>
          <w:sz w:val="22"/>
        </w:rPr>
        <w:t xml:space="preserve">Se entiende por anuncio publicitario a toda leyenda, inscripción, dibujo, colores </w:t>
      </w:r>
      <w:proofErr w:type="spellStart"/>
      <w:r w:rsidRPr="001856CB">
        <w:rPr>
          <w:sz w:val="22"/>
        </w:rPr>
        <w:t>identificatorios</w:t>
      </w:r>
      <w:proofErr w:type="spellEnd"/>
      <w:r w:rsidRPr="001856CB">
        <w:rPr>
          <w:sz w:val="22"/>
        </w:rPr>
        <w:t>, imagen, emisión de sonidos, música y todo otro elemento similar, cuyo fin sea la difusión pública de marcas, productos, eventos, actividades, empresas o cualquier otro objeto de o con carácter esencialmente comercial o lucrativo.</w:t>
      </w:r>
    </w:p>
    <w:p w14:paraId="6602235F" w14:textId="77777777" w:rsidR="007235F2" w:rsidRPr="001856CB" w:rsidRDefault="007235F2" w:rsidP="001856CB">
      <w:pPr>
        <w:widowControl w:val="0"/>
        <w:spacing w:after="0" w:line="240" w:lineRule="auto"/>
        <w:ind w:left="0" w:right="0" w:firstLine="0"/>
        <w:rPr>
          <w:sz w:val="22"/>
        </w:rPr>
      </w:pPr>
      <w:r w:rsidRPr="001856CB">
        <w:rPr>
          <w:sz w:val="22"/>
        </w:rPr>
        <w:t>A los efectos de la determinación se entenderá por letreros, a la propaganda propia del establecimiento donde la misma se realiza y aviso, a la propaganda ajena a la titularidad del lugar.</w:t>
      </w:r>
    </w:p>
    <w:p w14:paraId="7B13E579" w14:textId="77777777" w:rsidR="007235F2" w:rsidRPr="001856CB" w:rsidRDefault="007235F2" w:rsidP="001856CB">
      <w:pPr>
        <w:widowControl w:val="0"/>
        <w:spacing w:after="0" w:line="240" w:lineRule="auto"/>
        <w:ind w:left="0" w:right="0" w:firstLine="0"/>
        <w:rPr>
          <w:sz w:val="22"/>
        </w:rPr>
      </w:pPr>
    </w:p>
    <w:p w14:paraId="45575DB9"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Publicidad no tarifada.</w:t>
      </w:r>
    </w:p>
    <w:p w14:paraId="43B36B55" w14:textId="77777777" w:rsidR="007235F2" w:rsidRPr="001856CB" w:rsidRDefault="007235F2" w:rsidP="001856CB">
      <w:pPr>
        <w:widowControl w:val="0"/>
        <w:spacing w:after="0" w:line="240" w:lineRule="auto"/>
        <w:ind w:left="0" w:right="0" w:firstLine="0"/>
        <w:rPr>
          <w:sz w:val="22"/>
        </w:rPr>
      </w:pPr>
    </w:p>
    <w:p w14:paraId="55296FA6" w14:textId="77777777" w:rsidR="007235F2" w:rsidRPr="001856CB" w:rsidRDefault="007235F2" w:rsidP="001856CB">
      <w:pPr>
        <w:widowControl w:val="0"/>
        <w:spacing w:after="0" w:line="240" w:lineRule="auto"/>
        <w:ind w:left="0" w:right="0" w:firstLine="0"/>
        <w:rPr>
          <w:sz w:val="22"/>
        </w:rPr>
      </w:pPr>
      <w:r w:rsidRPr="001856CB">
        <w:rPr>
          <w:sz w:val="22"/>
        </w:rPr>
        <w:t>Cuando la publicidad o propaganda no estuviera expresamente contemplada, se abonará la tarifa general que al efecto será de 1.5 unidades de medida de actualización.</w:t>
      </w:r>
    </w:p>
    <w:p w14:paraId="31AD0FFE" w14:textId="77777777" w:rsidR="007235F2" w:rsidRPr="001856CB" w:rsidRDefault="007235F2" w:rsidP="001856CB">
      <w:pPr>
        <w:widowControl w:val="0"/>
        <w:spacing w:after="0" w:line="240" w:lineRule="auto"/>
        <w:ind w:left="0" w:right="0" w:firstLine="0"/>
        <w:rPr>
          <w:sz w:val="22"/>
        </w:rPr>
      </w:pPr>
    </w:p>
    <w:p w14:paraId="574B5133"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Forma y término de pago.</w:t>
      </w:r>
    </w:p>
    <w:p w14:paraId="7F76E7C4" w14:textId="77777777" w:rsidR="007235F2" w:rsidRPr="001856CB" w:rsidRDefault="007235F2" w:rsidP="001856CB">
      <w:pPr>
        <w:widowControl w:val="0"/>
        <w:spacing w:after="0" w:line="240" w:lineRule="auto"/>
        <w:ind w:left="0" w:right="0" w:firstLine="0"/>
        <w:rPr>
          <w:sz w:val="22"/>
        </w:rPr>
      </w:pPr>
    </w:p>
    <w:p w14:paraId="0FA64D08" w14:textId="77777777" w:rsidR="007235F2" w:rsidRPr="001856CB" w:rsidRDefault="007235F2" w:rsidP="001856CB">
      <w:pPr>
        <w:widowControl w:val="0"/>
        <w:spacing w:after="0" w:line="240" w:lineRule="auto"/>
        <w:ind w:left="0" w:right="0" w:firstLine="0"/>
        <w:rPr>
          <w:sz w:val="22"/>
        </w:rPr>
      </w:pPr>
      <w:r w:rsidRPr="001856CB">
        <w:rPr>
          <w:sz w:val="22"/>
        </w:rPr>
        <w:t xml:space="preserve">Los derechos se harán efectivos en forma anual, en cuyo caso se fija como vencimiento del derecho los días 30 de abril de cada año, de resultar día inhábil el vencimiento operará el primer día hábil inmediato posterior. Quedando la Dirección de Administración, Finanzas y Tesorería autorizada para prorrogar el plazo si así lo creyera conveniente. </w:t>
      </w:r>
    </w:p>
    <w:p w14:paraId="79E5E513" w14:textId="77777777" w:rsidR="007235F2" w:rsidRPr="001856CB" w:rsidRDefault="007235F2" w:rsidP="001856CB">
      <w:pPr>
        <w:widowControl w:val="0"/>
        <w:spacing w:after="0" w:line="240" w:lineRule="auto"/>
        <w:ind w:left="0" w:right="0" w:firstLine="0"/>
        <w:rPr>
          <w:sz w:val="22"/>
        </w:rPr>
      </w:pPr>
    </w:p>
    <w:p w14:paraId="0391FA73" w14:textId="77777777" w:rsidR="007235F2" w:rsidRPr="001856CB" w:rsidRDefault="007235F2" w:rsidP="001856CB">
      <w:pPr>
        <w:widowControl w:val="0"/>
        <w:spacing w:after="0" w:line="240" w:lineRule="auto"/>
        <w:ind w:left="0" w:right="0" w:firstLine="0"/>
        <w:rPr>
          <w:sz w:val="22"/>
        </w:rPr>
      </w:pPr>
      <w:r w:rsidRPr="001856CB">
        <w:rPr>
          <w:sz w:val="22"/>
        </w:rPr>
        <w:t>Se fija la fecha límite para presentar las declaraciones de los hechos imponibles el día 15 de enero de cada año y de resultar día inhábil, el primer día hábil inmediato posterior.</w:t>
      </w:r>
    </w:p>
    <w:p w14:paraId="1241BAAA" w14:textId="77777777" w:rsidR="007235F2" w:rsidRPr="001856CB" w:rsidRDefault="007235F2" w:rsidP="001856CB">
      <w:pPr>
        <w:widowControl w:val="0"/>
        <w:spacing w:after="0" w:line="240" w:lineRule="auto"/>
        <w:ind w:left="0" w:right="0" w:firstLine="0"/>
        <w:rPr>
          <w:b/>
          <w:sz w:val="22"/>
        </w:rPr>
      </w:pPr>
    </w:p>
    <w:p w14:paraId="7EA2B7AA"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Responsables del pago.</w:t>
      </w:r>
    </w:p>
    <w:p w14:paraId="436CDF88" w14:textId="77777777" w:rsidR="007235F2" w:rsidRPr="001856CB" w:rsidRDefault="007235F2" w:rsidP="001856CB">
      <w:pPr>
        <w:widowControl w:val="0"/>
        <w:spacing w:after="0" w:line="240" w:lineRule="auto"/>
        <w:ind w:left="0" w:right="0" w:firstLine="0"/>
        <w:rPr>
          <w:sz w:val="22"/>
        </w:rPr>
      </w:pPr>
    </w:p>
    <w:p w14:paraId="42C8381A" w14:textId="77777777" w:rsidR="007235F2" w:rsidRPr="001856CB" w:rsidRDefault="007235F2" w:rsidP="001856CB">
      <w:pPr>
        <w:widowControl w:val="0"/>
        <w:spacing w:after="0" w:line="240" w:lineRule="auto"/>
        <w:ind w:left="0" w:right="0" w:firstLine="0"/>
        <w:rPr>
          <w:sz w:val="22"/>
        </w:rPr>
      </w:pPr>
      <w:r w:rsidRPr="001856CB">
        <w:rPr>
          <w:sz w:val="22"/>
        </w:rPr>
        <w:t xml:space="preserve">Se considera contribuyente y/o responsable de anuncios publicitarios a la persona física o jurídica </w:t>
      </w:r>
      <w:proofErr w:type="gramStart"/>
      <w:r w:rsidRPr="001856CB">
        <w:rPr>
          <w:sz w:val="22"/>
        </w:rPr>
        <w:t>que</w:t>
      </w:r>
      <w:proofErr w:type="gramEnd"/>
      <w:r w:rsidRPr="001856CB">
        <w:rPr>
          <w:sz w:val="22"/>
        </w:rPr>
        <w:t xml:space="preserve"> con fines de promoción de su marca, comercio o industria, profesión, servicio o actividad, realiza, con o sin intermediarios de la actividad publicitaria, la difusión pública de los mismos. </w:t>
      </w:r>
    </w:p>
    <w:p w14:paraId="161D132B" w14:textId="77777777" w:rsidR="007235F2" w:rsidRPr="001856CB" w:rsidRDefault="007235F2" w:rsidP="001856CB">
      <w:pPr>
        <w:widowControl w:val="0"/>
        <w:spacing w:after="0" w:line="240" w:lineRule="auto"/>
        <w:ind w:left="0" w:right="0" w:firstLine="0"/>
        <w:rPr>
          <w:b/>
          <w:sz w:val="22"/>
        </w:rPr>
      </w:pPr>
    </w:p>
    <w:p w14:paraId="7475044D" w14:textId="77777777" w:rsidR="007235F2" w:rsidRPr="001856CB" w:rsidRDefault="007235F2" w:rsidP="001856CB">
      <w:pPr>
        <w:widowControl w:val="0"/>
        <w:spacing w:after="0" w:line="240" w:lineRule="auto"/>
        <w:ind w:left="0" w:right="0" w:firstLine="0"/>
        <w:rPr>
          <w:sz w:val="22"/>
        </w:rPr>
      </w:pPr>
      <w:r w:rsidRPr="001856CB">
        <w:rPr>
          <w:sz w:val="22"/>
        </w:rPr>
        <w:t>Serán solidariamente responsables del pago de los derechos, recargos y multas que correspondan, los anunciadores, anunciados, permisionarios, quienes cedan espacios con destino a la realización de actos de publicidad y propaganda y quien en forma directa o indirecta se beneficien con su realización.</w:t>
      </w:r>
    </w:p>
    <w:p w14:paraId="4832FA34" w14:textId="77777777" w:rsidR="007235F2" w:rsidRPr="001856CB" w:rsidRDefault="007235F2" w:rsidP="001856CB">
      <w:pPr>
        <w:widowControl w:val="0"/>
        <w:spacing w:after="0" w:line="240" w:lineRule="auto"/>
        <w:ind w:left="0" w:right="0" w:firstLine="0"/>
        <w:rPr>
          <w:sz w:val="22"/>
        </w:rPr>
      </w:pPr>
    </w:p>
    <w:p w14:paraId="66B57D06"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Autorización previa.</w:t>
      </w:r>
    </w:p>
    <w:p w14:paraId="5B8A2ABE" w14:textId="77777777" w:rsidR="007235F2" w:rsidRPr="001856CB" w:rsidRDefault="007235F2" w:rsidP="001856CB">
      <w:pPr>
        <w:widowControl w:val="0"/>
        <w:spacing w:after="0" w:line="240" w:lineRule="auto"/>
        <w:ind w:left="0" w:right="0" w:firstLine="0"/>
        <w:rPr>
          <w:sz w:val="22"/>
        </w:rPr>
      </w:pPr>
    </w:p>
    <w:p w14:paraId="5E969383" w14:textId="77777777" w:rsidR="007235F2" w:rsidRPr="001856CB" w:rsidRDefault="007235F2" w:rsidP="001856CB">
      <w:pPr>
        <w:widowControl w:val="0"/>
        <w:spacing w:after="0" w:line="240" w:lineRule="auto"/>
        <w:ind w:left="0" w:right="0" w:firstLine="0"/>
        <w:rPr>
          <w:sz w:val="22"/>
        </w:rPr>
      </w:pPr>
      <w:r w:rsidRPr="001856CB">
        <w:rPr>
          <w:sz w:val="22"/>
        </w:rPr>
        <w:t>Salvo casos especiales, para la realización de propaganda o publicidad deberá requerirse y obtener la autorización previa del Ayuntamiento y cuando corresponda, registrar la misma en el padrón respectivo, sin perjuicio de cumplimentar el procedimiento y requisitos que al efecto se establezca.</w:t>
      </w:r>
    </w:p>
    <w:p w14:paraId="51A5F649" w14:textId="77777777" w:rsidR="007235F2" w:rsidRPr="001856CB" w:rsidRDefault="007235F2" w:rsidP="001856CB">
      <w:pPr>
        <w:widowControl w:val="0"/>
        <w:spacing w:after="0" w:line="240" w:lineRule="auto"/>
        <w:ind w:left="0" w:right="0" w:firstLine="0"/>
        <w:rPr>
          <w:b/>
          <w:sz w:val="22"/>
        </w:rPr>
      </w:pPr>
    </w:p>
    <w:p w14:paraId="66E6255C"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Permiso municipal.</w:t>
      </w:r>
    </w:p>
    <w:p w14:paraId="26342845" w14:textId="77777777" w:rsidR="007235F2" w:rsidRPr="001856CB" w:rsidRDefault="007235F2" w:rsidP="001856CB">
      <w:pPr>
        <w:widowControl w:val="0"/>
        <w:spacing w:after="0" w:line="240" w:lineRule="auto"/>
        <w:ind w:left="0" w:right="0" w:firstLine="0"/>
        <w:rPr>
          <w:sz w:val="22"/>
        </w:rPr>
      </w:pPr>
    </w:p>
    <w:p w14:paraId="39F99D7B" w14:textId="77777777" w:rsidR="007235F2" w:rsidRPr="001856CB" w:rsidRDefault="007235F2" w:rsidP="001856CB">
      <w:pPr>
        <w:widowControl w:val="0"/>
        <w:spacing w:after="0" w:line="240" w:lineRule="auto"/>
        <w:ind w:left="0" w:right="0" w:firstLine="0"/>
        <w:rPr>
          <w:sz w:val="22"/>
        </w:rPr>
      </w:pPr>
      <w:r w:rsidRPr="001856CB">
        <w:rPr>
          <w:sz w:val="22"/>
        </w:rPr>
        <w:t>Toda propaganda efectuada en forma de pantalla, afiche, volante y medios similares, deberán contener en el ángulo superior derecho el número de autorización municipal que los autoriza.</w:t>
      </w:r>
    </w:p>
    <w:p w14:paraId="381B5D4A" w14:textId="77777777" w:rsidR="007235F2" w:rsidRPr="001856CB" w:rsidRDefault="007235F2" w:rsidP="001856CB">
      <w:pPr>
        <w:widowControl w:val="0"/>
        <w:spacing w:after="0" w:line="240" w:lineRule="auto"/>
        <w:ind w:left="0" w:right="0" w:firstLine="0"/>
        <w:rPr>
          <w:sz w:val="22"/>
        </w:rPr>
      </w:pPr>
    </w:p>
    <w:p w14:paraId="20A06DEC"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Vigencia.</w:t>
      </w:r>
    </w:p>
    <w:p w14:paraId="45A5B30D" w14:textId="77777777" w:rsidR="007235F2" w:rsidRPr="001856CB" w:rsidRDefault="007235F2" w:rsidP="001856CB">
      <w:pPr>
        <w:widowControl w:val="0"/>
        <w:spacing w:after="0" w:line="240" w:lineRule="auto"/>
        <w:ind w:left="0" w:right="0" w:firstLine="0"/>
        <w:rPr>
          <w:sz w:val="22"/>
        </w:rPr>
      </w:pPr>
    </w:p>
    <w:p w14:paraId="00D2DC08" w14:textId="77777777" w:rsidR="007235F2" w:rsidRPr="001856CB" w:rsidRDefault="007235F2" w:rsidP="001856CB">
      <w:pPr>
        <w:widowControl w:val="0"/>
        <w:spacing w:after="0" w:line="240" w:lineRule="auto"/>
        <w:ind w:left="0" w:right="0" w:firstLine="0"/>
        <w:rPr>
          <w:sz w:val="22"/>
        </w:rPr>
      </w:pPr>
      <w:r w:rsidRPr="001856CB">
        <w:rPr>
          <w:sz w:val="22"/>
        </w:rPr>
        <w:t>Los letreros, anuncios, avisos y similares, abonarán</w:t>
      </w:r>
      <w:r w:rsidRPr="001856CB">
        <w:rPr>
          <w:b/>
          <w:sz w:val="22"/>
        </w:rPr>
        <w:t xml:space="preserve"> </w:t>
      </w:r>
      <w:r w:rsidRPr="001856CB">
        <w:rPr>
          <w:sz w:val="22"/>
        </w:rPr>
        <w:t>el derecho anual no obstante su colocación temporaria.</w:t>
      </w:r>
    </w:p>
    <w:p w14:paraId="344FDE5F" w14:textId="77777777" w:rsidR="007235F2" w:rsidRPr="001856CB" w:rsidRDefault="007235F2" w:rsidP="001856CB">
      <w:pPr>
        <w:widowControl w:val="0"/>
        <w:spacing w:after="0" w:line="240" w:lineRule="auto"/>
        <w:ind w:left="0" w:right="0" w:firstLine="0"/>
        <w:rPr>
          <w:sz w:val="22"/>
        </w:rPr>
      </w:pPr>
    </w:p>
    <w:p w14:paraId="7712B694" w14:textId="77777777" w:rsidR="007235F2" w:rsidRPr="001856CB" w:rsidRDefault="007235F2" w:rsidP="001856CB">
      <w:pPr>
        <w:widowControl w:val="0"/>
        <w:spacing w:after="0" w:line="240" w:lineRule="auto"/>
        <w:ind w:left="0" w:right="0" w:firstLine="0"/>
        <w:rPr>
          <w:sz w:val="22"/>
        </w:rPr>
      </w:pPr>
      <w:r w:rsidRPr="001856CB">
        <w:rPr>
          <w:sz w:val="22"/>
        </w:rPr>
        <w:t>Toda publicidad que se vuelva a generar anunciando otro texto distinto a aquel por el cual se abonó el derecho, será considerado como nuevo y deberá pagar como tal.</w:t>
      </w:r>
    </w:p>
    <w:p w14:paraId="23F34FD4" w14:textId="77777777" w:rsidR="007235F2" w:rsidRPr="001856CB" w:rsidRDefault="007235F2" w:rsidP="001856CB">
      <w:pPr>
        <w:widowControl w:val="0"/>
        <w:spacing w:after="0" w:line="240" w:lineRule="auto"/>
        <w:ind w:left="0" w:right="0" w:firstLine="0"/>
        <w:rPr>
          <w:sz w:val="22"/>
        </w:rPr>
      </w:pPr>
    </w:p>
    <w:p w14:paraId="484A4438" w14:textId="77777777" w:rsidR="007235F2" w:rsidRPr="001856CB" w:rsidRDefault="007235F2" w:rsidP="001856CB">
      <w:pPr>
        <w:widowControl w:val="0"/>
        <w:spacing w:after="0" w:line="240" w:lineRule="auto"/>
        <w:ind w:left="0" w:right="0" w:firstLine="0"/>
        <w:rPr>
          <w:sz w:val="22"/>
        </w:rPr>
      </w:pPr>
      <w:r w:rsidRPr="001856CB">
        <w:rPr>
          <w:sz w:val="22"/>
        </w:rPr>
        <w:t>Toda deuda por Derechos de Publicidad y Propaganda no pagada en el término correspondiente, se liquidará al valor del gravamen vigente al momento del pago.</w:t>
      </w:r>
    </w:p>
    <w:p w14:paraId="6427E7C4" w14:textId="77777777" w:rsidR="007235F2" w:rsidRPr="001856CB" w:rsidRDefault="007235F2" w:rsidP="001856CB">
      <w:pPr>
        <w:widowControl w:val="0"/>
        <w:spacing w:after="0" w:line="240" w:lineRule="auto"/>
        <w:ind w:left="0" w:right="0" w:firstLine="0"/>
        <w:rPr>
          <w:sz w:val="22"/>
        </w:rPr>
      </w:pPr>
    </w:p>
    <w:p w14:paraId="69F338B8"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Publicidad sin permiso.</w:t>
      </w:r>
    </w:p>
    <w:p w14:paraId="32D3E7FA" w14:textId="77777777" w:rsidR="007235F2" w:rsidRPr="001856CB" w:rsidRDefault="007235F2" w:rsidP="001856CB">
      <w:pPr>
        <w:widowControl w:val="0"/>
        <w:spacing w:after="0" w:line="240" w:lineRule="auto"/>
        <w:ind w:left="0" w:right="0" w:firstLine="0"/>
        <w:rPr>
          <w:sz w:val="22"/>
        </w:rPr>
      </w:pPr>
    </w:p>
    <w:p w14:paraId="06772256" w14:textId="77777777" w:rsidR="007235F2" w:rsidRPr="001856CB" w:rsidRDefault="007235F2" w:rsidP="001856CB">
      <w:pPr>
        <w:widowControl w:val="0"/>
        <w:spacing w:after="0" w:line="240" w:lineRule="auto"/>
        <w:ind w:left="0" w:right="0" w:firstLine="0"/>
        <w:rPr>
          <w:sz w:val="22"/>
        </w:rPr>
      </w:pPr>
      <w:r w:rsidRPr="001856CB">
        <w:rPr>
          <w:sz w:val="22"/>
        </w:rPr>
        <w:t xml:space="preserve">En los casos en que el anunció se </w:t>
      </w:r>
      <w:proofErr w:type="gramStart"/>
      <w:r w:rsidRPr="001856CB">
        <w:rPr>
          <w:sz w:val="22"/>
        </w:rPr>
        <w:t>efectuara</w:t>
      </w:r>
      <w:proofErr w:type="gramEnd"/>
      <w:r w:rsidRPr="001856CB">
        <w:rPr>
          <w:sz w:val="22"/>
        </w:rPr>
        <w:t xml:space="preserve"> sin permiso, modificándose lo aprobado o en lugar distinto al autorizado, sin perjuicio de las penalidades a que diere lugar, la Dirección de Administración, Finanzas y Tesorería podrá disponer la remoción o borrado del mismo con cargo a los responsables.</w:t>
      </w:r>
    </w:p>
    <w:p w14:paraId="236CFFC8" w14:textId="77777777" w:rsidR="007235F2" w:rsidRPr="001856CB" w:rsidRDefault="007235F2" w:rsidP="001856CB">
      <w:pPr>
        <w:widowControl w:val="0"/>
        <w:spacing w:after="0" w:line="240" w:lineRule="auto"/>
        <w:ind w:left="0" w:right="0" w:firstLine="0"/>
        <w:rPr>
          <w:sz w:val="22"/>
        </w:rPr>
      </w:pPr>
    </w:p>
    <w:p w14:paraId="279D5A86"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Permisos renovables.</w:t>
      </w:r>
    </w:p>
    <w:p w14:paraId="5AA6895D" w14:textId="77777777" w:rsidR="007235F2" w:rsidRPr="001856CB" w:rsidRDefault="007235F2" w:rsidP="001856CB">
      <w:pPr>
        <w:widowControl w:val="0"/>
        <w:spacing w:after="0" w:line="240" w:lineRule="auto"/>
        <w:ind w:left="0" w:right="0" w:firstLine="0"/>
        <w:rPr>
          <w:sz w:val="22"/>
        </w:rPr>
      </w:pPr>
    </w:p>
    <w:p w14:paraId="41F0A7F3" w14:textId="77777777" w:rsidR="007235F2" w:rsidRPr="001856CB" w:rsidRDefault="007235F2" w:rsidP="001856CB">
      <w:pPr>
        <w:widowControl w:val="0"/>
        <w:spacing w:after="0" w:line="240" w:lineRule="auto"/>
        <w:ind w:left="0" w:right="0" w:firstLine="0"/>
        <w:rPr>
          <w:sz w:val="22"/>
        </w:rPr>
      </w:pPr>
      <w:r w:rsidRPr="001856CB">
        <w:rPr>
          <w:sz w:val="22"/>
        </w:rPr>
        <w:t xml:space="preserve">Los permisos serán renovables con el sólo pago de los derechos respectivos, los derechos que no sean satisfechos dentro del plazo correspondiente, se considerarán desistidos de derecho; no </w:t>
      </w:r>
      <w:proofErr w:type="gramStart"/>
      <w:r w:rsidRPr="001856CB">
        <w:rPr>
          <w:sz w:val="22"/>
        </w:rPr>
        <w:t>obstante</w:t>
      </w:r>
      <w:proofErr w:type="gramEnd"/>
      <w:r w:rsidRPr="001856CB">
        <w:rPr>
          <w:sz w:val="22"/>
        </w:rPr>
        <w:t xml:space="preserve"> subsistirá la obligación de los responsables de contemplar el pago hasta que la publicidad o propaganda sea retirada o borrada y de satisfacer los recargos y multas que en cada caso correspondan.</w:t>
      </w:r>
    </w:p>
    <w:p w14:paraId="4867F616" w14:textId="77777777" w:rsidR="007235F2" w:rsidRPr="001856CB" w:rsidRDefault="007235F2" w:rsidP="001856CB">
      <w:pPr>
        <w:widowControl w:val="0"/>
        <w:spacing w:after="0" w:line="240" w:lineRule="auto"/>
        <w:ind w:left="0" w:right="0" w:firstLine="0"/>
        <w:rPr>
          <w:b/>
          <w:sz w:val="22"/>
          <w:u w:val="single"/>
        </w:rPr>
      </w:pPr>
    </w:p>
    <w:p w14:paraId="5758778B"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Restitución de elementos.</w:t>
      </w:r>
    </w:p>
    <w:p w14:paraId="77EEE942" w14:textId="77777777" w:rsidR="007235F2" w:rsidRPr="001856CB" w:rsidRDefault="007235F2" w:rsidP="001856CB">
      <w:pPr>
        <w:widowControl w:val="0"/>
        <w:spacing w:after="0" w:line="240" w:lineRule="auto"/>
        <w:ind w:left="0" w:right="0" w:firstLine="0"/>
        <w:rPr>
          <w:b/>
          <w:sz w:val="22"/>
          <w:u w:val="single"/>
        </w:rPr>
      </w:pPr>
    </w:p>
    <w:p w14:paraId="23777A0C" w14:textId="77777777" w:rsidR="007235F2" w:rsidRPr="001856CB" w:rsidRDefault="007235F2" w:rsidP="001856CB">
      <w:pPr>
        <w:widowControl w:val="0"/>
        <w:spacing w:after="0" w:line="240" w:lineRule="auto"/>
        <w:ind w:left="0" w:right="0" w:firstLine="0"/>
        <w:rPr>
          <w:sz w:val="22"/>
        </w:rPr>
      </w:pPr>
      <w:r w:rsidRPr="001856CB">
        <w:rPr>
          <w:sz w:val="22"/>
        </w:rPr>
        <w:t xml:space="preserve"> No se dará curso a pedido de restitución de elementos retirados por la municipalidad, sin que acredite el pago de los derechos, sus accesorios y los gastos ocasionados por el retiro y depósito.</w:t>
      </w:r>
    </w:p>
    <w:p w14:paraId="3991D595" w14:textId="77777777" w:rsidR="007235F2" w:rsidRPr="001856CB" w:rsidRDefault="007235F2" w:rsidP="001856CB">
      <w:pPr>
        <w:widowControl w:val="0"/>
        <w:spacing w:after="0" w:line="240" w:lineRule="auto"/>
        <w:ind w:left="0" w:right="0" w:firstLine="0"/>
        <w:rPr>
          <w:sz w:val="22"/>
        </w:rPr>
      </w:pPr>
    </w:p>
    <w:p w14:paraId="2ABB89F3"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Prohibición.</w:t>
      </w:r>
    </w:p>
    <w:p w14:paraId="77A7FA6D" w14:textId="77777777" w:rsidR="007235F2" w:rsidRPr="001856CB" w:rsidRDefault="007235F2" w:rsidP="001856CB">
      <w:pPr>
        <w:widowControl w:val="0"/>
        <w:spacing w:after="0" w:line="240" w:lineRule="auto"/>
        <w:ind w:left="0" w:right="0" w:firstLine="0"/>
        <w:rPr>
          <w:sz w:val="22"/>
        </w:rPr>
      </w:pPr>
    </w:p>
    <w:p w14:paraId="023F2EEC" w14:textId="77777777" w:rsidR="007235F2" w:rsidRPr="001856CB" w:rsidRDefault="007235F2" w:rsidP="001856CB">
      <w:pPr>
        <w:widowControl w:val="0"/>
        <w:spacing w:after="0" w:line="240" w:lineRule="auto"/>
        <w:ind w:left="0" w:right="0" w:firstLine="0"/>
        <w:rPr>
          <w:sz w:val="22"/>
        </w:rPr>
      </w:pPr>
      <w:r w:rsidRPr="001856CB">
        <w:rPr>
          <w:sz w:val="22"/>
        </w:rPr>
        <w:t>Queda expresamente prohibido en todo el ámbito del Municipio toda publicidad o propaganda cuando medien las siguientes circunstancias:</w:t>
      </w:r>
    </w:p>
    <w:p w14:paraId="4CF7C902" w14:textId="77777777" w:rsidR="007235F2" w:rsidRPr="001856CB" w:rsidRDefault="007235F2" w:rsidP="001856CB">
      <w:pPr>
        <w:widowControl w:val="0"/>
        <w:spacing w:after="0" w:line="240" w:lineRule="auto"/>
        <w:ind w:left="0" w:right="0" w:firstLine="0"/>
        <w:rPr>
          <w:sz w:val="22"/>
        </w:rPr>
      </w:pPr>
    </w:p>
    <w:p w14:paraId="58E73130" w14:textId="77777777" w:rsidR="007235F2" w:rsidRPr="001856CB" w:rsidRDefault="007235F2" w:rsidP="001856CB">
      <w:pPr>
        <w:widowControl w:val="0"/>
        <w:tabs>
          <w:tab w:val="left" w:pos="-1440"/>
        </w:tabs>
        <w:spacing w:after="0" w:line="240" w:lineRule="auto"/>
        <w:ind w:left="0" w:right="0" w:firstLine="0"/>
        <w:rPr>
          <w:sz w:val="22"/>
        </w:rPr>
      </w:pPr>
      <w:r w:rsidRPr="001856CB">
        <w:rPr>
          <w:sz w:val="22"/>
        </w:rPr>
        <w:t>1.Cuando los elementos utilizados no sean previamente fiscalizados y aprobados por el Ayuntamiento;</w:t>
      </w:r>
    </w:p>
    <w:p w14:paraId="3856D8A7" w14:textId="77777777" w:rsidR="007235F2" w:rsidRPr="001856CB" w:rsidRDefault="007235F2" w:rsidP="001856CB">
      <w:pPr>
        <w:widowControl w:val="0"/>
        <w:tabs>
          <w:tab w:val="left" w:pos="-1440"/>
        </w:tabs>
        <w:spacing w:after="0" w:line="240" w:lineRule="auto"/>
        <w:ind w:left="0" w:right="0" w:firstLine="0"/>
        <w:rPr>
          <w:sz w:val="22"/>
        </w:rPr>
      </w:pPr>
      <w:r w:rsidRPr="001856CB">
        <w:rPr>
          <w:sz w:val="22"/>
        </w:rPr>
        <w:t>2.Cuando utilicen muros de edificios públicos o privado, sin autorización de su propietario;</w:t>
      </w:r>
    </w:p>
    <w:p w14:paraId="76C24CD1" w14:textId="77777777" w:rsidR="007235F2" w:rsidRPr="001856CB" w:rsidRDefault="007235F2" w:rsidP="001856CB">
      <w:pPr>
        <w:widowControl w:val="0"/>
        <w:tabs>
          <w:tab w:val="left" w:pos="-1440"/>
        </w:tabs>
        <w:spacing w:after="0" w:line="240" w:lineRule="auto"/>
        <w:ind w:left="0" w:right="0" w:firstLine="0"/>
        <w:rPr>
          <w:sz w:val="22"/>
        </w:rPr>
      </w:pPr>
      <w:r w:rsidRPr="001856CB">
        <w:rPr>
          <w:sz w:val="22"/>
        </w:rPr>
        <w:t>3. Cuando los elementos utilizados para la publicidad o propaganda, obstruyan directa o indirectamente el señalamiento oficial.</w:t>
      </w:r>
    </w:p>
    <w:p w14:paraId="1709D913" w14:textId="77777777" w:rsidR="007235F2" w:rsidRPr="001856CB" w:rsidRDefault="007235F2" w:rsidP="001856CB">
      <w:pPr>
        <w:widowControl w:val="0"/>
        <w:tabs>
          <w:tab w:val="left" w:pos="-1440"/>
        </w:tabs>
        <w:spacing w:after="0" w:line="240" w:lineRule="auto"/>
        <w:ind w:left="0" w:right="0" w:firstLine="0"/>
        <w:rPr>
          <w:sz w:val="22"/>
        </w:rPr>
      </w:pPr>
      <w:r w:rsidRPr="001856CB">
        <w:rPr>
          <w:sz w:val="22"/>
        </w:rPr>
        <w:t>4. Cuando se pretenda utilizar árboles o similares para soportarla.</w:t>
      </w:r>
    </w:p>
    <w:p w14:paraId="6FD97E26" w14:textId="77777777" w:rsidR="007235F2" w:rsidRPr="001856CB" w:rsidRDefault="007235F2" w:rsidP="001856CB">
      <w:pPr>
        <w:widowControl w:val="0"/>
        <w:tabs>
          <w:tab w:val="left" w:pos="-1440"/>
        </w:tabs>
        <w:spacing w:after="0" w:line="240" w:lineRule="auto"/>
        <w:ind w:left="0" w:right="0" w:firstLine="0"/>
        <w:rPr>
          <w:sz w:val="22"/>
        </w:rPr>
      </w:pPr>
    </w:p>
    <w:p w14:paraId="05C96641"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Tarifa.</w:t>
      </w:r>
    </w:p>
    <w:p w14:paraId="1A647533" w14:textId="77777777" w:rsidR="007235F2" w:rsidRPr="001856CB" w:rsidRDefault="007235F2" w:rsidP="001856CB">
      <w:pPr>
        <w:widowControl w:val="0"/>
        <w:tabs>
          <w:tab w:val="left" w:pos="-1440"/>
        </w:tabs>
        <w:spacing w:after="0" w:line="240" w:lineRule="auto"/>
        <w:ind w:left="0" w:right="0" w:firstLine="0"/>
        <w:rPr>
          <w:sz w:val="22"/>
        </w:rPr>
      </w:pPr>
      <w:r w:rsidRPr="001856CB">
        <w:rPr>
          <w:sz w:val="22"/>
        </w:rPr>
        <w:t>Por la publicidad en la vía pública, o visible desde ésta, deberán tributar un importe mínimo anual, ya sea por año o fracción, de acuerdo a la siguiente escala:</w:t>
      </w:r>
    </w:p>
    <w:p w14:paraId="6B49C010" w14:textId="3BA29D47" w:rsidR="007235F2" w:rsidRPr="001856CB" w:rsidRDefault="007235F2" w:rsidP="001856CB">
      <w:pPr>
        <w:spacing w:after="0" w:line="240" w:lineRule="auto"/>
        <w:ind w:left="0" w:right="0" w:firstLine="0"/>
        <w:rPr>
          <w:b/>
          <w:color w:val="auto"/>
          <w:sz w:val="22"/>
        </w:rPr>
      </w:pPr>
    </w:p>
    <w:tbl>
      <w:tblPr>
        <w:tblW w:w="5000" w:type="pct"/>
        <w:jc w:val="center"/>
        <w:tblLook w:val="0400" w:firstRow="0" w:lastRow="0" w:firstColumn="0" w:lastColumn="0" w:noHBand="0" w:noVBand="1"/>
      </w:tblPr>
      <w:tblGrid>
        <w:gridCol w:w="702"/>
        <w:gridCol w:w="6293"/>
        <w:gridCol w:w="1833"/>
      </w:tblGrid>
      <w:tr w:rsidR="007235F2" w:rsidRPr="001856CB" w14:paraId="00CE98DC" w14:textId="77777777" w:rsidTr="001857D4">
        <w:trPr>
          <w:trHeight w:val="261"/>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F26B403"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c>
          <w:tcPr>
            <w:tcW w:w="3564" w:type="pct"/>
            <w:tcBorders>
              <w:top w:val="single" w:sz="4" w:space="0" w:color="000000"/>
              <w:left w:val="nil"/>
              <w:bottom w:val="single" w:sz="4" w:space="0" w:color="000000"/>
              <w:right w:val="single" w:sz="4" w:space="0" w:color="000000"/>
            </w:tcBorders>
            <w:shd w:val="clear" w:color="auto" w:fill="auto"/>
            <w:vAlign w:val="bottom"/>
          </w:tcPr>
          <w:p w14:paraId="5AD49E58" w14:textId="77777777" w:rsidR="007235F2" w:rsidRPr="001856CB" w:rsidRDefault="007235F2" w:rsidP="001856CB">
            <w:pPr>
              <w:spacing w:after="0" w:line="240" w:lineRule="auto"/>
              <w:ind w:left="0" w:right="0" w:firstLine="0"/>
              <w:rPr>
                <w:rFonts w:eastAsia="Times New Roman"/>
                <w:b/>
                <w:sz w:val="22"/>
              </w:rPr>
            </w:pPr>
            <w:r w:rsidRPr="001856CB">
              <w:rPr>
                <w:rFonts w:eastAsia="Times New Roman"/>
                <w:b/>
                <w:sz w:val="22"/>
              </w:rPr>
              <w:t>Anuncios valorizados en metros cuadrados o fracción y por faz:</w:t>
            </w:r>
          </w:p>
        </w:tc>
        <w:tc>
          <w:tcPr>
            <w:tcW w:w="1038" w:type="pct"/>
            <w:tcBorders>
              <w:top w:val="single" w:sz="4" w:space="0" w:color="000000"/>
              <w:left w:val="nil"/>
              <w:bottom w:val="single" w:sz="4" w:space="0" w:color="000000"/>
              <w:right w:val="single" w:sz="4" w:space="0" w:color="000000"/>
            </w:tcBorders>
            <w:shd w:val="clear" w:color="auto" w:fill="auto"/>
            <w:vAlign w:val="bottom"/>
          </w:tcPr>
          <w:p w14:paraId="29CB8C35"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r>
      <w:tr w:rsidR="007235F2" w:rsidRPr="001856CB" w14:paraId="339EC54B"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10CAEDF7"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c>
          <w:tcPr>
            <w:tcW w:w="3564" w:type="pct"/>
            <w:tcBorders>
              <w:top w:val="nil"/>
              <w:left w:val="nil"/>
              <w:bottom w:val="single" w:sz="4" w:space="0" w:color="000000"/>
              <w:right w:val="single" w:sz="4" w:space="0" w:color="000000"/>
            </w:tcBorders>
            <w:shd w:val="clear" w:color="auto" w:fill="auto"/>
            <w:vAlign w:val="bottom"/>
          </w:tcPr>
          <w:p w14:paraId="5417DF7E" w14:textId="77777777" w:rsidR="007235F2" w:rsidRPr="001856CB" w:rsidRDefault="007235F2" w:rsidP="001856CB">
            <w:pPr>
              <w:spacing w:after="0" w:line="240" w:lineRule="auto"/>
              <w:ind w:left="0" w:right="0" w:firstLine="0"/>
              <w:rPr>
                <w:sz w:val="22"/>
              </w:rPr>
            </w:pPr>
            <w:r w:rsidRPr="001856CB">
              <w:rPr>
                <w:sz w:val="22"/>
              </w:rPr>
              <w:t> </w:t>
            </w:r>
          </w:p>
        </w:tc>
        <w:tc>
          <w:tcPr>
            <w:tcW w:w="1038" w:type="pct"/>
            <w:tcBorders>
              <w:top w:val="nil"/>
              <w:left w:val="nil"/>
              <w:bottom w:val="single" w:sz="4" w:space="0" w:color="000000"/>
              <w:right w:val="single" w:sz="4" w:space="0" w:color="000000"/>
            </w:tcBorders>
            <w:shd w:val="clear" w:color="auto" w:fill="auto"/>
            <w:vAlign w:val="bottom"/>
          </w:tcPr>
          <w:p w14:paraId="32E5C40C" w14:textId="77777777" w:rsidR="007235F2" w:rsidRPr="001856CB" w:rsidRDefault="007235F2" w:rsidP="001856CB">
            <w:pPr>
              <w:spacing w:after="0" w:line="240" w:lineRule="auto"/>
              <w:ind w:left="0" w:right="0" w:firstLine="0"/>
              <w:jc w:val="center"/>
              <w:rPr>
                <w:rFonts w:eastAsia="Calibri"/>
                <w:sz w:val="22"/>
              </w:rPr>
            </w:pPr>
            <w:r w:rsidRPr="001856CB">
              <w:rPr>
                <w:rFonts w:eastAsia="Calibri"/>
                <w:sz w:val="22"/>
              </w:rPr>
              <w:t>UMA</w:t>
            </w:r>
          </w:p>
        </w:tc>
      </w:tr>
      <w:tr w:rsidR="007235F2" w:rsidRPr="001856CB" w14:paraId="1D69FF21" w14:textId="77777777" w:rsidTr="001857D4">
        <w:trPr>
          <w:trHeight w:val="261"/>
          <w:jc w:val="center"/>
        </w:trPr>
        <w:tc>
          <w:tcPr>
            <w:tcW w:w="398" w:type="pct"/>
            <w:tcBorders>
              <w:top w:val="nil"/>
              <w:left w:val="single" w:sz="4" w:space="0" w:color="000000"/>
              <w:bottom w:val="single" w:sz="4" w:space="0" w:color="auto"/>
              <w:right w:val="single" w:sz="4" w:space="0" w:color="000000"/>
            </w:tcBorders>
            <w:shd w:val="clear" w:color="auto" w:fill="auto"/>
            <w:vAlign w:val="bottom"/>
          </w:tcPr>
          <w:p w14:paraId="6D03AC47"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a)</w:t>
            </w:r>
          </w:p>
        </w:tc>
        <w:tc>
          <w:tcPr>
            <w:tcW w:w="3564" w:type="pct"/>
            <w:tcBorders>
              <w:top w:val="nil"/>
              <w:left w:val="nil"/>
              <w:bottom w:val="single" w:sz="4" w:space="0" w:color="auto"/>
              <w:right w:val="single" w:sz="4" w:space="0" w:color="000000"/>
            </w:tcBorders>
            <w:shd w:val="clear" w:color="auto" w:fill="auto"/>
            <w:vAlign w:val="bottom"/>
          </w:tcPr>
          <w:p w14:paraId="40F51E6C" w14:textId="77777777" w:rsidR="007235F2" w:rsidRPr="001856CB" w:rsidRDefault="007235F2" w:rsidP="001856CB">
            <w:pPr>
              <w:spacing w:after="0" w:line="240" w:lineRule="auto"/>
              <w:ind w:left="0" w:right="0" w:firstLine="0"/>
              <w:rPr>
                <w:sz w:val="22"/>
              </w:rPr>
            </w:pPr>
            <w:r w:rsidRPr="001856CB">
              <w:rPr>
                <w:sz w:val="22"/>
              </w:rPr>
              <w:t>Letreros simples (paredes, vidrieras y frontal)</w:t>
            </w:r>
          </w:p>
        </w:tc>
        <w:tc>
          <w:tcPr>
            <w:tcW w:w="1038" w:type="pct"/>
            <w:tcBorders>
              <w:top w:val="nil"/>
              <w:left w:val="nil"/>
              <w:bottom w:val="single" w:sz="4" w:space="0" w:color="auto"/>
              <w:right w:val="single" w:sz="4" w:space="0" w:color="000000"/>
            </w:tcBorders>
            <w:shd w:val="clear" w:color="auto" w:fill="EEECE1"/>
            <w:vAlign w:val="bottom"/>
          </w:tcPr>
          <w:p w14:paraId="169CEE2D"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1,30</w:t>
            </w:r>
          </w:p>
        </w:tc>
      </w:tr>
      <w:tr w:rsidR="007235F2" w:rsidRPr="001856CB" w14:paraId="79561AB7" w14:textId="77777777" w:rsidTr="001857D4">
        <w:trPr>
          <w:trHeight w:val="261"/>
          <w:jc w:val="center"/>
        </w:trPr>
        <w:tc>
          <w:tcPr>
            <w:tcW w:w="398" w:type="pct"/>
            <w:tcBorders>
              <w:top w:val="single" w:sz="4" w:space="0" w:color="auto"/>
              <w:left w:val="single" w:sz="4" w:space="0" w:color="000000"/>
              <w:bottom w:val="single" w:sz="4" w:space="0" w:color="000000"/>
              <w:right w:val="single" w:sz="4" w:space="0" w:color="000000"/>
            </w:tcBorders>
            <w:shd w:val="clear" w:color="auto" w:fill="auto"/>
            <w:vAlign w:val="bottom"/>
          </w:tcPr>
          <w:p w14:paraId="066D531C"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b)</w:t>
            </w:r>
          </w:p>
        </w:tc>
        <w:tc>
          <w:tcPr>
            <w:tcW w:w="3564" w:type="pct"/>
            <w:tcBorders>
              <w:top w:val="single" w:sz="4" w:space="0" w:color="auto"/>
              <w:left w:val="nil"/>
              <w:bottom w:val="single" w:sz="4" w:space="0" w:color="000000"/>
              <w:right w:val="single" w:sz="4" w:space="0" w:color="000000"/>
            </w:tcBorders>
            <w:shd w:val="clear" w:color="auto" w:fill="auto"/>
            <w:vAlign w:val="bottom"/>
          </w:tcPr>
          <w:p w14:paraId="2B19FC8A" w14:textId="77777777" w:rsidR="007235F2" w:rsidRPr="001856CB" w:rsidRDefault="007235F2" w:rsidP="001856CB">
            <w:pPr>
              <w:spacing w:after="0" w:line="240" w:lineRule="auto"/>
              <w:ind w:left="0" w:right="0" w:firstLine="0"/>
              <w:rPr>
                <w:sz w:val="22"/>
              </w:rPr>
            </w:pPr>
            <w:r w:rsidRPr="001856CB">
              <w:rPr>
                <w:sz w:val="22"/>
              </w:rPr>
              <w:t>Avisos simples (paredes, vidrieras y frontal)</w:t>
            </w:r>
          </w:p>
        </w:tc>
        <w:tc>
          <w:tcPr>
            <w:tcW w:w="1038" w:type="pct"/>
            <w:tcBorders>
              <w:top w:val="single" w:sz="4" w:space="0" w:color="auto"/>
              <w:left w:val="nil"/>
              <w:bottom w:val="single" w:sz="4" w:space="0" w:color="000000"/>
              <w:right w:val="single" w:sz="4" w:space="0" w:color="000000"/>
            </w:tcBorders>
            <w:shd w:val="clear" w:color="auto" w:fill="EEECE1"/>
            <w:vAlign w:val="bottom"/>
          </w:tcPr>
          <w:p w14:paraId="1EFA09C9"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1,73</w:t>
            </w:r>
          </w:p>
        </w:tc>
      </w:tr>
      <w:tr w:rsidR="007235F2" w:rsidRPr="001856CB" w14:paraId="75BF0D02"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774BCF3F"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d)</w:t>
            </w:r>
          </w:p>
        </w:tc>
        <w:tc>
          <w:tcPr>
            <w:tcW w:w="3564" w:type="pct"/>
            <w:tcBorders>
              <w:top w:val="nil"/>
              <w:left w:val="nil"/>
              <w:bottom w:val="single" w:sz="4" w:space="0" w:color="000000"/>
              <w:right w:val="single" w:sz="4" w:space="0" w:color="000000"/>
            </w:tcBorders>
            <w:shd w:val="clear" w:color="auto" w:fill="auto"/>
            <w:vAlign w:val="bottom"/>
          </w:tcPr>
          <w:p w14:paraId="325A8BF7" w14:textId="77777777" w:rsidR="007235F2" w:rsidRPr="001856CB" w:rsidRDefault="007235F2" w:rsidP="001856CB">
            <w:pPr>
              <w:spacing w:after="0" w:line="240" w:lineRule="auto"/>
              <w:ind w:left="0" w:right="0" w:firstLine="0"/>
              <w:rPr>
                <w:sz w:val="22"/>
              </w:rPr>
            </w:pPr>
            <w:r w:rsidRPr="001856CB">
              <w:rPr>
                <w:sz w:val="22"/>
              </w:rPr>
              <w:t xml:space="preserve">Letreros salientes (marquesinas, toldos y anuncios salientes)  </w:t>
            </w:r>
          </w:p>
        </w:tc>
        <w:tc>
          <w:tcPr>
            <w:tcW w:w="1038" w:type="pct"/>
            <w:tcBorders>
              <w:top w:val="nil"/>
              <w:left w:val="nil"/>
              <w:bottom w:val="single" w:sz="4" w:space="0" w:color="000000"/>
              <w:right w:val="single" w:sz="4" w:space="0" w:color="000000"/>
            </w:tcBorders>
            <w:shd w:val="clear" w:color="auto" w:fill="EEECE1"/>
            <w:vAlign w:val="bottom"/>
          </w:tcPr>
          <w:p w14:paraId="56B841BE"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1,73</w:t>
            </w:r>
          </w:p>
        </w:tc>
      </w:tr>
      <w:tr w:rsidR="007235F2" w:rsidRPr="001856CB" w14:paraId="3685B98E"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3D62F0A6"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d)</w:t>
            </w:r>
          </w:p>
        </w:tc>
        <w:tc>
          <w:tcPr>
            <w:tcW w:w="3564" w:type="pct"/>
            <w:tcBorders>
              <w:top w:val="nil"/>
              <w:left w:val="nil"/>
              <w:bottom w:val="single" w:sz="4" w:space="0" w:color="000000"/>
              <w:right w:val="single" w:sz="4" w:space="0" w:color="000000"/>
            </w:tcBorders>
            <w:shd w:val="clear" w:color="auto" w:fill="auto"/>
            <w:vAlign w:val="bottom"/>
          </w:tcPr>
          <w:p w14:paraId="17B6F1F0" w14:textId="77777777" w:rsidR="007235F2" w:rsidRPr="001856CB" w:rsidRDefault="007235F2" w:rsidP="001856CB">
            <w:pPr>
              <w:spacing w:after="0" w:line="240" w:lineRule="auto"/>
              <w:ind w:left="0" w:right="0" w:firstLine="0"/>
              <w:rPr>
                <w:sz w:val="22"/>
              </w:rPr>
            </w:pPr>
            <w:r w:rsidRPr="001856CB">
              <w:rPr>
                <w:sz w:val="22"/>
              </w:rPr>
              <w:t xml:space="preserve">Avisos salientes (marquesinas, toldos y anuncios salientes)  </w:t>
            </w:r>
          </w:p>
        </w:tc>
        <w:tc>
          <w:tcPr>
            <w:tcW w:w="1038" w:type="pct"/>
            <w:tcBorders>
              <w:top w:val="nil"/>
              <w:left w:val="nil"/>
              <w:bottom w:val="single" w:sz="4" w:space="0" w:color="000000"/>
              <w:right w:val="single" w:sz="4" w:space="0" w:color="000000"/>
            </w:tcBorders>
            <w:shd w:val="clear" w:color="auto" w:fill="EEECE1"/>
            <w:vAlign w:val="bottom"/>
          </w:tcPr>
          <w:p w14:paraId="606C51A9"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2,59</w:t>
            </w:r>
          </w:p>
        </w:tc>
      </w:tr>
      <w:tr w:rsidR="007235F2" w:rsidRPr="001856CB" w14:paraId="3C9505EC"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432C4B69"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e)</w:t>
            </w:r>
          </w:p>
        </w:tc>
        <w:tc>
          <w:tcPr>
            <w:tcW w:w="3564" w:type="pct"/>
            <w:tcBorders>
              <w:top w:val="nil"/>
              <w:left w:val="nil"/>
              <w:bottom w:val="single" w:sz="4" w:space="0" w:color="000000"/>
              <w:right w:val="single" w:sz="4" w:space="0" w:color="000000"/>
            </w:tcBorders>
            <w:shd w:val="clear" w:color="auto" w:fill="auto"/>
            <w:vAlign w:val="bottom"/>
          </w:tcPr>
          <w:p w14:paraId="1555D849" w14:textId="77777777" w:rsidR="007235F2" w:rsidRPr="001856CB" w:rsidRDefault="007235F2" w:rsidP="001856CB">
            <w:pPr>
              <w:spacing w:after="0" w:line="240" w:lineRule="auto"/>
              <w:ind w:left="0" w:right="0" w:firstLine="0"/>
              <w:rPr>
                <w:sz w:val="22"/>
              </w:rPr>
            </w:pPr>
            <w:r w:rsidRPr="001856CB">
              <w:rPr>
                <w:sz w:val="22"/>
              </w:rPr>
              <w:t>Avisos en tótem</w:t>
            </w:r>
          </w:p>
        </w:tc>
        <w:tc>
          <w:tcPr>
            <w:tcW w:w="1038" w:type="pct"/>
            <w:tcBorders>
              <w:top w:val="nil"/>
              <w:left w:val="nil"/>
              <w:bottom w:val="single" w:sz="4" w:space="0" w:color="000000"/>
              <w:right w:val="single" w:sz="4" w:space="0" w:color="000000"/>
            </w:tcBorders>
            <w:shd w:val="clear" w:color="auto" w:fill="EEECE1"/>
            <w:vAlign w:val="bottom"/>
          </w:tcPr>
          <w:p w14:paraId="19571388"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3,24</w:t>
            </w:r>
          </w:p>
        </w:tc>
      </w:tr>
      <w:tr w:rsidR="007235F2" w:rsidRPr="001856CB" w14:paraId="1CBE9BCE"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3C110D72"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f)</w:t>
            </w:r>
          </w:p>
        </w:tc>
        <w:tc>
          <w:tcPr>
            <w:tcW w:w="3564" w:type="pct"/>
            <w:tcBorders>
              <w:top w:val="nil"/>
              <w:left w:val="nil"/>
              <w:bottom w:val="single" w:sz="4" w:space="0" w:color="000000"/>
              <w:right w:val="single" w:sz="4" w:space="0" w:color="000000"/>
            </w:tcBorders>
            <w:shd w:val="clear" w:color="auto" w:fill="auto"/>
            <w:vAlign w:val="bottom"/>
          </w:tcPr>
          <w:p w14:paraId="753D98AA" w14:textId="77777777" w:rsidR="007235F2" w:rsidRPr="001856CB" w:rsidRDefault="007235F2" w:rsidP="001856CB">
            <w:pPr>
              <w:spacing w:after="0" w:line="240" w:lineRule="auto"/>
              <w:ind w:left="0" w:right="0" w:firstLine="0"/>
              <w:rPr>
                <w:sz w:val="22"/>
              </w:rPr>
            </w:pPr>
            <w:r w:rsidRPr="001856CB">
              <w:rPr>
                <w:sz w:val="22"/>
              </w:rPr>
              <w:t>Avisos en salas de espectáculos</w:t>
            </w:r>
          </w:p>
        </w:tc>
        <w:tc>
          <w:tcPr>
            <w:tcW w:w="1038" w:type="pct"/>
            <w:tcBorders>
              <w:top w:val="nil"/>
              <w:left w:val="nil"/>
              <w:bottom w:val="single" w:sz="4" w:space="0" w:color="000000"/>
              <w:right w:val="single" w:sz="4" w:space="0" w:color="000000"/>
            </w:tcBorders>
            <w:shd w:val="clear" w:color="auto" w:fill="EEECE1"/>
            <w:vAlign w:val="bottom"/>
          </w:tcPr>
          <w:p w14:paraId="5716B22F"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0,19</w:t>
            </w:r>
          </w:p>
        </w:tc>
      </w:tr>
      <w:tr w:rsidR="007235F2" w:rsidRPr="001856CB" w14:paraId="79B7D533"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576BE26F"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g)</w:t>
            </w:r>
          </w:p>
        </w:tc>
        <w:tc>
          <w:tcPr>
            <w:tcW w:w="3564" w:type="pct"/>
            <w:tcBorders>
              <w:top w:val="nil"/>
              <w:left w:val="nil"/>
              <w:bottom w:val="single" w:sz="4" w:space="0" w:color="000000"/>
              <w:right w:val="single" w:sz="4" w:space="0" w:color="000000"/>
            </w:tcBorders>
            <w:shd w:val="clear" w:color="auto" w:fill="auto"/>
            <w:vAlign w:val="bottom"/>
          </w:tcPr>
          <w:p w14:paraId="60DAA9CB" w14:textId="77777777" w:rsidR="007235F2" w:rsidRPr="001856CB" w:rsidRDefault="007235F2" w:rsidP="001856CB">
            <w:pPr>
              <w:spacing w:after="0" w:line="240" w:lineRule="auto"/>
              <w:ind w:left="0" w:right="0" w:firstLine="0"/>
              <w:rPr>
                <w:sz w:val="22"/>
              </w:rPr>
            </w:pPr>
            <w:r w:rsidRPr="001856CB">
              <w:rPr>
                <w:sz w:val="22"/>
              </w:rPr>
              <w:t>Avisos sobre rutas, caminos, terminales de medios de transporte, baldíos</w:t>
            </w:r>
          </w:p>
        </w:tc>
        <w:tc>
          <w:tcPr>
            <w:tcW w:w="1038" w:type="pct"/>
            <w:tcBorders>
              <w:top w:val="nil"/>
              <w:left w:val="nil"/>
              <w:bottom w:val="single" w:sz="4" w:space="0" w:color="000000"/>
              <w:right w:val="single" w:sz="4" w:space="0" w:color="000000"/>
            </w:tcBorders>
            <w:shd w:val="clear" w:color="auto" w:fill="EEECE1"/>
            <w:vAlign w:val="bottom"/>
          </w:tcPr>
          <w:p w14:paraId="3FB0B90C"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2,16</w:t>
            </w:r>
          </w:p>
        </w:tc>
      </w:tr>
      <w:tr w:rsidR="007235F2" w:rsidRPr="001856CB" w14:paraId="0AC94E9A"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1C7B0F8C"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h)</w:t>
            </w:r>
          </w:p>
        </w:tc>
        <w:tc>
          <w:tcPr>
            <w:tcW w:w="3564" w:type="pct"/>
            <w:tcBorders>
              <w:top w:val="nil"/>
              <w:left w:val="nil"/>
              <w:bottom w:val="single" w:sz="4" w:space="0" w:color="000000"/>
              <w:right w:val="single" w:sz="4" w:space="0" w:color="000000"/>
            </w:tcBorders>
            <w:shd w:val="clear" w:color="auto" w:fill="auto"/>
            <w:vAlign w:val="bottom"/>
          </w:tcPr>
          <w:p w14:paraId="381037D0" w14:textId="77777777" w:rsidR="007235F2" w:rsidRPr="001856CB" w:rsidRDefault="007235F2" w:rsidP="001856CB">
            <w:pPr>
              <w:spacing w:after="0" w:line="240" w:lineRule="auto"/>
              <w:ind w:left="0" w:right="0" w:firstLine="0"/>
              <w:rPr>
                <w:sz w:val="22"/>
              </w:rPr>
            </w:pPr>
            <w:r w:rsidRPr="001856CB">
              <w:rPr>
                <w:sz w:val="22"/>
              </w:rPr>
              <w:t>Avisos en pantallas led o similares</w:t>
            </w:r>
          </w:p>
        </w:tc>
        <w:tc>
          <w:tcPr>
            <w:tcW w:w="1038" w:type="pct"/>
            <w:tcBorders>
              <w:top w:val="nil"/>
              <w:left w:val="nil"/>
              <w:bottom w:val="single" w:sz="4" w:space="0" w:color="000000"/>
              <w:right w:val="single" w:sz="4" w:space="0" w:color="000000"/>
            </w:tcBorders>
            <w:shd w:val="clear" w:color="auto" w:fill="EEECE1"/>
            <w:vAlign w:val="bottom"/>
          </w:tcPr>
          <w:p w14:paraId="613A0B1D"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3,24</w:t>
            </w:r>
          </w:p>
        </w:tc>
      </w:tr>
      <w:tr w:rsidR="007235F2" w:rsidRPr="001856CB" w14:paraId="567B57FB"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67D90F1C"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c>
          <w:tcPr>
            <w:tcW w:w="3564" w:type="pct"/>
            <w:tcBorders>
              <w:top w:val="nil"/>
              <w:left w:val="nil"/>
              <w:bottom w:val="single" w:sz="4" w:space="0" w:color="000000"/>
              <w:right w:val="single" w:sz="4" w:space="0" w:color="000000"/>
            </w:tcBorders>
            <w:shd w:val="clear" w:color="auto" w:fill="auto"/>
            <w:vAlign w:val="bottom"/>
          </w:tcPr>
          <w:p w14:paraId="0D25829C" w14:textId="77777777" w:rsidR="007235F2" w:rsidRPr="001856CB" w:rsidRDefault="007235F2" w:rsidP="001856CB">
            <w:pPr>
              <w:spacing w:after="0" w:line="240" w:lineRule="auto"/>
              <w:ind w:left="0" w:right="0" w:firstLine="0"/>
              <w:rPr>
                <w:sz w:val="22"/>
              </w:rPr>
            </w:pPr>
            <w:r w:rsidRPr="001856CB">
              <w:rPr>
                <w:sz w:val="22"/>
              </w:rPr>
              <w:t> </w:t>
            </w:r>
          </w:p>
        </w:tc>
        <w:tc>
          <w:tcPr>
            <w:tcW w:w="1038" w:type="pct"/>
            <w:tcBorders>
              <w:top w:val="nil"/>
              <w:left w:val="nil"/>
              <w:bottom w:val="single" w:sz="4" w:space="0" w:color="000000"/>
              <w:right w:val="single" w:sz="4" w:space="0" w:color="000000"/>
            </w:tcBorders>
            <w:shd w:val="clear" w:color="auto" w:fill="auto"/>
            <w:vAlign w:val="bottom"/>
          </w:tcPr>
          <w:p w14:paraId="7310618D"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r>
      <w:tr w:rsidR="007235F2" w:rsidRPr="001856CB" w14:paraId="636E3727" w14:textId="77777777" w:rsidTr="00C610D6">
        <w:trPr>
          <w:trHeight w:val="261"/>
          <w:jc w:val="center"/>
        </w:trPr>
        <w:tc>
          <w:tcPr>
            <w:tcW w:w="398" w:type="pct"/>
            <w:tcBorders>
              <w:top w:val="nil"/>
              <w:left w:val="single" w:sz="4" w:space="0" w:color="000000"/>
              <w:bottom w:val="single" w:sz="4" w:space="0" w:color="auto"/>
              <w:right w:val="single" w:sz="4" w:space="0" w:color="000000"/>
            </w:tcBorders>
            <w:shd w:val="clear" w:color="auto" w:fill="auto"/>
            <w:vAlign w:val="bottom"/>
          </w:tcPr>
          <w:p w14:paraId="54EB1877"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c>
          <w:tcPr>
            <w:tcW w:w="3564" w:type="pct"/>
            <w:tcBorders>
              <w:top w:val="nil"/>
              <w:left w:val="nil"/>
              <w:bottom w:val="single" w:sz="4" w:space="0" w:color="auto"/>
              <w:right w:val="single" w:sz="4" w:space="0" w:color="000000"/>
            </w:tcBorders>
            <w:shd w:val="clear" w:color="auto" w:fill="auto"/>
            <w:vAlign w:val="bottom"/>
          </w:tcPr>
          <w:p w14:paraId="5A1676BA" w14:textId="77777777" w:rsidR="007235F2" w:rsidRPr="001856CB" w:rsidRDefault="007235F2" w:rsidP="001856CB">
            <w:pPr>
              <w:spacing w:after="0" w:line="240" w:lineRule="auto"/>
              <w:ind w:left="0" w:right="0" w:firstLine="0"/>
              <w:rPr>
                <w:rFonts w:eastAsia="Times New Roman"/>
                <w:b/>
                <w:sz w:val="22"/>
              </w:rPr>
            </w:pPr>
            <w:r w:rsidRPr="001856CB">
              <w:rPr>
                <w:rFonts w:eastAsia="Times New Roman"/>
                <w:b/>
                <w:sz w:val="22"/>
              </w:rPr>
              <w:t>Anuncios valorizados en otras magnitudes</w:t>
            </w:r>
          </w:p>
        </w:tc>
        <w:tc>
          <w:tcPr>
            <w:tcW w:w="1038" w:type="pct"/>
            <w:tcBorders>
              <w:top w:val="nil"/>
              <w:left w:val="nil"/>
              <w:bottom w:val="single" w:sz="4" w:space="0" w:color="auto"/>
              <w:right w:val="single" w:sz="4" w:space="0" w:color="000000"/>
            </w:tcBorders>
            <w:shd w:val="clear" w:color="auto" w:fill="auto"/>
            <w:vAlign w:val="bottom"/>
          </w:tcPr>
          <w:p w14:paraId="2AD5B42F"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r>
      <w:tr w:rsidR="007235F2" w:rsidRPr="001856CB" w14:paraId="0C0C994A" w14:textId="77777777" w:rsidTr="00C610D6">
        <w:trPr>
          <w:trHeight w:val="261"/>
          <w:jc w:val="center"/>
        </w:trPr>
        <w:tc>
          <w:tcPr>
            <w:tcW w:w="398" w:type="pct"/>
            <w:tcBorders>
              <w:top w:val="single" w:sz="4" w:space="0" w:color="auto"/>
              <w:left w:val="single" w:sz="4" w:space="0" w:color="000000"/>
              <w:bottom w:val="single" w:sz="4" w:space="0" w:color="000000"/>
              <w:right w:val="single" w:sz="4" w:space="0" w:color="000000"/>
            </w:tcBorders>
            <w:shd w:val="clear" w:color="auto" w:fill="auto"/>
            <w:vAlign w:val="bottom"/>
          </w:tcPr>
          <w:p w14:paraId="1646C955"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c>
          <w:tcPr>
            <w:tcW w:w="3564" w:type="pct"/>
            <w:tcBorders>
              <w:top w:val="single" w:sz="4" w:space="0" w:color="auto"/>
              <w:left w:val="nil"/>
              <w:bottom w:val="single" w:sz="4" w:space="0" w:color="000000"/>
              <w:right w:val="single" w:sz="4" w:space="0" w:color="000000"/>
            </w:tcBorders>
            <w:shd w:val="clear" w:color="auto" w:fill="auto"/>
            <w:vAlign w:val="bottom"/>
          </w:tcPr>
          <w:p w14:paraId="34A68684" w14:textId="77777777" w:rsidR="007235F2" w:rsidRPr="001856CB" w:rsidRDefault="007235F2" w:rsidP="001856CB">
            <w:pPr>
              <w:spacing w:after="0" w:line="240" w:lineRule="auto"/>
              <w:ind w:left="0" w:right="0" w:firstLine="0"/>
              <w:rPr>
                <w:sz w:val="22"/>
              </w:rPr>
            </w:pPr>
            <w:r w:rsidRPr="001856CB">
              <w:rPr>
                <w:sz w:val="22"/>
              </w:rPr>
              <w:t> </w:t>
            </w:r>
          </w:p>
        </w:tc>
        <w:tc>
          <w:tcPr>
            <w:tcW w:w="1038" w:type="pct"/>
            <w:tcBorders>
              <w:top w:val="single" w:sz="4" w:space="0" w:color="auto"/>
              <w:left w:val="nil"/>
              <w:bottom w:val="single" w:sz="4" w:space="0" w:color="000000"/>
              <w:right w:val="single" w:sz="4" w:space="0" w:color="000000"/>
            </w:tcBorders>
            <w:shd w:val="clear" w:color="auto" w:fill="auto"/>
            <w:vAlign w:val="bottom"/>
          </w:tcPr>
          <w:p w14:paraId="7383381D"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r>
      <w:tr w:rsidR="007235F2" w:rsidRPr="001856CB" w14:paraId="2BDDF1E9"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5A615CF6"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i)</w:t>
            </w:r>
          </w:p>
        </w:tc>
        <w:tc>
          <w:tcPr>
            <w:tcW w:w="3564" w:type="pct"/>
            <w:tcBorders>
              <w:top w:val="nil"/>
              <w:left w:val="nil"/>
              <w:bottom w:val="single" w:sz="4" w:space="0" w:color="000000"/>
              <w:right w:val="single" w:sz="4" w:space="0" w:color="000000"/>
            </w:tcBorders>
            <w:shd w:val="clear" w:color="auto" w:fill="auto"/>
            <w:vAlign w:val="bottom"/>
          </w:tcPr>
          <w:p w14:paraId="6438223B" w14:textId="77777777" w:rsidR="007235F2" w:rsidRPr="001856CB" w:rsidRDefault="007235F2" w:rsidP="001856CB">
            <w:pPr>
              <w:spacing w:after="0" w:line="240" w:lineRule="auto"/>
              <w:ind w:left="0" w:right="0" w:firstLine="0"/>
              <w:rPr>
                <w:sz w:val="22"/>
              </w:rPr>
            </w:pPr>
            <w:r w:rsidRPr="001856CB">
              <w:rPr>
                <w:rFonts w:eastAsia="Times New Roman"/>
                <w:sz w:val="22"/>
              </w:rPr>
              <w:t xml:space="preserve"> </w:t>
            </w:r>
            <w:r w:rsidRPr="001856CB">
              <w:rPr>
                <w:sz w:val="22"/>
              </w:rPr>
              <w:t>Murales, por cada 10 unidades de afiches</w:t>
            </w:r>
          </w:p>
        </w:tc>
        <w:tc>
          <w:tcPr>
            <w:tcW w:w="1038" w:type="pct"/>
            <w:tcBorders>
              <w:top w:val="nil"/>
              <w:left w:val="nil"/>
              <w:bottom w:val="single" w:sz="4" w:space="0" w:color="000000"/>
              <w:right w:val="single" w:sz="4" w:space="0" w:color="000000"/>
            </w:tcBorders>
            <w:shd w:val="clear" w:color="auto" w:fill="EEECE1"/>
            <w:vAlign w:val="bottom"/>
          </w:tcPr>
          <w:p w14:paraId="58861B9B"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1,41</w:t>
            </w:r>
          </w:p>
        </w:tc>
      </w:tr>
      <w:tr w:rsidR="007235F2" w:rsidRPr="001856CB" w14:paraId="586A8627"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7C9640FF"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J)</w:t>
            </w:r>
          </w:p>
        </w:tc>
        <w:tc>
          <w:tcPr>
            <w:tcW w:w="3564" w:type="pct"/>
            <w:tcBorders>
              <w:top w:val="nil"/>
              <w:left w:val="nil"/>
              <w:bottom w:val="single" w:sz="4" w:space="0" w:color="000000"/>
              <w:right w:val="single" w:sz="4" w:space="0" w:color="000000"/>
            </w:tcBorders>
            <w:shd w:val="clear" w:color="auto" w:fill="auto"/>
            <w:vAlign w:val="bottom"/>
          </w:tcPr>
          <w:p w14:paraId="2B48702C" w14:textId="77777777" w:rsidR="007235F2" w:rsidRPr="001856CB" w:rsidRDefault="007235F2" w:rsidP="001856CB">
            <w:pPr>
              <w:spacing w:after="0" w:line="240" w:lineRule="auto"/>
              <w:ind w:left="0" w:right="0" w:firstLine="0"/>
              <w:rPr>
                <w:sz w:val="22"/>
              </w:rPr>
            </w:pPr>
            <w:r w:rsidRPr="001856CB">
              <w:rPr>
                <w:sz w:val="22"/>
              </w:rPr>
              <w:t xml:space="preserve">Calcos de tarjetas de crédito, por unidad </w:t>
            </w:r>
          </w:p>
        </w:tc>
        <w:tc>
          <w:tcPr>
            <w:tcW w:w="1038" w:type="pct"/>
            <w:tcBorders>
              <w:top w:val="nil"/>
              <w:left w:val="nil"/>
              <w:bottom w:val="single" w:sz="4" w:space="0" w:color="000000"/>
              <w:right w:val="single" w:sz="4" w:space="0" w:color="000000"/>
            </w:tcBorders>
            <w:shd w:val="clear" w:color="auto" w:fill="EEECE1"/>
            <w:vAlign w:val="bottom"/>
          </w:tcPr>
          <w:p w14:paraId="15041371"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0,22</w:t>
            </w:r>
          </w:p>
        </w:tc>
      </w:tr>
      <w:tr w:rsidR="007235F2" w:rsidRPr="001856CB" w14:paraId="1EBE0B4F"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9A9778A"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K)</w:t>
            </w:r>
          </w:p>
        </w:tc>
        <w:tc>
          <w:tcPr>
            <w:tcW w:w="3564" w:type="pct"/>
            <w:tcBorders>
              <w:top w:val="nil"/>
              <w:left w:val="nil"/>
              <w:bottom w:val="single" w:sz="4" w:space="0" w:color="000000"/>
              <w:right w:val="single" w:sz="4" w:space="0" w:color="000000"/>
            </w:tcBorders>
            <w:shd w:val="clear" w:color="auto" w:fill="auto"/>
            <w:vAlign w:val="bottom"/>
          </w:tcPr>
          <w:p w14:paraId="455B95CA" w14:textId="77777777" w:rsidR="007235F2" w:rsidRPr="001856CB" w:rsidRDefault="007235F2" w:rsidP="001856CB">
            <w:pPr>
              <w:spacing w:after="0" w:line="240" w:lineRule="auto"/>
              <w:ind w:left="0" w:right="0" w:firstLine="0"/>
              <w:rPr>
                <w:sz w:val="22"/>
              </w:rPr>
            </w:pPr>
            <w:r w:rsidRPr="001856CB">
              <w:rPr>
                <w:sz w:val="22"/>
              </w:rPr>
              <w:t xml:space="preserve">Publicidad en cabinas telefónicas, por unidad </w:t>
            </w:r>
          </w:p>
        </w:tc>
        <w:tc>
          <w:tcPr>
            <w:tcW w:w="1038" w:type="pct"/>
            <w:tcBorders>
              <w:top w:val="nil"/>
              <w:left w:val="nil"/>
              <w:bottom w:val="single" w:sz="4" w:space="0" w:color="000000"/>
              <w:right w:val="single" w:sz="4" w:space="0" w:color="000000"/>
            </w:tcBorders>
            <w:shd w:val="clear" w:color="auto" w:fill="EEECE1"/>
            <w:vAlign w:val="bottom"/>
          </w:tcPr>
          <w:p w14:paraId="658E4A1C"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8,65</w:t>
            </w:r>
          </w:p>
        </w:tc>
      </w:tr>
      <w:tr w:rsidR="007235F2" w:rsidRPr="001856CB" w14:paraId="4DAFC56D"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7BC4A831"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l)</w:t>
            </w:r>
          </w:p>
        </w:tc>
        <w:tc>
          <w:tcPr>
            <w:tcW w:w="3564" w:type="pct"/>
            <w:tcBorders>
              <w:top w:val="nil"/>
              <w:left w:val="nil"/>
              <w:bottom w:val="single" w:sz="4" w:space="0" w:color="000000"/>
              <w:right w:val="single" w:sz="4" w:space="0" w:color="000000"/>
            </w:tcBorders>
            <w:shd w:val="clear" w:color="auto" w:fill="auto"/>
            <w:vAlign w:val="bottom"/>
          </w:tcPr>
          <w:p w14:paraId="42755F7B" w14:textId="77777777" w:rsidR="007235F2" w:rsidRPr="001856CB" w:rsidRDefault="007235F2" w:rsidP="001856CB">
            <w:pPr>
              <w:spacing w:after="0" w:line="240" w:lineRule="auto"/>
              <w:ind w:left="0" w:right="0" w:firstLine="0"/>
              <w:rPr>
                <w:sz w:val="22"/>
              </w:rPr>
            </w:pPr>
            <w:r w:rsidRPr="001856CB">
              <w:rPr>
                <w:sz w:val="22"/>
              </w:rPr>
              <w:t>Avisos proyectados, por unidad</w:t>
            </w:r>
          </w:p>
        </w:tc>
        <w:tc>
          <w:tcPr>
            <w:tcW w:w="1038" w:type="pct"/>
            <w:tcBorders>
              <w:top w:val="nil"/>
              <w:left w:val="nil"/>
              <w:bottom w:val="single" w:sz="4" w:space="0" w:color="000000"/>
              <w:right w:val="single" w:sz="4" w:space="0" w:color="000000"/>
            </w:tcBorders>
            <w:shd w:val="clear" w:color="auto" w:fill="EEECE1"/>
            <w:vAlign w:val="bottom"/>
          </w:tcPr>
          <w:p w14:paraId="2BDCB8F1"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1,51</w:t>
            </w:r>
          </w:p>
        </w:tc>
      </w:tr>
      <w:tr w:rsidR="007235F2" w:rsidRPr="001856CB" w14:paraId="563DF743" w14:textId="77777777" w:rsidTr="001857D4">
        <w:trPr>
          <w:trHeight w:val="456"/>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6B35B233"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m)</w:t>
            </w:r>
          </w:p>
        </w:tc>
        <w:tc>
          <w:tcPr>
            <w:tcW w:w="3564" w:type="pct"/>
            <w:tcBorders>
              <w:top w:val="nil"/>
              <w:left w:val="nil"/>
              <w:bottom w:val="single" w:sz="4" w:space="0" w:color="000000"/>
              <w:right w:val="single" w:sz="4" w:space="0" w:color="000000"/>
            </w:tcBorders>
            <w:shd w:val="clear" w:color="auto" w:fill="auto"/>
            <w:vAlign w:val="bottom"/>
          </w:tcPr>
          <w:p w14:paraId="060232EF" w14:textId="77777777" w:rsidR="007235F2" w:rsidRPr="001856CB" w:rsidRDefault="007235F2" w:rsidP="001856CB">
            <w:pPr>
              <w:spacing w:after="0" w:line="240" w:lineRule="auto"/>
              <w:ind w:left="0" w:right="0" w:firstLine="0"/>
              <w:rPr>
                <w:sz w:val="22"/>
              </w:rPr>
            </w:pPr>
            <w:r w:rsidRPr="001856CB">
              <w:rPr>
                <w:sz w:val="22"/>
              </w:rPr>
              <w:t xml:space="preserve">Avisos en estadios o </w:t>
            </w:r>
            <w:proofErr w:type="spellStart"/>
            <w:r w:rsidRPr="001856CB">
              <w:rPr>
                <w:sz w:val="22"/>
              </w:rPr>
              <w:t>miniestadios</w:t>
            </w:r>
            <w:proofErr w:type="spellEnd"/>
            <w:r w:rsidRPr="001856CB">
              <w:rPr>
                <w:sz w:val="22"/>
              </w:rPr>
              <w:t xml:space="preserve"> en espectáculos deportivos televisados, por unidad y por función</w:t>
            </w:r>
          </w:p>
        </w:tc>
        <w:tc>
          <w:tcPr>
            <w:tcW w:w="1038" w:type="pct"/>
            <w:tcBorders>
              <w:top w:val="nil"/>
              <w:left w:val="nil"/>
              <w:bottom w:val="single" w:sz="4" w:space="0" w:color="000000"/>
              <w:right w:val="single" w:sz="4" w:space="0" w:color="000000"/>
            </w:tcBorders>
            <w:shd w:val="clear" w:color="auto" w:fill="EEECE1"/>
            <w:vAlign w:val="bottom"/>
          </w:tcPr>
          <w:p w14:paraId="1D68BD96"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1,62</w:t>
            </w:r>
          </w:p>
        </w:tc>
      </w:tr>
      <w:tr w:rsidR="007235F2" w:rsidRPr="001856CB" w14:paraId="2E192F35"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2243A207"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n)</w:t>
            </w:r>
          </w:p>
        </w:tc>
        <w:tc>
          <w:tcPr>
            <w:tcW w:w="3564" w:type="pct"/>
            <w:tcBorders>
              <w:top w:val="nil"/>
              <w:left w:val="nil"/>
              <w:bottom w:val="single" w:sz="4" w:space="0" w:color="000000"/>
              <w:right w:val="single" w:sz="4" w:space="0" w:color="000000"/>
            </w:tcBorders>
            <w:shd w:val="clear" w:color="auto" w:fill="auto"/>
            <w:vAlign w:val="bottom"/>
          </w:tcPr>
          <w:p w14:paraId="17ABB479" w14:textId="77777777" w:rsidR="007235F2" w:rsidRPr="001856CB" w:rsidRDefault="007235F2" w:rsidP="001856CB">
            <w:pPr>
              <w:spacing w:after="0" w:line="240" w:lineRule="auto"/>
              <w:ind w:left="0" w:right="0" w:firstLine="0"/>
              <w:rPr>
                <w:sz w:val="22"/>
              </w:rPr>
            </w:pPr>
            <w:r w:rsidRPr="001856CB">
              <w:rPr>
                <w:sz w:val="22"/>
              </w:rPr>
              <w:t>Banderas, estandartes y gallardetes, por unidad</w:t>
            </w:r>
          </w:p>
        </w:tc>
        <w:tc>
          <w:tcPr>
            <w:tcW w:w="1038" w:type="pct"/>
            <w:tcBorders>
              <w:top w:val="nil"/>
              <w:left w:val="nil"/>
              <w:bottom w:val="single" w:sz="4" w:space="0" w:color="000000"/>
              <w:right w:val="single" w:sz="4" w:space="0" w:color="000000"/>
            </w:tcBorders>
            <w:shd w:val="clear" w:color="auto" w:fill="EEECE1"/>
            <w:vAlign w:val="bottom"/>
          </w:tcPr>
          <w:p w14:paraId="313735D6"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0,97</w:t>
            </w:r>
          </w:p>
        </w:tc>
      </w:tr>
      <w:tr w:rsidR="007235F2" w:rsidRPr="001856CB" w14:paraId="20EF1942"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1734BD47"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o)</w:t>
            </w:r>
          </w:p>
        </w:tc>
        <w:tc>
          <w:tcPr>
            <w:tcW w:w="3564" w:type="pct"/>
            <w:tcBorders>
              <w:top w:val="nil"/>
              <w:left w:val="nil"/>
              <w:bottom w:val="single" w:sz="4" w:space="0" w:color="000000"/>
              <w:right w:val="single" w:sz="4" w:space="0" w:color="000000"/>
            </w:tcBorders>
            <w:shd w:val="clear" w:color="auto" w:fill="auto"/>
            <w:vAlign w:val="bottom"/>
          </w:tcPr>
          <w:p w14:paraId="5D4E0909" w14:textId="77777777" w:rsidR="007235F2" w:rsidRPr="001856CB" w:rsidRDefault="007235F2" w:rsidP="001856CB">
            <w:pPr>
              <w:spacing w:after="0" w:line="240" w:lineRule="auto"/>
              <w:ind w:left="0" w:right="0" w:firstLine="0"/>
              <w:rPr>
                <w:sz w:val="22"/>
              </w:rPr>
            </w:pPr>
            <w:r w:rsidRPr="001856CB">
              <w:rPr>
                <w:sz w:val="22"/>
              </w:rPr>
              <w:t xml:space="preserve">Avisos de remates u operaciones inmobiliarias, por cada 50 unidades </w:t>
            </w:r>
          </w:p>
        </w:tc>
        <w:tc>
          <w:tcPr>
            <w:tcW w:w="1038" w:type="pct"/>
            <w:tcBorders>
              <w:top w:val="nil"/>
              <w:left w:val="nil"/>
              <w:bottom w:val="single" w:sz="4" w:space="0" w:color="000000"/>
              <w:right w:val="single" w:sz="4" w:space="0" w:color="000000"/>
            </w:tcBorders>
            <w:shd w:val="clear" w:color="auto" w:fill="EEECE1"/>
            <w:vAlign w:val="bottom"/>
          </w:tcPr>
          <w:p w14:paraId="15BD799C"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0,65</w:t>
            </w:r>
          </w:p>
        </w:tc>
      </w:tr>
      <w:tr w:rsidR="007235F2" w:rsidRPr="001856CB" w14:paraId="08FDF10F"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FA8CCAD"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p)</w:t>
            </w:r>
          </w:p>
        </w:tc>
        <w:tc>
          <w:tcPr>
            <w:tcW w:w="3564" w:type="pct"/>
            <w:tcBorders>
              <w:top w:val="nil"/>
              <w:left w:val="nil"/>
              <w:bottom w:val="single" w:sz="4" w:space="0" w:color="000000"/>
              <w:right w:val="single" w:sz="4" w:space="0" w:color="000000"/>
            </w:tcBorders>
            <w:shd w:val="clear" w:color="auto" w:fill="auto"/>
            <w:vAlign w:val="bottom"/>
          </w:tcPr>
          <w:p w14:paraId="59C0B833" w14:textId="77777777" w:rsidR="007235F2" w:rsidRPr="001856CB" w:rsidRDefault="007235F2" w:rsidP="001856CB">
            <w:pPr>
              <w:spacing w:after="0" w:line="240" w:lineRule="auto"/>
              <w:ind w:left="0" w:right="0" w:firstLine="0"/>
              <w:rPr>
                <w:sz w:val="22"/>
              </w:rPr>
            </w:pPr>
            <w:r w:rsidRPr="001856CB">
              <w:rPr>
                <w:sz w:val="22"/>
              </w:rPr>
              <w:t>Anuncios en sillas, mesas, sombrillas o parasoles, por unidad</w:t>
            </w:r>
          </w:p>
        </w:tc>
        <w:tc>
          <w:tcPr>
            <w:tcW w:w="1038" w:type="pct"/>
            <w:tcBorders>
              <w:top w:val="nil"/>
              <w:left w:val="nil"/>
              <w:bottom w:val="single" w:sz="4" w:space="0" w:color="000000"/>
              <w:right w:val="single" w:sz="4" w:space="0" w:color="000000"/>
            </w:tcBorders>
            <w:shd w:val="clear" w:color="auto" w:fill="EEECE1"/>
            <w:vAlign w:val="bottom"/>
          </w:tcPr>
          <w:p w14:paraId="516774F0"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1,08</w:t>
            </w:r>
          </w:p>
        </w:tc>
      </w:tr>
      <w:tr w:rsidR="007235F2" w:rsidRPr="001856CB" w14:paraId="125293DD"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11158613"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q)</w:t>
            </w:r>
          </w:p>
        </w:tc>
        <w:tc>
          <w:tcPr>
            <w:tcW w:w="3564" w:type="pct"/>
            <w:tcBorders>
              <w:top w:val="nil"/>
              <w:left w:val="nil"/>
              <w:bottom w:val="single" w:sz="4" w:space="0" w:color="000000"/>
              <w:right w:val="single" w:sz="4" w:space="0" w:color="000000"/>
            </w:tcBorders>
            <w:shd w:val="clear" w:color="auto" w:fill="auto"/>
            <w:vAlign w:val="bottom"/>
          </w:tcPr>
          <w:p w14:paraId="01C52E2B" w14:textId="77777777" w:rsidR="007235F2" w:rsidRPr="001856CB" w:rsidRDefault="007235F2" w:rsidP="001856CB">
            <w:pPr>
              <w:spacing w:after="0" w:line="240" w:lineRule="auto"/>
              <w:ind w:left="0" w:right="0" w:firstLine="0"/>
              <w:rPr>
                <w:sz w:val="22"/>
              </w:rPr>
            </w:pPr>
            <w:r w:rsidRPr="001856CB">
              <w:rPr>
                <w:sz w:val="22"/>
              </w:rPr>
              <w:t>Publicidad móvil, por mes o fracción</w:t>
            </w:r>
          </w:p>
        </w:tc>
        <w:tc>
          <w:tcPr>
            <w:tcW w:w="1038" w:type="pct"/>
            <w:tcBorders>
              <w:top w:val="nil"/>
              <w:left w:val="nil"/>
              <w:bottom w:val="single" w:sz="4" w:space="0" w:color="000000"/>
              <w:right w:val="single" w:sz="4" w:space="0" w:color="000000"/>
            </w:tcBorders>
            <w:shd w:val="clear" w:color="auto" w:fill="EEECE1"/>
            <w:vAlign w:val="bottom"/>
          </w:tcPr>
          <w:p w14:paraId="0488E1FF"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0,54</w:t>
            </w:r>
          </w:p>
        </w:tc>
      </w:tr>
      <w:tr w:rsidR="007235F2" w:rsidRPr="001856CB" w14:paraId="0B96A40B"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4FF2D71"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r)</w:t>
            </w:r>
          </w:p>
        </w:tc>
        <w:tc>
          <w:tcPr>
            <w:tcW w:w="3564" w:type="pct"/>
            <w:tcBorders>
              <w:top w:val="nil"/>
              <w:left w:val="nil"/>
              <w:bottom w:val="single" w:sz="4" w:space="0" w:color="000000"/>
              <w:right w:val="single" w:sz="4" w:space="0" w:color="000000"/>
            </w:tcBorders>
            <w:shd w:val="clear" w:color="auto" w:fill="auto"/>
            <w:vAlign w:val="bottom"/>
          </w:tcPr>
          <w:p w14:paraId="4C7EFA11" w14:textId="77777777" w:rsidR="007235F2" w:rsidRPr="001856CB" w:rsidRDefault="007235F2" w:rsidP="001856CB">
            <w:pPr>
              <w:spacing w:after="0" w:line="240" w:lineRule="auto"/>
              <w:ind w:left="0" w:right="0" w:firstLine="0"/>
              <w:rPr>
                <w:sz w:val="22"/>
              </w:rPr>
            </w:pPr>
            <w:r w:rsidRPr="001856CB">
              <w:rPr>
                <w:sz w:val="22"/>
              </w:rPr>
              <w:t>Publicidad móvil, por año</w:t>
            </w:r>
          </w:p>
        </w:tc>
        <w:tc>
          <w:tcPr>
            <w:tcW w:w="1038" w:type="pct"/>
            <w:tcBorders>
              <w:top w:val="nil"/>
              <w:left w:val="nil"/>
              <w:bottom w:val="single" w:sz="4" w:space="0" w:color="000000"/>
              <w:right w:val="single" w:sz="4" w:space="0" w:color="000000"/>
            </w:tcBorders>
            <w:shd w:val="clear" w:color="auto" w:fill="EEECE1"/>
            <w:vAlign w:val="bottom"/>
          </w:tcPr>
          <w:p w14:paraId="3E4C2E3D"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5,40</w:t>
            </w:r>
          </w:p>
        </w:tc>
      </w:tr>
      <w:tr w:rsidR="007235F2" w:rsidRPr="001856CB" w14:paraId="34F6111A"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2D1FF138"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s)</w:t>
            </w:r>
          </w:p>
        </w:tc>
        <w:tc>
          <w:tcPr>
            <w:tcW w:w="3564" w:type="pct"/>
            <w:tcBorders>
              <w:top w:val="nil"/>
              <w:left w:val="nil"/>
              <w:bottom w:val="single" w:sz="4" w:space="0" w:color="000000"/>
              <w:right w:val="single" w:sz="4" w:space="0" w:color="000000"/>
            </w:tcBorders>
            <w:shd w:val="clear" w:color="auto" w:fill="auto"/>
            <w:vAlign w:val="bottom"/>
          </w:tcPr>
          <w:p w14:paraId="3D75C62A" w14:textId="77777777" w:rsidR="007235F2" w:rsidRPr="001856CB" w:rsidRDefault="007235F2" w:rsidP="001856CB">
            <w:pPr>
              <w:spacing w:after="0" w:line="240" w:lineRule="auto"/>
              <w:ind w:left="0" w:right="0" w:firstLine="0"/>
              <w:rPr>
                <w:sz w:val="22"/>
              </w:rPr>
            </w:pPr>
            <w:r w:rsidRPr="001856CB">
              <w:rPr>
                <w:sz w:val="22"/>
              </w:rPr>
              <w:t xml:space="preserve">Anuncios en folletos de cines, teatros y supermercado, por cada 500 unidades    </w:t>
            </w:r>
          </w:p>
        </w:tc>
        <w:tc>
          <w:tcPr>
            <w:tcW w:w="1038" w:type="pct"/>
            <w:tcBorders>
              <w:top w:val="nil"/>
              <w:left w:val="nil"/>
              <w:bottom w:val="single" w:sz="4" w:space="0" w:color="000000"/>
              <w:right w:val="single" w:sz="4" w:space="0" w:color="000000"/>
            </w:tcBorders>
            <w:shd w:val="clear" w:color="auto" w:fill="EEECE1"/>
            <w:vAlign w:val="bottom"/>
          </w:tcPr>
          <w:p w14:paraId="6A400469"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0,97</w:t>
            </w:r>
          </w:p>
        </w:tc>
      </w:tr>
      <w:tr w:rsidR="007235F2" w:rsidRPr="001856CB" w14:paraId="2E66C57D"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5EFAEDEE"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t)</w:t>
            </w:r>
          </w:p>
        </w:tc>
        <w:tc>
          <w:tcPr>
            <w:tcW w:w="3564" w:type="pct"/>
            <w:tcBorders>
              <w:top w:val="nil"/>
              <w:left w:val="nil"/>
              <w:bottom w:val="single" w:sz="4" w:space="0" w:color="000000"/>
              <w:right w:val="single" w:sz="4" w:space="0" w:color="000000"/>
            </w:tcBorders>
            <w:shd w:val="clear" w:color="auto" w:fill="auto"/>
            <w:vAlign w:val="bottom"/>
          </w:tcPr>
          <w:p w14:paraId="5B86BB58" w14:textId="77777777" w:rsidR="007235F2" w:rsidRPr="001856CB" w:rsidRDefault="007235F2" w:rsidP="001856CB">
            <w:pPr>
              <w:spacing w:after="0" w:line="240" w:lineRule="auto"/>
              <w:ind w:left="0" w:right="0" w:firstLine="0"/>
              <w:rPr>
                <w:sz w:val="22"/>
              </w:rPr>
            </w:pPr>
            <w:r w:rsidRPr="001856CB">
              <w:rPr>
                <w:sz w:val="22"/>
              </w:rPr>
              <w:t>Publicidad oral, por unidad y por día</w:t>
            </w:r>
          </w:p>
        </w:tc>
        <w:tc>
          <w:tcPr>
            <w:tcW w:w="1038" w:type="pct"/>
            <w:tcBorders>
              <w:top w:val="nil"/>
              <w:left w:val="nil"/>
              <w:bottom w:val="single" w:sz="4" w:space="0" w:color="000000"/>
              <w:right w:val="single" w:sz="4" w:space="0" w:color="000000"/>
            </w:tcBorders>
            <w:shd w:val="clear" w:color="auto" w:fill="EEECE1"/>
            <w:vAlign w:val="bottom"/>
          </w:tcPr>
          <w:p w14:paraId="5ACE10C9"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0,86</w:t>
            </w:r>
          </w:p>
        </w:tc>
      </w:tr>
      <w:tr w:rsidR="007235F2" w:rsidRPr="001856CB" w14:paraId="5C48F2C7"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37B3176A"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u)</w:t>
            </w:r>
          </w:p>
        </w:tc>
        <w:tc>
          <w:tcPr>
            <w:tcW w:w="3564" w:type="pct"/>
            <w:tcBorders>
              <w:top w:val="nil"/>
              <w:left w:val="nil"/>
              <w:bottom w:val="single" w:sz="4" w:space="0" w:color="000000"/>
              <w:right w:val="single" w:sz="4" w:space="0" w:color="000000"/>
            </w:tcBorders>
            <w:shd w:val="clear" w:color="auto" w:fill="auto"/>
            <w:vAlign w:val="bottom"/>
          </w:tcPr>
          <w:p w14:paraId="6C961087" w14:textId="77777777" w:rsidR="007235F2" w:rsidRPr="001856CB" w:rsidRDefault="007235F2" w:rsidP="001856CB">
            <w:pPr>
              <w:spacing w:after="0" w:line="240" w:lineRule="auto"/>
              <w:ind w:left="0" w:right="0" w:firstLine="0"/>
              <w:rPr>
                <w:sz w:val="22"/>
              </w:rPr>
            </w:pPr>
            <w:r w:rsidRPr="001856CB">
              <w:rPr>
                <w:sz w:val="22"/>
              </w:rPr>
              <w:t>Campañas publicitarias, por día y stand</w:t>
            </w:r>
          </w:p>
        </w:tc>
        <w:tc>
          <w:tcPr>
            <w:tcW w:w="1038" w:type="pct"/>
            <w:tcBorders>
              <w:top w:val="nil"/>
              <w:left w:val="nil"/>
              <w:bottom w:val="single" w:sz="4" w:space="0" w:color="000000"/>
              <w:right w:val="single" w:sz="4" w:space="0" w:color="000000"/>
            </w:tcBorders>
            <w:shd w:val="clear" w:color="auto" w:fill="EEECE1"/>
            <w:vAlign w:val="bottom"/>
          </w:tcPr>
          <w:p w14:paraId="5404EEC6"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3,24</w:t>
            </w:r>
          </w:p>
        </w:tc>
      </w:tr>
      <w:tr w:rsidR="007235F2" w:rsidRPr="001856CB" w14:paraId="0CF40920"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759695C1"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v)</w:t>
            </w:r>
          </w:p>
        </w:tc>
        <w:tc>
          <w:tcPr>
            <w:tcW w:w="3564" w:type="pct"/>
            <w:tcBorders>
              <w:top w:val="nil"/>
              <w:left w:val="nil"/>
              <w:bottom w:val="single" w:sz="4" w:space="0" w:color="000000"/>
              <w:right w:val="single" w:sz="4" w:space="0" w:color="000000"/>
            </w:tcBorders>
            <w:shd w:val="clear" w:color="auto" w:fill="auto"/>
            <w:vAlign w:val="bottom"/>
          </w:tcPr>
          <w:p w14:paraId="2CFC08AC" w14:textId="77777777" w:rsidR="007235F2" w:rsidRPr="001856CB" w:rsidRDefault="007235F2" w:rsidP="001856CB">
            <w:pPr>
              <w:spacing w:after="0" w:line="240" w:lineRule="auto"/>
              <w:ind w:left="0" w:right="0" w:firstLine="0"/>
              <w:rPr>
                <w:sz w:val="22"/>
              </w:rPr>
            </w:pPr>
            <w:r w:rsidRPr="001856CB">
              <w:rPr>
                <w:sz w:val="22"/>
              </w:rPr>
              <w:t>Volantes (entregado en mano), cada 1000 o fracción</w:t>
            </w:r>
          </w:p>
        </w:tc>
        <w:tc>
          <w:tcPr>
            <w:tcW w:w="1038" w:type="pct"/>
            <w:tcBorders>
              <w:top w:val="nil"/>
              <w:left w:val="nil"/>
              <w:bottom w:val="single" w:sz="4" w:space="0" w:color="000000"/>
              <w:right w:val="single" w:sz="4" w:space="0" w:color="000000"/>
            </w:tcBorders>
            <w:shd w:val="clear" w:color="auto" w:fill="EEECE1"/>
            <w:vAlign w:val="bottom"/>
          </w:tcPr>
          <w:p w14:paraId="5BE57630"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1,73</w:t>
            </w:r>
          </w:p>
        </w:tc>
      </w:tr>
      <w:tr w:rsidR="007235F2" w:rsidRPr="001856CB" w14:paraId="4BB6DE7C" w14:textId="77777777" w:rsidTr="001857D4">
        <w:trPr>
          <w:trHeight w:val="456"/>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90EC381"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w)</w:t>
            </w:r>
          </w:p>
        </w:tc>
        <w:tc>
          <w:tcPr>
            <w:tcW w:w="3564" w:type="pct"/>
            <w:tcBorders>
              <w:top w:val="nil"/>
              <w:left w:val="nil"/>
              <w:bottom w:val="single" w:sz="4" w:space="0" w:color="000000"/>
              <w:right w:val="single" w:sz="4" w:space="0" w:color="000000"/>
            </w:tcBorders>
            <w:shd w:val="clear" w:color="auto" w:fill="auto"/>
            <w:vAlign w:val="bottom"/>
          </w:tcPr>
          <w:p w14:paraId="166EEC28" w14:textId="77777777" w:rsidR="007235F2" w:rsidRPr="001856CB" w:rsidRDefault="007235F2" w:rsidP="001856CB">
            <w:pPr>
              <w:spacing w:after="0" w:line="240" w:lineRule="auto"/>
              <w:ind w:left="0" w:right="0" w:firstLine="0"/>
              <w:rPr>
                <w:sz w:val="22"/>
              </w:rPr>
            </w:pPr>
            <w:r w:rsidRPr="001856CB">
              <w:rPr>
                <w:sz w:val="22"/>
              </w:rPr>
              <w:t xml:space="preserve">Por la distribución de revistas con avisos publicitarios u ofertas comerciales, se abonarán por millar o fracción de carillas útiles y por edición </w:t>
            </w:r>
          </w:p>
        </w:tc>
        <w:tc>
          <w:tcPr>
            <w:tcW w:w="1038" w:type="pct"/>
            <w:tcBorders>
              <w:top w:val="nil"/>
              <w:left w:val="nil"/>
              <w:bottom w:val="single" w:sz="4" w:space="0" w:color="000000"/>
              <w:right w:val="single" w:sz="4" w:space="0" w:color="000000"/>
            </w:tcBorders>
            <w:shd w:val="clear" w:color="auto" w:fill="EEECE1"/>
            <w:vAlign w:val="bottom"/>
          </w:tcPr>
          <w:p w14:paraId="3866682A"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1,08</w:t>
            </w:r>
          </w:p>
        </w:tc>
      </w:tr>
      <w:tr w:rsidR="007235F2" w:rsidRPr="001856CB" w14:paraId="052CE228" w14:textId="77777777" w:rsidTr="001857D4">
        <w:trPr>
          <w:trHeight w:val="456"/>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418222F9"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x)</w:t>
            </w:r>
          </w:p>
        </w:tc>
        <w:tc>
          <w:tcPr>
            <w:tcW w:w="3564" w:type="pct"/>
            <w:tcBorders>
              <w:top w:val="nil"/>
              <w:left w:val="nil"/>
              <w:bottom w:val="single" w:sz="4" w:space="0" w:color="000000"/>
              <w:right w:val="single" w:sz="4" w:space="0" w:color="000000"/>
            </w:tcBorders>
            <w:shd w:val="clear" w:color="auto" w:fill="auto"/>
            <w:vAlign w:val="bottom"/>
          </w:tcPr>
          <w:p w14:paraId="388481D3" w14:textId="77777777" w:rsidR="007235F2" w:rsidRPr="001856CB" w:rsidRDefault="007235F2" w:rsidP="001856CB">
            <w:pPr>
              <w:spacing w:after="0" w:line="240" w:lineRule="auto"/>
              <w:ind w:left="0" w:right="0" w:firstLine="0"/>
              <w:rPr>
                <w:sz w:val="22"/>
              </w:rPr>
            </w:pPr>
            <w:r w:rsidRPr="001856CB">
              <w:rPr>
                <w:sz w:val="22"/>
              </w:rPr>
              <w:t xml:space="preserve">Por cada publicidad o propaganda no contemplada en los  incisos anteriores, por unidad o  metro cuadrado o fracción           </w:t>
            </w:r>
          </w:p>
        </w:tc>
        <w:tc>
          <w:tcPr>
            <w:tcW w:w="1038" w:type="pct"/>
            <w:tcBorders>
              <w:top w:val="nil"/>
              <w:left w:val="nil"/>
              <w:bottom w:val="single" w:sz="4" w:space="0" w:color="000000"/>
              <w:right w:val="single" w:sz="4" w:space="0" w:color="000000"/>
            </w:tcBorders>
            <w:shd w:val="clear" w:color="auto" w:fill="EEECE1"/>
            <w:vAlign w:val="bottom"/>
          </w:tcPr>
          <w:p w14:paraId="4E754D8C"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1,73</w:t>
            </w:r>
          </w:p>
        </w:tc>
      </w:tr>
      <w:tr w:rsidR="007235F2" w:rsidRPr="001856CB" w14:paraId="4A10EE92" w14:textId="77777777" w:rsidTr="001857D4">
        <w:trPr>
          <w:trHeight w:val="456"/>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25ECDA65"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y)</w:t>
            </w:r>
          </w:p>
        </w:tc>
        <w:tc>
          <w:tcPr>
            <w:tcW w:w="3564" w:type="pct"/>
            <w:tcBorders>
              <w:top w:val="nil"/>
              <w:left w:val="nil"/>
              <w:bottom w:val="single" w:sz="4" w:space="0" w:color="000000"/>
              <w:right w:val="single" w:sz="4" w:space="0" w:color="000000"/>
            </w:tcBorders>
            <w:shd w:val="clear" w:color="auto" w:fill="auto"/>
            <w:vAlign w:val="bottom"/>
          </w:tcPr>
          <w:p w14:paraId="0A832192" w14:textId="77777777" w:rsidR="007235F2" w:rsidRPr="001856CB" w:rsidRDefault="007235F2" w:rsidP="001856CB">
            <w:pPr>
              <w:spacing w:after="0" w:line="240" w:lineRule="auto"/>
              <w:ind w:left="0" w:right="0" w:firstLine="0"/>
              <w:rPr>
                <w:sz w:val="22"/>
              </w:rPr>
            </w:pPr>
            <w:r w:rsidRPr="001856CB">
              <w:rPr>
                <w:sz w:val="22"/>
              </w:rPr>
              <w:t>Publicidad en bolsas, paquetes o envoltorios de supermercado o en comercios en general o similares, se abonarán por millar o fracción</w:t>
            </w:r>
          </w:p>
        </w:tc>
        <w:tc>
          <w:tcPr>
            <w:tcW w:w="1038" w:type="pct"/>
            <w:tcBorders>
              <w:top w:val="nil"/>
              <w:left w:val="nil"/>
              <w:bottom w:val="single" w:sz="4" w:space="0" w:color="000000"/>
              <w:right w:val="single" w:sz="4" w:space="0" w:color="000000"/>
            </w:tcBorders>
            <w:shd w:val="clear" w:color="auto" w:fill="EEECE1"/>
            <w:vAlign w:val="bottom"/>
          </w:tcPr>
          <w:p w14:paraId="63AB9F73"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1,08</w:t>
            </w:r>
          </w:p>
        </w:tc>
      </w:tr>
    </w:tbl>
    <w:p w14:paraId="687873D3" w14:textId="77777777" w:rsidR="007235F2" w:rsidRPr="001856CB" w:rsidRDefault="007235F2" w:rsidP="001856CB">
      <w:pPr>
        <w:spacing w:after="0" w:line="240" w:lineRule="auto"/>
        <w:ind w:left="0" w:right="0" w:firstLine="0"/>
        <w:rPr>
          <w:b/>
          <w:color w:val="auto"/>
          <w:sz w:val="22"/>
        </w:rPr>
      </w:pPr>
    </w:p>
    <w:p w14:paraId="5B4BBDC9" w14:textId="79895021" w:rsidR="007235F2" w:rsidRDefault="007235F2" w:rsidP="001856CB">
      <w:pPr>
        <w:widowControl w:val="0"/>
        <w:spacing w:after="0" w:line="240" w:lineRule="auto"/>
        <w:ind w:left="0" w:right="0" w:firstLine="0"/>
        <w:rPr>
          <w:sz w:val="22"/>
        </w:rPr>
      </w:pPr>
      <w:r w:rsidRPr="001856CB">
        <w:rPr>
          <w:sz w:val="22"/>
        </w:rPr>
        <w:t>Todo Derecho por Publicidad y Propaganda no pagada dentro del término correspondiente se liquidará al valor del gravamen al momento del pago.</w:t>
      </w:r>
    </w:p>
    <w:p w14:paraId="23D3EAE4" w14:textId="77777777" w:rsidR="001857D4" w:rsidRPr="001856CB" w:rsidRDefault="001857D4" w:rsidP="001856CB">
      <w:pPr>
        <w:widowControl w:val="0"/>
        <w:spacing w:after="0" w:line="240" w:lineRule="auto"/>
        <w:ind w:left="0" w:right="0" w:firstLine="0"/>
        <w:rPr>
          <w:sz w:val="22"/>
        </w:rPr>
      </w:pPr>
    </w:p>
    <w:p w14:paraId="03BCA05D" w14:textId="77777777" w:rsidR="007235F2" w:rsidRPr="001856CB" w:rsidRDefault="007235F2" w:rsidP="001856CB">
      <w:pPr>
        <w:widowControl w:val="0"/>
        <w:spacing w:after="0" w:line="240" w:lineRule="auto"/>
        <w:ind w:left="0" w:right="0" w:firstLine="0"/>
        <w:rPr>
          <w:sz w:val="22"/>
        </w:rPr>
      </w:pPr>
      <w:r w:rsidRPr="001856CB">
        <w:rPr>
          <w:sz w:val="22"/>
        </w:rPr>
        <w:t>Cuando los anuncios precedentemente citados fueren iluminados o luminosos los derechos se incrementarán en un 50%, en caso de ser animados o con efectos de animación se incrementarán en un 20% más. Si la publicidad oral fuera realizada con aparatos de vuelo o similares se incrementará en un 100%.</w:t>
      </w:r>
    </w:p>
    <w:p w14:paraId="530BDA76" w14:textId="77777777" w:rsidR="001857D4" w:rsidRDefault="001857D4" w:rsidP="001856CB">
      <w:pPr>
        <w:widowControl w:val="0"/>
        <w:spacing w:after="0" w:line="240" w:lineRule="auto"/>
        <w:ind w:left="0" w:right="0" w:firstLine="0"/>
        <w:rPr>
          <w:sz w:val="22"/>
        </w:rPr>
      </w:pPr>
    </w:p>
    <w:p w14:paraId="7660C92D" w14:textId="7A776FE0" w:rsidR="007235F2" w:rsidRPr="001856CB" w:rsidRDefault="007235F2" w:rsidP="001856CB">
      <w:pPr>
        <w:widowControl w:val="0"/>
        <w:spacing w:after="0" w:line="240" w:lineRule="auto"/>
        <w:ind w:left="0" w:right="0" w:firstLine="0"/>
        <w:rPr>
          <w:sz w:val="22"/>
        </w:rPr>
      </w:pPr>
      <w:r w:rsidRPr="001856CB">
        <w:rPr>
          <w:sz w:val="22"/>
        </w:rPr>
        <w:t>Toda publicidad referida a tabacos, cigarrillos y bebidas alcohólicas o energizantes de cualquier tipo o graduación tendrán un incremento en un 100% sobre todos los conceptos.</w:t>
      </w:r>
    </w:p>
    <w:p w14:paraId="1F28A51A" w14:textId="30075D38" w:rsidR="007235F2" w:rsidRPr="001856CB" w:rsidRDefault="007235F2" w:rsidP="001856CB">
      <w:pPr>
        <w:spacing w:after="0" w:line="240" w:lineRule="auto"/>
        <w:ind w:left="0" w:right="0" w:firstLine="0"/>
        <w:rPr>
          <w:b/>
          <w:color w:val="auto"/>
          <w:sz w:val="22"/>
        </w:rPr>
      </w:pPr>
    </w:p>
    <w:p w14:paraId="6A6F172D" w14:textId="1C7421FA" w:rsidR="002567E9" w:rsidRPr="001856CB" w:rsidRDefault="002567E9" w:rsidP="001856CB">
      <w:pPr>
        <w:widowControl w:val="0"/>
        <w:spacing w:after="0" w:line="240" w:lineRule="auto"/>
        <w:ind w:left="0" w:right="0" w:firstLine="0"/>
        <w:rPr>
          <w:sz w:val="22"/>
        </w:rPr>
      </w:pPr>
      <w:r w:rsidRPr="001856CB">
        <w:rPr>
          <w:b/>
          <w:sz w:val="22"/>
        </w:rPr>
        <w:t>A</w:t>
      </w:r>
      <w:r w:rsidR="00C610D6">
        <w:rPr>
          <w:b/>
          <w:sz w:val="22"/>
        </w:rPr>
        <w:t>rtículo</w:t>
      </w:r>
      <w:r w:rsidRPr="001856CB">
        <w:rPr>
          <w:b/>
          <w:sz w:val="22"/>
        </w:rPr>
        <w:t xml:space="preserve"> 122 L.-</w:t>
      </w:r>
      <w:r w:rsidRPr="001856CB">
        <w:rPr>
          <w:sz w:val="22"/>
        </w:rPr>
        <w:t>…</w:t>
      </w:r>
    </w:p>
    <w:p w14:paraId="42D918E0" w14:textId="127F4B23" w:rsidR="002567E9" w:rsidRDefault="002567E9" w:rsidP="001856CB">
      <w:pPr>
        <w:widowControl w:val="0"/>
        <w:spacing w:after="0" w:line="240" w:lineRule="auto"/>
        <w:ind w:left="0" w:right="0" w:firstLine="0"/>
        <w:rPr>
          <w:sz w:val="22"/>
        </w:rPr>
      </w:pPr>
    </w:p>
    <w:p w14:paraId="38722B1F" w14:textId="30C08633" w:rsidR="00C610D6" w:rsidRDefault="00C610D6" w:rsidP="001856CB">
      <w:pPr>
        <w:widowControl w:val="0"/>
        <w:spacing w:after="0" w:line="240" w:lineRule="auto"/>
        <w:ind w:left="0" w:right="0" w:firstLine="0"/>
        <w:rPr>
          <w:sz w:val="22"/>
        </w:rPr>
      </w:pPr>
    </w:p>
    <w:p w14:paraId="64E91DAE" w14:textId="2DFE6058" w:rsidR="00C610D6" w:rsidRDefault="00C610D6" w:rsidP="001856CB">
      <w:pPr>
        <w:widowControl w:val="0"/>
        <w:spacing w:after="0" w:line="240" w:lineRule="auto"/>
        <w:ind w:left="0" w:right="0" w:firstLine="0"/>
        <w:rPr>
          <w:sz w:val="22"/>
        </w:rPr>
      </w:pPr>
    </w:p>
    <w:p w14:paraId="12C2DB5A" w14:textId="0321949C" w:rsidR="00C610D6" w:rsidRDefault="00C610D6" w:rsidP="001856CB">
      <w:pPr>
        <w:widowControl w:val="0"/>
        <w:spacing w:after="0" w:line="240" w:lineRule="auto"/>
        <w:ind w:left="0" w:right="0" w:firstLine="0"/>
        <w:rPr>
          <w:sz w:val="22"/>
        </w:rPr>
      </w:pPr>
    </w:p>
    <w:p w14:paraId="3A4ED12E" w14:textId="77777777" w:rsidR="00C610D6" w:rsidRPr="001856CB" w:rsidRDefault="00C610D6" w:rsidP="001856CB">
      <w:pPr>
        <w:widowControl w:val="0"/>
        <w:spacing w:after="0" w:line="240" w:lineRule="auto"/>
        <w:ind w:left="0" w:right="0" w:firstLine="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9"/>
        <w:gridCol w:w="2616"/>
        <w:gridCol w:w="1822"/>
        <w:gridCol w:w="1242"/>
        <w:gridCol w:w="2409"/>
      </w:tblGrid>
      <w:tr w:rsidR="002567E9" w:rsidRPr="001856CB" w14:paraId="4A563FD6" w14:textId="77777777" w:rsidTr="001857D4">
        <w:tc>
          <w:tcPr>
            <w:tcW w:w="443" w:type="pct"/>
            <w:shd w:val="clear" w:color="auto" w:fill="auto"/>
            <w:noWrap/>
            <w:vAlign w:val="bottom"/>
            <w:hideMark/>
          </w:tcPr>
          <w:p w14:paraId="6BF39A1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1506" w:type="pct"/>
            <w:shd w:val="clear" w:color="auto" w:fill="auto"/>
            <w:vAlign w:val="center"/>
            <w:hideMark/>
          </w:tcPr>
          <w:p w14:paraId="7B6B392C"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CONCEPTO</w:t>
            </w:r>
          </w:p>
        </w:tc>
        <w:tc>
          <w:tcPr>
            <w:tcW w:w="936" w:type="pct"/>
            <w:shd w:val="clear" w:color="auto" w:fill="auto"/>
            <w:vAlign w:val="bottom"/>
            <w:hideMark/>
          </w:tcPr>
          <w:p w14:paraId="5B7D3E80"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TARIFA BASE                       UMAS/M3</w:t>
            </w:r>
          </w:p>
        </w:tc>
        <w:tc>
          <w:tcPr>
            <w:tcW w:w="727" w:type="pct"/>
            <w:shd w:val="clear" w:color="auto" w:fill="auto"/>
            <w:noWrap/>
            <w:vAlign w:val="bottom"/>
            <w:hideMark/>
          </w:tcPr>
          <w:p w14:paraId="6ED39588"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UMAS</w:t>
            </w:r>
          </w:p>
        </w:tc>
        <w:tc>
          <w:tcPr>
            <w:tcW w:w="1389" w:type="pct"/>
            <w:shd w:val="clear" w:color="auto" w:fill="auto"/>
            <w:vAlign w:val="bottom"/>
            <w:hideMark/>
          </w:tcPr>
          <w:p w14:paraId="461C64DD"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POR M3 EXCEDENTE UMAS/M3</w:t>
            </w:r>
          </w:p>
        </w:tc>
      </w:tr>
      <w:tr w:rsidR="002567E9" w:rsidRPr="001856CB" w14:paraId="3F6F5E0A" w14:textId="77777777" w:rsidTr="001857D4">
        <w:trPr>
          <w:trHeight w:val="1050"/>
        </w:trPr>
        <w:tc>
          <w:tcPr>
            <w:tcW w:w="443" w:type="pct"/>
            <w:shd w:val="clear" w:color="auto" w:fill="auto"/>
            <w:noWrap/>
            <w:vAlign w:val="center"/>
            <w:hideMark/>
          </w:tcPr>
          <w:p w14:paraId="69DBCE81"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I</w:t>
            </w:r>
          </w:p>
        </w:tc>
        <w:tc>
          <w:tcPr>
            <w:tcW w:w="1506" w:type="pct"/>
            <w:shd w:val="clear" w:color="auto" w:fill="auto"/>
            <w:vAlign w:val="center"/>
            <w:hideMark/>
          </w:tcPr>
          <w:p w14:paraId="308E1BEE" w14:textId="5E240489" w:rsidR="002567E9" w:rsidRPr="001856CB" w:rsidRDefault="002567E9" w:rsidP="00C610D6">
            <w:pPr>
              <w:spacing w:after="0" w:line="240" w:lineRule="auto"/>
              <w:ind w:left="0" w:right="0" w:firstLine="0"/>
              <w:rPr>
                <w:rFonts w:eastAsia="Times New Roman"/>
                <w:sz w:val="22"/>
              </w:rPr>
            </w:pPr>
            <w:r w:rsidRPr="001856CB">
              <w:rPr>
                <w:rFonts w:eastAsia="Times New Roman"/>
                <w:sz w:val="22"/>
              </w:rPr>
              <w:t>SERVICIO MENSUAL USO DOMESTICO ZONA 1 COMISARÍAS SIN MEDIDOR</w:t>
            </w:r>
          </w:p>
        </w:tc>
        <w:tc>
          <w:tcPr>
            <w:tcW w:w="936" w:type="pct"/>
            <w:shd w:val="clear" w:color="auto" w:fill="auto"/>
            <w:noWrap/>
            <w:vAlign w:val="bottom"/>
            <w:hideMark/>
          </w:tcPr>
          <w:p w14:paraId="56D256F8" w14:textId="77777777" w:rsidR="002567E9" w:rsidRPr="001856CB" w:rsidRDefault="002567E9" w:rsidP="001856CB">
            <w:pPr>
              <w:spacing w:after="0" w:line="240" w:lineRule="auto"/>
              <w:ind w:left="0" w:right="0" w:firstLine="0"/>
              <w:rPr>
                <w:rFonts w:eastAsia="Times New Roman"/>
                <w:sz w:val="22"/>
              </w:rPr>
            </w:pPr>
          </w:p>
        </w:tc>
        <w:tc>
          <w:tcPr>
            <w:tcW w:w="727" w:type="pct"/>
            <w:shd w:val="clear" w:color="auto" w:fill="auto"/>
            <w:noWrap/>
            <w:vAlign w:val="center"/>
            <w:hideMark/>
          </w:tcPr>
          <w:p w14:paraId="5E5F5C4E"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0.27</w:t>
            </w:r>
          </w:p>
        </w:tc>
        <w:tc>
          <w:tcPr>
            <w:tcW w:w="1389" w:type="pct"/>
            <w:shd w:val="clear" w:color="auto" w:fill="auto"/>
            <w:noWrap/>
            <w:vAlign w:val="bottom"/>
            <w:hideMark/>
          </w:tcPr>
          <w:p w14:paraId="0B6511FA" w14:textId="77777777" w:rsidR="002567E9" w:rsidRPr="001856CB" w:rsidRDefault="002567E9" w:rsidP="001856CB">
            <w:pPr>
              <w:spacing w:after="0" w:line="240" w:lineRule="auto"/>
              <w:ind w:left="0" w:right="0" w:firstLine="0"/>
              <w:rPr>
                <w:rFonts w:eastAsia="Times New Roman"/>
                <w:sz w:val="22"/>
              </w:rPr>
            </w:pPr>
          </w:p>
        </w:tc>
      </w:tr>
      <w:tr w:rsidR="002567E9" w:rsidRPr="001856CB" w14:paraId="2DDA3E88" w14:textId="77777777" w:rsidTr="001857D4">
        <w:trPr>
          <w:trHeight w:val="2539"/>
        </w:trPr>
        <w:tc>
          <w:tcPr>
            <w:tcW w:w="443" w:type="pct"/>
            <w:shd w:val="clear" w:color="auto" w:fill="auto"/>
            <w:noWrap/>
            <w:vAlign w:val="center"/>
            <w:hideMark/>
          </w:tcPr>
          <w:p w14:paraId="2E7784A5"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II</w:t>
            </w:r>
          </w:p>
        </w:tc>
        <w:tc>
          <w:tcPr>
            <w:tcW w:w="1506" w:type="pct"/>
            <w:shd w:val="clear" w:color="auto" w:fill="auto"/>
            <w:vAlign w:val="center"/>
            <w:hideMark/>
          </w:tcPr>
          <w:p w14:paraId="3A286DB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xml:space="preserve">SERVICIO MENSUAL </w:t>
            </w:r>
          </w:p>
          <w:p w14:paraId="3C05825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USO DOMESTICO ZONA 2 COLONIAS CABECERA</w:t>
            </w:r>
          </w:p>
          <w:p w14:paraId="3A65DEF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CON MEDIDOR</w:t>
            </w:r>
          </w:p>
        </w:tc>
        <w:tc>
          <w:tcPr>
            <w:tcW w:w="936" w:type="pct"/>
            <w:shd w:val="clear" w:color="auto" w:fill="auto"/>
            <w:vAlign w:val="center"/>
            <w:hideMark/>
          </w:tcPr>
          <w:p w14:paraId="71271BF1"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 xml:space="preserve">DE 0 A 20 = 0.39 </w:t>
            </w:r>
          </w:p>
          <w:p w14:paraId="0467DC93" w14:textId="77777777" w:rsidR="002567E9" w:rsidRPr="001856CB" w:rsidRDefault="002567E9" w:rsidP="001856CB">
            <w:pPr>
              <w:spacing w:after="0" w:line="240" w:lineRule="auto"/>
              <w:ind w:left="0" w:right="0" w:firstLine="0"/>
              <w:jc w:val="center"/>
              <w:rPr>
                <w:rFonts w:eastAsia="Times New Roman"/>
                <w:sz w:val="22"/>
              </w:rPr>
            </w:pPr>
          </w:p>
        </w:tc>
        <w:tc>
          <w:tcPr>
            <w:tcW w:w="727" w:type="pct"/>
            <w:shd w:val="clear" w:color="auto" w:fill="auto"/>
            <w:vAlign w:val="bottom"/>
            <w:hideMark/>
          </w:tcPr>
          <w:p w14:paraId="1F8595CC" w14:textId="77777777" w:rsidR="002567E9" w:rsidRPr="001856CB" w:rsidRDefault="002567E9" w:rsidP="001856CB">
            <w:pPr>
              <w:spacing w:after="0" w:line="240" w:lineRule="auto"/>
              <w:ind w:left="0" w:right="0" w:firstLine="0"/>
              <w:rPr>
                <w:rFonts w:eastAsia="Times New Roman"/>
                <w:sz w:val="22"/>
              </w:rPr>
            </w:pPr>
          </w:p>
        </w:tc>
        <w:tc>
          <w:tcPr>
            <w:tcW w:w="1389" w:type="pct"/>
            <w:shd w:val="clear" w:color="auto" w:fill="auto"/>
            <w:hideMark/>
          </w:tcPr>
          <w:p w14:paraId="62D074E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21 A 25 = 0.016</w:t>
            </w:r>
          </w:p>
          <w:p w14:paraId="7221617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26 A 30 = 0.019</w:t>
            </w:r>
          </w:p>
          <w:p w14:paraId="05A4D7C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31 A 35 = 0.021</w:t>
            </w:r>
          </w:p>
          <w:p w14:paraId="1FF6434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36 A 40 = 0.023</w:t>
            </w:r>
          </w:p>
          <w:p w14:paraId="457F18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41 A 45 = 0.026</w:t>
            </w:r>
          </w:p>
          <w:p w14:paraId="37E1010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46 A 50 = 0.029</w:t>
            </w:r>
          </w:p>
          <w:p w14:paraId="4DF04A6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51 A 60 = 0.031</w:t>
            </w:r>
          </w:p>
          <w:p w14:paraId="1662E607"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61 A 70 = 0.034</w:t>
            </w:r>
          </w:p>
          <w:p w14:paraId="6B1F4C2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71 A 80 = 0.037</w:t>
            </w:r>
          </w:p>
          <w:p w14:paraId="2AB90AB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81 A 90 = 0.040</w:t>
            </w:r>
          </w:p>
          <w:p w14:paraId="17DD289C"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91 A 100 = 0.043</w:t>
            </w:r>
          </w:p>
          <w:p w14:paraId="1A6BB48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101 A 110= 0.046</w:t>
            </w:r>
          </w:p>
          <w:p w14:paraId="30F8657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111 A 120 = 0.049</w:t>
            </w:r>
          </w:p>
          <w:p w14:paraId="4458A32D"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121 A 130 = 0.052</w:t>
            </w:r>
          </w:p>
          <w:p w14:paraId="1778CA3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131 A 140 = 0.055</w:t>
            </w:r>
          </w:p>
          <w:p w14:paraId="0FF37EA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141 A 150 = 0.058</w:t>
            </w:r>
          </w:p>
          <w:p w14:paraId="0B4E5CC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151 A 160 = 0.061</w:t>
            </w:r>
          </w:p>
          <w:p w14:paraId="584A1A27"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161 A 999 = 0.063</w:t>
            </w:r>
          </w:p>
        </w:tc>
      </w:tr>
      <w:tr w:rsidR="002567E9" w:rsidRPr="001856CB" w14:paraId="4ABC922D" w14:textId="77777777" w:rsidTr="001857D4">
        <w:tc>
          <w:tcPr>
            <w:tcW w:w="443" w:type="pct"/>
            <w:shd w:val="clear" w:color="auto" w:fill="auto"/>
            <w:noWrap/>
            <w:vAlign w:val="center"/>
            <w:hideMark/>
          </w:tcPr>
          <w:p w14:paraId="289DC49E"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III</w:t>
            </w:r>
          </w:p>
        </w:tc>
        <w:tc>
          <w:tcPr>
            <w:tcW w:w="1506" w:type="pct"/>
            <w:shd w:val="clear" w:color="auto" w:fill="auto"/>
            <w:vAlign w:val="center"/>
            <w:hideMark/>
          </w:tcPr>
          <w:p w14:paraId="478CB9BD"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SERVICIO MENSUAL USO DOMESTICO ZONA 3 CENTRO CABECERA CON MEDIDOR</w:t>
            </w:r>
          </w:p>
        </w:tc>
        <w:tc>
          <w:tcPr>
            <w:tcW w:w="936" w:type="pct"/>
            <w:shd w:val="clear" w:color="auto" w:fill="auto"/>
            <w:noWrap/>
            <w:vAlign w:val="center"/>
            <w:hideMark/>
          </w:tcPr>
          <w:p w14:paraId="7CBE676A"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DE 0 A 20 = 0.39</w:t>
            </w:r>
          </w:p>
        </w:tc>
        <w:tc>
          <w:tcPr>
            <w:tcW w:w="727" w:type="pct"/>
            <w:shd w:val="clear" w:color="auto" w:fill="auto"/>
            <w:vAlign w:val="bottom"/>
            <w:hideMark/>
          </w:tcPr>
          <w:p w14:paraId="2F9252F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1389" w:type="pct"/>
            <w:shd w:val="clear" w:color="auto" w:fill="auto"/>
            <w:vAlign w:val="bottom"/>
            <w:hideMark/>
          </w:tcPr>
          <w:p w14:paraId="1B8547D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21 A 25 = 0.019</w:t>
            </w:r>
          </w:p>
          <w:p w14:paraId="6320C2FD"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26 A 30 = 0.022</w:t>
            </w:r>
          </w:p>
          <w:p w14:paraId="7AE5483C"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31 A 35 = 0.025</w:t>
            </w:r>
          </w:p>
          <w:p w14:paraId="49112E5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36 A 40 = 0.028</w:t>
            </w:r>
          </w:p>
          <w:p w14:paraId="332AB17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41 A 45 = 0.031</w:t>
            </w:r>
          </w:p>
          <w:p w14:paraId="07E70C7C"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46 A 50 = 0.034</w:t>
            </w:r>
          </w:p>
          <w:p w14:paraId="45D693E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51 A 60 = 0.037</w:t>
            </w:r>
          </w:p>
          <w:p w14:paraId="53F4571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61 A 70 = 0.040</w:t>
            </w:r>
          </w:p>
          <w:p w14:paraId="5FBCD45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71 A 80 = 0.043</w:t>
            </w:r>
          </w:p>
          <w:p w14:paraId="6A2B953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81 A 90 =    0.046</w:t>
            </w:r>
          </w:p>
          <w:p w14:paraId="2507C62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91 A 100 = 0.049</w:t>
            </w:r>
          </w:p>
          <w:p w14:paraId="364AA7D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101 A 110= 0.052</w:t>
            </w:r>
          </w:p>
          <w:p w14:paraId="6915570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111 A 120 = 0.055</w:t>
            </w:r>
          </w:p>
          <w:p w14:paraId="72B91177"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121 A 130 = 0.058</w:t>
            </w:r>
          </w:p>
          <w:p w14:paraId="40E0059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131 A 140= 0.061</w:t>
            </w:r>
          </w:p>
          <w:p w14:paraId="6D42E8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141 A 150= 0.064</w:t>
            </w:r>
          </w:p>
          <w:p w14:paraId="3AE3A84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151 A 999= 0.067</w:t>
            </w:r>
          </w:p>
        </w:tc>
      </w:tr>
      <w:tr w:rsidR="002567E9" w:rsidRPr="001856CB" w14:paraId="78040E18" w14:textId="77777777" w:rsidTr="001857D4">
        <w:trPr>
          <w:trHeight w:val="1097"/>
        </w:trPr>
        <w:tc>
          <w:tcPr>
            <w:tcW w:w="443" w:type="pct"/>
            <w:shd w:val="clear" w:color="auto" w:fill="auto"/>
            <w:noWrap/>
            <w:vAlign w:val="center"/>
            <w:hideMark/>
          </w:tcPr>
          <w:p w14:paraId="3F409A0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IV</w:t>
            </w:r>
          </w:p>
        </w:tc>
        <w:tc>
          <w:tcPr>
            <w:tcW w:w="1506" w:type="pct"/>
            <w:shd w:val="clear" w:color="auto" w:fill="auto"/>
            <w:vAlign w:val="center"/>
            <w:hideMark/>
          </w:tcPr>
          <w:p w14:paraId="2C618B3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xml:space="preserve">SERVICIO MENSUAL </w:t>
            </w:r>
          </w:p>
          <w:p w14:paraId="35263E7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USO COMERCIAL ZONA 1 COMISARÍAS SIN MEDIDOR</w:t>
            </w:r>
          </w:p>
        </w:tc>
        <w:tc>
          <w:tcPr>
            <w:tcW w:w="936" w:type="pct"/>
            <w:shd w:val="clear" w:color="auto" w:fill="auto"/>
            <w:noWrap/>
            <w:vAlign w:val="bottom"/>
            <w:hideMark/>
          </w:tcPr>
          <w:p w14:paraId="1737C070" w14:textId="77777777" w:rsidR="002567E9" w:rsidRPr="001856CB" w:rsidRDefault="002567E9" w:rsidP="001856CB">
            <w:pPr>
              <w:spacing w:after="0" w:line="240" w:lineRule="auto"/>
              <w:ind w:left="0" w:right="0" w:firstLine="0"/>
              <w:rPr>
                <w:rFonts w:eastAsia="Times New Roman"/>
                <w:sz w:val="22"/>
              </w:rPr>
            </w:pPr>
          </w:p>
        </w:tc>
        <w:tc>
          <w:tcPr>
            <w:tcW w:w="727" w:type="pct"/>
            <w:shd w:val="clear" w:color="auto" w:fill="auto"/>
            <w:noWrap/>
            <w:vAlign w:val="center"/>
            <w:hideMark/>
          </w:tcPr>
          <w:p w14:paraId="50DE54AA"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0.66</w:t>
            </w:r>
          </w:p>
        </w:tc>
        <w:tc>
          <w:tcPr>
            <w:tcW w:w="1389" w:type="pct"/>
            <w:shd w:val="clear" w:color="auto" w:fill="auto"/>
            <w:noWrap/>
            <w:vAlign w:val="bottom"/>
            <w:hideMark/>
          </w:tcPr>
          <w:p w14:paraId="7C62DE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r>
      <w:tr w:rsidR="002567E9" w:rsidRPr="001856CB" w14:paraId="177E4A56" w14:textId="77777777" w:rsidTr="001857D4">
        <w:trPr>
          <w:trHeight w:val="3962"/>
        </w:trPr>
        <w:tc>
          <w:tcPr>
            <w:tcW w:w="443" w:type="pct"/>
            <w:shd w:val="clear" w:color="auto" w:fill="auto"/>
            <w:noWrap/>
            <w:vAlign w:val="center"/>
            <w:hideMark/>
          </w:tcPr>
          <w:p w14:paraId="4E9DAAB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V</w:t>
            </w:r>
          </w:p>
        </w:tc>
        <w:tc>
          <w:tcPr>
            <w:tcW w:w="1506" w:type="pct"/>
            <w:shd w:val="clear" w:color="auto" w:fill="auto"/>
            <w:vAlign w:val="center"/>
            <w:hideMark/>
          </w:tcPr>
          <w:p w14:paraId="11AB6CB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SERVICIO MENSUAL USO COMERCIAL CATEGORÍA "A" MICRO Y PEQUEÑOS COMERCIOS CON MEDIDOR</w:t>
            </w:r>
          </w:p>
        </w:tc>
        <w:tc>
          <w:tcPr>
            <w:tcW w:w="936" w:type="pct"/>
            <w:shd w:val="clear" w:color="auto" w:fill="auto"/>
            <w:vAlign w:val="center"/>
            <w:hideMark/>
          </w:tcPr>
          <w:p w14:paraId="7876D629"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DE 0 A 20 = 0.74</w:t>
            </w:r>
          </w:p>
        </w:tc>
        <w:tc>
          <w:tcPr>
            <w:tcW w:w="727" w:type="pct"/>
            <w:shd w:val="clear" w:color="auto" w:fill="auto"/>
            <w:vAlign w:val="bottom"/>
            <w:hideMark/>
          </w:tcPr>
          <w:p w14:paraId="0202E4C0" w14:textId="77777777" w:rsidR="002567E9" w:rsidRPr="001856CB" w:rsidRDefault="002567E9" w:rsidP="001856CB">
            <w:pPr>
              <w:spacing w:after="0" w:line="240" w:lineRule="auto"/>
              <w:ind w:left="0" w:right="0" w:firstLine="0"/>
              <w:rPr>
                <w:rFonts w:eastAsia="Times New Roman"/>
                <w:sz w:val="22"/>
              </w:rPr>
            </w:pPr>
          </w:p>
        </w:tc>
        <w:tc>
          <w:tcPr>
            <w:tcW w:w="1389" w:type="pct"/>
            <w:shd w:val="clear" w:color="auto" w:fill="auto"/>
            <w:hideMark/>
          </w:tcPr>
          <w:p w14:paraId="440E44FC"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 A 20 = 0.022</w:t>
            </w:r>
          </w:p>
          <w:p w14:paraId="727949F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21 A 25 = 0.025</w:t>
            </w:r>
          </w:p>
          <w:p w14:paraId="3217987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26 A 30 = 0.028</w:t>
            </w:r>
          </w:p>
          <w:p w14:paraId="4E400FE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31 A 35 = 0.031</w:t>
            </w:r>
          </w:p>
          <w:p w14:paraId="0AADE2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36 A 40 = 0.034</w:t>
            </w:r>
          </w:p>
          <w:p w14:paraId="4BDC4E0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41 A 45 = 0.037</w:t>
            </w:r>
          </w:p>
          <w:p w14:paraId="5DAA089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46 A 50 = 0.040</w:t>
            </w:r>
          </w:p>
          <w:p w14:paraId="5F1906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51 A 60 = 0.043</w:t>
            </w:r>
          </w:p>
          <w:p w14:paraId="5E207D5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61 A 70 = 0.046</w:t>
            </w:r>
          </w:p>
          <w:p w14:paraId="1F767D6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71 A 80 = 0.049</w:t>
            </w:r>
          </w:p>
          <w:p w14:paraId="1FB5B4B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81 A 90 = 0.052</w:t>
            </w:r>
          </w:p>
          <w:p w14:paraId="18E33B6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91 A 100 = 0.055</w:t>
            </w:r>
          </w:p>
          <w:p w14:paraId="6069E31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101 A 110= 0.058</w:t>
            </w:r>
          </w:p>
          <w:p w14:paraId="59399D9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111 A 120 = 0.061</w:t>
            </w:r>
          </w:p>
          <w:p w14:paraId="125F27C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121 A 130 = 0.064</w:t>
            </w:r>
          </w:p>
          <w:p w14:paraId="6785140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131 A 140 = 0.067</w:t>
            </w:r>
          </w:p>
          <w:p w14:paraId="775DD5C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141 A 150 = 0.070</w:t>
            </w:r>
          </w:p>
          <w:p w14:paraId="65DF754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151 A 160 = 0.073</w:t>
            </w:r>
          </w:p>
          <w:p w14:paraId="48A32F5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161 A 170 = 0.076</w:t>
            </w:r>
          </w:p>
          <w:p w14:paraId="375BCA7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171 A 180 = 0.079</w:t>
            </w:r>
          </w:p>
          <w:p w14:paraId="5772F10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181 A 190 = 0.082</w:t>
            </w:r>
          </w:p>
          <w:p w14:paraId="6F94688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191 A 200 = 0.085</w:t>
            </w:r>
          </w:p>
          <w:p w14:paraId="57028A3E" w14:textId="346918EE" w:rsidR="002567E9" w:rsidRPr="001856CB" w:rsidRDefault="002567E9" w:rsidP="001857D4">
            <w:pPr>
              <w:spacing w:after="0" w:line="240" w:lineRule="auto"/>
              <w:ind w:left="0" w:right="0" w:firstLine="0"/>
              <w:rPr>
                <w:rFonts w:eastAsia="Times New Roman"/>
                <w:sz w:val="22"/>
              </w:rPr>
            </w:pPr>
            <w:r w:rsidRPr="001856CB">
              <w:rPr>
                <w:rFonts w:eastAsia="Times New Roman"/>
                <w:sz w:val="22"/>
              </w:rPr>
              <w:t>200 A 999 = 0.088</w:t>
            </w:r>
          </w:p>
        </w:tc>
      </w:tr>
      <w:tr w:rsidR="002567E9" w:rsidRPr="001856CB" w14:paraId="3051749E" w14:textId="77777777" w:rsidTr="001857D4">
        <w:tc>
          <w:tcPr>
            <w:tcW w:w="443" w:type="pct"/>
            <w:shd w:val="clear" w:color="auto" w:fill="auto"/>
            <w:noWrap/>
            <w:vAlign w:val="center"/>
            <w:hideMark/>
          </w:tcPr>
          <w:p w14:paraId="62F6889A" w14:textId="77777777" w:rsidR="002567E9" w:rsidRPr="001856CB" w:rsidRDefault="002567E9" w:rsidP="001856CB">
            <w:pPr>
              <w:spacing w:after="0" w:line="240" w:lineRule="auto"/>
              <w:ind w:left="0" w:right="0" w:firstLine="0"/>
              <w:rPr>
                <w:rFonts w:eastAsia="Times New Roman"/>
                <w:sz w:val="22"/>
              </w:rPr>
            </w:pPr>
          </w:p>
          <w:p w14:paraId="26E3611A" w14:textId="77777777" w:rsidR="002567E9" w:rsidRPr="001856CB" w:rsidRDefault="002567E9" w:rsidP="001856CB">
            <w:pPr>
              <w:spacing w:after="0" w:line="240" w:lineRule="auto"/>
              <w:ind w:left="0" w:right="0" w:firstLine="0"/>
              <w:rPr>
                <w:rFonts w:eastAsia="Times New Roman"/>
                <w:sz w:val="22"/>
              </w:rPr>
            </w:pPr>
          </w:p>
          <w:p w14:paraId="7C10DE29" w14:textId="77777777" w:rsidR="002567E9" w:rsidRPr="001856CB" w:rsidRDefault="002567E9" w:rsidP="001856CB">
            <w:pPr>
              <w:spacing w:after="0" w:line="240" w:lineRule="auto"/>
              <w:ind w:left="0" w:right="0" w:firstLine="0"/>
              <w:rPr>
                <w:rFonts w:eastAsia="Times New Roman"/>
                <w:sz w:val="22"/>
              </w:rPr>
            </w:pPr>
          </w:p>
          <w:p w14:paraId="2E27C22F" w14:textId="77777777" w:rsidR="002567E9" w:rsidRPr="001856CB" w:rsidRDefault="002567E9" w:rsidP="001856CB">
            <w:pPr>
              <w:spacing w:after="0" w:line="240" w:lineRule="auto"/>
              <w:ind w:left="0" w:right="0" w:firstLine="0"/>
              <w:rPr>
                <w:rFonts w:eastAsia="Times New Roman"/>
                <w:sz w:val="22"/>
              </w:rPr>
            </w:pPr>
          </w:p>
          <w:p w14:paraId="46513F25" w14:textId="77777777" w:rsidR="002567E9" w:rsidRPr="001856CB" w:rsidRDefault="002567E9" w:rsidP="001856CB">
            <w:pPr>
              <w:spacing w:after="0" w:line="240" w:lineRule="auto"/>
              <w:ind w:left="0" w:right="0" w:firstLine="0"/>
              <w:rPr>
                <w:rFonts w:eastAsia="Times New Roman"/>
                <w:sz w:val="22"/>
              </w:rPr>
            </w:pPr>
          </w:p>
          <w:p w14:paraId="35F03F84" w14:textId="77777777" w:rsidR="002567E9" w:rsidRPr="001856CB" w:rsidRDefault="002567E9" w:rsidP="001856CB">
            <w:pPr>
              <w:spacing w:after="0" w:line="240" w:lineRule="auto"/>
              <w:ind w:left="0" w:right="0" w:firstLine="0"/>
              <w:rPr>
                <w:rFonts w:eastAsia="Times New Roman"/>
                <w:sz w:val="22"/>
              </w:rPr>
            </w:pPr>
          </w:p>
          <w:p w14:paraId="5CC172F5" w14:textId="77777777" w:rsidR="002567E9" w:rsidRPr="001856CB" w:rsidRDefault="002567E9" w:rsidP="001856CB">
            <w:pPr>
              <w:spacing w:after="0" w:line="240" w:lineRule="auto"/>
              <w:ind w:left="0" w:right="0" w:firstLine="0"/>
              <w:rPr>
                <w:rFonts w:eastAsia="Times New Roman"/>
                <w:sz w:val="22"/>
              </w:rPr>
            </w:pPr>
          </w:p>
          <w:p w14:paraId="0464103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VI</w:t>
            </w:r>
          </w:p>
        </w:tc>
        <w:tc>
          <w:tcPr>
            <w:tcW w:w="1506" w:type="pct"/>
            <w:shd w:val="clear" w:color="auto" w:fill="auto"/>
            <w:vAlign w:val="center"/>
            <w:hideMark/>
          </w:tcPr>
          <w:p w14:paraId="0DCE3D49" w14:textId="77777777" w:rsidR="002567E9" w:rsidRPr="001856CB" w:rsidRDefault="002567E9" w:rsidP="001856CB">
            <w:pPr>
              <w:spacing w:after="0" w:line="240" w:lineRule="auto"/>
              <w:ind w:left="0" w:right="0" w:firstLine="0"/>
              <w:rPr>
                <w:rFonts w:eastAsia="Times New Roman"/>
                <w:sz w:val="22"/>
              </w:rPr>
            </w:pPr>
          </w:p>
          <w:p w14:paraId="3C11DB4F" w14:textId="77777777" w:rsidR="002567E9" w:rsidRPr="001856CB" w:rsidRDefault="002567E9" w:rsidP="001856CB">
            <w:pPr>
              <w:spacing w:after="0" w:line="240" w:lineRule="auto"/>
              <w:ind w:left="0" w:right="0" w:firstLine="0"/>
              <w:rPr>
                <w:rFonts w:eastAsia="Times New Roman"/>
                <w:sz w:val="22"/>
              </w:rPr>
            </w:pPr>
          </w:p>
          <w:p w14:paraId="14172B9C" w14:textId="77777777" w:rsidR="002567E9" w:rsidRPr="001856CB" w:rsidRDefault="002567E9" w:rsidP="001856CB">
            <w:pPr>
              <w:spacing w:after="0" w:line="240" w:lineRule="auto"/>
              <w:ind w:left="0" w:right="0" w:firstLine="0"/>
              <w:rPr>
                <w:rFonts w:eastAsia="Times New Roman"/>
                <w:sz w:val="22"/>
              </w:rPr>
            </w:pPr>
          </w:p>
          <w:p w14:paraId="57F0C534" w14:textId="77777777" w:rsidR="002567E9" w:rsidRPr="001856CB" w:rsidRDefault="002567E9" w:rsidP="001856CB">
            <w:pPr>
              <w:spacing w:after="0" w:line="240" w:lineRule="auto"/>
              <w:ind w:left="0" w:right="0" w:firstLine="0"/>
              <w:rPr>
                <w:rFonts w:eastAsia="Times New Roman"/>
                <w:sz w:val="22"/>
              </w:rPr>
            </w:pPr>
          </w:p>
          <w:p w14:paraId="4ACA4B4F" w14:textId="77777777" w:rsidR="002567E9" w:rsidRPr="001856CB" w:rsidRDefault="002567E9" w:rsidP="001856CB">
            <w:pPr>
              <w:spacing w:after="0" w:line="240" w:lineRule="auto"/>
              <w:ind w:left="0" w:right="0" w:firstLine="0"/>
              <w:rPr>
                <w:rFonts w:eastAsia="Times New Roman"/>
                <w:sz w:val="22"/>
              </w:rPr>
            </w:pPr>
          </w:p>
          <w:p w14:paraId="4DB7F35C" w14:textId="77777777" w:rsidR="002567E9" w:rsidRPr="001856CB" w:rsidRDefault="002567E9" w:rsidP="001856CB">
            <w:pPr>
              <w:spacing w:after="0" w:line="240" w:lineRule="auto"/>
              <w:ind w:left="0" w:right="0" w:firstLine="0"/>
              <w:rPr>
                <w:rFonts w:eastAsia="Times New Roman"/>
                <w:sz w:val="22"/>
              </w:rPr>
            </w:pPr>
          </w:p>
          <w:p w14:paraId="09159AA7" w14:textId="77777777" w:rsidR="002567E9" w:rsidRPr="001856CB" w:rsidRDefault="002567E9" w:rsidP="001856CB">
            <w:pPr>
              <w:spacing w:after="0" w:line="240" w:lineRule="auto"/>
              <w:ind w:left="0" w:right="0" w:firstLine="0"/>
              <w:rPr>
                <w:rFonts w:eastAsia="Times New Roman"/>
                <w:sz w:val="22"/>
              </w:rPr>
            </w:pPr>
          </w:p>
          <w:p w14:paraId="1CDAB3A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SERVICIO MENSUAL USO COMERCIAL CATEGORÍA "B"</w:t>
            </w:r>
          </w:p>
          <w:p w14:paraId="0D2A4C2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MEDIANOS COMERCIOS CON MEDIDOR</w:t>
            </w:r>
          </w:p>
        </w:tc>
        <w:tc>
          <w:tcPr>
            <w:tcW w:w="936" w:type="pct"/>
            <w:shd w:val="clear" w:color="auto" w:fill="auto"/>
            <w:noWrap/>
            <w:vAlign w:val="center"/>
            <w:hideMark/>
          </w:tcPr>
          <w:p w14:paraId="2AB963FE" w14:textId="77777777" w:rsidR="002567E9" w:rsidRPr="001856CB" w:rsidRDefault="002567E9" w:rsidP="001856CB">
            <w:pPr>
              <w:spacing w:after="0" w:line="240" w:lineRule="auto"/>
              <w:ind w:left="0" w:right="0" w:firstLine="0"/>
              <w:jc w:val="center"/>
              <w:rPr>
                <w:rFonts w:eastAsia="Times New Roman"/>
                <w:sz w:val="22"/>
              </w:rPr>
            </w:pPr>
          </w:p>
          <w:p w14:paraId="253DD49A" w14:textId="77777777" w:rsidR="002567E9" w:rsidRPr="001856CB" w:rsidRDefault="002567E9" w:rsidP="001856CB">
            <w:pPr>
              <w:spacing w:after="0" w:line="240" w:lineRule="auto"/>
              <w:ind w:left="0" w:right="0" w:firstLine="0"/>
              <w:jc w:val="center"/>
              <w:rPr>
                <w:rFonts w:eastAsia="Times New Roman"/>
                <w:sz w:val="22"/>
              </w:rPr>
            </w:pPr>
          </w:p>
          <w:p w14:paraId="5011DCCE" w14:textId="77777777" w:rsidR="002567E9" w:rsidRPr="001856CB" w:rsidRDefault="002567E9" w:rsidP="001856CB">
            <w:pPr>
              <w:spacing w:after="0" w:line="240" w:lineRule="auto"/>
              <w:ind w:left="0" w:right="0" w:firstLine="0"/>
              <w:jc w:val="center"/>
              <w:rPr>
                <w:rFonts w:eastAsia="Times New Roman"/>
                <w:sz w:val="22"/>
              </w:rPr>
            </w:pPr>
          </w:p>
          <w:p w14:paraId="5850A1E7" w14:textId="77777777" w:rsidR="002567E9" w:rsidRPr="001856CB" w:rsidRDefault="002567E9" w:rsidP="001856CB">
            <w:pPr>
              <w:spacing w:after="0" w:line="240" w:lineRule="auto"/>
              <w:ind w:left="0" w:right="0" w:firstLine="0"/>
              <w:jc w:val="center"/>
              <w:rPr>
                <w:rFonts w:eastAsia="Times New Roman"/>
                <w:sz w:val="22"/>
              </w:rPr>
            </w:pPr>
          </w:p>
          <w:p w14:paraId="285FF74E" w14:textId="77777777" w:rsidR="002567E9" w:rsidRPr="001856CB" w:rsidRDefault="002567E9" w:rsidP="001856CB">
            <w:pPr>
              <w:spacing w:after="0" w:line="240" w:lineRule="auto"/>
              <w:ind w:left="0" w:right="0" w:firstLine="0"/>
              <w:jc w:val="center"/>
              <w:rPr>
                <w:rFonts w:eastAsia="Times New Roman"/>
                <w:sz w:val="22"/>
              </w:rPr>
            </w:pPr>
          </w:p>
          <w:p w14:paraId="049F43C1" w14:textId="77777777" w:rsidR="002567E9" w:rsidRPr="001856CB" w:rsidRDefault="002567E9" w:rsidP="001856CB">
            <w:pPr>
              <w:spacing w:after="0" w:line="240" w:lineRule="auto"/>
              <w:ind w:left="0" w:right="0" w:firstLine="0"/>
              <w:jc w:val="center"/>
              <w:rPr>
                <w:rFonts w:eastAsia="Times New Roman"/>
                <w:sz w:val="22"/>
              </w:rPr>
            </w:pPr>
          </w:p>
          <w:p w14:paraId="6CF70379" w14:textId="77777777" w:rsidR="002567E9" w:rsidRPr="001856CB" w:rsidRDefault="002567E9" w:rsidP="001856CB">
            <w:pPr>
              <w:spacing w:after="0" w:line="240" w:lineRule="auto"/>
              <w:ind w:left="0" w:right="0" w:firstLine="0"/>
              <w:jc w:val="center"/>
              <w:rPr>
                <w:rFonts w:eastAsia="Times New Roman"/>
                <w:sz w:val="22"/>
              </w:rPr>
            </w:pPr>
          </w:p>
          <w:p w14:paraId="5B4D3A48" w14:textId="77777777" w:rsidR="002567E9" w:rsidRPr="001856CB" w:rsidRDefault="002567E9" w:rsidP="001856CB">
            <w:pPr>
              <w:spacing w:after="0" w:line="240" w:lineRule="auto"/>
              <w:ind w:left="0" w:right="0" w:firstLine="0"/>
              <w:jc w:val="center"/>
              <w:rPr>
                <w:rFonts w:eastAsia="Times New Roman"/>
                <w:sz w:val="22"/>
              </w:rPr>
            </w:pPr>
          </w:p>
          <w:p w14:paraId="3CC1C9C7" w14:textId="77777777" w:rsidR="002567E9" w:rsidRPr="001856CB" w:rsidRDefault="002567E9" w:rsidP="001856CB">
            <w:pPr>
              <w:spacing w:after="0" w:line="240" w:lineRule="auto"/>
              <w:ind w:left="0" w:right="0" w:firstLine="0"/>
              <w:jc w:val="center"/>
              <w:rPr>
                <w:rFonts w:eastAsia="Times New Roman"/>
                <w:sz w:val="22"/>
              </w:rPr>
            </w:pPr>
          </w:p>
          <w:p w14:paraId="7166A72A" w14:textId="77777777" w:rsidR="002567E9" w:rsidRPr="001856CB" w:rsidRDefault="002567E9" w:rsidP="001856CB">
            <w:pPr>
              <w:spacing w:after="0" w:line="240" w:lineRule="auto"/>
              <w:ind w:left="0" w:right="0" w:firstLine="0"/>
              <w:jc w:val="center"/>
              <w:rPr>
                <w:rFonts w:eastAsia="Times New Roman"/>
                <w:sz w:val="22"/>
              </w:rPr>
            </w:pPr>
          </w:p>
          <w:p w14:paraId="0A27E83A" w14:textId="77777777" w:rsidR="002567E9" w:rsidRPr="001856CB" w:rsidRDefault="002567E9" w:rsidP="001856CB">
            <w:pPr>
              <w:spacing w:after="0" w:line="240" w:lineRule="auto"/>
              <w:ind w:left="0" w:right="0" w:firstLine="0"/>
              <w:jc w:val="center"/>
              <w:rPr>
                <w:rFonts w:eastAsia="Times New Roman"/>
                <w:sz w:val="22"/>
              </w:rPr>
            </w:pPr>
          </w:p>
          <w:p w14:paraId="3804B730"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DE 0 A 20 = 0.90</w:t>
            </w:r>
          </w:p>
        </w:tc>
        <w:tc>
          <w:tcPr>
            <w:tcW w:w="727" w:type="pct"/>
            <w:shd w:val="clear" w:color="auto" w:fill="auto"/>
            <w:vAlign w:val="bottom"/>
            <w:hideMark/>
          </w:tcPr>
          <w:p w14:paraId="27F4762B" w14:textId="77777777" w:rsidR="002567E9" w:rsidRPr="001856CB" w:rsidRDefault="002567E9" w:rsidP="001856CB">
            <w:pPr>
              <w:spacing w:after="0" w:line="240" w:lineRule="auto"/>
              <w:ind w:left="0" w:right="0" w:firstLine="0"/>
              <w:rPr>
                <w:rFonts w:eastAsia="Times New Roman"/>
                <w:sz w:val="22"/>
              </w:rPr>
            </w:pPr>
          </w:p>
        </w:tc>
        <w:tc>
          <w:tcPr>
            <w:tcW w:w="1389" w:type="pct"/>
            <w:shd w:val="clear" w:color="auto" w:fill="auto"/>
            <w:hideMark/>
          </w:tcPr>
          <w:p w14:paraId="68661F45" w14:textId="77777777" w:rsidR="002567E9" w:rsidRPr="001856CB" w:rsidRDefault="002567E9" w:rsidP="001856CB">
            <w:pPr>
              <w:spacing w:after="0" w:line="240" w:lineRule="auto"/>
              <w:ind w:left="0" w:right="0" w:firstLine="0"/>
              <w:rPr>
                <w:rFonts w:eastAsia="Times New Roman"/>
                <w:sz w:val="22"/>
              </w:rPr>
            </w:pPr>
          </w:p>
          <w:p w14:paraId="30CA7721" w14:textId="77777777" w:rsidR="002567E9" w:rsidRPr="001856CB" w:rsidRDefault="002567E9" w:rsidP="001856CB">
            <w:pPr>
              <w:spacing w:after="0" w:line="240" w:lineRule="auto"/>
              <w:ind w:left="0" w:right="0" w:firstLine="0"/>
              <w:rPr>
                <w:rFonts w:eastAsia="Times New Roman"/>
                <w:sz w:val="22"/>
              </w:rPr>
            </w:pPr>
          </w:p>
          <w:p w14:paraId="6248F764" w14:textId="77777777" w:rsidR="002567E9" w:rsidRPr="001856CB" w:rsidRDefault="002567E9" w:rsidP="001856CB">
            <w:pPr>
              <w:spacing w:after="0" w:line="240" w:lineRule="auto"/>
              <w:ind w:left="0" w:right="0" w:firstLine="0"/>
              <w:rPr>
                <w:rFonts w:eastAsia="Times New Roman"/>
                <w:sz w:val="22"/>
              </w:rPr>
            </w:pPr>
          </w:p>
          <w:p w14:paraId="24479F55" w14:textId="77777777" w:rsidR="002567E9" w:rsidRPr="001856CB" w:rsidRDefault="002567E9" w:rsidP="001856CB">
            <w:pPr>
              <w:spacing w:after="0" w:line="240" w:lineRule="auto"/>
              <w:ind w:left="0" w:right="0" w:firstLine="0"/>
              <w:rPr>
                <w:rFonts w:eastAsia="Times New Roman"/>
                <w:sz w:val="22"/>
              </w:rPr>
            </w:pPr>
          </w:p>
          <w:p w14:paraId="6AB837D9" w14:textId="77777777" w:rsidR="002567E9" w:rsidRPr="001856CB" w:rsidRDefault="002567E9" w:rsidP="001856CB">
            <w:pPr>
              <w:spacing w:after="0" w:line="240" w:lineRule="auto"/>
              <w:ind w:left="0" w:right="0" w:firstLine="0"/>
              <w:rPr>
                <w:rFonts w:eastAsia="Times New Roman"/>
                <w:sz w:val="22"/>
              </w:rPr>
            </w:pPr>
          </w:p>
          <w:p w14:paraId="384373F9" w14:textId="77777777" w:rsidR="002567E9" w:rsidRPr="001856CB" w:rsidRDefault="002567E9" w:rsidP="001856CB">
            <w:pPr>
              <w:spacing w:after="0" w:line="240" w:lineRule="auto"/>
              <w:ind w:left="0" w:right="0" w:firstLine="0"/>
              <w:rPr>
                <w:rFonts w:eastAsia="Times New Roman"/>
                <w:sz w:val="22"/>
              </w:rPr>
            </w:pPr>
          </w:p>
          <w:p w14:paraId="0EC4DFC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 A 20 = 0.025</w:t>
            </w:r>
          </w:p>
          <w:p w14:paraId="31C9208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21 A 25 = 0.028</w:t>
            </w:r>
          </w:p>
          <w:p w14:paraId="0BF2532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26 A 30 = 0.031</w:t>
            </w:r>
          </w:p>
          <w:p w14:paraId="6A6C02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31 A 35 = 0.034</w:t>
            </w:r>
          </w:p>
          <w:p w14:paraId="4CAE056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36 A 40 = 0.037</w:t>
            </w:r>
          </w:p>
          <w:p w14:paraId="4B12004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41 A 45 = 0.040</w:t>
            </w:r>
          </w:p>
          <w:p w14:paraId="0CA0B487"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46 A 50 = 0.043</w:t>
            </w:r>
          </w:p>
          <w:p w14:paraId="0C3A5C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51 A 60 = 0.046</w:t>
            </w:r>
          </w:p>
          <w:p w14:paraId="3600988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61 A 70 = 0.049</w:t>
            </w:r>
          </w:p>
          <w:p w14:paraId="4FE85F8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71 A 80 = 0.052</w:t>
            </w:r>
          </w:p>
          <w:p w14:paraId="20A60B9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81 A 90 = 0.055</w:t>
            </w:r>
          </w:p>
          <w:p w14:paraId="1D16C31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91 A 100 =   0.058</w:t>
            </w:r>
          </w:p>
          <w:p w14:paraId="0D474E8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101 A 110= 0.061</w:t>
            </w:r>
          </w:p>
          <w:p w14:paraId="039B7C17"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111 A 120 = 0.064</w:t>
            </w:r>
          </w:p>
          <w:p w14:paraId="7EF42DE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121 A 130 = 0.067</w:t>
            </w:r>
          </w:p>
          <w:p w14:paraId="789310C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131 A 140 = 0.070</w:t>
            </w:r>
          </w:p>
          <w:p w14:paraId="3CF76BF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141 A 150 = 0.073</w:t>
            </w:r>
          </w:p>
          <w:p w14:paraId="7AF5120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151 A 160 = 0.076</w:t>
            </w:r>
          </w:p>
          <w:p w14:paraId="26C1A50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161 A 170 = 0.079</w:t>
            </w:r>
          </w:p>
          <w:p w14:paraId="6DE5F68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171 A 180 = 0.082</w:t>
            </w:r>
          </w:p>
          <w:p w14:paraId="2A2EACB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181 A 190 = 0.085</w:t>
            </w:r>
          </w:p>
          <w:p w14:paraId="5BA40FFD"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191 A 200 = 0.088</w:t>
            </w:r>
          </w:p>
          <w:p w14:paraId="4C35357A" w14:textId="47AD8850" w:rsidR="002567E9" w:rsidRPr="001856CB" w:rsidRDefault="002567E9" w:rsidP="001857D4">
            <w:pPr>
              <w:spacing w:after="0" w:line="240" w:lineRule="auto"/>
              <w:ind w:left="0" w:right="0" w:firstLine="0"/>
              <w:rPr>
                <w:rFonts w:eastAsia="Times New Roman"/>
                <w:sz w:val="22"/>
              </w:rPr>
            </w:pPr>
            <w:r w:rsidRPr="001856CB">
              <w:rPr>
                <w:rFonts w:eastAsia="Times New Roman"/>
                <w:sz w:val="22"/>
              </w:rPr>
              <w:t>200 A 999 = 0.091</w:t>
            </w:r>
          </w:p>
        </w:tc>
      </w:tr>
      <w:tr w:rsidR="002567E9" w:rsidRPr="001856CB" w14:paraId="2B48D5D0" w14:textId="77777777" w:rsidTr="001857D4">
        <w:tc>
          <w:tcPr>
            <w:tcW w:w="443" w:type="pct"/>
            <w:shd w:val="clear" w:color="auto" w:fill="auto"/>
            <w:noWrap/>
            <w:vAlign w:val="center"/>
            <w:hideMark/>
          </w:tcPr>
          <w:p w14:paraId="3FF3AF6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VII</w:t>
            </w:r>
          </w:p>
        </w:tc>
        <w:tc>
          <w:tcPr>
            <w:tcW w:w="1506" w:type="pct"/>
            <w:shd w:val="clear" w:color="auto" w:fill="auto"/>
            <w:vAlign w:val="center"/>
            <w:hideMark/>
          </w:tcPr>
          <w:p w14:paraId="029E0D9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SERVICIO MENSUAL USO COMERCIAL</w:t>
            </w:r>
          </w:p>
          <w:p w14:paraId="047C32A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CATEGORÍA "C" GRANDES COMERCIOS CON MEDIDOR</w:t>
            </w:r>
          </w:p>
        </w:tc>
        <w:tc>
          <w:tcPr>
            <w:tcW w:w="936" w:type="pct"/>
            <w:shd w:val="clear" w:color="auto" w:fill="auto"/>
            <w:noWrap/>
            <w:vAlign w:val="center"/>
            <w:hideMark/>
          </w:tcPr>
          <w:p w14:paraId="2BAFC726"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DE 0 A 20 = 1.26</w:t>
            </w:r>
          </w:p>
        </w:tc>
        <w:tc>
          <w:tcPr>
            <w:tcW w:w="727" w:type="pct"/>
            <w:shd w:val="clear" w:color="auto" w:fill="auto"/>
            <w:vAlign w:val="bottom"/>
            <w:hideMark/>
          </w:tcPr>
          <w:p w14:paraId="1177DA29" w14:textId="77777777" w:rsidR="002567E9" w:rsidRPr="001856CB" w:rsidRDefault="002567E9" w:rsidP="001856CB">
            <w:pPr>
              <w:spacing w:after="0" w:line="240" w:lineRule="auto"/>
              <w:ind w:left="0" w:right="0" w:firstLine="0"/>
              <w:rPr>
                <w:rFonts w:eastAsia="Times New Roman"/>
                <w:sz w:val="22"/>
              </w:rPr>
            </w:pPr>
          </w:p>
        </w:tc>
        <w:tc>
          <w:tcPr>
            <w:tcW w:w="1389" w:type="pct"/>
            <w:shd w:val="clear" w:color="auto" w:fill="auto"/>
            <w:hideMark/>
          </w:tcPr>
          <w:p w14:paraId="3DF9079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 A 20 = 0.028</w:t>
            </w:r>
          </w:p>
          <w:p w14:paraId="15A3E50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21 A 25 = 0.031</w:t>
            </w:r>
          </w:p>
          <w:p w14:paraId="4B96519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26 A 30 = 0.034</w:t>
            </w:r>
          </w:p>
          <w:p w14:paraId="60C557C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31 A 35 = 0.037</w:t>
            </w:r>
          </w:p>
          <w:p w14:paraId="0DC5A7D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36 A 40 = 0.040</w:t>
            </w:r>
          </w:p>
          <w:p w14:paraId="72C5AE1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41 A 45 = 0.043</w:t>
            </w:r>
          </w:p>
          <w:p w14:paraId="24B3816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46 A 50 = 0.046</w:t>
            </w:r>
          </w:p>
          <w:p w14:paraId="1578A50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51 A 60 = 0.049</w:t>
            </w:r>
          </w:p>
          <w:p w14:paraId="506028D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61 A 70 = 0.052</w:t>
            </w:r>
          </w:p>
          <w:p w14:paraId="140B2FB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71 A 80 = 0.055</w:t>
            </w:r>
          </w:p>
          <w:p w14:paraId="0C31A1F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xml:space="preserve">81 A 90 = 0.058         </w:t>
            </w:r>
            <w:r w:rsidRPr="001856CB">
              <w:rPr>
                <w:rFonts w:eastAsia="Times New Roman"/>
                <w:sz w:val="22"/>
              </w:rPr>
              <w:br/>
              <w:t>91 A 100 =   0.061</w:t>
            </w:r>
          </w:p>
          <w:p w14:paraId="671F8CE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101 A 110= 0.064</w:t>
            </w:r>
          </w:p>
          <w:p w14:paraId="406E0DC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111 A 120 = 0.067</w:t>
            </w:r>
          </w:p>
          <w:p w14:paraId="59146A0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121 A 130 = 0.070</w:t>
            </w:r>
          </w:p>
          <w:p w14:paraId="7F3498B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131 A 140 = 0.073</w:t>
            </w:r>
          </w:p>
          <w:p w14:paraId="1FD355DC"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141 A 150 = 0.076</w:t>
            </w:r>
          </w:p>
          <w:p w14:paraId="0991A76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151 A 160 = 0.079</w:t>
            </w:r>
          </w:p>
          <w:p w14:paraId="33CEC82C"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161 A 170 = 0.082</w:t>
            </w:r>
          </w:p>
          <w:p w14:paraId="1EE1FF9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171 A 180 = 0.085</w:t>
            </w:r>
          </w:p>
          <w:p w14:paraId="5F17729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181 A 190 = 0.088</w:t>
            </w:r>
          </w:p>
          <w:p w14:paraId="2193D4D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191 A 200 = 0.091</w:t>
            </w:r>
          </w:p>
          <w:p w14:paraId="3F57EDC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200 A 999 = 0.093</w:t>
            </w:r>
          </w:p>
        </w:tc>
      </w:tr>
      <w:tr w:rsidR="002567E9" w:rsidRPr="001856CB" w14:paraId="488B3BFF" w14:textId="77777777" w:rsidTr="001857D4">
        <w:trPr>
          <w:trHeight w:val="797"/>
        </w:trPr>
        <w:tc>
          <w:tcPr>
            <w:tcW w:w="443" w:type="pct"/>
            <w:shd w:val="clear" w:color="auto" w:fill="auto"/>
            <w:noWrap/>
            <w:vAlign w:val="center"/>
            <w:hideMark/>
          </w:tcPr>
          <w:p w14:paraId="243F5818" w14:textId="77777777" w:rsidR="002567E9" w:rsidRPr="001856CB" w:rsidRDefault="002567E9" w:rsidP="001856CB">
            <w:pPr>
              <w:spacing w:after="0" w:line="240" w:lineRule="auto"/>
              <w:ind w:left="0" w:right="0" w:firstLine="0"/>
              <w:rPr>
                <w:rFonts w:eastAsia="Times New Roman"/>
                <w:sz w:val="22"/>
              </w:rPr>
            </w:pPr>
          </w:p>
          <w:p w14:paraId="2D2347CB" w14:textId="77777777" w:rsidR="002567E9" w:rsidRPr="001856CB" w:rsidRDefault="002567E9" w:rsidP="001856CB">
            <w:pPr>
              <w:spacing w:after="0" w:line="240" w:lineRule="auto"/>
              <w:ind w:left="0" w:right="0" w:firstLine="0"/>
              <w:rPr>
                <w:rFonts w:eastAsia="Times New Roman"/>
                <w:sz w:val="22"/>
              </w:rPr>
            </w:pPr>
          </w:p>
          <w:p w14:paraId="3D85FDA1" w14:textId="77777777" w:rsidR="002567E9" w:rsidRPr="001856CB" w:rsidRDefault="002567E9" w:rsidP="001856CB">
            <w:pPr>
              <w:spacing w:after="0" w:line="240" w:lineRule="auto"/>
              <w:ind w:left="0" w:right="0" w:firstLine="0"/>
              <w:rPr>
                <w:rFonts w:eastAsia="Times New Roman"/>
                <w:sz w:val="22"/>
              </w:rPr>
            </w:pPr>
          </w:p>
          <w:p w14:paraId="585FDCE2" w14:textId="77777777" w:rsidR="002567E9" w:rsidRPr="001856CB" w:rsidRDefault="002567E9" w:rsidP="001856CB">
            <w:pPr>
              <w:spacing w:after="0" w:line="240" w:lineRule="auto"/>
              <w:ind w:left="0" w:right="0" w:firstLine="0"/>
              <w:rPr>
                <w:rFonts w:eastAsia="Times New Roman"/>
                <w:sz w:val="22"/>
              </w:rPr>
            </w:pPr>
          </w:p>
          <w:p w14:paraId="70A9AA4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VIII</w:t>
            </w:r>
          </w:p>
        </w:tc>
        <w:tc>
          <w:tcPr>
            <w:tcW w:w="1506" w:type="pct"/>
            <w:shd w:val="clear" w:color="auto" w:fill="auto"/>
            <w:vAlign w:val="center"/>
            <w:hideMark/>
          </w:tcPr>
          <w:p w14:paraId="37F77B3B" w14:textId="77777777" w:rsidR="002567E9" w:rsidRPr="001856CB" w:rsidRDefault="002567E9" w:rsidP="001856CB">
            <w:pPr>
              <w:spacing w:after="0" w:line="240" w:lineRule="auto"/>
              <w:ind w:left="0" w:right="0" w:firstLine="0"/>
              <w:rPr>
                <w:rFonts w:eastAsia="Times New Roman"/>
                <w:sz w:val="22"/>
              </w:rPr>
            </w:pPr>
          </w:p>
          <w:p w14:paraId="2C3F5AE1" w14:textId="77777777" w:rsidR="002567E9" w:rsidRPr="001856CB" w:rsidRDefault="002567E9" w:rsidP="001856CB">
            <w:pPr>
              <w:spacing w:after="0" w:line="240" w:lineRule="auto"/>
              <w:ind w:left="0" w:right="0" w:firstLine="0"/>
              <w:rPr>
                <w:rFonts w:eastAsia="Times New Roman"/>
                <w:sz w:val="22"/>
              </w:rPr>
            </w:pPr>
          </w:p>
          <w:p w14:paraId="158E386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EXPEDICION DE CONSTANCIAS, CAMBIO DE PROPIETARIO.</w:t>
            </w:r>
          </w:p>
        </w:tc>
        <w:tc>
          <w:tcPr>
            <w:tcW w:w="936" w:type="pct"/>
            <w:shd w:val="clear" w:color="auto" w:fill="auto"/>
            <w:noWrap/>
            <w:vAlign w:val="center"/>
            <w:hideMark/>
          </w:tcPr>
          <w:p w14:paraId="0C1709B6"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 </w:t>
            </w:r>
          </w:p>
        </w:tc>
        <w:tc>
          <w:tcPr>
            <w:tcW w:w="727" w:type="pct"/>
            <w:shd w:val="clear" w:color="auto" w:fill="auto"/>
            <w:noWrap/>
            <w:vAlign w:val="center"/>
            <w:hideMark/>
          </w:tcPr>
          <w:p w14:paraId="6ADC3E5E" w14:textId="77777777" w:rsidR="002567E9" w:rsidRPr="001856CB" w:rsidRDefault="002567E9" w:rsidP="001856CB">
            <w:pPr>
              <w:spacing w:after="0" w:line="240" w:lineRule="auto"/>
              <w:ind w:left="0" w:right="0" w:firstLine="0"/>
              <w:jc w:val="center"/>
              <w:rPr>
                <w:rFonts w:eastAsia="Times New Roman"/>
                <w:sz w:val="22"/>
              </w:rPr>
            </w:pPr>
          </w:p>
          <w:p w14:paraId="1E517F48" w14:textId="77777777" w:rsidR="002567E9" w:rsidRPr="001856CB" w:rsidRDefault="002567E9" w:rsidP="001856CB">
            <w:pPr>
              <w:spacing w:after="0" w:line="240" w:lineRule="auto"/>
              <w:ind w:left="0" w:right="0" w:firstLine="0"/>
              <w:jc w:val="center"/>
              <w:rPr>
                <w:rFonts w:eastAsia="Times New Roman"/>
                <w:sz w:val="22"/>
              </w:rPr>
            </w:pPr>
          </w:p>
          <w:p w14:paraId="378CAC9F" w14:textId="77777777" w:rsidR="002567E9" w:rsidRPr="001856CB" w:rsidRDefault="002567E9" w:rsidP="001856CB">
            <w:pPr>
              <w:spacing w:after="0" w:line="240" w:lineRule="auto"/>
              <w:ind w:left="0" w:right="0" w:firstLine="0"/>
              <w:jc w:val="center"/>
              <w:rPr>
                <w:rFonts w:eastAsia="Times New Roman"/>
                <w:sz w:val="22"/>
              </w:rPr>
            </w:pPr>
          </w:p>
          <w:p w14:paraId="2AC723D5" w14:textId="77777777" w:rsidR="002567E9" w:rsidRPr="001856CB" w:rsidRDefault="002567E9" w:rsidP="001856CB">
            <w:pPr>
              <w:spacing w:after="0" w:line="240" w:lineRule="auto"/>
              <w:ind w:left="0" w:right="0" w:firstLine="0"/>
              <w:jc w:val="center"/>
              <w:rPr>
                <w:rFonts w:eastAsia="Times New Roman"/>
                <w:sz w:val="22"/>
              </w:rPr>
            </w:pPr>
          </w:p>
          <w:p w14:paraId="34B67494"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1.06</w:t>
            </w:r>
          </w:p>
        </w:tc>
        <w:tc>
          <w:tcPr>
            <w:tcW w:w="1389" w:type="pct"/>
            <w:shd w:val="clear" w:color="auto" w:fill="auto"/>
            <w:noWrap/>
            <w:vAlign w:val="bottom"/>
            <w:hideMark/>
          </w:tcPr>
          <w:p w14:paraId="56A30F35" w14:textId="77777777" w:rsidR="002567E9" w:rsidRPr="001856CB" w:rsidRDefault="002567E9" w:rsidP="001856CB">
            <w:pPr>
              <w:spacing w:after="0" w:line="240" w:lineRule="auto"/>
              <w:ind w:left="0" w:right="0" w:firstLine="0"/>
              <w:rPr>
                <w:rFonts w:eastAsia="Times New Roman"/>
                <w:sz w:val="22"/>
              </w:rPr>
            </w:pPr>
          </w:p>
        </w:tc>
      </w:tr>
      <w:tr w:rsidR="002567E9" w:rsidRPr="001856CB" w14:paraId="50157422" w14:textId="77777777" w:rsidTr="001857D4">
        <w:trPr>
          <w:trHeight w:val="1411"/>
        </w:trPr>
        <w:tc>
          <w:tcPr>
            <w:tcW w:w="443" w:type="pct"/>
            <w:shd w:val="clear" w:color="auto" w:fill="auto"/>
            <w:noWrap/>
            <w:vAlign w:val="center"/>
            <w:hideMark/>
          </w:tcPr>
          <w:p w14:paraId="2089740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IX</w:t>
            </w:r>
          </w:p>
        </w:tc>
        <w:tc>
          <w:tcPr>
            <w:tcW w:w="1506" w:type="pct"/>
            <w:shd w:val="clear" w:color="auto" w:fill="auto"/>
            <w:vAlign w:val="center"/>
            <w:hideMark/>
          </w:tcPr>
          <w:p w14:paraId="543470C7"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CONTRATO DE TOMA NUEVA USO DOMESTICO EN CABECERA</w:t>
            </w:r>
          </w:p>
        </w:tc>
        <w:tc>
          <w:tcPr>
            <w:tcW w:w="936" w:type="pct"/>
            <w:shd w:val="clear" w:color="auto" w:fill="auto"/>
            <w:noWrap/>
            <w:vAlign w:val="center"/>
            <w:hideMark/>
          </w:tcPr>
          <w:p w14:paraId="7AD76C6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727" w:type="pct"/>
            <w:shd w:val="clear" w:color="auto" w:fill="auto"/>
            <w:noWrap/>
            <w:vAlign w:val="center"/>
            <w:hideMark/>
          </w:tcPr>
          <w:p w14:paraId="356619F6"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16.74</w:t>
            </w:r>
          </w:p>
        </w:tc>
        <w:tc>
          <w:tcPr>
            <w:tcW w:w="1389" w:type="pct"/>
            <w:shd w:val="clear" w:color="auto" w:fill="auto"/>
            <w:noWrap/>
            <w:vAlign w:val="bottom"/>
            <w:hideMark/>
          </w:tcPr>
          <w:p w14:paraId="28FEBFEB" w14:textId="77777777" w:rsidR="002567E9" w:rsidRPr="001856CB" w:rsidRDefault="002567E9" w:rsidP="001856CB">
            <w:pPr>
              <w:spacing w:after="0" w:line="240" w:lineRule="auto"/>
              <w:ind w:left="0" w:right="0" w:firstLine="0"/>
              <w:jc w:val="center"/>
              <w:rPr>
                <w:rFonts w:eastAsia="Times New Roman"/>
                <w:sz w:val="22"/>
              </w:rPr>
            </w:pPr>
          </w:p>
        </w:tc>
      </w:tr>
      <w:tr w:rsidR="002567E9" w:rsidRPr="001856CB" w14:paraId="5956411B" w14:textId="77777777" w:rsidTr="001857D4">
        <w:trPr>
          <w:trHeight w:val="64"/>
        </w:trPr>
        <w:tc>
          <w:tcPr>
            <w:tcW w:w="443" w:type="pct"/>
            <w:shd w:val="clear" w:color="auto" w:fill="auto"/>
            <w:noWrap/>
            <w:vAlign w:val="center"/>
            <w:hideMark/>
          </w:tcPr>
          <w:p w14:paraId="62152D6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X</w:t>
            </w:r>
          </w:p>
        </w:tc>
        <w:tc>
          <w:tcPr>
            <w:tcW w:w="1506" w:type="pct"/>
            <w:shd w:val="clear" w:color="auto" w:fill="auto"/>
            <w:vAlign w:val="center"/>
            <w:hideMark/>
          </w:tcPr>
          <w:p w14:paraId="617C3F6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CONTRATO DE TOMA NUEVA USO COMERCIAL EN CABECERA</w:t>
            </w:r>
          </w:p>
        </w:tc>
        <w:tc>
          <w:tcPr>
            <w:tcW w:w="936" w:type="pct"/>
            <w:shd w:val="clear" w:color="auto" w:fill="auto"/>
            <w:noWrap/>
            <w:vAlign w:val="center"/>
            <w:hideMark/>
          </w:tcPr>
          <w:p w14:paraId="7698607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727" w:type="pct"/>
            <w:shd w:val="clear" w:color="auto" w:fill="auto"/>
            <w:noWrap/>
            <w:vAlign w:val="center"/>
            <w:hideMark/>
          </w:tcPr>
          <w:p w14:paraId="4EB9116A"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30</w:t>
            </w:r>
          </w:p>
        </w:tc>
        <w:tc>
          <w:tcPr>
            <w:tcW w:w="1389" w:type="pct"/>
            <w:shd w:val="clear" w:color="auto" w:fill="auto"/>
            <w:noWrap/>
            <w:vAlign w:val="bottom"/>
            <w:hideMark/>
          </w:tcPr>
          <w:p w14:paraId="2CDDF03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r>
      <w:tr w:rsidR="002567E9" w:rsidRPr="001856CB" w14:paraId="6A48EDA1" w14:textId="77777777" w:rsidTr="001857D4">
        <w:trPr>
          <w:trHeight w:val="64"/>
        </w:trPr>
        <w:tc>
          <w:tcPr>
            <w:tcW w:w="443" w:type="pct"/>
            <w:shd w:val="clear" w:color="auto" w:fill="auto"/>
            <w:noWrap/>
            <w:vAlign w:val="center"/>
            <w:hideMark/>
          </w:tcPr>
          <w:p w14:paraId="5D0C86B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XI</w:t>
            </w:r>
          </w:p>
        </w:tc>
        <w:tc>
          <w:tcPr>
            <w:tcW w:w="1506" w:type="pct"/>
            <w:shd w:val="clear" w:color="auto" w:fill="auto"/>
            <w:vAlign w:val="center"/>
            <w:hideMark/>
          </w:tcPr>
          <w:p w14:paraId="449824F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CONTRATO DE TOMA NUEVA USO DOMESTICO EN COMISARÍAS</w:t>
            </w:r>
          </w:p>
        </w:tc>
        <w:tc>
          <w:tcPr>
            <w:tcW w:w="936" w:type="pct"/>
            <w:shd w:val="clear" w:color="auto" w:fill="auto"/>
            <w:noWrap/>
            <w:vAlign w:val="center"/>
            <w:hideMark/>
          </w:tcPr>
          <w:p w14:paraId="1BD0054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727" w:type="pct"/>
            <w:shd w:val="clear" w:color="auto" w:fill="auto"/>
            <w:noWrap/>
            <w:vAlign w:val="center"/>
            <w:hideMark/>
          </w:tcPr>
          <w:p w14:paraId="166863CB"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8.43</w:t>
            </w:r>
          </w:p>
        </w:tc>
        <w:tc>
          <w:tcPr>
            <w:tcW w:w="1389" w:type="pct"/>
            <w:shd w:val="clear" w:color="auto" w:fill="auto"/>
            <w:noWrap/>
            <w:vAlign w:val="bottom"/>
            <w:hideMark/>
          </w:tcPr>
          <w:p w14:paraId="3DC9302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r>
      <w:tr w:rsidR="002567E9" w:rsidRPr="001856CB" w14:paraId="29FA4E7A" w14:textId="77777777" w:rsidTr="001857D4">
        <w:tc>
          <w:tcPr>
            <w:tcW w:w="443" w:type="pct"/>
            <w:shd w:val="clear" w:color="auto" w:fill="auto"/>
            <w:noWrap/>
            <w:vAlign w:val="center"/>
            <w:hideMark/>
          </w:tcPr>
          <w:p w14:paraId="0AD132CD"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XII</w:t>
            </w:r>
          </w:p>
        </w:tc>
        <w:tc>
          <w:tcPr>
            <w:tcW w:w="1506" w:type="pct"/>
            <w:shd w:val="clear" w:color="auto" w:fill="auto"/>
            <w:vAlign w:val="center"/>
            <w:hideMark/>
          </w:tcPr>
          <w:p w14:paraId="169698E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CONTRATO DE TOMA NUEVA USO COMERCIAL EN COMISARÍAS</w:t>
            </w:r>
          </w:p>
        </w:tc>
        <w:tc>
          <w:tcPr>
            <w:tcW w:w="936" w:type="pct"/>
            <w:shd w:val="clear" w:color="auto" w:fill="auto"/>
            <w:noWrap/>
            <w:vAlign w:val="center"/>
            <w:hideMark/>
          </w:tcPr>
          <w:p w14:paraId="2A7377E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727" w:type="pct"/>
            <w:shd w:val="clear" w:color="auto" w:fill="auto"/>
            <w:noWrap/>
            <w:vAlign w:val="center"/>
            <w:hideMark/>
          </w:tcPr>
          <w:p w14:paraId="2ACBD167"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12.3</w:t>
            </w:r>
          </w:p>
        </w:tc>
        <w:tc>
          <w:tcPr>
            <w:tcW w:w="1389" w:type="pct"/>
            <w:shd w:val="clear" w:color="auto" w:fill="auto"/>
            <w:noWrap/>
            <w:vAlign w:val="bottom"/>
            <w:hideMark/>
          </w:tcPr>
          <w:p w14:paraId="682D394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r>
      <w:tr w:rsidR="002567E9" w:rsidRPr="001856CB" w14:paraId="777F3E90" w14:textId="77777777" w:rsidTr="001857D4">
        <w:tc>
          <w:tcPr>
            <w:tcW w:w="443" w:type="pct"/>
            <w:shd w:val="clear" w:color="auto" w:fill="auto"/>
            <w:noWrap/>
            <w:vAlign w:val="center"/>
            <w:hideMark/>
          </w:tcPr>
          <w:p w14:paraId="02A16C5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XIII</w:t>
            </w:r>
          </w:p>
        </w:tc>
        <w:tc>
          <w:tcPr>
            <w:tcW w:w="1506" w:type="pct"/>
            <w:shd w:val="clear" w:color="auto" w:fill="auto"/>
            <w:vAlign w:val="center"/>
            <w:hideMark/>
          </w:tcPr>
          <w:p w14:paraId="05C5630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SERVICIO DE RECONEXION TOMA DE AGUA EN CABECERA</w:t>
            </w:r>
          </w:p>
        </w:tc>
        <w:tc>
          <w:tcPr>
            <w:tcW w:w="936" w:type="pct"/>
            <w:shd w:val="clear" w:color="auto" w:fill="auto"/>
            <w:noWrap/>
            <w:vAlign w:val="center"/>
            <w:hideMark/>
          </w:tcPr>
          <w:p w14:paraId="0073CF5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727" w:type="pct"/>
            <w:shd w:val="clear" w:color="auto" w:fill="auto"/>
            <w:noWrap/>
            <w:vAlign w:val="center"/>
            <w:hideMark/>
          </w:tcPr>
          <w:p w14:paraId="75E6335B"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2.8</w:t>
            </w:r>
          </w:p>
        </w:tc>
        <w:tc>
          <w:tcPr>
            <w:tcW w:w="1389" w:type="pct"/>
            <w:shd w:val="clear" w:color="auto" w:fill="auto"/>
            <w:noWrap/>
            <w:vAlign w:val="bottom"/>
            <w:hideMark/>
          </w:tcPr>
          <w:p w14:paraId="1B4D173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r>
      <w:tr w:rsidR="002567E9" w:rsidRPr="001856CB" w14:paraId="404AF0F4" w14:textId="77777777" w:rsidTr="001857D4">
        <w:tc>
          <w:tcPr>
            <w:tcW w:w="443" w:type="pct"/>
            <w:shd w:val="clear" w:color="auto" w:fill="auto"/>
            <w:noWrap/>
            <w:vAlign w:val="center"/>
            <w:hideMark/>
          </w:tcPr>
          <w:p w14:paraId="6790080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XIV</w:t>
            </w:r>
          </w:p>
        </w:tc>
        <w:tc>
          <w:tcPr>
            <w:tcW w:w="1506" w:type="pct"/>
            <w:shd w:val="clear" w:color="auto" w:fill="auto"/>
            <w:vAlign w:val="center"/>
            <w:hideMark/>
          </w:tcPr>
          <w:p w14:paraId="1B900B9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SERVICIO DE RECONEXION TOMA DE AGUA EN COMISARIAS</w:t>
            </w:r>
          </w:p>
        </w:tc>
        <w:tc>
          <w:tcPr>
            <w:tcW w:w="936" w:type="pct"/>
            <w:shd w:val="clear" w:color="auto" w:fill="auto"/>
            <w:noWrap/>
            <w:vAlign w:val="center"/>
            <w:hideMark/>
          </w:tcPr>
          <w:p w14:paraId="0018A78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727" w:type="pct"/>
            <w:shd w:val="clear" w:color="auto" w:fill="auto"/>
            <w:noWrap/>
            <w:vAlign w:val="center"/>
            <w:hideMark/>
          </w:tcPr>
          <w:p w14:paraId="4CDF7E18"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2.8</w:t>
            </w:r>
          </w:p>
        </w:tc>
        <w:tc>
          <w:tcPr>
            <w:tcW w:w="1389" w:type="pct"/>
            <w:shd w:val="clear" w:color="auto" w:fill="auto"/>
            <w:noWrap/>
            <w:vAlign w:val="bottom"/>
            <w:hideMark/>
          </w:tcPr>
          <w:p w14:paraId="34F5445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r>
    </w:tbl>
    <w:p w14:paraId="1D9C2910" w14:textId="1C6B3741" w:rsidR="002567E9" w:rsidRPr="00797B15" w:rsidRDefault="002567E9" w:rsidP="00797B15">
      <w:pPr>
        <w:widowControl w:val="0"/>
        <w:spacing w:after="0" w:line="240" w:lineRule="auto"/>
        <w:ind w:left="0" w:right="0" w:firstLine="0"/>
        <w:rPr>
          <w:sz w:val="22"/>
        </w:rPr>
      </w:pPr>
    </w:p>
    <w:p w14:paraId="650542C1" w14:textId="1B1C1BAC" w:rsidR="00797B15" w:rsidRPr="00797B15" w:rsidRDefault="00797B15" w:rsidP="00797B15">
      <w:pPr>
        <w:spacing w:after="0" w:line="240" w:lineRule="auto"/>
        <w:ind w:left="0" w:right="0" w:firstLine="0"/>
        <w:jc w:val="center"/>
        <w:rPr>
          <w:rFonts w:eastAsia="Helvetica Neue"/>
          <w:b/>
          <w:sz w:val="22"/>
        </w:rPr>
      </w:pPr>
      <w:r w:rsidRPr="00797B15">
        <w:rPr>
          <w:rFonts w:eastAsia="Helvetica Neue"/>
          <w:b/>
          <w:sz w:val="22"/>
        </w:rPr>
        <w:t>T</w:t>
      </w:r>
      <w:r>
        <w:rPr>
          <w:rFonts w:eastAsia="Helvetica Neue"/>
          <w:b/>
          <w:sz w:val="22"/>
        </w:rPr>
        <w:t>ransitorios</w:t>
      </w:r>
    </w:p>
    <w:p w14:paraId="15DED190" w14:textId="77777777" w:rsidR="00797B15" w:rsidRPr="00797B15" w:rsidRDefault="00797B15" w:rsidP="00797B15">
      <w:pPr>
        <w:spacing w:after="0" w:line="240" w:lineRule="auto"/>
        <w:ind w:left="0" w:right="0" w:firstLine="0"/>
        <w:rPr>
          <w:rFonts w:eastAsia="Helvetica Neue"/>
          <w:b/>
          <w:sz w:val="22"/>
        </w:rPr>
      </w:pPr>
    </w:p>
    <w:p w14:paraId="201A46EC" w14:textId="5B31D62A" w:rsidR="00797B15" w:rsidRPr="00797B15" w:rsidRDefault="00797B15" w:rsidP="00797B15">
      <w:pPr>
        <w:spacing w:after="0" w:line="240" w:lineRule="auto"/>
        <w:ind w:left="0" w:right="0" w:firstLine="0"/>
        <w:rPr>
          <w:rFonts w:eastAsia="Helvetica Neue"/>
          <w:sz w:val="22"/>
        </w:rPr>
      </w:pPr>
      <w:proofErr w:type="gramStart"/>
      <w:r w:rsidRPr="00797B15">
        <w:rPr>
          <w:rFonts w:eastAsia="Helvetica Neue"/>
          <w:b/>
          <w:sz w:val="22"/>
        </w:rPr>
        <w:t>P</w:t>
      </w:r>
      <w:r>
        <w:rPr>
          <w:rFonts w:eastAsia="Helvetica Neue"/>
          <w:b/>
          <w:sz w:val="22"/>
        </w:rPr>
        <w:t>rimero</w:t>
      </w:r>
      <w:r w:rsidRPr="00797B15">
        <w:rPr>
          <w:rFonts w:eastAsia="Helvetica Neue"/>
          <w:b/>
          <w:sz w:val="22"/>
        </w:rPr>
        <w:t>.-</w:t>
      </w:r>
      <w:proofErr w:type="gramEnd"/>
      <w:r w:rsidRPr="00797B15">
        <w:rPr>
          <w:rFonts w:eastAsia="Helvetica Neue"/>
          <w:sz w:val="22"/>
        </w:rPr>
        <w:t xml:space="preserve"> En relación al artículo 119 de la Ley de Hacienda para el Municipio de </w:t>
      </w:r>
      <w:proofErr w:type="spellStart"/>
      <w:r w:rsidRPr="00797B15">
        <w:rPr>
          <w:rFonts w:eastAsia="Helvetica Neue"/>
          <w:sz w:val="22"/>
        </w:rPr>
        <w:t>Motul</w:t>
      </w:r>
      <w:proofErr w:type="spellEnd"/>
      <w:r w:rsidRPr="00797B15">
        <w:rPr>
          <w:rFonts w:eastAsia="Helvetica Neue"/>
          <w:sz w:val="22"/>
        </w:rPr>
        <w:t xml:space="preserve">, Yucatán, se establece un beneficio fiscal del 100%, para aquellas personas físicas y morales que una vez que hubieran causado el impuesto relativo a publicidad y propaganda, acrediten su domicilio legal y/o fiscal en el municipio de </w:t>
      </w:r>
      <w:proofErr w:type="spellStart"/>
      <w:r w:rsidRPr="00797B15">
        <w:rPr>
          <w:rFonts w:eastAsia="Helvetica Neue"/>
          <w:sz w:val="22"/>
        </w:rPr>
        <w:t>Motul</w:t>
      </w:r>
      <w:proofErr w:type="spellEnd"/>
      <w:r w:rsidRPr="00797B15">
        <w:rPr>
          <w:rFonts w:eastAsia="Helvetica Neue"/>
          <w:sz w:val="22"/>
        </w:rPr>
        <w:t xml:space="preserve"> con su cédula de identificación fiscal emitida por la autoridad federal en la materia.</w:t>
      </w:r>
    </w:p>
    <w:p w14:paraId="5592E0B1" w14:textId="77777777" w:rsidR="00797B15" w:rsidRDefault="00797B15" w:rsidP="00797B15">
      <w:pPr>
        <w:spacing w:after="0" w:line="240" w:lineRule="auto"/>
        <w:ind w:left="0" w:right="0" w:firstLine="0"/>
        <w:rPr>
          <w:rFonts w:eastAsia="Helvetica Neue"/>
          <w:b/>
          <w:sz w:val="22"/>
        </w:rPr>
      </w:pPr>
    </w:p>
    <w:p w14:paraId="2B1F9BC2" w14:textId="14777CBC" w:rsidR="00797B15" w:rsidRPr="00797B15" w:rsidRDefault="00797B15" w:rsidP="00797B15">
      <w:pPr>
        <w:spacing w:after="0" w:line="240" w:lineRule="auto"/>
        <w:ind w:left="0" w:right="0" w:firstLine="0"/>
        <w:rPr>
          <w:rFonts w:eastAsia="Helvetica Neue"/>
          <w:sz w:val="22"/>
        </w:rPr>
      </w:pPr>
      <w:proofErr w:type="gramStart"/>
      <w:r w:rsidRPr="00797B15">
        <w:rPr>
          <w:rFonts w:eastAsia="Helvetica Neue"/>
          <w:b/>
          <w:sz w:val="22"/>
        </w:rPr>
        <w:t>S</w:t>
      </w:r>
      <w:r>
        <w:rPr>
          <w:rFonts w:eastAsia="Helvetica Neue"/>
          <w:b/>
          <w:sz w:val="22"/>
        </w:rPr>
        <w:t>egundo</w:t>
      </w:r>
      <w:r w:rsidRPr="00797B15">
        <w:rPr>
          <w:rFonts w:eastAsia="Helvetica Neue"/>
          <w:b/>
          <w:sz w:val="22"/>
        </w:rPr>
        <w:t>.-</w:t>
      </w:r>
      <w:proofErr w:type="gramEnd"/>
      <w:r w:rsidRPr="00797B15">
        <w:rPr>
          <w:rFonts w:eastAsia="Helvetica Neue"/>
          <w:b/>
          <w:sz w:val="22"/>
        </w:rPr>
        <w:t xml:space="preserve"> </w:t>
      </w:r>
      <w:r w:rsidRPr="00797B15">
        <w:rPr>
          <w:rFonts w:eastAsia="Helvetica Neue"/>
          <w:sz w:val="22"/>
        </w:rPr>
        <w:t xml:space="preserve">Con el objetivo de impulsar la reactivación económica, el Ayuntamiento de </w:t>
      </w:r>
      <w:proofErr w:type="spellStart"/>
      <w:r w:rsidRPr="00797B15">
        <w:rPr>
          <w:rFonts w:eastAsia="Helvetica Neue"/>
          <w:sz w:val="22"/>
        </w:rPr>
        <w:t>Motul</w:t>
      </w:r>
      <w:proofErr w:type="spellEnd"/>
      <w:r w:rsidRPr="00797B15">
        <w:rPr>
          <w:rFonts w:eastAsia="Helvetica Neue"/>
          <w:sz w:val="22"/>
        </w:rPr>
        <w:t xml:space="preserve"> otorgará un beneficio fiscal del 50% sobre los derechos relacionados con el artículo 114 de esta ley, para aquellas personas que acreditando ser naturales y/o vecinos del municipio y menores de 36 años cumplidos, </w:t>
      </w:r>
      <w:proofErr w:type="spellStart"/>
      <w:r w:rsidRPr="00797B15">
        <w:rPr>
          <w:rFonts w:eastAsia="Helvetica Neue"/>
          <w:sz w:val="22"/>
        </w:rPr>
        <w:t>aperturen</w:t>
      </w:r>
      <w:proofErr w:type="spellEnd"/>
      <w:r w:rsidRPr="00797B15">
        <w:rPr>
          <w:rFonts w:eastAsia="Helvetica Neue"/>
          <w:sz w:val="22"/>
        </w:rPr>
        <w:t xml:space="preserve"> un nuevo negocio y soliciten una licencia de funcionamiento de micro o pequeño establecimiento.</w:t>
      </w:r>
    </w:p>
    <w:p w14:paraId="644A5048" w14:textId="77777777" w:rsidR="00797B15" w:rsidRDefault="00797B15" w:rsidP="00797B15">
      <w:pPr>
        <w:spacing w:after="0" w:line="240" w:lineRule="auto"/>
        <w:ind w:left="0" w:right="0" w:firstLine="0"/>
        <w:rPr>
          <w:rFonts w:eastAsia="Helvetica Neue"/>
          <w:sz w:val="22"/>
        </w:rPr>
      </w:pPr>
    </w:p>
    <w:p w14:paraId="76A73B03" w14:textId="52AA2495" w:rsidR="00797B15" w:rsidRPr="00797B15" w:rsidRDefault="00797B15" w:rsidP="00797B15">
      <w:pPr>
        <w:spacing w:after="0" w:line="240" w:lineRule="auto"/>
        <w:ind w:left="0" w:right="0" w:firstLine="0"/>
        <w:rPr>
          <w:rFonts w:eastAsia="Helvetica Neue"/>
          <w:sz w:val="22"/>
        </w:rPr>
      </w:pPr>
      <w:r w:rsidRPr="00797B15">
        <w:rPr>
          <w:rFonts w:eastAsia="Helvetica Neue"/>
          <w:sz w:val="22"/>
        </w:rPr>
        <w:t>Cuando el solicitante pudiera acreditar ser parte de un grupo socialmente vulnerable, podrá adquirir un veinte por ciento de descuento adicional sobre el importe consignado.</w:t>
      </w:r>
    </w:p>
    <w:p w14:paraId="088FE49E" w14:textId="77777777" w:rsidR="00797B15" w:rsidRPr="00797B15" w:rsidRDefault="00797B15" w:rsidP="00797B15">
      <w:pPr>
        <w:spacing w:after="0" w:line="240" w:lineRule="auto"/>
        <w:ind w:left="0" w:right="0" w:firstLine="0"/>
        <w:rPr>
          <w:rFonts w:eastAsia="Helvetica Neue"/>
          <w:sz w:val="22"/>
        </w:rPr>
      </w:pPr>
      <w:r w:rsidRPr="00797B15">
        <w:rPr>
          <w:rFonts w:eastAsia="Helvetica Neue"/>
          <w:sz w:val="22"/>
        </w:rPr>
        <w:t>Los giros relacionados con la producción, venta y/o distribución de bebidas alcohólicas, no contarán con el beneficio consignado en este artículo transitorio.</w:t>
      </w:r>
    </w:p>
    <w:p w14:paraId="13424510" w14:textId="77777777" w:rsidR="00797B15" w:rsidRPr="00797B15" w:rsidRDefault="00797B15" w:rsidP="00797B15">
      <w:pPr>
        <w:spacing w:after="0" w:line="240" w:lineRule="auto"/>
        <w:ind w:left="0" w:right="0" w:firstLine="0"/>
        <w:rPr>
          <w:rFonts w:eastAsia="Helvetica Neue"/>
          <w:sz w:val="22"/>
        </w:rPr>
      </w:pPr>
      <w:r w:rsidRPr="00797B15">
        <w:rPr>
          <w:rFonts w:eastAsia="Helvetica Neue"/>
          <w:sz w:val="22"/>
        </w:rPr>
        <w:t>Este artículo tendrá vigencia durante el ejercicio fiscal 2022, del 1 de enero hasta el 31 de diciembre del mismo año.</w:t>
      </w:r>
    </w:p>
    <w:p w14:paraId="70602B1C" w14:textId="77777777" w:rsidR="00797B15" w:rsidRPr="00797B15" w:rsidRDefault="00797B15" w:rsidP="00797B15">
      <w:pPr>
        <w:spacing w:after="0" w:line="240" w:lineRule="auto"/>
        <w:ind w:left="0" w:right="0" w:firstLine="0"/>
        <w:rPr>
          <w:rFonts w:eastAsia="Helvetica Neue"/>
          <w:sz w:val="22"/>
        </w:rPr>
      </w:pPr>
    </w:p>
    <w:p w14:paraId="3462C922" w14:textId="33D55C58" w:rsidR="00797B15" w:rsidRPr="00797B15" w:rsidRDefault="00797B15" w:rsidP="00797B15">
      <w:pPr>
        <w:spacing w:after="0" w:line="240" w:lineRule="auto"/>
        <w:ind w:left="0" w:right="0" w:firstLine="0"/>
        <w:rPr>
          <w:rFonts w:eastAsia="Helvetica Neue"/>
          <w:sz w:val="22"/>
        </w:rPr>
      </w:pPr>
      <w:proofErr w:type="gramStart"/>
      <w:r w:rsidRPr="00797B15">
        <w:rPr>
          <w:rFonts w:eastAsia="Helvetica Neue"/>
          <w:b/>
          <w:sz w:val="22"/>
        </w:rPr>
        <w:t>T</w:t>
      </w:r>
      <w:r>
        <w:rPr>
          <w:rFonts w:eastAsia="Helvetica Neue"/>
          <w:b/>
          <w:sz w:val="22"/>
        </w:rPr>
        <w:t>ercero</w:t>
      </w:r>
      <w:r w:rsidRPr="00797B15">
        <w:rPr>
          <w:rFonts w:eastAsia="Helvetica Neue"/>
          <w:sz w:val="22"/>
        </w:rPr>
        <w:t>.-</w:t>
      </w:r>
      <w:proofErr w:type="gramEnd"/>
      <w:r w:rsidRPr="00797B15">
        <w:rPr>
          <w:rFonts w:eastAsia="Helvetica Neue"/>
          <w:sz w:val="22"/>
        </w:rPr>
        <w:t xml:space="preserve"> En relación al artículo 83 de la Ley de Hacienda para el Municipio de </w:t>
      </w:r>
      <w:proofErr w:type="spellStart"/>
      <w:r w:rsidRPr="00797B15">
        <w:rPr>
          <w:rFonts w:eastAsia="Helvetica Neue"/>
          <w:sz w:val="22"/>
        </w:rPr>
        <w:t>Motul</w:t>
      </w:r>
      <w:proofErr w:type="spellEnd"/>
      <w:r w:rsidRPr="00797B15">
        <w:rPr>
          <w:rFonts w:eastAsia="Helvetica Neue"/>
          <w:sz w:val="22"/>
        </w:rPr>
        <w:t xml:space="preserve">, Yucatán, se establece un beneficio fiscal del 95%, para aquellas personas físicas y morales que cuenten con antenas de radiodifusión para la prestación de servicios de internet doméstico y que acrediten su domicilio legal y/o fiscal en el municipio de </w:t>
      </w:r>
      <w:proofErr w:type="spellStart"/>
      <w:r w:rsidRPr="00797B15">
        <w:rPr>
          <w:rFonts w:eastAsia="Helvetica Neue"/>
          <w:sz w:val="22"/>
        </w:rPr>
        <w:t>Motul</w:t>
      </w:r>
      <w:proofErr w:type="spellEnd"/>
      <w:r w:rsidRPr="00797B15">
        <w:rPr>
          <w:rFonts w:eastAsia="Helvetica Neue"/>
          <w:sz w:val="22"/>
        </w:rPr>
        <w:t xml:space="preserve"> con su cédula de identificación fiscal emitida por la autoridad federal en la materia.</w:t>
      </w:r>
    </w:p>
    <w:p w14:paraId="583379BA" w14:textId="1AE8226F" w:rsidR="00797B15" w:rsidRDefault="00797B15" w:rsidP="001856CB">
      <w:pPr>
        <w:widowControl w:val="0"/>
        <w:spacing w:after="0" w:line="240" w:lineRule="auto"/>
        <w:ind w:left="0" w:right="0" w:firstLine="0"/>
        <w:rPr>
          <w:sz w:val="22"/>
        </w:rPr>
      </w:pPr>
    </w:p>
    <w:p w14:paraId="590EEDA3" w14:textId="62BCA737" w:rsidR="002567E9" w:rsidRPr="001856CB" w:rsidRDefault="002567E9" w:rsidP="001856CB">
      <w:pPr>
        <w:spacing w:after="0" w:line="240" w:lineRule="auto"/>
        <w:ind w:left="0" w:right="0" w:firstLine="0"/>
        <w:rPr>
          <w:b/>
          <w:color w:val="auto"/>
          <w:sz w:val="22"/>
        </w:rPr>
      </w:pPr>
    </w:p>
    <w:p w14:paraId="0689C41B" w14:textId="1A0E218C" w:rsidR="002567E9" w:rsidRPr="001856CB" w:rsidRDefault="002567E9" w:rsidP="001856CB">
      <w:pPr>
        <w:spacing w:after="0" w:line="240" w:lineRule="auto"/>
        <w:ind w:left="0" w:right="0" w:firstLine="0"/>
        <w:rPr>
          <w:sz w:val="22"/>
        </w:rPr>
      </w:pPr>
      <w:r w:rsidRPr="001856CB">
        <w:rPr>
          <w:b/>
          <w:sz w:val="22"/>
        </w:rPr>
        <w:t xml:space="preserve">ARTÍCULO </w:t>
      </w:r>
      <w:proofErr w:type="gramStart"/>
      <w:r w:rsidRPr="001856CB">
        <w:rPr>
          <w:b/>
          <w:sz w:val="22"/>
        </w:rPr>
        <w:t>SEXTO.-</w:t>
      </w:r>
      <w:proofErr w:type="gramEnd"/>
      <w:r w:rsidRPr="001856CB">
        <w:rPr>
          <w:b/>
          <w:sz w:val="22"/>
        </w:rPr>
        <w:t xml:space="preserve"> </w:t>
      </w:r>
      <w:r w:rsidRPr="001856CB">
        <w:rPr>
          <w:sz w:val="22"/>
        </w:rPr>
        <w:t xml:space="preserve">Se </w:t>
      </w:r>
      <w:r w:rsidRPr="001856CB">
        <w:rPr>
          <w:b/>
          <w:sz w:val="22"/>
        </w:rPr>
        <w:t>reforman</w:t>
      </w:r>
      <w:r w:rsidRPr="001856CB">
        <w:rPr>
          <w:sz w:val="22"/>
        </w:rPr>
        <w:t xml:space="preserve"> los artículos 40, 127, 128, 129, 130</w:t>
      </w:r>
      <w:r w:rsidR="00797B15">
        <w:rPr>
          <w:sz w:val="22"/>
        </w:rPr>
        <w:t xml:space="preserve"> y</w:t>
      </w:r>
      <w:r w:rsidRPr="001856CB">
        <w:rPr>
          <w:sz w:val="22"/>
        </w:rPr>
        <w:t xml:space="preserve"> 131, se </w:t>
      </w:r>
      <w:r w:rsidRPr="001856CB">
        <w:rPr>
          <w:b/>
          <w:sz w:val="22"/>
        </w:rPr>
        <w:t>adiciona</w:t>
      </w:r>
      <w:r w:rsidRPr="001856CB">
        <w:rPr>
          <w:sz w:val="22"/>
        </w:rPr>
        <w:t xml:space="preserve"> el Capítulo XIV Derechos por Servicios de Protección Civil Municipal, conteniendo los artículos 131-A, 131-B, 131-C, 131-D, 131-E</w:t>
      </w:r>
      <w:r w:rsidR="00797B15">
        <w:rPr>
          <w:sz w:val="22"/>
        </w:rPr>
        <w:t>;</w:t>
      </w:r>
      <w:r w:rsidRPr="001856CB">
        <w:rPr>
          <w:sz w:val="22"/>
        </w:rPr>
        <w:t xml:space="preserve"> el Capítulo XV conteniendo los artículos 131-F, 131-G, 131-H y 131-I, todos de la Ley de Hacienda del Municipio de Progreso, Yucatán, para quedar como sigue:</w:t>
      </w:r>
    </w:p>
    <w:p w14:paraId="4D3895C4" w14:textId="77777777" w:rsidR="001857D4" w:rsidRDefault="001857D4" w:rsidP="001856CB">
      <w:pPr>
        <w:spacing w:after="0" w:line="240" w:lineRule="auto"/>
        <w:ind w:left="0" w:right="0" w:firstLine="0"/>
        <w:jc w:val="center"/>
        <w:rPr>
          <w:b/>
          <w:sz w:val="22"/>
        </w:rPr>
      </w:pPr>
    </w:p>
    <w:p w14:paraId="6E34E4E5" w14:textId="03DCEB39" w:rsidR="002567E9" w:rsidRPr="001856CB" w:rsidRDefault="002567E9" w:rsidP="001856CB">
      <w:pPr>
        <w:spacing w:after="0" w:line="240" w:lineRule="auto"/>
        <w:ind w:left="0" w:right="0" w:firstLine="0"/>
        <w:jc w:val="center"/>
        <w:rPr>
          <w:sz w:val="22"/>
        </w:rPr>
      </w:pPr>
      <w:r w:rsidRPr="001856CB">
        <w:rPr>
          <w:b/>
          <w:sz w:val="22"/>
        </w:rPr>
        <w:t>CAPÍTULO II</w:t>
      </w:r>
    </w:p>
    <w:p w14:paraId="7E3E2205" w14:textId="77777777" w:rsidR="002567E9" w:rsidRPr="001856CB" w:rsidRDefault="002567E9" w:rsidP="001856CB">
      <w:pPr>
        <w:spacing w:after="0" w:line="240" w:lineRule="auto"/>
        <w:ind w:left="0" w:right="0" w:firstLine="0"/>
        <w:jc w:val="center"/>
        <w:rPr>
          <w:sz w:val="22"/>
        </w:rPr>
      </w:pPr>
      <w:r w:rsidRPr="001856CB">
        <w:rPr>
          <w:b/>
          <w:sz w:val="22"/>
        </w:rPr>
        <w:t>De las Licencias de Funcionamiento</w:t>
      </w:r>
    </w:p>
    <w:p w14:paraId="30AC0B56" w14:textId="77777777" w:rsidR="002567E9" w:rsidRPr="001856CB" w:rsidRDefault="002567E9" w:rsidP="001856CB">
      <w:pPr>
        <w:pStyle w:val="Ttulo3"/>
        <w:keepNext w:val="0"/>
        <w:keepLines w:val="0"/>
        <w:widowControl w:val="0"/>
        <w:spacing w:before="0" w:line="240" w:lineRule="auto"/>
        <w:jc w:val="center"/>
        <w:rPr>
          <w:rFonts w:ascii="Arial" w:hAnsi="Arial" w:cs="Arial"/>
          <w:b/>
          <w:color w:val="auto"/>
          <w:sz w:val="22"/>
          <w:szCs w:val="22"/>
        </w:rPr>
      </w:pPr>
    </w:p>
    <w:p w14:paraId="533B9CE9" w14:textId="77777777" w:rsidR="002567E9" w:rsidRPr="001856CB" w:rsidRDefault="002567E9" w:rsidP="001856CB">
      <w:pPr>
        <w:spacing w:after="0" w:line="240" w:lineRule="auto"/>
        <w:ind w:left="0" w:right="0" w:firstLine="0"/>
        <w:rPr>
          <w:sz w:val="22"/>
        </w:rPr>
      </w:pPr>
      <w:r w:rsidRPr="001856CB">
        <w:rPr>
          <w:b/>
          <w:sz w:val="22"/>
        </w:rPr>
        <w:t xml:space="preserve">Artículo 40.- </w:t>
      </w:r>
      <w:r w:rsidRPr="001856CB">
        <w:rPr>
          <w:sz w:val="22"/>
        </w:rPr>
        <w:t>Las licencias de funcionamiento que expida la Dirección de Finanzas y Tesorería Municipal, tendrán una vigencia anual a partir de la fecha de autorización de esta y una vigencia desde el día de su otorgamiento hasta el día 31 de diciembre del año en que se soliciten.</w:t>
      </w:r>
    </w:p>
    <w:p w14:paraId="30FF791A" w14:textId="77777777" w:rsidR="002567E9" w:rsidRPr="001856CB" w:rsidRDefault="002567E9" w:rsidP="001856CB">
      <w:pPr>
        <w:spacing w:after="0" w:line="240" w:lineRule="auto"/>
        <w:ind w:left="0" w:right="0" w:firstLine="0"/>
        <w:rPr>
          <w:sz w:val="22"/>
        </w:rPr>
      </w:pPr>
    </w:p>
    <w:p w14:paraId="53D5A7D8" w14:textId="77777777" w:rsidR="002567E9" w:rsidRPr="001856CB" w:rsidRDefault="002567E9" w:rsidP="001856CB">
      <w:pPr>
        <w:spacing w:after="0" w:line="240" w:lineRule="auto"/>
        <w:ind w:left="0" w:right="0" w:firstLine="0"/>
        <w:rPr>
          <w:sz w:val="22"/>
        </w:rPr>
      </w:pPr>
      <w:r w:rsidRPr="001856CB">
        <w:rPr>
          <w:sz w:val="22"/>
        </w:rPr>
        <w:t>…</w:t>
      </w:r>
    </w:p>
    <w:p w14:paraId="4694FBA9" w14:textId="77777777" w:rsidR="002567E9" w:rsidRPr="001856CB" w:rsidRDefault="002567E9" w:rsidP="001856CB">
      <w:pPr>
        <w:spacing w:after="0" w:line="240" w:lineRule="auto"/>
        <w:ind w:left="0" w:right="0" w:firstLine="0"/>
        <w:rPr>
          <w:sz w:val="22"/>
        </w:rPr>
      </w:pPr>
    </w:p>
    <w:p w14:paraId="76DF1D66" w14:textId="77777777" w:rsidR="002567E9" w:rsidRPr="001856CB" w:rsidRDefault="002567E9" w:rsidP="001856CB">
      <w:pPr>
        <w:spacing w:after="0" w:line="240" w:lineRule="auto"/>
        <w:ind w:left="0" w:right="0" w:firstLine="0"/>
        <w:rPr>
          <w:sz w:val="22"/>
        </w:rPr>
      </w:pPr>
      <w:r w:rsidRPr="001856CB">
        <w:rPr>
          <w:sz w:val="22"/>
        </w:rPr>
        <w:t>…</w:t>
      </w:r>
    </w:p>
    <w:p w14:paraId="6877D0C2" w14:textId="77777777" w:rsidR="002567E9" w:rsidRPr="001856CB" w:rsidRDefault="002567E9" w:rsidP="001856CB">
      <w:pPr>
        <w:spacing w:after="0" w:line="240" w:lineRule="auto"/>
        <w:ind w:left="0" w:right="0" w:firstLine="0"/>
        <w:rPr>
          <w:sz w:val="22"/>
        </w:rPr>
      </w:pPr>
    </w:p>
    <w:p w14:paraId="5DE3F6C0" w14:textId="77777777" w:rsidR="002567E9" w:rsidRPr="001856CB" w:rsidRDefault="002567E9" w:rsidP="001856CB">
      <w:pPr>
        <w:spacing w:after="0" w:line="240" w:lineRule="auto"/>
        <w:ind w:left="0" w:right="0" w:firstLine="0"/>
        <w:rPr>
          <w:sz w:val="22"/>
        </w:rPr>
      </w:pPr>
      <w:r w:rsidRPr="001856CB">
        <w:rPr>
          <w:sz w:val="22"/>
        </w:rPr>
        <w:t>…</w:t>
      </w:r>
    </w:p>
    <w:p w14:paraId="36820883" w14:textId="77777777" w:rsidR="002567E9" w:rsidRPr="001856CB" w:rsidRDefault="002567E9" w:rsidP="001856CB">
      <w:pPr>
        <w:spacing w:after="0" w:line="240" w:lineRule="auto"/>
        <w:ind w:left="0" w:right="0" w:firstLine="0"/>
        <w:rPr>
          <w:sz w:val="22"/>
        </w:rPr>
      </w:pPr>
    </w:p>
    <w:p w14:paraId="358D68E6" w14:textId="77777777" w:rsidR="002567E9" w:rsidRPr="001856CB" w:rsidRDefault="002567E9" w:rsidP="001856CB">
      <w:pPr>
        <w:spacing w:after="0" w:line="240" w:lineRule="auto"/>
        <w:ind w:left="0" w:right="0" w:firstLine="0"/>
        <w:rPr>
          <w:sz w:val="22"/>
        </w:rPr>
      </w:pPr>
      <w:r w:rsidRPr="001856CB">
        <w:rPr>
          <w:sz w:val="22"/>
        </w:rPr>
        <w:t>Las personas físicas o morales que deseen obtener la licencia municipal de funcionamiento, deberán presentar a la Dirección de Finanzas y Tesorería Municipal los siguientes documentos:</w:t>
      </w:r>
    </w:p>
    <w:p w14:paraId="0CFE1B32" w14:textId="77777777" w:rsidR="002567E9" w:rsidRPr="001856CB" w:rsidRDefault="002567E9" w:rsidP="001856CB">
      <w:pPr>
        <w:spacing w:after="0" w:line="240" w:lineRule="auto"/>
        <w:ind w:left="0" w:right="0" w:firstLine="0"/>
        <w:rPr>
          <w:sz w:val="22"/>
        </w:rPr>
      </w:pPr>
    </w:p>
    <w:p w14:paraId="0B660643" w14:textId="77777777" w:rsidR="002567E9" w:rsidRPr="00797B15" w:rsidRDefault="002567E9" w:rsidP="001856CB">
      <w:pPr>
        <w:spacing w:after="0" w:line="240" w:lineRule="auto"/>
        <w:ind w:left="0" w:right="0" w:firstLine="0"/>
        <w:rPr>
          <w:sz w:val="22"/>
        </w:rPr>
      </w:pPr>
      <w:r w:rsidRPr="001856CB">
        <w:rPr>
          <w:b/>
          <w:sz w:val="22"/>
        </w:rPr>
        <w:t xml:space="preserve">a) </w:t>
      </w:r>
      <w:r w:rsidRPr="00797B15">
        <w:rPr>
          <w:sz w:val="22"/>
        </w:rPr>
        <w:t xml:space="preserve">Certificado de no adeudar impuesto predial con fecha no mayor a dos meses. </w:t>
      </w:r>
    </w:p>
    <w:p w14:paraId="640AFB8C" w14:textId="77777777" w:rsidR="002567E9" w:rsidRPr="001856CB" w:rsidRDefault="002567E9" w:rsidP="001856CB">
      <w:pPr>
        <w:spacing w:after="0" w:line="240" w:lineRule="auto"/>
        <w:ind w:left="0" w:right="0" w:firstLine="0"/>
        <w:rPr>
          <w:b/>
          <w:sz w:val="22"/>
        </w:rPr>
      </w:pPr>
    </w:p>
    <w:p w14:paraId="14612771" w14:textId="77777777" w:rsidR="002567E9" w:rsidRPr="001856CB" w:rsidRDefault="002567E9" w:rsidP="001856CB">
      <w:pPr>
        <w:spacing w:after="0" w:line="240" w:lineRule="auto"/>
        <w:ind w:left="0" w:right="0" w:firstLine="0"/>
        <w:rPr>
          <w:sz w:val="22"/>
        </w:rPr>
      </w:pPr>
      <w:r w:rsidRPr="001856CB">
        <w:rPr>
          <w:b/>
          <w:sz w:val="22"/>
        </w:rPr>
        <w:t xml:space="preserve">b) </w:t>
      </w:r>
      <w:r w:rsidRPr="00797B15">
        <w:rPr>
          <w:sz w:val="22"/>
        </w:rPr>
        <w:t>Certificado de no adeudo del Agua Potable con fecha no mayor a dos meses.</w:t>
      </w:r>
      <w:r w:rsidRPr="001856CB">
        <w:rPr>
          <w:b/>
          <w:sz w:val="22"/>
        </w:rPr>
        <w:t xml:space="preserve"> </w:t>
      </w:r>
    </w:p>
    <w:p w14:paraId="6E32DE02" w14:textId="77777777" w:rsidR="002567E9" w:rsidRPr="001856CB" w:rsidRDefault="002567E9" w:rsidP="001856CB">
      <w:pPr>
        <w:spacing w:after="0" w:line="240" w:lineRule="auto"/>
        <w:ind w:left="0" w:right="0" w:firstLine="0"/>
        <w:rPr>
          <w:b/>
          <w:sz w:val="22"/>
        </w:rPr>
      </w:pPr>
    </w:p>
    <w:p w14:paraId="307BE944" w14:textId="77777777" w:rsidR="002567E9" w:rsidRPr="001856CB" w:rsidRDefault="002567E9" w:rsidP="001856CB">
      <w:pPr>
        <w:spacing w:after="0" w:line="240" w:lineRule="auto"/>
        <w:ind w:left="0" w:right="0" w:firstLine="0"/>
        <w:rPr>
          <w:sz w:val="22"/>
        </w:rPr>
      </w:pPr>
      <w:r w:rsidRPr="001856CB">
        <w:rPr>
          <w:b/>
          <w:sz w:val="22"/>
        </w:rPr>
        <w:t xml:space="preserve">c) </w:t>
      </w:r>
      <w:r w:rsidRPr="001856CB">
        <w:rPr>
          <w:sz w:val="22"/>
        </w:rPr>
        <w:t>Carta de uso de suelo.</w:t>
      </w:r>
    </w:p>
    <w:p w14:paraId="1CB096F8" w14:textId="77777777" w:rsidR="002567E9" w:rsidRPr="001856CB" w:rsidRDefault="002567E9" w:rsidP="001856CB">
      <w:pPr>
        <w:spacing w:after="0" w:line="240" w:lineRule="auto"/>
        <w:ind w:left="0" w:right="0" w:firstLine="0"/>
        <w:rPr>
          <w:b/>
          <w:sz w:val="22"/>
        </w:rPr>
      </w:pPr>
    </w:p>
    <w:p w14:paraId="3D9C6396" w14:textId="77777777" w:rsidR="002567E9" w:rsidRPr="001856CB" w:rsidRDefault="002567E9" w:rsidP="001856CB">
      <w:pPr>
        <w:spacing w:after="0" w:line="240" w:lineRule="auto"/>
        <w:ind w:left="0" w:right="0" w:firstLine="0"/>
        <w:rPr>
          <w:sz w:val="22"/>
        </w:rPr>
      </w:pPr>
      <w:r w:rsidRPr="001856CB">
        <w:rPr>
          <w:b/>
          <w:sz w:val="22"/>
        </w:rPr>
        <w:t xml:space="preserve">d) </w:t>
      </w:r>
      <w:r w:rsidRPr="001856CB">
        <w:rPr>
          <w:sz w:val="22"/>
        </w:rPr>
        <w:t>...</w:t>
      </w:r>
    </w:p>
    <w:p w14:paraId="33A553E0" w14:textId="77777777" w:rsidR="002567E9" w:rsidRPr="001856CB" w:rsidRDefault="002567E9" w:rsidP="001856CB">
      <w:pPr>
        <w:spacing w:after="0" w:line="240" w:lineRule="auto"/>
        <w:ind w:left="0" w:right="0" w:firstLine="0"/>
        <w:rPr>
          <w:sz w:val="22"/>
        </w:rPr>
      </w:pPr>
    </w:p>
    <w:p w14:paraId="688F7ECE" w14:textId="77777777" w:rsidR="002567E9" w:rsidRPr="001856CB" w:rsidRDefault="002567E9" w:rsidP="001856CB">
      <w:pPr>
        <w:spacing w:after="0" w:line="240" w:lineRule="auto"/>
        <w:ind w:left="0" w:right="0" w:firstLine="0"/>
        <w:rPr>
          <w:sz w:val="22"/>
        </w:rPr>
      </w:pPr>
      <w:r w:rsidRPr="001856CB">
        <w:rPr>
          <w:b/>
          <w:sz w:val="22"/>
        </w:rPr>
        <w:t xml:space="preserve">e) </w:t>
      </w:r>
      <w:r w:rsidRPr="001856CB">
        <w:rPr>
          <w:sz w:val="22"/>
        </w:rPr>
        <w:t>…</w:t>
      </w:r>
    </w:p>
    <w:p w14:paraId="4C55EA28" w14:textId="77777777" w:rsidR="002567E9" w:rsidRPr="001856CB" w:rsidRDefault="002567E9" w:rsidP="001856CB">
      <w:pPr>
        <w:spacing w:after="0" w:line="240" w:lineRule="auto"/>
        <w:ind w:left="0" w:right="0" w:firstLine="0"/>
        <w:rPr>
          <w:b/>
          <w:sz w:val="22"/>
        </w:rPr>
      </w:pPr>
    </w:p>
    <w:p w14:paraId="1704EA08" w14:textId="77777777" w:rsidR="002567E9" w:rsidRPr="001856CB" w:rsidRDefault="002567E9" w:rsidP="001856CB">
      <w:pPr>
        <w:spacing w:after="0" w:line="240" w:lineRule="auto"/>
        <w:ind w:left="0" w:right="0" w:firstLine="0"/>
        <w:rPr>
          <w:sz w:val="22"/>
        </w:rPr>
      </w:pPr>
      <w:r w:rsidRPr="001856CB">
        <w:rPr>
          <w:b/>
          <w:sz w:val="22"/>
        </w:rPr>
        <w:t xml:space="preserve">f) </w:t>
      </w:r>
      <w:r w:rsidRPr="001856CB">
        <w:rPr>
          <w:sz w:val="22"/>
        </w:rPr>
        <w:t xml:space="preserve">Recibo de pago del servicio de recolección basura del mes en el que se solicita la licencia municipal. </w:t>
      </w:r>
    </w:p>
    <w:p w14:paraId="32930528" w14:textId="77777777" w:rsidR="002567E9" w:rsidRPr="001856CB" w:rsidRDefault="002567E9" w:rsidP="001856CB">
      <w:pPr>
        <w:spacing w:after="0" w:line="240" w:lineRule="auto"/>
        <w:ind w:left="0" w:right="0" w:firstLine="0"/>
        <w:rPr>
          <w:sz w:val="22"/>
        </w:rPr>
      </w:pPr>
    </w:p>
    <w:p w14:paraId="4D39979D" w14:textId="77777777" w:rsidR="002567E9" w:rsidRPr="001856CB" w:rsidRDefault="002567E9" w:rsidP="001856CB">
      <w:pPr>
        <w:spacing w:after="0" w:line="240" w:lineRule="auto"/>
        <w:ind w:left="0" w:right="0" w:firstLine="0"/>
        <w:rPr>
          <w:sz w:val="22"/>
        </w:rPr>
      </w:pPr>
      <w:r w:rsidRPr="001856CB">
        <w:rPr>
          <w:sz w:val="22"/>
        </w:rPr>
        <w:t>…</w:t>
      </w:r>
    </w:p>
    <w:p w14:paraId="357A31D6" w14:textId="77777777" w:rsidR="002567E9" w:rsidRPr="001856CB" w:rsidRDefault="002567E9" w:rsidP="001856CB">
      <w:pPr>
        <w:spacing w:after="0" w:line="240" w:lineRule="auto"/>
        <w:ind w:left="0" w:right="0" w:firstLine="0"/>
        <w:rPr>
          <w:sz w:val="22"/>
        </w:rPr>
      </w:pPr>
    </w:p>
    <w:p w14:paraId="64468266" w14:textId="77777777" w:rsidR="002567E9" w:rsidRPr="001856CB" w:rsidRDefault="002567E9" w:rsidP="001856CB">
      <w:pPr>
        <w:spacing w:after="0" w:line="240" w:lineRule="auto"/>
        <w:ind w:left="0" w:right="0" w:firstLine="0"/>
        <w:rPr>
          <w:sz w:val="22"/>
        </w:rPr>
      </w:pPr>
      <w:r w:rsidRPr="001856CB">
        <w:rPr>
          <w:b/>
          <w:sz w:val="22"/>
        </w:rPr>
        <w:t xml:space="preserve">a) </w:t>
      </w:r>
      <w:r w:rsidRPr="001856CB">
        <w:rPr>
          <w:sz w:val="22"/>
        </w:rPr>
        <w:t>...</w:t>
      </w:r>
    </w:p>
    <w:p w14:paraId="00056BCF" w14:textId="77777777" w:rsidR="002567E9" w:rsidRPr="001856CB" w:rsidRDefault="002567E9" w:rsidP="001856CB">
      <w:pPr>
        <w:spacing w:after="0" w:line="240" w:lineRule="auto"/>
        <w:ind w:left="0" w:right="0" w:firstLine="0"/>
        <w:rPr>
          <w:sz w:val="22"/>
        </w:rPr>
      </w:pPr>
    </w:p>
    <w:p w14:paraId="6B059520" w14:textId="77777777" w:rsidR="002567E9" w:rsidRPr="001856CB" w:rsidRDefault="002567E9" w:rsidP="001856CB">
      <w:pPr>
        <w:spacing w:after="0" w:line="240" w:lineRule="auto"/>
        <w:ind w:left="0" w:right="0" w:firstLine="0"/>
        <w:rPr>
          <w:sz w:val="22"/>
        </w:rPr>
      </w:pPr>
      <w:r w:rsidRPr="001856CB">
        <w:rPr>
          <w:b/>
          <w:sz w:val="22"/>
        </w:rPr>
        <w:t xml:space="preserve">b) </w:t>
      </w:r>
      <w:r w:rsidRPr="001856CB">
        <w:rPr>
          <w:sz w:val="22"/>
        </w:rPr>
        <w:t xml:space="preserve">Certificado de no adeudar impuesto predial con fecha no mayor a dos meses. </w:t>
      </w:r>
    </w:p>
    <w:p w14:paraId="5036DDEB" w14:textId="77777777" w:rsidR="002567E9" w:rsidRPr="001856CB" w:rsidRDefault="002567E9" w:rsidP="001856CB">
      <w:pPr>
        <w:spacing w:after="0" w:line="240" w:lineRule="auto"/>
        <w:ind w:left="0" w:right="0" w:firstLine="0"/>
        <w:rPr>
          <w:b/>
          <w:sz w:val="22"/>
        </w:rPr>
      </w:pPr>
    </w:p>
    <w:p w14:paraId="63EC5A5C" w14:textId="77777777" w:rsidR="002567E9" w:rsidRPr="001856CB" w:rsidRDefault="002567E9" w:rsidP="001856CB">
      <w:pPr>
        <w:spacing w:after="0" w:line="240" w:lineRule="auto"/>
        <w:ind w:left="0" w:right="0" w:firstLine="0"/>
        <w:rPr>
          <w:sz w:val="22"/>
        </w:rPr>
      </w:pPr>
      <w:r w:rsidRPr="001856CB">
        <w:rPr>
          <w:b/>
          <w:sz w:val="22"/>
        </w:rPr>
        <w:t xml:space="preserve">c) </w:t>
      </w:r>
      <w:r w:rsidRPr="001856CB">
        <w:rPr>
          <w:sz w:val="22"/>
        </w:rPr>
        <w:t xml:space="preserve">Certificado de no adeudo del Agua Potable con fecha no mayor a dos meses. </w:t>
      </w:r>
    </w:p>
    <w:p w14:paraId="7D535B07" w14:textId="77777777" w:rsidR="002567E9" w:rsidRPr="001856CB" w:rsidRDefault="002567E9" w:rsidP="001856CB">
      <w:pPr>
        <w:spacing w:after="0" w:line="240" w:lineRule="auto"/>
        <w:ind w:left="0" w:right="0" w:firstLine="0"/>
        <w:rPr>
          <w:b/>
          <w:sz w:val="22"/>
        </w:rPr>
      </w:pPr>
    </w:p>
    <w:p w14:paraId="01D8130F" w14:textId="77777777" w:rsidR="002567E9" w:rsidRPr="001856CB" w:rsidRDefault="002567E9" w:rsidP="001856CB">
      <w:pPr>
        <w:spacing w:after="0" w:line="240" w:lineRule="auto"/>
        <w:ind w:left="0" w:right="0" w:firstLine="0"/>
        <w:rPr>
          <w:sz w:val="22"/>
        </w:rPr>
      </w:pPr>
      <w:r w:rsidRPr="001856CB">
        <w:rPr>
          <w:b/>
          <w:sz w:val="22"/>
        </w:rPr>
        <w:t xml:space="preserve">d) </w:t>
      </w:r>
      <w:r w:rsidRPr="001856CB">
        <w:rPr>
          <w:sz w:val="22"/>
        </w:rPr>
        <w:t>…</w:t>
      </w:r>
    </w:p>
    <w:p w14:paraId="595FCF22" w14:textId="77777777" w:rsidR="002567E9" w:rsidRPr="001856CB" w:rsidRDefault="002567E9" w:rsidP="001856CB">
      <w:pPr>
        <w:spacing w:after="0" w:line="240" w:lineRule="auto"/>
        <w:ind w:left="0" w:right="0" w:firstLine="0"/>
        <w:rPr>
          <w:b/>
          <w:sz w:val="22"/>
        </w:rPr>
      </w:pPr>
    </w:p>
    <w:p w14:paraId="773227B3" w14:textId="77777777" w:rsidR="002567E9" w:rsidRPr="001856CB" w:rsidRDefault="002567E9" w:rsidP="001856CB">
      <w:pPr>
        <w:spacing w:after="0" w:line="240" w:lineRule="auto"/>
        <w:ind w:left="0" w:right="0" w:firstLine="0"/>
        <w:rPr>
          <w:sz w:val="22"/>
        </w:rPr>
      </w:pPr>
      <w:r w:rsidRPr="001856CB">
        <w:rPr>
          <w:b/>
          <w:sz w:val="22"/>
        </w:rPr>
        <w:t xml:space="preserve">e) </w:t>
      </w:r>
      <w:r w:rsidRPr="001856CB">
        <w:rPr>
          <w:sz w:val="22"/>
        </w:rPr>
        <w:t>…</w:t>
      </w:r>
    </w:p>
    <w:p w14:paraId="5A2A0054" w14:textId="77777777" w:rsidR="002567E9" w:rsidRPr="001856CB" w:rsidRDefault="002567E9" w:rsidP="001856CB">
      <w:pPr>
        <w:spacing w:after="0" w:line="240" w:lineRule="auto"/>
        <w:ind w:left="0" w:right="0" w:firstLine="0"/>
        <w:rPr>
          <w:b/>
          <w:sz w:val="22"/>
        </w:rPr>
      </w:pPr>
    </w:p>
    <w:p w14:paraId="00DD7A53" w14:textId="77777777" w:rsidR="002567E9" w:rsidRPr="001856CB" w:rsidRDefault="002567E9" w:rsidP="001856CB">
      <w:pPr>
        <w:spacing w:after="0" w:line="240" w:lineRule="auto"/>
        <w:ind w:left="0" w:right="0" w:firstLine="0"/>
        <w:rPr>
          <w:sz w:val="22"/>
        </w:rPr>
      </w:pPr>
      <w:r w:rsidRPr="001856CB">
        <w:rPr>
          <w:b/>
          <w:sz w:val="22"/>
        </w:rPr>
        <w:t xml:space="preserve">f) </w:t>
      </w:r>
      <w:r w:rsidRPr="001856CB">
        <w:rPr>
          <w:sz w:val="22"/>
        </w:rPr>
        <w:t>Recibo de pago del servicio de recolección basura del mes en el que se solicita la licencia municipal.</w:t>
      </w:r>
      <w:r w:rsidRPr="001856CB">
        <w:rPr>
          <w:b/>
          <w:sz w:val="22"/>
        </w:rPr>
        <w:t xml:space="preserve"> </w:t>
      </w:r>
    </w:p>
    <w:p w14:paraId="4BAA7866" w14:textId="77777777" w:rsidR="002567E9" w:rsidRPr="001856CB" w:rsidRDefault="002567E9" w:rsidP="001856CB">
      <w:pPr>
        <w:spacing w:after="0" w:line="240" w:lineRule="auto"/>
        <w:ind w:left="0" w:right="0" w:firstLine="0"/>
        <w:rPr>
          <w:sz w:val="22"/>
        </w:rPr>
      </w:pPr>
    </w:p>
    <w:p w14:paraId="65D9CE60" w14:textId="77777777" w:rsidR="002567E9" w:rsidRPr="001856CB" w:rsidRDefault="002567E9" w:rsidP="001856CB">
      <w:pPr>
        <w:spacing w:after="0" w:line="240" w:lineRule="auto"/>
        <w:ind w:left="0" w:right="0" w:firstLine="0"/>
        <w:rPr>
          <w:sz w:val="22"/>
        </w:rPr>
      </w:pPr>
      <w:r w:rsidRPr="001856CB">
        <w:rPr>
          <w:sz w:val="22"/>
        </w:rPr>
        <w:t>…</w:t>
      </w:r>
    </w:p>
    <w:p w14:paraId="6FCF1EB3" w14:textId="77777777" w:rsidR="002567E9" w:rsidRPr="001856CB" w:rsidRDefault="002567E9" w:rsidP="001856CB">
      <w:pPr>
        <w:widowControl w:val="0"/>
        <w:spacing w:after="0" w:line="240" w:lineRule="auto"/>
        <w:ind w:left="0" w:right="0" w:firstLine="0"/>
        <w:jc w:val="right"/>
        <w:rPr>
          <w:rFonts w:eastAsia="Times New Roman"/>
          <w:b/>
          <w:sz w:val="22"/>
          <w:lang w:val="es-ES_tradnl" w:eastAsia="es-ES_tradnl"/>
        </w:rPr>
      </w:pPr>
    </w:p>
    <w:p w14:paraId="77D9B375" w14:textId="77777777" w:rsidR="002567E9" w:rsidRPr="001856CB" w:rsidRDefault="002567E9" w:rsidP="001856CB">
      <w:pPr>
        <w:spacing w:after="0" w:line="240" w:lineRule="auto"/>
        <w:ind w:left="0" w:right="0" w:firstLine="0"/>
        <w:jc w:val="center"/>
        <w:rPr>
          <w:sz w:val="22"/>
        </w:rPr>
      </w:pPr>
      <w:r w:rsidRPr="001856CB">
        <w:rPr>
          <w:b/>
          <w:sz w:val="22"/>
        </w:rPr>
        <w:t>CAPÍTULO XIII</w:t>
      </w:r>
    </w:p>
    <w:p w14:paraId="75C68836" w14:textId="77777777" w:rsidR="002567E9" w:rsidRPr="001856CB" w:rsidRDefault="002567E9" w:rsidP="001856CB">
      <w:pPr>
        <w:spacing w:after="0" w:line="240" w:lineRule="auto"/>
        <w:ind w:left="0" w:right="0" w:firstLine="0"/>
        <w:jc w:val="center"/>
        <w:rPr>
          <w:sz w:val="22"/>
        </w:rPr>
      </w:pPr>
      <w:r w:rsidRPr="001856CB">
        <w:rPr>
          <w:b/>
          <w:sz w:val="22"/>
        </w:rPr>
        <w:t>Derechos por Servicios de Vigilancia y Vialidad</w:t>
      </w:r>
    </w:p>
    <w:p w14:paraId="5C64716F" w14:textId="77777777" w:rsidR="002567E9" w:rsidRPr="001856CB" w:rsidRDefault="002567E9" w:rsidP="001856CB">
      <w:pPr>
        <w:spacing w:after="0" w:line="240" w:lineRule="auto"/>
        <w:ind w:left="0" w:right="0" w:firstLine="0"/>
        <w:rPr>
          <w:sz w:val="22"/>
        </w:rPr>
      </w:pPr>
    </w:p>
    <w:p w14:paraId="146085DF" w14:textId="77777777" w:rsidR="002567E9" w:rsidRPr="001856CB" w:rsidRDefault="002567E9" w:rsidP="001856CB">
      <w:pPr>
        <w:tabs>
          <w:tab w:val="left" w:pos="5400"/>
        </w:tabs>
        <w:spacing w:after="0" w:line="240" w:lineRule="auto"/>
        <w:ind w:left="0" w:right="0" w:firstLine="0"/>
        <w:jc w:val="center"/>
        <w:rPr>
          <w:sz w:val="22"/>
        </w:rPr>
      </w:pPr>
      <w:r w:rsidRPr="001856CB">
        <w:rPr>
          <w:b/>
          <w:sz w:val="22"/>
        </w:rPr>
        <w:t>Sección Primera</w:t>
      </w:r>
    </w:p>
    <w:p w14:paraId="55FC679E" w14:textId="77777777" w:rsidR="002567E9" w:rsidRPr="001856CB" w:rsidRDefault="002567E9" w:rsidP="001856CB">
      <w:pPr>
        <w:spacing w:after="0" w:line="240" w:lineRule="auto"/>
        <w:ind w:left="0" w:right="0" w:firstLine="0"/>
        <w:jc w:val="center"/>
        <w:rPr>
          <w:sz w:val="22"/>
        </w:rPr>
      </w:pPr>
      <w:r w:rsidRPr="001856CB">
        <w:rPr>
          <w:b/>
          <w:sz w:val="22"/>
        </w:rPr>
        <w:t>Del Objeto</w:t>
      </w:r>
    </w:p>
    <w:p w14:paraId="4F200DA9" w14:textId="77777777" w:rsidR="002567E9" w:rsidRPr="001856CB" w:rsidRDefault="002567E9" w:rsidP="001856CB">
      <w:pPr>
        <w:spacing w:after="0" w:line="240" w:lineRule="auto"/>
        <w:ind w:left="0" w:right="0" w:firstLine="0"/>
        <w:jc w:val="center"/>
        <w:rPr>
          <w:rFonts w:eastAsia="Times New Roman"/>
          <w:b/>
          <w:sz w:val="22"/>
          <w:lang w:val="es-ES_tradnl" w:eastAsia="es-ES_tradnl"/>
        </w:rPr>
      </w:pPr>
    </w:p>
    <w:p w14:paraId="1BB8F080" w14:textId="77777777" w:rsidR="002567E9" w:rsidRPr="001856CB" w:rsidRDefault="002567E9" w:rsidP="001856CB">
      <w:pPr>
        <w:spacing w:after="0" w:line="240" w:lineRule="auto"/>
        <w:ind w:left="0" w:right="0" w:firstLine="0"/>
        <w:rPr>
          <w:rFonts w:eastAsia="Times New Roman"/>
          <w:b/>
          <w:sz w:val="22"/>
          <w:lang w:val="es-ES_tradnl" w:eastAsia="es-ES_tradnl"/>
        </w:rPr>
      </w:pPr>
      <w:r w:rsidRPr="001856CB">
        <w:rPr>
          <w:b/>
          <w:sz w:val="22"/>
        </w:rPr>
        <w:t xml:space="preserve">Artículo 127.- </w:t>
      </w:r>
      <w:r w:rsidRPr="001856CB">
        <w:rPr>
          <w:sz w:val="22"/>
        </w:rPr>
        <w:t>Es objeto del Derecho por Servicio de Vigilancia y Vialidad el prestado por la policía municipal a través de sus elementos y unidades vehiculares, así como los servicios relativos a la vialidad que efectúa la dirección de servicios públicos para permitir el tránsito de vehículos con capacidades de carga mayores a 10 toneladas.</w:t>
      </w:r>
    </w:p>
    <w:p w14:paraId="2C968955" w14:textId="77777777" w:rsidR="001857D4" w:rsidRDefault="001857D4" w:rsidP="001856CB">
      <w:pPr>
        <w:tabs>
          <w:tab w:val="left" w:pos="5400"/>
        </w:tabs>
        <w:spacing w:after="0" w:line="240" w:lineRule="auto"/>
        <w:ind w:left="0" w:right="0" w:firstLine="0"/>
        <w:jc w:val="center"/>
        <w:rPr>
          <w:b/>
          <w:sz w:val="22"/>
        </w:rPr>
      </w:pPr>
    </w:p>
    <w:p w14:paraId="20EF2BC1" w14:textId="68AC1460" w:rsidR="002567E9" w:rsidRPr="001856CB" w:rsidRDefault="002567E9" w:rsidP="001856CB">
      <w:pPr>
        <w:tabs>
          <w:tab w:val="left" w:pos="5400"/>
        </w:tabs>
        <w:spacing w:after="0" w:line="240" w:lineRule="auto"/>
        <w:ind w:left="0" w:right="0" w:firstLine="0"/>
        <w:jc w:val="center"/>
        <w:rPr>
          <w:sz w:val="22"/>
        </w:rPr>
      </w:pPr>
      <w:r w:rsidRPr="001856CB">
        <w:rPr>
          <w:b/>
          <w:sz w:val="22"/>
        </w:rPr>
        <w:t>Sección Segunda</w:t>
      </w:r>
    </w:p>
    <w:p w14:paraId="126E4902" w14:textId="611C198F" w:rsidR="002567E9" w:rsidRDefault="002567E9" w:rsidP="001856CB">
      <w:pPr>
        <w:spacing w:after="0" w:line="240" w:lineRule="auto"/>
        <w:ind w:left="0" w:right="0" w:firstLine="0"/>
        <w:jc w:val="center"/>
        <w:rPr>
          <w:b/>
          <w:sz w:val="22"/>
        </w:rPr>
      </w:pPr>
      <w:r w:rsidRPr="001856CB">
        <w:rPr>
          <w:b/>
          <w:sz w:val="22"/>
        </w:rPr>
        <w:t>Del Sujeto</w:t>
      </w:r>
    </w:p>
    <w:p w14:paraId="0E0D6C01" w14:textId="77777777" w:rsidR="001857D4" w:rsidRPr="001856CB" w:rsidRDefault="001857D4" w:rsidP="001856CB">
      <w:pPr>
        <w:spacing w:after="0" w:line="240" w:lineRule="auto"/>
        <w:ind w:left="0" w:right="0" w:firstLine="0"/>
        <w:jc w:val="center"/>
        <w:rPr>
          <w:rFonts w:eastAsia="Times New Roman"/>
          <w:sz w:val="22"/>
          <w:lang w:val="es-ES_tradnl" w:eastAsia="es-ES_tradnl"/>
        </w:rPr>
      </w:pPr>
    </w:p>
    <w:p w14:paraId="2BF3868D" w14:textId="1EB33F67" w:rsidR="002567E9" w:rsidRPr="001856CB" w:rsidRDefault="002567E9" w:rsidP="001856CB">
      <w:pPr>
        <w:spacing w:after="0" w:line="240" w:lineRule="auto"/>
        <w:ind w:left="0" w:right="0" w:firstLine="0"/>
        <w:rPr>
          <w:sz w:val="22"/>
        </w:rPr>
      </w:pPr>
      <w:r w:rsidRPr="001856CB">
        <w:rPr>
          <w:b/>
          <w:sz w:val="22"/>
        </w:rPr>
        <w:t xml:space="preserve">Artículo 128.- </w:t>
      </w:r>
      <w:r w:rsidR="001857D4">
        <w:rPr>
          <w:sz w:val="22"/>
        </w:rPr>
        <w:t xml:space="preserve">Son sujetos de estos derechos las personas físicas o </w:t>
      </w:r>
      <w:r w:rsidRPr="001856CB">
        <w:rPr>
          <w:sz w:val="22"/>
        </w:rPr>
        <w:t>morales, instituciones públicas o privadas que soliciten al Ayuntamiento, el servicio especial de vigilancia</w:t>
      </w:r>
      <w:r w:rsidRPr="001856CB">
        <w:rPr>
          <w:b/>
          <w:sz w:val="22"/>
        </w:rPr>
        <w:t xml:space="preserve"> </w:t>
      </w:r>
      <w:r w:rsidRPr="001856CB">
        <w:rPr>
          <w:sz w:val="22"/>
        </w:rPr>
        <w:t>o de oficio cuando por disposición legal sea necesario que cuente con dicho servicio.</w:t>
      </w:r>
    </w:p>
    <w:p w14:paraId="387DAB3C" w14:textId="2FF7626D" w:rsidR="002567E9" w:rsidRDefault="002567E9" w:rsidP="001856CB">
      <w:pPr>
        <w:spacing w:after="0" w:line="240" w:lineRule="auto"/>
        <w:ind w:left="0" w:right="0" w:firstLine="0"/>
        <w:rPr>
          <w:rFonts w:eastAsia="Times New Roman"/>
          <w:sz w:val="22"/>
          <w:lang w:val="es-ES_tradnl" w:eastAsia="es-ES_tradnl"/>
        </w:rPr>
      </w:pPr>
    </w:p>
    <w:p w14:paraId="481EF8BC" w14:textId="77777777" w:rsidR="002567E9" w:rsidRPr="001856CB" w:rsidRDefault="002567E9" w:rsidP="001856CB">
      <w:pPr>
        <w:spacing w:after="0" w:line="240" w:lineRule="auto"/>
        <w:ind w:left="0" w:right="0" w:firstLine="0"/>
        <w:jc w:val="center"/>
        <w:rPr>
          <w:sz w:val="22"/>
        </w:rPr>
      </w:pPr>
      <w:r w:rsidRPr="001856CB">
        <w:rPr>
          <w:b/>
          <w:sz w:val="22"/>
        </w:rPr>
        <w:t>Sección Tercera</w:t>
      </w:r>
    </w:p>
    <w:p w14:paraId="67391943" w14:textId="77777777" w:rsidR="002567E9" w:rsidRPr="001856CB" w:rsidRDefault="002567E9" w:rsidP="001856CB">
      <w:pPr>
        <w:spacing w:after="0" w:line="240" w:lineRule="auto"/>
        <w:ind w:left="0" w:right="0" w:firstLine="0"/>
        <w:jc w:val="center"/>
        <w:rPr>
          <w:sz w:val="22"/>
        </w:rPr>
      </w:pPr>
      <w:r w:rsidRPr="001856CB">
        <w:rPr>
          <w:b/>
          <w:sz w:val="22"/>
        </w:rPr>
        <w:t>De la Base</w:t>
      </w:r>
    </w:p>
    <w:p w14:paraId="148B1ECC" w14:textId="77777777" w:rsidR="002567E9" w:rsidRPr="001856CB" w:rsidRDefault="002567E9" w:rsidP="001856CB">
      <w:pPr>
        <w:spacing w:after="0" w:line="240" w:lineRule="auto"/>
        <w:ind w:left="0" w:right="0" w:firstLine="0"/>
        <w:rPr>
          <w:rFonts w:eastAsia="Times New Roman"/>
          <w:sz w:val="22"/>
          <w:lang w:val="es-ES_tradnl" w:eastAsia="es-ES_tradnl"/>
        </w:rPr>
      </w:pPr>
    </w:p>
    <w:p w14:paraId="38292A76" w14:textId="77777777" w:rsidR="002567E9" w:rsidRPr="001856CB" w:rsidRDefault="002567E9" w:rsidP="001856CB">
      <w:pPr>
        <w:spacing w:after="0" w:line="240" w:lineRule="auto"/>
        <w:ind w:left="0" w:right="0" w:firstLine="0"/>
        <w:rPr>
          <w:sz w:val="22"/>
        </w:rPr>
      </w:pPr>
      <w:r w:rsidRPr="001856CB">
        <w:rPr>
          <w:b/>
          <w:sz w:val="22"/>
        </w:rPr>
        <w:t xml:space="preserve">Artículo 129.- </w:t>
      </w:r>
      <w:r w:rsidRPr="001856CB">
        <w:rPr>
          <w:sz w:val="22"/>
        </w:rPr>
        <w:t>Es base para el pago del derecho a que se refiere esta sección, el número de agentes solicitados, así como el número de horas que se destinen a la prestación del servicio.</w:t>
      </w:r>
    </w:p>
    <w:p w14:paraId="1E4ECD1B" w14:textId="77777777" w:rsidR="002567E9" w:rsidRPr="001856CB" w:rsidRDefault="002567E9" w:rsidP="001856CB">
      <w:pPr>
        <w:spacing w:after="0" w:line="240" w:lineRule="auto"/>
        <w:ind w:left="0" w:right="0" w:firstLine="0"/>
        <w:rPr>
          <w:sz w:val="22"/>
        </w:rPr>
      </w:pPr>
    </w:p>
    <w:p w14:paraId="501F4F49" w14:textId="77777777" w:rsidR="002567E9" w:rsidRPr="001856CB" w:rsidRDefault="002567E9" w:rsidP="001856CB">
      <w:pPr>
        <w:spacing w:after="0" w:line="240" w:lineRule="auto"/>
        <w:ind w:left="0" w:right="0" w:firstLine="0"/>
        <w:rPr>
          <w:rFonts w:eastAsia="Times New Roman"/>
          <w:sz w:val="22"/>
          <w:lang w:val="es-ES_tradnl" w:eastAsia="es-ES_tradnl"/>
        </w:rPr>
      </w:pPr>
      <w:r w:rsidRPr="001856CB">
        <w:rPr>
          <w:sz w:val="22"/>
        </w:rPr>
        <w:t>Por los servicios relativos a la vialidad que afectan el tránsito, derivado del paso de vehículos con capacidades de carga mayores a 10 toneladas, el pago del derecho se realizará por cada día de operación.</w:t>
      </w:r>
    </w:p>
    <w:p w14:paraId="33CC4FF8" w14:textId="10C53D05" w:rsidR="001857D4" w:rsidRDefault="003646C9" w:rsidP="001856CB">
      <w:pPr>
        <w:spacing w:after="0" w:line="240" w:lineRule="auto"/>
        <w:ind w:left="0" w:right="0" w:firstLine="0"/>
        <w:jc w:val="center"/>
        <w:rPr>
          <w:b/>
          <w:sz w:val="22"/>
        </w:rPr>
      </w:pPr>
      <w:r>
        <w:rPr>
          <w:b/>
          <w:sz w:val="22"/>
        </w:rPr>
        <w:br w:type="column"/>
      </w:r>
    </w:p>
    <w:p w14:paraId="5C31927D" w14:textId="5ADEE38C" w:rsidR="002567E9" w:rsidRPr="001856CB" w:rsidRDefault="002567E9" w:rsidP="001856CB">
      <w:pPr>
        <w:spacing w:after="0" w:line="240" w:lineRule="auto"/>
        <w:ind w:left="0" w:right="0" w:firstLine="0"/>
        <w:jc w:val="center"/>
        <w:rPr>
          <w:sz w:val="22"/>
        </w:rPr>
      </w:pPr>
      <w:r w:rsidRPr="001856CB">
        <w:rPr>
          <w:b/>
          <w:sz w:val="22"/>
        </w:rPr>
        <w:t>Sección Cuarta</w:t>
      </w:r>
    </w:p>
    <w:p w14:paraId="74CD9F9F" w14:textId="68647661" w:rsidR="002567E9" w:rsidRDefault="002567E9" w:rsidP="001856CB">
      <w:pPr>
        <w:tabs>
          <w:tab w:val="left" w:pos="5940"/>
        </w:tabs>
        <w:spacing w:after="0" w:line="240" w:lineRule="auto"/>
        <w:ind w:left="0" w:right="0" w:firstLine="0"/>
        <w:jc w:val="center"/>
        <w:rPr>
          <w:b/>
          <w:sz w:val="22"/>
        </w:rPr>
      </w:pPr>
      <w:r w:rsidRPr="001856CB">
        <w:rPr>
          <w:b/>
          <w:sz w:val="22"/>
        </w:rPr>
        <w:t>De la Cuota</w:t>
      </w:r>
    </w:p>
    <w:p w14:paraId="711E65CA" w14:textId="77777777" w:rsidR="001857D4" w:rsidRPr="001856CB" w:rsidRDefault="001857D4" w:rsidP="001856CB">
      <w:pPr>
        <w:tabs>
          <w:tab w:val="left" w:pos="5940"/>
        </w:tabs>
        <w:spacing w:after="0" w:line="240" w:lineRule="auto"/>
        <w:ind w:left="0" w:right="0" w:firstLine="0"/>
        <w:jc w:val="center"/>
        <w:rPr>
          <w:sz w:val="22"/>
        </w:rPr>
      </w:pPr>
    </w:p>
    <w:p w14:paraId="0F718B47" w14:textId="77777777" w:rsidR="002567E9" w:rsidRPr="001856CB" w:rsidRDefault="002567E9" w:rsidP="001856CB">
      <w:pPr>
        <w:spacing w:after="0" w:line="240" w:lineRule="auto"/>
        <w:ind w:left="0" w:right="0" w:firstLine="0"/>
        <w:rPr>
          <w:sz w:val="22"/>
        </w:rPr>
      </w:pPr>
      <w:r w:rsidRPr="001856CB">
        <w:rPr>
          <w:b/>
          <w:sz w:val="22"/>
        </w:rPr>
        <w:t xml:space="preserve">Artículo 130.- </w:t>
      </w:r>
      <w:r w:rsidRPr="001856CB">
        <w:rPr>
          <w:sz w:val="22"/>
        </w:rPr>
        <w:t>Por los derechos a que se refiere este capítulo, se pagarán cuotas de acuerdo con la tarifa establecida en la Ley de Ingresos del Municipio de Progreso, Yucatán.</w:t>
      </w:r>
    </w:p>
    <w:p w14:paraId="11F8E7A8" w14:textId="77777777" w:rsidR="002567E9" w:rsidRPr="001856CB" w:rsidRDefault="002567E9" w:rsidP="001856CB">
      <w:pPr>
        <w:spacing w:after="0" w:line="240" w:lineRule="auto"/>
        <w:ind w:left="0" w:right="0" w:firstLine="0"/>
        <w:rPr>
          <w:rFonts w:eastAsia="Times New Roman"/>
          <w:sz w:val="22"/>
          <w:lang w:val="es-ES_tradnl" w:eastAsia="es-ES_tradnl"/>
        </w:rPr>
      </w:pPr>
    </w:p>
    <w:p w14:paraId="14DBC8BD" w14:textId="77777777" w:rsidR="002567E9" w:rsidRPr="001856CB" w:rsidRDefault="002567E9" w:rsidP="001856CB">
      <w:pPr>
        <w:spacing w:after="0" w:line="240" w:lineRule="auto"/>
        <w:ind w:left="0" w:right="0" w:firstLine="0"/>
        <w:jc w:val="center"/>
        <w:rPr>
          <w:sz w:val="22"/>
        </w:rPr>
      </w:pPr>
      <w:r w:rsidRPr="001856CB">
        <w:rPr>
          <w:b/>
          <w:sz w:val="22"/>
        </w:rPr>
        <w:t>Sección Quinta</w:t>
      </w:r>
    </w:p>
    <w:p w14:paraId="4EB0B0AF" w14:textId="5DB50791" w:rsidR="002567E9" w:rsidRDefault="002567E9" w:rsidP="001856CB">
      <w:pPr>
        <w:tabs>
          <w:tab w:val="left" w:pos="5940"/>
        </w:tabs>
        <w:spacing w:after="0" w:line="240" w:lineRule="auto"/>
        <w:ind w:left="0" w:right="0" w:firstLine="0"/>
        <w:jc w:val="center"/>
        <w:rPr>
          <w:b/>
          <w:sz w:val="22"/>
        </w:rPr>
      </w:pPr>
      <w:r w:rsidRPr="001856CB">
        <w:rPr>
          <w:b/>
          <w:sz w:val="22"/>
        </w:rPr>
        <w:t>Época de Pago</w:t>
      </w:r>
    </w:p>
    <w:p w14:paraId="04F023B7" w14:textId="77777777" w:rsidR="001857D4" w:rsidRPr="001856CB" w:rsidRDefault="001857D4" w:rsidP="001856CB">
      <w:pPr>
        <w:tabs>
          <w:tab w:val="left" w:pos="5940"/>
        </w:tabs>
        <w:spacing w:after="0" w:line="240" w:lineRule="auto"/>
        <w:ind w:left="0" w:right="0" w:firstLine="0"/>
        <w:jc w:val="center"/>
        <w:rPr>
          <w:sz w:val="22"/>
        </w:rPr>
      </w:pPr>
    </w:p>
    <w:p w14:paraId="6B7701FD" w14:textId="77777777" w:rsidR="002567E9" w:rsidRPr="001856CB" w:rsidRDefault="002567E9" w:rsidP="001856CB">
      <w:pPr>
        <w:spacing w:after="0" w:line="240" w:lineRule="auto"/>
        <w:ind w:left="0" w:right="0" w:firstLine="0"/>
        <w:rPr>
          <w:rFonts w:eastAsia="Times New Roman"/>
          <w:sz w:val="22"/>
          <w:lang w:val="es-ES_tradnl" w:eastAsia="es-ES_tradnl"/>
        </w:rPr>
      </w:pPr>
      <w:r w:rsidRPr="001856CB">
        <w:rPr>
          <w:b/>
          <w:sz w:val="22"/>
        </w:rPr>
        <w:t xml:space="preserve">Artículo 131.- </w:t>
      </w:r>
      <w:r w:rsidRPr="001856CB">
        <w:rPr>
          <w:sz w:val="22"/>
        </w:rPr>
        <w:t>El pago de los derechos se hará por anticipado al solicitar el permiso, en las oficinas de la Tesorería Municipal o en lugar autorizado para ello.</w:t>
      </w:r>
    </w:p>
    <w:p w14:paraId="542C5D74" w14:textId="77777777" w:rsidR="001857D4" w:rsidRDefault="001857D4" w:rsidP="001856CB">
      <w:pPr>
        <w:spacing w:after="0" w:line="240" w:lineRule="auto"/>
        <w:ind w:left="0" w:right="0" w:firstLine="0"/>
        <w:jc w:val="center"/>
        <w:rPr>
          <w:b/>
          <w:sz w:val="22"/>
        </w:rPr>
      </w:pPr>
    </w:p>
    <w:p w14:paraId="4F942DA3" w14:textId="6831A8FA" w:rsidR="002567E9" w:rsidRPr="001856CB" w:rsidRDefault="002567E9" w:rsidP="001856CB">
      <w:pPr>
        <w:spacing w:after="0" w:line="240" w:lineRule="auto"/>
        <w:ind w:left="0" w:right="0" w:firstLine="0"/>
        <w:jc w:val="center"/>
        <w:rPr>
          <w:sz w:val="22"/>
        </w:rPr>
      </w:pPr>
      <w:r w:rsidRPr="001856CB">
        <w:rPr>
          <w:b/>
          <w:sz w:val="22"/>
        </w:rPr>
        <w:t>CAPITULO XIV</w:t>
      </w:r>
    </w:p>
    <w:p w14:paraId="02A7A142" w14:textId="77777777" w:rsidR="002567E9" w:rsidRPr="001856CB" w:rsidRDefault="002567E9" w:rsidP="001856CB">
      <w:pPr>
        <w:spacing w:after="0" w:line="240" w:lineRule="auto"/>
        <w:ind w:left="0" w:right="0" w:firstLine="0"/>
        <w:jc w:val="center"/>
        <w:rPr>
          <w:sz w:val="22"/>
        </w:rPr>
      </w:pPr>
      <w:r w:rsidRPr="001856CB">
        <w:rPr>
          <w:b/>
          <w:sz w:val="22"/>
        </w:rPr>
        <w:t>Derechos por Servicios de Protección Civil Municipal</w:t>
      </w:r>
    </w:p>
    <w:p w14:paraId="73E208B0" w14:textId="77777777" w:rsidR="002567E9" w:rsidRPr="001856CB" w:rsidRDefault="002567E9" w:rsidP="001856CB">
      <w:pPr>
        <w:spacing w:after="0" w:line="240" w:lineRule="auto"/>
        <w:ind w:left="0" w:right="0" w:firstLine="0"/>
        <w:rPr>
          <w:sz w:val="22"/>
        </w:rPr>
      </w:pPr>
    </w:p>
    <w:p w14:paraId="41742C1F" w14:textId="77777777" w:rsidR="002567E9" w:rsidRPr="001856CB" w:rsidRDefault="002567E9" w:rsidP="001856CB">
      <w:pPr>
        <w:tabs>
          <w:tab w:val="left" w:pos="5400"/>
        </w:tabs>
        <w:spacing w:after="0" w:line="240" w:lineRule="auto"/>
        <w:ind w:left="0" w:right="0" w:firstLine="0"/>
        <w:jc w:val="center"/>
        <w:rPr>
          <w:sz w:val="22"/>
        </w:rPr>
      </w:pPr>
      <w:r w:rsidRPr="001856CB">
        <w:rPr>
          <w:b/>
          <w:sz w:val="22"/>
        </w:rPr>
        <w:t>Sección Primera</w:t>
      </w:r>
    </w:p>
    <w:p w14:paraId="20CD6620" w14:textId="77777777" w:rsidR="002567E9" w:rsidRPr="001856CB" w:rsidRDefault="002567E9" w:rsidP="001856CB">
      <w:pPr>
        <w:spacing w:after="0" w:line="240" w:lineRule="auto"/>
        <w:ind w:left="0" w:right="0" w:firstLine="0"/>
        <w:jc w:val="center"/>
        <w:rPr>
          <w:rFonts w:eastAsia="Times New Roman"/>
          <w:sz w:val="22"/>
          <w:lang w:val="es-ES_tradnl" w:eastAsia="es-ES_tradnl"/>
        </w:rPr>
      </w:pPr>
      <w:r w:rsidRPr="001856CB">
        <w:rPr>
          <w:b/>
          <w:sz w:val="22"/>
        </w:rPr>
        <w:t>Del Objeto</w:t>
      </w:r>
    </w:p>
    <w:p w14:paraId="7C25AD10" w14:textId="77777777" w:rsidR="001857D4" w:rsidRDefault="001857D4" w:rsidP="001856CB">
      <w:pPr>
        <w:spacing w:after="0" w:line="240" w:lineRule="auto"/>
        <w:ind w:left="0" w:right="0" w:firstLine="0"/>
        <w:rPr>
          <w:b/>
          <w:sz w:val="22"/>
        </w:rPr>
      </w:pPr>
    </w:p>
    <w:p w14:paraId="02D38A55" w14:textId="6F71CF2C" w:rsidR="002567E9" w:rsidRPr="001856CB" w:rsidRDefault="002567E9" w:rsidP="001856CB">
      <w:pPr>
        <w:spacing w:after="0" w:line="240" w:lineRule="auto"/>
        <w:ind w:left="0" w:right="0" w:firstLine="0"/>
        <w:rPr>
          <w:rFonts w:eastAsia="Times New Roman"/>
          <w:sz w:val="22"/>
          <w:lang w:val="es-ES_tradnl" w:eastAsia="es-ES_tradnl"/>
        </w:rPr>
      </w:pPr>
      <w:r w:rsidRPr="001856CB">
        <w:rPr>
          <w:b/>
          <w:sz w:val="22"/>
        </w:rPr>
        <w:t xml:space="preserve">Artículo 131-A.- </w:t>
      </w:r>
      <w:r w:rsidRPr="001856CB">
        <w:rPr>
          <w:sz w:val="22"/>
        </w:rPr>
        <w:t>Es objeto de los derechos establecidos en este capítulo los servicios prestados por el municipio en materia de protección civil.</w:t>
      </w:r>
    </w:p>
    <w:p w14:paraId="578CB0B5" w14:textId="77777777" w:rsidR="001857D4" w:rsidRDefault="001857D4" w:rsidP="001856CB">
      <w:pPr>
        <w:tabs>
          <w:tab w:val="left" w:pos="5400"/>
        </w:tabs>
        <w:spacing w:after="0" w:line="240" w:lineRule="auto"/>
        <w:ind w:left="0" w:right="0" w:firstLine="0"/>
        <w:jc w:val="center"/>
        <w:rPr>
          <w:b/>
          <w:sz w:val="22"/>
        </w:rPr>
      </w:pPr>
    </w:p>
    <w:p w14:paraId="086E94E8" w14:textId="223E9FFF" w:rsidR="002567E9" w:rsidRPr="001856CB" w:rsidRDefault="002567E9" w:rsidP="001856CB">
      <w:pPr>
        <w:tabs>
          <w:tab w:val="left" w:pos="5400"/>
        </w:tabs>
        <w:spacing w:after="0" w:line="240" w:lineRule="auto"/>
        <w:ind w:left="0" w:right="0" w:firstLine="0"/>
        <w:jc w:val="center"/>
        <w:rPr>
          <w:sz w:val="22"/>
        </w:rPr>
      </w:pPr>
      <w:r w:rsidRPr="001856CB">
        <w:rPr>
          <w:b/>
          <w:sz w:val="22"/>
        </w:rPr>
        <w:t>Sección Segunda</w:t>
      </w:r>
    </w:p>
    <w:p w14:paraId="15533A57" w14:textId="6B935D53" w:rsidR="002567E9" w:rsidRDefault="002567E9" w:rsidP="001856CB">
      <w:pPr>
        <w:spacing w:after="0" w:line="240" w:lineRule="auto"/>
        <w:ind w:left="0" w:right="0" w:firstLine="0"/>
        <w:jc w:val="center"/>
        <w:rPr>
          <w:b/>
          <w:sz w:val="22"/>
        </w:rPr>
      </w:pPr>
      <w:r w:rsidRPr="001856CB">
        <w:rPr>
          <w:b/>
          <w:sz w:val="22"/>
        </w:rPr>
        <w:t>Del Sujeto</w:t>
      </w:r>
    </w:p>
    <w:p w14:paraId="0F701B29" w14:textId="77777777" w:rsidR="001857D4" w:rsidRPr="001856CB" w:rsidRDefault="001857D4" w:rsidP="001856CB">
      <w:pPr>
        <w:spacing w:after="0" w:line="240" w:lineRule="auto"/>
        <w:ind w:left="0" w:right="0" w:firstLine="0"/>
        <w:jc w:val="center"/>
        <w:rPr>
          <w:rFonts w:eastAsia="Times New Roman"/>
          <w:sz w:val="22"/>
          <w:lang w:val="es-ES_tradnl" w:eastAsia="es-ES_tradnl"/>
        </w:rPr>
      </w:pPr>
    </w:p>
    <w:p w14:paraId="34F1CC9A" w14:textId="18161A41" w:rsidR="002567E9" w:rsidRPr="001856CB" w:rsidRDefault="001857D4" w:rsidP="001856CB">
      <w:pPr>
        <w:spacing w:after="0" w:line="240" w:lineRule="auto"/>
        <w:ind w:left="0" w:right="0" w:firstLine="0"/>
        <w:rPr>
          <w:rFonts w:eastAsia="Times New Roman"/>
          <w:sz w:val="22"/>
          <w:lang w:val="es-ES_tradnl" w:eastAsia="es-ES_tradnl"/>
        </w:rPr>
      </w:pPr>
      <w:r>
        <w:rPr>
          <w:b/>
          <w:sz w:val="22"/>
        </w:rPr>
        <w:t xml:space="preserve">Artículo </w:t>
      </w:r>
      <w:r w:rsidR="002567E9" w:rsidRPr="001856CB">
        <w:rPr>
          <w:b/>
          <w:sz w:val="22"/>
        </w:rPr>
        <w:t xml:space="preserve">131-B.- </w:t>
      </w:r>
      <w:r w:rsidR="002567E9" w:rsidRPr="001856CB">
        <w:rPr>
          <w:sz w:val="22"/>
        </w:rPr>
        <w:t>Son sujetos de estos derechos las personas físicas o morales, instituciones públicas o privadas que soliciten los servicios en materia de protección civil.</w:t>
      </w:r>
    </w:p>
    <w:p w14:paraId="2E9A4E2B" w14:textId="77777777" w:rsidR="001857D4" w:rsidRDefault="001857D4" w:rsidP="001856CB">
      <w:pPr>
        <w:spacing w:after="0" w:line="240" w:lineRule="auto"/>
        <w:ind w:left="0" w:right="0" w:firstLine="0"/>
        <w:jc w:val="center"/>
        <w:rPr>
          <w:b/>
          <w:sz w:val="22"/>
        </w:rPr>
      </w:pPr>
    </w:p>
    <w:p w14:paraId="3B42F298" w14:textId="5E599AF3" w:rsidR="002567E9" w:rsidRPr="001856CB" w:rsidRDefault="002567E9" w:rsidP="001856CB">
      <w:pPr>
        <w:spacing w:after="0" w:line="240" w:lineRule="auto"/>
        <w:ind w:left="0" w:right="0" w:firstLine="0"/>
        <w:jc w:val="center"/>
        <w:rPr>
          <w:sz w:val="22"/>
        </w:rPr>
      </w:pPr>
      <w:r w:rsidRPr="001856CB">
        <w:rPr>
          <w:b/>
          <w:sz w:val="22"/>
        </w:rPr>
        <w:t>Sección Tercera</w:t>
      </w:r>
    </w:p>
    <w:p w14:paraId="12618DB9" w14:textId="155168AB" w:rsidR="002567E9" w:rsidRDefault="002567E9" w:rsidP="001856CB">
      <w:pPr>
        <w:spacing w:after="0" w:line="240" w:lineRule="auto"/>
        <w:ind w:left="0" w:right="0" w:firstLine="0"/>
        <w:jc w:val="center"/>
        <w:rPr>
          <w:b/>
          <w:sz w:val="22"/>
        </w:rPr>
      </w:pPr>
      <w:r w:rsidRPr="001856CB">
        <w:rPr>
          <w:b/>
          <w:sz w:val="22"/>
        </w:rPr>
        <w:t>De la Base</w:t>
      </w:r>
    </w:p>
    <w:p w14:paraId="6F293179" w14:textId="77777777" w:rsidR="001857D4" w:rsidRPr="001856CB" w:rsidRDefault="001857D4" w:rsidP="001856CB">
      <w:pPr>
        <w:spacing w:after="0" w:line="240" w:lineRule="auto"/>
        <w:ind w:left="0" w:right="0" w:firstLine="0"/>
        <w:jc w:val="center"/>
        <w:rPr>
          <w:sz w:val="22"/>
        </w:rPr>
      </w:pPr>
    </w:p>
    <w:p w14:paraId="43869B91" w14:textId="77777777" w:rsidR="002567E9" w:rsidRPr="001856CB" w:rsidRDefault="002567E9" w:rsidP="001856CB">
      <w:pPr>
        <w:spacing w:after="0" w:line="240" w:lineRule="auto"/>
        <w:ind w:left="0" w:right="0" w:firstLine="0"/>
        <w:rPr>
          <w:sz w:val="22"/>
        </w:rPr>
      </w:pPr>
      <w:r w:rsidRPr="001856CB">
        <w:rPr>
          <w:b/>
          <w:sz w:val="22"/>
        </w:rPr>
        <w:t xml:space="preserve">Artículo 131-C.- </w:t>
      </w:r>
      <w:r w:rsidRPr="001856CB">
        <w:rPr>
          <w:sz w:val="22"/>
        </w:rPr>
        <w:t>Servirá de base para el cobro de este derecho el tipo de servicio en materia de protección civil, el número de personal que conlleve realizar el servicio, así como el número de horas que se destinen a la prestación del servicio y que al efecto establezca la Ley de Ingresos del Municipio de Progreso, Yucatán.</w:t>
      </w:r>
    </w:p>
    <w:p w14:paraId="167A124D" w14:textId="77777777" w:rsidR="001857D4" w:rsidRDefault="001857D4" w:rsidP="001856CB">
      <w:pPr>
        <w:spacing w:after="0" w:line="240" w:lineRule="auto"/>
        <w:ind w:left="0" w:right="0" w:firstLine="0"/>
        <w:jc w:val="center"/>
        <w:rPr>
          <w:b/>
          <w:sz w:val="22"/>
        </w:rPr>
      </w:pPr>
    </w:p>
    <w:p w14:paraId="1E0AEDB5" w14:textId="488AF8DD" w:rsidR="002567E9" w:rsidRPr="001856CB" w:rsidRDefault="002567E9" w:rsidP="001856CB">
      <w:pPr>
        <w:spacing w:after="0" w:line="240" w:lineRule="auto"/>
        <w:ind w:left="0" w:right="0" w:firstLine="0"/>
        <w:jc w:val="center"/>
        <w:rPr>
          <w:sz w:val="22"/>
        </w:rPr>
      </w:pPr>
      <w:r w:rsidRPr="001856CB">
        <w:rPr>
          <w:b/>
          <w:sz w:val="22"/>
        </w:rPr>
        <w:t>Sección Cuarta</w:t>
      </w:r>
    </w:p>
    <w:p w14:paraId="244DFF0A" w14:textId="53AC4AF1" w:rsidR="002567E9" w:rsidRDefault="002567E9" w:rsidP="001856CB">
      <w:pPr>
        <w:tabs>
          <w:tab w:val="left" w:pos="5940"/>
        </w:tabs>
        <w:spacing w:after="0" w:line="240" w:lineRule="auto"/>
        <w:ind w:left="0" w:right="0" w:firstLine="0"/>
        <w:jc w:val="center"/>
        <w:rPr>
          <w:b/>
          <w:sz w:val="22"/>
        </w:rPr>
      </w:pPr>
      <w:r w:rsidRPr="001856CB">
        <w:rPr>
          <w:b/>
          <w:sz w:val="22"/>
        </w:rPr>
        <w:t>De la Cuota</w:t>
      </w:r>
    </w:p>
    <w:p w14:paraId="13C3DA84" w14:textId="77777777" w:rsidR="001857D4" w:rsidRPr="001856CB" w:rsidRDefault="001857D4" w:rsidP="001856CB">
      <w:pPr>
        <w:tabs>
          <w:tab w:val="left" w:pos="5940"/>
        </w:tabs>
        <w:spacing w:after="0" w:line="240" w:lineRule="auto"/>
        <w:ind w:left="0" w:right="0" w:firstLine="0"/>
        <w:jc w:val="center"/>
        <w:rPr>
          <w:sz w:val="22"/>
        </w:rPr>
      </w:pPr>
    </w:p>
    <w:p w14:paraId="5F3DE4A5" w14:textId="77777777" w:rsidR="002567E9" w:rsidRPr="001856CB" w:rsidRDefault="002567E9" w:rsidP="001856CB">
      <w:pPr>
        <w:spacing w:after="0" w:line="240" w:lineRule="auto"/>
        <w:ind w:left="0" w:right="0" w:firstLine="0"/>
        <w:rPr>
          <w:b/>
          <w:sz w:val="22"/>
        </w:rPr>
      </w:pPr>
      <w:r w:rsidRPr="001856CB">
        <w:rPr>
          <w:b/>
          <w:sz w:val="22"/>
        </w:rPr>
        <w:t xml:space="preserve">Artículo 131-D.- </w:t>
      </w:r>
      <w:r w:rsidRPr="001856CB">
        <w:rPr>
          <w:sz w:val="22"/>
        </w:rPr>
        <w:t>Por los derechos a que se refiere este capítulo, se pagarán cuotas de acuerdo con la tarifa establecida en la Ley de Ingresos del Municipio de Progreso, Yucatán.</w:t>
      </w:r>
    </w:p>
    <w:p w14:paraId="621F5AC1" w14:textId="298B6D77" w:rsidR="001857D4" w:rsidRDefault="003646C9" w:rsidP="001856CB">
      <w:pPr>
        <w:spacing w:after="0" w:line="240" w:lineRule="auto"/>
        <w:ind w:left="0" w:right="0" w:firstLine="0"/>
        <w:jc w:val="center"/>
        <w:rPr>
          <w:b/>
          <w:sz w:val="22"/>
        </w:rPr>
      </w:pPr>
      <w:r>
        <w:rPr>
          <w:b/>
          <w:sz w:val="22"/>
        </w:rPr>
        <w:br w:type="column"/>
      </w:r>
    </w:p>
    <w:p w14:paraId="647968C1" w14:textId="146AD94F" w:rsidR="002567E9" w:rsidRPr="001856CB" w:rsidRDefault="002567E9" w:rsidP="001856CB">
      <w:pPr>
        <w:spacing w:after="0" w:line="240" w:lineRule="auto"/>
        <w:ind w:left="0" w:right="0" w:firstLine="0"/>
        <w:jc w:val="center"/>
        <w:rPr>
          <w:sz w:val="22"/>
        </w:rPr>
      </w:pPr>
      <w:r w:rsidRPr="001856CB">
        <w:rPr>
          <w:b/>
          <w:sz w:val="22"/>
        </w:rPr>
        <w:t>Sección Quinta</w:t>
      </w:r>
    </w:p>
    <w:p w14:paraId="20B493A6" w14:textId="10C6E8C3" w:rsidR="002567E9" w:rsidRDefault="002567E9" w:rsidP="001856CB">
      <w:pPr>
        <w:tabs>
          <w:tab w:val="left" w:pos="5940"/>
        </w:tabs>
        <w:spacing w:after="0" w:line="240" w:lineRule="auto"/>
        <w:ind w:left="0" w:right="0" w:firstLine="0"/>
        <w:jc w:val="center"/>
        <w:rPr>
          <w:b/>
          <w:sz w:val="22"/>
        </w:rPr>
      </w:pPr>
      <w:r w:rsidRPr="001856CB">
        <w:rPr>
          <w:b/>
          <w:sz w:val="22"/>
        </w:rPr>
        <w:t>Época de Pago</w:t>
      </w:r>
    </w:p>
    <w:p w14:paraId="39DC4014" w14:textId="77777777" w:rsidR="001857D4" w:rsidRPr="001856CB" w:rsidRDefault="001857D4" w:rsidP="001856CB">
      <w:pPr>
        <w:tabs>
          <w:tab w:val="left" w:pos="5940"/>
        </w:tabs>
        <w:spacing w:after="0" w:line="240" w:lineRule="auto"/>
        <w:ind w:left="0" w:right="0" w:firstLine="0"/>
        <w:jc w:val="center"/>
        <w:rPr>
          <w:sz w:val="22"/>
        </w:rPr>
      </w:pPr>
    </w:p>
    <w:p w14:paraId="4A91117C" w14:textId="77777777" w:rsidR="002567E9" w:rsidRPr="001856CB" w:rsidRDefault="002567E9" w:rsidP="001856CB">
      <w:pPr>
        <w:spacing w:after="0" w:line="240" w:lineRule="auto"/>
        <w:ind w:left="0" w:right="0" w:firstLine="0"/>
        <w:rPr>
          <w:sz w:val="22"/>
        </w:rPr>
      </w:pPr>
      <w:r w:rsidRPr="001856CB">
        <w:rPr>
          <w:b/>
          <w:sz w:val="22"/>
        </w:rPr>
        <w:t xml:space="preserve">Artículo 131-E.- </w:t>
      </w:r>
      <w:r w:rsidRPr="001856CB">
        <w:rPr>
          <w:sz w:val="22"/>
        </w:rPr>
        <w:t>El pago de los derechos se hará por anticipado al solicitar el servicio en las oficinas de la Tesorería Municipal o en lugar autorizado para ello.</w:t>
      </w:r>
    </w:p>
    <w:p w14:paraId="4A97A69E" w14:textId="77777777" w:rsidR="001857D4" w:rsidRDefault="001857D4" w:rsidP="001856CB">
      <w:pPr>
        <w:spacing w:after="0" w:line="240" w:lineRule="auto"/>
        <w:ind w:left="0" w:right="0" w:firstLine="0"/>
        <w:jc w:val="center"/>
        <w:rPr>
          <w:b/>
          <w:sz w:val="22"/>
        </w:rPr>
      </w:pPr>
    </w:p>
    <w:p w14:paraId="3A589525" w14:textId="2C761F33" w:rsidR="002567E9" w:rsidRPr="001856CB" w:rsidRDefault="002567E9" w:rsidP="001856CB">
      <w:pPr>
        <w:spacing w:after="0" w:line="240" w:lineRule="auto"/>
        <w:ind w:left="0" w:right="0" w:firstLine="0"/>
        <w:jc w:val="center"/>
        <w:rPr>
          <w:sz w:val="22"/>
        </w:rPr>
      </w:pPr>
      <w:r w:rsidRPr="001856CB">
        <w:rPr>
          <w:b/>
          <w:sz w:val="22"/>
        </w:rPr>
        <w:t>CAPITULO XV</w:t>
      </w:r>
    </w:p>
    <w:p w14:paraId="735E70C6" w14:textId="77777777" w:rsidR="002567E9" w:rsidRPr="001856CB" w:rsidRDefault="002567E9" w:rsidP="001856CB">
      <w:pPr>
        <w:spacing w:after="0" w:line="240" w:lineRule="auto"/>
        <w:ind w:left="0" w:right="0" w:firstLine="0"/>
        <w:jc w:val="center"/>
        <w:rPr>
          <w:b/>
          <w:sz w:val="22"/>
        </w:rPr>
      </w:pPr>
      <w:r w:rsidRPr="001856CB">
        <w:rPr>
          <w:b/>
          <w:sz w:val="22"/>
        </w:rPr>
        <w:t xml:space="preserve">Otros Derechos por Servicios Prestados </w:t>
      </w:r>
    </w:p>
    <w:p w14:paraId="09194EF3" w14:textId="77777777" w:rsidR="002567E9" w:rsidRPr="001856CB" w:rsidRDefault="002567E9" w:rsidP="001856CB">
      <w:pPr>
        <w:spacing w:after="0" w:line="240" w:lineRule="auto"/>
        <w:ind w:left="0" w:right="0" w:firstLine="0"/>
        <w:jc w:val="center"/>
        <w:rPr>
          <w:sz w:val="22"/>
        </w:rPr>
      </w:pPr>
      <w:r w:rsidRPr="001856CB">
        <w:rPr>
          <w:b/>
          <w:sz w:val="22"/>
        </w:rPr>
        <w:t>por el Ayuntamiento</w:t>
      </w:r>
    </w:p>
    <w:p w14:paraId="2AF66CDC" w14:textId="77777777" w:rsidR="002567E9" w:rsidRPr="001856CB" w:rsidRDefault="002567E9" w:rsidP="001856CB">
      <w:pPr>
        <w:spacing w:after="0" w:line="240" w:lineRule="auto"/>
        <w:ind w:left="0" w:right="0" w:firstLine="0"/>
        <w:rPr>
          <w:sz w:val="22"/>
        </w:rPr>
      </w:pPr>
    </w:p>
    <w:p w14:paraId="4ABB10AF" w14:textId="77777777" w:rsidR="002567E9" w:rsidRPr="001856CB" w:rsidRDefault="002567E9" w:rsidP="001856CB">
      <w:pPr>
        <w:tabs>
          <w:tab w:val="left" w:pos="5400"/>
        </w:tabs>
        <w:spacing w:after="0" w:line="240" w:lineRule="auto"/>
        <w:ind w:left="0" w:right="0" w:firstLine="0"/>
        <w:jc w:val="center"/>
        <w:rPr>
          <w:sz w:val="22"/>
        </w:rPr>
      </w:pPr>
      <w:r w:rsidRPr="001856CB">
        <w:rPr>
          <w:b/>
          <w:sz w:val="22"/>
        </w:rPr>
        <w:t>Sección Primera</w:t>
      </w:r>
    </w:p>
    <w:p w14:paraId="057BDE79" w14:textId="58E2601D" w:rsidR="002567E9" w:rsidRDefault="002567E9" w:rsidP="001856CB">
      <w:pPr>
        <w:spacing w:after="0" w:line="240" w:lineRule="auto"/>
        <w:ind w:left="0" w:right="0" w:firstLine="0"/>
        <w:jc w:val="center"/>
        <w:rPr>
          <w:b/>
          <w:sz w:val="22"/>
        </w:rPr>
      </w:pPr>
      <w:r w:rsidRPr="001856CB">
        <w:rPr>
          <w:b/>
          <w:sz w:val="22"/>
        </w:rPr>
        <w:t>Del Objeto y Del Sujeto</w:t>
      </w:r>
    </w:p>
    <w:p w14:paraId="7F8E1511" w14:textId="77777777" w:rsidR="001857D4" w:rsidRPr="001856CB" w:rsidRDefault="001857D4" w:rsidP="001856CB">
      <w:pPr>
        <w:spacing w:after="0" w:line="240" w:lineRule="auto"/>
        <w:ind w:left="0" w:right="0" w:firstLine="0"/>
        <w:jc w:val="center"/>
        <w:rPr>
          <w:sz w:val="22"/>
        </w:rPr>
      </w:pPr>
    </w:p>
    <w:p w14:paraId="7C1273B6" w14:textId="77777777" w:rsidR="002567E9" w:rsidRPr="001856CB" w:rsidRDefault="002567E9" w:rsidP="001856CB">
      <w:pPr>
        <w:spacing w:after="0" w:line="240" w:lineRule="auto"/>
        <w:ind w:left="0" w:right="0" w:firstLine="0"/>
        <w:rPr>
          <w:sz w:val="22"/>
        </w:rPr>
      </w:pPr>
      <w:r w:rsidRPr="001856CB">
        <w:rPr>
          <w:b/>
          <w:sz w:val="22"/>
        </w:rPr>
        <w:t xml:space="preserve">Artículo 131-F.- </w:t>
      </w:r>
      <w:r w:rsidRPr="001856CB">
        <w:rPr>
          <w:sz w:val="22"/>
        </w:rPr>
        <w:t xml:space="preserve">Las personas físicas que soliciten los servicios que a continuación se detallan estarán obligadas al pago del derecho correspondiente para poder recibir el servicio: </w:t>
      </w:r>
    </w:p>
    <w:p w14:paraId="6AEE1050" w14:textId="77777777" w:rsidR="002567E9" w:rsidRPr="001856CB" w:rsidRDefault="002567E9" w:rsidP="001856CB">
      <w:pPr>
        <w:spacing w:after="0" w:line="240" w:lineRule="auto"/>
        <w:ind w:left="0" w:right="0" w:firstLine="0"/>
        <w:rPr>
          <w:sz w:val="22"/>
        </w:rPr>
      </w:pPr>
    </w:p>
    <w:p w14:paraId="49F4CF5D" w14:textId="77777777" w:rsidR="002567E9" w:rsidRPr="001856CB" w:rsidRDefault="002567E9" w:rsidP="001856CB">
      <w:pPr>
        <w:spacing w:after="0" w:line="240" w:lineRule="auto"/>
        <w:ind w:left="0" w:right="0" w:firstLine="0"/>
        <w:rPr>
          <w:sz w:val="22"/>
        </w:rPr>
      </w:pPr>
      <w:r w:rsidRPr="001856CB">
        <w:rPr>
          <w:b/>
          <w:sz w:val="22"/>
        </w:rPr>
        <w:t xml:space="preserve">I.- </w:t>
      </w:r>
      <w:r w:rsidRPr="001856CB">
        <w:rPr>
          <w:sz w:val="22"/>
        </w:rPr>
        <w:t>El servicio de examen clínico consistente en ultrasonido.</w:t>
      </w:r>
    </w:p>
    <w:p w14:paraId="4FC3F7D4" w14:textId="77777777" w:rsidR="002567E9" w:rsidRPr="001856CB" w:rsidRDefault="002567E9" w:rsidP="001856CB">
      <w:pPr>
        <w:spacing w:after="0" w:line="240" w:lineRule="auto"/>
        <w:ind w:left="0" w:right="0" w:firstLine="0"/>
        <w:rPr>
          <w:sz w:val="22"/>
        </w:rPr>
      </w:pPr>
      <w:r w:rsidRPr="001856CB">
        <w:rPr>
          <w:b/>
          <w:bCs/>
          <w:sz w:val="22"/>
        </w:rPr>
        <w:t>II.-</w:t>
      </w:r>
      <w:r w:rsidRPr="001856CB">
        <w:rPr>
          <w:sz w:val="22"/>
        </w:rPr>
        <w:t xml:space="preserve"> Por la inscripción y las mensualidades de los beneficiarios en los centros de atención infantil que opera el ayuntamiento.</w:t>
      </w:r>
    </w:p>
    <w:p w14:paraId="2C076013" w14:textId="77777777" w:rsidR="002567E9" w:rsidRPr="001856CB" w:rsidRDefault="002567E9" w:rsidP="001856CB">
      <w:pPr>
        <w:spacing w:after="0" w:line="240" w:lineRule="auto"/>
        <w:ind w:left="0" w:right="0" w:firstLine="0"/>
        <w:rPr>
          <w:sz w:val="22"/>
        </w:rPr>
      </w:pPr>
      <w:r w:rsidRPr="001856CB">
        <w:rPr>
          <w:b/>
          <w:bCs/>
          <w:sz w:val="22"/>
        </w:rPr>
        <w:t>III.-</w:t>
      </w:r>
      <w:r w:rsidRPr="001856CB">
        <w:rPr>
          <w:sz w:val="22"/>
        </w:rPr>
        <w:t xml:space="preserve"> Por el servicio de esterilización de animales de compañía domésticos.</w:t>
      </w:r>
    </w:p>
    <w:p w14:paraId="23D628D3" w14:textId="77777777" w:rsidR="001857D4" w:rsidRDefault="001857D4" w:rsidP="001856CB">
      <w:pPr>
        <w:spacing w:after="0" w:line="240" w:lineRule="auto"/>
        <w:ind w:left="0" w:right="0" w:firstLine="0"/>
        <w:jc w:val="center"/>
        <w:rPr>
          <w:b/>
          <w:sz w:val="22"/>
        </w:rPr>
      </w:pPr>
    </w:p>
    <w:p w14:paraId="31FD8D7F" w14:textId="054E31B9" w:rsidR="002567E9" w:rsidRPr="001856CB" w:rsidRDefault="002567E9" w:rsidP="001856CB">
      <w:pPr>
        <w:spacing w:after="0" w:line="240" w:lineRule="auto"/>
        <w:ind w:left="0" w:right="0" w:firstLine="0"/>
        <w:jc w:val="center"/>
        <w:rPr>
          <w:sz w:val="22"/>
        </w:rPr>
      </w:pPr>
      <w:r w:rsidRPr="001856CB">
        <w:rPr>
          <w:b/>
          <w:sz w:val="22"/>
        </w:rPr>
        <w:t>Sección Segunda</w:t>
      </w:r>
    </w:p>
    <w:p w14:paraId="672A1DBF" w14:textId="3EF76DD1" w:rsidR="002567E9" w:rsidRDefault="002567E9" w:rsidP="001856CB">
      <w:pPr>
        <w:spacing w:after="0" w:line="240" w:lineRule="auto"/>
        <w:ind w:left="0" w:right="0" w:firstLine="0"/>
        <w:jc w:val="center"/>
        <w:rPr>
          <w:b/>
          <w:sz w:val="22"/>
        </w:rPr>
      </w:pPr>
      <w:r w:rsidRPr="001856CB">
        <w:rPr>
          <w:b/>
          <w:sz w:val="22"/>
        </w:rPr>
        <w:t>De la Base</w:t>
      </w:r>
    </w:p>
    <w:p w14:paraId="353CB2DC" w14:textId="77777777" w:rsidR="001857D4" w:rsidRPr="001856CB" w:rsidRDefault="001857D4" w:rsidP="001856CB">
      <w:pPr>
        <w:spacing w:after="0" w:line="240" w:lineRule="auto"/>
        <w:ind w:left="0" w:right="0" w:firstLine="0"/>
        <w:jc w:val="center"/>
        <w:rPr>
          <w:sz w:val="22"/>
        </w:rPr>
      </w:pPr>
    </w:p>
    <w:p w14:paraId="55C415B5" w14:textId="77777777" w:rsidR="002567E9" w:rsidRPr="001856CB" w:rsidRDefault="002567E9" w:rsidP="001856CB">
      <w:pPr>
        <w:spacing w:after="0" w:line="240" w:lineRule="auto"/>
        <w:ind w:left="0" w:right="0" w:firstLine="0"/>
        <w:rPr>
          <w:rFonts w:eastAsia="Times New Roman"/>
          <w:sz w:val="22"/>
          <w:lang w:val="es-ES_tradnl" w:eastAsia="es-ES_tradnl"/>
        </w:rPr>
      </w:pPr>
      <w:r w:rsidRPr="001856CB">
        <w:rPr>
          <w:b/>
          <w:sz w:val="22"/>
        </w:rPr>
        <w:t xml:space="preserve">Artículo 131-G.- </w:t>
      </w:r>
      <w:r w:rsidRPr="001856CB">
        <w:rPr>
          <w:sz w:val="22"/>
        </w:rPr>
        <w:t>Servirá de base para el cobro de este derecho en unos el servicio prestado a cada una de las personas físicas que lo solicita y en otros por cada uno de los beneficiarios de los servicios de estancia en los centros de atención infantil del ayuntamiento.</w:t>
      </w:r>
    </w:p>
    <w:p w14:paraId="5D8527A5" w14:textId="43650028" w:rsidR="001857D4" w:rsidRDefault="001857D4" w:rsidP="001856CB">
      <w:pPr>
        <w:spacing w:after="0" w:line="240" w:lineRule="auto"/>
        <w:ind w:left="0" w:right="0" w:firstLine="0"/>
        <w:jc w:val="center"/>
        <w:rPr>
          <w:b/>
          <w:sz w:val="22"/>
        </w:rPr>
      </w:pPr>
    </w:p>
    <w:p w14:paraId="5E819B1E" w14:textId="56CBA4FB" w:rsidR="002567E9" w:rsidRPr="001856CB" w:rsidRDefault="002567E9" w:rsidP="001856CB">
      <w:pPr>
        <w:spacing w:after="0" w:line="240" w:lineRule="auto"/>
        <w:ind w:left="0" w:right="0" w:firstLine="0"/>
        <w:jc w:val="center"/>
        <w:rPr>
          <w:sz w:val="22"/>
        </w:rPr>
      </w:pPr>
      <w:r w:rsidRPr="001856CB">
        <w:rPr>
          <w:b/>
          <w:sz w:val="22"/>
        </w:rPr>
        <w:t>Sección Tercera</w:t>
      </w:r>
    </w:p>
    <w:p w14:paraId="2D28A9FD" w14:textId="26DBEC27" w:rsidR="002567E9" w:rsidRDefault="002567E9" w:rsidP="001856CB">
      <w:pPr>
        <w:tabs>
          <w:tab w:val="left" w:pos="5940"/>
        </w:tabs>
        <w:spacing w:after="0" w:line="240" w:lineRule="auto"/>
        <w:ind w:left="0" w:right="0" w:firstLine="0"/>
        <w:jc w:val="center"/>
        <w:rPr>
          <w:b/>
          <w:sz w:val="22"/>
        </w:rPr>
      </w:pPr>
      <w:r w:rsidRPr="001856CB">
        <w:rPr>
          <w:b/>
          <w:sz w:val="22"/>
        </w:rPr>
        <w:t>De la Cuota</w:t>
      </w:r>
    </w:p>
    <w:p w14:paraId="5DFF66F6" w14:textId="77777777" w:rsidR="001857D4" w:rsidRPr="001856CB" w:rsidRDefault="001857D4" w:rsidP="001856CB">
      <w:pPr>
        <w:tabs>
          <w:tab w:val="left" w:pos="5940"/>
        </w:tabs>
        <w:spacing w:after="0" w:line="240" w:lineRule="auto"/>
        <w:ind w:left="0" w:right="0" w:firstLine="0"/>
        <w:jc w:val="center"/>
        <w:rPr>
          <w:sz w:val="22"/>
        </w:rPr>
      </w:pPr>
    </w:p>
    <w:p w14:paraId="0C0E0B75" w14:textId="77777777" w:rsidR="002567E9" w:rsidRPr="001856CB" w:rsidRDefault="002567E9" w:rsidP="001856CB">
      <w:pPr>
        <w:spacing w:after="0" w:line="240" w:lineRule="auto"/>
        <w:ind w:left="0" w:right="0" w:firstLine="0"/>
        <w:rPr>
          <w:b/>
          <w:sz w:val="22"/>
        </w:rPr>
      </w:pPr>
      <w:r w:rsidRPr="001856CB">
        <w:rPr>
          <w:b/>
          <w:sz w:val="22"/>
        </w:rPr>
        <w:t xml:space="preserve">Artículo 131-H.- </w:t>
      </w:r>
      <w:r w:rsidRPr="001856CB">
        <w:rPr>
          <w:sz w:val="22"/>
        </w:rPr>
        <w:t>Por los derechos a que se refiere este capítulo, se pagarán cuotas de acuerdo con la tarifa establecida en la Ley de Ingresos del Municipio de Progreso, Yucatán.</w:t>
      </w:r>
    </w:p>
    <w:p w14:paraId="7B52DD84" w14:textId="77777777" w:rsidR="001857D4" w:rsidRDefault="001857D4" w:rsidP="001856CB">
      <w:pPr>
        <w:spacing w:after="0" w:line="240" w:lineRule="auto"/>
        <w:ind w:left="0" w:right="0" w:firstLine="0"/>
        <w:jc w:val="center"/>
        <w:rPr>
          <w:b/>
          <w:sz w:val="22"/>
        </w:rPr>
      </w:pPr>
    </w:p>
    <w:p w14:paraId="11DA31FE" w14:textId="079507A4" w:rsidR="002567E9" w:rsidRPr="001856CB" w:rsidRDefault="002567E9" w:rsidP="001856CB">
      <w:pPr>
        <w:spacing w:after="0" w:line="240" w:lineRule="auto"/>
        <w:ind w:left="0" w:right="0" w:firstLine="0"/>
        <w:jc w:val="center"/>
        <w:rPr>
          <w:sz w:val="22"/>
        </w:rPr>
      </w:pPr>
      <w:r w:rsidRPr="001856CB">
        <w:rPr>
          <w:b/>
          <w:sz w:val="22"/>
        </w:rPr>
        <w:t>Sección Cuarta</w:t>
      </w:r>
    </w:p>
    <w:p w14:paraId="7ABC905F" w14:textId="741AAA8A" w:rsidR="002567E9" w:rsidRDefault="002567E9" w:rsidP="001856CB">
      <w:pPr>
        <w:tabs>
          <w:tab w:val="left" w:pos="5940"/>
        </w:tabs>
        <w:spacing w:after="0" w:line="240" w:lineRule="auto"/>
        <w:ind w:left="0" w:right="0" w:firstLine="0"/>
        <w:jc w:val="center"/>
        <w:rPr>
          <w:b/>
          <w:sz w:val="22"/>
        </w:rPr>
      </w:pPr>
      <w:r w:rsidRPr="001856CB">
        <w:rPr>
          <w:b/>
          <w:sz w:val="22"/>
        </w:rPr>
        <w:t>Época de Pago</w:t>
      </w:r>
    </w:p>
    <w:p w14:paraId="3E0D65EC" w14:textId="77777777" w:rsidR="001857D4" w:rsidRPr="001856CB" w:rsidRDefault="001857D4" w:rsidP="001856CB">
      <w:pPr>
        <w:tabs>
          <w:tab w:val="left" w:pos="5940"/>
        </w:tabs>
        <w:spacing w:after="0" w:line="240" w:lineRule="auto"/>
        <w:ind w:left="0" w:right="0" w:firstLine="0"/>
        <w:jc w:val="center"/>
        <w:rPr>
          <w:sz w:val="22"/>
        </w:rPr>
      </w:pPr>
    </w:p>
    <w:p w14:paraId="2EFB8812" w14:textId="77777777" w:rsidR="002567E9" w:rsidRPr="001856CB" w:rsidRDefault="002567E9" w:rsidP="001856CB">
      <w:pPr>
        <w:spacing w:after="0" w:line="240" w:lineRule="auto"/>
        <w:ind w:left="0" w:right="0" w:firstLine="0"/>
        <w:rPr>
          <w:sz w:val="22"/>
        </w:rPr>
      </w:pPr>
      <w:r w:rsidRPr="001856CB">
        <w:rPr>
          <w:b/>
          <w:sz w:val="22"/>
        </w:rPr>
        <w:t xml:space="preserve">Artículo 131-I.- </w:t>
      </w:r>
      <w:r w:rsidRPr="001856CB">
        <w:rPr>
          <w:sz w:val="22"/>
        </w:rPr>
        <w:t>El pago de los derechos se hará por anticipado al solicitar el servicio en las oficinas de la Tesorería Municipal o en lugar autorizado para ello.</w:t>
      </w:r>
    </w:p>
    <w:p w14:paraId="029FE240" w14:textId="77777777" w:rsidR="002567E9" w:rsidRPr="001856CB" w:rsidRDefault="002567E9" w:rsidP="001856CB">
      <w:pPr>
        <w:spacing w:after="0" w:line="240" w:lineRule="auto"/>
        <w:ind w:left="0" w:right="0" w:firstLine="0"/>
        <w:rPr>
          <w:sz w:val="22"/>
        </w:rPr>
      </w:pPr>
    </w:p>
    <w:p w14:paraId="4AB75E35" w14:textId="77777777" w:rsidR="002567E9" w:rsidRPr="001856CB" w:rsidRDefault="002567E9" w:rsidP="001856CB">
      <w:pPr>
        <w:spacing w:after="0" w:line="240" w:lineRule="auto"/>
        <w:ind w:left="0" w:right="0" w:firstLine="0"/>
        <w:rPr>
          <w:sz w:val="22"/>
        </w:rPr>
      </w:pPr>
      <w:r w:rsidRPr="001856CB">
        <w:rPr>
          <w:sz w:val="22"/>
        </w:rPr>
        <w:t>En el caso de las inscripciones y las mensualidades de los beneficiarios de los centros de atención infantil del ayuntamiento deberán realizarse las primeras al inicio del ciclo anual y en el caso de las segundas al inicio de cada mes calendario que componen en ciclo anual.</w:t>
      </w:r>
    </w:p>
    <w:p w14:paraId="7A67CC68" w14:textId="07581EF0" w:rsidR="002567E9" w:rsidRPr="001856CB" w:rsidRDefault="002567E9" w:rsidP="001856CB">
      <w:pPr>
        <w:spacing w:after="0" w:line="240" w:lineRule="auto"/>
        <w:ind w:left="0" w:right="0" w:firstLine="0"/>
        <w:rPr>
          <w:b/>
          <w:color w:val="auto"/>
          <w:sz w:val="22"/>
        </w:rPr>
      </w:pPr>
    </w:p>
    <w:p w14:paraId="53D316B6" w14:textId="77777777" w:rsidR="00AD324F" w:rsidRDefault="00AD324F" w:rsidP="001856CB">
      <w:pPr>
        <w:spacing w:after="0" w:line="240" w:lineRule="auto"/>
        <w:ind w:left="0" w:right="0" w:firstLine="0"/>
        <w:rPr>
          <w:rFonts w:eastAsia="Times New Roman"/>
          <w:b/>
          <w:sz w:val="22"/>
          <w:lang w:val="es-ES_tradnl" w:eastAsia="es-ES_tradnl"/>
        </w:rPr>
      </w:pPr>
    </w:p>
    <w:p w14:paraId="33CF53C4" w14:textId="56FF44E2" w:rsidR="002567E9" w:rsidRPr="001856CB" w:rsidRDefault="002567E9" w:rsidP="001856CB">
      <w:pPr>
        <w:spacing w:after="0" w:line="240" w:lineRule="auto"/>
        <w:ind w:left="0" w:right="0" w:firstLine="0"/>
        <w:rPr>
          <w:b/>
          <w:color w:val="auto"/>
          <w:sz w:val="22"/>
        </w:rPr>
      </w:pPr>
      <w:r w:rsidRPr="001856CB">
        <w:rPr>
          <w:rFonts w:eastAsia="Times New Roman"/>
          <w:b/>
          <w:sz w:val="22"/>
          <w:lang w:val="es-ES_tradnl" w:eastAsia="es-ES_tradnl"/>
        </w:rPr>
        <w:t xml:space="preserve">ARTÍCULO </w:t>
      </w:r>
      <w:proofErr w:type="gramStart"/>
      <w:r w:rsidRPr="001856CB">
        <w:rPr>
          <w:rFonts w:eastAsia="Times New Roman"/>
          <w:b/>
          <w:sz w:val="22"/>
          <w:lang w:val="es-ES_tradnl" w:eastAsia="es-ES_tradnl"/>
        </w:rPr>
        <w:t>SÉPTIMO.-</w:t>
      </w:r>
      <w:proofErr w:type="gramEnd"/>
      <w:r w:rsidRPr="001856CB">
        <w:rPr>
          <w:rFonts w:eastAsia="Times New Roman"/>
          <w:b/>
          <w:sz w:val="22"/>
          <w:lang w:val="es-ES_tradnl" w:eastAsia="es-ES_tradnl"/>
        </w:rPr>
        <w:t xml:space="preserve"> </w:t>
      </w:r>
      <w:r w:rsidRPr="001856CB">
        <w:rPr>
          <w:rFonts w:eastAsia="Times New Roman"/>
          <w:sz w:val="22"/>
          <w:lang w:val="es-ES_tradnl" w:eastAsia="es-ES_tradnl"/>
        </w:rPr>
        <w:t xml:space="preserve">Se </w:t>
      </w:r>
      <w:r w:rsidRPr="001856CB">
        <w:rPr>
          <w:rFonts w:eastAsia="Times New Roman"/>
          <w:b/>
          <w:sz w:val="22"/>
          <w:lang w:val="es-ES_tradnl" w:eastAsia="es-ES_tradnl"/>
        </w:rPr>
        <w:t>reforman</w:t>
      </w:r>
      <w:r w:rsidRPr="001856CB">
        <w:rPr>
          <w:rFonts w:eastAsia="Times New Roman"/>
          <w:sz w:val="22"/>
          <w:lang w:val="es-ES_tradnl" w:eastAsia="es-ES_tradnl"/>
        </w:rPr>
        <w:t xml:space="preserve"> los artículos 90 y 90 A, todos de la Ley de Hacienda del Municipio de </w:t>
      </w:r>
      <w:proofErr w:type="spellStart"/>
      <w:r w:rsidR="00AD324F">
        <w:rPr>
          <w:rFonts w:eastAsia="Times New Roman"/>
          <w:sz w:val="22"/>
          <w:lang w:val="es-ES_tradnl" w:eastAsia="es-ES_tradnl"/>
        </w:rPr>
        <w:t>Sacalúm</w:t>
      </w:r>
      <w:proofErr w:type="spellEnd"/>
      <w:r w:rsidRPr="001856CB">
        <w:rPr>
          <w:rFonts w:eastAsia="Times New Roman"/>
          <w:sz w:val="22"/>
          <w:lang w:val="es-ES_tradnl" w:eastAsia="es-ES_tradnl"/>
        </w:rPr>
        <w:t>, Yucatán, para quedar como sigue:</w:t>
      </w:r>
    </w:p>
    <w:p w14:paraId="2EDFB921" w14:textId="165BBB9D" w:rsidR="002567E9" w:rsidRPr="001856CB" w:rsidRDefault="002567E9" w:rsidP="001856CB">
      <w:pPr>
        <w:spacing w:after="0" w:line="240" w:lineRule="auto"/>
        <w:ind w:left="0" w:right="0" w:firstLine="0"/>
        <w:rPr>
          <w:b/>
          <w:color w:val="auto"/>
          <w:sz w:val="22"/>
        </w:rPr>
      </w:pPr>
    </w:p>
    <w:p w14:paraId="2DFC3932" w14:textId="77777777" w:rsidR="002567E9" w:rsidRPr="001856CB" w:rsidRDefault="002567E9" w:rsidP="001856CB">
      <w:pPr>
        <w:pStyle w:val="Textoindependiente"/>
        <w:rPr>
          <w:rFonts w:ascii="Arial" w:hAnsi="Arial" w:cs="Arial"/>
          <w:color w:val="010202"/>
          <w:sz w:val="22"/>
          <w:szCs w:val="22"/>
        </w:rPr>
      </w:pPr>
      <w:r w:rsidRPr="001856CB">
        <w:rPr>
          <w:rFonts w:ascii="Arial" w:hAnsi="Arial" w:cs="Arial"/>
          <w:b/>
          <w:color w:val="010202"/>
          <w:sz w:val="22"/>
          <w:szCs w:val="22"/>
        </w:rPr>
        <w:t xml:space="preserve">Artículo 90.- </w:t>
      </w:r>
      <w:r w:rsidRPr="001856CB">
        <w:rPr>
          <w:rFonts w:ascii="Arial" w:hAnsi="Arial" w:cs="Arial"/>
          <w:color w:val="010202"/>
          <w:sz w:val="22"/>
          <w:szCs w:val="22"/>
        </w:rPr>
        <w:t>…</w:t>
      </w:r>
    </w:p>
    <w:p w14:paraId="402B07E9" w14:textId="77777777" w:rsidR="002567E9" w:rsidRPr="001856CB" w:rsidRDefault="002567E9" w:rsidP="001856CB">
      <w:pPr>
        <w:spacing w:after="0" w:line="240" w:lineRule="auto"/>
        <w:ind w:left="0" w:right="0" w:firstLine="0"/>
        <w:rPr>
          <w:rFonts w:eastAsia="Times New Roman"/>
          <w:b/>
          <w:sz w:val="22"/>
          <w:lang w:val="es-ES_tradnl" w:eastAsia="es-ES_tradnl"/>
        </w:rPr>
      </w:pPr>
    </w:p>
    <w:tbl>
      <w:tblPr>
        <w:tblStyle w:val="Tablaconcuadrcula"/>
        <w:tblW w:w="5000" w:type="pct"/>
        <w:tblLook w:val="04A0" w:firstRow="1" w:lastRow="0" w:firstColumn="1" w:lastColumn="0" w:noHBand="0" w:noVBand="1"/>
      </w:tblPr>
      <w:tblGrid>
        <w:gridCol w:w="5798"/>
        <w:gridCol w:w="3030"/>
      </w:tblGrid>
      <w:tr w:rsidR="002567E9" w:rsidRPr="001856CB" w14:paraId="146A1E19" w14:textId="77777777" w:rsidTr="001857D4">
        <w:tc>
          <w:tcPr>
            <w:tcW w:w="3284" w:type="pct"/>
            <w:shd w:val="clear" w:color="auto" w:fill="auto"/>
          </w:tcPr>
          <w:p w14:paraId="79976C97" w14:textId="06337FFD" w:rsidR="002567E9" w:rsidRPr="001856CB" w:rsidRDefault="002567E9" w:rsidP="001857D4">
            <w:pPr>
              <w:pStyle w:val="Textoindependiente"/>
              <w:rPr>
                <w:rFonts w:ascii="Arial" w:hAnsi="Arial" w:cs="Arial"/>
                <w:sz w:val="22"/>
                <w:szCs w:val="22"/>
              </w:rPr>
            </w:pPr>
            <w:r w:rsidRPr="00AD324F">
              <w:rPr>
                <w:rFonts w:ascii="Arial" w:hAnsi="Arial" w:cs="Arial"/>
                <w:b/>
                <w:sz w:val="22"/>
                <w:szCs w:val="22"/>
              </w:rPr>
              <w:t xml:space="preserve">I.- </w:t>
            </w:r>
            <w:r w:rsidRPr="001856CB">
              <w:rPr>
                <w:rFonts w:ascii="Arial" w:hAnsi="Arial" w:cs="Arial"/>
                <w:sz w:val="22"/>
                <w:szCs w:val="22"/>
              </w:rPr>
              <w:t>Por apertura</w:t>
            </w:r>
          </w:p>
        </w:tc>
        <w:tc>
          <w:tcPr>
            <w:tcW w:w="1716" w:type="pct"/>
            <w:shd w:val="clear" w:color="auto" w:fill="auto"/>
          </w:tcPr>
          <w:p w14:paraId="412DC84E" w14:textId="77777777" w:rsidR="002567E9" w:rsidRPr="001856CB" w:rsidRDefault="002567E9" w:rsidP="001856CB">
            <w:pPr>
              <w:pStyle w:val="Textoindependiente"/>
              <w:jc w:val="right"/>
              <w:rPr>
                <w:rFonts w:ascii="Arial" w:hAnsi="Arial" w:cs="Arial"/>
                <w:sz w:val="22"/>
                <w:szCs w:val="22"/>
              </w:rPr>
            </w:pPr>
            <w:r w:rsidRPr="001856CB">
              <w:rPr>
                <w:rFonts w:ascii="Arial" w:hAnsi="Arial" w:cs="Arial"/>
                <w:sz w:val="22"/>
                <w:szCs w:val="22"/>
              </w:rPr>
              <w:t>$ 25,000.00</w:t>
            </w:r>
          </w:p>
        </w:tc>
      </w:tr>
      <w:tr w:rsidR="002567E9" w:rsidRPr="001856CB" w14:paraId="36A66823" w14:textId="77777777" w:rsidTr="001857D4">
        <w:tc>
          <w:tcPr>
            <w:tcW w:w="3284" w:type="pct"/>
            <w:shd w:val="clear" w:color="auto" w:fill="auto"/>
          </w:tcPr>
          <w:p w14:paraId="46115CAE" w14:textId="77777777" w:rsidR="002567E9" w:rsidRPr="001856CB" w:rsidRDefault="002567E9" w:rsidP="001856CB">
            <w:pPr>
              <w:pStyle w:val="Textoindependiente"/>
              <w:rPr>
                <w:rFonts w:ascii="Arial" w:hAnsi="Arial" w:cs="Arial"/>
                <w:sz w:val="22"/>
                <w:szCs w:val="22"/>
              </w:rPr>
            </w:pPr>
            <w:r w:rsidRPr="00AD324F">
              <w:rPr>
                <w:rFonts w:ascii="Arial" w:hAnsi="Arial" w:cs="Arial"/>
                <w:b/>
                <w:sz w:val="22"/>
                <w:szCs w:val="22"/>
              </w:rPr>
              <w:t>II.-</w:t>
            </w:r>
            <w:r w:rsidRPr="001856CB">
              <w:rPr>
                <w:rFonts w:ascii="Arial" w:hAnsi="Arial" w:cs="Arial"/>
                <w:sz w:val="22"/>
                <w:szCs w:val="22"/>
              </w:rPr>
              <w:t xml:space="preserve"> Por revalidación</w:t>
            </w:r>
          </w:p>
        </w:tc>
        <w:tc>
          <w:tcPr>
            <w:tcW w:w="1716" w:type="pct"/>
            <w:shd w:val="clear" w:color="auto" w:fill="auto"/>
          </w:tcPr>
          <w:p w14:paraId="231D5083" w14:textId="77777777" w:rsidR="002567E9" w:rsidRPr="001856CB" w:rsidRDefault="002567E9" w:rsidP="001856CB">
            <w:pPr>
              <w:pStyle w:val="Textoindependiente"/>
              <w:jc w:val="right"/>
              <w:rPr>
                <w:rFonts w:ascii="Arial" w:hAnsi="Arial" w:cs="Arial"/>
                <w:sz w:val="22"/>
                <w:szCs w:val="22"/>
              </w:rPr>
            </w:pPr>
            <w:r w:rsidRPr="001856CB">
              <w:rPr>
                <w:rFonts w:ascii="Arial" w:hAnsi="Arial" w:cs="Arial"/>
                <w:sz w:val="22"/>
                <w:szCs w:val="22"/>
              </w:rPr>
              <w:t>$   6,000.00</w:t>
            </w:r>
          </w:p>
        </w:tc>
      </w:tr>
      <w:tr w:rsidR="002567E9" w:rsidRPr="001856CB" w14:paraId="429198C7" w14:textId="77777777" w:rsidTr="001857D4">
        <w:tc>
          <w:tcPr>
            <w:tcW w:w="3284" w:type="pct"/>
            <w:shd w:val="clear" w:color="auto" w:fill="auto"/>
          </w:tcPr>
          <w:p w14:paraId="7D0D69BC" w14:textId="77777777" w:rsidR="002567E9" w:rsidRPr="001856CB" w:rsidRDefault="002567E9" w:rsidP="001856CB">
            <w:pPr>
              <w:pStyle w:val="Textoindependiente"/>
              <w:rPr>
                <w:rFonts w:ascii="Arial" w:hAnsi="Arial" w:cs="Arial"/>
                <w:sz w:val="22"/>
                <w:szCs w:val="22"/>
              </w:rPr>
            </w:pPr>
            <w:r w:rsidRPr="00AD324F">
              <w:rPr>
                <w:rFonts w:ascii="Arial" w:hAnsi="Arial" w:cs="Arial"/>
                <w:b/>
                <w:sz w:val="22"/>
                <w:szCs w:val="22"/>
              </w:rPr>
              <w:t>III.-</w:t>
            </w:r>
            <w:r w:rsidRPr="001856CB">
              <w:rPr>
                <w:rFonts w:ascii="Arial" w:hAnsi="Arial" w:cs="Arial"/>
                <w:sz w:val="22"/>
                <w:szCs w:val="22"/>
              </w:rPr>
              <w:t xml:space="preserve"> Por permisos eventuales</w:t>
            </w:r>
          </w:p>
        </w:tc>
        <w:tc>
          <w:tcPr>
            <w:tcW w:w="1716" w:type="pct"/>
            <w:shd w:val="clear" w:color="auto" w:fill="auto"/>
          </w:tcPr>
          <w:p w14:paraId="033926C9" w14:textId="77777777" w:rsidR="002567E9" w:rsidRPr="001856CB" w:rsidRDefault="002567E9" w:rsidP="001856CB">
            <w:pPr>
              <w:pStyle w:val="Textoindependiente"/>
              <w:jc w:val="right"/>
              <w:rPr>
                <w:rFonts w:ascii="Arial" w:hAnsi="Arial" w:cs="Arial"/>
                <w:sz w:val="22"/>
                <w:szCs w:val="22"/>
              </w:rPr>
            </w:pPr>
            <w:r w:rsidRPr="001856CB">
              <w:rPr>
                <w:rFonts w:ascii="Arial" w:hAnsi="Arial" w:cs="Arial"/>
                <w:sz w:val="22"/>
                <w:szCs w:val="22"/>
              </w:rPr>
              <w:t>$ 1,500.00</w:t>
            </w:r>
          </w:p>
        </w:tc>
      </w:tr>
    </w:tbl>
    <w:p w14:paraId="4DDB39D4" w14:textId="5D13286D" w:rsidR="002567E9" w:rsidRPr="001856CB" w:rsidRDefault="002567E9" w:rsidP="001856CB">
      <w:pPr>
        <w:spacing w:after="0" w:line="240" w:lineRule="auto"/>
        <w:ind w:left="0" w:right="0" w:firstLine="0"/>
        <w:rPr>
          <w:rFonts w:eastAsia="Times New Roman"/>
          <w:b/>
          <w:sz w:val="22"/>
          <w:lang w:val="es-ES_tradnl" w:eastAsia="es-ES_tradnl"/>
        </w:rPr>
      </w:pPr>
    </w:p>
    <w:p w14:paraId="221E5160" w14:textId="77777777" w:rsidR="002567E9" w:rsidRPr="001856CB" w:rsidRDefault="002567E9" w:rsidP="001856CB">
      <w:pPr>
        <w:pStyle w:val="Textoindependiente"/>
        <w:rPr>
          <w:rFonts w:ascii="Arial" w:hAnsi="Arial" w:cs="Arial"/>
          <w:bCs/>
          <w:color w:val="010202"/>
          <w:sz w:val="22"/>
          <w:szCs w:val="22"/>
        </w:rPr>
      </w:pPr>
      <w:r w:rsidRPr="001856CB">
        <w:rPr>
          <w:rFonts w:ascii="Arial" w:hAnsi="Arial" w:cs="Arial"/>
          <w:b/>
          <w:color w:val="010202"/>
          <w:sz w:val="22"/>
          <w:szCs w:val="22"/>
        </w:rPr>
        <w:t xml:space="preserve">Artículo 90 A.- </w:t>
      </w:r>
      <w:r w:rsidRPr="001856CB">
        <w:rPr>
          <w:rFonts w:ascii="Arial" w:hAnsi="Arial" w:cs="Arial"/>
          <w:bCs/>
          <w:color w:val="010202"/>
          <w:sz w:val="22"/>
          <w:szCs w:val="22"/>
        </w:rPr>
        <w:t>…</w:t>
      </w:r>
    </w:p>
    <w:p w14:paraId="13B60689" w14:textId="77777777" w:rsidR="002567E9" w:rsidRPr="001856CB" w:rsidRDefault="002567E9" w:rsidP="001856CB">
      <w:pPr>
        <w:spacing w:after="0" w:line="240" w:lineRule="auto"/>
        <w:ind w:left="0" w:right="0" w:firstLine="0"/>
        <w:rPr>
          <w:rFonts w:eastAsia="Times New Roman"/>
          <w:b/>
          <w:sz w:val="22"/>
          <w:lang w:val="es-ES_tradnl" w:eastAsia="es-ES_tradnl"/>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4"/>
        <w:gridCol w:w="1556"/>
        <w:gridCol w:w="1556"/>
        <w:gridCol w:w="17"/>
      </w:tblGrid>
      <w:tr w:rsidR="002567E9" w:rsidRPr="001856CB" w14:paraId="48F12B6F"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D6130E5" w14:textId="77777777" w:rsidR="002567E9" w:rsidRPr="001856CB" w:rsidRDefault="002567E9" w:rsidP="003E1288">
            <w:pPr>
              <w:pStyle w:val="Textoindependiente"/>
              <w:jc w:val="center"/>
              <w:rPr>
                <w:rFonts w:ascii="Arial" w:hAnsi="Arial" w:cs="Arial"/>
                <w:b/>
                <w:bCs/>
                <w:color w:val="010202"/>
                <w:sz w:val="22"/>
                <w:szCs w:val="22"/>
              </w:rPr>
            </w:pPr>
            <w:r w:rsidRPr="001856CB">
              <w:rPr>
                <w:rFonts w:ascii="Arial" w:hAnsi="Arial" w:cs="Arial"/>
                <w:b/>
                <w:bCs/>
                <w:color w:val="010202"/>
                <w:sz w:val="22"/>
                <w:szCs w:val="22"/>
              </w:rPr>
              <w:t>GIRO COMERCIAL O DE SERVICIOS</w:t>
            </w:r>
          </w:p>
        </w:tc>
        <w:tc>
          <w:tcPr>
            <w:tcW w:w="899" w:type="pct"/>
            <w:tcBorders>
              <w:top w:val="single" w:sz="4" w:space="0" w:color="auto"/>
              <w:left w:val="single" w:sz="4" w:space="0" w:color="auto"/>
              <w:bottom w:val="single" w:sz="4" w:space="0" w:color="auto"/>
              <w:right w:val="single" w:sz="4" w:space="0" w:color="auto"/>
            </w:tcBorders>
            <w:vAlign w:val="center"/>
          </w:tcPr>
          <w:p w14:paraId="349D85C0" w14:textId="77777777" w:rsidR="002567E9" w:rsidRPr="001856CB" w:rsidRDefault="002567E9" w:rsidP="003E1288">
            <w:pPr>
              <w:pStyle w:val="Textoindependiente"/>
              <w:jc w:val="center"/>
              <w:rPr>
                <w:rFonts w:ascii="Arial" w:hAnsi="Arial" w:cs="Arial"/>
                <w:b/>
                <w:bCs/>
                <w:color w:val="010202"/>
                <w:sz w:val="22"/>
                <w:szCs w:val="22"/>
              </w:rPr>
            </w:pPr>
            <w:r w:rsidRPr="001856CB">
              <w:rPr>
                <w:rFonts w:ascii="Arial" w:hAnsi="Arial" w:cs="Arial"/>
                <w:b/>
                <w:bCs/>
                <w:color w:val="010202"/>
                <w:sz w:val="22"/>
                <w:szCs w:val="22"/>
              </w:rPr>
              <w:t>EXPEDICIÓN</w:t>
            </w:r>
          </w:p>
          <w:p w14:paraId="1A20F84F" w14:textId="77777777" w:rsidR="002567E9" w:rsidRPr="001856CB" w:rsidRDefault="002567E9" w:rsidP="003E1288">
            <w:pPr>
              <w:pStyle w:val="Textoindependiente"/>
              <w:jc w:val="center"/>
              <w:rPr>
                <w:rFonts w:ascii="Arial" w:hAnsi="Arial" w:cs="Arial"/>
                <w:b/>
                <w:bCs/>
                <w:color w:val="010202"/>
                <w:sz w:val="22"/>
                <w:szCs w:val="22"/>
              </w:rPr>
            </w:pPr>
            <w:r w:rsidRPr="001856CB">
              <w:rPr>
                <w:rFonts w:ascii="Arial" w:hAnsi="Arial" w:cs="Arial"/>
                <w:b/>
                <w:bCs/>
                <w:color w:val="010202"/>
                <w:sz w:val="22"/>
                <w:szCs w:val="22"/>
              </w:rPr>
              <w:t>$</w:t>
            </w:r>
          </w:p>
        </w:tc>
        <w:tc>
          <w:tcPr>
            <w:tcW w:w="899" w:type="pct"/>
            <w:tcBorders>
              <w:top w:val="single" w:sz="4" w:space="0" w:color="auto"/>
              <w:left w:val="single" w:sz="4" w:space="0" w:color="auto"/>
              <w:bottom w:val="single" w:sz="4" w:space="0" w:color="auto"/>
              <w:right w:val="single" w:sz="4" w:space="0" w:color="auto"/>
            </w:tcBorders>
            <w:vAlign w:val="center"/>
          </w:tcPr>
          <w:p w14:paraId="7DE2B534" w14:textId="77777777" w:rsidR="002567E9" w:rsidRPr="001856CB" w:rsidRDefault="002567E9" w:rsidP="003E1288">
            <w:pPr>
              <w:pStyle w:val="Textoindependiente"/>
              <w:jc w:val="center"/>
              <w:rPr>
                <w:rFonts w:ascii="Arial" w:hAnsi="Arial" w:cs="Arial"/>
                <w:b/>
                <w:bCs/>
                <w:color w:val="010202"/>
                <w:sz w:val="22"/>
                <w:szCs w:val="22"/>
              </w:rPr>
            </w:pPr>
            <w:r w:rsidRPr="001856CB">
              <w:rPr>
                <w:rFonts w:ascii="Arial" w:hAnsi="Arial" w:cs="Arial"/>
                <w:b/>
                <w:bCs/>
                <w:color w:val="010202"/>
                <w:sz w:val="22"/>
                <w:szCs w:val="22"/>
              </w:rPr>
              <w:t>RENOVACIÓN</w:t>
            </w:r>
          </w:p>
          <w:p w14:paraId="7D4E892B" w14:textId="77777777" w:rsidR="002567E9" w:rsidRPr="001856CB" w:rsidRDefault="002567E9" w:rsidP="003E1288">
            <w:pPr>
              <w:pStyle w:val="Textoindependiente"/>
              <w:jc w:val="center"/>
              <w:rPr>
                <w:rFonts w:ascii="Arial" w:hAnsi="Arial" w:cs="Arial"/>
                <w:b/>
                <w:bCs/>
                <w:color w:val="010202"/>
                <w:sz w:val="22"/>
                <w:szCs w:val="22"/>
              </w:rPr>
            </w:pPr>
            <w:r w:rsidRPr="001856CB">
              <w:rPr>
                <w:rFonts w:ascii="Arial" w:hAnsi="Arial" w:cs="Arial"/>
                <w:b/>
                <w:bCs/>
                <w:color w:val="010202"/>
                <w:sz w:val="22"/>
                <w:szCs w:val="22"/>
              </w:rPr>
              <w:t>$</w:t>
            </w:r>
          </w:p>
        </w:tc>
      </w:tr>
      <w:tr w:rsidR="002567E9" w:rsidRPr="001856CB" w14:paraId="59FD6613"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71C220E"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Farmacias, boticas y similares</w:t>
            </w:r>
          </w:p>
        </w:tc>
        <w:tc>
          <w:tcPr>
            <w:tcW w:w="899" w:type="pct"/>
            <w:tcBorders>
              <w:top w:val="single" w:sz="4" w:space="0" w:color="auto"/>
              <w:left w:val="single" w:sz="4" w:space="0" w:color="auto"/>
              <w:bottom w:val="single" w:sz="4" w:space="0" w:color="auto"/>
              <w:right w:val="single" w:sz="4" w:space="0" w:color="auto"/>
            </w:tcBorders>
            <w:vAlign w:val="center"/>
          </w:tcPr>
          <w:p w14:paraId="3D53600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4297F0C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444282C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941C7EF"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Carnicerías, pollerías, pescaderías y fruterías</w:t>
            </w:r>
          </w:p>
        </w:tc>
        <w:tc>
          <w:tcPr>
            <w:tcW w:w="899" w:type="pct"/>
            <w:tcBorders>
              <w:top w:val="single" w:sz="4" w:space="0" w:color="auto"/>
              <w:left w:val="single" w:sz="4" w:space="0" w:color="auto"/>
              <w:bottom w:val="single" w:sz="4" w:space="0" w:color="auto"/>
              <w:right w:val="single" w:sz="4" w:space="0" w:color="auto"/>
            </w:tcBorders>
            <w:vAlign w:val="center"/>
          </w:tcPr>
          <w:p w14:paraId="1B9FFE4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63EADD8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39B077AF"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69FDF3D"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Panaderías y tortillerías</w:t>
            </w:r>
          </w:p>
        </w:tc>
        <w:tc>
          <w:tcPr>
            <w:tcW w:w="899" w:type="pct"/>
            <w:tcBorders>
              <w:top w:val="single" w:sz="4" w:space="0" w:color="auto"/>
              <w:left w:val="single" w:sz="4" w:space="0" w:color="auto"/>
              <w:bottom w:val="single" w:sz="4" w:space="0" w:color="auto"/>
              <w:right w:val="single" w:sz="4" w:space="0" w:color="auto"/>
            </w:tcBorders>
            <w:vAlign w:val="center"/>
          </w:tcPr>
          <w:p w14:paraId="7E4403E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125749A2"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0D113EA4"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1EC5861"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Expendio de refrescos</w:t>
            </w:r>
          </w:p>
        </w:tc>
        <w:tc>
          <w:tcPr>
            <w:tcW w:w="899" w:type="pct"/>
            <w:tcBorders>
              <w:top w:val="single" w:sz="4" w:space="0" w:color="auto"/>
              <w:left w:val="single" w:sz="4" w:space="0" w:color="auto"/>
              <w:bottom w:val="single" w:sz="4" w:space="0" w:color="auto"/>
              <w:right w:val="single" w:sz="4" w:space="0" w:color="auto"/>
            </w:tcBorders>
            <w:vAlign w:val="center"/>
          </w:tcPr>
          <w:p w14:paraId="230758F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6BED638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5FF67913"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99CDD63"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Fábrica de jugos embolsados</w:t>
            </w:r>
          </w:p>
        </w:tc>
        <w:tc>
          <w:tcPr>
            <w:tcW w:w="899" w:type="pct"/>
            <w:tcBorders>
              <w:top w:val="single" w:sz="4" w:space="0" w:color="auto"/>
              <w:left w:val="single" w:sz="4" w:space="0" w:color="auto"/>
              <w:bottom w:val="single" w:sz="4" w:space="0" w:color="auto"/>
              <w:right w:val="single" w:sz="4" w:space="0" w:color="auto"/>
            </w:tcBorders>
            <w:vAlign w:val="center"/>
          </w:tcPr>
          <w:p w14:paraId="41E6079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30BD0F0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176D92CB"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D8FBF92"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Expendio de refrescos naturales</w:t>
            </w:r>
          </w:p>
        </w:tc>
        <w:tc>
          <w:tcPr>
            <w:tcW w:w="899" w:type="pct"/>
            <w:tcBorders>
              <w:top w:val="single" w:sz="4" w:space="0" w:color="auto"/>
              <w:left w:val="single" w:sz="4" w:space="0" w:color="auto"/>
              <w:bottom w:val="single" w:sz="4" w:space="0" w:color="auto"/>
              <w:right w:val="single" w:sz="4" w:space="0" w:color="auto"/>
            </w:tcBorders>
            <w:vAlign w:val="center"/>
          </w:tcPr>
          <w:p w14:paraId="5EB50C9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62B0104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w:t>
            </w:r>
          </w:p>
        </w:tc>
      </w:tr>
      <w:tr w:rsidR="002567E9" w:rsidRPr="001856CB" w14:paraId="55F55F8A"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1A53A27"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Compra/venta de oro y plata</w:t>
            </w:r>
          </w:p>
        </w:tc>
        <w:tc>
          <w:tcPr>
            <w:tcW w:w="899" w:type="pct"/>
            <w:tcBorders>
              <w:top w:val="single" w:sz="4" w:space="0" w:color="auto"/>
              <w:left w:val="single" w:sz="4" w:space="0" w:color="auto"/>
              <w:bottom w:val="single" w:sz="4" w:space="0" w:color="auto"/>
              <w:right w:val="single" w:sz="4" w:space="0" w:color="auto"/>
            </w:tcBorders>
            <w:vAlign w:val="center"/>
          </w:tcPr>
          <w:p w14:paraId="1AB4E42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c>
          <w:tcPr>
            <w:tcW w:w="899" w:type="pct"/>
            <w:tcBorders>
              <w:top w:val="single" w:sz="4" w:space="0" w:color="auto"/>
              <w:left w:val="single" w:sz="4" w:space="0" w:color="auto"/>
              <w:bottom w:val="single" w:sz="4" w:space="0" w:color="auto"/>
              <w:right w:val="single" w:sz="4" w:space="0" w:color="auto"/>
            </w:tcBorders>
            <w:vAlign w:val="center"/>
          </w:tcPr>
          <w:p w14:paraId="28A17AE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r>
      <w:tr w:rsidR="002567E9" w:rsidRPr="001856CB" w14:paraId="558BCEC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15F06A0"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Taquerías, loncherías, Restaurantes, fondas</w:t>
            </w:r>
          </w:p>
        </w:tc>
        <w:tc>
          <w:tcPr>
            <w:tcW w:w="899" w:type="pct"/>
            <w:tcBorders>
              <w:top w:val="single" w:sz="4" w:space="0" w:color="auto"/>
              <w:left w:val="single" w:sz="4" w:space="0" w:color="auto"/>
              <w:bottom w:val="single" w:sz="4" w:space="0" w:color="auto"/>
              <w:right w:val="single" w:sz="4" w:space="0" w:color="auto"/>
            </w:tcBorders>
            <w:vAlign w:val="center"/>
          </w:tcPr>
          <w:p w14:paraId="758E0BA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c>
          <w:tcPr>
            <w:tcW w:w="899" w:type="pct"/>
            <w:tcBorders>
              <w:top w:val="single" w:sz="4" w:space="0" w:color="auto"/>
              <w:left w:val="single" w:sz="4" w:space="0" w:color="auto"/>
              <w:bottom w:val="single" w:sz="4" w:space="0" w:color="auto"/>
              <w:right w:val="single" w:sz="4" w:space="0" w:color="auto"/>
            </w:tcBorders>
            <w:vAlign w:val="center"/>
          </w:tcPr>
          <w:p w14:paraId="656101B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6DB5748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F888773"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Taller y/o expendio de alfarerías</w:t>
            </w:r>
          </w:p>
        </w:tc>
        <w:tc>
          <w:tcPr>
            <w:tcW w:w="899" w:type="pct"/>
            <w:tcBorders>
              <w:top w:val="single" w:sz="4" w:space="0" w:color="auto"/>
              <w:left w:val="single" w:sz="4" w:space="0" w:color="auto"/>
              <w:bottom w:val="single" w:sz="4" w:space="0" w:color="auto"/>
              <w:right w:val="single" w:sz="4" w:space="0" w:color="auto"/>
            </w:tcBorders>
            <w:vAlign w:val="center"/>
          </w:tcPr>
          <w:p w14:paraId="63C13AD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c>
          <w:tcPr>
            <w:tcW w:w="899" w:type="pct"/>
            <w:tcBorders>
              <w:top w:val="single" w:sz="4" w:space="0" w:color="auto"/>
              <w:left w:val="single" w:sz="4" w:space="0" w:color="auto"/>
              <w:bottom w:val="single" w:sz="4" w:space="0" w:color="auto"/>
              <w:right w:val="single" w:sz="4" w:space="0" w:color="auto"/>
            </w:tcBorders>
            <w:vAlign w:val="center"/>
          </w:tcPr>
          <w:p w14:paraId="06FB31E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w:t>
            </w:r>
          </w:p>
        </w:tc>
      </w:tr>
      <w:tr w:rsidR="002567E9" w:rsidRPr="001856CB" w14:paraId="2B50FA89"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5445F8B"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Talleres Zapatería o accesorios.</w:t>
            </w:r>
          </w:p>
        </w:tc>
        <w:tc>
          <w:tcPr>
            <w:tcW w:w="899" w:type="pct"/>
            <w:tcBorders>
              <w:top w:val="single" w:sz="4" w:space="0" w:color="auto"/>
              <w:left w:val="single" w:sz="4" w:space="0" w:color="auto"/>
              <w:bottom w:val="single" w:sz="4" w:space="0" w:color="auto"/>
              <w:right w:val="single" w:sz="4" w:space="0" w:color="auto"/>
            </w:tcBorders>
            <w:vAlign w:val="center"/>
          </w:tcPr>
          <w:p w14:paraId="0B12451F"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2,000.00</w:t>
            </w:r>
          </w:p>
        </w:tc>
        <w:tc>
          <w:tcPr>
            <w:tcW w:w="899" w:type="pct"/>
            <w:tcBorders>
              <w:top w:val="single" w:sz="4" w:space="0" w:color="auto"/>
              <w:left w:val="single" w:sz="4" w:space="0" w:color="auto"/>
              <w:bottom w:val="single" w:sz="4" w:space="0" w:color="auto"/>
              <w:right w:val="single" w:sz="4" w:space="0" w:color="auto"/>
            </w:tcBorders>
            <w:vAlign w:val="center"/>
          </w:tcPr>
          <w:p w14:paraId="56F25FC5"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800.00</w:t>
            </w:r>
          </w:p>
        </w:tc>
      </w:tr>
      <w:tr w:rsidR="002567E9" w:rsidRPr="001856CB" w14:paraId="1FC3E26C"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5CA817CF"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Tlapalerías</w:t>
            </w:r>
          </w:p>
        </w:tc>
        <w:tc>
          <w:tcPr>
            <w:tcW w:w="899" w:type="pct"/>
            <w:tcBorders>
              <w:top w:val="single" w:sz="4" w:space="0" w:color="auto"/>
              <w:left w:val="single" w:sz="4" w:space="0" w:color="auto"/>
              <w:bottom w:val="single" w:sz="4" w:space="0" w:color="auto"/>
              <w:right w:val="single" w:sz="4" w:space="0" w:color="auto"/>
            </w:tcBorders>
            <w:vAlign w:val="center"/>
          </w:tcPr>
          <w:p w14:paraId="37A6495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0157C8ED"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7D2BE108"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38D21729"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Compra/venta de materiales de construcción</w:t>
            </w:r>
          </w:p>
        </w:tc>
        <w:tc>
          <w:tcPr>
            <w:tcW w:w="899" w:type="pct"/>
            <w:tcBorders>
              <w:top w:val="single" w:sz="4" w:space="0" w:color="auto"/>
              <w:left w:val="single" w:sz="4" w:space="0" w:color="auto"/>
              <w:bottom w:val="single" w:sz="4" w:space="0" w:color="auto"/>
              <w:right w:val="single" w:sz="4" w:space="0" w:color="auto"/>
            </w:tcBorders>
            <w:vAlign w:val="center"/>
          </w:tcPr>
          <w:p w14:paraId="6ECF61A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c>
          <w:tcPr>
            <w:tcW w:w="899" w:type="pct"/>
            <w:tcBorders>
              <w:top w:val="single" w:sz="4" w:space="0" w:color="auto"/>
              <w:left w:val="single" w:sz="4" w:space="0" w:color="auto"/>
              <w:bottom w:val="single" w:sz="4" w:space="0" w:color="auto"/>
              <w:right w:val="single" w:sz="4" w:space="0" w:color="auto"/>
            </w:tcBorders>
            <w:vAlign w:val="center"/>
          </w:tcPr>
          <w:p w14:paraId="24E1955D"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r>
      <w:tr w:rsidR="002567E9" w:rsidRPr="001856CB" w14:paraId="2CB65FE0"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764DE5A"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Tiendas, tendejones y misceláneas</w:t>
            </w:r>
          </w:p>
        </w:tc>
        <w:tc>
          <w:tcPr>
            <w:tcW w:w="899" w:type="pct"/>
            <w:tcBorders>
              <w:top w:val="single" w:sz="4" w:space="0" w:color="auto"/>
              <w:left w:val="single" w:sz="4" w:space="0" w:color="auto"/>
              <w:bottom w:val="single" w:sz="4" w:space="0" w:color="auto"/>
              <w:right w:val="single" w:sz="4" w:space="0" w:color="auto"/>
            </w:tcBorders>
            <w:vAlign w:val="center"/>
          </w:tcPr>
          <w:p w14:paraId="13B2F2A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5313768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6DF9CD2E"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B88D782"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Bisutería y otros</w:t>
            </w:r>
          </w:p>
        </w:tc>
        <w:tc>
          <w:tcPr>
            <w:tcW w:w="899" w:type="pct"/>
            <w:tcBorders>
              <w:top w:val="single" w:sz="4" w:space="0" w:color="auto"/>
              <w:left w:val="single" w:sz="4" w:space="0" w:color="auto"/>
              <w:bottom w:val="single" w:sz="4" w:space="0" w:color="auto"/>
              <w:right w:val="single" w:sz="4" w:space="0" w:color="auto"/>
            </w:tcBorders>
            <w:vAlign w:val="center"/>
          </w:tcPr>
          <w:p w14:paraId="7BC08CD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24E7DC4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2C34F34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3414B8F"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Compra/venta de motos y refaccionarias</w:t>
            </w:r>
          </w:p>
        </w:tc>
        <w:tc>
          <w:tcPr>
            <w:tcW w:w="899" w:type="pct"/>
            <w:tcBorders>
              <w:top w:val="single" w:sz="4" w:space="0" w:color="auto"/>
              <w:left w:val="single" w:sz="4" w:space="0" w:color="auto"/>
              <w:bottom w:val="single" w:sz="4" w:space="0" w:color="auto"/>
              <w:right w:val="single" w:sz="4" w:space="0" w:color="auto"/>
            </w:tcBorders>
            <w:vAlign w:val="center"/>
          </w:tcPr>
          <w:p w14:paraId="1AFC6B84"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700.00</w:t>
            </w:r>
          </w:p>
        </w:tc>
        <w:tc>
          <w:tcPr>
            <w:tcW w:w="899" w:type="pct"/>
            <w:tcBorders>
              <w:top w:val="single" w:sz="4" w:space="0" w:color="auto"/>
              <w:left w:val="single" w:sz="4" w:space="0" w:color="auto"/>
              <w:bottom w:val="single" w:sz="4" w:space="0" w:color="auto"/>
              <w:right w:val="single" w:sz="4" w:space="0" w:color="auto"/>
            </w:tcBorders>
            <w:vAlign w:val="center"/>
          </w:tcPr>
          <w:p w14:paraId="60B5742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797119BF"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665A3BE"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Papelerías y centro de copiado</w:t>
            </w:r>
          </w:p>
        </w:tc>
        <w:tc>
          <w:tcPr>
            <w:tcW w:w="899" w:type="pct"/>
            <w:tcBorders>
              <w:top w:val="single" w:sz="4" w:space="0" w:color="auto"/>
              <w:left w:val="single" w:sz="4" w:space="0" w:color="auto"/>
              <w:bottom w:val="single" w:sz="4" w:space="0" w:color="auto"/>
              <w:right w:val="single" w:sz="4" w:space="0" w:color="auto"/>
            </w:tcBorders>
            <w:vAlign w:val="center"/>
          </w:tcPr>
          <w:p w14:paraId="0447654D"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700.00</w:t>
            </w:r>
          </w:p>
        </w:tc>
        <w:tc>
          <w:tcPr>
            <w:tcW w:w="899" w:type="pct"/>
            <w:tcBorders>
              <w:top w:val="single" w:sz="4" w:space="0" w:color="auto"/>
              <w:left w:val="single" w:sz="4" w:space="0" w:color="auto"/>
              <w:bottom w:val="single" w:sz="4" w:space="0" w:color="auto"/>
              <w:right w:val="single" w:sz="4" w:space="0" w:color="auto"/>
            </w:tcBorders>
            <w:vAlign w:val="center"/>
          </w:tcPr>
          <w:p w14:paraId="4205F41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5315DA74"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2F5B1F8"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Hoteles, hospedajes</w:t>
            </w:r>
          </w:p>
        </w:tc>
        <w:tc>
          <w:tcPr>
            <w:tcW w:w="899" w:type="pct"/>
            <w:tcBorders>
              <w:top w:val="single" w:sz="4" w:space="0" w:color="auto"/>
              <w:left w:val="single" w:sz="4" w:space="0" w:color="auto"/>
              <w:bottom w:val="single" w:sz="4" w:space="0" w:color="auto"/>
              <w:right w:val="single" w:sz="4" w:space="0" w:color="auto"/>
            </w:tcBorders>
            <w:vAlign w:val="center"/>
          </w:tcPr>
          <w:p w14:paraId="26B93B0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10,000.00</w:t>
            </w:r>
          </w:p>
        </w:tc>
        <w:tc>
          <w:tcPr>
            <w:tcW w:w="899" w:type="pct"/>
            <w:tcBorders>
              <w:top w:val="single" w:sz="4" w:space="0" w:color="auto"/>
              <w:left w:val="single" w:sz="4" w:space="0" w:color="auto"/>
              <w:bottom w:val="single" w:sz="4" w:space="0" w:color="auto"/>
              <w:right w:val="single" w:sz="4" w:space="0" w:color="auto"/>
            </w:tcBorders>
            <w:vAlign w:val="center"/>
          </w:tcPr>
          <w:p w14:paraId="2B1B584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1,500.00</w:t>
            </w:r>
          </w:p>
        </w:tc>
      </w:tr>
      <w:tr w:rsidR="002567E9" w:rsidRPr="001856CB" w14:paraId="151038D8"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86A855C"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Peleterías compra/venta de sintéticos</w:t>
            </w:r>
          </w:p>
        </w:tc>
        <w:tc>
          <w:tcPr>
            <w:tcW w:w="899" w:type="pct"/>
            <w:tcBorders>
              <w:top w:val="single" w:sz="4" w:space="0" w:color="auto"/>
              <w:left w:val="single" w:sz="4" w:space="0" w:color="auto"/>
              <w:bottom w:val="single" w:sz="4" w:space="0" w:color="auto"/>
              <w:right w:val="single" w:sz="4" w:space="0" w:color="auto"/>
            </w:tcBorders>
            <w:vAlign w:val="center"/>
          </w:tcPr>
          <w:p w14:paraId="798ADF8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450.00</w:t>
            </w:r>
          </w:p>
        </w:tc>
        <w:tc>
          <w:tcPr>
            <w:tcW w:w="899" w:type="pct"/>
            <w:tcBorders>
              <w:top w:val="single" w:sz="4" w:space="0" w:color="auto"/>
              <w:left w:val="single" w:sz="4" w:space="0" w:color="auto"/>
              <w:bottom w:val="single" w:sz="4" w:space="0" w:color="auto"/>
              <w:right w:val="single" w:sz="4" w:space="0" w:color="auto"/>
            </w:tcBorders>
            <w:vAlign w:val="center"/>
          </w:tcPr>
          <w:p w14:paraId="5FAD43D5"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250.00</w:t>
            </w:r>
          </w:p>
        </w:tc>
      </w:tr>
      <w:tr w:rsidR="002567E9" w:rsidRPr="001856CB" w14:paraId="14D73F8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A61709D"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Terminales de taxis, autobuses y triciclos</w:t>
            </w:r>
          </w:p>
        </w:tc>
        <w:tc>
          <w:tcPr>
            <w:tcW w:w="899" w:type="pct"/>
            <w:tcBorders>
              <w:top w:val="single" w:sz="4" w:space="0" w:color="auto"/>
              <w:left w:val="single" w:sz="4" w:space="0" w:color="auto"/>
              <w:bottom w:val="single" w:sz="4" w:space="0" w:color="auto"/>
              <w:right w:val="single" w:sz="4" w:space="0" w:color="auto"/>
            </w:tcBorders>
            <w:vAlign w:val="center"/>
          </w:tcPr>
          <w:p w14:paraId="772A0F1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2391362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4454592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0ACCADA"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proofErr w:type="spellStart"/>
            <w:r w:rsidRPr="001856CB">
              <w:rPr>
                <w:rFonts w:ascii="Arial" w:hAnsi="Arial" w:cs="Arial"/>
                <w:bCs/>
                <w:color w:val="010202"/>
                <w:sz w:val="22"/>
                <w:szCs w:val="22"/>
              </w:rPr>
              <w:t>Ciber</w:t>
            </w:r>
            <w:proofErr w:type="spellEnd"/>
            <w:r w:rsidRPr="001856CB">
              <w:rPr>
                <w:rFonts w:ascii="Arial" w:hAnsi="Arial" w:cs="Arial"/>
                <w:bCs/>
                <w:color w:val="010202"/>
                <w:sz w:val="22"/>
                <w:szCs w:val="22"/>
              </w:rPr>
              <w:t xml:space="preserve"> café y centros de cómputo</w:t>
            </w:r>
          </w:p>
        </w:tc>
        <w:tc>
          <w:tcPr>
            <w:tcW w:w="899" w:type="pct"/>
            <w:tcBorders>
              <w:top w:val="single" w:sz="4" w:space="0" w:color="auto"/>
              <w:left w:val="single" w:sz="4" w:space="0" w:color="auto"/>
              <w:bottom w:val="single" w:sz="4" w:space="0" w:color="auto"/>
              <w:right w:val="single" w:sz="4" w:space="0" w:color="auto"/>
            </w:tcBorders>
            <w:vAlign w:val="center"/>
          </w:tcPr>
          <w:p w14:paraId="1FEED88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28F46F0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53D52A08"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72ECFF70"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Estéticas unisex y peluquerías</w:t>
            </w:r>
          </w:p>
        </w:tc>
        <w:tc>
          <w:tcPr>
            <w:tcW w:w="899" w:type="pct"/>
            <w:tcBorders>
              <w:top w:val="single" w:sz="4" w:space="0" w:color="auto"/>
              <w:left w:val="single" w:sz="4" w:space="0" w:color="auto"/>
              <w:bottom w:val="single" w:sz="4" w:space="0" w:color="auto"/>
              <w:right w:val="single" w:sz="4" w:space="0" w:color="auto"/>
            </w:tcBorders>
            <w:vAlign w:val="center"/>
          </w:tcPr>
          <w:p w14:paraId="0910567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52D1C09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6AC2683E"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33BA46F4"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Talleres mecánicos</w:t>
            </w:r>
          </w:p>
        </w:tc>
        <w:tc>
          <w:tcPr>
            <w:tcW w:w="899" w:type="pct"/>
            <w:tcBorders>
              <w:top w:val="single" w:sz="4" w:space="0" w:color="auto"/>
              <w:left w:val="single" w:sz="4" w:space="0" w:color="auto"/>
              <w:bottom w:val="single" w:sz="4" w:space="0" w:color="auto"/>
              <w:right w:val="single" w:sz="4" w:space="0" w:color="auto"/>
            </w:tcBorders>
            <w:vAlign w:val="center"/>
          </w:tcPr>
          <w:p w14:paraId="0C40D48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2E255F3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0EA75413"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3F25F342"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Talleres de torno y herrería en general</w:t>
            </w:r>
          </w:p>
        </w:tc>
        <w:tc>
          <w:tcPr>
            <w:tcW w:w="899" w:type="pct"/>
            <w:tcBorders>
              <w:top w:val="single" w:sz="4" w:space="0" w:color="auto"/>
              <w:left w:val="single" w:sz="4" w:space="0" w:color="auto"/>
              <w:bottom w:val="single" w:sz="4" w:space="0" w:color="auto"/>
              <w:right w:val="single" w:sz="4" w:space="0" w:color="auto"/>
            </w:tcBorders>
            <w:vAlign w:val="center"/>
          </w:tcPr>
          <w:p w14:paraId="2DF1F18F"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35CCD8D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491F6909"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4511792"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Restaurantes</w:t>
            </w:r>
          </w:p>
        </w:tc>
        <w:tc>
          <w:tcPr>
            <w:tcW w:w="899" w:type="pct"/>
            <w:tcBorders>
              <w:top w:val="single" w:sz="4" w:space="0" w:color="auto"/>
              <w:left w:val="single" w:sz="4" w:space="0" w:color="auto"/>
              <w:bottom w:val="single" w:sz="4" w:space="0" w:color="auto"/>
              <w:right w:val="single" w:sz="4" w:space="0" w:color="auto"/>
            </w:tcBorders>
            <w:vAlign w:val="center"/>
          </w:tcPr>
          <w:p w14:paraId="76021E7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c>
          <w:tcPr>
            <w:tcW w:w="899" w:type="pct"/>
            <w:tcBorders>
              <w:top w:val="single" w:sz="4" w:space="0" w:color="auto"/>
              <w:left w:val="single" w:sz="4" w:space="0" w:color="auto"/>
              <w:bottom w:val="single" w:sz="4" w:space="0" w:color="auto"/>
              <w:right w:val="single" w:sz="4" w:space="0" w:color="auto"/>
            </w:tcBorders>
            <w:vAlign w:val="center"/>
          </w:tcPr>
          <w:p w14:paraId="4A58BB8A"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r>
      <w:tr w:rsidR="002567E9" w:rsidRPr="001856CB" w14:paraId="5EA62480"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550D582F"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Tiendas de ropa y almacenes</w:t>
            </w:r>
          </w:p>
        </w:tc>
        <w:tc>
          <w:tcPr>
            <w:tcW w:w="899" w:type="pct"/>
            <w:tcBorders>
              <w:top w:val="single" w:sz="4" w:space="0" w:color="auto"/>
              <w:left w:val="single" w:sz="4" w:space="0" w:color="auto"/>
              <w:bottom w:val="single" w:sz="4" w:space="0" w:color="auto"/>
              <w:right w:val="single" w:sz="4" w:space="0" w:color="auto"/>
            </w:tcBorders>
            <w:vAlign w:val="center"/>
          </w:tcPr>
          <w:p w14:paraId="7BFCDBB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2E85D0C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548A675D"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6D318AB"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Florerías y funerarias</w:t>
            </w:r>
          </w:p>
        </w:tc>
        <w:tc>
          <w:tcPr>
            <w:tcW w:w="899" w:type="pct"/>
            <w:tcBorders>
              <w:top w:val="single" w:sz="4" w:space="0" w:color="auto"/>
              <w:left w:val="single" w:sz="4" w:space="0" w:color="auto"/>
              <w:bottom w:val="single" w:sz="4" w:space="0" w:color="auto"/>
              <w:right w:val="single" w:sz="4" w:space="0" w:color="auto"/>
            </w:tcBorders>
            <w:vAlign w:val="center"/>
          </w:tcPr>
          <w:p w14:paraId="0B662D9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69F0C38A"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6B80404F"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5CAC39A5"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Bancos, casas de empeño y financieras</w:t>
            </w:r>
          </w:p>
        </w:tc>
        <w:tc>
          <w:tcPr>
            <w:tcW w:w="899" w:type="pct"/>
            <w:tcBorders>
              <w:top w:val="single" w:sz="4" w:space="0" w:color="auto"/>
              <w:left w:val="single" w:sz="4" w:space="0" w:color="auto"/>
              <w:bottom w:val="single" w:sz="4" w:space="0" w:color="auto"/>
              <w:right w:val="single" w:sz="4" w:space="0" w:color="auto"/>
            </w:tcBorders>
            <w:vAlign w:val="center"/>
          </w:tcPr>
          <w:p w14:paraId="562C4722"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5,000.00</w:t>
            </w:r>
          </w:p>
        </w:tc>
        <w:tc>
          <w:tcPr>
            <w:tcW w:w="899" w:type="pct"/>
            <w:tcBorders>
              <w:top w:val="single" w:sz="4" w:space="0" w:color="auto"/>
              <w:left w:val="single" w:sz="4" w:space="0" w:color="auto"/>
              <w:bottom w:val="single" w:sz="4" w:space="0" w:color="auto"/>
              <w:right w:val="single" w:sz="4" w:space="0" w:color="auto"/>
            </w:tcBorders>
            <w:vAlign w:val="center"/>
          </w:tcPr>
          <w:p w14:paraId="7BB1B52C"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2,000.00</w:t>
            </w:r>
          </w:p>
        </w:tc>
      </w:tr>
      <w:tr w:rsidR="003E1288" w:rsidRPr="001856CB" w14:paraId="00BCAF58" w14:textId="77777777" w:rsidTr="003E1288">
        <w:tc>
          <w:tcPr>
            <w:tcW w:w="3192" w:type="pct"/>
            <w:tcBorders>
              <w:top w:val="single" w:sz="4" w:space="0" w:color="auto"/>
              <w:left w:val="single" w:sz="4" w:space="0" w:color="auto"/>
              <w:bottom w:val="single" w:sz="4" w:space="0" w:color="auto"/>
              <w:right w:val="single" w:sz="4" w:space="0" w:color="auto"/>
            </w:tcBorders>
            <w:vAlign w:val="center"/>
          </w:tcPr>
          <w:p w14:paraId="3230031F" w14:textId="77777777" w:rsidR="003E1288" w:rsidRPr="001856CB" w:rsidRDefault="003E1288"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Puestos de venta, de revistas, periódicos</w:t>
            </w:r>
          </w:p>
        </w:tc>
        <w:tc>
          <w:tcPr>
            <w:tcW w:w="899" w:type="pct"/>
            <w:tcBorders>
              <w:top w:val="single" w:sz="4" w:space="0" w:color="auto"/>
              <w:left w:val="single" w:sz="4" w:space="0" w:color="auto"/>
              <w:bottom w:val="single" w:sz="4" w:space="0" w:color="auto"/>
              <w:right w:val="single" w:sz="4" w:space="0" w:color="auto"/>
            </w:tcBorders>
            <w:vAlign w:val="center"/>
          </w:tcPr>
          <w:p w14:paraId="76F48FCE" w14:textId="77777777" w:rsidR="003E1288" w:rsidRPr="001856CB" w:rsidRDefault="003E1288"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1F3DBFFC" w14:textId="77777777" w:rsidR="003E1288" w:rsidRPr="001856CB" w:rsidRDefault="003E1288"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w:t>
            </w:r>
          </w:p>
        </w:tc>
        <w:tc>
          <w:tcPr>
            <w:tcW w:w="10" w:type="pct"/>
            <w:tcBorders>
              <w:top w:val="nil"/>
              <w:left w:val="single" w:sz="4" w:space="0" w:color="auto"/>
              <w:bottom w:val="nil"/>
              <w:right w:val="nil"/>
            </w:tcBorders>
            <w:vAlign w:val="center"/>
          </w:tcPr>
          <w:p w14:paraId="1EFADAA0" w14:textId="77777777" w:rsidR="003E1288" w:rsidRPr="001856CB" w:rsidRDefault="003E1288" w:rsidP="003E1288">
            <w:pPr>
              <w:spacing w:after="0" w:line="240" w:lineRule="auto"/>
              <w:ind w:left="0" w:right="0" w:firstLine="0"/>
              <w:rPr>
                <w:sz w:val="22"/>
              </w:rPr>
            </w:pPr>
          </w:p>
        </w:tc>
      </w:tr>
      <w:tr w:rsidR="002567E9" w:rsidRPr="001856CB" w14:paraId="21011D80"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19F728C"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Videoclubs en general</w:t>
            </w:r>
          </w:p>
        </w:tc>
        <w:tc>
          <w:tcPr>
            <w:tcW w:w="899" w:type="pct"/>
            <w:tcBorders>
              <w:top w:val="single" w:sz="4" w:space="0" w:color="auto"/>
              <w:left w:val="single" w:sz="4" w:space="0" w:color="auto"/>
              <w:bottom w:val="single" w:sz="4" w:space="0" w:color="auto"/>
              <w:right w:val="single" w:sz="4" w:space="0" w:color="auto"/>
            </w:tcBorders>
            <w:vAlign w:val="center"/>
          </w:tcPr>
          <w:p w14:paraId="3CFA4BD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693B3F8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1280EF72"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2D569DA"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Carpinterías</w:t>
            </w:r>
          </w:p>
        </w:tc>
        <w:tc>
          <w:tcPr>
            <w:tcW w:w="899" w:type="pct"/>
            <w:tcBorders>
              <w:top w:val="single" w:sz="4" w:space="0" w:color="auto"/>
              <w:left w:val="single" w:sz="4" w:space="0" w:color="auto"/>
              <w:bottom w:val="single" w:sz="4" w:space="0" w:color="auto"/>
              <w:right w:val="single" w:sz="4" w:space="0" w:color="auto"/>
            </w:tcBorders>
            <w:vAlign w:val="center"/>
          </w:tcPr>
          <w:p w14:paraId="104AAC6F"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1BC5E8C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528CD7F0"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776E9C43"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Bodegas de refrescos</w:t>
            </w:r>
          </w:p>
        </w:tc>
        <w:tc>
          <w:tcPr>
            <w:tcW w:w="899" w:type="pct"/>
            <w:tcBorders>
              <w:top w:val="single" w:sz="4" w:space="0" w:color="auto"/>
              <w:left w:val="single" w:sz="4" w:space="0" w:color="auto"/>
              <w:bottom w:val="single" w:sz="4" w:space="0" w:color="auto"/>
              <w:right w:val="single" w:sz="4" w:space="0" w:color="auto"/>
            </w:tcBorders>
            <w:vAlign w:val="center"/>
          </w:tcPr>
          <w:p w14:paraId="696DAADA"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3,500.00</w:t>
            </w:r>
          </w:p>
        </w:tc>
        <w:tc>
          <w:tcPr>
            <w:tcW w:w="899" w:type="pct"/>
            <w:tcBorders>
              <w:top w:val="single" w:sz="4" w:space="0" w:color="auto"/>
              <w:left w:val="single" w:sz="4" w:space="0" w:color="auto"/>
              <w:bottom w:val="single" w:sz="4" w:space="0" w:color="auto"/>
              <w:right w:val="single" w:sz="4" w:space="0" w:color="auto"/>
            </w:tcBorders>
            <w:vAlign w:val="center"/>
          </w:tcPr>
          <w:p w14:paraId="2F40586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800.00</w:t>
            </w:r>
          </w:p>
        </w:tc>
      </w:tr>
      <w:tr w:rsidR="002567E9" w:rsidRPr="001856CB" w14:paraId="7DD3051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044EE94"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Consultorios y clínicas</w:t>
            </w:r>
          </w:p>
        </w:tc>
        <w:tc>
          <w:tcPr>
            <w:tcW w:w="899" w:type="pct"/>
            <w:tcBorders>
              <w:top w:val="single" w:sz="4" w:space="0" w:color="auto"/>
              <w:left w:val="single" w:sz="4" w:space="0" w:color="auto"/>
              <w:bottom w:val="single" w:sz="4" w:space="0" w:color="auto"/>
              <w:right w:val="single" w:sz="4" w:space="0" w:color="auto"/>
            </w:tcBorders>
            <w:vAlign w:val="center"/>
          </w:tcPr>
          <w:p w14:paraId="6F8155D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700.00</w:t>
            </w:r>
          </w:p>
        </w:tc>
        <w:tc>
          <w:tcPr>
            <w:tcW w:w="899" w:type="pct"/>
            <w:tcBorders>
              <w:top w:val="single" w:sz="4" w:space="0" w:color="auto"/>
              <w:left w:val="single" w:sz="4" w:space="0" w:color="auto"/>
              <w:bottom w:val="single" w:sz="4" w:space="0" w:color="auto"/>
              <w:right w:val="single" w:sz="4" w:space="0" w:color="auto"/>
            </w:tcBorders>
            <w:vAlign w:val="center"/>
          </w:tcPr>
          <w:p w14:paraId="4FC619A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r>
      <w:tr w:rsidR="002567E9" w:rsidRPr="001856CB" w14:paraId="1AD1DC5E"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3773300"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Peleterías y dulcerías</w:t>
            </w:r>
          </w:p>
        </w:tc>
        <w:tc>
          <w:tcPr>
            <w:tcW w:w="899" w:type="pct"/>
            <w:tcBorders>
              <w:top w:val="single" w:sz="4" w:space="0" w:color="auto"/>
              <w:left w:val="single" w:sz="4" w:space="0" w:color="auto"/>
              <w:bottom w:val="single" w:sz="4" w:space="0" w:color="auto"/>
              <w:right w:val="single" w:sz="4" w:space="0" w:color="auto"/>
            </w:tcBorders>
            <w:vAlign w:val="center"/>
          </w:tcPr>
          <w:p w14:paraId="2EEC535A"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3B46810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68B5F14F"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7FFFB34C"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Expendios da telefonía celular</w:t>
            </w:r>
          </w:p>
        </w:tc>
        <w:tc>
          <w:tcPr>
            <w:tcW w:w="899" w:type="pct"/>
            <w:tcBorders>
              <w:top w:val="single" w:sz="4" w:space="0" w:color="auto"/>
              <w:left w:val="single" w:sz="4" w:space="0" w:color="auto"/>
              <w:bottom w:val="single" w:sz="4" w:space="0" w:color="auto"/>
              <w:right w:val="single" w:sz="4" w:space="0" w:color="auto"/>
            </w:tcBorders>
            <w:vAlign w:val="center"/>
          </w:tcPr>
          <w:p w14:paraId="0F8E70CF"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668A74F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6476C5E5"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6F74BC7"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Cinema</w:t>
            </w:r>
          </w:p>
        </w:tc>
        <w:tc>
          <w:tcPr>
            <w:tcW w:w="899" w:type="pct"/>
            <w:tcBorders>
              <w:top w:val="single" w:sz="4" w:space="0" w:color="auto"/>
              <w:left w:val="single" w:sz="4" w:space="0" w:color="auto"/>
              <w:bottom w:val="single" w:sz="4" w:space="0" w:color="auto"/>
              <w:right w:val="single" w:sz="4" w:space="0" w:color="auto"/>
            </w:tcBorders>
            <w:vAlign w:val="center"/>
          </w:tcPr>
          <w:p w14:paraId="7822D03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2,000.00</w:t>
            </w:r>
          </w:p>
        </w:tc>
        <w:tc>
          <w:tcPr>
            <w:tcW w:w="899" w:type="pct"/>
            <w:tcBorders>
              <w:top w:val="single" w:sz="4" w:space="0" w:color="auto"/>
              <w:left w:val="single" w:sz="4" w:space="0" w:color="auto"/>
              <w:bottom w:val="single" w:sz="4" w:space="0" w:color="auto"/>
              <w:right w:val="single" w:sz="4" w:space="0" w:color="auto"/>
            </w:tcBorders>
            <w:vAlign w:val="center"/>
          </w:tcPr>
          <w:p w14:paraId="6A9B577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r>
      <w:tr w:rsidR="002567E9" w:rsidRPr="001856CB" w14:paraId="7378FE7B"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3B92CA58"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Talleres de reparación y eléctrica</w:t>
            </w:r>
          </w:p>
        </w:tc>
        <w:tc>
          <w:tcPr>
            <w:tcW w:w="899" w:type="pct"/>
            <w:tcBorders>
              <w:top w:val="single" w:sz="4" w:space="0" w:color="auto"/>
              <w:left w:val="single" w:sz="4" w:space="0" w:color="auto"/>
              <w:bottom w:val="single" w:sz="4" w:space="0" w:color="auto"/>
              <w:right w:val="single" w:sz="4" w:space="0" w:color="auto"/>
            </w:tcBorders>
            <w:vAlign w:val="center"/>
          </w:tcPr>
          <w:p w14:paraId="096957E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295D184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2E3EEA28"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3C7B8B6"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Escuelas particulares y academias</w:t>
            </w:r>
          </w:p>
        </w:tc>
        <w:tc>
          <w:tcPr>
            <w:tcW w:w="899" w:type="pct"/>
            <w:tcBorders>
              <w:top w:val="single" w:sz="4" w:space="0" w:color="auto"/>
              <w:left w:val="single" w:sz="4" w:space="0" w:color="auto"/>
              <w:bottom w:val="single" w:sz="4" w:space="0" w:color="auto"/>
              <w:right w:val="single" w:sz="4" w:space="0" w:color="auto"/>
            </w:tcBorders>
            <w:vAlign w:val="center"/>
          </w:tcPr>
          <w:p w14:paraId="2005D3B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700.00</w:t>
            </w:r>
          </w:p>
        </w:tc>
        <w:tc>
          <w:tcPr>
            <w:tcW w:w="899" w:type="pct"/>
            <w:tcBorders>
              <w:top w:val="single" w:sz="4" w:space="0" w:color="auto"/>
              <w:left w:val="single" w:sz="4" w:space="0" w:color="auto"/>
              <w:bottom w:val="single" w:sz="4" w:space="0" w:color="auto"/>
              <w:right w:val="single" w:sz="4" w:space="0" w:color="auto"/>
            </w:tcBorders>
            <w:vAlign w:val="center"/>
          </w:tcPr>
          <w:p w14:paraId="1A97024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r>
      <w:tr w:rsidR="002567E9" w:rsidRPr="001856CB" w14:paraId="00ED046B"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3EA9D93F" w14:textId="77777777" w:rsidR="002567E9" w:rsidRPr="001856CB" w:rsidRDefault="002567E9" w:rsidP="003E1288">
            <w:pPr>
              <w:pStyle w:val="Textoindependiente"/>
              <w:numPr>
                <w:ilvl w:val="0"/>
                <w:numId w:val="10"/>
              </w:numPr>
              <w:tabs>
                <w:tab w:val="left" w:pos="832"/>
              </w:tabs>
              <w:ind w:left="0" w:firstLine="0"/>
              <w:rPr>
                <w:rFonts w:ascii="Arial" w:hAnsi="Arial" w:cs="Arial"/>
                <w:bCs/>
                <w:color w:val="010202"/>
                <w:sz w:val="22"/>
                <w:szCs w:val="22"/>
              </w:rPr>
            </w:pPr>
            <w:r w:rsidRPr="001856CB">
              <w:rPr>
                <w:rFonts w:ascii="Arial" w:hAnsi="Arial" w:cs="Arial"/>
                <w:bCs/>
                <w:color w:val="010202"/>
                <w:sz w:val="22"/>
                <w:szCs w:val="22"/>
              </w:rPr>
              <w:t>Salas da fiestas</w:t>
            </w:r>
          </w:p>
        </w:tc>
        <w:tc>
          <w:tcPr>
            <w:tcW w:w="899" w:type="pct"/>
            <w:tcBorders>
              <w:top w:val="single" w:sz="4" w:space="0" w:color="auto"/>
              <w:left w:val="single" w:sz="4" w:space="0" w:color="auto"/>
              <w:bottom w:val="single" w:sz="4" w:space="0" w:color="auto"/>
              <w:right w:val="single" w:sz="4" w:space="0" w:color="auto"/>
            </w:tcBorders>
            <w:vAlign w:val="center"/>
          </w:tcPr>
          <w:p w14:paraId="1500222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3,000.00</w:t>
            </w:r>
          </w:p>
        </w:tc>
        <w:tc>
          <w:tcPr>
            <w:tcW w:w="899" w:type="pct"/>
            <w:tcBorders>
              <w:top w:val="single" w:sz="4" w:space="0" w:color="auto"/>
              <w:left w:val="single" w:sz="4" w:space="0" w:color="auto"/>
              <w:bottom w:val="single" w:sz="4" w:space="0" w:color="auto"/>
              <w:right w:val="single" w:sz="4" w:space="0" w:color="auto"/>
            </w:tcBorders>
            <w:vAlign w:val="center"/>
          </w:tcPr>
          <w:p w14:paraId="4129F01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r>
      <w:tr w:rsidR="002567E9" w:rsidRPr="001856CB" w14:paraId="6A908276"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FCF30B9"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Expendios de alimentos de animales</w:t>
            </w:r>
          </w:p>
        </w:tc>
        <w:tc>
          <w:tcPr>
            <w:tcW w:w="899" w:type="pct"/>
            <w:tcBorders>
              <w:top w:val="single" w:sz="4" w:space="0" w:color="auto"/>
              <w:left w:val="single" w:sz="4" w:space="0" w:color="auto"/>
              <w:bottom w:val="single" w:sz="4" w:space="0" w:color="auto"/>
              <w:right w:val="single" w:sz="4" w:space="0" w:color="auto"/>
            </w:tcBorders>
            <w:vAlign w:val="center"/>
          </w:tcPr>
          <w:p w14:paraId="6A8CF75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3CFA54B5"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30A9AEC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4E9D97C"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Gaseras</w:t>
            </w:r>
          </w:p>
        </w:tc>
        <w:tc>
          <w:tcPr>
            <w:tcW w:w="899" w:type="pct"/>
            <w:tcBorders>
              <w:top w:val="single" w:sz="4" w:space="0" w:color="auto"/>
              <w:left w:val="single" w:sz="4" w:space="0" w:color="auto"/>
              <w:bottom w:val="single" w:sz="4" w:space="0" w:color="auto"/>
              <w:right w:val="single" w:sz="4" w:space="0" w:color="auto"/>
            </w:tcBorders>
            <w:vAlign w:val="center"/>
          </w:tcPr>
          <w:p w14:paraId="5A49441C"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3,000.00</w:t>
            </w:r>
          </w:p>
        </w:tc>
        <w:tc>
          <w:tcPr>
            <w:tcW w:w="899" w:type="pct"/>
            <w:tcBorders>
              <w:top w:val="single" w:sz="4" w:space="0" w:color="auto"/>
              <w:left w:val="single" w:sz="4" w:space="0" w:color="auto"/>
              <w:bottom w:val="single" w:sz="4" w:space="0" w:color="auto"/>
              <w:right w:val="single" w:sz="4" w:space="0" w:color="auto"/>
            </w:tcBorders>
            <w:vAlign w:val="center"/>
          </w:tcPr>
          <w:p w14:paraId="47C6CCC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r>
      <w:tr w:rsidR="002567E9" w:rsidRPr="001856CB" w14:paraId="1E56199F"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78A2D7A4"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Gasolineras</w:t>
            </w:r>
          </w:p>
        </w:tc>
        <w:tc>
          <w:tcPr>
            <w:tcW w:w="899" w:type="pct"/>
            <w:tcBorders>
              <w:top w:val="single" w:sz="4" w:space="0" w:color="auto"/>
              <w:left w:val="single" w:sz="4" w:space="0" w:color="auto"/>
              <w:bottom w:val="single" w:sz="4" w:space="0" w:color="auto"/>
              <w:right w:val="single" w:sz="4" w:space="0" w:color="auto"/>
            </w:tcBorders>
            <w:vAlign w:val="center"/>
          </w:tcPr>
          <w:p w14:paraId="1A379622"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6,000.00</w:t>
            </w:r>
          </w:p>
        </w:tc>
        <w:tc>
          <w:tcPr>
            <w:tcW w:w="899" w:type="pct"/>
            <w:tcBorders>
              <w:top w:val="single" w:sz="4" w:space="0" w:color="auto"/>
              <w:left w:val="single" w:sz="4" w:space="0" w:color="auto"/>
              <w:bottom w:val="single" w:sz="4" w:space="0" w:color="auto"/>
              <w:right w:val="single" w:sz="4" w:space="0" w:color="auto"/>
            </w:tcBorders>
            <w:vAlign w:val="center"/>
          </w:tcPr>
          <w:p w14:paraId="61874B0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1,500.00</w:t>
            </w:r>
          </w:p>
        </w:tc>
      </w:tr>
      <w:tr w:rsidR="002567E9" w:rsidRPr="001856CB" w14:paraId="0A4F2CDA"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821A693"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Mueblería</w:t>
            </w:r>
          </w:p>
        </w:tc>
        <w:tc>
          <w:tcPr>
            <w:tcW w:w="899" w:type="pct"/>
            <w:tcBorders>
              <w:top w:val="single" w:sz="4" w:space="0" w:color="auto"/>
              <w:left w:val="single" w:sz="4" w:space="0" w:color="auto"/>
              <w:bottom w:val="single" w:sz="4" w:space="0" w:color="auto"/>
              <w:right w:val="single" w:sz="4" w:space="0" w:color="auto"/>
            </w:tcBorders>
            <w:vAlign w:val="center"/>
          </w:tcPr>
          <w:p w14:paraId="6E004FFC"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1D0956AF"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w:t>
            </w:r>
          </w:p>
        </w:tc>
      </w:tr>
      <w:tr w:rsidR="002567E9" w:rsidRPr="001856CB" w14:paraId="247CE02B"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A78604B"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Servicio de sistema de cablevisión</w:t>
            </w:r>
          </w:p>
        </w:tc>
        <w:tc>
          <w:tcPr>
            <w:tcW w:w="899" w:type="pct"/>
            <w:tcBorders>
              <w:top w:val="single" w:sz="4" w:space="0" w:color="auto"/>
              <w:left w:val="single" w:sz="4" w:space="0" w:color="auto"/>
              <w:bottom w:val="single" w:sz="4" w:space="0" w:color="auto"/>
              <w:right w:val="single" w:sz="4" w:space="0" w:color="auto"/>
            </w:tcBorders>
            <w:vAlign w:val="center"/>
          </w:tcPr>
          <w:p w14:paraId="1712E07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800.00</w:t>
            </w:r>
          </w:p>
        </w:tc>
        <w:tc>
          <w:tcPr>
            <w:tcW w:w="899" w:type="pct"/>
            <w:tcBorders>
              <w:top w:val="single" w:sz="4" w:space="0" w:color="auto"/>
              <w:left w:val="single" w:sz="4" w:space="0" w:color="auto"/>
              <w:bottom w:val="single" w:sz="4" w:space="0" w:color="auto"/>
              <w:right w:val="single" w:sz="4" w:space="0" w:color="auto"/>
            </w:tcBorders>
            <w:vAlign w:val="center"/>
          </w:tcPr>
          <w:p w14:paraId="4A39BFB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r>
      <w:tr w:rsidR="002567E9" w:rsidRPr="001856CB" w14:paraId="09625AC0"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5B0A1CB"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Fábrica de hielo</w:t>
            </w:r>
          </w:p>
        </w:tc>
        <w:tc>
          <w:tcPr>
            <w:tcW w:w="899" w:type="pct"/>
            <w:tcBorders>
              <w:top w:val="single" w:sz="4" w:space="0" w:color="auto"/>
              <w:left w:val="single" w:sz="4" w:space="0" w:color="auto"/>
              <w:bottom w:val="single" w:sz="4" w:space="0" w:color="auto"/>
              <w:right w:val="single" w:sz="4" w:space="0" w:color="auto"/>
            </w:tcBorders>
            <w:vAlign w:val="center"/>
          </w:tcPr>
          <w:p w14:paraId="443BD039"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45AFEEA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04718502"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D403D70"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Centros de foto estudios y grabación</w:t>
            </w:r>
          </w:p>
        </w:tc>
        <w:tc>
          <w:tcPr>
            <w:tcW w:w="899" w:type="pct"/>
            <w:tcBorders>
              <w:top w:val="single" w:sz="4" w:space="0" w:color="auto"/>
              <w:left w:val="single" w:sz="4" w:space="0" w:color="auto"/>
              <w:bottom w:val="single" w:sz="4" w:space="0" w:color="auto"/>
              <w:right w:val="single" w:sz="4" w:space="0" w:color="auto"/>
            </w:tcBorders>
            <w:vAlign w:val="center"/>
          </w:tcPr>
          <w:p w14:paraId="4481A25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3C3CD2D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346BC37B"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2085DB8"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Despachos contables y jurídicos</w:t>
            </w:r>
          </w:p>
        </w:tc>
        <w:tc>
          <w:tcPr>
            <w:tcW w:w="899" w:type="pct"/>
            <w:tcBorders>
              <w:top w:val="single" w:sz="4" w:space="0" w:color="auto"/>
              <w:left w:val="single" w:sz="4" w:space="0" w:color="auto"/>
              <w:bottom w:val="single" w:sz="4" w:space="0" w:color="auto"/>
              <w:right w:val="single" w:sz="4" w:space="0" w:color="auto"/>
            </w:tcBorders>
            <w:vAlign w:val="center"/>
          </w:tcPr>
          <w:p w14:paraId="660013F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c>
          <w:tcPr>
            <w:tcW w:w="899" w:type="pct"/>
            <w:tcBorders>
              <w:top w:val="single" w:sz="4" w:space="0" w:color="auto"/>
              <w:left w:val="single" w:sz="4" w:space="0" w:color="auto"/>
              <w:bottom w:val="single" w:sz="4" w:space="0" w:color="auto"/>
              <w:right w:val="single" w:sz="4" w:space="0" w:color="auto"/>
            </w:tcBorders>
            <w:vAlign w:val="center"/>
          </w:tcPr>
          <w:p w14:paraId="2C0AC672"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r>
      <w:tr w:rsidR="002567E9" w:rsidRPr="001856CB" w14:paraId="4AE7B0D4"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53704C6"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Servicio de motos taxi</w:t>
            </w:r>
          </w:p>
        </w:tc>
        <w:tc>
          <w:tcPr>
            <w:tcW w:w="899" w:type="pct"/>
            <w:tcBorders>
              <w:top w:val="single" w:sz="4" w:space="0" w:color="auto"/>
              <w:left w:val="single" w:sz="4" w:space="0" w:color="auto"/>
              <w:bottom w:val="single" w:sz="4" w:space="0" w:color="auto"/>
              <w:right w:val="single" w:sz="4" w:space="0" w:color="auto"/>
            </w:tcBorders>
            <w:vAlign w:val="center"/>
          </w:tcPr>
          <w:p w14:paraId="4ABEF785"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c>
          <w:tcPr>
            <w:tcW w:w="899" w:type="pct"/>
            <w:tcBorders>
              <w:top w:val="single" w:sz="4" w:space="0" w:color="auto"/>
              <w:left w:val="single" w:sz="4" w:space="0" w:color="auto"/>
              <w:bottom w:val="single" w:sz="4" w:space="0" w:color="auto"/>
              <w:right w:val="single" w:sz="4" w:space="0" w:color="auto"/>
            </w:tcBorders>
            <w:vAlign w:val="center"/>
          </w:tcPr>
          <w:p w14:paraId="1B2A901F"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7653F7D9"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35779E5E"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Compra/venta de frutas y verduras</w:t>
            </w:r>
          </w:p>
        </w:tc>
        <w:tc>
          <w:tcPr>
            <w:tcW w:w="899" w:type="pct"/>
            <w:tcBorders>
              <w:top w:val="single" w:sz="4" w:space="0" w:color="auto"/>
              <w:left w:val="single" w:sz="4" w:space="0" w:color="auto"/>
              <w:bottom w:val="single" w:sz="4" w:space="0" w:color="auto"/>
              <w:right w:val="single" w:sz="4" w:space="0" w:color="auto"/>
            </w:tcBorders>
            <w:vAlign w:val="center"/>
          </w:tcPr>
          <w:p w14:paraId="49033E7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1C80053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w:t>
            </w:r>
          </w:p>
        </w:tc>
      </w:tr>
      <w:tr w:rsidR="002567E9" w:rsidRPr="001856CB" w14:paraId="308E213C"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E5831E0"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Empacadoras de alimentos</w:t>
            </w:r>
          </w:p>
        </w:tc>
        <w:tc>
          <w:tcPr>
            <w:tcW w:w="899" w:type="pct"/>
            <w:tcBorders>
              <w:top w:val="single" w:sz="4" w:space="0" w:color="auto"/>
              <w:left w:val="single" w:sz="4" w:space="0" w:color="auto"/>
              <w:bottom w:val="single" w:sz="4" w:space="0" w:color="auto"/>
              <w:right w:val="single" w:sz="4" w:space="0" w:color="auto"/>
            </w:tcBorders>
            <w:vAlign w:val="center"/>
          </w:tcPr>
          <w:p w14:paraId="687E238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7,000.00</w:t>
            </w:r>
          </w:p>
        </w:tc>
        <w:tc>
          <w:tcPr>
            <w:tcW w:w="899" w:type="pct"/>
            <w:tcBorders>
              <w:top w:val="single" w:sz="4" w:space="0" w:color="auto"/>
              <w:left w:val="single" w:sz="4" w:space="0" w:color="auto"/>
              <w:bottom w:val="single" w:sz="4" w:space="0" w:color="auto"/>
              <w:right w:val="single" w:sz="4" w:space="0" w:color="auto"/>
            </w:tcBorders>
            <w:vAlign w:val="center"/>
          </w:tcPr>
          <w:p w14:paraId="4A260B59"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4,000.00</w:t>
            </w:r>
          </w:p>
        </w:tc>
      </w:tr>
      <w:tr w:rsidR="002567E9" w:rsidRPr="001856CB" w14:paraId="14D1C6D1"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579DD4B6"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La instalación y operación de plantas fotovoltaicas para la generación de energía renovable y no renovable.</w:t>
            </w:r>
          </w:p>
        </w:tc>
        <w:tc>
          <w:tcPr>
            <w:tcW w:w="899" w:type="pct"/>
            <w:tcBorders>
              <w:top w:val="single" w:sz="4" w:space="0" w:color="auto"/>
              <w:left w:val="single" w:sz="4" w:space="0" w:color="auto"/>
              <w:bottom w:val="single" w:sz="4" w:space="0" w:color="auto"/>
              <w:right w:val="single" w:sz="4" w:space="0" w:color="auto"/>
            </w:tcBorders>
            <w:vAlign w:val="center"/>
          </w:tcPr>
          <w:p w14:paraId="5CF622C2" w14:textId="77777777" w:rsidR="002567E9" w:rsidRPr="001856CB" w:rsidRDefault="002567E9" w:rsidP="003E1288">
            <w:pPr>
              <w:pStyle w:val="Textoindependiente"/>
              <w:jc w:val="right"/>
              <w:rPr>
                <w:rFonts w:ascii="Arial" w:hAnsi="Arial" w:cs="Arial"/>
                <w:bCs/>
                <w:color w:val="010202"/>
                <w:sz w:val="22"/>
                <w:szCs w:val="22"/>
              </w:rPr>
            </w:pPr>
          </w:p>
          <w:p w14:paraId="69A041B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600,000.00</w:t>
            </w:r>
          </w:p>
        </w:tc>
        <w:tc>
          <w:tcPr>
            <w:tcW w:w="899" w:type="pct"/>
            <w:tcBorders>
              <w:top w:val="single" w:sz="4" w:space="0" w:color="auto"/>
              <w:left w:val="single" w:sz="4" w:space="0" w:color="auto"/>
              <w:bottom w:val="single" w:sz="4" w:space="0" w:color="auto"/>
              <w:right w:val="single" w:sz="4" w:space="0" w:color="auto"/>
            </w:tcBorders>
            <w:vAlign w:val="center"/>
          </w:tcPr>
          <w:p w14:paraId="44070AFD" w14:textId="77777777" w:rsidR="002567E9" w:rsidRPr="001856CB" w:rsidRDefault="002567E9" w:rsidP="003E1288">
            <w:pPr>
              <w:pStyle w:val="Textoindependiente"/>
              <w:jc w:val="right"/>
              <w:rPr>
                <w:rFonts w:ascii="Arial" w:hAnsi="Arial" w:cs="Arial"/>
                <w:bCs/>
                <w:color w:val="010202"/>
                <w:sz w:val="22"/>
                <w:szCs w:val="22"/>
              </w:rPr>
            </w:pPr>
          </w:p>
          <w:p w14:paraId="5D3D5424"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70,000.00</w:t>
            </w:r>
          </w:p>
        </w:tc>
      </w:tr>
      <w:tr w:rsidR="002567E9" w:rsidRPr="001856CB" w14:paraId="388CBCBE"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EC4FC51"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Por la instalación de ductos, postes para energías renovables o no renovables</w:t>
            </w:r>
          </w:p>
        </w:tc>
        <w:tc>
          <w:tcPr>
            <w:tcW w:w="899" w:type="pct"/>
            <w:tcBorders>
              <w:top w:val="single" w:sz="4" w:space="0" w:color="auto"/>
              <w:left w:val="single" w:sz="4" w:space="0" w:color="auto"/>
              <w:bottom w:val="single" w:sz="4" w:space="0" w:color="auto"/>
              <w:right w:val="single" w:sz="4" w:space="0" w:color="auto"/>
            </w:tcBorders>
            <w:vAlign w:val="center"/>
          </w:tcPr>
          <w:p w14:paraId="761098B2"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300,000.00</w:t>
            </w:r>
          </w:p>
        </w:tc>
        <w:tc>
          <w:tcPr>
            <w:tcW w:w="899" w:type="pct"/>
            <w:tcBorders>
              <w:top w:val="single" w:sz="4" w:space="0" w:color="auto"/>
              <w:left w:val="single" w:sz="4" w:space="0" w:color="auto"/>
              <w:bottom w:val="single" w:sz="4" w:space="0" w:color="auto"/>
              <w:right w:val="single" w:sz="4" w:space="0" w:color="auto"/>
            </w:tcBorders>
            <w:vAlign w:val="center"/>
          </w:tcPr>
          <w:p w14:paraId="75BEECB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50,000.00</w:t>
            </w:r>
          </w:p>
        </w:tc>
      </w:tr>
      <w:tr w:rsidR="002567E9" w:rsidRPr="001856CB" w14:paraId="314A9FE9"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A3193C7"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 xml:space="preserve">Granjas avícolas, </w:t>
            </w:r>
            <w:proofErr w:type="spellStart"/>
            <w:r w:rsidRPr="001856CB">
              <w:rPr>
                <w:rFonts w:ascii="Arial" w:hAnsi="Arial" w:cs="Arial"/>
                <w:bCs/>
                <w:color w:val="010202"/>
                <w:sz w:val="22"/>
                <w:szCs w:val="22"/>
              </w:rPr>
              <w:t>porcícolas</w:t>
            </w:r>
            <w:proofErr w:type="spellEnd"/>
            <w:r w:rsidRPr="001856CB">
              <w:rPr>
                <w:rFonts w:ascii="Arial" w:hAnsi="Arial" w:cs="Arial"/>
                <w:bCs/>
                <w:color w:val="010202"/>
                <w:sz w:val="22"/>
                <w:szCs w:val="22"/>
              </w:rPr>
              <w:t>, ganaderas de más de 10 empleados.</w:t>
            </w:r>
          </w:p>
        </w:tc>
        <w:tc>
          <w:tcPr>
            <w:tcW w:w="899" w:type="pct"/>
            <w:tcBorders>
              <w:top w:val="single" w:sz="4" w:space="0" w:color="auto"/>
              <w:left w:val="single" w:sz="4" w:space="0" w:color="auto"/>
              <w:bottom w:val="single" w:sz="4" w:space="0" w:color="auto"/>
              <w:right w:val="single" w:sz="4" w:space="0" w:color="auto"/>
            </w:tcBorders>
            <w:vAlign w:val="center"/>
          </w:tcPr>
          <w:p w14:paraId="2AFEE919"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20,000.00</w:t>
            </w:r>
          </w:p>
        </w:tc>
        <w:tc>
          <w:tcPr>
            <w:tcW w:w="899" w:type="pct"/>
            <w:tcBorders>
              <w:top w:val="single" w:sz="4" w:space="0" w:color="auto"/>
              <w:left w:val="single" w:sz="4" w:space="0" w:color="auto"/>
              <w:bottom w:val="single" w:sz="4" w:space="0" w:color="auto"/>
              <w:right w:val="single" w:sz="4" w:space="0" w:color="auto"/>
            </w:tcBorders>
            <w:vAlign w:val="center"/>
          </w:tcPr>
          <w:p w14:paraId="10413994"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5,000.00</w:t>
            </w:r>
          </w:p>
        </w:tc>
      </w:tr>
      <w:tr w:rsidR="002567E9" w:rsidRPr="001856CB" w14:paraId="6E786FFD"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6E56984"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 xml:space="preserve">Granjas avícolas, </w:t>
            </w:r>
            <w:proofErr w:type="spellStart"/>
            <w:r w:rsidRPr="001856CB">
              <w:rPr>
                <w:rFonts w:ascii="Arial" w:hAnsi="Arial" w:cs="Arial"/>
                <w:bCs/>
                <w:color w:val="010202"/>
                <w:sz w:val="22"/>
                <w:szCs w:val="22"/>
              </w:rPr>
              <w:t>porcícolas</w:t>
            </w:r>
            <w:proofErr w:type="spellEnd"/>
            <w:r w:rsidRPr="001856CB">
              <w:rPr>
                <w:rFonts w:ascii="Arial" w:hAnsi="Arial" w:cs="Arial"/>
                <w:bCs/>
                <w:color w:val="010202"/>
                <w:sz w:val="22"/>
                <w:szCs w:val="22"/>
              </w:rPr>
              <w:t>, ganaderas de menos de 10 empleados</w:t>
            </w:r>
          </w:p>
        </w:tc>
        <w:tc>
          <w:tcPr>
            <w:tcW w:w="899" w:type="pct"/>
            <w:tcBorders>
              <w:top w:val="single" w:sz="4" w:space="0" w:color="auto"/>
              <w:left w:val="single" w:sz="4" w:space="0" w:color="auto"/>
              <w:bottom w:val="single" w:sz="4" w:space="0" w:color="auto"/>
              <w:right w:val="single" w:sz="4" w:space="0" w:color="auto"/>
            </w:tcBorders>
            <w:vAlign w:val="center"/>
          </w:tcPr>
          <w:p w14:paraId="7A0DA572"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3,000.00</w:t>
            </w:r>
          </w:p>
        </w:tc>
        <w:tc>
          <w:tcPr>
            <w:tcW w:w="899" w:type="pct"/>
            <w:tcBorders>
              <w:top w:val="single" w:sz="4" w:space="0" w:color="auto"/>
              <w:left w:val="single" w:sz="4" w:space="0" w:color="auto"/>
              <w:bottom w:val="single" w:sz="4" w:space="0" w:color="auto"/>
              <w:right w:val="single" w:sz="4" w:space="0" w:color="auto"/>
            </w:tcBorders>
            <w:vAlign w:val="center"/>
          </w:tcPr>
          <w:p w14:paraId="789104F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r>
      <w:tr w:rsidR="002567E9" w:rsidRPr="001856CB" w14:paraId="5948EECD"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D6D2B48"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 xml:space="preserve">Instalación y operación de parques </w:t>
            </w:r>
            <w:proofErr w:type="spellStart"/>
            <w:r w:rsidRPr="001856CB">
              <w:rPr>
                <w:rFonts w:ascii="Arial" w:hAnsi="Arial" w:cs="Arial"/>
                <w:bCs/>
                <w:color w:val="010202"/>
                <w:sz w:val="22"/>
                <w:szCs w:val="22"/>
              </w:rPr>
              <w:t>eolíticos</w:t>
            </w:r>
            <w:proofErr w:type="spellEnd"/>
            <w:r w:rsidRPr="001856CB">
              <w:rPr>
                <w:rFonts w:ascii="Arial" w:hAnsi="Arial" w:cs="Arial"/>
                <w:bCs/>
                <w:color w:val="010202"/>
                <w:sz w:val="22"/>
                <w:szCs w:val="22"/>
              </w:rPr>
              <w:t xml:space="preserve"> para la generación de energía renovable o no renovable</w:t>
            </w:r>
          </w:p>
        </w:tc>
        <w:tc>
          <w:tcPr>
            <w:tcW w:w="899" w:type="pct"/>
            <w:tcBorders>
              <w:top w:val="single" w:sz="4" w:space="0" w:color="auto"/>
              <w:left w:val="single" w:sz="4" w:space="0" w:color="auto"/>
              <w:bottom w:val="single" w:sz="4" w:space="0" w:color="auto"/>
              <w:right w:val="single" w:sz="4" w:space="0" w:color="auto"/>
            </w:tcBorders>
            <w:vAlign w:val="center"/>
          </w:tcPr>
          <w:p w14:paraId="0022321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400,000.00</w:t>
            </w:r>
          </w:p>
        </w:tc>
        <w:tc>
          <w:tcPr>
            <w:tcW w:w="899" w:type="pct"/>
            <w:tcBorders>
              <w:top w:val="single" w:sz="4" w:space="0" w:color="auto"/>
              <w:left w:val="single" w:sz="4" w:space="0" w:color="auto"/>
              <w:bottom w:val="single" w:sz="4" w:space="0" w:color="auto"/>
              <w:right w:val="single" w:sz="4" w:space="0" w:color="auto"/>
            </w:tcBorders>
            <w:vAlign w:val="center"/>
          </w:tcPr>
          <w:p w14:paraId="3AE75F89"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60,000.00</w:t>
            </w:r>
          </w:p>
        </w:tc>
      </w:tr>
      <w:tr w:rsidR="003E1288" w:rsidRPr="001856CB" w14:paraId="255B0D7A" w14:textId="77777777" w:rsidTr="003E1288">
        <w:tc>
          <w:tcPr>
            <w:tcW w:w="3192" w:type="pct"/>
            <w:tcBorders>
              <w:top w:val="single" w:sz="4" w:space="0" w:color="auto"/>
              <w:left w:val="single" w:sz="4" w:space="0" w:color="auto"/>
              <w:bottom w:val="single" w:sz="4" w:space="0" w:color="auto"/>
              <w:right w:val="single" w:sz="4" w:space="0" w:color="auto"/>
            </w:tcBorders>
            <w:vAlign w:val="center"/>
          </w:tcPr>
          <w:p w14:paraId="5DFE0324" w14:textId="77777777" w:rsidR="003E1288" w:rsidRPr="001856CB" w:rsidRDefault="003E1288"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Servicios de Sistemas de celular o satelital.</w:t>
            </w:r>
          </w:p>
        </w:tc>
        <w:tc>
          <w:tcPr>
            <w:tcW w:w="899" w:type="pct"/>
            <w:tcBorders>
              <w:top w:val="single" w:sz="4" w:space="0" w:color="auto"/>
              <w:left w:val="single" w:sz="4" w:space="0" w:color="auto"/>
              <w:bottom w:val="single" w:sz="4" w:space="0" w:color="auto"/>
              <w:right w:val="single" w:sz="4" w:space="0" w:color="auto"/>
            </w:tcBorders>
            <w:vAlign w:val="center"/>
          </w:tcPr>
          <w:p w14:paraId="74CB5FA8" w14:textId="77777777" w:rsidR="003E1288" w:rsidRPr="001856CB" w:rsidRDefault="003E1288"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50,000.00</w:t>
            </w:r>
          </w:p>
        </w:tc>
        <w:tc>
          <w:tcPr>
            <w:tcW w:w="899" w:type="pct"/>
            <w:tcBorders>
              <w:top w:val="single" w:sz="4" w:space="0" w:color="auto"/>
              <w:left w:val="single" w:sz="4" w:space="0" w:color="auto"/>
              <w:bottom w:val="single" w:sz="4" w:space="0" w:color="auto"/>
              <w:right w:val="single" w:sz="4" w:space="0" w:color="auto"/>
            </w:tcBorders>
            <w:vAlign w:val="center"/>
          </w:tcPr>
          <w:p w14:paraId="3921993B" w14:textId="77777777" w:rsidR="003E1288" w:rsidRPr="001856CB" w:rsidRDefault="003E1288"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10,000.00</w:t>
            </w:r>
          </w:p>
        </w:tc>
        <w:tc>
          <w:tcPr>
            <w:tcW w:w="10" w:type="pct"/>
            <w:tcBorders>
              <w:top w:val="nil"/>
              <w:left w:val="single" w:sz="4" w:space="0" w:color="auto"/>
              <w:bottom w:val="nil"/>
              <w:right w:val="nil"/>
            </w:tcBorders>
            <w:vAlign w:val="center"/>
          </w:tcPr>
          <w:p w14:paraId="5900472C" w14:textId="77777777" w:rsidR="003E1288" w:rsidRPr="001856CB" w:rsidRDefault="003E1288" w:rsidP="003E1288">
            <w:pPr>
              <w:spacing w:after="0" w:line="240" w:lineRule="auto"/>
              <w:ind w:left="0" w:right="0" w:firstLine="0"/>
              <w:rPr>
                <w:sz w:val="22"/>
              </w:rPr>
            </w:pPr>
          </w:p>
        </w:tc>
      </w:tr>
    </w:tbl>
    <w:p w14:paraId="49256786" w14:textId="77777777" w:rsidR="002567E9" w:rsidRPr="001856CB" w:rsidRDefault="002567E9" w:rsidP="001856CB">
      <w:pPr>
        <w:spacing w:after="0" w:line="240" w:lineRule="auto"/>
        <w:ind w:left="0" w:right="0" w:firstLine="0"/>
        <w:rPr>
          <w:rFonts w:eastAsia="Times New Roman"/>
          <w:b/>
          <w:sz w:val="22"/>
          <w:lang w:val="es-ES_tradnl" w:eastAsia="es-ES_tradnl"/>
        </w:rPr>
      </w:pPr>
    </w:p>
    <w:p w14:paraId="3B0158E7" w14:textId="43F37BEA" w:rsidR="002567E9" w:rsidRPr="001856CB" w:rsidRDefault="002567E9" w:rsidP="001856CB">
      <w:pPr>
        <w:spacing w:after="0" w:line="240" w:lineRule="auto"/>
        <w:ind w:left="0" w:right="0" w:firstLine="0"/>
        <w:rPr>
          <w:rFonts w:eastAsia="Times New Roman"/>
          <w:b/>
          <w:sz w:val="22"/>
          <w:lang w:val="es-ES_tradnl" w:eastAsia="es-ES_tradnl"/>
        </w:rPr>
      </w:pPr>
    </w:p>
    <w:p w14:paraId="6EE59F50" w14:textId="386BF8A0" w:rsidR="002567E9" w:rsidRPr="001856CB" w:rsidRDefault="002567E9" w:rsidP="001856CB">
      <w:pPr>
        <w:spacing w:after="0" w:line="240" w:lineRule="auto"/>
        <w:ind w:left="0" w:right="0" w:firstLine="0"/>
        <w:rPr>
          <w:rFonts w:eastAsia="Times New Roman"/>
          <w:b/>
          <w:sz w:val="22"/>
          <w:lang w:val="es-ES_tradnl" w:eastAsia="es-ES_tradnl"/>
        </w:rPr>
      </w:pPr>
      <w:r w:rsidRPr="001856CB">
        <w:rPr>
          <w:rFonts w:eastAsia="Times New Roman"/>
          <w:b/>
          <w:sz w:val="22"/>
          <w:lang w:val="es-ES_tradnl" w:eastAsia="es-ES_tradnl"/>
        </w:rPr>
        <w:t xml:space="preserve">ARTÍCULO </w:t>
      </w:r>
      <w:proofErr w:type="gramStart"/>
      <w:r w:rsidRPr="001856CB">
        <w:rPr>
          <w:rFonts w:eastAsia="Times New Roman"/>
          <w:b/>
          <w:sz w:val="22"/>
          <w:lang w:val="es-ES_tradnl" w:eastAsia="es-ES_tradnl"/>
        </w:rPr>
        <w:t>OCTAVO.-</w:t>
      </w:r>
      <w:proofErr w:type="gramEnd"/>
      <w:r w:rsidRPr="001856CB">
        <w:rPr>
          <w:rFonts w:eastAsia="Times New Roman"/>
          <w:b/>
          <w:sz w:val="22"/>
          <w:lang w:val="es-ES_tradnl" w:eastAsia="es-ES_tradnl"/>
        </w:rPr>
        <w:t xml:space="preserve"> </w:t>
      </w:r>
      <w:r w:rsidRPr="001856CB">
        <w:rPr>
          <w:rFonts w:eastAsia="Times New Roman"/>
          <w:sz w:val="22"/>
          <w:lang w:val="es-ES_tradnl" w:eastAsia="es-ES_tradnl"/>
        </w:rPr>
        <w:t xml:space="preserve">Se reforman los artículos 46, 51, 60, 80, 81, 82, 86-A, 91, </w:t>
      </w:r>
      <w:r w:rsidR="00AD324F">
        <w:rPr>
          <w:rFonts w:eastAsia="Times New Roman"/>
          <w:sz w:val="22"/>
          <w:lang w:val="es-ES_tradnl" w:eastAsia="es-ES_tradnl"/>
        </w:rPr>
        <w:t xml:space="preserve">101, </w:t>
      </w:r>
      <w:r w:rsidRPr="001856CB">
        <w:rPr>
          <w:rFonts w:eastAsia="Times New Roman"/>
          <w:sz w:val="22"/>
          <w:lang w:val="es-ES_tradnl" w:eastAsia="es-ES_tradnl"/>
        </w:rPr>
        <w:t xml:space="preserve">103, 129 y 175, todos de la Ley de Hacienda del Municipio de </w:t>
      </w:r>
      <w:proofErr w:type="spellStart"/>
      <w:r w:rsidRPr="001856CB">
        <w:rPr>
          <w:rFonts w:eastAsia="Times New Roman"/>
          <w:sz w:val="22"/>
          <w:lang w:val="es-ES_tradnl" w:eastAsia="es-ES_tradnl"/>
        </w:rPr>
        <w:t>Temax</w:t>
      </w:r>
      <w:proofErr w:type="spellEnd"/>
      <w:r w:rsidRPr="001856CB">
        <w:rPr>
          <w:rFonts w:eastAsia="Times New Roman"/>
          <w:sz w:val="22"/>
          <w:lang w:val="es-ES_tradnl" w:eastAsia="es-ES_tradnl"/>
        </w:rPr>
        <w:t>, Yucatán.</w:t>
      </w:r>
    </w:p>
    <w:p w14:paraId="691E82EB" w14:textId="0A705142" w:rsidR="002567E9" w:rsidRPr="001856CB" w:rsidRDefault="002567E9" w:rsidP="001856CB">
      <w:pPr>
        <w:spacing w:after="0" w:line="240" w:lineRule="auto"/>
        <w:ind w:left="0" w:right="0" w:firstLine="0"/>
        <w:rPr>
          <w:rFonts w:eastAsia="Times New Roman"/>
          <w:b/>
          <w:sz w:val="22"/>
          <w:lang w:val="es-ES_tradnl" w:eastAsia="es-ES_tradnl"/>
        </w:rPr>
      </w:pPr>
    </w:p>
    <w:p w14:paraId="43167FA1" w14:textId="77777777" w:rsidR="002567E9" w:rsidRPr="001856CB" w:rsidRDefault="002567E9" w:rsidP="001856CB">
      <w:pPr>
        <w:pStyle w:val="Textoindependiente"/>
        <w:rPr>
          <w:rFonts w:ascii="Arial" w:hAnsi="Arial" w:cs="Arial"/>
          <w:sz w:val="22"/>
          <w:szCs w:val="22"/>
        </w:rPr>
      </w:pPr>
      <w:r w:rsidRPr="001856CB">
        <w:rPr>
          <w:rFonts w:ascii="Arial" w:hAnsi="Arial" w:cs="Arial"/>
          <w:b/>
          <w:sz w:val="22"/>
          <w:szCs w:val="22"/>
        </w:rPr>
        <w:t xml:space="preserve">Artículo 46.- </w:t>
      </w:r>
      <w:r w:rsidRPr="001856CB">
        <w:rPr>
          <w:rFonts w:ascii="Arial" w:hAnsi="Arial" w:cs="Arial"/>
          <w:sz w:val="22"/>
          <w:szCs w:val="22"/>
        </w:rPr>
        <w:t>Cuando la base del impuesto predial sea el valor catastral del inmueble, el impuesto se</w:t>
      </w:r>
      <w:r w:rsidRPr="001856CB">
        <w:rPr>
          <w:rFonts w:ascii="Arial" w:hAnsi="Arial" w:cs="Arial"/>
          <w:spacing w:val="1"/>
          <w:sz w:val="22"/>
          <w:szCs w:val="22"/>
        </w:rPr>
        <w:t xml:space="preserve"> </w:t>
      </w:r>
      <w:r w:rsidRPr="001856CB">
        <w:rPr>
          <w:rFonts w:ascii="Arial" w:hAnsi="Arial" w:cs="Arial"/>
          <w:sz w:val="22"/>
          <w:szCs w:val="22"/>
        </w:rPr>
        <w:t>determinará</w:t>
      </w:r>
      <w:r w:rsidRPr="001856CB">
        <w:rPr>
          <w:rFonts w:ascii="Arial" w:hAnsi="Arial" w:cs="Arial"/>
          <w:spacing w:val="-2"/>
          <w:sz w:val="22"/>
          <w:szCs w:val="22"/>
        </w:rPr>
        <w:t xml:space="preserve"> </w:t>
      </w:r>
      <w:r w:rsidRPr="001856CB">
        <w:rPr>
          <w:rFonts w:ascii="Arial" w:hAnsi="Arial" w:cs="Arial"/>
          <w:sz w:val="22"/>
          <w:szCs w:val="22"/>
        </w:rPr>
        <w:t>aplicando</w:t>
      </w:r>
      <w:r w:rsidRPr="001856CB">
        <w:rPr>
          <w:rFonts w:ascii="Arial" w:hAnsi="Arial" w:cs="Arial"/>
          <w:spacing w:val="-1"/>
          <w:sz w:val="22"/>
          <w:szCs w:val="22"/>
        </w:rPr>
        <w:t xml:space="preserve"> </w:t>
      </w:r>
      <w:r w:rsidRPr="001856CB">
        <w:rPr>
          <w:rFonts w:ascii="Arial" w:hAnsi="Arial" w:cs="Arial"/>
          <w:sz w:val="22"/>
          <w:szCs w:val="22"/>
        </w:rPr>
        <w:t>el</w:t>
      </w:r>
      <w:r w:rsidRPr="001856CB">
        <w:rPr>
          <w:rFonts w:ascii="Arial" w:hAnsi="Arial" w:cs="Arial"/>
          <w:spacing w:val="-2"/>
          <w:sz w:val="22"/>
          <w:szCs w:val="22"/>
        </w:rPr>
        <w:t xml:space="preserve"> </w:t>
      </w:r>
      <w:r w:rsidRPr="001856CB">
        <w:rPr>
          <w:rFonts w:ascii="Arial" w:hAnsi="Arial" w:cs="Arial"/>
          <w:sz w:val="22"/>
          <w:szCs w:val="22"/>
        </w:rPr>
        <w:t>valor</w:t>
      </w:r>
      <w:r w:rsidRPr="001856CB">
        <w:rPr>
          <w:rFonts w:ascii="Arial" w:hAnsi="Arial" w:cs="Arial"/>
          <w:spacing w:val="-1"/>
          <w:sz w:val="22"/>
          <w:szCs w:val="22"/>
        </w:rPr>
        <w:t xml:space="preserve"> </w:t>
      </w:r>
      <w:r w:rsidRPr="001856CB">
        <w:rPr>
          <w:rFonts w:ascii="Arial" w:hAnsi="Arial" w:cs="Arial"/>
          <w:sz w:val="22"/>
          <w:szCs w:val="22"/>
        </w:rPr>
        <w:t>catastral</w:t>
      </w:r>
      <w:r w:rsidRPr="001856CB">
        <w:rPr>
          <w:rFonts w:ascii="Arial" w:hAnsi="Arial" w:cs="Arial"/>
          <w:spacing w:val="-2"/>
          <w:sz w:val="22"/>
          <w:szCs w:val="22"/>
        </w:rPr>
        <w:t xml:space="preserve"> </w:t>
      </w:r>
      <w:r w:rsidRPr="001856CB">
        <w:rPr>
          <w:rFonts w:ascii="Arial" w:hAnsi="Arial" w:cs="Arial"/>
          <w:sz w:val="22"/>
          <w:szCs w:val="22"/>
        </w:rPr>
        <w:t>siguiente:</w:t>
      </w:r>
    </w:p>
    <w:p w14:paraId="512B0DBE" w14:textId="670B22D7" w:rsidR="002567E9" w:rsidRPr="001856CB" w:rsidRDefault="003646C9" w:rsidP="001856CB">
      <w:pPr>
        <w:pStyle w:val="Textoindependiente"/>
        <w:rPr>
          <w:rFonts w:ascii="Arial" w:hAnsi="Arial" w:cs="Arial"/>
          <w:sz w:val="22"/>
          <w:szCs w:val="22"/>
        </w:rPr>
      </w:pPr>
      <w:r>
        <w:rPr>
          <w:rFonts w:ascii="Arial" w:hAnsi="Arial" w:cs="Arial"/>
          <w:sz w:val="22"/>
          <w:szCs w:val="22"/>
        </w:rPr>
        <w:br w:type="column"/>
      </w:r>
    </w:p>
    <w:p w14:paraId="7BBB0C15" w14:textId="77777777" w:rsidR="002567E9" w:rsidRPr="001856CB" w:rsidRDefault="002567E9" w:rsidP="001856CB">
      <w:pPr>
        <w:spacing w:after="0" w:line="240" w:lineRule="auto"/>
        <w:ind w:left="0" w:right="0" w:firstLine="0"/>
        <w:jc w:val="center"/>
        <w:rPr>
          <w:b/>
          <w:sz w:val="22"/>
          <w:u w:val="thick"/>
        </w:rPr>
      </w:pPr>
      <w:r w:rsidRPr="001856CB">
        <w:rPr>
          <w:b/>
          <w:sz w:val="22"/>
          <w:u w:val="thick"/>
        </w:rPr>
        <w:t>TABLA</w:t>
      </w:r>
      <w:r w:rsidRPr="001856CB">
        <w:rPr>
          <w:b/>
          <w:spacing w:val="-8"/>
          <w:sz w:val="22"/>
          <w:u w:val="thick"/>
        </w:rPr>
        <w:t xml:space="preserve"> </w:t>
      </w:r>
      <w:r w:rsidRPr="001856CB">
        <w:rPr>
          <w:b/>
          <w:sz w:val="22"/>
          <w:u w:val="thick"/>
        </w:rPr>
        <w:t>DE</w:t>
      </w:r>
      <w:r w:rsidRPr="001856CB">
        <w:rPr>
          <w:b/>
          <w:spacing w:val="-4"/>
          <w:sz w:val="22"/>
          <w:u w:val="thick"/>
        </w:rPr>
        <w:t xml:space="preserve"> </w:t>
      </w:r>
      <w:r w:rsidRPr="001856CB">
        <w:rPr>
          <w:b/>
          <w:sz w:val="22"/>
          <w:u w:val="thick"/>
        </w:rPr>
        <w:t>VALORES</w:t>
      </w:r>
      <w:r w:rsidRPr="001856CB">
        <w:rPr>
          <w:b/>
          <w:spacing w:val="-4"/>
          <w:sz w:val="22"/>
          <w:u w:val="thick"/>
        </w:rPr>
        <w:t xml:space="preserve"> </w:t>
      </w:r>
      <w:r w:rsidRPr="001856CB">
        <w:rPr>
          <w:b/>
          <w:sz w:val="22"/>
          <w:u w:val="thick"/>
        </w:rPr>
        <w:t>DE</w:t>
      </w:r>
      <w:r w:rsidRPr="001856CB">
        <w:rPr>
          <w:b/>
          <w:spacing w:val="-4"/>
          <w:sz w:val="22"/>
          <w:u w:val="thick"/>
        </w:rPr>
        <w:t xml:space="preserve"> </w:t>
      </w:r>
      <w:r w:rsidRPr="001856CB">
        <w:rPr>
          <w:b/>
          <w:sz w:val="22"/>
          <w:u w:val="thick"/>
        </w:rPr>
        <w:t xml:space="preserve">TERRENO </w:t>
      </w:r>
    </w:p>
    <w:p w14:paraId="51CB8E91" w14:textId="77777777" w:rsidR="002567E9" w:rsidRPr="001856CB" w:rsidRDefault="002567E9" w:rsidP="001856CB">
      <w:pPr>
        <w:spacing w:after="0" w:line="240" w:lineRule="auto"/>
        <w:ind w:left="0" w:right="0" w:firstLine="0"/>
        <w:jc w:val="center"/>
        <w:rPr>
          <w:b/>
          <w:sz w:val="22"/>
        </w:rPr>
      </w:pPr>
      <w:r w:rsidRPr="001856CB">
        <w:rPr>
          <w:b/>
          <w:spacing w:val="-53"/>
          <w:sz w:val="22"/>
        </w:rPr>
        <w:t xml:space="preserve"> </w:t>
      </w:r>
      <w:r w:rsidRPr="001856CB">
        <w:rPr>
          <w:b/>
          <w:sz w:val="22"/>
          <w:u w:val="thick"/>
        </w:rPr>
        <w:t>ÁREA</w:t>
      </w:r>
      <w:r w:rsidRPr="001856CB">
        <w:rPr>
          <w:b/>
          <w:spacing w:val="-4"/>
          <w:sz w:val="22"/>
          <w:u w:val="thick"/>
        </w:rPr>
        <w:t xml:space="preserve"> </w:t>
      </w:r>
      <w:r w:rsidRPr="001856CB">
        <w:rPr>
          <w:b/>
          <w:sz w:val="22"/>
          <w:u w:val="thick"/>
        </w:rPr>
        <w:t>CENTRO</w:t>
      </w:r>
    </w:p>
    <w:p w14:paraId="09294425" w14:textId="77777777" w:rsidR="002567E9" w:rsidRPr="001856CB" w:rsidRDefault="002567E9" w:rsidP="001856CB">
      <w:pPr>
        <w:spacing w:after="0" w:line="240" w:lineRule="auto"/>
        <w:ind w:left="0" w:right="0" w:firstLine="0"/>
        <w:jc w:val="center"/>
        <w:rPr>
          <w:b/>
          <w:sz w:val="22"/>
        </w:rPr>
      </w:pPr>
      <w:r w:rsidRPr="001856CB">
        <w:rPr>
          <w:b/>
          <w:sz w:val="22"/>
        </w:rPr>
        <w:t>VALOR</w:t>
      </w:r>
      <w:r w:rsidRPr="001856CB">
        <w:rPr>
          <w:b/>
          <w:spacing w:val="-3"/>
          <w:sz w:val="22"/>
        </w:rPr>
        <w:t xml:space="preserve"> </w:t>
      </w:r>
      <w:r w:rsidRPr="001856CB">
        <w:rPr>
          <w:b/>
          <w:sz w:val="22"/>
        </w:rPr>
        <w:t>POR</w:t>
      </w:r>
      <w:r w:rsidRPr="001856CB">
        <w:rPr>
          <w:b/>
          <w:spacing w:val="1"/>
          <w:sz w:val="22"/>
        </w:rPr>
        <w:t xml:space="preserve"> </w:t>
      </w:r>
      <w:r w:rsidRPr="001856CB">
        <w:rPr>
          <w:b/>
          <w:sz w:val="22"/>
        </w:rPr>
        <w:t>M2</w:t>
      </w:r>
      <w:r w:rsidRPr="001856CB">
        <w:rPr>
          <w:b/>
          <w:spacing w:val="-3"/>
          <w:sz w:val="22"/>
        </w:rPr>
        <w:t xml:space="preserve"> </w:t>
      </w:r>
      <w:r w:rsidRPr="001856CB">
        <w:rPr>
          <w:b/>
          <w:sz w:val="22"/>
        </w:rPr>
        <w:t>$</w:t>
      </w:r>
      <w:r w:rsidRPr="001856CB">
        <w:rPr>
          <w:b/>
          <w:spacing w:val="-2"/>
          <w:sz w:val="22"/>
        </w:rPr>
        <w:t xml:space="preserve"> </w:t>
      </w:r>
      <w:r w:rsidRPr="001856CB">
        <w:rPr>
          <w:b/>
          <w:sz w:val="22"/>
        </w:rPr>
        <w:t>175.00</w:t>
      </w:r>
    </w:p>
    <w:p w14:paraId="3EE8E816" w14:textId="77777777" w:rsidR="002567E9" w:rsidRPr="001856CB" w:rsidRDefault="002567E9" w:rsidP="001856CB">
      <w:pPr>
        <w:pStyle w:val="Textoindependiente"/>
        <w:rPr>
          <w:rFonts w:ascii="Arial" w:hAnsi="Arial" w:cs="Arial"/>
          <w:b/>
          <w:sz w:val="22"/>
          <w:szCs w:val="22"/>
        </w:rPr>
      </w:pPr>
    </w:p>
    <w:p w14:paraId="081C6358" w14:textId="77777777" w:rsidR="002567E9" w:rsidRPr="001856CB" w:rsidRDefault="002567E9" w:rsidP="001856CB">
      <w:pPr>
        <w:pStyle w:val="Textoindependiente"/>
        <w:tabs>
          <w:tab w:val="left" w:pos="8002"/>
        </w:tabs>
        <w:rPr>
          <w:rFonts w:ascii="Arial" w:hAnsi="Arial" w:cs="Arial"/>
          <w:sz w:val="22"/>
          <w:szCs w:val="22"/>
        </w:rPr>
      </w:pPr>
      <w:r w:rsidRPr="001856CB">
        <w:rPr>
          <w:rFonts w:ascii="Arial" w:hAnsi="Arial" w:cs="Arial"/>
          <w:sz w:val="22"/>
          <w:szCs w:val="22"/>
        </w:rPr>
        <w:t>CALLE 24</w:t>
      </w:r>
      <w:r w:rsidRPr="001856CB">
        <w:rPr>
          <w:rFonts w:ascii="Arial" w:hAnsi="Arial" w:cs="Arial"/>
          <w:spacing w:val="-2"/>
          <w:sz w:val="22"/>
          <w:szCs w:val="22"/>
        </w:rPr>
        <w:t xml:space="preserve"> </w:t>
      </w:r>
      <w:proofErr w:type="gramStart"/>
      <w:r w:rsidRPr="001856CB">
        <w:rPr>
          <w:rFonts w:ascii="Arial" w:hAnsi="Arial" w:cs="Arial"/>
          <w:sz w:val="22"/>
          <w:szCs w:val="22"/>
        </w:rPr>
        <w:t>entre  29</w:t>
      </w:r>
      <w:proofErr w:type="gramEnd"/>
      <w:r w:rsidRPr="001856CB">
        <w:rPr>
          <w:rFonts w:ascii="Arial" w:hAnsi="Arial" w:cs="Arial"/>
          <w:spacing w:val="3"/>
          <w:sz w:val="22"/>
          <w:szCs w:val="22"/>
        </w:rPr>
        <w:t xml:space="preserve"> </w:t>
      </w:r>
      <w:r w:rsidRPr="001856CB">
        <w:rPr>
          <w:rFonts w:ascii="Arial" w:hAnsi="Arial" w:cs="Arial"/>
          <w:sz w:val="22"/>
          <w:szCs w:val="22"/>
        </w:rPr>
        <w:t>y</w:t>
      </w:r>
      <w:r w:rsidRPr="001856CB">
        <w:rPr>
          <w:rFonts w:ascii="Arial" w:hAnsi="Arial" w:cs="Arial"/>
          <w:spacing w:val="-5"/>
          <w:sz w:val="22"/>
          <w:szCs w:val="22"/>
        </w:rPr>
        <w:t xml:space="preserve"> </w:t>
      </w:r>
      <w:r w:rsidRPr="001856CB">
        <w:rPr>
          <w:rFonts w:ascii="Arial" w:hAnsi="Arial" w:cs="Arial"/>
          <w:sz w:val="22"/>
          <w:szCs w:val="22"/>
        </w:rPr>
        <w:t>31                 $</w:t>
      </w:r>
      <w:r w:rsidRPr="001856CB">
        <w:rPr>
          <w:rFonts w:ascii="Arial" w:hAnsi="Arial" w:cs="Arial"/>
          <w:spacing w:val="-4"/>
          <w:sz w:val="22"/>
          <w:szCs w:val="22"/>
        </w:rPr>
        <w:t xml:space="preserve"> </w:t>
      </w:r>
      <w:r w:rsidRPr="001856CB">
        <w:rPr>
          <w:rFonts w:ascii="Arial" w:hAnsi="Arial" w:cs="Arial"/>
          <w:sz w:val="22"/>
          <w:szCs w:val="22"/>
        </w:rPr>
        <w:t>175.00</w:t>
      </w:r>
    </w:p>
    <w:p w14:paraId="441BE828" w14:textId="77777777" w:rsidR="002567E9" w:rsidRPr="001856CB" w:rsidRDefault="002567E9" w:rsidP="001856CB">
      <w:pPr>
        <w:pStyle w:val="Textoindependiente"/>
        <w:tabs>
          <w:tab w:val="left" w:pos="8002"/>
        </w:tabs>
        <w:rPr>
          <w:rFonts w:ascii="Arial" w:hAnsi="Arial" w:cs="Arial"/>
          <w:sz w:val="22"/>
          <w:szCs w:val="22"/>
        </w:rPr>
      </w:pPr>
      <w:r w:rsidRPr="001856CB">
        <w:rPr>
          <w:rFonts w:ascii="Arial" w:hAnsi="Arial" w:cs="Arial"/>
          <w:sz w:val="22"/>
          <w:szCs w:val="22"/>
        </w:rPr>
        <w:t>CALLE 24</w:t>
      </w:r>
      <w:r w:rsidRPr="001856CB">
        <w:rPr>
          <w:rFonts w:ascii="Arial" w:hAnsi="Arial" w:cs="Arial"/>
          <w:spacing w:val="-2"/>
          <w:sz w:val="22"/>
          <w:szCs w:val="22"/>
        </w:rPr>
        <w:t xml:space="preserve"> </w:t>
      </w:r>
      <w:proofErr w:type="gramStart"/>
      <w:r w:rsidRPr="001856CB">
        <w:rPr>
          <w:rFonts w:ascii="Arial" w:hAnsi="Arial" w:cs="Arial"/>
          <w:sz w:val="22"/>
          <w:szCs w:val="22"/>
        </w:rPr>
        <w:t>entre  31</w:t>
      </w:r>
      <w:proofErr w:type="gramEnd"/>
      <w:r w:rsidRPr="001856CB">
        <w:rPr>
          <w:rFonts w:ascii="Arial" w:hAnsi="Arial" w:cs="Arial"/>
          <w:spacing w:val="3"/>
          <w:sz w:val="22"/>
          <w:szCs w:val="22"/>
        </w:rPr>
        <w:t xml:space="preserve"> </w:t>
      </w:r>
      <w:r w:rsidRPr="001856CB">
        <w:rPr>
          <w:rFonts w:ascii="Arial" w:hAnsi="Arial" w:cs="Arial"/>
          <w:sz w:val="22"/>
          <w:szCs w:val="22"/>
        </w:rPr>
        <w:t>y</w:t>
      </w:r>
      <w:r w:rsidRPr="001856CB">
        <w:rPr>
          <w:rFonts w:ascii="Arial" w:hAnsi="Arial" w:cs="Arial"/>
          <w:spacing w:val="-5"/>
          <w:sz w:val="22"/>
          <w:szCs w:val="22"/>
        </w:rPr>
        <w:t xml:space="preserve"> </w:t>
      </w:r>
      <w:r w:rsidRPr="001856CB">
        <w:rPr>
          <w:rFonts w:ascii="Arial" w:hAnsi="Arial" w:cs="Arial"/>
          <w:sz w:val="22"/>
          <w:szCs w:val="22"/>
        </w:rPr>
        <w:t>33                 $</w:t>
      </w:r>
      <w:r w:rsidRPr="001856CB">
        <w:rPr>
          <w:rFonts w:ascii="Arial" w:hAnsi="Arial" w:cs="Arial"/>
          <w:spacing w:val="-4"/>
          <w:sz w:val="22"/>
          <w:szCs w:val="22"/>
        </w:rPr>
        <w:t xml:space="preserve"> </w:t>
      </w:r>
      <w:r w:rsidRPr="001856CB">
        <w:rPr>
          <w:rFonts w:ascii="Arial" w:hAnsi="Arial" w:cs="Arial"/>
          <w:sz w:val="22"/>
          <w:szCs w:val="22"/>
        </w:rPr>
        <w:t>175.00</w:t>
      </w:r>
    </w:p>
    <w:p w14:paraId="7DA6216A" w14:textId="77777777" w:rsidR="002567E9" w:rsidRPr="001856CB" w:rsidRDefault="002567E9" w:rsidP="001856CB">
      <w:pPr>
        <w:pStyle w:val="Textoindependiente"/>
        <w:tabs>
          <w:tab w:val="left" w:pos="8002"/>
        </w:tabs>
        <w:rPr>
          <w:rFonts w:ascii="Arial" w:hAnsi="Arial" w:cs="Arial"/>
          <w:sz w:val="22"/>
          <w:szCs w:val="22"/>
        </w:rPr>
      </w:pPr>
      <w:r w:rsidRPr="001856CB">
        <w:rPr>
          <w:rFonts w:ascii="Arial" w:hAnsi="Arial" w:cs="Arial"/>
          <w:sz w:val="22"/>
          <w:szCs w:val="22"/>
        </w:rPr>
        <w:t>CALLE 24</w:t>
      </w:r>
      <w:r w:rsidRPr="001856CB">
        <w:rPr>
          <w:rFonts w:ascii="Arial" w:hAnsi="Arial" w:cs="Arial"/>
          <w:spacing w:val="-2"/>
          <w:sz w:val="22"/>
          <w:szCs w:val="22"/>
        </w:rPr>
        <w:t xml:space="preserve"> </w:t>
      </w:r>
      <w:proofErr w:type="gramStart"/>
      <w:r w:rsidRPr="001856CB">
        <w:rPr>
          <w:rFonts w:ascii="Arial" w:hAnsi="Arial" w:cs="Arial"/>
          <w:sz w:val="22"/>
          <w:szCs w:val="22"/>
        </w:rPr>
        <w:t>entre  33</w:t>
      </w:r>
      <w:proofErr w:type="gramEnd"/>
      <w:r w:rsidRPr="001856CB">
        <w:rPr>
          <w:rFonts w:ascii="Arial" w:hAnsi="Arial" w:cs="Arial"/>
          <w:spacing w:val="3"/>
          <w:sz w:val="22"/>
          <w:szCs w:val="22"/>
        </w:rPr>
        <w:t xml:space="preserve"> </w:t>
      </w:r>
      <w:r w:rsidRPr="001856CB">
        <w:rPr>
          <w:rFonts w:ascii="Arial" w:hAnsi="Arial" w:cs="Arial"/>
          <w:sz w:val="22"/>
          <w:szCs w:val="22"/>
        </w:rPr>
        <w:t>y</w:t>
      </w:r>
      <w:r w:rsidRPr="001856CB">
        <w:rPr>
          <w:rFonts w:ascii="Arial" w:hAnsi="Arial" w:cs="Arial"/>
          <w:spacing w:val="-5"/>
          <w:sz w:val="22"/>
          <w:szCs w:val="22"/>
        </w:rPr>
        <w:t xml:space="preserve"> </w:t>
      </w:r>
      <w:r w:rsidRPr="001856CB">
        <w:rPr>
          <w:rFonts w:ascii="Arial" w:hAnsi="Arial" w:cs="Arial"/>
          <w:sz w:val="22"/>
          <w:szCs w:val="22"/>
        </w:rPr>
        <w:t>35                   $</w:t>
      </w:r>
      <w:r w:rsidRPr="001856CB">
        <w:rPr>
          <w:rFonts w:ascii="Arial" w:hAnsi="Arial" w:cs="Arial"/>
          <w:spacing w:val="-4"/>
          <w:sz w:val="22"/>
          <w:szCs w:val="22"/>
        </w:rPr>
        <w:t xml:space="preserve"> </w:t>
      </w:r>
      <w:r w:rsidRPr="001856CB">
        <w:rPr>
          <w:rFonts w:ascii="Arial" w:hAnsi="Arial" w:cs="Arial"/>
          <w:sz w:val="22"/>
          <w:szCs w:val="22"/>
        </w:rPr>
        <w:t>15.00</w:t>
      </w:r>
    </w:p>
    <w:p w14:paraId="695CEC5F" w14:textId="748622F0" w:rsidR="002567E9" w:rsidRPr="001856CB" w:rsidRDefault="002567E9" w:rsidP="003E1288">
      <w:pPr>
        <w:pStyle w:val="Textoindependiente"/>
        <w:rPr>
          <w:rFonts w:ascii="Arial" w:hAnsi="Arial" w:cs="Arial"/>
          <w:sz w:val="22"/>
          <w:szCs w:val="22"/>
        </w:rPr>
      </w:pPr>
    </w:p>
    <w:p w14:paraId="2CE4E4EF" w14:textId="77777777" w:rsidR="002567E9" w:rsidRPr="001856CB" w:rsidRDefault="002567E9" w:rsidP="001856CB">
      <w:pPr>
        <w:pStyle w:val="Textoindependiente"/>
        <w:tabs>
          <w:tab w:val="left" w:pos="7935"/>
        </w:tabs>
        <w:rPr>
          <w:rFonts w:ascii="Arial" w:hAnsi="Arial" w:cs="Arial"/>
          <w:sz w:val="22"/>
          <w:szCs w:val="22"/>
        </w:rPr>
      </w:pPr>
      <w:r w:rsidRPr="001856CB">
        <w:rPr>
          <w:rFonts w:ascii="Arial" w:hAnsi="Arial" w:cs="Arial"/>
          <w:sz w:val="22"/>
          <w:szCs w:val="22"/>
        </w:rPr>
        <w:t>CALLE 26</w:t>
      </w:r>
      <w:r w:rsidRPr="001856CB">
        <w:rPr>
          <w:rFonts w:ascii="Arial" w:hAnsi="Arial" w:cs="Arial"/>
          <w:spacing w:val="-2"/>
          <w:sz w:val="22"/>
          <w:szCs w:val="22"/>
        </w:rPr>
        <w:t xml:space="preserve"> </w:t>
      </w:r>
      <w:proofErr w:type="gramStart"/>
      <w:r w:rsidRPr="001856CB">
        <w:rPr>
          <w:rFonts w:ascii="Arial" w:hAnsi="Arial" w:cs="Arial"/>
          <w:sz w:val="22"/>
          <w:szCs w:val="22"/>
        </w:rPr>
        <w:t>entre  29</w:t>
      </w:r>
      <w:proofErr w:type="gramEnd"/>
      <w:r w:rsidRPr="001856CB">
        <w:rPr>
          <w:rFonts w:ascii="Arial" w:hAnsi="Arial" w:cs="Arial"/>
          <w:spacing w:val="3"/>
          <w:sz w:val="22"/>
          <w:szCs w:val="22"/>
        </w:rPr>
        <w:t xml:space="preserve"> </w:t>
      </w:r>
      <w:r w:rsidRPr="001856CB">
        <w:rPr>
          <w:rFonts w:ascii="Arial" w:hAnsi="Arial" w:cs="Arial"/>
          <w:sz w:val="22"/>
          <w:szCs w:val="22"/>
        </w:rPr>
        <w:t>y</w:t>
      </w:r>
      <w:r w:rsidRPr="001856CB">
        <w:rPr>
          <w:rFonts w:ascii="Arial" w:hAnsi="Arial" w:cs="Arial"/>
          <w:spacing w:val="-5"/>
          <w:sz w:val="22"/>
          <w:szCs w:val="22"/>
        </w:rPr>
        <w:t xml:space="preserve"> </w:t>
      </w:r>
      <w:r w:rsidRPr="001856CB">
        <w:rPr>
          <w:rFonts w:ascii="Arial" w:hAnsi="Arial" w:cs="Arial"/>
          <w:sz w:val="22"/>
          <w:szCs w:val="22"/>
        </w:rPr>
        <w:t>31                  $</w:t>
      </w:r>
      <w:r w:rsidRPr="001856CB">
        <w:rPr>
          <w:rFonts w:ascii="Arial" w:hAnsi="Arial" w:cs="Arial"/>
          <w:spacing w:val="-4"/>
          <w:sz w:val="22"/>
          <w:szCs w:val="22"/>
        </w:rPr>
        <w:t xml:space="preserve"> </w:t>
      </w:r>
      <w:r w:rsidRPr="001856CB">
        <w:rPr>
          <w:rFonts w:ascii="Arial" w:hAnsi="Arial" w:cs="Arial"/>
          <w:sz w:val="22"/>
          <w:szCs w:val="22"/>
        </w:rPr>
        <w:t>175.00</w:t>
      </w:r>
    </w:p>
    <w:p w14:paraId="642F784B" w14:textId="77777777" w:rsidR="002567E9" w:rsidRPr="001856CB" w:rsidRDefault="002567E9" w:rsidP="001856CB">
      <w:pPr>
        <w:pStyle w:val="Textoindependiente"/>
        <w:tabs>
          <w:tab w:val="left" w:pos="7935"/>
        </w:tabs>
        <w:rPr>
          <w:rFonts w:ascii="Arial" w:hAnsi="Arial" w:cs="Arial"/>
          <w:sz w:val="22"/>
          <w:szCs w:val="22"/>
        </w:rPr>
      </w:pPr>
      <w:r w:rsidRPr="001856CB">
        <w:rPr>
          <w:rFonts w:ascii="Arial" w:hAnsi="Arial" w:cs="Arial"/>
          <w:sz w:val="22"/>
          <w:szCs w:val="22"/>
        </w:rPr>
        <w:t>CALLE 26</w:t>
      </w:r>
      <w:r w:rsidRPr="001856CB">
        <w:rPr>
          <w:rFonts w:ascii="Arial" w:hAnsi="Arial" w:cs="Arial"/>
          <w:spacing w:val="-2"/>
          <w:sz w:val="22"/>
          <w:szCs w:val="22"/>
        </w:rPr>
        <w:t xml:space="preserve"> </w:t>
      </w:r>
      <w:proofErr w:type="gramStart"/>
      <w:r w:rsidRPr="001856CB">
        <w:rPr>
          <w:rFonts w:ascii="Arial" w:hAnsi="Arial" w:cs="Arial"/>
          <w:sz w:val="22"/>
          <w:szCs w:val="22"/>
        </w:rPr>
        <w:t>entre  31</w:t>
      </w:r>
      <w:proofErr w:type="gramEnd"/>
      <w:r w:rsidRPr="001856CB">
        <w:rPr>
          <w:rFonts w:ascii="Arial" w:hAnsi="Arial" w:cs="Arial"/>
          <w:spacing w:val="3"/>
          <w:sz w:val="22"/>
          <w:szCs w:val="22"/>
        </w:rPr>
        <w:t xml:space="preserve"> </w:t>
      </w:r>
      <w:r w:rsidRPr="001856CB">
        <w:rPr>
          <w:rFonts w:ascii="Arial" w:hAnsi="Arial" w:cs="Arial"/>
          <w:sz w:val="22"/>
          <w:szCs w:val="22"/>
        </w:rPr>
        <w:t>y</w:t>
      </w:r>
      <w:r w:rsidRPr="001856CB">
        <w:rPr>
          <w:rFonts w:ascii="Arial" w:hAnsi="Arial" w:cs="Arial"/>
          <w:spacing w:val="-5"/>
          <w:sz w:val="22"/>
          <w:szCs w:val="22"/>
        </w:rPr>
        <w:t xml:space="preserve"> </w:t>
      </w:r>
      <w:r w:rsidRPr="001856CB">
        <w:rPr>
          <w:rFonts w:ascii="Arial" w:hAnsi="Arial" w:cs="Arial"/>
          <w:sz w:val="22"/>
          <w:szCs w:val="22"/>
        </w:rPr>
        <w:t>33                  $</w:t>
      </w:r>
      <w:r w:rsidRPr="001856CB">
        <w:rPr>
          <w:rFonts w:ascii="Arial" w:hAnsi="Arial" w:cs="Arial"/>
          <w:spacing w:val="-4"/>
          <w:sz w:val="22"/>
          <w:szCs w:val="22"/>
        </w:rPr>
        <w:t xml:space="preserve"> </w:t>
      </w:r>
      <w:r w:rsidRPr="001856CB">
        <w:rPr>
          <w:rFonts w:ascii="Arial" w:hAnsi="Arial" w:cs="Arial"/>
          <w:sz w:val="22"/>
          <w:szCs w:val="22"/>
        </w:rPr>
        <w:t>175.00</w:t>
      </w:r>
    </w:p>
    <w:p w14:paraId="0C26BC6D" w14:textId="0569D94E" w:rsidR="002567E9" w:rsidRPr="001856CB" w:rsidRDefault="002567E9" w:rsidP="001856CB">
      <w:pPr>
        <w:spacing w:after="0" w:line="240" w:lineRule="auto"/>
        <w:ind w:left="0" w:right="0" w:firstLine="0"/>
        <w:rPr>
          <w:sz w:val="22"/>
        </w:rPr>
      </w:pPr>
      <w:r w:rsidRPr="001856CB">
        <w:rPr>
          <w:sz w:val="22"/>
        </w:rPr>
        <w:t>CALLE 26</w:t>
      </w:r>
      <w:r w:rsidRPr="001856CB">
        <w:rPr>
          <w:spacing w:val="-1"/>
          <w:sz w:val="22"/>
        </w:rPr>
        <w:t xml:space="preserve"> </w:t>
      </w:r>
      <w:r w:rsidRPr="001856CB">
        <w:rPr>
          <w:sz w:val="22"/>
        </w:rPr>
        <w:t>entre</w:t>
      </w:r>
      <w:r w:rsidRPr="001856CB">
        <w:rPr>
          <w:spacing w:val="55"/>
          <w:sz w:val="22"/>
        </w:rPr>
        <w:t xml:space="preserve"> </w:t>
      </w:r>
      <w:r w:rsidRPr="001856CB">
        <w:rPr>
          <w:sz w:val="22"/>
        </w:rPr>
        <w:t>33</w:t>
      </w:r>
      <w:r w:rsidRPr="001856CB">
        <w:rPr>
          <w:spacing w:val="3"/>
          <w:sz w:val="22"/>
        </w:rPr>
        <w:t xml:space="preserve"> </w:t>
      </w:r>
      <w:r w:rsidRPr="001856CB">
        <w:rPr>
          <w:sz w:val="22"/>
        </w:rPr>
        <w:t>y</w:t>
      </w:r>
      <w:r w:rsidRPr="001856CB">
        <w:rPr>
          <w:spacing w:val="-5"/>
          <w:sz w:val="22"/>
        </w:rPr>
        <w:t xml:space="preserve"> </w:t>
      </w:r>
      <w:r w:rsidRPr="001856CB">
        <w:rPr>
          <w:sz w:val="22"/>
        </w:rPr>
        <w:t>33-A</w:t>
      </w:r>
      <w:r w:rsidR="00AD324F" w:rsidRPr="00AD324F">
        <w:rPr>
          <w:sz w:val="22"/>
        </w:rPr>
        <w:tab/>
      </w:r>
      <w:r w:rsidR="00AD324F" w:rsidRPr="00AD324F">
        <w:rPr>
          <w:sz w:val="22"/>
        </w:rPr>
        <w:tab/>
      </w:r>
      <w:r w:rsidRPr="001856CB">
        <w:rPr>
          <w:sz w:val="22"/>
        </w:rPr>
        <w:t>$</w:t>
      </w:r>
      <w:r w:rsidRPr="001856CB">
        <w:rPr>
          <w:spacing w:val="-3"/>
          <w:sz w:val="22"/>
        </w:rPr>
        <w:t xml:space="preserve"> </w:t>
      </w:r>
      <w:r w:rsidRPr="001856CB">
        <w:rPr>
          <w:sz w:val="22"/>
        </w:rPr>
        <w:t>175.00</w:t>
      </w:r>
    </w:p>
    <w:p w14:paraId="451759A5" w14:textId="77777777" w:rsidR="002567E9" w:rsidRPr="001856CB" w:rsidRDefault="002567E9" w:rsidP="001856CB">
      <w:pPr>
        <w:pStyle w:val="Textoindependiente"/>
        <w:tabs>
          <w:tab w:val="left" w:pos="7935"/>
        </w:tabs>
        <w:rPr>
          <w:rFonts w:ascii="Arial" w:hAnsi="Arial" w:cs="Arial"/>
          <w:sz w:val="22"/>
          <w:szCs w:val="22"/>
        </w:rPr>
      </w:pPr>
      <w:r w:rsidRPr="001856CB">
        <w:rPr>
          <w:rFonts w:ascii="Arial" w:hAnsi="Arial" w:cs="Arial"/>
          <w:sz w:val="22"/>
          <w:szCs w:val="22"/>
        </w:rPr>
        <w:t>CALLE 26</w:t>
      </w:r>
      <w:r w:rsidRPr="001856CB">
        <w:rPr>
          <w:rFonts w:ascii="Arial" w:hAnsi="Arial" w:cs="Arial"/>
          <w:spacing w:val="-2"/>
          <w:sz w:val="22"/>
          <w:szCs w:val="22"/>
        </w:rPr>
        <w:t xml:space="preserve"> </w:t>
      </w:r>
      <w:proofErr w:type="gramStart"/>
      <w:r w:rsidRPr="001856CB">
        <w:rPr>
          <w:rFonts w:ascii="Arial" w:hAnsi="Arial" w:cs="Arial"/>
          <w:sz w:val="22"/>
          <w:szCs w:val="22"/>
        </w:rPr>
        <w:t>entre  33</w:t>
      </w:r>
      <w:proofErr w:type="gramEnd"/>
      <w:r w:rsidRPr="001856CB">
        <w:rPr>
          <w:rFonts w:ascii="Arial" w:hAnsi="Arial" w:cs="Arial"/>
          <w:sz w:val="22"/>
          <w:szCs w:val="22"/>
        </w:rPr>
        <w:t>-A</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35              $</w:t>
      </w:r>
      <w:r w:rsidRPr="001856CB">
        <w:rPr>
          <w:rFonts w:ascii="Arial" w:hAnsi="Arial" w:cs="Arial"/>
          <w:spacing w:val="-2"/>
          <w:sz w:val="22"/>
          <w:szCs w:val="22"/>
        </w:rPr>
        <w:t xml:space="preserve"> </w:t>
      </w:r>
      <w:r w:rsidRPr="001856CB">
        <w:rPr>
          <w:rFonts w:ascii="Arial" w:hAnsi="Arial" w:cs="Arial"/>
          <w:sz w:val="22"/>
          <w:szCs w:val="22"/>
        </w:rPr>
        <w:t>175.00</w:t>
      </w:r>
    </w:p>
    <w:p w14:paraId="2BD6E3B0" w14:textId="2203C494" w:rsidR="002567E9" w:rsidRPr="001856CB" w:rsidRDefault="002567E9" w:rsidP="001856CB">
      <w:pPr>
        <w:pStyle w:val="Textoindependiente"/>
        <w:rPr>
          <w:rFonts w:ascii="Arial" w:hAnsi="Arial" w:cs="Arial"/>
          <w:sz w:val="22"/>
          <w:szCs w:val="22"/>
        </w:rPr>
      </w:pPr>
    </w:p>
    <w:p w14:paraId="6DE99B1F" w14:textId="77777777" w:rsidR="002567E9" w:rsidRPr="001856CB" w:rsidRDefault="002567E9" w:rsidP="001856CB">
      <w:pPr>
        <w:pStyle w:val="Textoindependiente"/>
        <w:tabs>
          <w:tab w:val="left" w:leader="hyphen" w:pos="8048"/>
        </w:tabs>
        <w:rPr>
          <w:rFonts w:ascii="Arial" w:hAnsi="Arial" w:cs="Arial"/>
          <w:sz w:val="22"/>
          <w:szCs w:val="22"/>
        </w:rPr>
      </w:pPr>
      <w:r w:rsidRPr="001856CB">
        <w:rPr>
          <w:rFonts w:ascii="Arial" w:hAnsi="Arial" w:cs="Arial"/>
          <w:sz w:val="22"/>
          <w:szCs w:val="22"/>
        </w:rPr>
        <w:t>CALLE 28</w:t>
      </w:r>
      <w:r w:rsidRPr="001856CB">
        <w:rPr>
          <w:rFonts w:ascii="Arial" w:hAnsi="Arial" w:cs="Arial"/>
          <w:spacing w:val="53"/>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29</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 xml:space="preserve">31                  </w:t>
      </w:r>
      <w:proofErr w:type="gramStart"/>
      <w:r w:rsidRPr="001856CB">
        <w:rPr>
          <w:rFonts w:ascii="Arial" w:hAnsi="Arial" w:cs="Arial"/>
          <w:sz w:val="22"/>
          <w:szCs w:val="22"/>
        </w:rPr>
        <w:t xml:space="preserve">$ </w:t>
      </w:r>
      <w:r w:rsidRPr="001856CB">
        <w:rPr>
          <w:rFonts w:ascii="Arial" w:hAnsi="Arial" w:cs="Arial"/>
          <w:spacing w:val="-4"/>
          <w:sz w:val="22"/>
          <w:szCs w:val="22"/>
        </w:rPr>
        <w:t xml:space="preserve"> </w:t>
      </w:r>
      <w:r w:rsidRPr="001856CB">
        <w:rPr>
          <w:rFonts w:ascii="Arial" w:hAnsi="Arial" w:cs="Arial"/>
          <w:sz w:val="22"/>
          <w:szCs w:val="22"/>
        </w:rPr>
        <w:t>175.00</w:t>
      </w:r>
      <w:proofErr w:type="gramEnd"/>
    </w:p>
    <w:p w14:paraId="35F0D957" w14:textId="77777777" w:rsidR="002567E9" w:rsidRPr="001856CB" w:rsidRDefault="002567E9" w:rsidP="001856CB">
      <w:pPr>
        <w:pStyle w:val="Textoindependiente"/>
        <w:tabs>
          <w:tab w:val="left" w:leader="hyphen" w:pos="8014"/>
        </w:tabs>
        <w:rPr>
          <w:rFonts w:ascii="Arial" w:hAnsi="Arial" w:cs="Arial"/>
          <w:sz w:val="22"/>
          <w:szCs w:val="22"/>
        </w:rPr>
      </w:pPr>
      <w:r w:rsidRPr="001856CB">
        <w:rPr>
          <w:rFonts w:ascii="Arial" w:hAnsi="Arial" w:cs="Arial"/>
          <w:sz w:val="22"/>
          <w:szCs w:val="22"/>
        </w:rPr>
        <w:t>CALLE 28</w:t>
      </w:r>
      <w:r w:rsidRPr="001856CB">
        <w:rPr>
          <w:rFonts w:ascii="Arial" w:hAnsi="Arial" w:cs="Arial"/>
          <w:spacing w:val="53"/>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31</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31-A               $</w:t>
      </w:r>
      <w:r w:rsidRPr="001856CB">
        <w:rPr>
          <w:rFonts w:ascii="Arial" w:hAnsi="Arial" w:cs="Arial"/>
          <w:spacing w:val="-4"/>
          <w:sz w:val="22"/>
          <w:szCs w:val="22"/>
        </w:rPr>
        <w:t xml:space="preserve"> </w:t>
      </w:r>
      <w:r w:rsidRPr="001856CB">
        <w:rPr>
          <w:rFonts w:ascii="Arial" w:hAnsi="Arial" w:cs="Arial"/>
          <w:sz w:val="22"/>
          <w:szCs w:val="22"/>
        </w:rPr>
        <w:t>175.00</w:t>
      </w:r>
    </w:p>
    <w:p w14:paraId="73CEB9CA" w14:textId="77777777" w:rsidR="002567E9" w:rsidRPr="001856CB" w:rsidRDefault="002567E9" w:rsidP="001856CB">
      <w:pPr>
        <w:pStyle w:val="Textoindependiente"/>
        <w:tabs>
          <w:tab w:val="left" w:leader="hyphen" w:pos="8026"/>
        </w:tabs>
        <w:rPr>
          <w:rFonts w:ascii="Arial" w:hAnsi="Arial" w:cs="Arial"/>
          <w:sz w:val="22"/>
          <w:szCs w:val="22"/>
        </w:rPr>
      </w:pPr>
      <w:r w:rsidRPr="001856CB">
        <w:rPr>
          <w:rFonts w:ascii="Arial" w:hAnsi="Arial" w:cs="Arial"/>
          <w:sz w:val="22"/>
          <w:szCs w:val="22"/>
        </w:rPr>
        <w:t>CALLE 28</w:t>
      </w:r>
      <w:r w:rsidRPr="001856CB">
        <w:rPr>
          <w:rFonts w:ascii="Arial" w:hAnsi="Arial" w:cs="Arial"/>
          <w:spacing w:val="54"/>
          <w:sz w:val="22"/>
          <w:szCs w:val="22"/>
        </w:rPr>
        <w:t xml:space="preserve"> </w:t>
      </w:r>
      <w:proofErr w:type="gramStart"/>
      <w:r w:rsidRPr="001856CB">
        <w:rPr>
          <w:rFonts w:ascii="Arial" w:hAnsi="Arial" w:cs="Arial"/>
          <w:sz w:val="22"/>
          <w:szCs w:val="22"/>
        </w:rPr>
        <w:t>entre  31</w:t>
      </w:r>
      <w:proofErr w:type="gramEnd"/>
      <w:r w:rsidRPr="001856CB">
        <w:rPr>
          <w:rFonts w:ascii="Arial" w:hAnsi="Arial" w:cs="Arial"/>
          <w:sz w:val="22"/>
          <w:szCs w:val="22"/>
        </w:rPr>
        <w:t>-A</w:t>
      </w:r>
      <w:r w:rsidRPr="001856CB">
        <w:rPr>
          <w:rFonts w:ascii="Arial" w:hAnsi="Arial" w:cs="Arial"/>
          <w:spacing w:val="1"/>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33-A           $</w:t>
      </w:r>
      <w:r w:rsidRPr="001856CB">
        <w:rPr>
          <w:rFonts w:ascii="Arial" w:hAnsi="Arial" w:cs="Arial"/>
          <w:spacing w:val="-4"/>
          <w:sz w:val="22"/>
          <w:szCs w:val="22"/>
        </w:rPr>
        <w:t xml:space="preserve"> </w:t>
      </w:r>
      <w:r w:rsidRPr="001856CB">
        <w:rPr>
          <w:rFonts w:ascii="Arial" w:hAnsi="Arial" w:cs="Arial"/>
          <w:sz w:val="22"/>
          <w:szCs w:val="22"/>
        </w:rPr>
        <w:t>175.00</w:t>
      </w:r>
    </w:p>
    <w:p w14:paraId="5CBA7CC2" w14:textId="77777777" w:rsidR="002567E9" w:rsidRPr="001856CB" w:rsidRDefault="002567E9" w:rsidP="001856CB">
      <w:pPr>
        <w:pStyle w:val="Textoindependiente"/>
        <w:tabs>
          <w:tab w:val="left" w:leader="hyphen" w:pos="8005"/>
        </w:tabs>
        <w:rPr>
          <w:rFonts w:ascii="Arial" w:hAnsi="Arial" w:cs="Arial"/>
          <w:sz w:val="22"/>
          <w:szCs w:val="22"/>
        </w:rPr>
      </w:pPr>
      <w:r w:rsidRPr="001856CB">
        <w:rPr>
          <w:rFonts w:ascii="Arial" w:hAnsi="Arial" w:cs="Arial"/>
          <w:sz w:val="22"/>
          <w:szCs w:val="22"/>
        </w:rPr>
        <w:t>CALLE 28</w:t>
      </w:r>
      <w:r w:rsidRPr="001856CB">
        <w:rPr>
          <w:rFonts w:ascii="Arial" w:hAnsi="Arial" w:cs="Arial"/>
          <w:spacing w:val="55"/>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33-A</w:t>
      </w:r>
      <w:r w:rsidRPr="001856CB">
        <w:rPr>
          <w:rFonts w:ascii="Arial" w:hAnsi="Arial" w:cs="Arial"/>
          <w:spacing w:val="58"/>
          <w:sz w:val="22"/>
          <w:szCs w:val="22"/>
        </w:rPr>
        <w:t xml:space="preserve"> </w:t>
      </w:r>
      <w:r w:rsidRPr="001856CB">
        <w:rPr>
          <w:rFonts w:ascii="Arial" w:hAnsi="Arial" w:cs="Arial"/>
          <w:sz w:val="22"/>
          <w:szCs w:val="22"/>
        </w:rPr>
        <w:t>y</w:t>
      </w:r>
      <w:r w:rsidRPr="001856CB">
        <w:rPr>
          <w:rFonts w:ascii="Arial" w:hAnsi="Arial" w:cs="Arial"/>
          <w:spacing w:val="50"/>
          <w:sz w:val="22"/>
          <w:szCs w:val="22"/>
        </w:rPr>
        <w:t xml:space="preserve"> </w:t>
      </w:r>
      <w:r w:rsidRPr="001856CB">
        <w:rPr>
          <w:rFonts w:ascii="Arial" w:hAnsi="Arial" w:cs="Arial"/>
          <w:sz w:val="22"/>
          <w:szCs w:val="22"/>
        </w:rPr>
        <w:t>35             $</w:t>
      </w:r>
      <w:r w:rsidRPr="001856CB">
        <w:rPr>
          <w:rFonts w:ascii="Arial" w:hAnsi="Arial" w:cs="Arial"/>
          <w:spacing w:val="-3"/>
          <w:sz w:val="22"/>
          <w:szCs w:val="22"/>
        </w:rPr>
        <w:t xml:space="preserve"> </w:t>
      </w:r>
      <w:r w:rsidRPr="001856CB">
        <w:rPr>
          <w:rFonts w:ascii="Arial" w:hAnsi="Arial" w:cs="Arial"/>
          <w:sz w:val="22"/>
          <w:szCs w:val="22"/>
        </w:rPr>
        <w:t>175.00</w:t>
      </w:r>
    </w:p>
    <w:p w14:paraId="7950FA69" w14:textId="12E2B604" w:rsidR="002567E9" w:rsidRPr="001856CB" w:rsidRDefault="002567E9" w:rsidP="001856CB">
      <w:pPr>
        <w:pStyle w:val="Textoindependiente"/>
        <w:rPr>
          <w:rFonts w:ascii="Arial" w:hAnsi="Arial" w:cs="Arial"/>
          <w:sz w:val="22"/>
          <w:szCs w:val="22"/>
        </w:rPr>
      </w:pPr>
    </w:p>
    <w:p w14:paraId="32A3897A" w14:textId="77777777" w:rsidR="002567E9" w:rsidRPr="001856CB" w:rsidRDefault="002567E9" w:rsidP="001856CB">
      <w:pPr>
        <w:pStyle w:val="Textoindependiente"/>
        <w:tabs>
          <w:tab w:val="left" w:leader="hyphen" w:pos="8048"/>
        </w:tabs>
        <w:rPr>
          <w:rFonts w:ascii="Arial" w:hAnsi="Arial" w:cs="Arial"/>
          <w:sz w:val="22"/>
          <w:szCs w:val="22"/>
        </w:rPr>
      </w:pPr>
      <w:r w:rsidRPr="001856CB">
        <w:rPr>
          <w:rFonts w:ascii="Arial" w:hAnsi="Arial" w:cs="Arial"/>
          <w:sz w:val="22"/>
          <w:szCs w:val="22"/>
        </w:rPr>
        <w:t>CALLE 30</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29</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31                $</w:t>
      </w:r>
      <w:r w:rsidRPr="001856CB">
        <w:rPr>
          <w:rFonts w:ascii="Arial" w:hAnsi="Arial" w:cs="Arial"/>
          <w:spacing w:val="-4"/>
          <w:sz w:val="22"/>
          <w:szCs w:val="22"/>
        </w:rPr>
        <w:t xml:space="preserve"> </w:t>
      </w:r>
      <w:r w:rsidRPr="001856CB">
        <w:rPr>
          <w:rFonts w:ascii="Arial" w:hAnsi="Arial" w:cs="Arial"/>
          <w:sz w:val="22"/>
          <w:szCs w:val="22"/>
        </w:rPr>
        <w:t>175.00</w:t>
      </w:r>
    </w:p>
    <w:p w14:paraId="46DDE68F" w14:textId="77777777" w:rsidR="002567E9" w:rsidRPr="001856CB" w:rsidRDefault="002567E9" w:rsidP="001856CB">
      <w:pPr>
        <w:pStyle w:val="Textoindependiente"/>
        <w:tabs>
          <w:tab w:val="left" w:leader="hyphen" w:pos="8014"/>
        </w:tabs>
        <w:rPr>
          <w:rFonts w:ascii="Arial" w:hAnsi="Arial" w:cs="Arial"/>
          <w:sz w:val="22"/>
          <w:szCs w:val="22"/>
        </w:rPr>
      </w:pPr>
      <w:r w:rsidRPr="001856CB">
        <w:rPr>
          <w:rFonts w:ascii="Arial" w:hAnsi="Arial" w:cs="Arial"/>
          <w:sz w:val="22"/>
          <w:szCs w:val="22"/>
        </w:rPr>
        <w:t>CALLE 30</w:t>
      </w:r>
      <w:r w:rsidRPr="001856CB">
        <w:rPr>
          <w:rFonts w:ascii="Arial" w:hAnsi="Arial" w:cs="Arial"/>
          <w:spacing w:val="53"/>
          <w:sz w:val="22"/>
          <w:szCs w:val="22"/>
        </w:rPr>
        <w:t xml:space="preserve"> </w:t>
      </w:r>
      <w:proofErr w:type="gramStart"/>
      <w:r w:rsidRPr="001856CB">
        <w:rPr>
          <w:rFonts w:ascii="Arial" w:hAnsi="Arial" w:cs="Arial"/>
          <w:sz w:val="22"/>
          <w:szCs w:val="22"/>
        </w:rPr>
        <w:t>entre  31</w:t>
      </w:r>
      <w:proofErr w:type="gramEnd"/>
      <w:r w:rsidRPr="001856CB">
        <w:rPr>
          <w:rFonts w:ascii="Arial" w:hAnsi="Arial" w:cs="Arial"/>
          <w:spacing w:val="53"/>
          <w:sz w:val="22"/>
          <w:szCs w:val="22"/>
        </w:rPr>
        <w:t xml:space="preserve"> </w:t>
      </w:r>
      <w:r w:rsidRPr="001856CB">
        <w:rPr>
          <w:rFonts w:ascii="Arial" w:hAnsi="Arial" w:cs="Arial"/>
          <w:sz w:val="22"/>
          <w:szCs w:val="22"/>
        </w:rPr>
        <w:t>Y</w:t>
      </w:r>
      <w:r w:rsidRPr="001856CB">
        <w:rPr>
          <w:rFonts w:ascii="Arial" w:hAnsi="Arial" w:cs="Arial"/>
          <w:spacing w:val="1"/>
          <w:sz w:val="22"/>
          <w:szCs w:val="22"/>
        </w:rPr>
        <w:t xml:space="preserve"> </w:t>
      </w:r>
      <w:r w:rsidRPr="001856CB">
        <w:rPr>
          <w:rFonts w:ascii="Arial" w:hAnsi="Arial" w:cs="Arial"/>
          <w:sz w:val="22"/>
          <w:szCs w:val="22"/>
        </w:rPr>
        <w:t>33                 $</w:t>
      </w:r>
      <w:r w:rsidRPr="001856CB">
        <w:rPr>
          <w:rFonts w:ascii="Arial" w:hAnsi="Arial" w:cs="Arial"/>
          <w:spacing w:val="-4"/>
          <w:sz w:val="22"/>
          <w:szCs w:val="22"/>
        </w:rPr>
        <w:t xml:space="preserve"> </w:t>
      </w:r>
      <w:r w:rsidRPr="001856CB">
        <w:rPr>
          <w:rFonts w:ascii="Arial" w:hAnsi="Arial" w:cs="Arial"/>
          <w:sz w:val="22"/>
          <w:szCs w:val="22"/>
        </w:rPr>
        <w:t>175.00</w:t>
      </w:r>
    </w:p>
    <w:p w14:paraId="49E2E29A" w14:textId="77777777" w:rsidR="002567E9" w:rsidRPr="001856CB" w:rsidRDefault="002567E9" w:rsidP="001856CB">
      <w:pPr>
        <w:pStyle w:val="Textoindependiente"/>
        <w:tabs>
          <w:tab w:val="left" w:leader="hyphen" w:pos="8038"/>
        </w:tabs>
        <w:rPr>
          <w:rFonts w:ascii="Arial" w:hAnsi="Arial" w:cs="Arial"/>
          <w:sz w:val="22"/>
          <w:szCs w:val="22"/>
        </w:rPr>
      </w:pPr>
      <w:r w:rsidRPr="001856CB">
        <w:rPr>
          <w:rFonts w:ascii="Arial" w:hAnsi="Arial" w:cs="Arial"/>
          <w:sz w:val="22"/>
          <w:szCs w:val="22"/>
        </w:rPr>
        <w:t>CALLE 30</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33</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35                 $</w:t>
      </w:r>
      <w:r w:rsidRPr="001856CB">
        <w:rPr>
          <w:rFonts w:ascii="Arial" w:hAnsi="Arial" w:cs="Arial"/>
          <w:spacing w:val="-4"/>
          <w:sz w:val="22"/>
          <w:szCs w:val="22"/>
        </w:rPr>
        <w:t xml:space="preserve"> </w:t>
      </w:r>
      <w:r w:rsidRPr="001856CB">
        <w:rPr>
          <w:rFonts w:ascii="Arial" w:hAnsi="Arial" w:cs="Arial"/>
          <w:sz w:val="22"/>
          <w:szCs w:val="22"/>
        </w:rPr>
        <w:t>175.00</w:t>
      </w:r>
    </w:p>
    <w:p w14:paraId="201C01F1" w14:textId="46B4E123" w:rsidR="002567E9" w:rsidRPr="001856CB" w:rsidRDefault="002567E9" w:rsidP="001856CB">
      <w:pPr>
        <w:pStyle w:val="Textoindependiente"/>
        <w:rPr>
          <w:rFonts w:ascii="Arial" w:hAnsi="Arial" w:cs="Arial"/>
          <w:sz w:val="22"/>
          <w:szCs w:val="22"/>
        </w:rPr>
      </w:pPr>
    </w:p>
    <w:tbl>
      <w:tblPr>
        <w:tblStyle w:val="TableNormal"/>
        <w:tblW w:w="0" w:type="auto"/>
        <w:tblLayout w:type="fixed"/>
        <w:tblLook w:val="01E0" w:firstRow="1" w:lastRow="1" w:firstColumn="1" w:lastColumn="1" w:noHBand="0" w:noVBand="0"/>
      </w:tblPr>
      <w:tblGrid>
        <w:gridCol w:w="1016"/>
        <w:gridCol w:w="685"/>
        <w:gridCol w:w="567"/>
        <w:gridCol w:w="284"/>
        <w:gridCol w:w="992"/>
        <w:gridCol w:w="1986"/>
      </w:tblGrid>
      <w:tr w:rsidR="002567E9" w:rsidRPr="001856CB" w14:paraId="2E368083" w14:textId="77777777" w:rsidTr="003E1288">
        <w:tc>
          <w:tcPr>
            <w:tcW w:w="1016" w:type="dxa"/>
          </w:tcPr>
          <w:p w14:paraId="6018CB38"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32</w:t>
            </w:r>
          </w:p>
        </w:tc>
        <w:tc>
          <w:tcPr>
            <w:tcW w:w="685" w:type="dxa"/>
          </w:tcPr>
          <w:p w14:paraId="3238FAC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567" w:type="dxa"/>
          </w:tcPr>
          <w:p w14:paraId="4EF9C9E2"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284" w:type="dxa"/>
          </w:tcPr>
          <w:p w14:paraId="5FC2CD46"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992" w:type="dxa"/>
          </w:tcPr>
          <w:p w14:paraId="4F49DF07" w14:textId="77777777" w:rsidR="002567E9" w:rsidRPr="001856CB" w:rsidRDefault="002567E9" w:rsidP="001856CB">
            <w:pPr>
              <w:pStyle w:val="TableParagraph"/>
              <w:rPr>
                <w:rFonts w:ascii="Arial" w:hAnsi="Arial" w:cs="Arial"/>
              </w:rPr>
            </w:pPr>
            <w:r w:rsidRPr="001856CB">
              <w:rPr>
                <w:rFonts w:ascii="Arial" w:hAnsi="Arial" w:cs="Arial"/>
              </w:rPr>
              <w:t>31</w:t>
            </w:r>
          </w:p>
        </w:tc>
        <w:tc>
          <w:tcPr>
            <w:tcW w:w="1986" w:type="dxa"/>
          </w:tcPr>
          <w:p w14:paraId="5FFDFF42"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54AD5806" w14:textId="77777777" w:rsidTr="003E1288">
        <w:tc>
          <w:tcPr>
            <w:tcW w:w="1016" w:type="dxa"/>
          </w:tcPr>
          <w:p w14:paraId="7BECECE4"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32</w:t>
            </w:r>
          </w:p>
        </w:tc>
        <w:tc>
          <w:tcPr>
            <w:tcW w:w="685" w:type="dxa"/>
          </w:tcPr>
          <w:p w14:paraId="4B48D5B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567" w:type="dxa"/>
          </w:tcPr>
          <w:p w14:paraId="443BED74" w14:textId="77777777" w:rsidR="002567E9" w:rsidRPr="001856CB" w:rsidRDefault="002567E9" w:rsidP="001856CB">
            <w:pPr>
              <w:pStyle w:val="TableParagraph"/>
              <w:rPr>
                <w:rFonts w:ascii="Arial" w:hAnsi="Arial" w:cs="Arial"/>
              </w:rPr>
            </w:pPr>
            <w:r w:rsidRPr="001856CB">
              <w:rPr>
                <w:rFonts w:ascii="Arial" w:hAnsi="Arial" w:cs="Arial"/>
              </w:rPr>
              <w:t>31</w:t>
            </w:r>
          </w:p>
        </w:tc>
        <w:tc>
          <w:tcPr>
            <w:tcW w:w="284" w:type="dxa"/>
          </w:tcPr>
          <w:p w14:paraId="4A114D69"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992" w:type="dxa"/>
          </w:tcPr>
          <w:p w14:paraId="14D39FEC" w14:textId="77777777" w:rsidR="002567E9" w:rsidRPr="001856CB" w:rsidRDefault="002567E9" w:rsidP="001856CB">
            <w:pPr>
              <w:pStyle w:val="TableParagraph"/>
              <w:rPr>
                <w:rFonts w:ascii="Arial" w:hAnsi="Arial" w:cs="Arial"/>
              </w:rPr>
            </w:pPr>
            <w:r w:rsidRPr="001856CB">
              <w:rPr>
                <w:rFonts w:ascii="Arial" w:hAnsi="Arial" w:cs="Arial"/>
              </w:rPr>
              <w:t>33-</w:t>
            </w:r>
          </w:p>
        </w:tc>
        <w:tc>
          <w:tcPr>
            <w:tcW w:w="1986" w:type="dxa"/>
          </w:tcPr>
          <w:p w14:paraId="15AACDFE"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1C2F493E" w14:textId="77777777" w:rsidTr="003E1288">
        <w:tc>
          <w:tcPr>
            <w:tcW w:w="1016" w:type="dxa"/>
          </w:tcPr>
          <w:p w14:paraId="1916B45A"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32</w:t>
            </w:r>
          </w:p>
        </w:tc>
        <w:tc>
          <w:tcPr>
            <w:tcW w:w="685" w:type="dxa"/>
          </w:tcPr>
          <w:p w14:paraId="17118FD4"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567" w:type="dxa"/>
          </w:tcPr>
          <w:p w14:paraId="17C77529" w14:textId="77777777" w:rsidR="002567E9" w:rsidRPr="001856CB" w:rsidRDefault="002567E9" w:rsidP="001856CB">
            <w:pPr>
              <w:pStyle w:val="TableParagraph"/>
              <w:rPr>
                <w:rFonts w:ascii="Arial" w:hAnsi="Arial" w:cs="Arial"/>
              </w:rPr>
            </w:pPr>
            <w:r w:rsidRPr="001856CB">
              <w:rPr>
                <w:rFonts w:ascii="Arial" w:hAnsi="Arial" w:cs="Arial"/>
              </w:rPr>
              <w:t>33</w:t>
            </w:r>
          </w:p>
        </w:tc>
        <w:tc>
          <w:tcPr>
            <w:tcW w:w="284" w:type="dxa"/>
          </w:tcPr>
          <w:p w14:paraId="59E661C3"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992" w:type="dxa"/>
          </w:tcPr>
          <w:p w14:paraId="764154B2"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1986" w:type="dxa"/>
          </w:tcPr>
          <w:p w14:paraId="435B2F38"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bl>
    <w:p w14:paraId="5D199774" w14:textId="77777777" w:rsidR="002567E9" w:rsidRPr="001856CB" w:rsidRDefault="002567E9" w:rsidP="001856CB">
      <w:pPr>
        <w:pStyle w:val="Textoindependiente"/>
        <w:rPr>
          <w:rFonts w:ascii="Arial" w:hAnsi="Arial" w:cs="Arial"/>
          <w:sz w:val="22"/>
          <w:szCs w:val="22"/>
        </w:rPr>
      </w:pPr>
    </w:p>
    <w:tbl>
      <w:tblPr>
        <w:tblStyle w:val="TableNormal"/>
        <w:tblW w:w="0" w:type="auto"/>
        <w:tblLayout w:type="fixed"/>
        <w:tblLook w:val="01E0" w:firstRow="1" w:lastRow="1" w:firstColumn="1" w:lastColumn="1" w:noHBand="0" w:noVBand="0"/>
      </w:tblPr>
      <w:tblGrid>
        <w:gridCol w:w="1016"/>
        <w:gridCol w:w="566"/>
        <w:gridCol w:w="335"/>
        <w:gridCol w:w="211"/>
        <w:gridCol w:w="1416"/>
        <w:gridCol w:w="1418"/>
      </w:tblGrid>
      <w:tr w:rsidR="002567E9" w:rsidRPr="001856CB" w14:paraId="682C5469" w14:textId="77777777" w:rsidTr="00AD324F">
        <w:tc>
          <w:tcPr>
            <w:tcW w:w="1016" w:type="dxa"/>
          </w:tcPr>
          <w:p w14:paraId="39D4255E"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1AAA5407"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136651F5" w14:textId="77777777" w:rsidR="002567E9" w:rsidRPr="001856CB" w:rsidRDefault="002567E9" w:rsidP="001856CB">
            <w:pPr>
              <w:pStyle w:val="TableParagraph"/>
              <w:rPr>
                <w:rFonts w:ascii="Arial" w:hAnsi="Arial" w:cs="Arial"/>
              </w:rPr>
            </w:pPr>
            <w:r w:rsidRPr="001856CB">
              <w:rPr>
                <w:rFonts w:ascii="Arial" w:hAnsi="Arial" w:cs="Arial"/>
              </w:rPr>
              <w:t>24</w:t>
            </w:r>
          </w:p>
        </w:tc>
        <w:tc>
          <w:tcPr>
            <w:tcW w:w="211" w:type="dxa"/>
          </w:tcPr>
          <w:p w14:paraId="5762ED6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416" w:type="dxa"/>
          </w:tcPr>
          <w:p w14:paraId="093B9577" w14:textId="77777777" w:rsidR="002567E9" w:rsidRPr="001856CB" w:rsidRDefault="002567E9" w:rsidP="001856CB">
            <w:pPr>
              <w:pStyle w:val="TableParagraph"/>
              <w:rPr>
                <w:rFonts w:ascii="Arial" w:hAnsi="Arial" w:cs="Arial"/>
              </w:rPr>
            </w:pPr>
            <w:r w:rsidRPr="001856CB">
              <w:rPr>
                <w:rFonts w:ascii="Arial" w:hAnsi="Arial" w:cs="Arial"/>
              </w:rPr>
              <w:t>26</w:t>
            </w:r>
          </w:p>
        </w:tc>
        <w:tc>
          <w:tcPr>
            <w:tcW w:w="1418" w:type="dxa"/>
          </w:tcPr>
          <w:p w14:paraId="4DE1BD69" w14:textId="77777777" w:rsidR="002567E9" w:rsidRPr="001856CB" w:rsidRDefault="002567E9" w:rsidP="003E1288">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42844C29" w14:textId="77777777" w:rsidTr="00AD324F">
        <w:tc>
          <w:tcPr>
            <w:tcW w:w="1016" w:type="dxa"/>
          </w:tcPr>
          <w:p w14:paraId="07AF363C"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67C05976"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5934F083" w14:textId="77777777" w:rsidR="002567E9" w:rsidRPr="001856CB" w:rsidRDefault="002567E9" w:rsidP="001856CB">
            <w:pPr>
              <w:pStyle w:val="TableParagraph"/>
              <w:rPr>
                <w:rFonts w:ascii="Arial" w:hAnsi="Arial" w:cs="Arial"/>
              </w:rPr>
            </w:pPr>
            <w:r w:rsidRPr="001856CB">
              <w:rPr>
                <w:rFonts w:ascii="Arial" w:hAnsi="Arial" w:cs="Arial"/>
              </w:rPr>
              <w:t>26</w:t>
            </w:r>
          </w:p>
        </w:tc>
        <w:tc>
          <w:tcPr>
            <w:tcW w:w="211" w:type="dxa"/>
          </w:tcPr>
          <w:p w14:paraId="5EFBB9F7"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416" w:type="dxa"/>
          </w:tcPr>
          <w:p w14:paraId="7A1A138A" w14:textId="77777777" w:rsidR="002567E9" w:rsidRPr="001856CB" w:rsidRDefault="002567E9" w:rsidP="001856CB">
            <w:pPr>
              <w:pStyle w:val="TableParagraph"/>
              <w:rPr>
                <w:rFonts w:ascii="Arial" w:hAnsi="Arial" w:cs="Arial"/>
              </w:rPr>
            </w:pPr>
            <w:r w:rsidRPr="001856CB">
              <w:rPr>
                <w:rFonts w:ascii="Arial" w:hAnsi="Arial" w:cs="Arial"/>
              </w:rPr>
              <w:t>28</w:t>
            </w:r>
            <w:r w:rsidRPr="001856CB">
              <w:rPr>
                <w:rFonts w:ascii="Arial" w:hAnsi="Arial" w:cs="Arial"/>
                <w:spacing w:val="2"/>
              </w:rPr>
              <w:t xml:space="preserve"> </w:t>
            </w:r>
          </w:p>
        </w:tc>
        <w:tc>
          <w:tcPr>
            <w:tcW w:w="1418" w:type="dxa"/>
          </w:tcPr>
          <w:p w14:paraId="556C9B07"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2EEA39CD" w14:textId="77777777" w:rsidTr="00AD324F">
        <w:tc>
          <w:tcPr>
            <w:tcW w:w="1016" w:type="dxa"/>
          </w:tcPr>
          <w:p w14:paraId="5CC78F94" w14:textId="77777777" w:rsidR="002567E9" w:rsidRPr="001856CB" w:rsidRDefault="002567E9" w:rsidP="001856CB">
            <w:pPr>
              <w:pStyle w:val="TableParagraph"/>
              <w:rPr>
                <w:rFonts w:ascii="Arial" w:hAnsi="Arial" w:cs="Arial"/>
              </w:rPr>
            </w:pPr>
          </w:p>
        </w:tc>
        <w:tc>
          <w:tcPr>
            <w:tcW w:w="566" w:type="dxa"/>
          </w:tcPr>
          <w:p w14:paraId="6EDC1427" w14:textId="77777777" w:rsidR="002567E9" w:rsidRPr="001856CB" w:rsidRDefault="002567E9" w:rsidP="001856CB">
            <w:pPr>
              <w:pStyle w:val="TableParagraph"/>
              <w:jc w:val="right"/>
              <w:rPr>
                <w:rFonts w:ascii="Arial" w:hAnsi="Arial" w:cs="Arial"/>
              </w:rPr>
            </w:pPr>
          </w:p>
        </w:tc>
        <w:tc>
          <w:tcPr>
            <w:tcW w:w="335" w:type="dxa"/>
          </w:tcPr>
          <w:p w14:paraId="0BFE11E2" w14:textId="77777777" w:rsidR="002567E9" w:rsidRPr="001856CB" w:rsidRDefault="002567E9" w:rsidP="001856CB">
            <w:pPr>
              <w:pStyle w:val="TableParagraph"/>
              <w:rPr>
                <w:rFonts w:ascii="Arial" w:hAnsi="Arial" w:cs="Arial"/>
              </w:rPr>
            </w:pPr>
          </w:p>
        </w:tc>
        <w:tc>
          <w:tcPr>
            <w:tcW w:w="211" w:type="dxa"/>
          </w:tcPr>
          <w:p w14:paraId="2D00CC5E" w14:textId="77777777" w:rsidR="002567E9" w:rsidRPr="001856CB" w:rsidRDefault="002567E9" w:rsidP="001856CB">
            <w:pPr>
              <w:pStyle w:val="TableParagraph"/>
              <w:rPr>
                <w:rFonts w:ascii="Arial" w:hAnsi="Arial" w:cs="Arial"/>
                <w:w w:val="99"/>
              </w:rPr>
            </w:pPr>
          </w:p>
        </w:tc>
        <w:tc>
          <w:tcPr>
            <w:tcW w:w="1416" w:type="dxa"/>
          </w:tcPr>
          <w:p w14:paraId="12ACEDA5" w14:textId="77777777" w:rsidR="002567E9" w:rsidRPr="001856CB" w:rsidRDefault="002567E9" w:rsidP="001856CB">
            <w:pPr>
              <w:pStyle w:val="TableParagraph"/>
              <w:rPr>
                <w:rFonts w:ascii="Arial" w:hAnsi="Arial" w:cs="Arial"/>
              </w:rPr>
            </w:pPr>
          </w:p>
        </w:tc>
        <w:tc>
          <w:tcPr>
            <w:tcW w:w="1418" w:type="dxa"/>
          </w:tcPr>
          <w:p w14:paraId="0F258EF6" w14:textId="77777777" w:rsidR="002567E9" w:rsidRPr="001856CB" w:rsidRDefault="002567E9" w:rsidP="001856CB">
            <w:pPr>
              <w:pStyle w:val="TableParagraph"/>
              <w:rPr>
                <w:rFonts w:ascii="Arial" w:hAnsi="Arial" w:cs="Arial"/>
              </w:rPr>
            </w:pPr>
          </w:p>
        </w:tc>
      </w:tr>
    </w:tbl>
    <w:p w14:paraId="2D9AA074" w14:textId="77777777" w:rsidR="00AD324F" w:rsidRDefault="00AD324F" w:rsidP="00AD324F">
      <w:pPr>
        <w:spacing w:after="0"/>
      </w:pPr>
    </w:p>
    <w:tbl>
      <w:tblPr>
        <w:tblStyle w:val="TableNormal"/>
        <w:tblW w:w="0" w:type="auto"/>
        <w:tblLayout w:type="fixed"/>
        <w:tblLook w:val="01E0" w:firstRow="1" w:lastRow="1" w:firstColumn="1" w:lastColumn="1" w:noHBand="0" w:noVBand="0"/>
      </w:tblPr>
      <w:tblGrid>
        <w:gridCol w:w="1016"/>
        <w:gridCol w:w="566"/>
        <w:gridCol w:w="335"/>
        <w:gridCol w:w="211"/>
        <w:gridCol w:w="1422"/>
        <w:gridCol w:w="1413"/>
      </w:tblGrid>
      <w:tr w:rsidR="002567E9" w:rsidRPr="001856CB" w14:paraId="279FEAAC" w14:textId="77777777" w:rsidTr="00AD324F">
        <w:tc>
          <w:tcPr>
            <w:tcW w:w="1016" w:type="dxa"/>
          </w:tcPr>
          <w:p w14:paraId="6AB83D6B" w14:textId="77777777" w:rsidR="002567E9" w:rsidRPr="001856CB" w:rsidRDefault="002567E9" w:rsidP="00AD324F">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39192ACE" w14:textId="77777777" w:rsidR="002567E9" w:rsidRPr="001856CB" w:rsidRDefault="002567E9" w:rsidP="00AD324F">
            <w:pPr>
              <w:pStyle w:val="TableParagraph"/>
              <w:rPr>
                <w:rFonts w:ascii="Arial" w:hAnsi="Arial" w:cs="Arial"/>
              </w:rPr>
            </w:pPr>
            <w:r w:rsidRPr="001856CB">
              <w:rPr>
                <w:rFonts w:ascii="Arial" w:hAnsi="Arial" w:cs="Arial"/>
              </w:rPr>
              <w:t>entre</w:t>
            </w:r>
          </w:p>
        </w:tc>
        <w:tc>
          <w:tcPr>
            <w:tcW w:w="335" w:type="dxa"/>
          </w:tcPr>
          <w:p w14:paraId="158C011F" w14:textId="77777777" w:rsidR="002567E9" w:rsidRPr="001856CB" w:rsidRDefault="002567E9" w:rsidP="00AD324F">
            <w:pPr>
              <w:pStyle w:val="TableParagraph"/>
              <w:rPr>
                <w:rFonts w:ascii="Arial" w:hAnsi="Arial" w:cs="Arial"/>
              </w:rPr>
            </w:pPr>
            <w:r w:rsidRPr="001856CB">
              <w:rPr>
                <w:rFonts w:ascii="Arial" w:hAnsi="Arial" w:cs="Arial"/>
              </w:rPr>
              <w:t>28</w:t>
            </w:r>
          </w:p>
        </w:tc>
        <w:tc>
          <w:tcPr>
            <w:tcW w:w="211" w:type="dxa"/>
          </w:tcPr>
          <w:p w14:paraId="3713C566" w14:textId="77777777" w:rsidR="002567E9" w:rsidRPr="001856CB" w:rsidRDefault="002567E9" w:rsidP="00AD324F">
            <w:pPr>
              <w:pStyle w:val="TableParagraph"/>
              <w:rPr>
                <w:rFonts w:ascii="Arial" w:hAnsi="Arial" w:cs="Arial"/>
              </w:rPr>
            </w:pPr>
            <w:r w:rsidRPr="001856CB">
              <w:rPr>
                <w:rFonts w:ascii="Arial" w:hAnsi="Arial" w:cs="Arial"/>
                <w:w w:val="99"/>
              </w:rPr>
              <w:t>y</w:t>
            </w:r>
          </w:p>
        </w:tc>
        <w:tc>
          <w:tcPr>
            <w:tcW w:w="1422" w:type="dxa"/>
          </w:tcPr>
          <w:p w14:paraId="0C88AA4E" w14:textId="77777777" w:rsidR="002567E9" w:rsidRPr="001856CB" w:rsidRDefault="002567E9" w:rsidP="00AD324F">
            <w:pPr>
              <w:pStyle w:val="TableParagraph"/>
              <w:rPr>
                <w:rFonts w:ascii="Arial" w:hAnsi="Arial" w:cs="Arial"/>
              </w:rPr>
            </w:pPr>
            <w:r w:rsidRPr="001856CB">
              <w:rPr>
                <w:rFonts w:ascii="Arial" w:hAnsi="Arial" w:cs="Arial"/>
              </w:rPr>
              <w:t>30</w:t>
            </w:r>
            <w:r w:rsidRPr="001856CB">
              <w:rPr>
                <w:rFonts w:ascii="Arial" w:hAnsi="Arial" w:cs="Arial"/>
                <w:spacing w:val="2"/>
              </w:rPr>
              <w:t xml:space="preserve"> </w:t>
            </w:r>
          </w:p>
        </w:tc>
        <w:tc>
          <w:tcPr>
            <w:tcW w:w="1413" w:type="dxa"/>
          </w:tcPr>
          <w:p w14:paraId="71FA3A6A" w14:textId="77777777" w:rsidR="002567E9" w:rsidRPr="001856CB" w:rsidRDefault="002567E9" w:rsidP="00AD324F">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2F326F4C" w14:textId="77777777" w:rsidTr="00AD324F">
        <w:tc>
          <w:tcPr>
            <w:tcW w:w="1016" w:type="dxa"/>
          </w:tcPr>
          <w:p w14:paraId="3CFA8D32" w14:textId="77777777" w:rsidR="002567E9" w:rsidRPr="001856CB" w:rsidRDefault="002567E9" w:rsidP="00AD324F">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7307804B" w14:textId="77777777" w:rsidR="002567E9" w:rsidRPr="001856CB" w:rsidRDefault="002567E9" w:rsidP="00AD324F">
            <w:pPr>
              <w:pStyle w:val="TableParagraph"/>
              <w:jc w:val="right"/>
              <w:rPr>
                <w:rFonts w:ascii="Arial" w:hAnsi="Arial" w:cs="Arial"/>
              </w:rPr>
            </w:pPr>
            <w:r w:rsidRPr="001856CB">
              <w:rPr>
                <w:rFonts w:ascii="Arial" w:hAnsi="Arial" w:cs="Arial"/>
              </w:rPr>
              <w:t>entre</w:t>
            </w:r>
          </w:p>
        </w:tc>
        <w:tc>
          <w:tcPr>
            <w:tcW w:w="335" w:type="dxa"/>
          </w:tcPr>
          <w:p w14:paraId="01D1A1E1" w14:textId="77777777" w:rsidR="002567E9" w:rsidRPr="001856CB" w:rsidRDefault="002567E9" w:rsidP="00AD324F">
            <w:pPr>
              <w:pStyle w:val="TableParagraph"/>
              <w:rPr>
                <w:rFonts w:ascii="Arial" w:hAnsi="Arial" w:cs="Arial"/>
              </w:rPr>
            </w:pPr>
            <w:r w:rsidRPr="001856CB">
              <w:rPr>
                <w:rFonts w:ascii="Arial" w:hAnsi="Arial" w:cs="Arial"/>
              </w:rPr>
              <w:t>30</w:t>
            </w:r>
          </w:p>
        </w:tc>
        <w:tc>
          <w:tcPr>
            <w:tcW w:w="211" w:type="dxa"/>
          </w:tcPr>
          <w:p w14:paraId="623BE61D" w14:textId="77777777" w:rsidR="002567E9" w:rsidRPr="001856CB" w:rsidRDefault="002567E9" w:rsidP="00AD324F">
            <w:pPr>
              <w:pStyle w:val="TableParagraph"/>
              <w:rPr>
                <w:rFonts w:ascii="Arial" w:hAnsi="Arial" w:cs="Arial"/>
              </w:rPr>
            </w:pPr>
            <w:r w:rsidRPr="001856CB">
              <w:rPr>
                <w:rFonts w:ascii="Arial" w:hAnsi="Arial" w:cs="Arial"/>
                <w:w w:val="99"/>
              </w:rPr>
              <w:t>y</w:t>
            </w:r>
          </w:p>
        </w:tc>
        <w:tc>
          <w:tcPr>
            <w:tcW w:w="1422" w:type="dxa"/>
          </w:tcPr>
          <w:p w14:paraId="2EF7DB47" w14:textId="77777777" w:rsidR="002567E9" w:rsidRPr="001856CB" w:rsidRDefault="002567E9" w:rsidP="00AD324F">
            <w:pPr>
              <w:pStyle w:val="TableParagraph"/>
              <w:rPr>
                <w:rFonts w:ascii="Arial" w:hAnsi="Arial" w:cs="Arial"/>
              </w:rPr>
            </w:pPr>
            <w:r w:rsidRPr="001856CB">
              <w:rPr>
                <w:rFonts w:ascii="Arial" w:hAnsi="Arial" w:cs="Arial"/>
              </w:rPr>
              <w:t>32</w:t>
            </w:r>
            <w:r w:rsidRPr="001856CB">
              <w:rPr>
                <w:rFonts w:ascii="Arial" w:hAnsi="Arial" w:cs="Arial"/>
                <w:spacing w:val="2"/>
              </w:rPr>
              <w:t xml:space="preserve"> </w:t>
            </w:r>
          </w:p>
        </w:tc>
        <w:tc>
          <w:tcPr>
            <w:tcW w:w="1413" w:type="dxa"/>
          </w:tcPr>
          <w:p w14:paraId="75A3FD1E" w14:textId="77777777" w:rsidR="002567E9" w:rsidRPr="001856CB" w:rsidRDefault="002567E9" w:rsidP="00AD324F">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bl>
    <w:p w14:paraId="231410AA" w14:textId="77777777" w:rsidR="002567E9" w:rsidRPr="001856CB" w:rsidRDefault="002567E9" w:rsidP="001856CB">
      <w:pPr>
        <w:pStyle w:val="Textoindependiente"/>
        <w:rPr>
          <w:rFonts w:ascii="Arial" w:hAnsi="Arial" w:cs="Arial"/>
          <w:sz w:val="22"/>
          <w:szCs w:val="22"/>
        </w:rPr>
      </w:pPr>
    </w:p>
    <w:tbl>
      <w:tblPr>
        <w:tblStyle w:val="TableNormal"/>
        <w:tblW w:w="0" w:type="auto"/>
        <w:tblLayout w:type="fixed"/>
        <w:tblLook w:val="01E0" w:firstRow="1" w:lastRow="1" w:firstColumn="1" w:lastColumn="1" w:noHBand="0" w:noVBand="0"/>
      </w:tblPr>
      <w:tblGrid>
        <w:gridCol w:w="1016"/>
        <w:gridCol w:w="566"/>
        <w:gridCol w:w="335"/>
        <w:gridCol w:w="212"/>
        <w:gridCol w:w="1192"/>
        <w:gridCol w:w="1143"/>
      </w:tblGrid>
      <w:tr w:rsidR="002567E9" w:rsidRPr="001856CB" w14:paraId="0C443CC2" w14:textId="77777777" w:rsidTr="00AD324F">
        <w:tc>
          <w:tcPr>
            <w:tcW w:w="1016" w:type="dxa"/>
          </w:tcPr>
          <w:p w14:paraId="53D0117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6" w:type="dxa"/>
          </w:tcPr>
          <w:p w14:paraId="703AD58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1C1F5B77" w14:textId="77777777" w:rsidR="002567E9" w:rsidRPr="001856CB" w:rsidRDefault="002567E9" w:rsidP="001856CB">
            <w:pPr>
              <w:pStyle w:val="TableParagraph"/>
              <w:rPr>
                <w:rFonts w:ascii="Arial" w:hAnsi="Arial" w:cs="Arial"/>
              </w:rPr>
            </w:pPr>
            <w:r w:rsidRPr="001856CB">
              <w:rPr>
                <w:rFonts w:ascii="Arial" w:hAnsi="Arial" w:cs="Arial"/>
              </w:rPr>
              <w:t>24</w:t>
            </w:r>
          </w:p>
        </w:tc>
        <w:tc>
          <w:tcPr>
            <w:tcW w:w="212" w:type="dxa"/>
          </w:tcPr>
          <w:p w14:paraId="7A04A497"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192" w:type="dxa"/>
          </w:tcPr>
          <w:p w14:paraId="1F2B362F" w14:textId="77777777" w:rsidR="002567E9" w:rsidRPr="001856CB" w:rsidRDefault="002567E9" w:rsidP="001856CB">
            <w:pPr>
              <w:pStyle w:val="TableParagraph"/>
              <w:rPr>
                <w:rFonts w:ascii="Arial" w:hAnsi="Arial" w:cs="Arial"/>
              </w:rPr>
            </w:pPr>
            <w:r w:rsidRPr="001856CB">
              <w:rPr>
                <w:rFonts w:ascii="Arial" w:hAnsi="Arial" w:cs="Arial"/>
              </w:rPr>
              <w:t>26</w:t>
            </w:r>
            <w:r w:rsidRPr="001856CB">
              <w:rPr>
                <w:rFonts w:ascii="Arial" w:hAnsi="Arial" w:cs="Arial"/>
                <w:spacing w:val="2"/>
              </w:rPr>
              <w:t xml:space="preserve"> </w:t>
            </w:r>
          </w:p>
        </w:tc>
        <w:tc>
          <w:tcPr>
            <w:tcW w:w="1143" w:type="dxa"/>
          </w:tcPr>
          <w:p w14:paraId="57CA7054"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45843BEE" w14:textId="77777777" w:rsidTr="00AD324F">
        <w:tc>
          <w:tcPr>
            <w:tcW w:w="1016" w:type="dxa"/>
          </w:tcPr>
          <w:p w14:paraId="30DB83B8"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6" w:type="dxa"/>
          </w:tcPr>
          <w:p w14:paraId="7058E7E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1DC4B23A" w14:textId="77777777" w:rsidR="002567E9" w:rsidRPr="001856CB" w:rsidRDefault="002567E9" w:rsidP="001856CB">
            <w:pPr>
              <w:pStyle w:val="TableParagraph"/>
              <w:rPr>
                <w:rFonts w:ascii="Arial" w:hAnsi="Arial" w:cs="Arial"/>
              </w:rPr>
            </w:pPr>
            <w:r w:rsidRPr="001856CB">
              <w:rPr>
                <w:rFonts w:ascii="Arial" w:hAnsi="Arial" w:cs="Arial"/>
              </w:rPr>
              <w:t>26</w:t>
            </w:r>
          </w:p>
        </w:tc>
        <w:tc>
          <w:tcPr>
            <w:tcW w:w="212" w:type="dxa"/>
          </w:tcPr>
          <w:p w14:paraId="1DF62EEB"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192" w:type="dxa"/>
          </w:tcPr>
          <w:p w14:paraId="0872AAAB" w14:textId="77777777" w:rsidR="002567E9" w:rsidRPr="001856CB" w:rsidRDefault="002567E9" w:rsidP="001856CB">
            <w:pPr>
              <w:pStyle w:val="TableParagraph"/>
              <w:rPr>
                <w:rFonts w:ascii="Arial" w:hAnsi="Arial" w:cs="Arial"/>
              </w:rPr>
            </w:pPr>
            <w:r w:rsidRPr="001856CB">
              <w:rPr>
                <w:rFonts w:ascii="Arial" w:hAnsi="Arial" w:cs="Arial"/>
              </w:rPr>
              <w:t>28</w:t>
            </w:r>
            <w:r w:rsidRPr="001856CB">
              <w:rPr>
                <w:rFonts w:ascii="Arial" w:hAnsi="Arial" w:cs="Arial"/>
                <w:spacing w:val="2"/>
              </w:rPr>
              <w:t xml:space="preserve"> </w:t>
            </w:r>
          </w:p>
        </w:tc>
        <w:tc>
          <w:tcPr>
            <w:tcW w:w="1143" w:type="dxa"/>
          </w:tcPr>
          <w:p w14:paraId="320A0590"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216607A7" w14:textId="77777777" w:rsidTr="00AD324F">
        <w:tc>
          <w:tcPr>
            <w:tcW w:w="1016" w:type="dxa"/>
          </w:tcPr>
          <w:p w14:paraId="7CFBF266"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6" w:type="dxa"/>
          </w:tcPr>
          <w:p w14:paraId="688F243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566C76CB" w14:textId="77777777" w:rsidR="002567E9" w:rsidRPr="001856CB" w:rsidRDefault="002567E9" w:rsidP="001856CB">
            <w:pPr>
              <w:pStyle w:val="TableParagraph"/>
              <w:rPr>
                <w:rFonts w:ascii="Arial" w:hAnsi="Arial" w:cs="Arial"/>
              </w:rPr>
            </w:pPr>
            <w:r w:rsidRPr="001856CB">
              <w:rPr>
                <w:rFonts w:ascii="Arial" w:hAnsi="Arial" w:cs="Arial"/>
              </w:rPr>
              <w:t>28</w:t>
            </w:r>
          </w:p>
        </w:tc>
        <w:tc>
          <w:tcPr>
            <w:tcW w:w="212" w:type="dxa"/>
          </w:tcPr>
          <w:p w14:paraId="1A16216A"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192" w:type="dxa"/>
          </w:tcPr>
          <w:p w14:paraId="5E0CA6EA" w14:textId="77777777" w:rsidR="002567E9" w:rsidRPr="001856CB" w:rsidRDefault="002567E9" w:rsidP="001856CB">
            <w:pPr>
              <w:pStyle w:val="TableParagraph"/>
              <w:rPr>
                <w:rFonts w:ascii="Arial" w:hAnsi="Arial" w:cs="Arial"/>
              </w:rPr>
            </w:pPr>
            <w:r w:rsidRPr="001856CB">
              <w:rPr>
                <w:rFonts w:ascii="Arial" w:hAnsi="Arial" w:cs="Arial"/>
              </w:rPr>
              <w:t>30</w:t>
            </w:r>
            <w:r w:rsidRPr="001856CB">
              <w:rPr>
                <w:rFonts w:ascii="Arial" w:hAnsi="Arial" w:cs="Arial"/>
                <w:spacing w:val="1"/>
              </w:rPr>
              <w:t xml:space="preserve"> </w:t>
            </w:r>
          </w:p>
        </w:tc>
        <w:tc>
          <w:tcPr>
            <w:tcW w:w="1143" w:type="dxa"/>
          </w:tcPr>
          <w:p w14:paraId="266C3CD2"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7DBE302E" w14:textId="77777777" w:rsidTr="00AD324F">
        <w:tc>
          <w:tcPr>
            <w:tcW w:w="1016" w:type="dxa"/>
          </w:tcPr>
          <w:p w14:paraId="62405075"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6" w:type="dxa"/>
          </w:tcPr>
          <w:p w14:paraId="585B7A95"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487A9D6A" w14:textId="77777777" w:rsidR="002567E9" w:rsidRPr="001856CB" w:rsidRDefault="002567E9" w:rsidP="001856CB">
            <w:pPr>
              <w:pStyle w:val="TableParagraph"/>
              <w:rPr>
                <w:rFonts w:ascii="Arial" w:hAnsi="Arial" w:cs="Arial"/>
              </w:rPr>
            </w:pPr>
            <w:r w:rsidRPr="001856CB">
              <w:rPr>
                <w:rFonts w:ascii="Arial" w:hAnsi="Arial" w:cs="Arial"/>
              </w:rPr>
              <w:t>30</w:t>
            </w:r>
          </w:p>
        </w:tc>
        <w:tc>
          <w:tcPr>
            <w:tcW w:w="212" w:type="dxa"/>
          </w:tcPr>
          <w:p w14:paraId="22F5CBF1"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192" w:type="dxa"/>
          </w:tcPr>
          <w:p w14:paraId="4A9DAD9F" w14:textId="77777777" w:rsidR="002567E9" w:rsidRPr="001856CB" w:rsidRDefault="002567E9" w:rsidP="001856CB">
            <w:pPr>
              <w:pStyle w:val="TableParagraph"/>
              <w:rPr>
                <w:rFonts w:ascii="Arial" w:hAnsi="Arial" w:cs="Arial"/>
              </w:rPr>
            </w:pPr>
            <w:r w:rsidRPr="001856CB">
              <w:rPr>
                <w:rFonts w:ascii="Arial" w:hAnsi="Arial" w:cs="Arial"/>
              </w:rPr>
              <w:t>32</w:t>
            </w:r>
            <w:r w:rsidRPr="001856CB">
              <w:rPr>
                <w:rFonts w:ascii="Arial" w:hAnsi="Arial" w:cs="Arial"/>
                <w:spacing w:val="2"/>
              </w:rPr>
              <w:t xml:space="preserve"> </w:t>
            </w:r>
          </w:p>
        </w:tc>
        <w:tc>
          <w:tcPr>
            <w:tcW w:w="1143" w:type="dxa"/>
          </w:tcPr>
          <w:p w14:paraId="1E1A9B22"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bl>
    <w:p w14:paraId="044B43D5" w14:textId="2A2593D3" w:rsidR="002567E9" w:rsidRPr="001856CB" w:rsidRDefault="002567E9" w:rsidP="001856CB">
      <w:pPr>
        <w:pStyle w:val="Textoindependiente"/>
        <w:rPr>
          <w:rFonts w:ascii="Arial" w:hAnsi="Arial" w:cs="Arial"/>
          <w:sz w:val="22"/>
          <w:szCs w:val="22"/>
        </w:rPr>
      </w:pPr>
    </w:p>
    <w:tbl>
      <w:tblPr>
        <w:tblStyle w:val="TableNormal"/>
        <w:tblW w:w="0" w:type="auto"/>
        <w:tblLayout w:type="fixed"/>
        <w:tblLook w:val="01E0" w:firstRow="1" w:lastRow="1" w:firstColumn="1" w:lastColumn="1" w:noHBand="0" w:noVBand="0"/>
      </w:tblPr>
      <w:tblGrid>
        <w:gridCol w:w="1016"/>
        <w:gridCol w:w="566"/>
        <w:gridCol w:w="335"/>
        <w:gridCol w:w="211"/>
        <w:gridCol w:w="1202"/>
        <w:gridCol w:w="1286"/>
      </w:tblGrid>
      <w:tr w:rsidR="002567E9" w:rsidRPr="001856CB" w14:paraId="24BD9E9C" w14:textId="77777777" w:rsidTr="00AD324F">
        <w:tc>
          <w:tcPr>
            <w:tcW w:w="1016" w:type="dxa"/>
          </w:tcPr>
          <w:p w14:paraId="088D8B6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33</w:t>
            </w:r>
          </w:p>
        </w:tc>
        <w:tc>
          <w:tcPr>
            <w:tcW w:w="566" w:type="dxa"/>
          </w:tcPr>
          <w:p w14:paraId="3929AFD5"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0F4B47D0" w14:textId="77777777" w:rsidR="002567E9" w:rsidRPr="001856CB" w:rsidRDefault="002567E9" w:rsidP="001856CB">
            <w:pPr>
              <w:pStyle w:val="TableParagraph"/>
              <w:rPr>
                <w:rFonts w:ascii="Arial" w:hAnsi="Arial" w:cs="Arial"/>
              </w:rPr>
            </w:pPr>
            <w:r w:rsidRPr="001856CB">
              <w:rPr>
                <w:rFonts w:ascii="Arial" w:hAnsi="Arial" w:cs="Arial"/>
              </w:rPr>
              <w:t>24</w:t>
            </w:r>
          </w:p>
        </w:tc>
        <w:tc>
          <w:tcPr>
            <w:tcW w:w="211" w:type="dxa"/>
          </w:tcPr>
          <w:p w14:paraId="560EAA56"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202" w:type="dxa"/>
          </w:tcPr>
          <w:p w14:paraId="0BA992CA" w14:textId="77777777" w:rsidR="002567E9" w:rsidRPr="001856CB" w:rsidRDefault="002567E9" w:rsidP="001856CB">
            <w:pPr>
              <w:pStyle w:val="TableParagraph"/>
              <w:rPr>
                <w:rFonts w:ascii="Arial" w:hAnsi="Arial" w:cs="Arial"/>
              </w:rPr>
            </w:pPr>
            <w:r w:rsidRPr="001856CB">
              <w:rPr>
                <w:rFonts w:ascii="Arial" w:hAnsi="Arial" w:cs="Arial"/>
              </w:rPr>
              <w:t>26</w:t>
            </w:r>
          </w:p>
        </w:tc>
        <w:tc>
          <w:tcPr>
            <w:tcW w:w="1286" w:type="dxa"/>
          </w:tcPr>
          <w:p w14:paraId="0371184B"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4CCBEAF6" w14:textId="77777777" w:rsidTr="00AD324F">
        <w:tc>
          <w:tcPr>
            <w:tcW w:w="1016" w:type="dxa"/>
          </w:tcPr>
          <w:p w14:paraId="197A845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33</w:t>
            </w:r>
          </w:p>
        </w:tc>
        <w:tc>
          <w:tcPr>
            <w:tcW w:w="566" w:type="dxa"/>
          </w:tcPr>
          <w:p w14:paraId="0C33C3E4"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8EEC3D7" w14:textId="77777777" w:rsidR="002567E9" w:rsidRPr="001856CB" w:rsidRDefault="002567E9" w:rsidP="001856CB">
            <w:pPr>
              <w:pStyle w:val="TableParagraph"/>
              <w:rPr>
                <w:rFonts w:ascii="Arial" w:hAnsi="Arial" w:cs="Arial"/>
              </w:rPr>
            </w:pPr>
            <w:r w:rsidRPr="001856CB">
              <w:rPr>
                <w:rFonts w:ascii="Arial" w:hAnsi="Arial" w:cs="Arial"/>
              </w:rPr>
              <w:t>30</w:t>
            </w:r>
          </w:p>
        </w:tc>
        <w:tc>
          <w:tcPr>
            <w:tcW w:w="211" w:type="dxa"/>
          </w:tcPr>
          <w:p w14:paraId="3ADBE9EB"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202" w:type="dxa"/>
          </w:tcPr>
          <w:p w14:paraId="21A9BBE8" w14:textId="77777777" w:rsidR="002567E9" w:rsidRPr="001856CB" w:rsidRDefault="002567E9" w:rsidP="001856CB">
            <w:pPr>
              <w:pStyle w:val="TableParagraph"/>
              <w:rPr>
                <w:rFonts w:ascii="Arial" w:hAnsi="Arial" w:cs="Arial"/>
              </w:rPr>
            </w:pPr>
            <w:r w:rsidRPr="001856CB">
              <w:rPr>
                <w:rFonts w:ascii="Arial" w:hAnsi="Arial" w:cs="Arial"/>
              </w:rPr>
              <w:t>32</w:t>
            </w:r>
          </w:p>
        </w:tc>
        <w:tc>
          <w:tcPr>
            <w:tcW w:w="1286" w:type="dxa"/>
          </w:tcPr>
          <w:p w14:paraId="079A7D77"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bl>
    <w:p w14:paraId="4601CA11" w14:textId="74A403B5" w:rsidR="002567E9" w:rsidRPr="001856CB" w:rsidRDefault="002567E9" w:rsidP="001856CB">
      <w:pPr>
        <w:pStyle w:val="Textoindependiente"/>
        <w:rPr>
          <w:rFonts w:ascii="Arial" w:hAnsi="Arial" w:cs="Arial"/>
          <w:sz w:val="22"/>
          <w:szCs w:val="22"/>
        </w:rPr>
      </w:pPr>
    </w:p>
    <w:p w14:paraId="365929E3" w14:textId="5CB89E24" w:rsidR="002567E9" w:rsidRPr="001856CB" w:rsidRDefault="002567E9" w:rsidP="00AD324F">
      <w:pPr>
        <w:pStyle w:val="Textoindependiente"/>
        <w:tabs>
          <w:tab w:val="left" w:leader="hyphen" w:pos="8017"/>
        </w:tabs>
        <w:jc w:val="left"/>
        <w:rPr>
          <w:rFonts w:ascii="Arial" w:hAnsi="Arial" w:cs="Arial"/>
          <w:sz w:val="22"/>
          <w:szCs w:val="22"/>
        </w:rPr>
      </w:pPr>
      <w:r w:rsidRPr="001856CB">
        <w:rPr>
          <w:rFonts w:ascii="Arial" w:hAnsi="Arial" w:cs="Arial"/>
          <w:sz w:val="22"/>
          <w:szCs w:val="22"/>
        </w:rPr>
        <w:t>CALLE</w:t>
      </w:r>
      <w:r w:rsidRPr="001856CB">
        <w:rPr>
          <w:rFonts w:ascii="Arial" w:hAnsi="Arial" w:cs="Arial"/>
          <w:spacing w:val="-1"/>
          <w:sz w:val="22"/>
          <w:szCs w:val="22"/>
        </w:rPr>
        <w:t xml:space="preserve"> </w:t>
      </w:r>
      <w:r w:rsidRPr="001856CB">
        <w:rPr>
          <w:rFonts w:ascii="Arial" w:hAnsi="Arial" w:cs="Arial"/>
          <w:sz w:val="22"/>
          <w:szCs w:val="22"/>
        </w:rPr>
        <w:t>33-A</w:t>
      </w:r>
      <w:r w:rsidRPr="001856CB">
        <w:rPr>
          <w:rFonts w:ascii="Arial" w:hAnsi="Arial" w:cs="Arial"/>
          <w:spacing w:val="-1"/>
          <w:sz w:val="22"/>
          <w:szCs w:val="22"/>
        </w:rPr>
        <w:t xml:space="preserve"> </w:t>
      </w:r>
      <w:r w:rsidRPr="001856CB">
        <w:rPr>
          <w:rFonts w:ascii="Arial" w:hAnsi="Arial" w:cs="Arial"/>
          <w:sz w:val="22"/>
          <w:szCs w:val="22"/>
        </w:rPr>
        <w:t>entre 26</w:t>
      </w:r>
      <w:r w:rsidRPr="001856CB">
        <w:rPr>
          <w:rFonts w:ascii="Arial" w:hAnsi="Arial" w:cs="Arial"/>
          <w:spacing w:val="1"/>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 xml:space="preserve">28    </w:t>
      </w:r>
      <w:r w:rsidR="003E1288">
        <w:rPr>
          <w:rFonts w:ascii="Arial" w:hAnsi="Arial" w:cs="Arial"/>
          <w:sz w:val="22"/>
          <w:szCs w:val="22"/>
        </w:rPr>
        <w:t xml:space="preserve">          </w:t>
      </w:r>
      <w:r w:rsidRPr="001856CB">
        <w:rPr>
          <w:rFonts w:ascii="Arial" w:hAnsi="Arial" w:cs="Arial"/>
          <w:sz w:val="22"/>
          <w:szCs w:val="22"/>
        </w:rPr>
        <w:t>$</w:t>
      </w:r>
      <w:r w:rsidRPr="001856CB">
        <w:rPr>
          <w:rFonts w:ascii="Arial" w:hAnsi="Arial" w:cs="Arial"/>
          <w:spacing w:val="-4"/>
          <w:sz w:val="22"/>
          <w:szCs w:val="22"/>
        </w:rPr>
        <w:t xml:space="preserve"> </w:t>
      </w:r>
      <w:r w:rsidRPr="001856CB">
        <w:rPr>
          <w:rFonts w:ascii="Arial" w:hAnsi="Arial" w:cs="Arial"/>
          <w:sz w:val="22"/>
          <w:szCs w:val="22"/>
        </w:rPr>
        <w:t>175.00</w:t>
      </w:r>
    </w:p>
    <w:p w14:paraId="15A8BF43" w14:textId="31523D76" w:rsidR="002567E9" w:rsidRPr="001856CB" w:rsidRDefault="002567E9" w:rsidP="00AD324F">
      <w:pPr>
        <w:pStyle w:val="Textoindependiente"/>
        <w:tabs>
          <w:tab w:val="left" w:leader="hyphen" w:pos="8017"/>
        </w:tabs>
        <w:jc w:val="left"/>
        <w:rPr>
          <w:rFonts w:ascii="Arial" w:hAnsi="Arial" w:cs="Arial"/>
          <w:sz w:val="22"/>
          <w:szCs w:val="22"/>
        </w:rPr>
      </w:pPr>
      <w:r w:rsidRPr="001856CB">
        <w:rPr>
          <w:rFonts w:ascii="Arial" w:hAnsi="Arial" w:cs="Arial"/>
          <w:sz w:val="22"/>
          <w:szCs w:val="22"/>
        </w:rPr>
        <w:t>CALLE</w:t>
      </w:r>
      <w:r w:rsidRPr="001856CB">
        <w:rPr>
          <w:rFonts w:ascii="Arial" w:hAnsi="Arial" w:cs="Arial"/>
          <w:spacing w:val="-1"/>
          <w:sz w:val="22"/>
          <w:szCs w:val="22"/>
        </w:rPr>
        <w:t xml:space="preserve"> </w:t>
      </w:r>
      <w:r w:rsidRPr="001856CB">
        <w:rPr>
          <w:rFonts w:ascii="Arial" w:hAnsi="Arial" w:cs="Arial"/>
          <w:sz w:val="22"/>
          <w:szCs w:val="22"/>
        </w:rPr>
        <w:t>33-A</w:t>
      </w:r>
      <w:r w:rsidRPr="001856CB">
        <w:rPr>
          <w:rFonts w:ascii="Arial" w:hAnsi="Arial" w:cs="Arial"/>
          <w:spacing w:val="-1"/>
          <w:sz w:val="22"/>
          <w:szCs w:val="22"/>
        </w:rPr>
        <w:t xml:space="preserve"> </w:t>
      </w:r>
      <w:r w:rsidRPr="001856CB">
        <w:rPr>
          <w:rFonts w:ascii="Arial" w:hAnsi="Arial" w:cs="Arial"/>
          <w:sz w:val="22"/>
          <w:szCs w:val="22"/>
        </w:rPr>
        <w:t>entre 28</w:t>
      </w:r>
      <w:r w:rsidRPr="001856CB">
        <w:rPr>
          <w:rFonts w:ascii="Arial" w:hAnsi="Arial" w:cs="Arial"/>
          <w:spacing w:val="1"/>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 xml:space="preserve">30   </w:t>
      </w:r>
      <w:r w:rsidR="003E1288">
        <w:rPr>
          <w:rFonts w:ascii="Arial" w:hAnsi="Arial" w:cs="Arial"/>
          <w:sz w:val="22"/>
          <w:szCs w:val="22"/>
        </w:rPr>
        <w:t xml:space="preserve">          </w:t>
      </w:r>
      <w:r w:rsidRPr="001856CB">
        <w:rPr>
          <w:rFonts w:ascii="Arial" w:hAnsi="Arial" w:cs="Arial"/>
          <w:sz w:val="22"/>
          <w:szCs w:val="22"/>
        </w:rPr>
        <w:t xml:space="preserve"> $</w:t>
      </w:r>
      <w:r w:rsidRPr="001856CB">
        <w:rPr>
          <w:rFonts w:ascii="Arial" w:hAnsi="Arial" w:cs="Arial"/>
          <w:spacing w:val="-4"/>
          <w:sz w:val="22"/>
          <w:szCs w:val="22"/>
        </w:rPr>
        <w:t xml:space="preserve"> </w:t>
      </w:r>
      <w:r w:rsidRPr="001856CB">
        <w:rPr>
          <w:rFonts w:ascii="Arial" w:hAnsi="Arial" w:cs="Arial"/>
          <w:sz w:val="22"/>
          <w:szCs w:val="22"/>
        </w:rPr>
        <w:t>175.00</w:t>
      </w:r>
    </w:p>
    <w:p w14:paraId="05BE1FFF" w14:textId="77777777" w:rsidR="002567E9" w:rsidRPr="001856CB" w:rsidRDefault="002567E9" w:rsidP="00AD324F">
      <w:pPr>
        <w:pStyle w:val="Textoindependiente"/>
        <w:jc w:val="left"/>
        <w:rPr>
          <w:rFonts w:ascii="Arial" w:hAnsi="Arial" w:cs="Arial"/>
          <w:sz w:val="22"/>
          <w:szCs w:val="22"/>
        </w:rPr>
      </w:pPr>
    </w:p>
    <w:tbl>
      <w:tblPr>
        <w:tblStyle w:val="TableNormal"/>
        <w:tblW w:w="0" w:type="auto"/>
        <w:tblLayout w:type="fixed"/>
        <w:tblLook w:val="01E0" w:firstRow="1" w:lastRow="1" w:firstColumn="1" w:lastColumn="1" w:noHBand="0" w:noVBand="0"/>
      </w:tblPr>
      <w:tblGrid>
        <w:gridCol w:w="1041"/>
        <w:gridCol w:w="566"/>
        <w:gridCol w:w="335"/>
        <w:gridCol w:w="279"/>
        <w:gridCol w:w="2195"/>
      </w:tblGrid>
      <w:tr w:rsidR="002567E9" w:rsidRPr="001856CB" w14:paraId="04BECAF6" w14:textId="77777777" w:rsidTr="00AD324F">
        <w:tc>
          <w:tcPr>
            <w:tcW w:w="1041" w:type="dxa"/>
          </w:tcPr>
          <w:p w14:paraId="69DE2505" w14:textId="77777777" w:rsidR="002567E9" w:rsidRPr="001856CB" w:rsidRDefault="002567E9" w:rsidP="00AD324F">
            <w:pPr>
              <w:pStyle w:val="TableParagraph"/>
              <w:jc w:val="bot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35</w:t>
            </w:r>
          </w:p>
        </w:tc>
        <w:tc>
          <w:tcPr>
            <w:tcW w:w="566" w:type="dxa"/>
          </w:tcPr>
          <w:p w14:paraId="0A3F112E"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3082B574"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24</w:t>
            </w:r>
          </w:p>
        </w:tc>
        <w:tc>
          <w:tcPr>
            <w:tcW w:w="279" w:type="dxa"/>
          </w:tcPr>
          <w:p w14:paraId="2177EF45"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2195" w:type="dxa"/>
          </w:tcPr>
          <w:p w14:paraId="1122F286" w14:textId="03A9C901" w:rsidR="002567E9" w:rsidRPr="001856CB" w:rsidRDefault="002567E9" w:rsidP="001856CB">
            <w:pPr>
              <w:pStyle w:val="TableParagraph"/>
              <w:rPr>
                <w:rFonts w:ascii="Arial" w:hAnsi="Arial" w:cs="Arial"/>
                <w:lang w:val="es-MX"/>
              </w:rPr>
            </w:pPr>
            <w:r w:rsidRPr="001856CB">
              <w:rPr>
                <w:rFonts w:ascii="Arial" w:hAnsi="Arial" w:cs="Arial"/>
                <w:lang w:val="es-MX"/>
              </w:rPr>
              <w:t xml:space="preserve">26   </w:t>
            </w:r>
            <w:r w:rsidR="003E1288">
              <w:rPr>
                <w:rFonts w:ascii="Arial" w:hAnsi="Arial" w:cs="Arial"/>
                <w:lang w:val="es-MX"/>
              </w:rPr>
              <w:t xml:space="preserve">           </w:t>
            </w:r>
            <w:r w:rsidRPr="001856CB">
              <w:rPr>
                <w:rFonts w:ascii="Arial" w:hAnsi="Arial" w:cs="Arial"/>
                <w:lang w:val="es-MX"/>
              </w:rPr>
              <w:t xml:space="preserve"> $</w:t>
            </w:r>
            <w:r w:rsidRPr="001856CB">
              <w:rPr>
                <w:rFonts w:ascii="Arial" w:hAnsi="Arial" w:cs="Arial"/>
                <w:spacing w:val="-1"/>
                <w:lang w:val="es-MX"/>
              </w:rPr>
              <w:t xml:space="preserve"> </w:t>
            </w:r>
            <w:r w:rsidRPr="001856CB">
              <w:rPr>
                <w:rFonts w:ascii="Arial" w:hAnsi="Arial" w:cs="Arial"/>
                <w:lang w:val="es-MX"/>
              </w:rPr>
              <w:t>175.00</w:t>
            </w:r>
          </w:p>
        </w:tc>
      </w:tr>
      <w:tr w:rsidR="002567E9" w:rsidRPr="001856CB" w14:paraId="25CF6147" w14:textId="77777777" w:rsidTr="00AD324F">
        <w:tc>
          <w:tcPr>
            <w:tcW w:w="1041" w:type="dxa"/>
          </w:tcPr>
          <w:p w14:paraId="267CEF66" w14:textId="77777777" w:rsidR="002567E9" w:rsidRPr="001856CB" w:rsidRDefault="002567E9" w:rsidP="00AD324F">
            <w:pPr>
              <w:pStyle w:val="TableParagraph"/>
              <w:jc w:val="bot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35</w:t>
            </w:r>
          </w:p>
        </w:tc>
        <w:tc>
          <w:tcPr>
            <w:tcW w:w="566" w:type="dxa"/>
          </w:tcPr>
          <w:p w14:paraId="21F8E017"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63B9A97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26</w:t>
            </w:r>
          </w:p>
        </w:tc>
        <w:tc>
          <w:tcPr>
            <w:tcW w:w="279" w:type="dxa"/>
          </w:tcPr>
          <w:p w14:paraId="64A8507D"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2195" w:type="dxa"/>
          </w:tcPr>
          <w:p w14:paraId="2824C612" w14:textId="10D4A85B" w:rsidR="002567E9" w:rsidRPr="001856CB" w:rsidRDefault="002567E9" w:rsidP="001856CB">
            <w:pPr>
              <w:pStyle w:val="TableParagraph"/>
              <w:rPr>
                <w:rFonts w:ascii="Arial" w:hAnsi="Arial" w:cs="Arial"/>
                <w:lang w:val="es-MX"/>
              </w:rPr>
            </w:pPr>
            <w:r w:rsidRPr="001856CB">
              <w:rPr>
                <w:rFonts w:ascii="Arial" w:hAnsi="Arial" w:cs="Arial"/>
                <w:lang w:val="es-MX"/>
              </w:rPr>
              <w:t xml:space="preserve">28    </w:t>
            </w:r>
            <w:r w:rsidR="003E1288">
              <w:rPr>
                <w:rFonts w:ascii="Arial" w:hAnsi="Arial" w:cs="Arial"/>
                <w:lang w:val="es-MX"/>
              </w:rPr>
              <w:t xml:space="preserve">           </w:t>
            </w:r>
            <w:r w:rsidRPr="001856CB">
              <w:rPr>
                <w:rFonts w:ascii="Arial" w:hAnsi="Arial" w:cs="Arial"/>
                <w:lang w:val="es-MX"/>
              </w:rPr>
              <w:t>$</w:t>
            </w:r>
            <w:r w:rsidRPr="001856CB">
              <w:rPr>
                <w:rFonts w:ascii="Arial" w:hAnsi="Arial" w:cs="Arial"/>
                <w:spacing w:val="-1"/>
                <w:lang w:val="es-MX"/>
              </w:rPr>
              <w:t xml:space="preserve"> </w:t>
            </w:r>
            <w:r w:rsidRPr="001856CB">
              <w:rPr>
                <w:rFonts w:ascii="Arial" w:hAnsi="Arial" w:cs="Arial"/>
                <w:lang w:val="es-MX"/>
              </w:rPr>
              <w:t>175.00</w:t>
            </w:r>
          </w:p>
        </w:tc>
      </w:tr>
      <w:tr w:rsidR="002567E9" w:rsidRPr="001856CB" w14:paraId="40C257FA" w14:textId="77777777" w:rsidTr="00AD324F">
        <w:tc>
          <w:tcPr>
            <w:tcW w:w="1041" w:type="dxa"/>
          </w:tcPr>
          <w:p w14:paraId="1FD3B83D" w14:textId="77777777" w:rsidR="002567E9" w:rsidRPr="001856CB" w:rsidRDefault="002567E9" w:rsidP="00AD324F">
            <w:pPr>
              <w:pStyle w:val="TableParagraph"/>
              <w:jc w:val="bot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35</w:t>
            </w:r>
          </w:p>
        </w:tc>
        <w:tc>
          <w:tcPr>
            <w:tcW w:w="566" w:type="dxa"/>
          </w:tcPr>
          <w:p w14:paraId="184FAEAA"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43EC7391"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28</w:t>
            </w:r>
          </w:p>
        </w:tc>
        <w:tc>
          <w:tcPr>
            <w:tcW w:w="279" w:type="dxa"/>
          </w:tcPr>
          <w:p w14:paraId="611A6A46"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2195" w:type="dxa"/>
          </w:tcPr>
          <w:p w14:paraId="4D6BEF26" w14:textId="4F67DAE1" w:rsidR="002567E9" w:rsidRPr="001856CB" w:rsidRDefault="002567E9" w:rsidP="001856CB">
            <w:pPr>
              <w:pStyle w:val="TableParagraph"/>
              <w:rPr>
                <w:rFonts w:ascii="Arial" w:hAnsi="Arial" w:cs="Arial"/>
                <w:lang w:val="es-MX"/>
              </w:rPr>
            </w:pPr>
            <w:r w:rsidRPr="001856CB">
              <w:rPr>
                <w:rFonts w:ascii="Arial" w:hAnsi="Arial" w:cs="Arial"/>
                <w:lang w:val="es-MX"/>
              </w:rPr>
              <w:t xml:space="preserve">30  </w:t>
            </w:r>
            <w:r w:rsidR="003E1288">
              <w:rPr>
                <w:rFonts w:ascii="Arial" w:hAnsi="Arial" w:cs="Arial"/>
                <w:lang w:val="es-MX"/>
              </w:rPr>
              <w:t xml:space="preserve">           </w:t>
            </w:r>
            <w:r w:rsidRPr="001856CB">
              <w:rPr>
                <w:rFonts w:ascii="Arial" w:hAnsi="Arial" w:cs="Arial"/>
                <w:lang w:val="es-MX"/>
              </w:rPr>
              <w:t xml:space="preserve">  $</w:t>
            </w:r>
            <w:r w:rsidRPr="001856CB">
              <w:rPr>
                <w:rFonts w:ascii="Arial" w:hAnsi="Arial" w:cs="Arial"/>
                <w:spacing w:val="-2"/>
                <w:lang w:val="es-MX"/>
              </w:rPr>
              <w:t xml:space="preserve"> </w:t>
            </w:r>
            <w:r w:rsidRPr="001856CB">
              <w:rPr>
                <w:rFonts w:ascii="Arial" w:hAnsi="Arial" w:cs="Arial"/>
                <w:lang w:val="es-MX"/>
              </w:rPr>
              <w:t>175.00</w:t>
            </w:r>
          </w:p>
        </w:tc>
      </w:tr>
      <w:tr w:rsidR="002567E9" w:rsidRPr="001856CB" w14:paraId="4936889D" w14:textId="77777777" w:rsidTr="00AD324F">
        <w:tc>
          <w:tcPr>
            <w:tcW w:w="1041" w:type="dxa"/>
          </w:tcPr>
          <w:p w14:paraId="7AB5DD1F" w14:textId="77777777" w:rsidR="002567E9" w:rsidRPr="001856CB" w:rsidRDefault="002567E9" w:rsidP="00AD324F">
            <w:pPr>
              <w:pStyle w:val="TableParagraph"/>
              <w:jc w:val="bot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35</w:t>
            </w:r>
          </w:p>
        </w:tc>
        <w:tc>
          <w:tcPr>
            <w:tcW w:w="566" w:type="dxa"/>
          </w:tcPr>
          <w:p w14:paraId="2DF0DD28"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0C611AC8"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30</w:t>
            </w:r>
          </w:p>
        </w:tc>
        <w:tc>
          <w:tcPr>
            <w:tcW w:w="279" w:type="dxa"/>
          </w:tcPr>
          <w:p w14:paraId="044D1691"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2195" w:type="dxa"/>
          </w:tcPr>
          <w:p w14:paraId="1C677D16" w14:textId="7F4921B2" w:rsidR="002567E9" w:rsidRPr="001856CB" w:rsidRDefault="002567E9" w:rsidP="001856CB">
            <w:pPr>
              <w:pStyle w:val="TableParagraph"/>
              <w:rPr>
                <w:rFonts w:ascii="Arial" w:hAnsi="Arial" w:cs="Arial"/>
                <w:lang w:val="es-MX"/>
              </w:rPr>
            </w:pPr>
            <w:r w:rsidRPr="001856CB">
              <w:rPr>
                <w:rFonts w:ascii="Arial" w:hAnsi="Arial" w:cs="Arial"/>
                <w:lang w:val="es-MX"/>
              </w:rPr>
              <w:t xml:space="preserve">32 </w:t>
            </w:r>
            <w:r w:rsidR="003E1288">
              <w:rPr>
                <w:rFonts w:ascii="Arial" w:hAnsi="Arial" w:cs="Arial"/>
                <w:lang w:val="es-MX"/>
              </w:rPr>
              <w:t xml:space="preserve">           </w:t>
            </w:r>
            <w:r w:rsidRPr="001856CB">
              <w:rPr>
                <w:rFonts w:ascii="Arial" w:hAnsi="Arial" w:cs="Arial"/>
                <w:lang w:val="es-MX"/>
              </w:rPr>
              <w:t xml:space="preserve">   $</w:t>
            </w:r>
            <w:r w:rsidRPr="001856CB">
              <w:rPr>
                <w:rFonts w:ascii="Arial" w:hAnsi="Arial" w:cs="Arial"/>
                <w:spacing w:val="-1"/>
                <w:lang w:val="es-MX"/>
              </w:rPr>
              <w:t xml:space="preserve"> </w:t>
            </w:r>
            <w:r w:rsidRPr="001856CB">
              <w:rPr>
                <w:rFonts w:ascii="Arial" w:hAnsi="Arial" w:cs="Arial"/>
                <w:lang w:val="es-MX"/>
              </w:rPr>
              <w:t>175.00</w:t>
            </w:r>
          </w:p>
        </w:tc>
      </w:tr>
    </w:tbl>
    <w:p w14:paraId="4C23BDC9" w14:textId="77777777" w:rsidR="002567E9" w:rsidRPr="001856CB" w:rsidRDefault="002567E9" w:rsidP="001856CB">
      <w:pPr>
        <w:pStyle w:val="Textoindependiente"/>
        <w:rPr>
          <w:rFonts w:ascii="Arial" w:hAnsi="Arial" w:cs="Arial"/>
          <w:sz w:val="22"/>
          <w:szCs w:val="22"/>
        </w:rPr>
      </w:pPr>
    </w:p>
    <w:p w14:paraId="12349E31" w14:textId="77777777" w:rsidR="002567E9" w:rsidRPr="001856CB" w:rsidRDefault="002567E9" w:rsidP="001856CB">
      <w:pPr>
        <w:spacing w:after="0" w:line="240" w:lineRule="auto"/>
        <w:ind w:left="0" w:right="0" w:firstLine="0"/>
        <w:jc w:val="center"/>
        <w:rPr>
          <w:b/>
          <w:spacing w:val="1"/>
          <w:sz w:val="22"/>
        </w:rPr>
      </w:pPr>
      <w:r w:rsidRPr="001856CB">
        <w:rPr>
          <w:b/>
          <w:sz w:val="22"/>
          <w:u w:val="thick"/>
        </w:rPr>
        <w:t>ÁREA MEDIA</w:t>
      </w:r>
      <w:r w:rsidRPr="001856CB">
        <w:rPr>
          <w:b/>
          <w:spacing w:val="1"/>
          <w:sz w:val="22"/>
        </w:rPr>
        <w:t xml:space="preserve"> </w:t>
      </w:r>
    </w:p>
    <w:p w14:paraId="07A56CEF" w14:textId="77777777" w:rsidR="002567E9" w:rsidRPr="001856CB" w:rsidRDefault="002567E9" w:rsidP="001856CB">
      <w:pPr>
        <w:spacing w:after="0" w:line="240" w:lineRule="auto"/>
        <w:ind w:left="0" w:right="0" w:firstLine="0"/>
        <w:jc w:val="center"/>
        <w:rPr>
          <w:b/>
          <w:sz w:val="22"/>
        </w:rPr>
      </w:pPr>
      <w:r w:rsidRPr="001856CB">
        <w:rPr>
          <w:b/>
          <w:sz w:val="22"/>
        </w:rPr>
        <w:t>VALOR</w:t>
      </w:r>
      <w:r w:rsidRPr="001856CB">
        <w:rPr>
          <w:b/>
          <w:spacing w:val="-6"/>
          <w:sz w:val="22"/>
        </w:rPr>
        <w:t xml:space="preserve"> </w:t>
      </w:r>
      <w:r w:rsidRPr="001856CB">
        <w:rPr>
          <w:b/>
          <w:sz w:val="22"/>
        </w:rPr>
        <w:t>POR</w:t>
      </w:r>
      <w:r w:rsidRPr="001856CB">
        <w:rPr>
          <w:b/>
          <w:spacing w:val="-2"/>
          <w:sz w:val="22"/>
        </w:rPr>
        <w:t xml:space="preserve"> </w:t>
      </w:r>
      <w:r w:rsidRPr="001856CB">
        <w:rPr>
          <w:b/>
          <w:sz w:val="22"/>
        </w:rPr>
        <w:t>M2</w:t>
      </w:r>
      <w:r w:rsidRPr="001856CB">
        <w:rPr>
          <w:b/>
          <w:spacing w:val="-5"/>
          <w:sz w:val="22"/>
        </w:rPr>
        <w:t xml:space="preserve"> </w:t>
      </w:r>
      <w:r w:rsidRPr="001856CB">
        <w:rPr>
          <w:b/>
          <w:sz w:val="22"/>
        </w:rPr>
        <w:t>100.00</w:t>
      </w:r>
    </w:p>
    <w:p w14:paraId="6660EAF6" w14:textId="77777777" w:rsidR="002567E9" w:rsidRPr="001856CB" w:rsidRDefault="002567E9" w:rsidP="001856CB">
      <w:pPr>
        <w:pStyle w:val="Textoindependiente"/>
        <w:rPr>
          <w:rFonts w:ascii="Arial" w:hAnsi="Arial" w:cs="Arial"/>
          <w:b/>
          <w:sz w:val="22"/>
          <w:szCs w:val="22"/>
        </w:rPr>
      </w:pPr>
    </w:p>
    <w:p w14:paraId="2F22BE4D" w14:textId="77777777" w:rsidR="002567E9" w:rsidRPr="001856CB" w:rsidRDefault="002567E9" w:rsidP="001856CB">
      <w:pPr>
        <w:pStyle w:val="Textoindependiente"/>
        <w:tabs>
          <w:tab w:val="left" w:leader="hyphen" w:pos="8038"/>
        </w:tabs>
        <w:rPr>
          <w:rFonts w:ascii="Arial" w:hAnsi="Arial" w:cs="Arial"/>
          <w:sz w:val="22"/>
          <w:szCs w:val="22"/>
        </w:rPr>
      </w:pPr>
      <w:r w:rsidRPr="001856CB">
        <w:rPr>
          <w:rFonts w:ascii="Arial" w:hAnsi="Arial" w:cs="Arial"/>
          <w:sz w:val="22"/>
          <w:szCs w:val="22"/>
        </w:rPr>
        <w:t>CALLE 20</w:t>
      </w:r>
      <w:r w:rsidRPr="001856CB">
        <w:rPr>
          <w:rFonts w:ascii="Arial" w:hAnsi="Arial" w:cs="Arial"/>
          <w:spacing w:val="53"/>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27</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29       $</w:t>
      </w:r>
      <w:r w:rsidRPr="001856CB">
        <w:rPr>
          <w:rFonts w:ascii="Arial" w:hAnsi="Arial" w:cs="Arial"/>
          <w:spacing w:val="-2"/>
          <w:sz w:val="22"/>
          <w:szCs w:val="22"/>
        </w:rPr>
        <w:t xml:space="preserve"> </w:t>
      </w:r>
      <w:r w:rsidRPr="001856CB">
        <w:rPr>
          <w:rFonts w:ascii="Arial" w:hAnsi="Arial" w:cs="Arial"/>
          <w:sz w:val="22"/>
          <w:szCs w:val="22"/>
        </w:rPr>
        <w:t>100.00</w:t>
      </w:r>
    </w:p>
    <w:p w14:paraId="62EB6F21" w14:textId="77777777" w:rsidR="002567E9" w:rsidRPr="001856CB" w:rsidRDefault="002567E9" w:rsidP="001856CB">
      <w:pPr>
        <w:pStyle w:val="Textoindependiente"/>
        <w:tabs>
          <w:tab w:val="left" w:leader="hyphen" w:pos="7995"/>
        </w:tabs>
        <w:rPr>
          <w:rFonts w:ascii="Arial" w:hAnsi="Arial" w:cs="Arial"/>
          <w:sz w:val="22"/>
          <w:szCs w:val="22"/>
        </w:rPr>
      </w:pPr>
      <w:r w:rsidRPr="001856CB">
        <w:rPr>
          <w:rFonts w:ascii="Arial" w:hAnsi="Arial" w:cs="Arial"/>
          <w:sz w:val="22"/>
          <w:szCs w:val="22"/>
        </w:rPr>
        <w:t>CALLE 20</w:t>
      </w:r>
      <w:r w:rsidRPr="001856CB">
        <w:rPr>
          <w:rFonts w:ascii="Arial" w:hAnsi="Arial" w:cs="Arial"/>
          <w:spacing w:val="53"/>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29</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31       $</w:t>
      </w:r>
      <w:r w:rsidRPr="001856CB">
        <w:rPr>
          <w:rFonts w:ascii="Arial" w:hAnsi="Arial" w:cs="Arial"/>
          <w:spacing w:val="-4"/>
          <w:sz w:val="22"/>
          <w:szCs w:val="22"/>
        </w:rPr>
        <w:t xml:space="preserve"> </w:t>
      </w:r>
      <w:r w:rsidRPr="001856CB">
        <w:rPr>
          <w:rFonts w:ascii="Arial" w:hAnsi="Arial" w:cs="Arial"/>
          <w:sz w:val="22"/>
          <w:szCs w:val="22"/>
        </w:rPr>
        <w:t>100.00</w:t>
      </w:r>
    </w:p>
    <w:p w14:paraId="7D13390C" w14:textId="77777777" w:rsidR="002567E9" w:rsidRPr="001856CB" w:rsidRDefault="002567E9" w:rsidP="001856CB">
      <w:pPr>
        <w:pStyle w:val="Textoindependiente"/>
        <w:tabs>
          <w:tab w:val="left" w:leader="hyphen" w:pos="8014"/>
        </w:tabs>
        <w:rPr>
          <w:rFonts w:ascii="Arial" w:hAnsi="Arial" w:cs="Arial"/>
          <w:sz w:val="22"/>
          <w:szCs w:val="22"/>
        </w:rPr>
      </w:pPr>
      <w:r w:rsidRPr="001856CB">
        <w:rPr>
          <w:rFonts w:ascii="Arial" w:hAnsi="Arial" w:cs="Arial"/>
          <w:sz w:val="22"/>
          <w:szCs w:val="22"/>
        </w:rPr>
        <w:t>CALLE 20</w:t>
      </w:r>
      <w:r w:rsidRPr="001856CB">
        <w:rPr>
          <w:rFonts w:ascii="Arial" w:hAnsi="Arial" w:cs="Arial"/>
          <w:spacing w:val="53"/>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31</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31-A   $</w:t>
      </w:r>
      <w:r w:rsidRPr="001856CB">
        <w:rPr>
          <w:rFonts w:ascii="Arial" w:hAnsi="Arial" w:cs="Arial"/>
          <w:spacing w:val="-4"/>
          <w:sz w:val="22"/>
          <w:szCs w:val="22"/>
        </w:rPr>
        <w:t xml:space="preserve"> </w:t>
      </w:r>
      <w:r w:rsidRPr="001856CB">
        <w:rPr>
          <w:rFonts w:ascii="Arial" w:hAnsi="Arial" w:cs="Arial"/>
          <w:sz w:val="22"/>
          <w:szCs w:val="22"/>
        </w:rPr>
        <w:t>100.00</w:t>
      </w:r>
    </w:p>
    <w:p w14:paraId="65808F6C" w14:textId="77777777" w:rsidR="002567E9" w:rsidRPr="001856CB" w:rsidRDefault="002567E9" w:rsidP="001856CB">
      <w:pPr>
        <w:pStyle w:val="Textoindependiente"/>
        <w:tabs>
          <w:tab w:val="left" w:leader="hyphen" w:pos="8014"/>
        </w:tabs>
        <w:rPr>
          <w:rFonts w:ascii="Arial" w:hAnsi="Arial" w:cs="Arial"/>
          <w:sz w:val="22"/>
          <w:szCs w:val="22"/>
        </w:rPr>
      </w:pPr>
      <w:r w:rsidRPr="001856CB">
        <w:rPr>
          <w:rFonts w:ascii="Arial" w:hAnsi="Arial" w:cs="Arial"/>
          <w:sz w:val="22"/>
          <w:szCs w:val="22"/>
        </w:rPr>
        <w:t>CALLE 20</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31-A y</w:t>
      </w:r>
      <w:r w:rsidRPr="001856CB">
        <w:rPr>
          <w:rFonts w:ascii="Arial" w:hAnsi="Arial" w:cs="Arial"/>
          <w:spacing w:val="-2"/>
          <w:sz w:val="22"/>
          <w:szCs w:val="22"/>
        </w:rPr>
        <w:t xml:space="preserve"> </w:t>
      </w:r>
      <w:r w:rsidRPr="001856CB">
        <w:rPr>
          <w:rFonts w:ascii="Arial" w:hAnsi="Arial" w:cs="Arial"/>
          <w:sz w:val="22"/>
          <w:szCs w:val="22"/>
        </w:rPr>
        <w:t>33   $</w:t>
      </w:r>
      <w:r w:rsidRPr="001856CB">
        <w:rPr>
          <w:rFonts w:ascii="Arial" w:hAnsi="Arial" w:cs="Arial"/>
          <w:spacing w:val="-4"/>
          <w:sz w:val="22"/>
          <w:szCs w:val="22"/>
        </w:rPr>
        <w:t xml:space="preserve"> </w:t>
      </w:r>
      <w:r w:rsidRPr="001856CB">
        <w:rPr>
          <w:rFonts w:ascii="Arial" w:hAnsi="Arial" w:cs="Arial"/>
          <w:sz w:val="22"/>
          <w:szCs w:val="22"/>
        </w:rPr>
        <w:t>100.00</w:t>
      </w:r>
    </w:p>
    <w:p w14:paraId="100B0B10" w14:textId="77777777" w:rsidR="002567E9" w:rsidRPr="001856CB" w:rsidRDefault="002567E9" w:rsidP="001856CB">
      <w:pPr>
        <w:pStyle w:val="Textoindependiente"/>
        <w:tabs>
          <w:tab w:val="left" w:leader="hyphen" w:pos="8050"/>
        </w:tabs>
        <w:rPr>
          <w:rFonts w:ascii="Arial" w:hAnsi="Arial" w:cs="Arial"/>
          <w:sz w:val="22"/>
          <w:szCs w:val="22"/>
        </w:rPr>
      </w:pPr>
      <w:r w:rsidRPr="001856CB">
        <w:rPr>
          <w:rFonts w:ascii="Arial" w:hAnsi="Arial" w:cs="Arial"/>
          <w:sz w:val="22"/>
          <w:szCs w:val="22"/>
        </w:rPr>
        <w:t>CALLE 20</w:t>
      </w:r>
      <w:r w:rsidRPr="001856CB">
        <w:rPr>
          <w:rFonts w:ascii="Arial" w:hAnsi="Arial" w:cs="Arial"/>
          <w:spacing w:val="53"/>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33</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37       $</w:t>
      </w:r>
      <w:r w:rsidRPr="001856CB">
        <w:rPr>
          <w:rFonts w:ascii="Arial" w:hAnsi="Arial" w:cs="Arial"/>
          <w:spacing w:val="-4"/>
          <w:sz w:val="22"/>
          <w:szCs w:val="22"/>
        </w:rPr>
        <w:t xml:space="preserve"> </w:t>
      </w:r>
      <w:r w:rsidRPr="001856CB">
        <w:rPr>
          <w:rFonts w:ascii="Arial" w:hAnsi="Arial" w:cs="Arial"/>
          <w:sz w:val="22"/>
          <w:szCs w:val="22"/>
        </w:rPr>
        <w:t>100.00</w:t>
      </w:r>
    </w:p>
    <w:p w14:paraId="12B41CB6" w14:textId="2B767D6E" w:rsidR="002567E9" w:rsidRPr="001856CB" w:rsidRDefault="002567E9" w:rsidP="001856CB">
      <w:pPr>
        <w:pStyle w:val="Textoindependiente"/>
        <w:rPr>
          <w:rFonts w:ascii="Arial" w:hAnsi="Arial" w:cs="Arial"/>
          <w:sz w:val="22"/>
          <w:szCs w:val="22"/>
        </w:rPr>
      </w:pPr>
    </w:p>
    <w:p w14:paraId="769AA886" w14:textId="77777777" w:rsidR="002567E9" w:rsidRPr="001856CB" w:rsidRDefault="002567E9" w:rsidP="001856CB">
      <w:pPr>
        <w:pStyle w:val="Textoindependiente"/>
        <w:tabs>
          <w:tab w:val="left" w:pos="7810"/>
        </w:tabs>
        <w:rPr>
          <w:rFonts w:ascii="Arial" w:hAnsi="Arial" w:cs="Arial"/>
          <w:sz w:val="22"/>
          <w:szCs w:val="22"/>
        </w:rPr>
      </w:pPr>
      <w:r w:rsidRPr="001856CB">
        <w:rPr>
          <w:rFonts w:ascii="Arial" w:hAnsi="Arial" w:cs="Arial"/>
          <w:sz w:val="22"/>
          <w:szCs w:val="22"/>
        </w:rPr>
        <w:t>CALLE 22</w:t>
      </w:r>
      <w:r w:rsidRPr="001856CB">
        <w:rPr>
          <w:rFonts w:ascii="Arial" w:hAnsi="Arial" w:cs="Arial"/>
          <w:spacing w:val="53"/>
          <w:sz w:val="22"/>
          <w:szCs w:val="22"/>
        </w:rPr>
        <w:t xml:space="preserve"> </w:t>
      </w:r>
      <w:r w:rsidRPr="001856CB">
        <w:rPr>
          <w:rFonts w:ascii="Arial" w:hAnsi="Arial" w:cs="Arial"/>
          <w:sz w:val="22"/>
          <w:szCs w:val="22"/>
        </w:rPr>
        <w:t>entre 27</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5"/>
          <w:sz w:val="22"/>
          <w:szCs w:val="22"/>
        </w:rPr>
        <w:t xml:space="preserve"> </w:t>
      </w:r>
      <w:r w:rsidRPr="001856CB">
        <w:rPr>
          <w:rFonts w:ascii="Arial" w:hAnsi="Arial" w:cs="Arial"/>
          <w:sz w:val="22"/>
          <w:szCs w:val="22"/>
        </w:rPr>
        <w:t>29        $</w:t>
      </w:r>
      <w:r w:rsidRPr="001856CB">
        <w:rPr>
          <w:rFonts w:ascii="Arial" w:hAnsi="Arial" w:cs="Arial"/>
          <w:spacing w:val="-1"/>
          <w:sz w:val="22"/>
          <w:szCs w:val="22"/>
        </w:rPr>
        <w:t xml:space="preserve"> </w:t>
      </w:r>
      <w:r w:rsidRPr="001856CB">
        <w:rPr>
          <w:rFonts w:ascii="Arial" w:hAnsi="Arial" w:cs="Arial"/>
          <w:sz w:val="22"/>
          <w:szCs w:val="22"/>
        </w:rPr>
        <w:t>100.00</w:t>
      </w:r>
    </w:p>
    <w:p w14:paraId="26400103" w14:textId="77777777" w:rsidR="002567E9" w:rsidRPr="001856CB" w:rsidRDefault="002567E9" w:rsidP="001856CB">
      <w:pPr>
        <w:pStyle w:val="Textoindependiente"/>
        <w:tabs>
          <w:tab w:val="left" w:pos="7810"/>
        </w:tabs>
        <w:rPr>
          <w:rFonts w:ascii="Arial" w:hAnsi="Arial" w:cs="Arial"/>
          <w:sz w:val="22"/>
          <w:szCs w:val="22"/>
        </w:rPr>
      </w:pPr>
      <w:r w:rsidRPr="001856CB">
        <w:rPr>
          <w:rFonts w:ascii="Arial" w:hAnsi="Arial" w:cs="Arial"/>
          <w:sz w:val="22"/>
          <w:szCs w:val="22"/>
        </w:rPr>
        <w:t>CALLE 22</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29</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31     $</w:t>
      </w:r>
      <w:r w:rsidRPr="001856CB">
        <w:rPr>
          <w:rFonts w:ascii="Arial" w:hAnsi="Arial" w:cs="Arial"/>
          <w:spacing w:val="-2"/>
          <w:sz w:val="22"/>
          <w:szCs w:val="22"/>
        </w:rPr>
        <w:t xml:space="preserve"> </w:t>
      </w:r>
      <w:r w:rsidRPr="001856CB">
        <w:rPr>
          <w:rFonts w:ascii="Arial" w:hAnsi="Arial" w:cs="Arial"/>
          <w:sz w:val="22"/>
          <w:szCs w:val="22"/>
        </w:rPr>
        <w:t>100.00</w:t>
      </w:r>
    </w:p>
    <w:p w14:paraId="00738BF6" w14:textId="77777777" w:rsidR="002567E9" w:rsidRPr="001856CB" w:rsidRDefault="002567E9" w:rsidP="001856CB">
      <w:pPr>
        <w:pStyle w:val="Textoindependiente"/>
        <w:tabs>
          <w:tab w:val="left" w:pos="7846"/>
        </w:tabs>
        <w:rPr>
          <w:rFonts w:ascii="Arial" w:hAnsi="Arial" w:cs="Arial"/>
          <w:sz w:val="22"/>
          <w:szCs w:val="22"/>
        </w:rPr>
      </w:pPr>
      <w:r w:rsidRPr="001856CB">
        <w:rPr>
          <w:rFonts w:ascii="Arial" w:hAnsi="Arial" w:cs="Arial"/>
          <w:sz w:val="22"/>
          <w:szCs w:val="22"/>
        </w:rPr>
        <w:t>CALLE 22</w:t>
      </w:r>
      <w:r w:rsidRPr="001856CB">
        <w:rPr>
          <w:rFonts w:ascii="Arial" w:hAnsi="Arial" w:cs="Arial"/>
          <w:spacing w:val="55"/>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31</w:t>
      </w:r>
      <w:r w:rsidRPr="001856CB">
        <w:rPr>
          <w:rFonts w:ascii="Arial" w:hAnsi="Arial" w:cs="Arial"/>
          <w:spacing w:val="58"/>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31-</w:t>
      </w:r>
      <w:proofErr w:type="gramStart"/>
      <w:r w:rsidRPr="001856CB">
        <w:rPr>
          <w:rFonts w:ascii="Arial" w:hAnsi="Arial" w:cs="Arial"/>
          <w:sz w:val="22"/>
          <w:szCs w:val="22"/>
        </w:rPr>
        <w:t>A  $</w:t>
      </w:r>
      <w:proofErr w:type="gramEnd"/>
      <w:r w:rsidRPr="001856CB">
        <w:rPr>
          <w:rFonts w:ascii="Arial" w:hAnsi="Arial" w:cs="Arial"/>
          <w:spacing w:val="-1"/>
          <w:sz w:val="22"/>
          <w:szCs w:val="22"/>
        </w:rPr>
        <w:t xml:space="preserve"> </w:t>
      </w:r>
      <w:r w:rsidRPr="001856CB">
        <w:rPr>
          <w:rFonts w:ascii="Arial" w:hAnsi="Arial" w:cs="Arial"/>
          <w:sz w:val="22"/>
          <w:szCs w:val="22"/>
        </w:rPr>
        <w:t>100.00</w:t>
      </w:r>
    </w:p>
    <w:p w14:paraId="6BCD14DC" w14:textId="77777777" w:rsidR="002567E9" w:rsidRPr="001856CB" w:rsidRDefault="002567E9" w:rsidP="001856CB">
      <w:pPr>
        <w:pStyle w:val="Textoindependiente"/>
        <w:tabs>
          <w:tab w:val="left" w:pos="7846"/>
        </w:tabs>
        <w:rPr>
          <w:rFonts w:ascii="Arial" w:hAnsi="Arial" w:cs="Arial"/>
          <w:sz w:val="22"/>
          <w:szCs w:val="22"/>
        </w:rPr>
      </w:pPr>
    </w:p>
    <w:p w14:paraId="35A63A7A" w14:textId="77777777" w:rsidR="002567E9" w:rsidRPr="001856CB" w:rsidRDefault="002567E9" w:rsidP="001856CB">
      <w:pPr>
        <w:pStyle w:val="Textoindependiente"/>
        <w:tabs>
          <w:tab w:val="left" w:pos="7845"/>
        </w:tabs>
        <w:rPr>
          <w:rFonts w:ascii="Arial" w:hAnsi="Arial" w:cs="Arial"/>
          <w:sz w:val="22"/>
          <w:szCs w:val="22"/>
        </w:rPr>
      </w:pPr>
      <w:r w:rsidRPr="001856CB">
        <w:rPr>
          <w:rFonts w:ascii="Arial" w:hAnsi="Arial" w:cs="Arial"/>
          <w:sz w:val="22"/>
          <w:szCs w:val="22"/>
        </w:rPr>
        <w:t>CALLE 22</w:t>
      </w:r>
      <w:r w:rsidRPr="001856CB">
        <w:rPr>
          <w:rFonts w:ascii="Arial" w:hAnsi="Arial" w:cs="Arial"/>
          <w:spacing w:val="55"/>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31-A</w:t>
      </w:r>
      <w:r w:rsidRPr="001856CB">
        <w:rPr>
          <w:rFonts w:ascii="Arial" w:hAnsi="Arial" w:cs="Arial"/>
          <w:spacing w:val="58"/>
          <w:sz w:val="22"/>
          <w:szCs w:val="22"/>
        </w:rPr>
        <w:t xml:space="preserve"> </w:t>
      </w:r>
      <w:r w:rsidRPr="001856CB">
        <w:rPr>
          <w:rFonts w:ascii="Arial" w:hAnsi="Arial" w:cs="Arial"/>
          <w:sz w:val="22"/>
          <w:szCs w:val="22"/>
        </w:rPr>
        <w:t>y</w:t>
      </w:r>
      <w:r w:rsidRPr="001856CB">
        <w:rPr>
          <w:rFonts w:ascii="Arial" w:hAnsi="Arial" w:cs="Arial"/>
          <w:spacing w:val="50"/>
          <w:sz w:val="22"/>
          <w:szCs w:val="22"/>
        </w:rPr>
        <w:t xml:space="preserve"> </w:t>
      </w:r>
      <w:proofErr w:type="gramStart"/>
      <w:r w:rsidRPr="001856CB">
        <w:rPr>
          <w:rFonts w:ascii="Arial" w:hAnsi="Arial" w:cs="Arial"/>
          <w:sz w:val="22"/>
          <w:szCs w:val="22"/>
        </w:rPr>
        <w:t>33  $</w:t>
      </w:r>
      <w:proofErr w:type="gramEnd"/>
      <w:r w:rsidRPr="001856CB">
        <w:rPr>
          <w:rFonts w:ascii="Arial" w:hAnsi="Arial" w:cs="Arial"/>
          <w:spacing w:val="-1"/>
          <w:sz w:val="22"/>
          <w:szCs w:val="22"/>
        </w:rPr>
        <w:t xml:space="preserve"> </w:t>
      </w:r>
      <w:r w:rsidRPr="001856CB">
        <w:rPr>
          <w:rFonts w:ascii="Arial" w:hAnsi="Arial" w:cs="Arial"/>
          <w:sz w:val="22"/>
          <w:szCs w:val="22"/>
        </w:rPr>
        <w:t>100.00</w:t>
      </w:r>
    </w:p>
    <w:p w14:paraId="451E37C2" w14:textId="3E01DFF5" w:rsidR="002567E9" w:rsidRPr="001856CB" w:rsidRDefault="002567E9" w:rsidP="001856CB">
      <w:pPr>
        <w:pStyle w:val="Textoindependiente"/>
        <w:tabs>
          <w:tab w:val="left" w:pos="7812"/>
        </w:tabs>
        <w:rPr>
          <w:rFonts w:ascii="Arial" w:hAnsi="Arial" w:cs="Arial"/>
          <w:sz w:val="22"/>
          <w:szCs w:val="22"/>
        </w:rPr>
      </w:pPr>
      <w:r w:rsidRPr="001856CB">
        <w:rPr>
          <w:rFonts w:ascii="Arial" w:hAnsi="Arial" w:cs="Arial"/>
          <w:sz w:val="22"/>
          <w:szCs w:val="22"/>
        </w:rPr>
        <w:t>CALLE 22</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33</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3"/>
          <w:sz w:val="22"/>
          <w:szCs w:val="22"/>
        </w:rPr>
        <w:t xml:space="preserve"> </w:t>
      </w:r>
      <w:r w:rsidRPr="001856CB">
        <w:rPr>
          <w:rFonts w:ascii="Arial" w:hAnsi="Arial" w:cs="Arial"/>
          <w:sz w:val="22"/>
          <w:szCs w:val="22"/>
        </w:rPr>
        <w:t>37     $</w:t>
      </w:r>
      <w:r w:rsidRPr="001856CB">
        <w:rPr>
          <w:rFonts w:ascii="Arial" w:hAnsi="Arial" w:cs="Arial"/>
          <w:spacing w:val="-2"/>
          <w:sz w:val="22"/>
          <w:szCs w:val="22"/>
        </w:rPr>
        <w:t xml:space="preserve"> </w:t>
      </w:r>
      <w:r w:rsidRPr="001856CB">
        <w:rPr>
          <w:rFonts w:ascii="Arial" w:hAnsi="Arial" w:cs="Arial"/>
          <w:sz w:val="22"/>
          <w:szCs w:val="22"/>
        </w:rPr>
        <w:t>100.00</w:t>
      </w:r>
    </w:p>
    <w:p w14:paraId="334DD45C" w14:textId="77777777" w:rsidR="002567E9" w:rsidRPr="001856CB" w:rsidRDefault="002567E9" w:rsidP="001856CB">
      <w:pPr>
        <w:spacing w:after="0" w:line="240" w:lineRule="auto"/>
        <w:ind w:left="0" w:right="0" w:firstLine="0"/>
        <w:rPr>
          <w:rFonts w:eastAsia="Times New Roman"/>
          <w:sz w:val="22"/>
          <w:lang w:val="es-ES_tradnl" w:eastAsia="es-ES_tradnl"/>
        </w:rPr>
      </w:pPr>
      <w:r w:rsidRPr="001856CB">
        <w:rPr>
          <w:sz w:val="22"/>
        </w:rPr>
        <w:t>CALLE 22-A</w:t>
      </w:r>
      <w:r w:rsidRPr="001856CB">
        <w:rPr>
          <w:spacing w:val="54"/>
          <w:sz w:val="22"/>
        </w:rPr>
        <w:t xml:space="preserve"> </w:t>
      </w:r>
      <w:r w:rsidRPr="001856CB">
        <w:rPr>
          <w:sz w:val="22"/>
        </w:rPr>
        <w:t>entre</w:t>
      </w:r>
      <w:r w:rsidRPr="001856CB">
        <w:rPr>
          <w:spacing w:val="53"/>
          <w:sz w:val="22"/>
        </w:rPr>
        <w:t xml:space="preserve"> </w:t>
      </w:r>
      <w:r w:rsidRPr="001856CB">
        <w:rPr>
          <w:sz w:val="22"/>
        </w:rPr>
        <w:t>31</w:t>
      </w:r>
      <w:r w:rsidRPr="001856CB">
        <w:rPr>
          <w:spacing w:val="57"/>
          <w:sz w:val="22"/>
        </w:rPr>
        <w:t xml:space="preserve"> </w:t>
      </w:r>
      <w:r w:rsidRPr="001856CB">
        <w:rPr>
          <w:sz w:val="22"/>
        </w:rPr>
        <w:t>y</w:t>
      </w:r>
      <w:r w:rsidRPr="001856CB">
        <w:rPr>
          <w:spacing w:val="50"/>
          <w:sz w:val="22"/>
        </w:rPr>
        <w:t xml:space="preserve"> </w:t>
      </w:r>
      <w:proofErr w:type="gramStart"/>
      <w:r w:rsidRPr="001856CB">
        <w:rPr>
          <w:sz w:val="22"/>
        </w:rPr>
        <w:t>33  $</w:t>
      </w:r>
      <w:proofErr w:type="gramEnd"/>
      <w:r w:rsidRPr="001856CB">
        <w:rPr>
          <w:spacing w:val="-1"/>
          <w:sz w:val="22"/>
        </w:rPr>
        <w:t xml:space="preserve"> </w:t>
      </w:r>
      <w:r w:rsidRPr="001856CB">
        <w:rPr>
          <w:sz w:val="22"/>
        </w:rPr>
        <w:t>100.00</w:t>
      </w:r>
    </w:p>
    <w:p w14:paraId="4BD8A0D1" w14:textId="77777777" w:rsidR="002567E9" w:rsidRPr="001856CB" w:rsidRDefault="002567E9" w:rsidP="001856CB">
      <w:pPr>
        <w:spacing w:after="0" w:line="240" w:lineRule="auto"/>
        <w:ind w:left="0" w:right="0" w:firstLine="0"/>
        <w:rPr>
          <w:rFonts w:eastAsia="Times New Roman"/>
          <w:sz w:val="22"/>
          <w:lang w:val="es-ES_tradnl" w:eastAsia="es-ES_tradnl"/>
        </w:rPr>
      </w:pPr>
    </w:p>
    <w:tbl>
      <w:tblPr>
        <w:tblStyle w:val="TableNormal"/>
        <w:tblW w:w="4183" w:type="dxa"/>
        <w:tblLayout w:type="fixed"/>
        <w:tblLook w:val="01E0" w:firstRow="1" w:lastRow="1" w:firstColumn="1" w:lastColumn="1" w:noHBand="0" w:noVBand="0"/>
      </w:tblPr>
      <w:tblGrid>
        <w:gridCol w:w="1015"/>
        <w:gridCol w:w="566"/>
        <w:gridCol w:w="119"/>
        <w:gridCol w:w="216"/>
        <w:gridCol w:w="211"/>
        <w:gridCol w:w="211"/>
        <w:gridCol w:w="415"/>
        <w:gridCol w:w="69"/>
        <w:gridCol w:w="1147"/>
        <w:gridCol w:w="214"/>
      </w:tblGrid>
      <w:tr w:rsidR="002567E9" w:rsidRPr="001856CB" w14:paraId="01D5E569" w14:textId="77777777" w:rsidTr="003E1288">
        <w:tc>
          <w:tcPr>
            <w:tcW w:w="1015" w:type="dxa"/>
          </w:tcPr>
          <w:p w14:paraId="509E5222"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24</w:t>
            </w:r>
          </w:p>
        </w:tc>
        <w:tc>
          <w:tcPr>
            <w:tcW w:w="685" w:type="dxa"/>
            <w:gridSpan w:val="2"/>
          </w:tcPr>
          <w:p w14:paraId="64C1C4E1"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427" w:type="dxa"/>
            <w:gridSpan w:val="2"/>
          </w:tcPr>
          <w:p w14:paraId="78AAE678" w14:textId="518EB2FD"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27</w:t>
            </w:r>
          </w:p>
        </w:tc>
        <w:tc>
          <w:tcPr>
            <w:tcW w:w="211" w:type="dxa"/>
          </w:tcPr>
          <w:p w14:paraId="4F5877AA"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gridSpan w:val="2"/>
          </w:tcPr>
          <w:p w14:paraId="0FF38828"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1361" w:type="dxa"/>
            <w:gridSpan w:val="2"/>
          </w:tcPr>
          <w:p w14:paraId="0CBB2061"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2A907D91" w14:textId="77777777" w:rsidTr="003E1288">
        <w:tc>
          <w:tcPr>
            <w:tcW w:w="1015" w:type="dxa"/>
          </w:tcPr>
          <w:p w14:paraId="05CE9B28"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24</w:t>
            </w:r>
          </w:p>
        </w:tc>
        <w:tc>
          <w:tcPr>
            <w:tcW w:w="685" w:type="dxa"/>
            <w:gridSpan w:val="2"/>
          </w:tcPr>
          <w:p w14:paraId="6222EEE0"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427" w:type="dxa"/>
            <w:gridSpan w:val="2"/>
          </w:tcPr>
          <w:p w14:paraId="7132F1B0" w14:textId="2F209A8C"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35</w:t>
            </w:r>
          </w:p>
        </w:tc>
        <w:tc>
          <w:tcPr>
            <w:tcW w:w="211" w:type="dxa"/>
          </w:tcPr>
          <w:p w14:paraId="4A6ED430"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gridSpan w:val="2"/>
          </w:tcPr>
          <w:p w14:paraId="18CF1AF8"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1361" w:type="dxa"/>
            <w:gridSpan w:val="2"/>
          </w:tcPr>
          <w:p w14:paraId="5C4A544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776796CD" w14:textId="77777777" w:rsidTr="003E1288">
        <w:tc>
          <w:tcPr>
            <w:tcW w:w="1015" w:type="dxa"/>
          </w:tcPr>
          <w:p w14:paraId="042DDF9F"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24</w:t>
            </w:r>
          </w:p>
        </w:tc>
        <w:tc>
          <w:tcPr>
            <w:tcW w:w="685" w:type="dxa"/>
            <w:gridSpan w:val="2"/>
          </w:tcPr>
          <w:p w14:paraId="6EE8963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427" w:type="dxa"/>
            <w:gridSpan w:val="2"/>
          </w:tcPr>
          <w:p w14:paraId="6BD80323" w14:textId="0C89A6BE"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37</w:t>
            </w:r>
          </w:p>
        </w:tc>
        <w:tc>
          <w:tcPr>
            <w:tcW w:w="211" w:type="dxa"/>
          </w:tcPr>
          <w:p w14:paraId="58FD4E6C"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gridSpan w:val="2"/>
          </w:tcPr>
          <w:p w14:paraId="08B6770E" w14:textId="77777777" w:rsidR="002567E9" w:rsidRPr="001856CB" w:rsidRDefault="002567E9" w:rsidP="001856CB">
            <w:pPr>
              <w:pStyle w:val="TableParagraph"/>
              <w:rPr>
                <w:rFonts w:ascii="Arial" w:hAnsi="Arial" w:cs="Arial"/>
              </w:rPr>
            </w:pPr>
            <w:r w:rsidRPr="001856CB">
              <w:rPr>
                <w:rFonts w:ascii="Arial" w:hAnsi="Arial" w:cs="Arial"/>
              </w:rPr>
              <w:t>39</w:t>
            </w:r>
          </w:p>
        </w:tc>
        <w:tc>
          <w:tcPr>
            <w:tcW w:w="1361" w:type="dxa"/>
            <w:gridSpan w:val="2"/>
          </w:tcPr>
          <w:p w14:paraId="5B020430"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296EA116" w14:textId="77777777" w:rsidTr="003E1288">
        <w:tc>
          <w:tcPr>
            <w:tcW w:w="1015" w:type="dxa"/>
          </w:tcPr>
          <w:p w14:paraId="5C112FDB"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26</w:t>
            </w:r>
          </w:p>
        </w:tc>
        <w:tc>
          <w:tcPr>
            <w:tcW w:w="685" w:type="dxa"/>
            <w:gridSpan w:val="2"/>
          </w:tcPr>
          <w:p w14:paraId="1A65C84A"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427" w:type="dxa"/>
            <w:gridSpan w:val="2"/>
          </w:tcPr>
          <w:p w14:paraId="4DC18FA8" w14:textId="5BD24A1D"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27</w:t>
            </w:r>
          </w:p>
        </w:tc>
        <w:tc>
          <w:tcPr>
            <w:tcW w:w="211" w:type="dxa"/>
          </w:tcPr>
          <w:p w14:paraId="15B0F288"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gridSpan w:val="2"/>
          </w:tcPr>
          <w:p w14:paraId="4054FE5C"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1361" w:type="dxa"/>
            <w:gridSpan w:val="2"/>
          </w:tcPr>
          <w:p w14:paraId="17AED6AE"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5FB535A1" w14:textId="77777777" w:rsidTr="003E1288">
        <w:tc>
          <w:tcPr>
            <w:tcW w:w="1015" w:type="dxa"/>
          </w:tcPr>
          <w:p w14:paraId="14269499"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26</w:t>
            </w:r>
          </w:p>
        </w:tc>
        <w:tc>
          <w:tcPr>
            <w:tcW w:w="685" w:type="dxa"/>
            <w:gridSpan w:val="2"/>
          </w:tcPr>
          <w:p w14:paraId="271F6FA0"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427" w:type="dxa"/>
            <w:gridSpan w:val="2"/>
          </w:tcPr>
          <w:p w14:paraId="7C0A0FE2" w14:textId="6D6EBA65"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35</w:t>
            </w:r>
          </w:p>
        </w:tc>
        <w:tc>
          <w:tcPr>
            <w:tcW w:w="211" w:type="dxa"/>
          </w:tcPr>
          <w:p w14:paraId="29104B3D"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gridSpan w:val="2"/>
          </w:tcPr>
          <w:p w14:paraId="712319A1"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1361" w:type="dxa"/>
            <w:gridSpan w:val="2"/>
          </w:tcPr>
          <w:p w14:paraId="6A9B37B6"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1EAFE105" w14:textId="77777777" w:rsidTr="003E1288">
        <w:tc>
          <w:tcPr>
            <w:tcW w:w="1015" w:type="dxa"/>
          </w:tcPr>
          <w:p w14:paraId="45D74CA3"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26</w:t>
            </w:r>
          </w:p>
        </w:tc>
        <w:tc>
          <w:tcPr>
            <w:tcW w:w="685" w:type="dxa"/>
            <w:gridSpan w:val="2"/>
          </w:tcPr>
          <w:p w14:paraId="6FA3D950"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427" w:type="dxa"/>
            <w:gridSpan w:val="2"/>
          </w:tcPr>
          <w:p w14:paraId="7BD4B291" w14:textId="377CF9E0"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37</w:t>
            </w:r>
          </w:p>
        </w:tc>
        <w:tc>
          <w:tcPr>
            <w:tcW w:w="211" w:type="dxa"/>
          </w:tcPr>
          <w:p w14:paraId="29D36315"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gridSpan w:val="2"/>
          </w:tcPr>
          <w:p w14:paraId="2D8CE097" w14:textId="77777777" w:rsidR="002567E9" w:rsidRPr="001856CB" w:rsidRDefault="002567E9" w:rsidP="001856CB">
            <w:pPr>
              <w:pStyle w:val="TableParagraph"/>
              <w:rPr>
                <w:rFonts w:ascii="Arial" w:hAnsi="Arial" w:cs="Arial"/>
              </w:rPr>
            </w:pPr>
            <w:r w:rsidRPr="001856CB">
              <w:rPr>
                <w:rFonts w:ascii="Arial" w:hAnsi="Arial" w:cs="Arial"/>
              </w:rPr>
              <w:t>39</w:t>
            </w:r>
          </w:p>
        </w:tc>
        <w:tc>
          <w:tcPr>
            <w:tcW w:w="1361" w:type="dxa"/>
            <w:gridSpan w:val="2"/>
          </w:tcPr>
          <w:p w14:paraId="1090D108"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658217E1" w14:textId="77777777" w:rsidTr="003E1288">
        <w:trPr>
          <w:gridAfter w:val="1"/>
          <w:wAfter w:w="214" w:type="dxa"/>
        </w:trPr>
        <w:tc>
          <w:tcPr>
            <w:tcW w:w="1015" w:type="dxa"/>
          </w:tcPr>
          <w:p w14:paraId="431E26EC" w14:textId="77777777" w:rsidR="002567E9" w:rsidRPr="001856CB" w:rsidRDefault="002567E9" w:rsidP="001856CB">
            <w:pPr>
              <w:pStyle w:val="TableParagraph"/>
              <w:rPr>
                <w:rFonts w:ascii="Arial" w:hAnsi="Arial" w:cs="Arial"/>
              </w:rPr>
            </w:pPr>
          </w:p>
          <w:p w14:paraId="76C7F16A"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28</w:t>
            </w:r>
          </w:p>
        </w:tc>
        <w:tc>
          <w:tcPr>
            <w:tcW w:w="566" w:type="dxa"/>
          </w:tcPr>
          <w:p w14:paraId="6F856CDC" w14:textId="77777777" w:rsidR="002567E9" w:rsidRPr="001856CB" w:rsidRDefault="002567E9" w:rsidP="001856CB">
            <w:pPr>
              <w:pStyle w:val="TableParagraph"/>
              <w:jc w:val="right"/>
              <w:rPr>
                <w:rFonts w:ascii="Arial" w:hAnsi="Arial" w:cs="Arial"/>
              </w:rPr>
            </w:pPr>
          </w:p>
          <w:p w14:paraId="6CAE2FC7"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gridSpan w:val="2"/>
          </w:tcPr>
          <w:p w14:paraId="716BC8DF" w14:textId="77777777" w:rsidR="002567E9" w:rsidRPr="001856CB" w:rsidRDefault="002567E9" w:rsidP="001856CB">
            <w:pPr>
              <w:pStyle w:val="TableParagraph"/>
              <w:rPr>
                <w:rFonts w:ascii="Arial" w:hAnsi="Arial" w:cs="Arial"/>
              </w:rPr>
            </w:pPr>
          </w:p>
          <w:p w14:paraId="4F05FC49" w14:textId="28EDA0A4"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27</w:t>
            </w:r>
          </w:p>
        </w:tc>
        <w:tc>
          <w:tcPr>
            <w:tcW w:w="211" w:type="dxa"/>
          </w:tcPr>
          <w:p w14:paraId="33AC5E4D" w14:textId="77777777" w:rsidR="002567E9" w:rsidRPr="001856CB" w:rsidRDefault="002567E9" w:rsidP="001856CB">
            <w:pPr>
              <w:pStyle w:val="TableParagraph"/>
              <w:rPr>
                <w:rFonts w:ascii="Arial" w:hAnsi="Arial" w:cs="Arial"/>
                <w:w w:val="99"/>
              </w:rPr>
            </w:pPr>
          </w:p>
          <w:p w14:paraId="76AA8B62"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gridSpan w:val="2"/>
          </w:tcPr>
          <w:p w14:paraId="07B21F86" w14:textId="77777777" w:rsidR="002567E9" w:rsidRPr="001856CB" w:rsidRDefault="002567E9" w:rsidP="001856CB">
            <w:pPr>
              <w:pStyle w:val="TableParagraph"/>
              <w:rPr>
                <w:rFonts w:ascii="Arial" w:hAnsi="Arial" w:cs="Arial"/>
              </w:rPr>
            </w:pPr>
          </w:p>
          <w:p w14:paraId="577000F7"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1216" w:type="dxa"/>
            <w:gridSpan w:val="2"/>
          </w:tcPr>
          <w:p w14:paraId="7EE1E0CA" w14:textId="77777777" w:rsidR="002567E9" w:rsidRPr="001856CB" w:rsidRDefault="002567E9" w:rsidP="001856CB">
            <w:pPr>
              <w:pStyle w:val="TableParagraph"/>
              <w:jc w:val="right"/>
              <w:rPr>
                <w:rFonts w:ascii="Arial" w:hAnsi="Arial" w:cs="Arial"/>
              </w:rPr>
            </w:pPr>
          </w:p>
          <w:p w14:paraId="3A799627"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43B73A55" w14:textId="77777777" w:rsidTr="003E1288">
        <w:trPr>
          <w:gridAfter w:val="1"/>
          <w:wAfter w:w="214" w:type="dxa"/>
        </w:trPr>
        <w:tc>
          <w:tcPr>
            <w:tcW w:w="1015" w:type="dxa"/>
          </w:tcPr>
          <w:p w14:paraId="4ADAF80A"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28</w:t>
            </w:r>
          </w:p>
        </w:tc>
        <w:tc>
          <w:tcPr>
            <w:tcW w:w="566" w:type="dxa"/>
          </w:tcPr>
          <w:p w14:paraId="4D6A87A6"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gridSpan w:val="2"/>
          </w:tcPr>
          <w:p w14:paraId="0AE2DA5A"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211" w:type="dxa"/>
          </w:tcPr>
          <w:p w14:paraId="3BDF6984"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gridSpan w:val="2"/>
          </w:tcPr>
          <w:p w14:paraId="04DFB6FC"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1216" w:type="dxa"/>
            <w:gridSpan w:val="2"/>
          </w:tcPr>
          <w:p w14:paraId="157BA6B5"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3886B5B0" w14:textId="77777777" w:rsidTr="003E1288">
        <w:trPr>
          <w:gridAfter w:val="1"/>
          <w:wAfter w:w="214" w:type="dxa"/>
        </w:trPr>
        <w:tc>
          <w:tcPr>
            <w:tcW w:w="1015" w:type="dxa"/>
          </w:tcPr>
          <w:p w14:paraId="67459AC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28</w:t>
            </w:r>
          </w:p>
        </w:tc>
        <w:tc>
          <w:tcPr>
            <w:tcW w:w="566" w:type="dxa"/>
          </w:tcPr>
          <w:p w14:paraId="744FC491"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gridSpan w:val="2"/>
          </w:tcPr>
          <w:p w14:paraId="3334EDAE"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211" w:type="dxa"/>
          </w:tcPr>
          <w:p w14:paraId="108F018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gridSpan w:val="2"/>
          </w:tcPr>
          <w:p w14:paraId="593B7A27" w14:textId="77777777" w:rsidR="002567E9" w:rsidRPr="001856CB" w:rsidRDefault="002567E9" w:rsidP="001856CB">
            <w:pPr>
              <w:pStyle w:val="TableParagraph"/>
              <w:rPr>
                <w:rFonts w:ascii="Arial" w:hAnsi="Arial" w:cs="Arial"/>
              </w:rPr>
            </w:pPr>
            <w:r w:rsidRPr="001856CB">
              <w:rPr>
                <w:rFonts w:ascii="Arial" w:hAnsi="Arial" w:cs="Arial"/>
              </w:rPr>
              <w:t>39</w:t>
            </w:r>
          </w:p>
        </w:tc>
        <w:tc>
          <w:tcPr>
            <w:tcW w:w="1216" w:type="dxa"/>
            <w:gridSpan w:val="2"/>
          </w:tcPr>
          <w:p w14:paraId="59CA14A4"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bl>
    <w:p w14:paraId="22F5002C" w14:textId="253C2962" w:rsidR="002567E9" w:rsidRPr="001856CB" w:rsidRDefault="002567E9" w:rsidP="001856CB">
      <w:pPr>
        <w:pStyle w:val="Textoindependiente"/>
        <w:rPr>
          <w:rFonts w:ascii="Arial" w:hAnsi="Arial" w:cs="Arial"/>
          <w:sz w:val="22"/>
          <w:szCs w:val="22"/>
        </w:rPr>
      </w:pPr>
    </w:p>
    <w:tbl>
      <w:tblPr>
        <w:tblStyle w:val="TableNormal"/>
        <w:tblW w:w="3969" w:type="dxa"/>
        <w:tblLayout w:type="fixed"/>
        <w:tblLook w:val="01E0" w:firstRow="1" w:lastRow="1" w:firstColumn="1" w:lastColumn="1" w:noHBand="0" w:noVBand="0"/>
      </w:tblPr>
      <w:tblGrid>
        <w:gridCol w:w="1016"/>
        <w:gridCol w:w="566"/>
        <w:gridCol w:w="335"/>
        <w:gridCol w:w="211"/>
        <w:gridCol w:w="768"/>
        <w:gridCol w:w="1073"/>
      </w:tblGrid>
      <w:tr w:rsidR="002567E9" w:rsidRPr="001856CB" w14:paraId="1C93B8AD" w14:textId="77777777" w:rsidTr="003E1288">
        <w:tc>
          <w:tcPr>
            <w:tcW w:w="1016" w:type="dxa"/>
          </w:tcPr>
          <w:p w14:paraId="26992640"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30</w:t>
            </w:r>
          </w:p>
        </w:tc>
        <w:tc>
          <w:tcPr>
            <w:tcW w:w="566" w:type="dxa"/>
          </w:tcPr>
          <w:p w14:paraId="5C5D2816"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7CD7AEBA" w14:textId="77777777" w:rsidR="002567E9" w:rsidRPr="001856CB" w:rsidRDefault="002567E9" w:rsidP="001856CB">
            <w:pPr>
              <w:pStyle w:val="TableParagraph"/>
              <w:rPr>
                <w:rFonts w:ascii="Arial" w:hAnsi="Arial" w:cs="Arial"/>
              </w:rPr>
            </w:pPr>
            <w:r w:rsidRPr="001856CB">
              <w:rPr>
                <w:rFonts w:ascii="Arial" w:hAnsi="Arial" w:cs="Arial"/>
              </w:rPr>
              <w:t>27</w:t>
            </w:r>
          </w:p>
        </w:tc>
        <w:tc>
          <w:tcPr>
            <w:tcW w:w="211" w:type="dxa"/>
          </w:tcPr>
          <w:p w14:paraId="7957147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8" w:type="dxa"/>
          </w:tcPr>
          <w:p w14:paraId="1CBA40F4"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1073" w:type="dxa"/>
          </w:tcPr>
          <w:p w14:paraId="305A8B03"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0B8E10E6" w14:textId="77777777" w:rsidTr="003E1288">
        <w:tc>
          <w:tcPr>
            <w:tcW w:w="1016" w:type="dxa"/>
          </w:tcPr>
          <w:p w14:paraId="6A207C5E"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30</w:t>
            </w:r>
          </w:p>
        </w:tc>
        <w:tc>
          <w:tcPr>
            <w:tcW w:w="566" w:type="dxa"/>
          </w:tcPr>
          <w:p w14:paraId="7B5012D6"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49EFA323"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211" w:type="dxa"/>
          </w:tcPr>
          <w:p w14:paraId="09525840"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8" w:type="dxa"/>
          </w:tcPr>
          <w:p w14:paraId="37103D42"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1073" w:type="dxa"/>
          </w:tcPr>
          <w:p w14:paraId="050AD4B0"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527E0ACA" w14:textId="77777777" w:rsidTr="003E1288">
        <w:tc>
          <w:tcPr>
            <w:tcW w:w="1016" w:type="dxa"/>
          </w:tcPr>
          <w:p w14:paraId="642AFA6E"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30</w:t>
            </w:r>
          </w:p>
        </w:tc>
        <w:tc>
          <w:tcPr>
            <w:tcW w:w="566" w:type="dxa"/>
          </w:tcPr>
          <w:p w14:paraId="5FD6349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7AD3F08"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211" w:type="dxa"/>
          </w:tcPr>
          <w:p w14:paraId="0C57E123"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8" w:type="dxa"/>
          </w:tcPr>
          <w:p w14:paraId="2264BD47" w14:textId="77777777" w:rsidR="002567E9" w:rsidRPr="001856CB" w:rsidRDefault="002567E9" w:rsidP="001856CB">
            <w:pPr>
              <w:pStyle w:val="TableParagraph"/>
              <w:rPr>
                <w:rFonts w:ascii="Arial" w:hAnsi="Arial" w:cs="Arial"/>
              </w:rPr>
            </w:pPr>
            <w:r w:rsidRPr="001856CB">
              <w:rPr>
                <w:rFonts w:ascii="Arial" w:hAnsi="Arial" w:cs="Arial"/>
              </w:rPr>
              <w:t>39</w:t>
            </w:r>
          </w:p>
        </w:tc>
        <w:tc>
          <w:tcPr>
            <w:tcW w:w="1073" w:type="dxa"/>
          </w:tcPr>
          <w:p w14:paraId="0DBE242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bl>
    <w:p w14:paraId="2BC23613" w14:textId="77777777" w:rsidR="002567E9" w:rsidRPr="001856CB" w:rsidRDefault="002567E9" w:rsidP="001856CB">
      <w:pPr>
        <w:pStyle w:val="Textoindependiente"/>
        <w:rPr>
          <w:rFonts w:ascii="Arial" w:hAnsi="Arial" w:cs="Arial"/>
          <w:sz w:val="22"/>
          <w:szCs w:val="22"/>
        </w:rPr>
      </w:pPr>
    </w:p>
    <w:tbl>
      <w:tblPr>
        <w:tblStyle w:val="TableNormal"/>
        <w:tblW w:w="3969" w:type="dxa"/>
        <w:tblLayout w:type="fixed"/>
        <w:tblLook w:val="01E0" w:firstRow="1" w:lastRow="1" w:firstColumn="1" w:lastColumn="1" w:noHBand="0" w:noVBand="0"/>
      </w:tblPr>
      <w:tblGrid>
        <w:gridCol w:w="1016"/>
        <w:gridCol w:w="566"/>
        <w:gridCol w:w="335"/>
        <w:gridCol w:w="211"/>
        <w:gridCol w:w="484"/>
        <w:gridCol w:w="1357"/>
      </w:tblGrid>
      <w:tr w:rsidR="002567E9" w:rsidRPr="001856CB" w14:paraId="2EDE7028" w14:textId="77777777" w:rsidTr="003E1288">
        <w:tc>
          <w:tcPr>
            <w:tcW w:w="1016" w:type="dxa"/>
          </w:tcPr>
          <w:p w14:paraId="54A143C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32</w:t>
            </w:r>
          </w:p>
        </w:tc>
        <w:tc>
          <w:tcPr>
            <w:tcW w:w="566" w:type="dxa"/>
          </w:tcPr>
          <w:p w14:paraId="49B2111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4F45A8F8" w14:textId="74B83494"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27</w:t>
            </w:r>
          </w:p>
        </w:tc>
        <w:tc>
          <w:tcPr>
            <w:tcW w:w="211" w:type="dxa"/>
          </w:tcPr>
          <w:p w14:paraId="3E700C3C"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tcPr>
          <w:p w14:paraId="6B9220FA"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1357" w:type="dxa"/>
          </w:tcPr>
          <w:p w14:paraId="60080616"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AB11DE3" w14:textId="77777777" w:rsidTr="003E1288">
        <w:tc>
          <w:tcPr>
            <w:tcW w:w="1016" w:type="dxa"/>
          </w:tcPr>
          <w:p w14:paraId="2681732B"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32</w:t>
            </w:r>
          </w:p>
        </w:tc>
        <w:tc>
          <w:tcPr>
            <w:tcW w:w="566" w:type="dxa"/>
          </w:tcPr>
          <w:p w14:paraId="4F2BFAC8"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6540B367" w14:textId="7FAF286A"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35</w:t>
            </w:r>
          </w:p>
        </w:tc>
        <w:tc>
          <w:tcPr>
            <w:tcW w:w="211" w:type="dxa"/>
          </w:tcPr>
          <w:p w14:paraId="7E2F7412"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tcPr>
          <w:p w14:paraId="7D84C7D4"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1357" w:type="dxa"/>
          </w:tcPr>
          <w:p w14:paraId="69F3026E"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5959B9C4" w14:textId="77777777" w:rsidTr="003E1288">
        <w:tc>
          <w:tcPr>
            <w:tcW w:w="1016" w:type="dxa"/>
          </w:tcPr>
          <w:p w14:paraId="67D464D4"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32</w:t>
            </w:r>
          </w:p>
        </w:tc>
        <w:tc>
          <w:tcPr>
            <w:tcW w:w="566" w:type="dxa"/>
          </w:tcPr>
          <w:p w14:paraId="5A2D1146"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0DFC98BA" w14:textId="6A9AC70B"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37</w:t>
            </w:r>
          </w:p>
        </w:tc>
        <w:tc>
          <w:tcPr>
            <w:tcW w:w="211" w:type="dxa"/>
          </w:tcPr>
          <w:p w14:paraId="2E7BD96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tcPr>
          <w:p w14:paraId="60514433" w14:textId="77777777" w:rsidR="002567E9" w:rsidRPr="001856CB" w:rsidRDefault="002567E9" w:rsidP="001856CB">
            <w:pPr>
              <w:pStyle w:val="TableParagraph"/>
              <w:rPr>
                <w:rFonts w:ascii="Arial" w:hAnsi="Arial" w:cs="Arial"/>
              </w:rPr>
            </w:pPr>
            <w:r w:rsidRPr="001856CB">
              <w:rPr>
                <w:rFonts w:ascii="Arial" w:hAnsi="Arial" w:cs="Arial"/>
              </w:rPr>
              <w:t>39</w:t>
            </w:r>
          </w:p>
        </w:tc>
        <w:tc>
          <w:tcPr>
            <w:tcW w:w="1357" w:type="dxa"/>
          </w:tcPr>
          <w:p w14:paraId="28B2404E"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bl>
    <w:p w14:paraId="62386E57" w14:textId="1C2C516F" w:rsidR="002567E9" w:rsidRPr="001856CB" w:rsidRDefault="002567E9" w:rsidP="001856CB">
      <w:pPr>
        <w:pStyle w:val="Textoindependiente"/>
        <w:rPr>
          <w:rFonts w:ascii="Arial" w:hAnsi="Arial" w:cs="Arial"/>
          <w:sz w:val="22"/>
          <w:szCs w:val="22"/>
        </w:rPr>
      </w:pPr>
    </w:p>
    <w:tbl>
      <w:tblPr>
        <w:tblStyle w:val="TableNormal"/>
        <w:tblW w:w="4111" w:type="dxa"/>
        <w:tblLayout w:type="fixed"/>
        <w:tblLook w:val="01E0" w:firstRow="1" w:lastRow="1" w:firstColumn="1" w:lastColumn="1" w:noHBand="0" w:noVBand="0"/>
      </w:tblPr>
      <w:tblGrid>
        <w:gridCol w:w="20"/>
        <w:gridCol w:w="1114"/>
        <w:gridCol w:w="566"/>
        <w:gridCol w:w="335"/>
        <w:gridCol w:w="211"/>
        <w:gridCol w:w="873"/>
        <w:gridCol w:w="134"/>
        <w:gridCol w:w="858"/>
      </w:tblGrid>
      <w:tr w:rsidR="002567E9" w:rsidRPr="001856CB" w14:paraId="25378C43" w14:textId="77777777" w:rsidTr="003E1288">
        <w:trPr>
          <w:gridBefore w:val="1"/>
          <w:wBefore w:w="20" w:type="dxa"/>
        </w:trPr>
        <w:tc>
          <w:tcPr>
            <w:tcW w:w="1114" w:type="dxa"/>
          </w:tcPr>
          <w:p w14:paraId="27AFBA13"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34</w:t>
            </w:r>
          </w:p>
        </w:tc>
        <w:tc>
          <w:tcPr>
            <w:tcW w:w="566" w:type="dxa"/>
          </w:tcPr>
          <w:p w14:paraId="1B823AA1"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6E0FF027" w14:textId="77777777" w:rsidR="002567E9" w:rsidRPr="001856CB" w:rsidRDefault="002567E9" w:rsidP="001856CB">
            <w:pPr>
              <w:pStyle w:val="TableParagraph"/>
              <w:rPr>
                <w:rFonts w:ascii="Arial" w:hAnsi="Arial" w:cs="Arial"/>
              </w:rPr>
            </w:pPr>
            <w:r w:rsidRPr="001856CB">
              <w:rPr>
                <w:rFonts w:ascii="Arial" w:hAnsi="Arial" w:cs="Arial"/>
              </w:rPr>
              <w:t>27</w:t>
            </w:r>
          </w:p>
        </w:tc>
        <w:tc>
          <w:tcPr>
            <w:tcW w:w="211" w:type="dxa"/>
          </w:tcPr>
          <w:p w14:paraId="747CF4D0"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78C8B816"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858" w:type="dxa"/>
          </w:tcPr>
          <w:p w14:paraId="474B0CD1"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681053DE" w14:textId="77777777" w:rsidTr="003E1288">
        <w:trPr>
          <w:gridBefore w:val="1"/>
          <w:wBefore w:w="20" w:type="dxa"/>
        </w:trPr>
        <w:tc>
          <w:tcPr>
            <w:tcW w:w="1114" w:type="dxa"/>
          </w:tcPr>
          <w:p w14:paraId="5F0CB41D"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34</w:t>
            </w:r>
          </w:p>
        </w:tc>
        <w:tc>
          <w:tcPr>
            <w:tcW w:w="566" w:type="dxa"/>
          </w:tcPr>
          <w:p w14:paraId="0566AB35"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4EC2CE98"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211" w:type="dxa"/>
          </w:tcPr>
          <w:p w14:paraId="227C7BDB"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1CA843D9" w14:textId="77777777" w:rsidR="002567E9" w:rsidRPr="001856CB" w:rsidRDefault="002567E9" w:rsidP="001856CB">
            <w:pPr>
              <w:pStyle w:val="TableParagraph"/>
              <w:rPr>
                <w:rFonts w:ascii="Arial" w:hAnsi="Arial" w:cs="Arial"/>
              </w:rPr>
            </w:pPr>
            <w:r w:rsidRPr="001856CB">
              <w:rPr>
                <w:rFonts w:ascii="Arial" w:hAnsi="Arial" w:cs="Arial"/>
              </w:rPr>
              <w:t>31</w:t>
            </w:r>
          </w:p>
        </w:tc>
        <w:tc>
          <w:tcPr>
            <w:tcW w:w="858" w:type="dxa"/>
          </w:tcPr>
          <w:p w14:paraId="7E3F93A6"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5D719D88" w14:textId="77777777" w:rsidTr="003E1288">
        <w:trPr>
          <w:gridBefore w:val="1"/>
          <w:wBefore w:w="20" w:type="dxa"/>
        </w:trPr>
        <w:tc>
          <w:tcPr>
            <w:tcW w:w="1114" w:type="dxa"/>
          </w:tcPr>
          <w:p w14:paraId="556E628F"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34</w:t>
            </w:r>
          </w:p>
        </w:tc>
        <w:tc>
          <w:tcPr>
            <w:tcW w:w="566" w:type="dxa"/>
          </w:tcPr>
          <w:p w14:paraId="06C7EBE8"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EB1E299" w14:textId="77777777" w:rsidR="002567E9" w:rsidRPr="001856CB" w:rsidRDefault="002567E9" w:rsidP="001856CB">
            <w:pPr>
              <w:pStyle w:val="TableParagraph"/>
              <w:rPr>
                <w:rFonts w:ascii="Arial" w:hAnsi="Arial" w:cs="Arial"/>
              </w:rPr>
            </w:pPr>
            <w:r w:rsidRPr="001856CB">
              <w:rPr>
                <w:rFonts w:ascii="Arial" w:hAnsi="Arial" w:cs="Arial"/>
              </w:rPr>
              <w:t>31</w:t>
            </w:r>
          </w:p>
        </w:tc>
        <w:tc>
          <w:tcPr>
            <w:tcW w:w="211" w:type="dxa"/>
          </w:tcPr>
          <w:p w14:paraId="494ECDB7"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6F36BFEB" w14:textId="77777777" w:rsidR="002567E9" w:rsidRPr="001856CB" w:rsidRDefault="002567E9" w:rsidP="001856CB">
            <w:pPr>
              <w:pStyle w:val="TableParagraph"/>
              <w:rPr>
                <w:rFonts w:ascii="Arial" w:hAnsi="Arial" w:cs="Arial"/>
              </w:rPr>
            </w:pPr>
            <w:r w:rsidRPr="001856CB">
              <w:rPr>
                <w:rFonts w:ascii="Arial" w:hAnsi="Arial" w:cs="Arial"/>
              </w:rPr>
              <w:t>33</w:t>
            </w:r>
          </w:p>
        </w:tc>
        <w:tc>
          <w:tcPr>
            <w:tcW w:w="858" w:type="dxa"/>
          </w:tcPr>
          <w:p w14:paraId="226D7D6E"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A762D5E" w14:textId="77777777" w:rsidTr="003E1288">
        <w:trPr>
          <w:gridBefore w:val="1"/>
          <w:wBefore w:w="20" w:type="dxa"/>
        </w:trPr>
        <w:tc>
          <w:tcPr>
            <w:tcW w:w="1114" w:type="dxa"/>
          </w:tcPr>
          <w:p w14:paraId="6AB54990"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34</w:t>
            </w:r>
          </w:p>
        </w:tc>
        <w:tc>
          <w:tcPr>
            <w:tcW w:w="566" w:type="dxa"/>
          </w:tcPr>
          <w:p w14:paraId="47D40D60"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2D120394" w14:textId="77777777" w:rsidR="002567E9" w:rsidRPr="001856CB" w:rsidRDefault="002567E9" w:rsidP="001856CB">
            <w:pPr>
              <w:pStyle w:val="TableParagraph"/>
              <w:rPr>
                <w:rFonts w:ascii="Arial" w:hAnsi="Arial" w:cs="Arial"/>
              </w:rPr>
            </w:pPr>
            <w:r w:rsidRPr="001856CB">
              <w:rPr>
                <w:rFonts w:ascii="Arial" w:hAnsi="Arial" w:cs="Arial"/>
              </w:rPr>
              <w:t>33</w:t>
            </w:r>
          </w:p>
        </w:tc>
        <w:tc>
          <w:tcPr>
            <w:tcW w:w="211" w:type="dxa"/>
          </w:tcPr>
          <w:p w14:paraId="2720073B"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12C21A55"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858" w:type="dxa"/>
          </w:tcPr>
          <w:p w14:paraId="3B78F5B0"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1A5BA7F6" w14:textId="77777777" w:rsidTr="003E1288">
        <w:trPr>
          <w:gridBefore w:val="1"/>
          <w:wBefore w:w="20" w:type="dxa"/>
        </w:trPr>
        <w:tc>
          <w:tcPr>
            <w:tcW w:w="1114" w:type="dxa"/>
          </w:tcPr>
          <w:p w14:paraId="12B72D1E"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34</w:t>
            </w:r>
          </w:p>
        </w:tc>
        <w:tc>
          <w:tcPr>
            <w:tcW w:w="566" w:type="dxa"/>
          </w:tcPr>
          <w:p w14:paraId="184A93B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0010C532"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211" w:type="dxa"/>
          </w:tcPr>
          <w:p w14:paraId="1E69C51D"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5ABBBAFB"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858" w:type="dxa"/>
          </w:tcPr>
          <w:p w14:paraId="6F0127A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61E464D0" w14:textId="77777777" w:rsidTr="003E1288">
        <w:trPr>
          <w:gridBefore w:val="1"/>
          <w:wBefore w:w="20" w:type="dxa"/>
          <w:trHeight w:val="746"/>
        </w:trPr>
        <w:tc>
          <w:tcPr>
            <w:tcW w:w="1114" w:type="dxa"/>
          </w:tcPr>
          <w:p w14:paraId="49473DF1"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34</w:t>
            </w:r>
          </w:p>
        </w:tc>
        <w:tc>
          <w:tcPr>
            <w:tcW w:w="566" w:type="dxa"/>
          </w:tcPr>
          <w:p w14:paraId="4D201B85"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63CC9667"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211" w:type="dxa"/>
          </w:tcPr>
          <w:p w14:paraId="3AB2EC7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7D27A05F" w14:textId="77777777" w:rsidR="002567E9" w:rsidRPr="001856CB" w:rsidRDefault="002567E9" w:rsidP="001856CB">
            <w:pPr>
              <w:pStyle w:val="TableParagraph"/>
              <w:rPr>
                <w:rFonts w:ascii="Arial" w:hAnsi="Arial" w:cs="Arial"/>
              </w:rPr>
            </w:pPr>
            <w:r w:rsidRPr="001856CB">
              <w:rPr>
                <w:rFonts w:ascii="Arial" w:hAnsi="Arial" w:cs="Arial"/>
              </w:rPr>
              <w:t>39</w:t>
            </w:r>
          </w:p>
        </w:tc>
        <w:tc>
          <w:tcPr>
            <w:tcW w:w="858" w:type="dxa"/>
          </w:tcPr>
          <w:p w14:paraId="74404D5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4C2E90F6" w14:textId="77777777" w:rsidTr="003E1288">
        <w:trPr>
          <w:gridBefore w:val="1"/>
          <w:wBefore w:w="20" w:type="dxa"/>
          <w:trHeight w:val="326"/>
        </w:trPr>
        <w:tc>
          <w:tcPr>
            <w:tcW w:w="1114" w:type="dxa"/>
          </w:tcPr>
          <w:p w14:paraId="11FC67CA"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1B267D43"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2EA034C1" w14:textId="77777777" w:rsidR="002567E9" w:rsidRPr="001856CB" w:rsidRDefault="002567E9" w:rsidP="001856CB">
            <w:pPr>
              <w:pStyle w:val="TableParagraph"/>
              <w:rPr>
                <w:rFonts w:ascii="Arial" w:hAnsi="Arial" w:cs="Arial"/>
              </w:rPr>
            </w:pPr>
            <w:r w:rsidRPr="001856CB">
              <w:rPr>
                <w:rFonts w:ascii="Arial" w:hAnsi="Arial" w:cs="Arial"/>
              </w:rPr>
              <w:t>27</w:t>
            </w:r>
          </w:p>
        </w:tc>
        <w:tc>
          <w:tcPr>
            <w:tcW w:w="211" w:type="dxa"/>
          </w:tcPr>
          <w:p w14:paraId="5314998B"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585343A2" w14:textId="77777777" w:rsidR="002567E9" w:rsidRPr="001856CB" w:rsidRDefault="002567E9" w:rsidP="001856CB">
            <w:pPr>
              <w:pStyle w:val="TableParagraph"/>
              <w:rPr>
                <w:rFonts w:ascii="Arial" w:hAnsi="Arial" w:cs="Arial"/>
              </w:rPr>
            </w:pPr>
            <w:r w:rsidRPr="001856CB">
              <w:rPr>
                <w:rFonts w:ascii="Arial" w:hAnsi="Arial" w:cs="Arial"/>
              </w:rPr>
              <w:t>29-A</w:t>
            </w:r>
          </w:p>
        </w:tc>
        <w:tc>
          <w:tcPr>
            <w:tcW w:w="858" w:type="dxa"/>
          </w:tcPr>
          <w:p w14:paraId="0D568B66"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67D0B0E4" w14:textId="77777777" w:rsidTr="003E1288">
        <w:tc>
          <w:tcPr>
            <w:tcW w:w="1134" w:type="dxa"/>
            <w:gridSpan w:val="2"/>
          </w:tcPr>
          <w:p w14:paraId="317BFD18"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7CA93F6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1419" w:type="dxa"/>
            <w:gridSpan w:val="3"/>
          </w:tcPr>
          <w:p w14:paraId="03F17F40" w14:textId="77777777" w:rsidR="002567E9" w:rsidRPr="001856CB" w:rsidRDefault="002567E9" w:rsidP="001856CB">
            <w:pPr>
              <w:pStyle w:val="TableParagraph"/>
              <w:rPr>
                <w:rFonts w:ascii="Arial" w:hAnsi="Arial" w:cs="Arial"/>
              </w:rPr>
            </w:pPr>
            <w:r w:rsidRPr="001856CB">
              <w:rPr>
                <w:rFonts w:ascii="Arial" w:hAnsi="Arial" w:cs="Arial"/>
              </w:rPr>
              <w:t>29-A y</w:t>
            </w:r>
            <w:r w:rsidRPr="001856CB">
              <w:rPr>
                <w:rFonts w:ascii="Arial" w:hAnsi="Arial" w:cs="Arial"/>
                <w:spacing w:val="-2"/>
              </w:rPr>
              <w:t xml:space="preserve"> </w:t>
            </w:r>
            <w:r w:rsidRPr="001856CB">
              <w:rPr>
                <w:rFonts w:ascii="Arial" w:hAnsi="Arial" w:cs="Arial"/>
              </w:rPr>
              <w:t>29</w:t>
            </w:r>
          </w:p>
        </w:tc>
        <w:tc>
          <w:tcPr>
            <w:tcW w:w="992" w:type="dxa"/>
            <w:gridSpan w:val="2"/>
          </w:tcPr>
          <w:p w14:paraId="62AB7C69" w14:textId="77777777" w:rsidR="002567E9" w:rsidRPr="001856CB" w:rsidRDefault="002567E9" w:rsidP="001856CB">
            <w:pPr>
              <w:pStyle w:val="TableParagraph"/>
              <w:jc w:val="right"/>
              <w:rPr>
                <w:rFonts w:ascii="Arial" w:hAnsi="Arial" w:cs="Arial"/>
              </w:rPr>
            </w:pPr>
            <w:r w:rsidRPr="001856CB">
              <w:rPr>
                <w:rFonts w:ascii="Arial" w:hAnsi="Arial" w:cs="Arial"/>
              </w:rPr>
              <w:t>$ 100.00</w:t>
            </w:r>
          </w:p>
        </w:tc>
      </w:tr>
      <w:tr w:rsidR="002567E9" w:rsidRPr="001856CB" w14:paraId="7339A6C6" w14:textId="77777777" w:rsidTr="003E1288">
        <w:tc>
          <w:tcPr>
            <w:tcW w:w="1134" w:type="dxa"/>
            <w:gridSpan w:val="2"/>
          </w:tcPr>
          <w:p w14:paraId="4C1F187C"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5FFB17F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ED39DDF"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211" w:type="dxa"/>
          </w:tcPr>
          <w:p w14:paraId="575C5BDC"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873" w:type="dxa"/>
          </w:tcPr>
          <w:p w14:paraId="0D3CFDB0" w14:textId="77777777" w:rsidR="002567E9" w:rsidRPr="001856CB" w:rsidRDefault="002567E9" w:rsidP="001856CB">
            <w:pPr>
              <w:pStyle w:val="TableParagraph"/>
              <w:rPr>
                <w:rFonts w:ascii="Arial" w:hAnsi="Arial" w:cs="Arial"/>
              </w:rPr>
            </w:pPr>
            <w:r w:rsidRPr="001856CB">
              <w:rPr>
                <w:rFonts w:ascii="Arial" w:hAnsi="Arial" w:cs="Arial"/>
              </w:rPr>
              <w:t>31</w:t>
            </w:r>
          </w:p>
        </w:tc>
        <w:tc>
          <w:tcPr>
            <w:tcW w:w="992" w:type="dxa"/>
            <w:gridSpan w:val="2"/>
          </w:tcPr>
          <w:p w14:paraId="77DCF897"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44D22E76" w14:textId="77777777" w:rsidTr="003E1288">
        <w:tc>
          <w:tcPr>
            <w:tcW w:w="1134" w:type="dxa"/>
            <w:gridSpan w:val="2"/>
          </w:tcPr>
          <w:p w14:paraId="05BFE5C1"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2DDDDF47"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3CB692E" w14:textId="77777777" w:rsidR="002567E9" w:rsidRPr="001856CB" w:rsidRDefault="002567E9" w:rsidP="001856CB">
            <w:pPr>
              <w:pStyle w:val="TableParagraph"/>
              <w:rPr>
                <w:rFonts w:ascii="Arial" w:hAnsi="Arial" w:cs="Arial"/>
              </w:rPr>
            </w:pPr>
            <w:r w:rsidRPr="001856CB">
              <w:rPr>
                <w:rFonts w:ascii="Arial" w:hAnsi="Arial" w:cs="Arial"/>
              </w:rPr>
              <w:t>31</w:t>
            </w:r>
          </w:p>
        </w:tc>
        <w:tc>
          <w:tcPr>
            <w:tcW w:w="211" w:type="dxa"/>
          </w:tcPr>
          <w:p w14:paraId="1D8EE101"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873" w:type="dxa"/>
          </w:tcPr>
          <w:p w14:paraId="0D5AAE4C" w14:textId="77777777" w:rsidR="002567E9" w:rsidRPr="001856CB" w:rsidRDefault="002567E9" w:rsidP="001856CB">
            <w:pPr>
              <w:pStyle w:val="TableParagraph"/>
              <w:rPr>
                <w:rFonts w:ascii="Arial" w:hAnsi="Arial" w:cs="Arial"/>
              </w:rPr>
            </w:pPr>
            <w:r w:rsidRPr="001856CB">
              <w:rPr>
                <w:rFonts w:ascii="Arial" w:hAnsi="Arial" w:cs="Arial"/>
              </w:rPr>
              <w:t>33</w:t>
            </w:r>
          </w:p>
        </w:tc>
        <w:tc>
          <w:tcPr>
            <w:tcW w:w="992" w:type="dxa"/>
            <w:gridSpan w:val="2"/>
          </w:tcPr>
          <w:p w14:paraId="6ADD3F4C"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04BE2135" w14:textId="77777777" w:rsidTr="003E1288">
        <w:tc>
          <w:tcPr>
            <w:tcW w:w="1134" w:type="dxa"/>
            <w:gridSpan w:val="2"/>
          </w:tcPr>
          <w:p w14:paraId="4E4D356A"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03070777"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FB61F8C" w14:textId="77777777" w:rsidR="002567E9" w:rsidRPr="001856CB" w:rsidRDefault="002567E9" w:rsidP="001856CB">
            <w:pPr>
              <w:pStyle w:val="TableParagraph"/>
              <w:rPr>
                <w:rFonts w:ascii="Arial" w:hAnsi="Arial" w:cs="Arial"/>
              </w:rPr>
            </w:pPr>
            <w:r w:rsidRPr="001856CB">
              <w:rPr>
                <w:rFonts w:ascii="Arial" w:hAnsi="Arial" w:cs="Arial"/>
              </w:rPr>
              <w:t>33</w:t>
            </w:r>
          </w:p>
        </w:tc>
        <w:tc>
          <w:tcPr>
            <w:tcW w:w="211" w:type="dxa"/>
          </w:tcPr>
          <w:p w14:paraId="48E503F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873" w:type="dxa"/>
          </w:tcPr>
          <w:p w14:paraId="14D718B8"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992" w:type="dxa"/>
            <w:gridSpan w:val="2"/>
          </w:tcPr>
          <w:p w14:paraId="1ADBFE79"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7A36B1BD" w14:textId="77777777" w:rsidTr="003E1288">
        <w:tc>
          <w:tcPr>
            <w:tcW w:w="1134" w:type="dxa"/>
            <w:gridSpan w:val="2"/>
          </w:tcPr>
          <w:p w14:paraId="0D0C990B"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3757E39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41C39C62"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211" w:type="dxa"/>
          </w:tcPr>
          <w:p w14:paraId="085324BC"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873" w:type="dxa"/>
          </w:tcPr>
          <w:p w14:paraId="78B4FE8F" w14:textId="77777777" w:rsidR="002567E9" w:rsidRPr="001856CB" w:rsidRDefault="002567E9" w:rsidP="001856CB">
            <w:pPr>
              <w:pStyle w:val="TableParagraph"/>
              <w:rPr>
                <w:rFonts w:ascii="Arial" w:hAnsi="Arial" w:cs="Arial"/>
              </w:rPr>
            </w:pPr>
            <w:r w:rsidRPr="001856CB">
              <w:rPr>
                <w:rFonts w:ascii="Arial" w:hAnsi="Arial" w:cs="Arial"/>
              </w:rPr>
              <w:t>37-A</w:t>
            </w:r>
          </w:p>
        </w:tc>
        <w:tc>
          <w:tcPr>
            <w:tcW w:w="992" w:type="dxa"/>
            <w:gridSpan w:val="2"/>
          </w:tcPr>
          <w:p w14:paraId="5296B1F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539669AA" w14:textId="77777777" w:rsidTr="003E1288">
        <w:tc>
          <w:tcPr>
            <w:tcW w:w="1134" w:type="dxa"/>
            <w:gridSpan w:val="2"/>
          </w:tcPr>
          <w:p w14:paraId="1F4D8B69"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7CE9F66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546" w:type="dxa"/>
            <w:gridSpan w:val="2"/>
          </w:tcPr>
          <w:p w14:paraId="369F0DFC" w14:textId="00CF8AC4" w:rsidR="002567E9" w:rsidRPr="001856CB" w:rsidRDefault="002567E9" w:rsidP="001856CB">
            <w:pPr>
              <w:pStyle w:val="TableParagraph"/>
              <w:rPr>
                <w:rFonts w:ascii="Arial" w:hAnsi="Arial" w:cs="Arial"/>
              </w:rPr>
            </w:pPr>
            <w:r w:rsidRPr="001856CB">
              <w:rPr>
                <w:rFonts w:ascii="Arial" w:hAnsi="Arial" w:cs="Arial"/>
              </w:rPr>
              <w:t xml:space="preserve"> 37-A</w:t>
            </w:r>
          </w:p>
        </w:tc>
        <w:tc>
          <w:tcPr>
            <w:tcW w:w="873" w:type="dxa"/>
          </w:tcPr>
          <w:p w14:paraId="0EE84F7F" w14:textId="7FC3EB8C"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y</w:t>
            </w:r>
            <w:r w:rsidR="002567E9" w:rsidRPr="001856CB">
              <w:rPr>
                <w:rFonts w:ascii="Arial" w:hAnsi="Arial" w:cs="Arial"/>
                <w:spacing w:val="51"/>
              </w:rPr>
              <w:t xml:space="preserve"> </w:t>
            </w:r>
            <w:r w:rsidR="002567E9" w:rsidRPr="001856CB">
              <w:rPr>
                <w:rFonts w:ascii="Arial" w:hAnsi="Arial" w:cs="Arial"/>
              </w:rPr>
              <w:t>39</w:t>
            </w:r>
          </w:p>
        </w:tc>
        <w:tc>
          <w:tcPr>
            <w:tcW w:w="992" w:type="dxa"/>
            <w:gridSpan w:val="2"/>
          </w:tcPr>
          <w:p w14:paraId="013E718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bl>
    <w:p w14:paraId="4C6070E1" w14:textId="4E131E41" w:rsidR="002567E9" w:rsidRPr="001856CB" w:rsidRDefault="002567E9" w:rsidP="001856CB">
      <w:pPr>
        <w:pStyle w:val="Textoindependiente"/>
        <w:rPr>
          <w:rFonts w:ascii="Arial" w:hAnsi="Arial" w:cs="Arial"/>
          <w:sz w:val="22"/>
          <w:szCs w:val="22"/>
        </w:rPr>
      </w:pPr>
    </w:p>
    <w:tbl>
      <w:tblPr>
        <w:tblStyle w:val="TableNormal"/>
        <w:tblW w:w="4111" w:type="dxa"/>
        <w:tblLayout w:type="fixed"/>
        <w:tblLook w:val="01E0" w:firstRow="1" w:lastRow="1" w:firstColumn="1" w:lastColumn="1" w:noHBand="0" w:noVBand="0"/>
      </w:tblPr>
      <w:tblGrid>
        <w:gridCol w:w="1016"/>
        <w:gridCol w:w="566"/>
        <w:gridCol w:w="335"/>
        <w:gridCol w:w="211"/>
        <w:gridCol w:w="626"/>
        <w:gridCol w:w="1357"/>
      </w:tblGrid>
      <w:tr w:rsidR="002567E9" w:rsidRPr="001856CB" w14:paraId="0CA98D83" w14:textId="77777777" w:rsidTr="003E1288">
        <w:tc>
          <w:tcPr>
            <w:tcW w:w="1016" w:type="dxa"/>
          </w:tcPr>
          <w:p w14:paraId="2AD7500A"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2126637B"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58C322F9" w14:textId="44CD42B4"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20</w:t>
            </w:r>
          </w:p>
        </w:tc>
        <w:tc>
          <w:tcPr>
            <w:tcW w:w="211" w:type="dxa"/>
          </w:tcPr>
          <w:p w14:paraId="51219AA0"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1135C2BF" w14:textId="77777777" w:rsidR="002567E9" w:rsidRPr="001856CB" w:rsidRDefault="002567E9" w:rsidP="001856CB">
            <w:pPr>
              <w:pStyle w:val="TableParagraph"/>
              <w:rPr>
                <w:rFonts w:ascii="Arial" w:hAnsi="Arial" w:cs="Arial"/>
              </w:rPr>
            </w:pPr>
            <w:r w:rsidRPr="001856CB">
              <w:rPr>
                <w:rFonts w:ascii="Arial" w:hAnsi="Arial" w:cs="Arial"/>
              </w:rPr>
              <w:t>22</w:t>
            </w:r>
          </w:p>
        </w:tc>
        <w:tc>
          <w:tcPr>
            <w:tcW w:w="1357" w:type="dxa"/>
          </w:tcPr>
          <w:p w14:paraId="567CCBF6"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76DC4DD6" w14:textId="77777777" w:rsidTr="003E1288">
        <w:tc>
          <w:tcPr>
            <w:tcW w:w="1016" w:type="dxa"/>
          </w:tcPr>
          <w:p w14:paraId="5FA698B4"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153D217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653A61B2" w14:textId="23AB6CA4"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22</w:t>
            </w:r>
          </w:p>
        </w:tc>
        <w:tc>
          <w:tcPr>
            <w:tcW w:w="211" w:type="dxa"/>
          </w:tcPr>
          <w:p w14:paraId="0BC2C6BA"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4A4E97F9" w14:textId="77777777" w:rsidR="002567E9" w:rsidRPr="001856CB" w:rsidRDefault="002567E9" w:rsidP="001856CB">
            <w:pPr>
              <w:pStyle w:val="TableParagraph"/>
              <w:rPr>
                <w:rFonts w:ascii="Arial" w:hAnsi="Arial" w:cs="Arial"/>
              </w:rPr>
            </w:pPr>
            <w:r w:rsidRPr="001856CB">
              <w:rPr>
                <w:rFonts w:ascii="Arial" w:hAnsi="Arial" w:cs="Arial"/>
              </w:rPr>
              <w:t>24</w:t>
            </w:r>
          </w:p>
        </w:tc>
        <w:tc>
          <w:tcPr>
            <w:tcW w:w="1357" w:type="dxa"/>
          </w:tcPr>
          <w:p w14:paraId="44291375"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07BE3E32" w14:textId="77777777" w:rsidTr="003E1288">
        <w:tc>
          <w:tcPr>
            <w:tcW w:w="1016" w:type="dxa"/>
          </w:tcPr>
          <w:p w14:paraId="7CA2FEE1"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1418EC8F"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1B37F64E" w14:textId="45BA4146"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24</w:t>
            </w:r>
          </w:p>
        </w:tc>
        <w:tc>
          <w:tcPr>
            <w:tcW w:w="211" w:type="dxa"/>
          </w:tcPr>
          <w:p w14:paraId="4CF0C555"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4BCF3428" w14:textId="77777777" w:rsidR="002567E9" w:rsidRPr="001856CB" w:rsidRDefault="002567E9" w:rsidP="001856CB">
            <w:pPr>
              <w:pStyle w:val="TableParagraph"/>
              <w:rPr>
                <w:rFonts w:ascii="Arial" w:hAnsi="Arial" w:cs="Arial"/>
              </w:rPr>
            </w:pPr>
            <w:r w:rsidRPr="001856CB">
              <w:rPr>
                <w:rFonts w:ascii="Arial" w:hAnsi="Arial" w:cs="Arial"/>
              </w:rPr>
              <w:t>26</w:t>
            </w:r>
          </w:p>
        </w:tc>
        <w:tc>
          <w:tcPr>
            <w:tcW w:w="1357" w:type="dxa"/>
          </w:tcPr>
          <w:p w14:paraId="6710BA0C"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694E5040" w14:textId="77777777" w:rsidTr="003E1288">
        <w:tc>
          <w:tcPr>
            <w:tcW w:w="1016" w:type="dxa"/>
          </w:tcPr>
          <w:p w14:paraId="2864C3DB"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3CBA6B2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56AE3CD1" w14:textId="63953708"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26</w:t>
            </w:r>
          </w:p>
        </w:tc>
        <w:tc>
          <w:tcPr>
            <w:tcW w:w="211" w:type="dxa"/>
          </w:tcPr>
          <w:p w14:paraId="756002DA"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7F5A58BB" w14:textId="77777777" w:rsidR="002567E9" w:rsidRPr="001856CB" w:rsidRDefault="002567E9" w:rsidP="001856CB">
            <w:pPr>
              <w:pStyle w:val="TableParagraph"/>
              <w:rPr>
                <w:rFonts w:ascii="Arial" w:hAnsi="Arial" w:cs="Arial"/>
              </w:rPr>
            </w:pPr>
            <w:r w:rsidRPr="001856CB">
              <w:rPr>
                <w:rFonts w:ascii="Arial" w:hAnsi="Arial" w:cs="Arial"/>
              </w:rPr>
              <w:t>28</w:t>
            </w:r>
          </w:p>
        </w:tc>
        <w:tc>
          <w:tcPr>
            <w:tcW w:w="1357" w:type="dxa"/>
          </w:tcPr>
          <w:p w14:paraId="480B01BB"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00F50B3B" w14:textId="77777777" w:rsidTr="003E1288">
        <w:tc>
          <w:tcPr>
            <w:tcW w:w="1016" w:type="dxa"/>
          </w:tcPr>
          <w:p w14:paraId="7C69A7F9"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7C5DFDE7"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CE29043" w14:textId="4B62F21B"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28</w:t>
            </w:r>
          </w:p>
        </w:tc>
        <w:tc>
          <w:tcPr>
            <w:tcW w:w="211" w:type="dxa"/>
          </w:tcPr>
          <w:p w14:paraId="5AC5323B"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5A24DDBE" w14:textId="77777777" w:rsidR="002567E9" w:rsidRPr="001856CB" w:rsidRDefault="002567E9" w:rsidP="001856CB">
            <w:pPr>
              <w:pStyle w:val="TableParagraph"/>
              <w:rPr>
                <w:rFonts w:ascii="Arial" w:hAnsi="Arial" w:cs="Arial"/>
              </w:rPr>
            </w:pPr>
            <w:r w:rsidRPr="001856CB">
              <w:rPr>
                <w:rFonts w:ascii="Arial" w:hAnsi="Arial" w:cs="Arial"/>
              </w:rPr>
              <w:t>30</w:t>
            </w:r>
          </w:p>
        </w:tc>
        <w:tc>
          <w:tcPr>
            <w:tcW w:w="1357" w:type="dxa"/>
          </w:tcPr>
          <w:p w14:paraId="535BB9D5"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50F1041E" w14:textId="77777777" w:rsidTr="003E1288">
        <w:tc>
          <w:tcPr>
            <w:tcW w:w="1016" w:type="dxa"/>
          </w:tcPr>
          <w:p w14:paraId="53BC8AA8"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03204007"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07450831" w14:textId="032B7588"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30</w:t>
            </w:r>
          </w:p>
        </w:tc>
        <w:tc>
          <w:tcPr>
            <w:tcW w:w="211" w:type="dxa"/>
          </w:tcPr>
          <w:p w14:paraId="7E57E364"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0CBB6EE1" w14:textId="77777777" w:rsidR="002567E9" w:rsidRPr="001856CB" w:rsidRDefault="002567E9" w:rsidP="001856CB">
            <w:pPr>
              <w:pStyle w:val="TableParagraph"/>
              <w:rPr>
                <w:rFonts w:ascii="Arial" w:hAnsi="Arial" w:cs="Arial"/>
              </w:rPr>
            </w:pPr>
            <w:r w:rsidRPr="001856CB">
              <w:rPr>
                <w:rFonts w:ascii="Arial" w:hAnsi="Arial" w:cs="Arial"/>
              </w:rPr>
              <w:t>32</w:t>
            </w:r>
          </w:p>
        </w:tc>
        <w:tc>
          <w:tcPr>
            <w:tcW w:w="1357" w:type="dxa"/>
          </w:tcPr>
          <w:p w14:paraId="0D99662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5E5DEE0" w14:textId="77777777" w:rsidTr="003E1288">
        <w:tc>
          <w:tcPr>
            <w:tcW w:w="1016" w:type="dxa"/>
          </w:tcPr>
          <w:p w14:paraId="4937C8D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7C20C70E"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108153F5" w14:textId="3C212CC5"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32</w:t>
            </w:r>
          </w:p>
        </w:tc>
        <w:tc>
          <w:tcPr>
            <w:tcW w:w="211" w:type="dxa"/>
          </w:tcPr>
          <w:p w14:paraId="4C7E98D2"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2FB9A0AF" w14:textId="77777777" w:rsidR="002567E9" w:rsidRPr="001856CB" w:rsidRDefault="002567E9" w:rsidP="001856CB">
            <w:pPr>
              <w:pStyle w:val="TableParagraph"/>
              <w:rPr>
                <w:rFonts w:ascii="Arial" w:hAnsi="Arial" w:cs="Arial"/>
              </w:rPr>
            </w:pPr>
            <w:r w:rsidRPr="001856CB">
              <w:rPr>
                <w:rFonts w:ascii="Arial" w:hAnsi="Arial" w:cs="Arial"/>
              </w:rPr>
              <w:t>34</w:t>
            </w:r>
          </w:p>
        </w:tc>
        <w:tc>
          <w:tcPr>
            <w:tcW w:w="1357" w:type="dxa"/>
          </w:tcPr>
          <w:p w14:paraId="7F561EBB"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370C4923" w14:textId="77777777" w:rsidTr="003E1288">
        <w:tc>
          <w:tcPr>
            <w:tcW w:w="1016" w:type="dxa"/>
          </w:tcPr>
          <w:p w14:paraId="7EA4036C"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7524547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0DC89054" w14:textId="27E7D86F"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34</w:t>
            </w:r>
          </w:p>
        </w:tc>
        <w:tc>
          <w:tcPr>
            <w:tcW w:w="211" w:type="dxa"/>
          </w:tcPr>
          <w:p w14:paraId="6255A42E"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0A88655C" w14:textId="77777777" w:rsidR="002567E9" w:rsidRPr="001856CB" w:rsidRDefault="002567E9" w:rsidP="001856CB">
            <w:pPr>
              <w:pStyle w:val="TableParagraph"/>
              <w:rPr>
                <w:rFonts w:ascii="Arial" w:hAnsi="Arial" w:cs="Arial"/>
              </w:rPr>
            </w:pPr>
            <w:r w:rsidRPr="001856CB">
              <w:rPr>
                <w:rFonts w:ascii="Arial" w:hAnsi="Arial" w:cs="Arial"/>
              </w:rPr>
              <w:t>36</w:t>
            </w:r>
          </w:p>
        </w:tc>
        <w:tc>
          <w:tcPr>
            <w:tcW w:w="1357" w:type="dxa"/>
          </w:tcPr>
          <w:p w14:paraId="2DA53C6F"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bl>
    <w:p w14:paraId="6D5EA33F" w14:textId="6891F19B" w:rsidR="002567E9" w:rsidRPr="001856CB" w:rsidRDefault="002567E9" w:rsidP="001856CB">
      <w:pPr>
        <w:pStyle w:val="Textoindependiente"/>
        <w:rPr>
          <w:rFonts w:ascii="Arial" w:hAnsi="Arial" w:cs="Arial"/>
          <w:sz w:val="22"/>
          <w:szCs w:val="22"/>
        </w:rPr>
      </w:pPr>
    </w:p>
    <w:tbl>
      <w:tblPr>
        <w:tblStyle w:val="TableNormal"/>
        <w:tblW w:w="4111" w:type="dxa"/>
        <w:tblLayout w:type="fixed"/>
        <w:tblLook w:val="01E0" w:firstRow="1" w:lastRow="1" w:firstColumn="1" w:lastColumn="1" w:noHBand="0" w:noVBand="0"/>
      </w:tblPr>
      <w:tblGrid>
        <w:gridCol w:w="1016"/>
        <w:gridCol w:w="566"/>
        <w:gridCol w:w="336"/>
        <w:gridCol w:w="212"/>
        <w:gridCol w:w="766"/>
        <w:gridCol w:w="1215"/>
      </w:tblGrid>
      <w:tr w:rsidR="002567E9" w:rsidRPr="001856CB" w14:paraId="63C5C805" w14:textId="77777777" w:rsidTr="003E1288">
        <w:tc>
          <w:tcPr>
            <w:tcW w:w="1016" w:type="dxa"/>
          </w:tcPr>
          <w:p w14:paraId="62A9986D"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1F498735"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62D4CE86" w14:textId="0B7E0B8E"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20</w:t>
            </w:r>
          </w:p>
        </w:tc>
        <w:tc>
          <w:tcPr>
            <w:tcW w:w="212" w:type="dxa"/>
          </w:tcPr>
          <w:p w14:paraId="1903D575"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432096C3" w14:textId="77777777" w:rsidR="002567E9" w:rsidRPr="001856CB" w:rsidRDefault="002567E9" w:rsidP="001856CB">
            <w:pPr>
              <w:pStyle w:val="TableParagraph"/>
              <w:rPr>
                <w:rFonts w:ascii="Arial" w:hAnsi="Arial" w:cs="Arial"/>
              </w:rPr>
            </w:pPr>
            <w:r w:rsidRPr="001856CB">
              <w:rPr>
                <w:rFonts w:ascii="Arial" w:hAnsi="Arial" w:cs="Arial"/>
              </w:rPr>
              <w:t>22</w:t>
            </w:r>
          </w:p>
        </w:tc>
        <w:tc>
          <w:tcPr>
            <w:tcW w:w="1215" w:type="dxa"/>
          </w:tcPr>
          <w:p w14:paraId="54448597"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1005B7C7" w14:textId="77777777" w:rsidTr="003E1288">
        <w:tc>
          <w:tcPr>
            <w:tcW w:w="1016" w:type="dxa"/>
          </w:tcPr>
          <w:p w14:paraId="359763AD"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0BD7A0FE"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6A47EC24" w14:textId="0B95A4AE"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22</w:t>
            </w:r>
          </w:p>
        </w:tc>
        <w:tc>
          <w:tcPr>
            <w:tcW w:w="212" w:type="dxa"/>
          </w:tcPr>
          <w:p w14:paraId="643AFFE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46797261" w14:textId="77777777" w:rsidR="002567E9" w:rsidRPr="001856CB" w:rsidRDefault="002567E9" w:rsidP="001856CB">
            <w:pPr>
              <w:pStyle w:val="TableParagraph"/>
              <w:rPr>
                <w:rFonts w:ascii="Arial" w:hAnsi="Arial" w:cs="Arial"/>
              </w:rPr>
            </w:pPr>
            <w:r w:rsidRPr="001856CB">
              <w:rPr>
                <w:rFonts w:ascii="Arial" w:hAnsi="Arial" w:cs="Arial"/>
              </w:rPr>
              <w:t>24</w:t>
            </w:r>
          </w:p>
        </w:tc>
        <w:tc>
          <w:tcPr>
            <w:tcW w:w="1215" w:type="dxa"/>
          </w:tcPr>
          <w:p w14:paraId="3C25C50F"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FF991A3" w14:textId="77777777" w:rsidTr="003E1288">
        <w:tc>
          <w:tcPr>
            <w:tcW w:w="1016" w:type="dxa"/>
          </w:tcPr>
          <w:p w14:paraId="4668134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21B8574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37F9C38B" w14:textId="5EACEF84"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24</w:t>
            </w:r>
          </w:p>
        </w:tc>
        <w:tc>
          <w:tcPr>
            <w:tcW w:w="212" w:type="dxa"/>
          </w:tcPr>
          <w:p w14:paraId="03CF8989"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4BDBFEAC" w14:textId="77777777" w:rsidR="002567E9" w:rsidRPr="001856CB" w:rsidRDefault="002567E9" w:rsidP="001856CB">
            <w:pPr>
              <w:pStyle w:val="TableParagraph"/>
              <w:rPr>
                <w:rFonts w:ascii="Arial" w:hAnsi="Arial" w:cs="Arial"/>
              </w:rPr>
            </w:pPr>
            <w:r w:rsidRPr="001856CB">
              <w:rPr>
                <w:rFonts w:ascii="Arial" w:hAnsi="Arial" w:cs="Arial"/>
              </w:rPr>
              <w:t>26</w:t>
            </w:r>
          </w:p>
        </w:tc>
        <w:tc>
          <w:tcPr>
            <w:tcW w:w="1215" w:type="dxa"/>
          </w:tcPr>
          <w:p w14:paraId="51C5E546"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09D1575" w14:textId="77777777" w:rsidTr="003E1288">
        <w:tc>
          <w:tcPr>
            <w:tcW w:w="1016" w:type="dxa"/>
          </w:tcPr>
          <w:p w14:paraId="1454E093"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17383063"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61A4F64B" w14:textId="48133471"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26</w:t>
            </w:r>
          </w:p>
        </w:tc>
        <w:tc>
          <w:tcPr>
            <w:tcW w:w="212" w:type="dxa"/>
          </w:tcPr>
          <w:p w14:paraId="10897B28"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05467431" w14:textId="77777777" w:rsidR="002567E9" w:rsidRPr="001856CB" w:rsidRDefault="002567E9" w:rsidP="001856CB">
            <w:pPr>
              <w:pStyle w:val="TableParagraph"/>
              <w:rPr>
                <w:rFonts w:ascii="Arial" w:hAnsi="Arial" w:cs="Arial"/>
              </w:rPr>
            </w:pPr>
            <w:r w:rsidRPr="001856CB">
              <w:rPr>
                <w:rFonts w:ascii="Arial" w:hAnsi="Arial" w:cs="Arial"/>
              </w:rPr>
              <w:t>28</w:t>
            </w:r>
          </w:p>
        </w:tc>
        <w:tc>
          <w:tcPr>
            <w:tcW w:w="1215" w:type="dxa"/>
          </w:tcPr>
          <w:p w14:paraId="7AE43A4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408EFC62" w14:textId="77777777" w:rsidTr="003E1288">
        <w:tc>
          <w:tcPr>
            <w:tcW w:w="1016" w:type="dxa"/>
          </w:tcPr>
          <w:p w14:paraId="454CE49F"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31EB8DAA"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34A68DCC" w14:textId="026EF662"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28</w:t>
            </w:r>
          </w:p>
        </w:tc>
        <w:tc>
          <w:tcPr>
            <w:tcW w:w="212" w:type="dxa"/>
          </w:tcPr>
          <w:p w14:paraId="749A992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69F38440" w14:textId="77777777" w:rsidR="002567E9" w:rsidRPr="001856CB" w:rsidRDefault="002567E9" w:rsidP="001856CB">
            <w:pPr>
              <w:pStyle w:val="TableParagraph"/>
              <w:rPr>
                <w:rFonts w:ascii="Arial" w:hAnsi="Arial" w:cs="Arial"/>
              </w:rPr>
            </w:pPr>
            <w:r w:rsidRPr="001856CB">
              <w:rPr>
                <w:rFonts w:ascii="Arial" w:hAnsi="Arial" w:cs="Arial"/>
              </w:rPr>
              <w:t>30</w:t>
            </w:r>
          </w:p>
        </w:tc>
        <w:tc>
          <w:tcPr>
            <w:tcW w:w="1215" w:type="dxa"/>
          </w:tcPr>
          <w:p w14:paraId="3E2585E8"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DCAEB57" w14:textId="77777777" w:rsidTr="003E1288">
        <w:tc>
          <w:tcPr>
            <w:tcW w:w="1016" w:type="dxa"/>
          </w:tcPr>
          <w:p w14:paraId="4875130B"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4E6865D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16189319" w14:textId="45118550"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30</w:t>
            </w:r>
          </w:p>
        </w:tc>
        <w:tc>
          <w:tcPr>
            <w:tcW w:w="212" w:type="dxa"/>
          </w:tcPr>
          <w:p w14:paraId="47CFE852"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0E105B26" w14:textId="77777777" w:rsidR="002567E9" w:rsidRPr="001856CB" w:rsidRDefault="002567E9" w:rsidP="001856CB">
            <w:pPr>
              <w:pStyle w:val="TableParagraph"/>
              <w:rPr>
                <w:rFonts w:ascii="Arial" w:hAnsi="Arial" w:cs="Arial"/>
              </w:rPr>
            </w:pPr>
            <w:r w:rsidRPr="001856CB">
              <w:rPr>
                <w:rFonts w:ascii="Arial" w:hAnsi="Arial" w:cs="Arial"/>
              </w:rPr>
              <w:t>32</w:t>
            </w:r>
          </w:p>
        </w:tc>
        <w:tc>
          <w:tcPr>
            <w:tcW w:w="1215" w:type="dxa"/>
          </w:tcPr>
          <w:p w14:paraId="24856D9D"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CD1C1B3" w14:textId="77777777" w:rsidTr="003E1288">
        <w:tc>
          <w:tcPr>
            <w:tcW w:w="1016" w:type="dxa"/>
          </w:tcPr>
          <w:p w14:paraId="5CB33122"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6170DEF5"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422655A3" w14:textId="35597EE5"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32</w:t>
            </w:r>
          </w:p>
        </w:tc>
        <w:tc>
          <w:tcPr>
            <w:tcW w:w="212" w:type="dxa"/>
          </w:tcPr>
          <w:p w14:paraId="53B038FD"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2A871588" w14:textId="77777777" w:rsidR="002567E9" w:rsidRPr="001856CB" w:rsidRDefault="002567E9" w:rsidP="001856CB">
            <w:pPr>
              <w:pStyle w:val="TableParagraph"/>
              <w:rPr>
                <w:rFonts w:ascii="Arial" w:hAnsi="Arial" w:cs="Arial"/>
              </w:rPr>
            </w:pPr>
            <w:r w:rsidRPr="001856CB">
              <w:rPr>
                <w:rFonts w:ascii="Arial" w:hAnsi="Arial" w:cs="Arial"/>
              </w:rPr>
              <w:t>34</w:t>
            </w:r>
          </w:p>
        </w:tc>
        <w:tc>
          <w:tcPr>
            <w:tcW w:w="1215" w:type="dxa"/>
          </w:tcPr>
          <w:p w14:paraId="1B51D129"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4B8D95F7" w14:textId="77777777" w:rsidTr="003E1288">
        <w:tc>
          <w:tcPr>
            <w:tcW w:w="1016" w:type="dxa"/>
          </w:tcPr>
          <w:p w14:paraId="0600C586"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66A662D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1829F486" w14:textId="330E57A7"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34</w:t>
            </w:r>
          </w:p>
        </w:tc>
        <w:tc>
          <w:tcPr>
            <w:tcW w:w="212" w:type="dxa"/>
          </w:tcPr>
          <w:p w14:paraId="1C96712E"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5280A38A" w14:textId="77777777" w:rsidR="002567E9" w:rsidRPr="001856CB" w:rsidRDefault="002567E9" w:rsidP="001856CB">
            <w:pPr>
              <w:pStyle w:val="TableParagraph"/>
              <w:rPr>
                <w:rFonts w:ascii="Arial" w:hAnsi="Arial" w:cs="Arial"/>
              </w:rPr>
            </w:pPr>
            <w:r w:rsidRPr="001856CB">
              <w:rPr>
                <w:rFonts w:ascii="Arial" w:hAnsi="Arial" w:cs="Arial"/>
              </w:rPr>
              <w:t>36</w:t>
            </w:r>
          </w:p>
        </w:tc>
        <w:tc>
          <w:tcPr>
            <w:tcW w:w="1215" w:type="dxa"/>
          </w:tcPr>
          <w:p w14:paraId="2C0EB6F5"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bl>
    <w:p w14:paraId="69FEF8C4" w14:textId="77777777" w:rsidR="002567E9" w:rsidRPr="001856CB" w:rsidRDefault="002567E9" w:rsidP="001856CB">
      <w:pPr>
        <w:pStyle w:val="Textoindependiente"/>
        <w:rPr>
          <w:rFonts w:ascii="Arial" w:hAnsi="Arial" w:cs="Arial"/>
          <w:sz w:val="22"/>
          <w:szCs w:val="22"/>
        </w:rPr>
      </w:pPr>
    </w:p>
    <w:tbl>
      <w:tblPr>
        <w:tblStyle w:val="TableNormal"/>
        <w:tblW w:w="4290" w:type="dxa"/>
        <w:tblLayout w:type="fixed"/>
        <w:tblLook w:val="01E0" w:firstRow="1" w:lastRow="1" w:firstColumn="1" w:lastColumn="1" w:noHBand="0" w:noVBand="0"/>
      </w:tblPr>
      <w:tblGrid>
        <w:gridCol w:w="1183"/>
        <w:gridCol w:w="567"/>
        <w:gridCol w:w="710"/>
        <w:gridCol w:w="875"/>
        <w:gridCol w:w="955"/>
      </w:tblGrid>
      <w:tr w:rsidR="002567E9" w:rsidRPr="001856CB" w14:paraId="59964598" w14:textId="77777777" w:rsidTr="003E1288">
        <w:tc>
          <w:tcPr>
            <w:tcW w:w="1183" w:type="dxa"/>
          </w:tcPr>
          <w:p w14:paraId="759A627F"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7" w:type="dxa"/>
          </w:tcPr>
          <w:p w14:paraId="3EC1A68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710" w:type="dxa"/>
          </w:tcPr>
          <w:p w14:paraId="261EAE1D" w14:textId="182827DF"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20</w:t>
            </w:r>
            <w:r w:rsidR="002567E9" w:rsidRPr="001856CB">
              <w:rPr>
                <w:rFonts w:ascii="Arial" w:hAnsi="Arial" w:cs="Arial"/>
                <w:spacing w:val="57"/>
              </w:rPr>
              <w:t xml:space="preserve"> </w:t>
            </w:r>
            <w:r w:rsidR="002567E9" w:rsidRPr="001856CB">
              <w:rPr>
                <w:rFonts w:ascii="Arial" w:hAnsi="Arial" w:cs="Arial"/>
              </w:rPr>
              <w:t>y</w:t>
            </w:r>
          </w:p>
        </w:tc>
        <w:tc>
          <w:tcPr>
            <w:tcW w:w="875" w:type="dxa"/>
          </w:tcPr>
          <w:p w14:paraId="020A47EF" w14:textId="77777777" w:rsidR="002567E9" w:rsidRPr="001856CB" w:rsidRDefault="002567E9" w:rsidP="001856CB">
            <w:pPr>
              <w:pStyle w:val="TableParagraph"/>
              <w:rPr>
                <w:rFonts w:ascii="Arial" w:hAnsi="Arial" w:cs="Arial"/>
              </w:rPr>
            </w:pPr>
            <w:r w:rsidRPr="001856CB">
              <w:rPr>
                <w:rFonts w:ascii="Arial" w:hAnsi="Arial" w:cs="Arial"/>
              </w:rPr>
              <w:t>22</w:t>
            </w:r>
          </w:p>
        </w:tc>
        <w:tc>
          <w:tcPr>
            <w:tcW w:w="955" w:type="dxa"/>
          </w:tcPr>
          <w:p w14:paraId="5F76548B"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08D55536" w14:textId="77777777" w:rsidTr="003E1288">
        <w:tc>
          <w:tcPr>
            <w:tcW w:w="1183" w:type="dxa"/>
          </w:tcPr>
          <w:p w14:paraId="74F8B4AD"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7" w:type="dxa"/>
          </w:tcPr>
          <w:p w14:paraId="0438569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710" w:type="dxa"/>
          </w:tcPr>
          <w:p w14:paraId="005EE7E7" w14:textId="00888D22"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22</w:t>
            </w:r>
            <w:r w:rsidR="002567E9" w:rsidRPr="001856CB">
              <w:rPr>
                <w:rFonts w:ascii="Arial" w:hAnsi="Arial" w:cs="Arial"/>
                <w:spacing w:val="57"/>
              </w:rPr>
              <w:t xml:space="preserve"> </w:t>
            </w:r>
            <w:r w:rsidR="002567E9" w:rsidRPr="001856CB">
              <w:rPr>
                <w:rFonts w:ascii="Arial" w:hAnsi="Arial" w:cs="Arial"/>
              </w:rPr>
              <w:t>y</w:t>
            </w:r>
          </w:p>
        </w:tc>
        <w:tc>
          <w:tcPr>
            <w:tcW w:w="875" w:type="dxa"/>
          </w:tcPr>
          <w:p w14:paraId="53F344DC" w14:textId="77777777" w:rsidR="002567E9" w:rsidRPr="001856CB" w:rsidRDefault="002567E9" w:rsidP="001856CB">
            <w:pPr>
              <w:pStyle w:val="TableParagraph"/>
              <w:rPr>
                <w:rFonts w:ascii="Arial" w:hAnsi="Arial" w:cs="Arial"/>
              </w:rPr>
            </w:pPr>
            <w:r w:rsidRPr="001856CB">
              <w:rPr>
                <w:rFonts w:ascii="Arial" w:hAnsi="Arial" w:cs="Arial"/>
              </w:rPr>
              <w:t>22-A</w:t>
            </w:r>
          </w:p>
        </w:tc>
        <w:tc>
          <w:tcPr>
            <w:tcW w:w="955" w:type="dxa"/>
          </w:tcPr>
          <w:p w14:paraId="36A591C0"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3FA784C1" w14:textId="77777777" w:rsidTr="003E1288">
        <w:tc>
          <w:tcPr>
            <w:tcW w:w="1183" w:type="dxa"/>
          </w:tcPr>
          <w:p w14:paraId="7B329FA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7" w:type="dxa"/>
          </w:tcPr>
          <w:p w14:paraId="6023BBDB"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710" w:type="dxa"/>
          </w:tcPr>
          <w:p w14:paraId="55EAB9DE" w14:textId="2C3D767C"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22-A</w:t>
            </w:r>
          </w:p>
        </w:tc>
        <w:tc>
          <w:tcPr>
            <w:tcW w:w="875" w:type="dxa"/>
          </w:tcPr>
          <w:p w14:paraId="28E95669" w14:textId="77777777" w:rsidR="002567E9" w:rsidRPr="001856CB" w:rsidRDefault="002567E9" w:rsidP="001856CB">
            <w:pPr>
              <w:pStyle w:val="TableParagraph"/>
              <w:rPr>
                <w:rFonts w:ascii="Arial" w:hAnsi="Arial" w:cs="Arial"/>
              </w:rPr>
            </w:pPr>
            <w:r w:rsidRPr="001856CB">
              <w:rPr>
                <w:rFonts w:ascii="Arial" w:hAnsi="Arial" w:cs="Arial"/>
              </w:rPr>
              <w:t>y</w:t>
            </w:r>
            <w:r w:rsidRPr="001856CB">
              <w:rPr>
                <w:rFonts w:ascii="Arial" w:hAnsi="Arial" w:cs="Arial"/>
                <w:spacing w:val="51"/>
              </w:rPr>
              <w:t xml:space="preserve"> </w:t>
            </w:r>
            <w:r w:rsidRPr="001856CB">
              <w:rPr>
                <w:rFonts w:ascii="Arial" w:hAnsi="Arial" w:cs="Arial"/>
              </w:rPr>
              <w:t>24</w:t>
            </w:r>
          </w:p>
        </w:tc>
        <w:tc>
          <w:tcPr>
            <w:tcW w:w="955" w:type="dxa"/>
          </w:tcPr>
          <w:p w14:paraId="1AA4CF0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66D5C03A" w14:textId="77777777" w:rsidTr="003E1288">
        <w:tc>
          <w:tcPr>
            <w:tcW w:w="1183" w:type="dxa"/>
          </w:tcPr>
          <w:p w14:paraId="189CBCF4"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7" w:type="dxa"/>
          </w:tcPr>
          <w:p w14:paraId="50099224"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710" w:type="dxa"/>
          </w:tcPr>
          <w:p w14:paraId="1A383D15" w14:textId="2B31F24C"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32</w:t>
            </w:r>
            <w:r w:rsidR="002567E9" w:rsidRPr="001856CB">
              <w:rPr>
                <w:rFonts w:ascii="Arial" w:hAnsi="Arial" w:cs="Arial"/>
                <w:spacing w:val="57"/>
              </w:rPr>
              <w:t xml:space="preserve"> </w:t>
            </w:r>
            <w:r w:rsidR="002567E9" w:rsidRPr="001856CB">
              <w:rPr>
                <w:rFonts w:ascii="Arial" w:hAnsi="Arial" w:cs="Arial"/>
              </w:rPr>
              <w:t>y</w:t>
            </w:r>
          </w:p>
        </w:tc>
        <w:tc>
          <w:tcPr>
            <w:tcW w:w="875" w:type="dxa"/>
          </w:tcPr>
          <w:p w14:paraId="7A8C0579" w14:textId="77777777" w:rsidR="002567E9" w:rsidRPr="001856CB" w:rsidRDefault="002567E9" w:rsidP="001856CB">
            <w:pPr>
              <w:pStyle w:val="TableParagraph"/>
              <w:rPr>
                <w:rFonts w:ascii="Arial" w:hAnsi="Arial" w:cs="Arial"/>
              </w:rPr>
            </w:pPr>
            <w:r w:rsidRPr="001856CB">
              <w:rPr>
                <w:rFonts w:ascii="Arial" w:hAnsi="Arial" w:cs="Arial"/>
              </w:rPr>
              <w:t>34</w:t>
            </w:r>
          </w:p>
        </w:tc>
        <w:tc>
          <w:tcPr>
            <w:tcW w:w="955" w:type="dxa"/>
          </w:tcPr>
          <w:p w14:paraId="68BAF1A9"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65AB0476" w14:textId="77777777" w:rsidTr="003E1288">
        <w:tc>
          <w:tcPr>
            <w:tcW w:w="1183" w:type="dxa"/>
          </w:tcPr>
          <w:p w14:paraId="313C5720"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7" w:type="dxa"/>
          </w:tcPr>
          <w:p w14:paraId="72E7293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710" w:type="dxa"/>
          </w:tcPr>
          <w:p w14:paraId="2925CEFF" w14:textId="394E2BBE"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34</w:t>
            </w:r>
            <w:r w:rsidR="002567E9" w:rsidRPr="001856CB">
              <w:rPr>
                <w:rFonts w:ascii="Arial" w:hAnsi="Arial" w:cs="Arial"/>
                <w:spacing w:val="57"/>
              </w:rPr>
              <w:t xml:space="preserve"> </w:t>
            </w:r>
            <w:r w:rsidR="002567E9" w:rsidRPr="001856CB">
              <w:rPr>
                <w:rFonts w:ascii="Arial" w:hAnsi="Arial" w:cs="Arial"/>
              </w:rPr>
              <w:t>y</w:t>
            </w:r>
          </w:p>
        </w:tc>
        <w:tc>
          <w:tcPr>
            <w:tcW w:w="875" w:type="dxa"/>
          </w:tcPr>
          <w:p w14:paraId="2A82CB34" w14:textId="77777777" w:rsidR="002567E9" w:rsidRPr="001856CB" w:rsidRDefault="002567E9" w:rsidP="001856CB">
            <w:pPr>
              <w:pStyle w:val="TableParagraph"/>
              <w:rPr>
                <w:rFonts w:ascii="Arial" w:hAnsi="Arial" w:cs="Arial"/>
              </w:rPr>
            </w:pPr>
            <w:r w:rsidRPr="001856CB">
              <w:rPr>
                <w:rFonts w:ascii="Arial" w:hAnsi="Arial" w:cs="Arial"/>
              </w:rPr>
              <w:t>36</w:t>
            </w:r>
          </w:p>
        </w:tc>
        <w:tc>
          <w:tcPr>
            <w:tcW w:w="955" w:type="dxa"/>
          </w:tcPr>
          <w:p w14:paraId="76BA5710"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bl>
    <w:p w14:paraId="779833E5" w14:textId="201A35A8" w:rsidR="002567E9" w:rsidRPr="001856CB" w:rsidRDefault="002567E9" w:rsidP="001856CB">
      <w:pPr>
        <w:pStyle w:val="Textoindependiente"/>
        <w:tabs>
          <w:tab w:val="left" w:pos="7511"/>
        </w:tabs>
        <w:rPr>
          <w:rFonts w:ascii="Arial" w:hAnsi="Arial" w:cs="Arial"/>
          <w:sz w:val="22"/>
          <w:szCs w:val="22"/>
        </w:rPr>
      </w:pPr>
      <w:r w:rsidRPr="001856CB">
        <w:rPr>
          <w:rFonts w:ascii="Arial" w:hAnsi="Arial" w:cs="Arial"/>
          <w:sz w:val="22"/>
          <w:szCs w:val="22"/>
        </w:rPr>
        <w:t>CALLE 31-A</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3"/>
          <w:sz w:val="22"/>
          <w:szCs w:val="22"/>
        </w:rPr>
        <w:t xml:space="preserve"> </w:t>
      </w:r>
      <w:r w:rsidRPr="001856CB">
        <w:rPr>
          <w:rFonts w:ascii="Arial" w:hAnsi="Arial" w:cs="Arial"/>
          <w:sz w:val="22"/>
          <w:szCs w:val="22"/>
        </w:rPr>
        <w:t>30,</w:t>
      </w:r>
      <w:r w:rsidRPr="001856CB">
        <w:rPr>
          <w:rFonts w:ascii="Arial" w:hAnsi="Arial" w:cs="Arial"/>
          <w:spacing w:val="-2"/>
          <w:sz w:val="22"/>
          <w:szCs w:val="22"/>
        </w:rPr>
        <w:t xml:space="preserve"> </w:t>
      </w:r>
      <w:r w:rsidRPr="001856CB">
        <w:rPr>
          <w:rFonts w:ascii="Arial" w:hAnsi="Arial" w:cs="Arial"/>
          <w:sz w:val="22"/>
          <w:szCs w:val="22"/>
        </w:rPr>
        <w:t>20</w:t>
      </w:r>
      <w:r w:rsidRPr="001856CB">
        <w:rPr>
          <w:rFonts w:ascii="Arial" w:hAnsi="Arial" w:cs="Arial"/>
          <w:spacing w:val="58"/>
          <w:sz w:val="22"/>
          <w:szCs w:val="22"/>
        </w:rPr>
        <w:t xml:space="preserve"> </w:t>
      </w:r>
      <w:r w:rsidRPr="001856CB">
        <w:rPr>
          <w:rFonts w:ascii="Arial" w:hAnsi="Arial" w:cs="Arial"/>
          <w:sz w:val="22"/>
          <w:szCs w:val="22"/>
        </w:rPr>
        <w:t>y</w:t>
      </w:r>
      <w:r w:rsidRPr="001856CB">
        <w:rPr>
          <w:rFonts w:ascii="Arial" w:hAnsi="Arial" w:cs="Arial"/>
          <w:spacing w:val="50"/>
          <w:sz w:val="22"/>
          <w:szCs w:val="22"/>
        </w:rPr>
        <w:t xml:space="preserve"> </w:t>
      </w:r>
      <w:r w:rsidRPr="001856CB">
        <w:rPr>
          <w:rFonts w:ascii="Arial" w:hAnsi="Arial" w:cs="Arial"/>
          <w:sz w:val="22"/>
          <w:szCs w:val="22"/>
        </w:rPr>
        <w:t>22    $</w:t>
      </w:r>
      <w:r w:rsidRPr="001856CB">
        <w:rPr>
          <w:rFonts w:ascii="Arial" w:hAnsi="Arial" w:cs="Arial"/>
          <w:spacing w:val="-1"/>
          <w:sz w:val="22"/>
          <w:szCs w:val="22"/>
        </w:rPr>
        <w:t xml:space="preserve"> </w:t>
      </w:r>
      <w:r w:rsidRPr="001856CB">
        <w:rPr>
          <w:rFonts w:ascii="Arial" w:hAnsi="Arial" w:cs="Arial"/>
          <w:sz w:val="22"/>
          <w:szCs w:val="22"/>
        </w:rPr>
        <w:t>100.00</w:t>
      </w:r>
    </w:p>
    <w:p w14:paraId="70BA2521" w14:textId="4D679601" w:rsidR="002567E9" w:rsidRPr="001856CB" w:rsidRDefault="002567E9" w:rsidP="001856CB">
      <w:pPr>
        <w:pStyle w:val="Textoindependiente"/>
        <w:tabs>
          <w:tab w:val="left" w:pos="7477"/>
        </w:tabs>
        <w:rPr>
          <w:rFonts w:ascii="Arial" w:hAnsi="Arial" w:cs="Arial"/>
          <w:sz w:val="22"/>
          <w:szCs w:val="22"/>
        </w:rPr>
      </w:pPr>
      <w:r w:rsidRPr="001856CB">
        <w:rPr>
          <w:rFonts w:ascii="Arial" w:hAnsi="Arial" w:cs="Arial"/>
          <w:sz w:val="22"/>
          <w:szCs w:val="22"/>
        </w:rPr>
        <w:t>CALLE 33</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20</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22              $</w:t>
      </w:r>
      <w:r w:rsidRPr="001856CB">
        <w:rPr>
          <w:rFonts w:ascii="Arial" w:hAnsi="Arial" w:cs="Arial"/>
          <w:spacing w:val="-2"/>
          <w:sz w:val="22"/>
          <w:szCs w:val="22"/>
        </w:rPr>
        <w:t xml:space="preserve"> </w:t>
      </w:r>
      <w:r w:rsidRPr="001856CB">
        <w:rPr>
          <w:rFonts w:ascii="Arial" w:hAnsi="Arial" w:cs="Arial"/>
          <w:sz w:val="22"/>
          <w:szCs w:val="22"/>
        </w:rPr>
        <w:t>100.00</w:t>
      </w:r>
    </w:p>
    <w:p w14:paraId="302F5FF8" w14:textId="1B529E92" w:rsidR="002567E9" w:rsidRPr="001856CB" w:rsidRDefault="002567E9" w:rsidP="001856CB">
      <w:pPr>
        <w:pStyle w:val="Textoindependiente"/>
        <w:tabs>
          <w:tab w:val="left" w:pos="7513"/>
        </w:tabs>
        <w:rPr>
          <w:rFonts w:ascii="Arial" w:hAnsi="Arial" w:cs="Arial"/>
          <w:sz w:val="22"/>
          <w:szCs w:val="22"/>
        </w:rPr>
      </w:pPr>
      <w:r w:rsidRPr="001856CB">
        <w:rPr>
          <w:rFonts w:ascii="Arial" w:hAnsi="Arial" w:cs="Arial"/>
          <w:sz w:val="22"/>
          <w:szCs w:val="22"/>
        </w:rPr>
        <w:t>CALLE 33</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7"/>
          <w:sz w:val="22"/>
          <w:szCs w:val="22"/>
        </w:rPr>
        <w:t xml:space="preserve"> </w:t>
      </w:r>
      <w:r w:rsidRPr="001856CB">
        <w:rPr>
          <w:rFonts w:ascii="Arial" w:hAnsi="Arial" w:cs="Arial"/>
          <w:sz w:val="22"/>
          <w:szCs w:val="22"/>
        </w:rPr>
        <w:t>22</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22-A          $</w:t>
      </w:r>
      <w:r w:rsidRPr="001856CB">
        <w:rPr>
          <w:rFonts w:ascii="Arial" w:hAnsi="Arial" w:cs="Arial"/>
          <w:spacing w:val="-1"/>
          <w:sz w:val="22"/>
          <w:szCs w:val="22"/>
        </w:rPr>
        <w:t xml:space="preserve"> </w:t>
      </w:r>
      <w:r w:rsidRPr="001856CB">
        <w:rPr>
          <w:rFonts w:ascii="Arial" w:hAnsi="Arial" w:cs="Arial"/>
          <w:sz w:val="22"/>
          <w:szCs w:val="22"/>
        </w:rPr>
        <w:t>100.00</w:t>
      </w:r>
    </w:p>
    <w:p w14:paraId="24818609" w14:textId="09058D54" w:rsidR="002567E9" w:rsidRPr="001856CB" w:rsidRDefault="002567E9" w:rsidP="001856CB">
      <w:pPr>
        <w:pStyle w:val="Textoindependiente"/>
        <w:tabs>
          <w:tab w:val="left" w:pos="7512"/>
        </w:tabs>
        <w:rPr>
          <w:rFonts w:ascii="Arial" w:hAnsi="Arial" w:cs="Arial"/>
          <w:sz w:val="22"/>
          <w:szCs w:val="22"/>
        </w:rPr>
      </w:pPr>
      <w:r w:rsidRPr="001856CB">
        <w:rPr>
          <w:rFonts w:ascii="Arial" w:hAnsi="Arial" w:cs="Arial"/>
          <w:sz w:val="22"/>
          <w:szCs w:val="22"/>
        </w:rPr>
        <w:t>CALLE 33</w:t>
      </w:r>
      <w:r w:rsidRPr="001856CB">
        <w:rPr>
          <w:rFonts w:ascii="Arial" w:hAnsi="Arial" w:cs="Arial"/>
          <w:spacing w:val="55"/>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22-A</w:t>
      </w:r>
      <w:r w:rsidRPr="001856CB">
        <w:rPr>
          <w:rFonts w:ascii="Arial" w:hAnsi="Arial" w:cs="Arial"/>
          <w:spacing w:val="58"/>
          <w:sz w:val="22"/>
          <w:szCs w:val="22"/>
        </w:rPr>
        <w:t xml:space="preserve"> </w:t>
      </w:r>
      <w:r w:rsidRPr="001856CB">
        <w:rPr>
          <w:rFonts w:ascii="Arial" w:hAnsi="Arial" w:cs="Arial"/>
          <w:sz w:val="22"/>
          <w:szCs w:val="22"/>
        </w:rPr>
        <w:t>y</w:t>
      </w:r>
      <w:r w:rsidRPr="001856CB">
        <w:rPr>
          <w:rFonts w:ascii="Arial" w:hAnsi="Arial" w:cs="Arial"/>
          <w:spacing w:val="50"/>
          <w:sz w:val="22"/>
          <w:szCs w:val="22"/>
        </w:rPr>
        <w:t xml:space="preserve"> </w:t>
      </w:r>
      <w:r w:rsidRPr="001856CB">
        <w:rPr>
          <w:rFonts w:ascii="Arial" w:hAnsi="Arial" w:cs="Arial"/>
          <w:sz w:val="22"/>
          <w:szCs w:val="22"/>
        </w:rPr>
        <w:t>24          $</w:t>
      </w:r>
      <w:r w:rsidRPr="001856CB">
        <w:rPr>
          <w:rFonts w:ascii="Arial" w:hAnsi="Arial" w:cs="Arial"/>
          <w:spacing w:val="-1"/>
          <w:sz w:val="22"/>
          <w:szCs w:val="22"/>
        </w:rPr>
        <w:t xml:space="preserve"> </w:t>
      </w:r>
      <w:r w:rsidRPr="001856CB">
        <w:rPr>
          <w:rFonts w:ascii="Arial" w:hAnsi="Arial" w:cs="Arial"/>
          <w:sz w:val="22"/>
          <w:szCs w:val="22"/>
        </w:rPr>
        <w:t>100.00</w:t>
      </w:r>
    </w:p>
    <w:p w14:paraId="17FFD20D" w14:textId="14D59844" w:rsidR="002567E9" w:rsidRPr="001856CB" w:rsidRDefault="002567E9" w:rsidP="001856CB">
      <w:pPr>
        <w:pStyle w:val="Textoindependiente"/>
        <w:tabs>
          <w:tab w:val="left" w:pos="7539"/>
        </w:tabs>
        <w:rPr>
          <w:rFonts w:ascii="Arial" w:hAnsi="Arial" w:cs="Arial"/>
          <w:sz w:val="22"/>
          <w:szCs w:val="22"/>
        </w:rPr>
      </w:pPr>
      <w:r w:rsidRPr="001856CB">
        <w:rPr>
          <w:rFonts w:ascii="Arial" w:hAnsi="Arial" w:cs="Arial"/>
          <w:sz w:val="22"/>
          <w:szCs w:val="22"/>
        </w:rPr>
        <w:t>CALLE 33</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32</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34             $</w:t>
      </w:r>
      <w:r w:rsidRPr="001856CB">
        <w:rPr>
          <w:rFonts w:ascii="Arial" w:hAnsi="Arial" w:cs="Arial"/>
          <w:spacing w:val="-2"/>
          <w:sz w:val="22"/>
          <w:szCs w:val="22"/>
        </w:rPr>
        <w:t xml:space="preserve"> </w:t>
      </w:r>
      <w:r w:rsidRPr="001856CB">
        <w:rPr>
          <w:rFonts w:ascii="Arial" w:hAnsi="Arial" w:cs="Arial"/>
          <w:sz w:val="22"/>
          <w:szCs w:val="22"/>
        </w:rPr>
        <w:t>100.00</w:t>
      </w:r>
    </w:p>
    <w:p w14:paraId="4C29FAD6" w14:textId="00736F83" w:rsidR="002567E9" w:rsidRPr="001856CB" w:rsidRDefault="002567E9" w:rsidP="001856CB">
      <w:pPr>
        <w:pStyle w:val="Textoindependiente"/>
        <w:tabs>
          <w:tab w:val="left" w:pos="7532"/>
        </w:tabs>
        <w:rPr>
          <w:rFonts w:ascii="Arial" w:hAnsi="Arial" w:cs="Arial"/>
          <w:sz w:val="22"/>
          <w:szCs w:val="22"/>
        </w:rPr>
      </w:pPr>
      <w:r w:rsidRPr="001856CB">
        <w:rPr>
          <w:rFonts w:ascii="Arial" w:hAnsi="Arial" w:cs="Arial"/>
          <w:sz w:val="22"/>
          <w:szCs w:val="22"/>
        </w:rPr>
        <w:t>CALLE 33</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34</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36             $</w:t>
      </w:r>
      <w:r w:rsidRPr="001856CB">
        <w:rPr>
          <w:rFonts w:ascii="Arial" w:hAnsi="Arial" w:cs="Arial"/>
          <w:spacing w:val="-2"/>
          <w:sz w:val="22"/>
          <w:szCs w:val="22"/>
        </w:rPr>
        <w:t xml:space="preserve"> </w:t>
      </w:r>
      <w:r w:rsidRPr="001856CB">
        <w:rPr>
          <w:rFonts w:ascii="Arial" w:hAnsi="Arial" w:cs="Arial"/>
          <w:sz w:val="22"/>
          <w:szCs w:val="22"/>
        </w:rPr>
        <w:t>100.00</w:t>
      </w:r>
    </w:p>
    <w:tbl>
      <w:tblPr>
        <w:tblStyle w:val="TableNormal"/>
        <w:tblW w:w="4253" w:type="dxa"/>
        <w:tblLayout w:type="fixed"/>
        <w:tblLook w:val="01E0" w:firstRow="1" w:lastRow="1" w:firstColumn="1" w:lastColumn="1" w:noHBand="0" w:noVBand="0"/>
      </w:tblPr>
      <w:tblGrid>
        <w:gridCol w:w="1016"/>
        <w:gridCol w:w="566"/>
        <w:gridCol w:w="335"/>
        <w:gridCol w:w="211"/>
        <w:gridCol w:w="338"/>
        <w:gridCol w:w="146"/>
        <w:gridCol w:w="1641"/>
      </w:tblGrid>
      <w:tr w:rsidR="002567E9" w:rsidRPr="001856CB" w14:paraId="0A1790C2" w14:textId="77777777" w:rsidTr="003E1288">
        <w:tc>
          <w:tcPr>
            <w:tcW w:w="1016" w:type="dxa"/>
          </w:tcPr>
          <w:p w14:paraId="49044164"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35</w:t>
            </w:r>
          </w:p>
        </w:tc>
        <w:tc>
          <w:tcPr>
            <w:tcW w:w="566" w:type="dxa"/>
          </w:tcPr>
          <w:p w14:paraId="434D6F45"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0CB29105" w14:textId="58EE7390"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32</w:t>
            </w:r>
          </w:p>
        </w:tc>
        <w:tc>
          <w:tcPr>
            <w:tcW w:w="211" w:type="dxa"/>
          </w:tcPr>
          <w:p w14:paraId="39723652"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6D9AC8E5"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34</w:t>
            </w:r>
          </w:p>
        </w:tc>
        <w:tc>
          <w:tcPr>
            <w:tcW w:w="1641" w:type="dxa"/>
          </w:tcPr>
          <w:p w14:paraId="6619E29D"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5AA99F67" w14:textId="77777777" w:rsidTr="003E1288">
        <w:tc>
          <w:tcPr>
            <w:tcW w:w="1016" w:type="dxa"/>
          </w:tcPr>
          <w:p w14:paraId="45190F49"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35</w:t>
            </w:r>
          </w:p>
        </w:tc>
        <w:tc>
          <w:tcPr>
            <w:tcW w:w="566" w:type="dxa"/>
          </w:tcPr>
          <w:p w14:paraId="6D6C2ED2"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6A4D1D2E" w14:textId="179A19D6"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34</w:t>
            </w:r>
          </w:p>
        </w:tc>
        <w:tc>
          <w:tcPr>
            <w:tcW w:w="211" w:type="dxa"/>
          </w:tcPr>
          <w:p w14:paraId="2B656752"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6C39870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36</w:t>
            </w:r>
          </w:p>
        </w:tc>
        <w:tc>
          <w:tcPr>
            <w:tcW w:w="1641" w:type="dxa"/>
          </w:tcPr>
          <w:p w14:paraId="75FF3538"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3B38B0DA" w14:textId="77777777" w:rsidTr="003E1288">
        <w:tc>
          <w:tcPr>
            <w:tcW w:w="1016" w:type="dxa"/>
          </w:tcPr>
          <w:p w14:paraId="070B909A"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61B71DF0"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490470A8" w14:textId="5DBCC01D"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20</w:t>
            </w:r>
          </w:p>
        </w:tc>
        <w:tc>
          <w:tcPr>
            <w:tcW w:w="211" w:type="dxa"/>
          </w:tcPr>
          <w:p w14:paraId="4A62A928"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4600525A"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22</w:t>
            </w:r>
          </w:p>
        </w:tc>
        <w:tc>
          <w:tcPr>
            <w:tcW w:w="1641" w:type="dxa"/>
          </w:tcPr>
          <w:p w14:paraId="156412FA"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0A69592E" w14:textId="77777777" w:rsidTr="003E1288">
        <w:tc>
          <w:tcPr>
            <w:tcW w:w="1016" w:type="dxa"/>
          </w:tcPr>
          <w:p w14:paraId="08E55F3C"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62833193"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5E11B7C1" w14:textId="2D41C964"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22</w:t>
            </w:r>
          </w:p>
        </w:tc>
        <w:tc>
          <w:tcPr>
            <w:tcW w:w="211" w:type="dxa"/>
          </w:tcPr>
          <w:p w14:paraId="68C361C5"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2A8AA9AB"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24</w:t>
            </w:r>
          </w:p>
        </w:tc>
        <w:tc>
          <w:tcPr>
            <w:tcW w:w="1641" w:type="dxa"/>
          </w:tcPr>
          <w:p w14:paraId="249BDC90"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3A1AD39B" w14:textId="77777777" w:rsidTr="003E1288">
        <w:tc>
          <w:tcPr>
            <w:tcW w:w="1016" w:type="dxa"/>
          </w:tcPr>
          <w:p w14:paraId="068EFD86"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36A0BFEB"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4FEF63BA" w14:textId="08F7CF22"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24</w:t>
            </w:r>
          </w:p>
        </w:tc>
        <w:tc>
          <w:tcPr>
            <w:tcW w:w="211" w:type="dxa"/>
          </w:tcPr>
          <w:p w14:paraId="2DD1A9BE"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5F69A953"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26</w:t>
            </w:r>
          </w:p>
        </w:tc>
        <w:tc>
          <w:tcPr>
            <w:tcW w:w="1641" w:type="dxa"/>
          </w:tcPr>
          <w:p w14:paraId="7391C40B"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59AB1F82" w14:textId="77777777" w:rsidTr="003E1288">
        <w:tc>
          <w:tcPr>
            <w:tcW w:w="1016" w:type="dxa"/>
          </w:tcPr>
          <w:p w14:paraId="3234B3A8"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2ADCFF69"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7B3F2EA4" w14:textId="7C8A1D33"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26</w:t>
            </w:r>
          </w:p>
        </w:tc>
        <w:tc>
          <w:tcPr>
            <w:tcW w:w="211" w:type="dxa"/>
          </w:tcPr>
          <w:p w14:paraId="41ED3F11"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459941D2"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28</w:t>
            </w:r>
          </w:p>
        </w:tc>
        <w:tc>
          <w:tcPr>
            <w:tcW w:w="1641" w:type="dxa"/>
          </w:tcPr>
          <w:p w14:paraId="237EFC8B"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0510ADFE" w14:textId="77777777" w:rsidTr="003E1288">
        <w:tc>
          <w:tcPr>
            <w:tcW w:w="1016" w:type="dxa"/>
          </w:tcPr>
          <w:p w14:paraId="14E4B537"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2508C38B"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5C4266B0" w14:textId="738F6A48"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28</w:t>
            </w:r>
          </w:p>
        </w:tc>
        <w:tc>
          <w:tcPr>
            <w:tcW w:w="211" w:type="dxa"/>
          </w:tcPr>
          <w:p w14:paraId="7A6A5ACE"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5D2A8E1D"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30</w:t>
            </w:r>
          </w:p>
        </w:tc>
        <w:tc>
          <w:tcPr>
            <w:tcW w:w="1641" w:type="dxa"/>
          </w:tcPr>
          <w:p w14:paraId="449AE359"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1506A3AC" w14:textId="77777777" w:rsidTr="003E1288">
        <w:tc>
          <w:tcPr>
            <w:tcW w:w="1016" w:type="dxa"/>
          </w:tcPr>
          <w:p w14:paraId="6BEFA8E3"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642EEE78"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777F61E8" w14:textId="575D905A"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30</w:t>
            </w:r>
          </w:p>
        </w:tc>
        <w:tc>
          <w:tcPr>
            <w:tcW w:w="211" w:type="dxa"/>
          </w:tcPr>
          <w:p w14:paraId="6CDC0C32"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50CCD160"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32</w:t>
            </w:r>
          </w:p>
        </w:tc>
        <w:tc>
          <w:tcPr>
            <w:tcW w:w="1641" w:type="dxa"/>
          </w:tcPr>
          <w:p w14:paraId="5C89296A"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003B84FB" w14:textId="77777777" w:rsidTr="003E1288">
        <w:tc>
          <w:tcPr>
            <w:tcW w:w="1016" w:type="dxa"/>
          </w:tcPr>
          <w:p w14:paraId="3AC1C0F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3615C35D"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7BF4A09F" w14:textId="49590C14"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32</w:t>
            </w:r>
          </w:p>
        </w:tc>
        <w:tc>
          <w:tcPr>
            <w:tcW w:w="211" w:type="dxa"/>
          </w:tcPr>
          <w:p w14:paraId="72C2EBCB"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3ADCCAA6"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34</w:t>
            </w:r>
          </w:p>
        </w:tc>
        <w:tc>
          <w:tcPr>
            <w:tcW w:w="1641" w:type="dxa"/>
          </w:tcPr>
          <w:p w14:paraId="43571E8B"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163992BF" w14:textId="77777777" w:rsidTr="003E1288">
        <w:tc>
          <w:tcPr>
            <w:tcW w:w="1016" w:type="dxa"/>
          </w:tcPr>
          <w:p w14:paraId="0669336E"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0CE6B6D1"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0A002617" w14:textId="6BE3D3A2"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34</w:t>
            </w:r>
          </w:p>
        </w:tc>
        <w:tc>
          <w:tcPr>
            <w:tcW w:w="211" w:type="dxa"/>
          </w:tcPr>
          <w:p w14:paraId="42C1E974"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2425E5F7"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36</w:t>
            </w:r>
          </w:p>
        </w:tc>
        <w:tc>
          <w:tcPr>
            <w:tcW w:w="1641" w:type="dxa"/>
          </w:tcPr>
          <w:p w14:paraId="5CF3F637"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10ED3A33" w14:textId="77777777" w:rsidTr="003E1288">
        <w:tc>
          <w:tcPr>
            <w:tcW w:w="1016" w:type="dxa"/>
          </w:tcPr>
          <w:p w14:paraId="7CC7C28D"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39</w:t>
            </w:r>
          </w:p>
        </w:tc>
        <w:tc>
          <w:tcPr>
            <w:tcW w:w="566" w:type="dxa"/>
          </w:tcPr>
          <w:p w14:paraId="167F86F9"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3569B9BA" w14:textId="027A11D5"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24</w:t>
            </w:r>
          </w:p>
        </w:tc>
        <w:tc>
          <w:tcPr>
            <w:tcW w:w="211" w:type="dxa"/>
          </w:tcPr>
          <w:p w14:paraId="3406E20C"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338" w:type="dxa"/>
          </w:tcPr>
          <w:p w14:paraId="071AB929"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26</w:t>
            </w:r>
          </w:p>
        </w:tc>
        <w:tc>
          <w:tcPr>
            <w:tcW w:w="1787" w:type="dxa"/>
            <w:gridSpan w:val="2"/>
          </w:tcPr>
          <w:p w14:paraId="273E025C"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$ 100.00</w:t>
            </w:r>
          </w:p>
        </w:tc>
      </w:tr>
      <w:tr w:rsidR="002567E9" w:rsidRPr="001856CB" w14:paraId="27A93843" w14:textId="77777777" w:rsidTr="003E1288">
        <w:tc>
          <w:tcPr>
            <w:tcW w:w="1016" w:type="dxa"/>
          </w:tcPr>
          <w:p w14:paraId="77DE6188"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39</w:t>
            </w:r>
          </w:p>
        </w:tc>
        <w:tc>
          <w:tcPr>
            <w:tcW w:w="566" w:type="dxa"/>
          </w:tcPr>
          <w:p w14:paraId="2950A8A7"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1662C718" w14:textId="46671CA9"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26</w:t>
            </w:r>
          </w:p>
        </w:tc>
        <w:tc>
          <w:tcPr>
            <w:tcW w:w="211" w:type="dxa"/>
          </w:tcPr>
          <w:p w14:paraId="667C8E93"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338" w:type="dxa"/>
          </w:tcPr>
          <w:p w14:paraId="537699B5"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28</w:t>
            </w:r>
          </w:p>
        </w:tc>
        <w:tc>
          <w:tcPr>
            <w:tcW w:w="1787" w:type="dxa"/>
            <w:gridSpan w:val="2"/>
          </w:tcPr>
          <w:p w14:paraId="07F39BB6"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$ 100.00</w:t>
            </w:r>
          </w:p>
        </w:tc>
      </w:tr>
      <w:tr w:rsidR="002567E9" w:rsidRPr="001856CB" w14:paraId="10E0C8A4" w14:textId="77777777" w:rsidTr="003E1288">
        <w:tc>
          <w:tcPr>
            <w:tcW w:w="1016" w:type="dxa"/>
          </w:tcPr>
          <w:p w14:paraId="21E01D16"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39</w:t>
            </w:r>
          </w:p>
        </w:tc>
        <w:tc>
          <w:tcPr>
            <w:tcW w:w="566" w:type="dxa"/>
          </w:tcPr>
          <w:p w14:paraId="2DC8980E"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037E1A5F" w14:textId="4C1A6F2C"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28</w:t>
            </w:r>
          </w:p>
        </w:tc>
        <w:tc>
          <w:tcPr>
            <w:tcW w:w="211" w:type="dxa"/>
          </w:tcPr>
          <w:p w14:paraId="17C6545A"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338" w:type="dxa"/>
          </w:tcPr>
          <w:p w14:paraId="2E9ED01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30</w:t>
            </w:r>
          </w:p>
        </w:tc>
        <w:tc>
          <w:tcPr>
            <w:tcW w:w="1787" w:type="dxa"/>
            <w:gridSpan w:val="2"/>
          </w:tcPr>
          <w:p w14:paraId="1DA2FD6C"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$ 100.00</w:t>
            </w:r>
          </w:p>
        </w:tc>
      </w:tr>
      <w:tr w:rsidR="002567E9" w:rsidRPr="001856CB" w14:paraId="1A07ABB2" w14:textId="77777777" w:rsidTr="003E1288">
        <w:tc>
          <w:tcPr>
            <w:tcW w:w="1016" w:type="dxa"/>
          </w:tcPr>
          <w:p w14:paraId="1A7DFC18"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39</w:t>
            </w:r>
          </w:p>
        </w:tc>
        <w:tc>
          <w:tcPr>
            <w:tcW w:w="566" w:type="dxa"/>
          </w:tcPr>
          <w:p w14:paraId="6E3CE741"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31808DD8" w14:textId="15CBFE0B"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30</w:t>
            </w:r>
          </w:p>
        </w:tc>
        <w:tc>
          <w:tcPr>
            <w:tcW w:w="211" w:type="dxa"/>
          </w:tcPr>
          <w:p w14:paraId="2BCE5A3B"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338" w:type="dxa"/>
          </w:tcPr>
          <w:p w14:paraId="26685D35"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32</w:t>
            </w:r>
          </w:p>
        </w:tc>
        <w:tc>
          <w:tcPr>
            <w:tcW w:w="1787" w:type="dxa"/>
            <w:gridSpan w:val="2"/>
          </w:tcPr>
          <w:p w14:paraId="0CCC7095"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$ 100.00</w:t>
            </w:r>
          </w:p>
        </w:tc>
      </w:tr>
      <w:tr w:rsidR="002567E9" w:rsidRPr="001856CB" w14:paraId="51916571" w14:textId="77777777" w:rsidTr="003E1288">
        <w:tc>
          <w:tcPr>
            <w:tcW w:w="1016" w:type="dxa"/>
          </w:tcPr>
          <w:p w14:paraId="33527B8B"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39</w:t>
            </w:r>
          </w:p>
        </w:tc>
        <w:tc>
          <w:tcPr>
            <w:tcW w:w="566" w:type="dxa"/>
          </w:tcPr>
          <w:p w14:paraId="7E5A5FF4"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6C201963" w14:textId="44D20DB7"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32</w:t>
            </w:r>
          </w:p>
        </w:tc>
        <w:tc>
          <w:tcPr>
            <w:tcW w:w="211" w:type="dxa"/>
          </w:tcPr>
          <w:p w14:paraId="267ACDA6"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338" w:type="dxa"/>
          </w:tcPr>
          <w:p w14:paraId="50301552"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34</w:t>
            </w:r>
          </w:p>
        </w:tc>
        <w:tc>
          <w:tcPr>
            <w:tcW w:w="1787" w:type="dxa"/>
            <w:gridSpan w:val="2"/>
          </w:tcPr>
          <w:p w14:paraId="5FAED795"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$ 100.00</w:t>
            </w:r>
          </w:p>
        </w:tc>
      </w:tr>
      <w:tr w:rsidR="002567E9" w:rsidRPr="001856CB" w14:paraId="7FA46086" w14:textId="77777777" w:rsidTr="003E1288">
        <w:tc>
          <w:tcPr>
            <w:tcW w:w="1016" w:type="dxa"/>
          </w:tcPr>
          <w:p w14:paraId="51ED729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39</w:t>
            </w:r>
          </w:p>
        </w:tc>
        <w:tc>
          <w:tcPr>
            <w:tcW w:w="566" w:type="dxa"/>
          </w:tcPr>
          <w:p w14:paraId="1D531E0C"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18B4757F" w14:textId="69DD15E1"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34</w:t>
            </w:r>
          </w:p>
        </w:tc>
        <w:tc>
          <w:tcPr>
            <w:tcW w:w="211" w:type="dxa"/>
          </w:tcPr>
          <w:p w14:paraId="5E0C5962"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338" w:type="dxa"/>
          </w:tcPr>
          <w:p w14:paraId="1ACDF30C"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36</w:t>
            </w:r>
          </w:p>
        </w:tc>
        <w:tc>
          <w:tcPr>
            <w:tcW w:w="1787" w:type="dxa"/>
            <w:gridSpan w:val="2"/>
          </w:tcPr>
          <w:p w14:paraId="69F1E328"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$ 100.00</w:t>
            </w:r>
          </w:p>
        </w:tc>
      </w:tr>
    </w:tbl>
    <w:p w14:paraId="60180391" w14:textId="77777777" w:rsidR="002567E9" w:rsidRPr="001856CB" w:rsidRDefault="002567E9" w:rsidP="001856CB">
      <w:pPr>
        <w:spacing w:after="0" w:line="240" w:lineRule="auto"/>
        <w:ind w:left="0" w:right="0" w:firstLine="0"/>
        <w:rPr>
          <w:rFonts w:eastAsia="Times New Roman"/>
          <w:sz w:val="22"/>
          <w:lang w:val="es-ES_tradnl" w:eastAsia="es-ES_tradnl"/>
        </w:rPr>
      </w:pPr>
    </w:p>
    <w:p w14:paraId="144DBA81" w14:textId="77777777" w:rsidR="002567E9" w:rsidRPr="001856CB" w:rsidRDefault="002567E9" w:rsidP="001856CB">
      <w:pPr>
        <w:spacing w:after="0" w:line="240" w:lineRule="auto"/>
        <w:ind w:left="0" w:right="0" w:firstLine="0"/>
        <w:jc w:val="center"/>
        <w:rPr>
          <w:b/>
          <w:sz w:val="22"/>
          <w:u w:val="thick"/>
        </w:rPr>
      </w:pPr>
    </w:p>
    <w:p w14:paraId="04F89EC4" w14:textId="77777777" w:rsidR="002567E9" w:rsidRPr="001856CB" w:rsidRDefault="002567E9" w:rsidP="001856CB">
      <w:pPr>
        <w:spacing w:after="0" w:line="240" w:lineRule="auto"/>
        <w:ind w:left="0" w:right="0" w:firstLine="0"/>
        <w:jc w:val="center"/>
        <w:rPr>
          <w:b/>
          <w:spacing w:val="-53"/>
          <w:sz w:val="22"/>
        </w:rPr>
      </w:pPr>
      <w:r w:rsidRPr="001856CB">
        <w:rPr>
          <w:b/>
          <w:sz w:val="22"/>
          <w:u w:val="thick"/>
        </w:rPr>
        <w:t>ÁREA PERIFERIA</w:t>
      </w:r>
      <w:r w:rsidRPr="001856CB">
        <w:rPr>
          <w:b/>
          <w:spacing w:val="-53"/>
          <w:sz w:val="22"/>
        </w:rPr>
        <w:t xml:space="preserve"> </w:t>
      </w:r>
    </w:p>
    <w:p w14:paraId="50EF65A5" w14:textId="77777777" w:rsidR="002567E9" w:rsidRPr="001856CB" w:rsidRDefault="002567E9" w:rsidP="001856CB">
      <w:pPr>
        <w:spacing w:after="0" w:line="240" w:lineRule="auto"/>
        <w:ind w:left="0" w:right="0" w:firstLine="0"/>
        <w:jc w:val="center"/>
        <w:rPr>
          <w:b/>
          <w:sz w:val="22"/>
        </w:rPr>
      </w:pPr>
      <w:r w:rsidRPr="001856CB">
        <w:rPr>
          <w:b/>
          <w:sz w:val="22"/>
        </w:rPr>
        <w:t>VALOR</w:t>
      </w:r>
      <w:r w:rsidRPr="001856CB">
        <w:rPr>
          <w:b/>
          <w:spacing w:val="-2"/>
          <w:sz w:val="22"/>
        </w:rPr>
        <w:t xml:space="preserve"> </w:t>
      </w:r>
      <w:r w:rsidRPr="001856CB">
        <w:rPr>
          <w:b/>
          <w:sz w:val="22"/>
        </w:rPr>
        <w:t>POR</w:t>
      </w:r>
      <w:r w:rsidRPr="001856CB">
        <w:rPr>
          <w:b/>
          <w:spacing w:val="1"/>
          <w:sz w:val="22"/>
        </w:rPr>
        <w:t xml:space="preserve"> </w:t>
      </w:r>
      <w:r w:rsidRPr="001856CB">
        <w:rPr>
          <w:b/>
          <w:sz w:val="22"/>
        </w:rPr>
        <w:t>M2</w:t>
      </w:r>
    </w:p>
    <w:p w14:paraId="0B1B5DBC" w14:textId="77777777" w:rsidR="002567E9" w:rsidRPr="001856CB" w:rsidRDefault="002567E9" w:rsidP="001856CB">
      <w:pPr>
        <w:pStyle w:val="Textoindependiente"/>
        <w:rPr>
          <w:rFonts w:ascii="Arial" w:hAnsi="Arial" w:cs="Arial"/>
          <w:b/>
          <w:sz w:val="22"/>
          <w:szCs w:val="22"/>
        </w:rPr>
      </w:pPr>
    </w:p>
    <w:p w14:paraId="33E7B343" w14:textId="77777777" w:rsidR="002567E9" w:rsidRPr="001856CB" w:rsidRDefault="002567E9" w:rsidP="001856CB">
      <w:pPr>
        <w:pStyle w:val="Textoindependiente"/>
        <w:tabs>
          <w:tab w:val="left" w:leader="hyphen" w:pos="7916"/>
        </w:tabs>
        <w:rPr>
          <w:rFonts w:ascii="Arial" w:hAnsi="Arial" w:cs="Arial"/>
          <w:sz w:val="22"/>
          <w:szCs w:val="22"/>
        </w:rPr>
      </w:pPr>
      <w:r w:rsidRPr="001856CB">
        <w:rPr>
          <w:rFonts w:ascii="Arial" w:hAnsi="Arial" w:cs="Arial"/>
          <w:sz w:val="22"/>
          <w:szCs w:val="22"/>
        </w:rPr>
        <w:t>RESTO</w:t>
      </w:r>
      <w:r w:rsidRPr="001856CB">
        <w:rPr>
          <w:rFonts w:ascii="Arial" w:hAnsi="Arial" w:cs="Arial"/>
          <w:spacing w:val="-3"/>
          <w:sz w:val="22"/>
          <w:szCs w:val="22"/>
        </w:rPr>
        <w:t xml:space="preserve"> </w:t>
      </w:r>
      <w:r w:rsidRPr="001856CB">
        <w:rPr>
          <w:rFonts w:ascii="Arial" w:hAnsi="Arial" w:cs="Arial"/>
          <w:sz w:val="22"/>
          <w:szCs w:val="22"/>
        </w:rPr>
        <w:t>DEL</w:t>
      </w:r>
      <w:r w:rsidRPr="001856CB">
        <w:rPr>
          <w:rFonts w:ascii="Arial" w:hAnsi="Arial" w:cs="Arial"/>
          <w:spacing w:val="-1"/>
          <w:sz w:val="22"/>
          <w:szCs w:val="22"/>
        </w:rPr>
        <w:t xml:space="preserve"> </w:t>
      </w:r>
      <w:r w:rsidRPr="001856CB">
        <w:rPr>
          <w:rFonts w:ascii="Arial" w:hAnsi="Arial" w:cs="Arial"/>
          <w:sz w:val="22"/>
          <w:szCs w:val="22"/>
        </w:rPr>
        <w:t>ÁREA</w:t>
      </w:r>
      <w:r w:rsidRPr="001856CB">
        <w:rPr>
          <w:rFonts w:ascii="Arial" w:hAnsi="Arial" w:cs="Arial"/>
          <w:spacing w:val="-1"/>
          <w:sz w:val="22"/>
          <w:szCs w:val="22"/>
        </w:rPr>
        <w:t xml:space="preserve"> </w:t>
      </w:r>
      <w:r w:rsidRPr="001856CB">
        <w:rPr>
          <w:rFonts w:ascii="Arial" w:hAnsi="Arial" w:cs="Arial"/>
          <w:sz w:val="22"/>
          <w:szCs w:val="22"/>
        </w:rPr>
        <w:t>(PERIFERIA):                          $</w:t>
      </w:r>
      <w:r w:rsidRPr="001856CB">
        <w:rPr>
          <w:rFonts w:ascii="Arial" w:hAnsi="Arial" w:cs="Arial"/>
          <w:spacing w:val="-2"/>
          <w:sz w:val="22"/>
          <w:szCs w:val="22"/>
        </w:rPr>
        <w:t xml:space="preserve"> 50</w:t>
      </w:r>
      <w:r w:rsidRPr="001856CB">
        <w:rPr>
          <w:rFonts w:ascii="Arial" w:hAnsi="Arial" w:cs="Arial"/>
          <w:sz w:val="22"/>
          <w:szCs w:val="22"/>
        </w:rPr>
        <w:t>.00</w:t>
      </w:r>
    </w:p>
    <w:p w14:paraId="5AD4F37F" w14:textId="77777777" w:rsidR="002567E9" w:rsidRPr="001856CB" w:rsidRDefault="002567E9" w:rsidP="001856CB">
      <w:pPr>
        <w:pStyle w:val="Textoindependiente"/>
        <w:rPr>
          <w:rFonts w:ascii="Arial" w:hAnsi="Arial" w:cs="Arial"/>
          <w:sz w:val="22"/>
          <w:szCs w:val="22"/>
        </w:rPr>
      </w:pPr>
    </w:p>
    <w:p w14:paraId="067C13DC" w14:textId="0CC88443" w:rsidR="002567E9" w:rsidRPr="001856CB" w:rsidRDefault="002567E9" w:rsidP="001856CB">
      <w:pPr>
        <w:pStyle w:val="Textoindependiente"/>
        <w:tabs>
          <w:tab w:val="left" w:leader="hyphen" w:pos="7861"/>
        </w:tabs>
        <w:rPr>
          <w:rFonts w:ascii="Arial" w:hAnsi="Arial" w:cs="Arial"/>
          <w:sz w:val="22"/>
          <w:szCs w:val="22"/>
        </w:rPr>
      </w:pPr>
      <w:r w:rsidRPr="001856CB">
        <w:rPr>
          <w:rFonts w:ascii="Arial" w:hAnsi="Arial" w:cs="Arial"/>
          <w:sz w:val="22"/>
          <w:szCs w:val="22"/>
        </w:rPr>
        <w:t>TODAS</w:t>
      </w:r>
      <w:r w:rsidRPr="001856CB">
        <w:rPr>
          <w:rFonts w:ascii="Arial" w:hAnsi="Arial" w:cs="Arial"/>
          <w:spacing w:val="-3"/>
          <w:sz w:val="22"/>
          <w:szCs w:val="22"/>
        </w:rPr>
        <w:t xml:space="preserve"> </w:t>
      </w:r>
      <w:r w:rsidRPr="001856CB">
        <w:rPr>
          <w:rFonts w:ascii="Arial" w:hAnsi="Arial" w:cs="Arial"/>
          <w:sz w:val="22"/>
          <w:szCs w:val="22"/>
        </w:rPr>
        <w:t>LAS</w:t>
      </w:r>
      <w:r w:rsidRPr="001856CB">
        <w:rPr>
          <w:rFonts w:ascii="Arial" w:hAnsi="Arial" w:cs="Arial"/>
          <w:spacing w:val="-2"/>
          <w:sz w:val="22"/>
          <w:szCs w:val="22"/>
        </w:rPr>
        <w:t xml:space="preserve"> </w:t>
      </w:r>
      <w:r w:rsidR="00AD324F">
        <w:rPr>
          <w:rFonts w:ascii="Arial" w:hAnsi="Arial" w:cs="Arial"/>
          <w:sz w:val="22"/>
          <w:szCs w:val="22"/>
        </w:rPr>
        <w:t>COMISARÍ</w:t>
      </w:r>
      <w:r w:rsidRPr="001856CB">
        <w:rPr>
          <w:rFonts w:ascii="Arial" w:hAnsi="Arial" w:cs="Arial"/>
          <w:sz w:val="22"/>
          <w:szCs w:val="22"/>
        </w:rPr>
        <w:t>AS:                                    $</w:t>
      </w:r>
      <w:r w:rsidRPr="001856CB">
        <w:rPr>
          <w:rFonts w:ascii="Arial" w:hAnsi="Arial" w:cs="Arial"/>
          <w:spacing w:val="-4"/>
          <w:sz w:val="22"/>
          <w:szCs w:val="22"/>
        </w:rPr>
        <w:t xml:space="preserve"> </w:t>
      </w:r>
      <w:r w:rsidRPr="001856CB">
        <w:rPr>
          <w:rFonts w:ascii="Arial" w:hAnsi="Arial" w:cs="Arial"/>
          <w:sz w:val="22"/>
          <w:szCs w:val="22"/>
        </w:rPr>
        <w:t>50.00</w:t>
      </w:r>
    </w:p>
    <w:p w14:paraId="61128A01" w14:textId="77777777" w:rsidR="002567E9" w:rsidRPr="001856CB" w:rsidRDefault="002567E9" w:rsidP="001856CB">
      <w:pPr>
        <w:pStyle w:val="Textoindependiente"/>
        <w:rPr>
          <w:rFonts w:ascii="Arial" w:hAnsi="Arial" w:cs="Arial"/>
          <w:sz w:val="22"/>
          <w:szCs w:val="22"/>
        </w:rPr>
      </w:pPr>
    </w:p>
    <w:p w14:paraId="3E98B0E2" w14:textId="77777777" w:rsidR="002567E9" w:rsidRPr="001856CB" w:rsidRDefault="002567E9" w:rsidP="001856CB">
      <w:pPr>
        <w:spacing w:after="0" w:line="240" w:lineRule="auto"/>
        <w:ind w:left="0" w:right="0" w:firstLine="0"/>
        <w:jc w:val="center"/>
        <w:rPr>
          <w:b/>
          <w:spacing w:val="1"/>
          <w:sz w:val="22"/>
        </w:rPr>
      </w:pPr>
      <w:r w:rsidRPr="001856CB">
        <w:rPr>
          <w:b/>
          <w:sz w:val="22"/>
          <w:u w:val="thick"/>
        </w:rPr>
        <w:t>RÚSTICOS</w:t>
      </w:r>
    </w:p>
    <w:p w14:paraId="02C6A4A6" w14:textId="77777777" w:rsidR="002567E9" w:rsidRPr="001856CB" w:rsidRDefault="002567E9" w:rsidP="001856CB">
      <w:pPr>
        <w:spacing w:after="0" w:line="240" w:lineRule="auto"/>
        <w:ind w:left="0" w:right="0" w:firstLine="0"/>
        <w:jc w:val="center"/>
        <w:rPr>
          <w:b/>
          <w:sz w:val="22"/>
        </w:rPr>
      </w:pPr>
      <w:r w:rsidRPr="001856CB">
        <w:rPr>
          <w:b/>
          <w:sz w:val="22"/>
          <w:u w:val="thick"/>
        </w:rPr>
        <w:t>VALOR</w:t>
      </w:r>
      <w:r w:rsidRPr="001856CB">
        <w:rPr>
          <w:b/>
          <w:spacing w:val="-5"/>
          <w:sz w:val="22"/>
          <w:u w:val="thick"/>
        </w:rPr>
        <w:t xml:space="preserve"> </w:t>
      </w:r>
      <w:r w:rsidRPr="001856CB">
        <w:rPr>
          <w:b/>
          <w:sz w:val="22"/>
          <w:u w:val="thick"/>
        </w:rPr>
        <w:t>POR</w:t>
      </w:r>
      <w:r w:rsidRPr="001856CB">
        <w:rPr>
          <w:b/>
          <w:spacing w:val="-3"/>
          <w:sz w:val="22"/>
          <w:u w:val="thick"/>
        </w:rPr>
        <w:t xml:space="preserve"> </w:t>
      </w:r>
      <w:r w:rsidRPr="001856CB">
        <w:rPr>
          <w:b/>
          <w:sz w:val="22"/>
          <w:u w:val="thick"/>
        </w:rPr>
        <w:t>HA.</w:t>
      </w:r>
      <w:r w:rsidRPr="001856CB">
        <w:rPr>
          <w:b/>
          <w:spacing w:val="-5"/>
          <w:sz w:val="22"/>
          <w:u w:val="thick"/>
        </w:rPr>
        <w:t xml:space="preserve"> </w:t>
      </w:r>
      <w:r w:rsidRPr="001856CB">
        <w:rPr>
          <w:b/>
          <w:sz w:val="22"/>
          <w:u w:val="thick"/>
        </w:rPr>
        <w:t>O</w:t>
      </w:r>
      <w:r w:rsidRPr="001856CB">
        <w:rPr>
          <w:b/>
          <w:spacing w:val="-4"/>
          <w:sz w:val="22"/>
          <w:u w:val="thick"/>
        </w:rPr>
        <w:t xml:space="preserve"> </w:t>
      </w:r>
      <w:r w:rsidRPr="001856CB">
        <w:rPr>
          <w:b/>
          <w:sz w:val="22"/>
          <w:u w:val="thick"/>
        </w:rPr>
        <w:t>M2</w:t>
      </w:r>
    </w:p>
    <w:p w14:paraId="19A71FEA" w14:textId="77777777" w:rsidR="002567E9" w:rsidRPr="001856CB" w:rsidRDefault="002567E9" w:rsidP="001856CB">
      <w:pPr>
        <w:pStyle w:val="Textoindependiente"/>
        <w:jc w:val="center"/>
        <w:rPr>
          <w:rFonts w:ascii="Arial" w:hAnsi="Arial" w:cs="Arial"/>
          <w:b/>
          <w:sz w:val="22"/>
          <w:szCs w:val="22"/>
        </w:rPr>
      </w:pPr>
    </w:p>
    <w:p w14:paraId="3B8022E9" w14:textId="77777777" w:rsidR="002567E9" w:rsidRPr="001856CB" w:rsidRDefault="002567E9" w:rsidP="001856CB">
      <w:pPr>
        <w:pStyle w:val="Textoindependiente"/>
        <w:tabs>
          <w:tab w:val="left" w:leader="hyphen" w:pos="7914"/>
        </w:tabs>
        <w:rPr>
          <w:rFonts w:ascii="Arial" w:hAnsi="Arial" w:cs="Arial"/>
          <w:sz w:val="22"/>
          <w:szCs w:val="22"/>
        </w:rPr>
      </w:pPr>
      <w:r w:rsidRPr="001856CB">
        <w:rPr>
          <w:rFonts w:ascii="Arial" w:hAnsi="Arial" w:cs="Arial"/>
          <w:sz w:val="22"/>
          <w:szCs w:val="22"/>
        </w:rPr>
        <w:t>BRECHA                                                    $</w:t>
      </w:r>
      <w:r w:rsidRPr="001856CB">
        <w:rPr>
          <w:rFonts w:ascii="Arial" w:hAnsi="Arial" w:cs="Arial"/>
          <w:spacing w:val="-4"/>
          <w:sz w:val="22"/>
          <w:szCs w:val="22"/>
        </w:rPr>
        <w:t xml:space="preserve"> </w:t>
      </w:r>
      <w:r w:rsidRPr="001856CB">
        <w:rPr>
          <w:rFonts w:ascii="Arial" w:hAnsi="Arial" w:cs="Arial"/>
          <w:sz w:val="22"/>
          <w:szCs w:val="22"/>
        </w:rPr>
        <w:t>25,000</w:t>
      </w:r>
      <w:r w:rsidRPr="001856CB">
        <w:rPr>
          <w:rFonts w:ascii="Arial" w:hAnsi="Arial" w:cs="Arial"/>
          <w:spacing w:val="-3"/>
          <w:sz w:val="22"/>
          <w:szCs w:val="22"/>
        </w:rPr>
        <w:t xml:space="preserve"> </w:t>
      </w:r>
      <w:r w:rsidRPr="001856CB">
        <w:rPr>
          <w:rFonts w:ascii="Arial" w:hAnsi="Arial" w:cs="Arial"/>
          <w:sz w:val="22"/>
          <w:szCs w:val="22"/>
        </w:rPr>
        <w:t>PESOS</w:t>
      </w:r>
    </w:p>
    <w:p w14:paraId="3DC81964" w14:textId="77777777" w:rsidR="002567E9" w:rsidRPr="001856CB" w:rsidRDefault="002567E9" w:rsidP="001856CB">
      <w:pPr>
        <w:pStyle w:val="Textoindependiente"/>
        <w:tabs>
          <w:tab w:val="left" w:leader="hyphen" w:pos="7902"/>
        </w:tabs>
        <w:rPr>
          <w:rFonts w:ascii="Arial" w:hAnsi="Arial" w:cs="Arial"/>
          <w:sz w:val="22"/>
          <w:szCs w:val="22"/>
        </w:rPr>
      </w:pPr>
      <w:r w:rsidRPr="001856CB">
        <w:rPr>
          <w:rFonts w:ascii="Arial" w:hAnsi="Arial" w:cs="Arial"/>
          <w:sz w:val="22"/>
          <w:szCs w:val="22"/>
        </w:rPr>
        <w:t>CAMINO</w:t>
      </w:r>
      <w:r w:rsidRPr="001856CB">
        <w:rPr>
          <w:rFonts w:ascii="Arial" w:hAnsi="Arial" w:cs="Arial"/>
          <w:spacing w:val="-3"/>
          <w:sz w:val="22"/>
          <w:szCs w:val="22"/>
        </w:rPr>
        <w:t xml:space="preserve"> </w:t>
      </w:r>
      <w:r w:rsidRPr="001856CB">
        <w:rPr>
          <w:rFonts w:ascii="Arial" w:hAnsi="Arial" w:cs="Arial"/>
          <w:sz w:val="22"/>
          <w:szCs w:val="22"/>
        </w:rPr>
        <w:t>BLANCO                                     $</w:t>
      </w:r>
      <w:r w:rsidRPr="001856CB">
        <w:rPr>
          <w:rFonts w:ascii="Arial" w:hAnsi="Arial" w:cs="Arial"/>
          <w:spacing w:val="-2"/>
          <w:sz w:val="22"/>
          <w:szCs w:val="22"/>
        </w:rPr>
        <w:t xml:space="preserve"> </w:t>
      </w:r>
      <w:r w:rsidRPr="001856CB">
        <w:rPr>
          <w:rFonts w:ascii="Arial" w:hAnsi="Arial" w:cs="Arial"/>
          <w:sz w:val="22"/>
          <w:szCs w:val="22"/>
        </w:rPr>
        <w:t>25,000 PESOS</w:t>
      </w:r>
    </w:p>
    <w:p w14:paraId="4082D583" w14:textId="77777777" w:rsidR="002567E9" w:rsidRPr="001856CB" w:rsidRDefault="002567E9" w:rsidP="001856CB">
      <w:pPr>
        <w:pStyle w:val="Textoindependiente"/>
        <w:tabs>
          <w:tab w:val="left" w:leader="hyphen" w:pos="7892"/>
        </w:tabs>
        <w:rPr>
          <w:rFonts w:ascii="Arial" w:hAnsi="Arial" w:cs="Arial"/>
          <w:sz w:val="22"/>
          <w:szCs w:val="22"/>
        </w:rPr>
      </w:pPr>
      <w:r w:rsidRPr="001856CB">
        <w:rPr>
          <w:rFonts w:ascii="Arial" w:hAnsi="Arial" w:cs="Arial"/>
          <w:sz w:val="22"/>
          <w:szCs w:val="22"/>
        </w:rPr>
        <w:t>CARRETERA                                              $</w:t>
      </w:r>
      <w:r w:rsidRPr="001856CB">
        <w:rPr>
          <w:rFonts w:ascii="Arial" w:hAnsi="Arial" w:cs="Arial"/>
          <w:spacing w:val="-6"/>
          <w:sz w:val="22"/>
          <w:szCs w:val="22"/>
        </w:rPr>
        <w:t xml:space="preserve"> </w:t>
      </w:r>
      <w:r w:rsidRPr="001856CB">
        <w:rPr>
          <w:rFonts w:ascii="Arial" w:hAnsi="Arial" w:cs="Arial"/>
          <w:sz w:val="22"/>
          <w:szCs w:val="22"/>
        </w:rPr>
        <w:t>25,000 PESOS</w:t>
      </w:r>
    </w:p>
    <w:p w14:paraId="7645E7AA" w14:textId="0878D43F" w:rsidR="002567E9" w:rsidRPr="001856CB" w:rsidRDefault="002567E9" w:rsidP="001856CB">
      <w:pPr>
        <w:pStyle w:val="Textoindependiente"/>
        <w:rPr>
          <w:rFonts w:ascii="Arial" w:hAnsi="Arial" w:cs="Arial"/>
          <w:sz w:val="22"/>
          <w:szCs w:val="22"/>
        </w:rPr>
      </w:pPr>
    </w:p>
    <w:p w14:paraId="72D5663B" w14:textId="77777777" w:rsidR="002567E9" w:rsidRPr="001856CB" w:rsidRDefault="002567E9" w:rsidP="001856CB">
      <w:pPr>
        <w:spacing w:after="0" w:line="240" w:lineRule="auto"/>
        <w:ind w:left="0" w:right="0" w:firstLine="0"/>
        <w:jc w:val="center"/>
        <w:rPr>
          <w:b/>
          <w:sz w:val="22"/>
          <w:u w:val="thick"/>
        </w:rPr>
      </w:pPr>
      <w:r w:rsidRPr="001856CB">
        <w:rPr>
          <w:b/>
          <w:sz w:val="22"/>
          <w:u w:val="thick"/>
        </w:rPr>
        <w:t>VALOR</w:t>
      </w:r>
      <w:r w:rsidRPr="001856CB">
        <w:rPr>
          <w:b/>
          <w:spacing w:val="-3"/>
          <w:sz w:val="22"/>
          <w:u w:val="thick"/>
        </w:rPr>
        <w:t xml:space="preserve"> </w:t>
      </w:r>
      <w:r w:rsidRPr="001856CB">
        <w:rPr>
          <w:b/>
          <w:sz w:val="22"/>
          <w:u w:val="thick"/>
        </w:rPr>
        <w:t>UNITARIO</w:t>
      </w:r>
      <w:r w:rsidRPr="001856CB">
        <w:rPr>
          <w:b/>
          <w:spacing w:val="-1"/>
          <w:sz w:val="22"/>
          <w:u w:val="thick"/>
        </w:rPr>
        <w:t xml:space="preserve"> </w:t>
      </w:r>
      <w:r w:rsidRPr="001856CB">
        <w:rPr>
          <w:b/>
          <w:sz w:val="22"/>
          <w:u w:val="thick"/>
        </w:rPr>
        <w:t>DE</w:t>
      </w:r>
      <w:r w:rsidRPr="001856CB">
        <w:rPr>
          <w:b/>
          <w:spacing w:val="-2"/>
          <w:sz w:val="22"/>
          <w:u w:val="thick"/>
        </w:rPr>
        <w:t xml:space="preserve"> </w:t>
      </w:r>
      <w:r w:rsidRPr="001856CB">
        <w:rPr>
          <w:b/>
          <w:sz w:val="22"/>
          <w:u w:val="thick"/>
        </w:rPr>
        <w:t>CONTRUCCIÓN</w:t>
      </w:r>
      <w:r w:rsidRPr="001856CB">
        <w:rPr>
          <w:b/>
          <w:spacing w:val="-2"/>
          <w:sz w:val="22"/>
          <w:u w:val="thick"/>
        </w:rPr>
        <w:t xml:space="preserve"> </w:t>
      </w:r>
      <w:r w:rsidRPr="001856CB">
        <w:rPr>
          <w:b/>
          <w:sz w:val="22"/>
          <w:u w:val="thick"/>
        </w:rPr>
        <w:t>POR</w:t>
      </w:r>
      <w:r w:rsidRPr="001856CB">
        <w:rPr>
          <w:b/>
          <w:spacing w:val="-2"/>
          <w:sz w:val="22"/>
          <w:u w:val="thick"/>
        </w:rPr>
        <w:t xml:space="preserve"> </w:t>
      </w:r>
      <w:r w:rsidRPr="001856CB">
        <w:rPr>
          <w:b/>
          <w:sz w:val="22"/>
          <w:u w:val="thick"/>
        </w:rPr>
        <w:t>M²</w:t>
      </w:r>
    </w:p>
    <w:p w14:paraId="7D8D9525" w14:textId="4DC04240" w:rsidR="002567E9" w:rsidRPr="001856CB" w:rsidRDefault="002567E9"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184"/>
        <w:gridCol w:w="1820"/>
        <w:gridCol w:w="1921"/>
      </w:tblGrid>
      <w:tr w:rsidR="002567E9" w:rsidRPr="001856CB" w14:paraId="7AC8FA2C" w14:textId="77777777" w:rsidTr="003E1288">
        <w:trPr>
          <w:jc w:val="center"/>
        </w:trPr>
        <w:tc>
          <w:tcPr>
            <w:tcW w:w="1644" w:type="pct"/>
          </w:tcPr>
          <w:p w14:paraId="4F642EC1" w14:textId="77777777" w:rsidR="002567E9" w:rsidRPr="001856CB" w:rsidRDefault="002567E9" w:rsidP="001856CB">
            <w:pPr>
              <w:pStyle w:val="TableParagraph"/>
              <w:rPr>
                <w:rFonts w:ascii="Arial" w:hAnsi="Arial" w:cs="Arial"/>
                <w:b/>
                <w:lang w:val="es-MX"/>
              </w:rPr>
            </w:pPr>
            <w:r w:rsidRPr="001856CB">
              <w:rPr>
                <w:rFonts w:ascii="Arial" w:hAnsi="Arial" w:cs="Arial"/>
                <w:b/>
                <w:lang w:val="es-MX"/>
              </w:rPr>
              <w:t>TIPO</w:t>
            </w:r>
            <w:r w:rsidRPr="001856CB">
              <w:rPr>
                <w:rFonts w:ascii="Arial" w:hAnsi="Arial" w:cs="Arial"/>
                <w:b/>
                <w:spacing w:val="-1"/>
                <w:lang w:val="es-MX"/>
              </w:rPr>
              <w:t xml:space="preserve"> </w:t>
            </w:r>
            <w:r w:rsidRPr="001856CB">
              <w:rPr>
                <w:rFonts w:ascii="Arial" w:hAnsi="Arial" w:cs="Arial"/>
                <w:b/>
                <w:lang w:val="es-MX"/>
              </w:rPr>
              <w:t>DE</w:t>
            </w:r>
          </w:p>
          <w:p w14:paraId="51627D3A" w14:textId="77777777" w:rsidR="002567E9" w:rsidRPr="001856CB" w:rsidRDefault="002567E9" w:rsidP="001856CB">
            <w:pPr>
              <w:pStyle w:val="TableParagraph"/>
              <w:rPr>
                <w:rFonts w:ascii="Arial" w:hAnsi="Arial" w:cs="Arial"/>
                <w:b/>
                <w:lang w:val="es-MX"/>
              </w:rPr>
            </w:pPr>
            <w:r w:rsidRPr="001856CB">
              <w:rPr>
                <w:rFonts w:ascii="Arial" w:hAnsi="Arial" w:cs="Arial"/>
                <w:b/>
                <w:lang w:val="es-MX"/>
              </w:rPr>
              <w:t>CONSTRUCCIÓN</w:t>
            </w:r>
          </w:p>
        </w:tc>
        <w:tc>
          <w:tcPr>
            <w:tcW w:w="1237" w:type="pct"/>
          </w:tcPr>
          <w:p w14:paraId="4A6AEF1D" w14:textId="77777777" w:rsidR="002567E9" w:rsidRPr="001856CB" w:rsidRDefault="002567E9" w:rsidP="001856CB">
            <w:pPr>
              <w:pStyle w:val="TableParagraph"/>
              <w:rPr>
                <w:rFonts w:ascii="Arial" w:hAnsi="Arial" w:cs="Arial"/>
                <w:b/>
                <w:lang w:val="es-MX"/>
              </w:rPr>
            </w:pPr>
            <w:r w:rsidRPr="001856CB">
              <w:rPr>
                <w:rFonts w:ascii="Arial" w:hAnsi="Arial" w:cs="Arial"/>
                <w:b/>
                <w:lang w:val="es-MX"/>
              </w:rPr>
              <w:t>ÁREA</w:t>
            </w:r>
            <w:r w:rsidRPr="001856CB">
              <w:rPr>
                <w:rFonts w:ascii="Arial" w:hAnsi="Arial" w:cs="Arial"/>
                <w:b/>
                <w:spacing w:val="-5"/>
                <w:lang w:val="es-MX"/>
              </w:rPr>
              <w:t xml:space="preserve"> </w:t>
            </w:r>
            <w:r w:rsidRPr="001856CB">
              <w:rPr>
                <w:rFonts w:ascii="Arial" w:hAnsi="Arial" w:cs="Arial"/>
                <w:b/>
                <w:lang w:val="es-MX"/>
              </w:rPr>
              <w:t>CENTRO</w:t>
            </w:r>
          </w:p>
        </w:tc>
        <w:tc>
          <w:tcPr>
            <w:tcW w:w="1031" w:type="pct"/>
          </w:tcPr>
          <w:p w14:paraId="03640B99" w14:textId="77777777" w:rsidR="002567E9" w:rsidRPr="001856CB" w:rsidRDefault="002567E9" w:rsidP="001856CB">
            <w:pPr>
              <w:pStyle w:val="TableParagraph"/>
              <w:rPr>
                <w:rFonts w:ascii="Arial" w:hAnsi="Arial" w:cs="Arial"/>
                <w:b/>
                <w:lang w:val="es-MX"/>
              </w:rPr>
            </w:pPr>
            <w:r w:rsidRPr="001856CB">
              <w:rPr>
                <w:rFonts w:ascii="Arial" w:hAnsi="Arial" w:cs="Arial"/>
                <w:b/>
                <w:lang w:val="es-MX"/>
              </w:rPr>
              <w:t>ÁREA</w:t>
            </w:r>
            <w:r w:rsidRPr="001856CB">
              <w:rPr>
                <w:rFonts w:ascii="Arial" w:hAnsi="Arial" w:cs="Arial"/>
                <w:b/>
                <w:spacing w:val="-4"/>
                <w:lang w:val="es-MX"/>
              </w:rPr>
              <w:t xml:space="preserve"> </w:t>
            </w:r>
            <w:r w:rsidRPr="001856CB">
              <w:rPr>
                <w:rFonts w:ascii="Arial" w:hAnsi="Arial" w:cs="Arial"/>
                <w:b/>
                <w:lang w:val="es-MX"/>
              </w:rPr>
              <w:t>MEDIA</w:t>
            </w:r>
          </w:p>
        </w:tc>
        <w:tc>
          <w:tcPr>
            <w:tcW w:w="1088" w:type="pct"/>
          </w:tcPr>
          <w:p w14:paraId="301D9AD0" w14:textId="77777777" w:rsidR="002567E9" w:rsidRPr="001856CB" w:rsidRDefault="002567E9" w:rsidP="001856CB">
            <w:pPr>
              <w:pStyle w:val="TableParagraph"/>
              <w:rPr>
                <w:rFonts w:ascii="Arial" w:hAnsi="Arial" w:cs="Arial"/>
                <w:b/>
                <w:lang w:val="es-MX"/>
              </w:rPr>
            </w:pPr>
            <w:r w:rsidRPr="001856CB">
              <w:rPr>
                <w:rFonts w:ascii="Arial" w:hAnsi="Arial" w:cs="Arial"/>
                <w:b/>
                <w:lang w:val="es-MX"/>
              </w:rPr>
              <w:t>PERIFERIA</w:t>
            </w:r>
          </w:p>
        </w:tc>
      </w:tr>
      <w:tr w:rsidR="002567E9" w:rsidRPr="001856CB" w14:paraId="682E9F2D" w14:textId="77777777" w:rsidTr="003E1288">
        <w:trPr>
          <w:jc w:val="center"/>
        </w:trPr>
        <w:tc>
          <w:tcPr>
            <w:tcW w:w="1644" w:type="pct"/>
          </w:tcPr>
          <w:p w14:paraId="0B32574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CONCRETO</w:t>
            </w:r>
          </w:p>
        </w:tc>
        <w:tc>
          <w:tcPr>
            <w:tcW w:w="1237" w:type="pct"/>
          </w:tcPr>
          <w:p w14:paraId="254C25C7"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$2,916.00</w:t>
            </w:r>
          </w:p>
        </w:tc>
        <w:tc>
          <w:tcPr>
            <w:tcW w:w="1031" w:type="pct"/>
          </w:tcPr>
          <w:p w14:paraId="7551FFFB"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$2,274.00</w:t>
            </w:r>
          </w:p>
        </w:tc>
        <w:tc>
          <w:tcPr>
            <w:tcW w:w="1088" w:type="pct"/>
          </w:tcPr>
          <w:p w14:paraId="65D64554" w14:textId="77777777" w:rsidR="002567E9" w:rsidRPr="001856CB" w:rsidRDefault="002567E9"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1,680.00</w:t>
            </w:r>
          </w:p>
        </w:tc>
      </w:tr>
      <w:tr w:rsidR="002567E9" w:rsidRPr="001856CB" w14:paraId="0D3E8F04" w14:textId="77777777" w:rsidTr="003E1288">
        <w:trPr>
          <w:jc w:val="center"/>
        </w:trPr>
        <w:tc>
          <w:tcPr>
            <w:tcW w:w="1644" w:type="pct"/>
          </w:tcPr>
          <w:p w14:paraId="5F9D5E42" w14:textId="77777777" w:rsidR="002567E9" w:rsidRPr="001856CB" w:rsidRDefault="002567E9" w:rsidP="001856CB">
            <w:pPr>
              <w:pStyle w:val="TableParagraph"/>
              <w:rPr>
                <w:rFonts w:ascii="Arial" w:hAnsi="Arial" w:cs="Arial"/>
                <w:lang w:val="es-MX"/>
              </w:rPr>
            </w:pPr>
            <w:r w:rsidRPr="001856CB">
              <w:rPr>
                <w:rFonts w:ascii="Arial" w:hAnsi="Arial" w:cs="Arial"/>
                <w:lang w:val="es-MX"/>
              </w:rPr>
              <w:t>HIERRO Y</w:t>
            </w:r>
            <w:r w:rsidRPr="001856CB">
              <w:rPr>
                <w:rFonts w:ascii="Arial" w:hAnsi="Arial" w:cs="Arial"/>
                <w:spacing w:val="-3"/>
                <w:lang w:val="es-MX"/>
              </w:rPr>
              <w:t xml:space="preserve"> </w:t>
            </w:r>
            <w:r w:rsidRPr="001856CB">
              <w:rPr>
                <w:rFonts w:ascii="Arial" w:hAnsi="Arial" w:cs="Arial"/>
                <w:lang w:val="es-MX"/>
              </w:rPr>
              <w:t>ROLLIZOS</w:t>
            </w:r>
          </w:p>
        </w:tc>
        <w:tc>
          <w:tcPr>
            <w:tcW w:w="1237" w:type="pct"/>
          </w:tcPr>
          <w:p w14:paraId="3335ECC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$2,334.00</w:t>
            </w:r>
          </w:p>
        </w:tc>
        <w:tc>
          <w:tcPr>
            <w:tcW w:w="1031" w:type="pct"/>
          </w:tcPr>
          <w:p w14:paraId="36CA8B14"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$2,042.00</w:t>
            </w:r>
          </w:p>
        </w:tc>
        <w:tc>
          <w:tcPr>
            <w:tcW w:w="1088" w:type="pct"/>
          </w:tcPr>
          <w:p w14:paraId="13465BDB" w14:textId="77777777" w:rsidR="002567E9" w:rsidRPr="001856CB" w:rsidRDefault="002567E9" w:rsidP="001856CB">
            <w:pPr>
              <w:pStyle w:val="TableParagraph"/>
              <w:rPr>
                <w:rFonts w:ascii="Arial" w:hAnsi="Arial" w:cs="Arial"/>
                <w:lang w:val="es-MX"/>
              </w:rPr>
            </w:pPr>
            <w:r w:rsidRPr="001856CB">
              <w:rPr>
                <w:rFonts w:ascii="Arial" w:hAnsi="Arial" w:cs="Arial"/>
                <w:lang w:val="es-MX"/>
              </w:rPr>
              <w:t>$1,324.00</w:t>
            </w:r>
          </w:p>
        </w:tc>
      </w:tr>
      <w:tr w:rsidR="002567E9" w:rsidRPr="001856CB" w14:paraId="095C1A9C" w14:textId="77777777" w:rsidTr="003E1288">
        <w:trPr>
          <w:jc w:val="center"/>
        </w:trPr>
        <w:tc>
          <w:tcPr>
            <w:tcW w:w="1644" w:type="pct"/>
          </w:tcPr>
          <w:p w14:paraId="3401579B" w14:textId="77777777" w:rsidR="002567E9" w:rsidRPr="001856CB" w:rsidRDefault="002567E9" w:rsidP="001856CB">
            <w:pPr>
              <w:pStyle w:val="TableParagraph"/>
              <w:rPr>
                <w:rFonts w:ascii="Arial" w:hAnsi="Arial" w:cs="Arial"/>
                <w:lang w:val="es-MX"/>
              </w:rPr>
            </w:pPr>
            <w:r w:rsidRPr="001856CB">
              <w:rPr>
                <w:rFonts w:ascii="Arial" w:hAnsi="Arial" w:cs="Arial"/>
                <w:lang w:val="es-MX"/>
              </w:rPr>
              <w:t>ZINC,</w:t>
            </w:r>
            <w:r w:rsidRPr="001856CB">
              <w:rPr>
                <w:rFonts w:ascii="Arial" w:hAnsi="Arial" w:cs="Arial"/>
                <w:spacing w:val="-2"/>
                <w:lang w:val="es-MX"/>
              </w:rPr>
              <w:t xml:space="preserve"> </w:t>
            </w:r>
            <w:r w:rsidRPr="001856CB">
              <w:rPr>
                <w:rFonts w:ascii="Arial" w:hAnsi="Arial" w:cs="Arial"/>
                <w:lang w:val="es-MX"/>
              </w:rPr>
              <w:t>ASBESTO</w:t>
            </w:r>
            <w:r w:rsidRPr="001856CB">
              <w:rPr>
                <w:rFonts w:ascii="Arial" w:hAnsi="Arial" w:cs="Arial"/>
                <w:spacing w:val="-1"/>
                <w:lang w:val="es-MX"/>
              </w:rPr>
              <w:t xml:space="preserve"> </w:t>
            </w:r>
            <w:r w:rsidRPr="001856CB">
              <w:rPr>
                <w:rFonts w:ascii="Arial" w:hAnsi="Arial" w:cs="Arial"/>
                <w:lang w:val="es-MX"/>
              </w:rPr>
              <w:t>O</w:t>
            </w:r>
            <w:r w:rsidRPr="001856CB">
              <w:rPr>
                <w:rFonts w:ascii="Arial" w:hAnsi="Arial" w:cs="Arial"/>
                <w:spacing w:val="-4"/>
                <w:lang w:val="es-MX"/>
              </w:rPr>
              <w:t xml:space="preserve"> </w:t>
            </w:r>
            <w:r w:rsidRPr="001856CB">
              <w:rPr>
                <w:rFonts w:ascii="Arial" w:hAnsi="Arial" w:cs="Arial"/>
                <w:lang w:val="es-MX"/>
              </w:rPr>
              <w:t>TEJA</w:t>
            </w:r>
          </w:p>
        </w:tc>
        <w:tc>
          <w:tcPr>
            <w:tcW w:w="1237" w:type="pct"/>
          </w:tcPr>
          <w:p w14:paraId="328AB644" w14:textId="77777777" w:rsidR="002567E9" w:rsidRPr="001856CB" w:rsidRDefault="002567E9"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1,752.00</w:t>
            </w:r>
          </w:p>
        </w:tc>
        <w:tc>
          <w:tcPr>
            <w:tcW w:w="1031" w:type="pct"/>
          </w:tcPr>
          <w:p w14:paraId="0E7F2A32" w14:textId="77777777" w:rsidR="002567E9" w:rsidRPr="001856CB" w:rsidRDefault="002567E9"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1,604.00</w:t>
            </w:r>
          </w:p>
        </w:tc>
        <w:tc>
          <w:tcPr>
            <w:tcW w:w="1088" w:type="pct"/>
          </w:tcPr>
          <w:p w14:paraId="3F826B53" w14:textId="77777777" w:rsidR="002567E9" w:rsidRPr="001856CB" w:rsidRDefault="002567E9" w:rsidP="001856CB">
            <w:pPr>
              <w:pStyle w:val="TableParagraph"/>
              <w:rPr>
                <w:rFonts w:ascii="Arial" w:hAnsi="Arial" w:cs="Arial"/>
                <w:lang w:val="es-MX"/>
              </w:rPr>
            </w:pPr>
            <w:r w:rsidRPr="001856CB">
              <w:rPr>
                <w:rFonts w:ascii="Arial" w:hAnsi="Arial" w:cs="Arial"/>
                <w:lang w:val="es-MX"/>
              </w:rPr>
              <w:t>$1,060.00</w:t>
            </w:r>
          </w:p>
        </w:tc>
      </w:tr>
      <w:tr w:rsidR="002567E9" w:rsidRPr="001856CB" w14:paraId="43BA421E" w14:textId="77777777" w:rsidTr="003E1288">
        <w:trPr>
          <w:jc w:val="center"/>
        </w:trPr>
        <w:tc>
          <w:tcPr>
            <w:tcW w:w="1644" w:type="pct"/>
          </w:tcPr>
          <w:p w14:paraId="2D7582C7"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CARTON Y</w:t>
            </w:r>
            <w:r w:rsidRPr="001856CB">
              <w:rPr>
                <w:rFonts w:ascii="Arial" w:hAnsi="Arial" w:cs="Arial"/>
                <w:spacing w:val="-5"/>
                <w:lang w:val="es-MX"/>
              </w:rPr>
              <w:t xml:space="preserve"> </w:t>
            </w:r>
            <w:r w:rsidRPr="001856CB">
              <w:rPr>
                <w:rFonts w:ascii="Arial" w:hAnsi="Arial" w:cs="Arial"/>
                <w:lang w:val="es-MX"/>
              </w:rPr>
              <w:t>PAJA</w:t>
            </w:r>
          </w:p>
        </w:tc>
        <w:tc>
          <w:tcPr>
            <w:tcW w:w="1237" w:type="pct"/>
          </w:tcPr>
          <w:p w14:paraId="1026D74D" w14:textId="77777777" w:rsidR="002567E9" w:rsidRPr="001856CB" w:rsidRDefault="002567E9" w:rsidP="001856CB">
            <w:pPr>
              <w:pStyle w:val="TableParagraph"/>
              <w:rPr>
                <w:rFonts w:ascii="Arial" w:hAnsi="Arial" w:cs="Arial"/>
                <w:lang w:val="es-MX"/>
              </w:rPr>
            </w:pPr>
            <w:r w:rsidRPr="001856CB">
              <w:rPr>
                <w:rFonts w:ascii="Arial" w:hAnsi="Arial" w:cs="Arial"/>
                <w:lang w:val="es-MX"/>
              </w:rPr>
              <w:t>$1,144.00</w:t>
            </w:r>
          </w:p>
        </w:tc>
        <w:tc>
          <w:tcPr>
            <w:tcW w:w="1031" w:type="pct"/>
          </w:tcPr>
          <w:p w14:paraId="3D1E51A1" w14:textId="77777777" w:rsidR="002567E9" w:rsidRPr="001856CB" w:rsidRDefault="002567E9" w:rsidP="001856CB">
            <w:pPr>
              <w:pStyle w:val="TableParagraph"/>
              <w:rPr>
                <w:rFonts w:ascii="Arial" w:hAnsi="Arial" w:cs="Arial"/>
                <w:lang w:val="es-MX"/>
              </w:rPr>
            </w:pPr>
            <w:r w:rsidRPr="001856CB">
              <w:rPr>
                <w:rFonts w:ascii="Arial" w:hAnsi="Arial" w:cs="Arial"/>
                <w:lang w:val="es-MX"/>
              </w:rPr>
              <w:t>$1,022.00</w:t>
            </w:r>
          </w:p>
        </w:tc>
        <w:tc>
          <w:tcPr>
            <w:tcW w:w="1088" w:type="pct"/>
          </w:tcPr>
          <w:p w14:paraId="4F2E7138" w14:textId="77777777" w:rsidR="002567E9" w:rsidRPr="001856CB" w:rsidRDefault="002567E9" w:rsidP="001856CB">
            <w:pPr>
              <w:pStyle w:val="TableParagraph"/>
              <w:rPr>
                <w:rFonts w:ascii="Arial" w:hAnsi="Arial" w:cs="Arial"/>
                <w:lang w:val="es-MX"/>
              </w:rPr>
            </w:pPr>
            <w:r w:rsidRPr="001856CB">
              <w:rPr>
                <w:rFonts w:ascii="Arial" w:hAnsi="Arial" w:cs="Arial"/>
                <w:lang w:val="es-MX"/>
              </w:rPr>
              <w:t>$664.00</w:t>
            </w:r>
          </w:p>
        </w:tc>
      </w:tr>
    </w:tbl>
    <w:p w14:paraId="63BA6219" w14:textId="77777777" w:rsidR="002567E9" w:rsidRPr="001856CB" w:rsidRDefault="002567E9" w:rsidP="001856CB">
      <w:pPr>
        <w:spacing w:after="0" w:line="240" w:lineRule="auto"/>
        <w:ind w:left="0" w:right="0" w:firstLine="0"/>
        <w:rPr>
          <w:rFonts w:eastAsia="Times New Roman"/>
          <w:b/>
          <w:sz w:val="22"/>
          <w:lang w:val="es-ES_tradnl" w:eastAsia="es-ES_tradnl"/>
        </w:rPr>
      </w:pPr>
    </w:p>
    <w:p w14:paraId="7F01C858" w14:textId="77777777" w:rsidR="002567E9" w:rsidRPr="001856CB" w:rsidRDefault="002567E9" w:rsidP="001856CB">
      <w:pPr>
        <w:spacing w:after="0" w:line="240" w:lineRule="auto"/>
        <w:ind w:left="0" w:right="0" w:firstLine="0"/>
        <w:jc w:val="center"/>
        <w:rPr>
          <w:b/>
          <w:spacing w:val="-53"/>
          <w:sz w:val="22"/>
        </w:rPr>
      </w:pPr>
      <w:r w:rsidRPr="001856CB">
        <w:rPr>
          <w:b/>
          <w:sz w:val="22"/>
        </w:rPr>
        <w:t>PARA</w:t>
      </w:r>
      <w:r w:rsidRPr="001856CB">
        <w:rPr>
          <w:b/>
          <w:spacing w:val="-7"/>
          <w:sz w:val="22"/>
        </w:rPr>
        <w:t xml:space="preserve"> </w:t>
      </w:r>
      <w:r w:rsidRPr="001856CB">
        <w:rPr>
          <w:b/>
          <w:sz w:val="22"/>
        </w:rPr>
        <w:t>COBRO</w:t>
      </w:r>
      <w:r w:rsidRPr="001856CB">
        <w:rPr>
          <w:b/>
          <w:spacing w:val="-3"/>
          <w:sz w:val="22"/>
        </w:rPr>
        <w:t xml:space="preserve"> </w:t>
      </w:r>
      <w:r w:rsidRPr="001856CB">
        <w:rPr>
          <w:b/>
          <w:sz w:val="22"/>
        </w:rPr>
        <w:t>DEL IMPUESTO</w:t>
      </w:r>
      <w:r w:rsidRPr="001856CB">
        <w:rPr>
          <w:b/>
          <w:spacing w:val="-2"/>
          <w:sz w:val="22"/>
        </w:rPr>
        <w:t xml:space="preserve"> </w:t>
      </w:r>
      <w:r w:rsidRPr="001856CB">
        <w:rPr>
          <w:b/>
          <w:sz w:val="22"/>
        </w:rPr>
        <w:t>PREDIAL</w:t>
      </w:r>
      <w:r w:rsidRPr="001856CB">
        <w:rPr>
          <w:b/>
          <w:spacing w:val="-53"/>
          <w:sz w:val="22"/>
        </w:rPr>
        <w:t xml:space="preserve"> </w:t>
      </w:r>
    </w:p>
    <w:p w14:paraId="026FC299" w14:textId="77777777" w:rsidR="002567E9" w:rsidRPr="001856CB" w:rsidRDefault="002567E9" w:rsidP="001856CB">
      <w:pPr>
        <w:spacing w:after="0" w:line="240" w:lineRule="auto"/>
        <w:ind w:left="0" w:right="0" w:firstLine="0"/>
        <w:jc w:val="center"/>
        <w:rPr>
          <w:b/>
          <w:sz w:val="22"/>
        </w:rPr>
      </w:pPr>
      <w:r w:rsidRPr="001856CB">
        <w:rPr>
          <w:b/>
          <w:sz w:val="22"/>
        </w:rPr>
        <w:t>PREDIOS</w:t>
      </w:r>
      <w:r w:rsidRPr="001856CB">
        <w:rPr>
          <w:b/>
          <w:spacing w:val="-2"/>
          <w:sz w:val="22"/>
        </w:rPr>
        <w:t xml:space="preserve"> </w:t>
      </w:r>
      <w:r w:rsidRPr="001856CB">
        <w:rPr>
          <w:b/>
          <w:sz w:val="22"/>
        </w:rPr>
        <w:t>URBANOS</w:t>
      </w:r>
    </w:p>
    <w:p w14:paraId="148906FB" w14:textId="77777777" w:rsidR="002567E9" w:rsidRPr="001856CB" w:rsidRDefault="002567E9" w:rsidP="001856CB">
      <w:pPr>
        <w:pStyle w:val="Textoindependiente"/>
        <w:rPr>
          <w:rFonts w:ascii="Arial" w:hAnsi="Arial" w:cs="Arial"/>
          <w:b/>
          <w:sz w:val="22"/>
          <w:szCs w:val="22"/>
        </w:rPr>
      </w:pPr>
    </w:p>
    <w:p w14:paraId="67DD82C8" w14:textId="77777777" w:rsidR="002567E9" w:rsidRPr="001856CB" w:rsidRDefault="002567E9" w:rsidP="001856CB">
      <w:pPr>
        <w:spacing w:after="0" w:line="240" w:lineRule="auto"/>
        <w:ind w:left="0" w:right="0" w:firstLine="0"/>
        <w:jc w:val="center"/>
        <w:rPr>
          <w:b/>
          <w:sz w:val="22"/>
          <w:u w:val="thick"/>
        </w:rPr>
      </w:pPr>
      <w:r w:rsidRPr="001856CB">
        <w:rPr>
          <w:b/>
          <w:sz w:val="22"/>
          <w:u w:val="thick"/>
        </w:rPr>
        <w:t>TARIFA</w:t>
      </w:r>
      <w:r w:rsidRPr="001856CB">
        <w:rPr>
          <w:b/>
          <w:spacing w:val="-5"/>
          <w:sz w:val="22"/>
          <w:u w:val="thick"/>
        </w:rPr>
        <w:t xml:space="preserve"> </w:t>
      </w:r>
      <w:r w:rsidRPr="001856CB">
        <w:rPr>
          <w:b/>
          <w:sz w:val="22"/>
          <w:u w:val="thick"/>
        </w:rPr>
        <w:t>FIJA</w:t>
      </w:r>
      <w:r w:rsidRPr="001856CB">
        <w:rPr>
          <w:b/>
          <w:spacing w:val="-5"/>
          <w:sz w:val="22"/>
          <w:u w:val="thick"/>
        </w:rPr>
        <w:t xml:space="preserve"> </w:t>
      </w:r>
      <w:r w:rsidRPr="001856CB">
        <w:rPr>
          <w:b/>
          <w:sz w:val="22"/>
          <w:u w:val="thick"/>
        </w:rPr>
        <w:t>SEGÚN VALOR</w:t>
      </w:r>
      <w:r w:rsidRPr="001856CB">
        <w:rPr>
          <w:b/>
          <w:spacing w:val="-3"/>
          <w:sz w:val="22"/>
          <w:u w:val="thick"/>
        </w:rPr>
        <w:t xml:space="preserve"> </w:t>
      </w:r>
      <w:r w:rsidRPr="001856CB">
        <w:rPr>
          <w:b/>
          <w:sz w:val="22"/>
          <w:u w:val="thick"/>
        </w:rPr>
        <w:t>CATASTRAL</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2"/>
        <w:gridCol w:w="2320"/>
        <w:gridCol w:w="2438"/>
        <w:gridCol w:w="1638"/>
      </w:tblGrid>
      <w:tr w:rsidR="00EA10CB" w:rsidRPr="001856CB" w14:paraId="4FA4ECF1" w14:textId="77777777" w:rsidTr="003E1288">
        <w:trPr>
          <w:jc w:val="center"/>
        </w:trPr>
        <w:tc>
          <w:tcPr>
            <w:tcW w:w="1377" w:type="pct"/>
          </w:tcPr>
          <w:p w14:paraId="6CE8039D" w14:textId="77777777" w:rsidR="00EA10CB" w:rsidRPr="001856CB" w:rsidRDefault="00EA10CB" w:rsidP="001856CB">
            <w:pPr>
              <w:pStyle w:val="TableParagraph"/>
              <w:rPr>
                <w:rFonts w:ascii="Arial" w:hAnsi="Arial" w:cs="Arial"/>
                <w:b/>
                <w:lang w:val="es-MX"/>
              </w:rPr>
            </w:pPr>
            <w:r w:rsidRPr="001856CB">
              <w:rPr>
                <w:rFonts w:ascii="Arial" w:hAnsi="Arial" w:cs="Arial"/>
                <w:b/>
                <w:lang w:val="es-MX"/>
              </w:rPr>
              <w:t>LÍMITE</w:t>
            </w:r>
            <w:r w:rsidRPr="001856CB">
              <w:rPr>
                <w:rFonts w:ascii="Arial" w:hAnsi="Arial" w:cs="Arial"/>
                <w:b/>
                <w:spacing w:val="-3"/>
                <w:lang w:val="es-MX"/>
              </w:rPr>
              <w:t xml:space="preserve"> </w:t>
            </w:r>
            <w:r w:rsidRPr="001856CB">
              <w:rPr>
                <w:rFonts w:ascii="Arial" w:hAnsi="Arial" w:cs="Arial"/>
                <w:b/>
                <w:lang w:val="es-MX"/>
              </w:rPr>
              <w:t>INFERIOR</w:t>
            </w:r>
          </w:p>
        </w:tc>
        <w:tc>
          <w:tcPr>
            <w:tcW w:w="1314" w:type="pct"/>
          </w:tcPr>
          <w:p w14:paraId="1BDFA13D" w14:textId="77777777" w:rsidR="00EA10CB" w:rsidRPr="001856CB" w:rsidRDefault="00EA10CB" w:rsidP="001856CB">
            <w:pPr>
              <w:pStyle w:val="TableParagraph"/>
              <w:rPr>
                <w:rFonts w:ascii="Arial" w:hAnsi="Arial" w:cs="Arial"/>
                <w:b/>
                <w:lang w:val="es-MX"/>
              </w:rPr>
            </w:pPr>
            <w:r w:rsidRPr="001856CB">
              <w:rPr>
                <w:rFonts w:ascii="Arial" w:hAnsi="Arial" w:cs="Arial"/>
                <w:b/>
                <w:lang w:val="es-MX"/>
              </w:rPr>
              <w:t>LÍMITE</w:t>
            </w:r>
            <w:r w:rsidRPr="001856CB">
              <w:rPr>
                <w:rFonts w:ascii="Arial" w:hAnsi="Arial" w:cs="Arial"/>
                <w:b/>
                <w:spacing w:val="-4"/>
                <w:lang w:val="es-MX"/>
              </w:rPr>
              <w:t xml:space="preserve"> </w:t>
            </w:r>
            <w:r w:rsidRPr="001856CB">
              <w:rPr>
                <w:rFonts w:ascii="Arial" w:hAnsi="Arial" w:cs="Arial"/>
                <w:b/>
                <w:lang w:val="es-MX"/>
              </w:rPr>
              <w:t>SUPERIOR</w:t>
            </w:r>
          </w:p>
        </w:tc>
        <w:tc>
          <w:tcPr>
            <w:tcW w:w="1380" w:type="pct"/>
          </w:tcPr>
          <w:p w14:paraId="6D3956BB" w14:textId="77777777" w:rsidR="00EA10CB" w:rsidRPr="001856CB" w:rsidRDefault="00EA10CB" w:rsidP="001856CB">
            <w:pPr>
              <w:pStyle w:val="TableParagraph"/>
              <w:rPr>
                <w:rFonts w:ascii="Arial" w:hAnsi="Arial" w:cs="Arial"/>
                <w:b/>
                <w:lang w:val="es-MX"/>
              </w:rPr>
            </w:pPr>
            <w:r w:rsidRPr="001856CB">
              <w:rPr>
                <w:rFonts w:ascii="Arial" w:hAnsi="Arial" w:cs="Arial"/>
                <w:b/>
                <w:lang w:val="es-MX"/>
              </w:rPr>
              <w:t>CUOTA</w:t>
            </w:r>
            <w:r w:rsidRPr="001856CB">
              <w:rPr>
                <w:rFonts w:ascii="Arial" w:hAnsi="Arial" w:cs="Arial"/>
                <w:b/>
                <w:spacing w:val="-8"/>
                <w:lang w:val="es-MX"/>
              </w:rPr>
              <w:t xml:space="preserve"> </w:t>
            </w:r>
            <w:r w:rsidRPr="001856CB">
              <w:rPr>
                <w:rFonts w:ascii="Arial" w:hAnsi="Arial" w:cs="Arial"/>
                <w:b/>
                <w:lang w:val="es-MX"/>
              </w:rPr>
              <w:t>FIJA</w:t>
            </w:r>
            <w:r w:rsidRPr="001856CB">
              <w:rPr>
                <w:rFonts w:ascii="Arial" w:hAnsi="Arial" w:cs="Arial"/>
                <w:b/>
                <w:spacing w:val="-1"/>
                <w:lang w:val="es-MX"/>
              </w:rPr>
              <w:t xml:space="preserve"> </w:t>
            </w:r>
            <w:r w:rsidRPr="001856CB">
              <w:rPr>
                <w:rFonts w:ascii="Arial" w:hAnsi="Arial" w:cs="Arial"/>
                <w:b/>
                <w:lang w:val="es-MX"/>
              </w:rPr>
              <w:t>ANUAL</w:t>
            </w:r>
          </w:p>
        </w:tc>
        <w:tc>
          <w:tcPr>
            <w:tcW w:w="928" w:type="pct"/>
          </w:tcPr>
          <w:p w14:paraId="4BC13F44" w14:textId="77777777" w:rsidR="00EA10CB" w:rsidRPr="001856CB" w:rsidRDefault="00EA10CB" w:rsidP="001856CB">
            <w:pPr>
              <w:pStyle w:val="TableParagraph"/>
              <w:rPr>
                <w:rFonts w:ascii="Arial" w:hAnsi="Arial" w:cs="Arial"/>
                <w:b/>
                <w:lang w:val="es-MX"/>
              </w:rPr>
            </w:pPr>
            <w:r w:rsidRPr="001856CB">
              <w:rPr>
                <w:rFonts w:ascii="Arial" w:hAnsi="Arial" w:cs="Arial"/>
                <w:b/>
                <w:lang w:val="es-MX"/>
              </w:rPr>
              <w:t>FACTOR</w:t>
            </w:r>
          </w:p>
        </w:tc>
      </w:tr>
      <w:tr w:rsidR="00EA10CB" w:rsidRPr="001856CB" w14:paraId="33C5DB83" w14:textId="77777777" w:rsidTr="003E1288">
        <w:trPr>
          <w:jc w:val="center"/>
        </w:trPr>
        <w:tc>
          <w:tcPr>
            <w:tcW w:w="1377" w:type="pct"/>
          </w:tcPr>
          <w:p w14:paraId="0522C035" w14:textId="77777777" w:rsidR="00EA10CB" w:rsidRPr="001856CB" w:rsidRDefault="00EA10CB" w:rsidP="001856CB">
            <w:pPr>
              <w:pStyle w:val="TableParagraph"/>
              <w:rPr>
                <w:rFonts w:ascii="Arial" w:hAnsi="Arial" w:cs="Arial"/>
                <w:lang w:val="es-MX"/>
              </w:rPr>
            </w:pPr>
          </w:p>
        </w:tc>
        <w:tc>
          <w:tcPr>
            <w:tcW w:w="1314" w:type="pct"/>
          </w:tcPr>
          <w:p w14:paraId="21345EE3" w14:textId="77777777" w:rsidR="00EA10CB" w:rsidRPr="001856CB" w:rsidRDefault="00EA10CB" w:rsidP="001856CB">
            <w:pPr>
              <w:pStyle w:val="TableParagraph"/>
              <w:rPr>
                <w:rFonts w:ascii="Arial" w:hAnsi="Arial" w:cs="Arial"/>
                <w:lang w:val="es-MX"/>
              </w:rPr>
            </w:pPr>
          </w:p>
        </w:tc>
        <w:tc>
          <w:tcPr>
            <w:tcW w:w="1380" w:type="pct"/>
          </w:tcPr>
          <w:p w14:paraId="7128F5B1" w14:textId="77777777" w:rsidR="00EA10CB" w:rsidRPr="001856CB" w:rsidRDefault="00EA10CB" w:rsidP="001856CB">
            <w:pPr>
              <w:pStyle w:val="TableParagraph"/>
              <w:rPr>
                <w:rFonts w:ascii="Arial" w:hAnsi="Arial" w:cs="Arial"/>
                <w:lang w:val="es-MX"/>
              </w:rPr>
            </w:pPr>
          </w:p>
        </w:tc>
        <w:tc>
          <w:tcPr>
            <w:tcW w:w="928" w:type="pct"/>
          </w:tcPr>
          <w:p w14:paraId="4B666F3A" w14:textId="77777777" w:rsidR="00EA10CB" w:rsidRPr="001856CB" w:rsidRDefault="00EA10CB" w:rsidP="001856CB">
            <w:pPr>
              <w:pStyle w:val="TableParagraph"/>
              <w:rPr>
                <w:rFonts w:ascii="Arial" w:hAnsi="Arial" w:cs="Arial"/>
                <w:lang w:val="es-MX"/>
              </w:rPr>
            </w:pPr>
          </w:p>
        </w:tc>
      </w:tr>
      <w:tr w:rsidR="00EA10CB" w:rsidRPr="001856CB" w14:paraId="0B1724B6" w14:textId="77777777" w:rsidTr="003E1288">
        <w:trPr>
          <w:trHeight w:val="139"/>
          <w:jc w:val="center"/>
        </w:trPr>
        <w:tc>
          <w:tcPr>
            <w:tcW w:w="1377" w:type="pct"/>
          </w:tcPr>
          <w:p w14:paraId="48830974"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w:t>
            </w:r>
          </w:p>
        </w:tc>
        <w:tc>
          <w:tcPr>
            <w:tcW w:w="1314" w:type="pct"/>
          </w:tcPr>
          <w:p w14:paraId="660E9150"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5,000.00</w:t>
            </w:r>
          </w:p>
        </w:tc>
        <w:tc>
          <w:tcPr>
            <w:tcW w:w="1380" w:type="pct"/>
          </w:tcPr>
          <w:p w14:paraId="57E992A9"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50.00</w:t>
            </w:r>
          </w:p>
        </w:tc>
        <w:tc>
          <w:tcPr>
            <w:tcW w:w="928" w:type="pct"/>
          </w:tcPr>
          <w:p w14:paraId="36AC4D1D"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555C5A35" w14:textId="77777777" w:rsidTr="003E1288">
        <w:trPr>
          <w:jc w:val="center"/>
        </w:trPr>
        <w:tc>
          <w:tcPr>
            <w:tcW w:w="1377" w:type="pct"/>
          </w:tcPr>
          <w:p w14:paraId="11E7FF0F"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5,001.00</w:t>
            </w:r>
          </w:p>
        </w:tc>
        <w:tc>
          <w:tcPr>
            <w:tcW w:w="1314" w:type="pct"/>
          </w:tcPr>
          <w:p w14:paraId="0C30AAFC"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10,000.00</w:t>
            </w:r>
          </w:p>
        </w:tc>
        <w:tc>
          <w:tcPr>
            <w:tcW w:w="1380" w:type="pct"/>
          </w:tcPr>
          <w:p w14:paraId="421C326E"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70.00</w:t>
            </w:r>
          </w:p>
        </w:tc>
        <w:tc>
          <w:tcPr>
            <w:tcW w:w="928" w:type="pct"/>
          </w:tcPr>
          <w:p w14:paraId="4EC7783B"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277643AB" w14:textId="77777777" w:rsidTr="003E1288">
        <w:trPr>
          <w:jc w:val="center"/>
        </w:trPr>
        <w:tc>
          <w:tcPr>
            <w:tcW w:w="1377" w:type="pct"/>
          </w:tcPr>
          <w:p w14:paraId="52FD76E0"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10,001.00</w:t>
            </w:r>
          </w:p>
        </w:tc>
        <w:tc>
          <w:tcPr>
            <w:tcW w:w="1314" w:type="pct"/>
          </w:tcPr>
          <w:p w14:paraId="60C63E1F"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20,000.00</w:t>
            </w:r>
          </w:p>
        </w:tc>
        <w:tc>
          <w:tcPr>
            <w:tcW w:w="1380" w:type="pct"/>
          </w:tcPr>
          <w:p w14:paraId="304A27CB"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80.00</w:t>
            </w:r>
          </w:p>
        </w:tc>
        <w:tc>
          <w:tcPr>
            <w:tcW w:w="928" w:type="pct"/>
          </w:tcPr>
          <w:p w14:paraId="27E56C3E"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7C7F11A9" w14:textId="77777777" w:rsidTr="003E1288">
        <w:trPr>
          <w:jc w:val="center"/>
        </w:trPr>
        <w:tc>
          <w:tcPr>
            <w:tcW w:w="1377" w:type="pct"/>
          </w:tcPr>
          <w:p w14:paraId="7F0EB2FC"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20,001.00</w:t>
            </w:r>
          </w:p>
        </w:tc>
        <w:tc>
          <w:tcPr>
            <w:tcW w:w="1314" w:type="pct"/>
          </w:tcPr>
          <w:p w14:paraId="71F572C4"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30,000.00</w:t>
            </w:r>
          </w:p>
        </w:tc>
        <w:tc>
          <w:tcPr>
            <w:tcW w:w="1380" w:type="pct"/>
          </w:tcPr>
          <w:p w14:paraId="7040C7E7"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100.00</w:t>
            </w:r>
          </w:p>
        </w:tc>
        <w:tc>
          <w:tcPr>
            <w:tcW w:w="928" w:type="pct"/>
          </w:tcPr>
          <w:p w14:paraId="0041EF1E"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48E57278" w14:textId="77777777" w:rsidTr="003E1288">
        <w:trPr>
          <w:jc w:val="center"/>
        </w:trPr>
        <w:tc>
          <w:tcPr>
            <w:tcW w:w="1377" w:type="pct"/>
          </w:tcPr>
          <w:p w14:paraId="31D57057"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30,001.00</w:t>
            </w:r>
          </w:p>
        </w:tc>
        <w:tc>
          <w:tcPr>
            <w:tcW w:w="1314" w:type="pct"/>
          </w:tcPr>
          <w:p w14:paraId="644389B4"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40,000.00</w:t>
            </w:r>
          </w:p>
        </w:tc>
        <w:tc>
          <w:tcPr>
            <w:tcW w:w="1380" w:type="pct"/>
          </w:tcPr>
          <w:p w14:paraId="0E069EE7"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120.00</w:t>
            </w:r>
          </w:p>
        </w:tc>
        <w:tc>
          <w:tcPr>
            <w:tcW w:w="928" w:type="pct"/>
          </w:tcPr>
          <w:p w14:paraId="2F0AB599"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3267FD67" w14:textId="77777777" w:rsidTr="003E1288">
        <w:trPr>
          <w:jc w:val="center"/>
        </w:trPr>
        <w:tc>
          <w:tcPr>
            <w:tcW w:w="1377" w:type="pct"/>
          </w:tcPr>
          <w:p w14:paraId="25652ECD"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40,001.00</w:t>
            </w:r>
          </w:p>
        </w:tc>
        <w:tc>
          <w:tcPr>
            <w:tcW w:w="1314" w:type="pct"/>
          </w:tcPr>
          <w:p w14:paraId="35C133B5"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50,000.00</w:t>
            </w:r>
          </w:p>
        </w:tc>
        <w:tc>
          <w:tcPr>
            <w:tcW w:w="1380" w:type="pct"/>
          </w:tcPr>
          <w:p w14:paraId="4FE97A4C"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150.00</w:t>
            </w:r>
          </w:p>
        </w:tc>
        <w:tc>
          <w:tcPr>
            <w:tcW w:w="928" w:type="pct"/>
          </w:tcPr>
          <w:p w14:paraId="4B05A3C1"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79A1E455" w14:textId="77777777" w:rsidTr="003E1288">
        <w:trPr>
          <w:jc w:val="center"/>
        </w:trPr>
        <w:tc>
          <w:tcPr>
            <w:tcW w:w="1377" w:type="pct"/>
          </w:tcPr>
          <w:p w14:paraId="5A712D89"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50,001.00</w:t>
            </w:r>
          </w:p>
        </w:tc>
        <w:tc>
          <w:tcPr>
            <w:tcW w:w="1314" w:type="pct"/>
          </w:tcPr>
          <w:p w14:paraId="42ECC7CC"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4"/>
                <w:lang w:val="es-MX"/>
              </w:rPr>
              <w:t xml:space="preserve"> </w:t>
            </w:r>
            <w:r w:rsidRPr="001856CB">
              <w:rPr>
                <w:rFonts w:ascii="Arial" w:hAnsi="Arial" w:cs="Arial"/>
                <w:lang w:val="es-MX"/>
              </w:rPr>
              <w:t>70,000.00</w:t>
            </w:r>
          </w:p>
        </w:tc>
        <w:tc>
          <w:tcPr>
            <w:tcW w:w="1380" w:type="pct"/>
          </w:tcPr>
          <w:p w14:paraId="10B9AD96"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170.00</w:t>
            </w:r>
          </w:p>
        </w:tc>
        <w:tc>
          <w:tcPr>
            <w:tcW w:w="928" w:type="pct"/>
          </w:tcPr>
          <w:p w14:paraId="3E450A1E"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49C60D3B" w14:textId="77777777" w:rsidTr="003E1288">
        <w:trPr>
          <w:jc w:val="center"/>
        </w:trPr>
        <w:tc>
          <w:tcPr>
            <w:tcW w:w="1377" w:type="pct"/>
          </w:tcPr>
          <w:p w14:paraId="52C17D00"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70,001.00</w:t>
            </w:r>
          </w:p>
        </w:tc>
        <w:tc>
          <w:tcPr>
            <w:tcW w:w="1314" w:type="pct"/>
          </w:tcPr>
          <w:p w14:paraId="63E54708" w14:textId="77777777" w:rsidR="00EA10CB" w:rsidRPr="001856CB" w:rsidRDefault="00EA10CB" w:rsidP="001856CB">
            <w:pPr>
              <w:pStyle w:val="TableParagraph"/>
              <w:rPr>
                <w:rFonts w:ascii="Arial" w:hAnsi="Arial" w:cs="Arial"/>
                <w:lang w:val="es-MX"/>
              </w:rPr>
            </w:pPr>
            <w:r w:rsidRPr="001856CB">
              <w:rPr>
                <w:rFonts w:ascii="Arial" w:hAnsi="Arial" w:cs="Arial"/>
                <w:lang w:val="es-MX"/>
              </w:rPr>
              <w:t>EN</w:t>
            </w:r>
            <w:r w:rsidRPr="001856CB">
              <w:rPr>
                <w:rFonts w:ascii="Arial" w:hAnsi="Arial" w:cs="Arial"/>
                <w:spacing w:val="-1"/>
                <w:lang w:val="es-MX"/>
              </w:rPr>
              <w:t xml:space="preserve"> </w:t>
            </w:r>
            <w:r w:rsidRPr="001856CB">
              <w:rPr>
                <w:rFonts w:ascii="Arial" w:hAnsi="Arial" w:cs="Arial"/>
                <w:lang w:val="es-MX"/>
              </w:rPr>
              <w:t>ADELANTE</w:t>
            </w:r>
          </w:p>
        </w:tc>
        <w:tc>
          <w:tcPr>
            <w:tcW w:w="1380" w:type="pct"/>
          </w:tcPr>
          <w:p w14:paraId="6DE2FC88"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200.00</w:t>
            </w:r>
          </w:p>
        </w:tc>
        <w:tc>
          <w:tcPr>
            <w:tcW w:w="928" w:type="pct"/>
          </w:tcPr>
          <w:p w14:paraId="37FEEC8F"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310E9818" w14:textId="77777777" w:rsidTr="003E1288">
        <w:trPr>
          <w:jc w:val="center"/>
        </w:trPr>
        <w:tc>
          <w:tcPr>
            <w:tcW w:w="4072" w:type="pct"/>
            <w:gridSpan w:val="3"/>
          </w:tcPr>
          <w:p w14:paraId="4DF65DC2" w14:textId="77777777" w:rsidR="00EA10CB" w:rsidRPr="001856CB" w:rsidRDefault="00EA10CB" w:rsidP="001856CB">
            <w:pPr>
              <w:pStyle w:val="TableParagraph"/>
              <w:tabs>
                <w:tab w:val="left" w:pos="5280"/>
              </w:tabs>
              <w:rPr>
                <w:rFonts w:ascii="Arial" w:hAnsi="Arial" w:cs="Arial"/>
                <w:lang w:val="es-MX"/>
              </w:rPr>
            </w:pPr>
            <w:r w:rsidRPr="001856CB">
              <w:rPr>
                <w:rFonts w:ascii="Arial" w:hAnsi="Arial" w:cs="Arial"/>
                <w:lang w:val="es-MX"/>
              </w:rPr>
              <w:t>COMERCIOS                                          $</w:t>
            </w:r>
            <w:r w:rsidRPr="001856CB">
              <w:rPr>
                <w:rFonts w:ascii="Arial" w:hAnsi="Arial" w:cs="Arial"/>
                <w:spacing w:val="-1"/>
                <w:lang w:val="es-MX"/>
              </w:rPr>
              <w:t xml:space="preserve"> </w:t>
            </w:r>
            <w:r w:rsidRPr="001856CB">
              <w:rPr>
                <w:rFonts w:ascii="Arial" w:hAnsi="Arial" w:cs="Arial"/>
                <w:lang w:val="es-MX"/>
              </w:rPr>
              <w:t>200.00</w:t>
            </w:r>
          </w:p>
        </w:tc>
        <w:tc>
          <w:tcPr>
            <w:tcW w:w="928" w:type="pct"/>
          </w:tcPr>
          <w:p w14:paraId="7F77C6B2"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23F2EE38" w14:textId="77777777" w:rsidTr="003E1288">
        <w:trPr>
          <w:jc w:val="center"/>
        </w:trPr>
        <w:tc>
          <w:tcPr>
            <w:tcW w:w="4072" w:type="pct"/>
            <w:gridSpan w:val="3"/>
          </w:tcPr>
          <w:p w14:paraId="17EDAD42" w14:textId="77777777" w:rsidR="00EA10CB" w:rsidRPr="001856CB" w:rsidRDefault="00EA10CB" w:rsidP="001856CB">
            <w:pPr>
              <w:pStyle w:val="TableParagraph"/>
              <w:tabs>
                <w:tab w:val="left" w:pos="5302"/>
              </w:tabs>
              <w:rPr>
                <w:rFonts w:ascii="Arial" w:hAnsi="Arial" w:cs="Arial"/>
                <w:lang w:val="es-MX"/>
              </w:rPr>
            </w:pPr>
            <w:r w:rsidRPr="001856CB">
              <w:rPr>
                <w:rFonts w:ascii="Arial" w:hAnsi="Arial" w:cs="Arial"/>
                <w:lang w:val="es-MX"/>
              </w:rPr>
              <w:t>PEQUEÑOS</w:t>
            </w:r>
            <w:r w:rsidRPr="001856CB">
              <w:rPr>
                <w:rFonts w:ascii="Arial" w:hAnsi="Arial" w:cs="Arial"/>
                <w:spacing w:val="-2"/>
                <w:lang w:val="es-MX"/>
              </w:rPr>
              <w:t xml:space="preserve"> </w:t>
            </w:r>
            <w:r w:rsidRPr="001856CB">
              <w:rPr>
                <w:rFonts w:ascii="Arial" w:hAnsi="Arial" w:cs="Arial"/>
                <w:lang w:val="es-MX"/>
              </w:rPr>
              <w:t>COMERCIOS                     $</w:t>
            </w:r>
            <w:r w:rsidRPr="001856CB">
              <w:rPr>
                <w:rFonts w:ascii="Arial" w:hAnsi="Arial" w:cs="Arial"/>
                <w:spacing w:val="-1"/>
                <w:lang w:val="es-MX"/>
              </w:rPr>
              <w:t xml:space="preserve"> </w:t>
            </w:r>
            <w:r w:rsidRPr="001856CB">
              <w:rPr>
                <w:rFonts w:ascii="Arial" w:hAnsi="Arial" w:cs="Arial"/>
                <w:lang w:val="es-MX"/>
              </w:rPr>
              <w:t>100.00</w:t>
            </w:r>
          </w:p>
        </w:tc>
        <w:tc>
          <w:tcPr>
            <w:tcW w:w="928" w:type="pct"/>
          </w:tcPr>
          <w:p w14:paraId="141C7CF8"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bl>
    <w:p w14:paraId="418706C9" w14:textId="3B21642E" w:rsidR="002567E9" w:rsidRPr="001856CB" w:rsidRDefault="002567E9" w:rsidP="001856CB">
      <w:pPr>
        <w:spacing w:after="0" w:line="240" w:lineRule="auto"/>
        <w:ind w:left="0" w:right="0" w:firstLine="0"/>
        <w:rPr>
          <w:rFonts w:eastAsia="Times New Roman"/>
          <w:b/>
          <w:sz w:val="22"/>
          <w:lang w:val="es-ES_tradnl" w:eastAsia="es-ES_tradnl"/>
        </w:rPr>
      </w:pPr>
    </w:p>
    <w:p w14:paraId="6C211391" w14:textId="77777777" w:rsidR="00EA10CB" w:rsidRPr="001856CB" w:rsidRDefault="00EA10CB" w:rsidP="001856CB">
      <w:pPr>
        <w:pStyle w:val="Textoindependiente"/>
        <w:rPr>
          <w:rFonts w:ascii="Arial" w:hAnsi="Arial" w:cs="Arial"/>
          <w:sz w:val="22"/>
          <w:szCs w:val="22"/>
        </w:rPr>
      </w:pPr>
      <w:r w:rsidRPr="001856CB">
        <w:rPr>
          <w:rFonts w:ascii="Arial" w:hAnsi="Arial" w:cs="Arial"/>
          <w:sz w:val="22"/>
          <w:szCs w:val="22"/>
        </w:rPr>
        <w:t>1.-</w:t>
      </w:r>
      <w:r w:rsidRPr="001856CB">
        <w:rPr>
          <w:rFonts w:ascii="Arial" w:hAnsi="Arial" w:cs="Arial"/>
          <w:spacing w:val="-5"/>
          <w:sz w:val="22"/>
          <w:szCs w:val="22"/>
        </w:rPr>
        <w:t xml:space="preserve"> </w:t>
      </w:r>
      <w:r w:rsidRPr="001856CB">
        <w:rPr>
          <w:rFonts w:ascii="Arial" w:hAnsi="Arial" w:cs="Arial"/>
          <w:sz w:val="22"/>
          <w:szCs w:val="22"/>
        </w:rPr>
        <w:t>Se</w:t>
      </w:r>
      <w:r w:rsidRPr="001856CB">
        <w:rPr>
          <w:rFonts w:ascii="Arial" w:hAnsi="Arial" w:cs="Arial"/>
          <w:spacing w:val="-5"/>
          <w:sz w:val="22"/>
          <w:szCs w:val="22"/>
        </w:rPr>
        <w:t xml:space="preserve"> </w:t>
      </w:r>
      <w:r w:rsidRPr="001856CB">
        <w:rPr>
          <w:rFonts w:ascii="Arial" w:hAnsi="Arial" w:cs="Arial"/>
          <w:sz w:val="22"/>
          <w:szCs w:val="22"/>
        </w:rPr>
        <w:t>determina</w:t>
      </w:r>
      <w:r w:rsidRPr="001856CB">
        <w:rPr>
          <w:rFonts w:ascii="Arial" w:hAnsi="Arial" w:cs="Arial"/>
          <w:spacing w:val="-4"/>
          <w:sz w:val="22"/>
          <w:szCs w:val="22"/>
        </w:rPr>
        <w:t xml:space="preserve"> </w:t>
      </w:r>
      <w:r w:rsidRPr="001856CB">
        <w:rPr>
          <w:rFonts w:ascii="Arial" w:hAnsi="Arial" w:cs="Arial"/>
          <w:sz w:val="22"/>
          <w:szCs w:val="22"/>
        </w:rPr>
        <w:t>el</w:t>
      </w:r>
      <w:r w:rsidRPr="001856CB">
        <w:rPr>
          <w:rFonts w:ascii="Arial" w:hAnsi="Arial" w:cs="Arial"/>
          <w:spacing w:val="-5"/>
          <w:sz w:val="22"/>
          <w:szCs w:val="22"/>
        </w:rPr>
        <w:t xml:space="preserve"> </w:t>
      </w:r>
      <w:r w:rsidRPr="001856CB">
        <w:rPr>
          <w:rFonts w:ascii="Arial" w:hAnsi="Arial" w:cs="Arial"/>
          <w:sz w:val="22"/>
          <w:szCs w:val="22"/>
        </w:rPr>
        <w:t>valor</w:t>
      </w:r>
      <w:r w:rsidRPr="001856CB">
        <w:rPr>
          <w:rFonts w:ascii="Arial" w:hAnsi="Arial" w:cs="Arial"/>
          <w:spacing w:val="-5"/>
          <w:sz w:val="22"/>
          <w:szCs w:val="22"/>
        </w:rPr>
        <w:t xml:space="preserve"> </w:t>
      </w:r>
      <w:r w:rsidRPr="001856CB">
        <w:rPr>
          <w:rFonts w:ascii="Arial" w:hAnsi="Arial" w:cs="Arial"/>
          <w:sz w:val="22"/>
          <w:szCs w:val="22"/>
        </w:rPr>
        <w:t>unitario</w:t>
      </w:r>
      <w:r w:rsidRPr="001856CB">
        <w:rPr>
          <w:rFonts w:ascii="Arial" w:hAnsi="Arial" w:cs="Arial"/>
          <w:spacing w:val="-4"/>
          <w:sz w:val="22"/>
          <w:szCs w:val="22"/>
        </w:rPr>
        <w:t xml:space="preserve"> </w:t>
      </w:r>
      <w:r w:rsidRPr="001856CB">
        <w:rPr>
          <w:rFonts w:ascii="Arial" w:hAnsi="Arial" w:cs="Arial"/>
          <w:sz w:val="22"/>
          <w:szCs w:val="22"/>
        </w:rPr>
        <w:t>del</w:t>
      </w:r>
      <w:r w:rsidRPr="001856CB">
        <w:rPr>
          <w:rFonts w:ascii="Arial" w:hAnsi="Arial" w:cs="Arial"/>
          <w:spacing w:val="-5"/>
          <w:sz w:val="22"/>
          <w:szCs w:val="22"/>
        </w:rPr>
        <w:t xml:space="preserve"> </w:t>
      </w:r>
      <w:r w:rsidRPr="001856CB">
        <w:rPr>
          <w:rFonts w:ascii="Arial" w:hAnsi="Arial" w:cs="Arial"/>
          <w:sz w:val="22"/>
          <w:szCs w:val="22"/>
        </w:rPr>
        <w:t>terreno</w:t>
      </w:r>
      <w:r w:rsidRPr="001856CB">
        <w:rPr>
          <w:rFonts w:ascii="Arial" w:hAnsi="Arial" w:cs="Arial"/>
          <w:spacing w:val="-5"/>
          <w:sz w:val="22"/>
          <w:szCs w:val="22"/>
        </w:rPr>
        <w:t xml:space="preserve"> </w:t>
      </w:r>
      <w:r w:rsidRPr="001856CB">
        <w:rPr>
          <w:rFonts w:ascii="Arial" w:hAnsi="Arial" w:cs="Arial"/>
          <w:sz w:val="22"/>
          <w:szCs w:val="22"/>
        </w:rPr>
        <w:t>correspondiente</w:t>
      </w:r>
      <w:r w:rsidRPr="001856CB">
        <w:rPr>
          <w:rFonts w:ascii="Arial" w:hAnsi="Arial" w:cs="Arial"/>
          <w:spacing w:val="-4"/>
          <w:sz w:val="22"/>
          <w:szCs w:val="22"/>
        </w:rPr>
        <w:t xml:space="preserve"> </w:t>
      </w:r>
      <w:r w:rsidRPr="001856CB">
        <w:rPr>
          <w:rFonts w:ascii="Arial" w:hAnsi="Arial" w:cs="Arial"/>
          <w:sz w:val="22"/>
          <w:szCs w:val="22"/>
        </w:rPr>
        <w:t>a</w:t>
      </w:r>
      <w:r w:rsidRPr="001856CB">
        <w:rPr>
          <w:rFonts w:ascii="Arial" w:hAnsi="Arial" w:cs="Arial"/>
          <w:spacing w:val="-6"/>
          <w:sz w:val="22"/>
          <w:szCs w:val="22"/>
        </w:rPr>
        <w:t xml:space="preserve"> </w:t>
      </w:r>
      <w:r w:rsidRPr="001856CB">
        <w:rPr>
          <w:rFonts w:ascii="Arial" w:hAnsi="Arial" w:cs="Arial"/>
          <w:sz w:val="22"/>
          <w:szCs w:val="22"/>
        </w:rPr>
        <w:t>su</w:t>
      </w:r>
      <w:r w:rsidRPr="001856CB">
        <w:rPr>
          <w:rFonts w:ascii="Arial" w:hAnsi="Arial" w:cs="Arial"/>
          <w:spacing w:val="-6"/>
          <w:sz w:val="22"/>
          <w:szCs w:val="22"/>
        </w:rPr>
        <w:t xml:space="preserve"> </w:t>
      </w:r>
      <w:r w:rsidRPr="001856CB">
        <w:rPr>
          <w:rFonts w:ascii="Arial" w:hAnsi="Arial" w:cs="Arial"/>
          <w:sz w:val="22"/>
          <w:szCs w:val="22"/>
        </w:rPr>
        <w:t>ubicación.</w:t>
      </w:r>
      <w:r w:rsidRPr="001856CB">
        <w:rPr>
          <w:rFonts w:ascii="Arial" w:hAnsi="Arial" w:cs="Arial"/>
          <w:spacing w:val="-4"/>
          <w:sz w:val="22"/>
          <w:szCs w:val="22"/>
        </w:rPr>
        <w:t xml:space="preserve"> </w:t>
      </w:r>
      <w:r w:rsidRPr="001856CB">
        <w:rPr>
          <w:rFonts w:ascii="Arial" w:hAnsi="Arial" w:cs="Arial"/>
          <w:sz w:val="22"/>
          <w:szCs w:val="22"/>
        </w:rPr>
        <w:t>(A)</w:t>
      </w:r>
    </w:p>
    <w:p w14:paraId="4BF884A8" w14:textId="77777777" w:rsidR="00EA10CB" w:rsidRPr="001856CB" w:rsidRDefault="00EA10CB" w:rsidP="001856CB">
      <w:pPr>
        <w:pStyle w:val="Textoindependiente"/>
        <w:rPr>
          <w:rFonts w:ascii="Arial" w:hAnsi="Arial" w:cs="Arial"/>
          <w:sz w:val="22"/>
          <w:szCs w:val="22"/>
        </w:rPr>
      </w:pPr>
    </w:p>
    <w:p w14:paraId="1805F8ED" w14:textId="533B5BE2" w:rsidR="00EA10CB" w:rsidRPr="001856CB" w:rsidRDefault="00EA10CB" w:rsidP="001856CB">
      <w:pPr>
        <w:pStyle w:val="Textoindependiente"/>
        <w:rPr>
          <w:rFonts w:ascii="Arial" w:hAnsi="Arial" w:cs="Arial"/>
          <w:sz w:val="22"/>
          <w:szCs w:val="22"/>
        </w:rPr>
      </w:pPr>
      <w:r w:rsidRPr="001856CB">
        <w:rPr>
          <w:rFonts w:ascii="Arial" w:hAnsi="Arial" w:cs="Arial"/>
          <w:sz w:val="22"/>
          <w:szCs w:val="22"/>
        </w:rPr>
        <w:t>2.-</w:t>
      </w:r>
      <w:r w:rsidRPr="001856CB">
        <w:rPr>
          <w:rFonts w:ascii="Arial" w:hAnsi="Arial" w:cs="Arial"/>
          <w:spacing w:val="33"/>
          <w:sz w:val="22"/>
          <w:szCs w:val="22"/>
        </w:rPr>
        <w:t xml:space="preserve"> </w:t>
      </w:r>
      <w:r w:rsidRPr="001856CB">
        <w:rPr>
          <w:rFonts w:ascii="Arial" w:hAnsi="Arial" w:cs="Arial"/>
          <w:sz w:val="22"/>
          <w:szCs w:val="22"/>
        </w:rPr>
        <w:t>Se</w:t>
      </w:r>
      <w:r w:rsidRPr="001856CB">
        <w:rPr>
          <w:rFonts w:ascii="Arial" w:hAnsi="Arial" w:cs="Arial"/>
          <w:spacing w:val="32"/>
          <w:sz w:val="22"/>
          <w:szCs w:val="22"/>
        </w:rPr>
        <w:t xml:space="preserve"> </w:t>
      </w:r>
      <w:r w:rsidRPr="001856CB">
        <w:rPr>
          <w:rFonts w:ascii="Arial" w:hAnsi="Arial" w:cs="Arial"/>
          <w:sz w:val="22"/>
          <w:szCs w:val="22"/>
        </w:rPr>
        <w:t>clasifica</w:t>
      </w:r>
      <w:r w:rsidRPr="001856CB">
        <w:rPr>
          <w:rFonts w:ascii="Arial" w:hAnsi="Arial" w:cs="Arial"/>
          <w:spacing w:val="32"/>
          <w:sz w:val="22"/>
          <w:szCs w:val="22"/>
        </w:rPr>
        <w:t xml:space="preserve"> </w:t>
      </w:r>
      <w:r w:rsidRPr="001856CB">
        <w:rPr>
          <w:rFonts w:ascii="Arial" w:hAnsi="Arial" w:cs="Arial"/>
          <w:sz w:val="22"/>
          <w:szCs w:val="22"/>
        </w:rPr>
        <w:t>el</w:t>
      </w:r>
      <w:r w:rsidRPr="001856CB">
        <w:rPr>
          <w:rFonts w:ascii="Arial" w:hAnsi="Arial" w:cs="Arial"/>
          <w:spacing w:val="34"/>
          <w:sz w:val="22"/>
          <w:szCs w:val="22"/>
        </w:rPr>
        <w:t xml:space="preserve"> </w:t>
      </w:r>
      <w:r w:rsidRPr="001856CB">
        <w:rPr>
          <w:rFonts w:ascii="Arial" w:hAnsi="Arial" w:cs="Arial"/>
          <w:sz w:val="22"/>
          <w:szCs w:val="22"/>
        </w:rPr>
        <w:t>tipo</w:t>
      </w:r>
      <w:r w:rsidRPr="001856CB">
        <w:rPr>
          <w:rFonts w:ascii="Arial" w:hAnsi="Arial" w:cs="Arial"/>
          <w:spacing w:val="33"/>
          <w:sz w:val="22"/>
          <w:szCs w:val="22"/>
        </w:rPr>
        <w:t xml:space="preserve"> </w:t>
      </w:r>
      <w:r w:rsidRPr="001856CB">
        <w:rPr>
          <w:rFonts w:ascii="Arial" w:hAnsi="Arial" w:cs="Arial"/>
          <w:sz w:val="22"/>
          <w:szCs w:val="22"/>
        </w:rPr>
        <w:t>de</w:t>
      </w:r>
      <w:r w:rsidRPr="001856CB">
        <w:rPr>
          <w:rFonts w:ascii="Arial" w:hAnsi="Arial" w:cs="Arial"/>
          <w:spacing w:val="33"/>
          <w:sz w:val="22"/>
          <w:szCs w:val="22"/>
        </w:rPr>
        <w:t xml:space="preserve"> </w:t>
      </w:r>
      <w:r w:rsidRPr="001856CB">
        <w:rPr>
          <w:rFonts w:ascii="Arial" w:hAnsi="Arial" w:cs="Arial"/>
          <w:sz w:val="22"/>
          <w:szCs w:val="22"/>
        </w:rPr>
        <w:t>construcción</w:t>
      </w:r>
      <w:r w:rsidRPr="001856CB">
        <w:rPr>
          <w:rFonts w:ascii="Arial" w:hAnsi="Arial" w:cs="Arial"/>
          <w:spacing w:val="33"/>
          <w:sz w:val="22"/>
          <w:szCs w:val="22"/>
        </w:rPr>
        <w:t xml:space="preserve"> </w:t>
      </w:r>
      <w:r w:rsidRPr="001856CB">
        <w:rPr>
          <w:rFonts w:ascii="Arial" w:hAnsi="Arial" w:cs="Arial"/>
          <w:sz w:val="22"/>
          <w:szCs w:val="22"/>
        </w:rPr>
        <w:t>de</w:t>
      </w:r>
      <w:r w:rsidRPr="001856CB">
        <w:rPr>
          <w:rFonts w:ascii="Arial" w:hAnsi="Arial" w:cs="Arial"/>
          <w:spacing w:val="34"/>
          <w:sz w:val="22"/>
          <w:szCs w:val="22"/>
        </w:rPr>
        <w:t xml:space="preserve"> </w:t>
      </w:r>
      <w:r w:rsidRPr="001856CB">
        <w:rPr>
          <w:rFonts w:ascii="Arial" w:hAnsi="Arial" w:cs="Arial"/>
          <w:sz w:val="22"/>
          <w:szCs w:val="22"/>
        </w:rPr>
        <w:t>acuerdo</w:t>
      </w:r>
      <w:r w:rsidRPr="001856CB">
        <w:rPr>
          <w:rFonts w:ascii="Arial" w:hAnsi="Arial" w:cs="Arial"/>
          <w:spacing w:val="32"/>
          <w:sz w:val="22"/>
          <w:szCs w:val="22"/>
        </w:rPr>
        <w:t xml:space="preserve"> </w:t>
      </w:r>
      <w:r w:rsidRPr="001856CB">
        <w:rPr>
          <w:rFonts w:ascii="Arial" w:hAnsi="Arial" w:cs="Arial"/>
          <w:sz w:val="22"/>
          <w:szCs w:val="22"/>
        </w:rPr>
        <w:t>a</w:t>
      </w:r>
      <w:r w:rsidRPr="001856CB">
        <w:rPr>
          <w:rFonts w:ascii="Arial" w:hAnsi="Arial" w:cs="Arial"/>
          <w:spacing w:val="34"/>
          <w:sz w:val="22"/>
          <w:szCs w:val="22"/>
        </w:rPr>
        <w:t xml:space="preserve"> </w:t>
      </w:r>
      <w:r w:rsidRPr="001856CB">
        <w:rPr>
          <w:rFonts w:ascii="Arial" w:hAnsi="Arial" w:cs="Arial"/>
          <w:sz w:val="22"/>
          <w:szCs w:val="22"/>
        </w:rPr>
        <w:t>los</w:t>
      </w:r>
      <w:r w:rsidRPr="001856CB">
        <w:rPr>
          <w:rFonts w:ascii="Arial" w:hAnsi="Arial" w:cs="Arial"/>
          <w:spacing w:val="34"/>
          <w:sz w:val="22"/>
          <w:szCs w:val="22"/>
        </w:rPr>
        <w:t xml:space="preserve"> </w:t>
      </w:r>
      <w:r w:rsidRPr="001856CB">
        <w:rPr>
          <w:rFonts w:ascii="Arial" w:hAnsi="Arial" w:cs="Arial"/>
          <w:sz w:val="22"/>
          <w:szCs w:val="22"/>
        </w:rPr>
        <w:t>materiales</w:t>
      </w:r>
      <w:r w:rsidRPr="001856CB">
        <w:rPr>
          <w:rFonts w:ascii="Arial" w:hAnsi="Arial" w:cs="Arial"/>
          <w:spacing w:val="32"/>
          <w:sz w:val="22"/>
          <w:szCs w:val="22"/>
        </w:rPr>
        <w:t xml:space="preserve"> </w:t>
      </w:r>
      <w:r w:rsidRPr="001856CB">
        <w:rPr>
          <w:rFonts w:ascii="Arial" w:hAnsi="Arial" w:cs="Arial"/>
          <w:sz w:val="22"/>
          <w:szCs w:val="22"/>
        </w:rPr>
        <w:t>de</w:t>
      </w:r>
      <w:r w:rsidRPr="001856CB">
        <w:rPr>
          <w:rFonts w:ascii="Arial" w:hAnsi="Arial" w:cs="Arial"/>
          <w:spacing w:val="34"/>
          <w:sz w:val="22"/>
          <w:szCs w:val="22"/>
        </w:rPr>
        <w:t xml:space="preserve"> </w:t>
      </w:r>
      <w:r w:rsidRPr="001856CB">
        <w:rPr>
          <w:rFonts w:ascii="Arial" w:hAnsi="Arial" w:cs="Arial"/>
          <w:sz w:val="22"/>
          <w:szCs w:val="22"/>
        </w:rPr>
        <w:t>las</w:t>
      </w:r>
      <w:r w:rsidRPr="001856CB">
        <w:rPr>
          <w:rFonts w:ascii="Arial" w:hAnsi="Arial" w:cs="Arial"/>
          <w:spacing w:val="33"/>
          <w:sz w:val="22"/>
          <w:szCs w:val="22"/>
        </w:rPr>
        <w:t xml:space="preserve"> </w:t>
      </w:r>
      <w:r w:rsidRPr="001856CB">
        <w:rPr>
          <w:rFonts w:ascii="Arial" w:hAnsi="Arial" w:cs="Arial"/>
          <w:sz w:val="22"/>
          <w:szCs w:val="22"/>
        </w:rPr>
        <w:t>construcciones</w:t>
      </w:r>
      <w:r w:rsidRPr="001856CB">
        <w:rPr>
          <w:rFonts w:ascii="Arial" w:hAnsi="Arial" w:cs="Arial"/>
          <w:spacing w:val="31"/>
          <w:sz w:val="22"/>
          <w:szCs w:val="22"/>
        </w:rPr>
        <w:t xml:space="preserve"> </w:t>
      </w:r>
      <w:r w:rsidRPr="001856CB">
        <w:rPr>
          <w:rFonts w:ascii="Arial" w:hAnsi="Arial" w:cs="Arial"/>
          <w:sz w:val="22"/>
          <w:szCs w:val="22"/>
        </w:rPr>
        <w:t>techadas</w:t>
      </w:r>
      <w:r w:rsidRPr="001856CB">
        <w:rPr>
          <w:rFonts w:ascii="Arial" w:hAnsi="Arial" w:cs="Arial"/>
          <w:spacing w:val="-53"/>
          <w:sz w:val="22"/>
          <w:szCs w:val="22"/>
        </w:rPr>
        <w:t xml:space="preserve"> </w:t>
      </w:r>
      <w:r w:rsidRPr="001856CB">
        <w:rPr>
          <w:rFonts w:ascii="Arial" w:hAnsi="Arial" w:cs="Arial"/>
          <w:sz w:val="22"/>
          <w:szCs w:val="22"/>
        </w:rPr>
        <w:t>en popular, económico, mediano, calidad y de lujo y se vincula a su estado actual en nuevo, bueno,</w:t>
      </w:r>
      <w:r w:rsidRPr="001856CB">
        <w:rPr>
          <w:rFonts w:ascii="Arial" w:hAnsi="Arial" w:cs="Arial"/>
          <w:spacing w:val="1"/>
          <w:sz w:val="22"/>
          <w:szCs w:val="22"/>
        </w:rPr>
        <w:t xml:space="preserve"> </w:t>
      </w:r>
      <w:r w:rsidRPr="001856CB">
        <w:rPr>
          <w:rFonts w:ascii="Arial" w:hAnsi="Arial" w:cs="Arial"/>
          <w:sz w:val="22"/>
          <w:szCs w:val="22"/>
        </w:rPr>
        <w:t>regular</w:t>
      </w:r>
      <w:r w:rsidRPr="001856CB">
        <w:rPr>
          <w:rFonts w:ascii="Arial" w:hAnsi="Arial" w:cs="Arial"/>
          <w:spacing w:val="-1"/>
          <w:sz w:val="22"/>
          <w:szCs w:val="22"/>
        </w:rPr>
        <w:t xml:space="preserve"> </w:t>
      </w:r>
      <w:r w:rsidRPr="001856CB">
        <w:rPr>
          <w:rFonts w:ascii="Arial" w:hAnsi="Arial" w:cs="Arial"/>
          <w:sz w:val="22"/>
          <w:szCs w:val="22"/>
        </w:rPr>
        <w:t>o</w:t>
      </w:r>
      <w:r w:rsidRPr="001856CB">
        <w:rPr>
          <w:rFonts w:ascii="Arial" w:hAnsi="Arial" w:cs="Arial"/>
          <w:spacing w:val="-2"/>
          <w:sz w:val="22"/>
          <w:szCs w:val="22"/>
        </w:rPr>
        <w:t xml:space="preserve"> </w:t>
      </w:r>
      <w:r w:rsidRPr="001856CB">
        <w:rPr>
          <w:rFonts w:ascii="Arial" w:hAnsi="Arial" w:cs="Arial"/>
          <w:sz w:val="22"/>
          <w:szCs w:val="22"/>
        </w:rPr>
        <w:t>malo.</w:t>
      </w:r>
      <w:r w:rsidR="00AD324F">
        <w:rPr>
          <w:rFonts w:ascii="Arial" w:hAnsi="Arial" w:cs="Arial"/>
          <w:sz w:val="22"/>
          <w:szCs w:val="22"/>
        </w:rPr>
        <w:t xml:space="preserve"> </w:t>
      </w:r>
      <w:r w:rsidRPr="001856CB">
        <w:rPr>
          <w:rFonts w:ascii="Arial" w:hAnsi="Arial" w:cs="Arial"/>
          <w:sz w:val="22"/>
          <w:szCs w:val="22"/>
        </w:rPr>
        <w:t>(B)</w:t>
      </w:r>
    </w:p>
    <w:p w14:paraId="382B520C" w14:textId="77777777" w:rsidR="00EA10CB" w:rsidRPr="001856CB" w:rsidRDefault="00EA10CB" w:rsidP="001856CB">
      <w:pPr>
        <w:pStyle w:val="Textoindependiente"/>
        <w:rPr>
          <w:rFonts w:ascii="Arial" w:hAnsi="Arial" w:cs="Arial"/>
          <w:sz w:val="22"/>
          <w:szCs w:val="22"/>
        </w:rPr>
      </w:pPr>
      <w:r w:rsidRPr="001856CB">
        <w:rPr>
          <w:rFonts w:ascii="Arial" w:hAnsi="Arial" w:cs="Arial"/>
          <w:sz w:val="22"/>
          <w:szCs w:val="22"/>
        </w:rPr>
        <w:t>3.-</w:t>
      </w:r>
      <w:r w:rsidRPr="001856CB">
        <w:rPr>
          <w:rFonts w:ascii="Arial" w:hAnsi="Arial" w:cs="Arial"/>
          <w:spacing w:val="-3"/>
          <w:sz w:val="22"/>
          <w:szCs w:val="22"/>
        </w:rPr>
        <w:t xml:space="preserve"> </w:t>
      </w:r>
      <w:r w:rsidRPr="001856CB">
        <w:rPr>
          <w:rFonts w:ascii="Arial" w:hAnsi="Arial" w:cs="Arial"/>
          <w:sz w:val="22"/>
          <w:szCs w:val="22"/>
        </w:rPr>
        <w:t>Al</w:t>
      </w:r>
      <w:r w:rsidRPr="001856CB">
        <w:rPr>
          <w:rFonts w:ascii="Arial" w:hAnsi="Arial" w:cs="Arial"/>
          <w:spacing w:val="-2"/>
          <w:sz w:val="22"/>
          <w:szCs w:val="22"/>
        </w:rPr>
        <w:t xml:space="preserve"> </w:t>
      </w:r>
      <w:r w:rsidRPr="001856CB">
        <w:rPr>
          <w:rFonts w:ascii="Arial" w:hAnsi="Arial" w:cs="Arial"/>
          <w:sz w:val="22"/>
          <w:szCs w:val="22"/>
        </w:rPr>
        <w:t>sumarse</w:t>
      </w:r>
      <w:r w:rsidRPr="001856CB">
        <w:rPr>
          <w:rFonts w:ascii="Arial" w:hAnsi="Arial" w:cs="Arial"/>
          <w:spacing w:val="-2"/>
          <w:sz w:val="22"/>
          <w:szCs w:val="22"/>
        </w:rPr>
        <w:t xml:space="preserve"> </w:t>
      </w:r>
      <w:r w:rsidRPr="001856CB">
        <w:rPr>
          <w:rFonts w:ascii="Arial" w:hAnsi="Arial" w:cs="Arial"/>
          <w:sz w:val="22"/>
          <w:szCs w:val="22"/>
        </w:rPr>
        <w:t>ambos</w:t>
      </w:r>
      <w:r w:rsidRPr="001856CB">
        <w:rPr>
          <w:rFonts w:ascii="Arial" w:hAnsi="Arial" w:cs="Arial"/>
          <w:spacing w:val="-2"/>
          <w:sz w:val="22"/>
          <w:szCs w:val="22"/>
        </w:rPr>
        <w:t xml:space="preserve"> </w:t>
      </w:r>
      <w:r w:rsidRPr="001856CB">
        <w:rPr>
          <w:rFonts w:ascii="Arial" w:hAnsi="Arial" w:cs="Arial"/>
          <w:sz w:val="22"/>
          <w:szCs w:val="22"/>
        </w:rPr>
        <w:t>puntos</w:t>
      </w:r>
      <w:r w:rsidRPr="001856CB">
        <w:rPr>
          <w:rFonts w:ascii="Arial" w:hAnsi="Arial" w:cs="Arial"/>
          <w:spacing w:val="-3"/>
          <w:sz w:val="22"/>
          <w:szCs w:val="22"/>
        </w:rPr>
        <w:t xml:space="preserve"> </w:t>
      </w:r>
      <w:r w:rsidRPr="001856CB">
        <w:rPr>
          <w:rFonts w:ascii="Arial" w:hAnsi="Arial" w:cs="Arial"/>
          <w:sz w:val="22"/>
          <w:szCs w:val="22"/>
        </w:rPr>
        <w:t>anteriores</w:t>
      </w:r>
      <w:r w:rsidRPr="001856CB">
        <w:rPr>
          <w:rFonts w:ascii="Arial" w:hAnsi="Arial" w:cs="Arial"/>
          <w:spacing w:val="-2"/>
          <w:sz w:val="22"/>
          <w:szCs w:val="22"/>
        </w:rPr>
        <w:t xml:space="preserve"> </w:t>
      </w:r>
      <w:r w:rsidRPr="001856CB">
        <w:rPr>
          <w:rFonts w:ascii="Arial" w:hAnsi="Arial" w:cs="Arial"/>
          <w:sz w:val="22"/>
          <w:szCs w:val="22"/>
        </w:rPr>
        <w:t>se</w:t>
      </w:r>
      <w:r w:rsidRPr="001856CB">
        <w:rPr>
          <w:rFonts w:ascii="Arial" w:hAnsi="Arial" w:cs="Arial"/>
          <w:spacing w:val="-2"/>
          <w:sz w:val="22"/>
          <w:szCs w:val="22"/>
        </w:rPr>
        <w:t xml:space="preserve"> </w:t>
      </w:r>
      <w:r w:rsidRPr="001856CB">
        <w:rPr>
          <w:rFonts w:ascii="Arial" w:hAnsi="Arial" w:cs="Arial"/>
          <w:sz w:val="22"/>
          <w:szCs w:val="22"/>
        </w:rPr>
        <w:t>obtiene</w:t>
      </w:r>
      <w:r w:rsidRPr="001856CB">
        <w:rPr>
          <w:rFonts w:ascii="Arial" w:hAnsi="Arial" w:cs="Arial"/>
          <w:spacing w:val="-2"/>
          <w:sz w:val="22"/>
          <w:szCs w:val="22"/>
        </w:rPr>
        <w:t xml:space="preserve"> </w:t>
      </w:r>
      <w:r w:rsidRPr="001856CB">
        <w:rPr>
          <w:rFonts w:ascii="Arial" w:hAnsi="Arial" w:cs="Arial"/>
          <w:sz w:val="22"/>
          <w:szCs w:val="22"/>
        </w:rPr>
        <w:t>el</w:t>
      </w:r>
      <w:r w:rsidRPr="001856CB">
        <w:rPr>
          <w:rFonts w:ascii="Arial" w:hAnsi="Arial" w:cs="Arial"/>
          <w:spacing w:val="-3"/>
          <w:sz w:val="22"/>
          <w:szCs w:val="22"/>
        </w:rPr>
        <w:t xml:space="preserve"> </w:t>
      </w:r>
      <w:r w:rsidRPr="001856CB">
        <w:rPr>
          <w:rFonts w:ascii="Arial" w:hAnsi="Arial" w:cs="Arial"/>
          <w:sz w:val="22"/>
          <w:szCs w:val="22"/>
        </w:rPr>
        <w:t>valor</w:t>
      </w:r>
      <w:r w:rsidRPr="001856CB">
        <w:rPr>
          <w:rFonts w:ascii="Arial" w:hAnsi="Arial" w:cs="Arial"/>
          <w:spacing w:val="-2"/>
          <w:sz w:val="22"/>
          <w:szCs w:val="22"/>
        </w:rPr>
        <w:t xml:space="preserve"> </w:t>
      </w:r>
      <w:r w:rsidRPr="001856CB">
        <w:rPr>
          <w:rFonts w:ascii="Arial" w:hAnsi="Arial" w:cs="Arial"/>
          <w:sz w:val="22"/>
          <w:szCs w:val="22"/>
        </w:rPr>
        <w:t>catastral</w:t>
      </w:r>
      <w:r w:rsidRPr="001856CB">
        <w:rPr>
          <w:rFonts w:ascii="Arial" w:hAnsi="Arial" w:cs="Arial"/>
          <w:spacing w:val="-3"/>
          <w:sz w:val="22"/>
          <w:szCs w:val="22"/>
        </w:rPr>
        <w:t xml:space="preserve"> </w:t>
      </w:r>
      <w:r w:rsidRPr="001856CB">
        <w:rPr>
          <w:rFonts w:ascii="Arial" w:hAnsi="Arial" w:cs="Arial"/>
          <w:sz w:val="22"/>
          <w:szCs w:val="22"/>
        </w:rPr>
        <w:t>del</w:t>
      </w:r>
      <w:r w:rsidRPr="001856CB">
        <w:rPr>
          <w:rFonts w:ascii="Arial" w:hAnsi="Arial" w:cs="Arial"/>
          <w:spacing w:val="-2"/>
          <w:sz w:val="22"/>
          <w:szCs w:val="22"/>
        </w:rPr>
        <w:t xml:space="preserve"> </w:t>
      </w:r>
      <w:r w:rsidRPr="001856CB">
        <w:rPr>
          <w:rFonts w:ascii="Arial" w:hAnsi="Arial" w:cs="Arial"/>
          <w:sz w:val="22"/>
          <w:szCs w:val="22"/>
        </w:rPr>
        <w:t>inmueble</w:t>
      </w:r>
      <w:r w:rsidRPr="001856CB">
        <w:rPr>
          <w:rFonts w:ascii="Arial" w:hAnsi="Arial" w:cs="Arial"/>
          <w:spacing w:val="-2"/>
          <w:sz w:val="22"/>
          <w:szCs w:val="22"/>
        </w:rPr>
        <w:t xml:space="preserve"> </w:t>
      </w:r>
      <w:r w:rsidRPr="001856CB">
        <w:rPr>
          <w:rFonts w:ascii="Arial" w:hAnsi="Arial" w:cs="Arial"/>
          <w:sz w:val="22"/>
          <w:szCs w:val="22"/>
        </w:rPr>
        <w:t>o</w:t>
      </w:r>
      <w:r w:rsidRPr="001856CB">
        <w:rPr>
          <w:rFonts w:ascii="Arial" w:hAnsi="Arial" w:cs="Arial"/>
          <w:spacing w:val="-2"/>
          <w:sz w:val="22"/>
          <w:szCs w:val="22"/>
        </w:rPr>
        <w:t xml:space="preserve"> </w:t>
      </w:r>
      <w:r w:rsidRPr="001856CB">
        <w:rPr>
          <w:rFonts w:ascii="Arial" w:hAnsi="Arial" w:cs="Arial"/>
          <w:sz w:val="22"/>
          <w:szCs w:val="22"/>
        </w:rPr>
        <w:t>terreno.</w:t>
      </w:r>
    </w:p>
    <w:p w14:paraId="70F767CE" w14:textId="77777777" w:rsidR="00EA10CB" w:rsidRPr="001856CB" w:rsidRDefault="00EA10CB" w:rsidP="001856CB">
      <w:pPr>
        <w:pStyle w:val="Textoindependiente"/>
        <w:rPr>
          <w:rFonts w:ascii="Arial" w:hAnsi="Arial" w:cs="Arial"/>
          <w:sz w:val="22"/>
          <w:szCs w:val="22"/>
        </w:rPr>
      </w:pPr>
    </w:p>
    <w:p w14:paraId="5E5634AF" w14:textId="77777777" w:rsidR="00EA10CB" w:rsidRPr="001856CB" w:rsidRDefault="00EA10CB" w:rsidP="001856CB">
      <w:pPr>
        <w:pStyle w:val="Textoindependiente"/>
        <w:rPr>
          <w:rFonts w:ascii="Arial" w:hAnsi="Arial" w:cs="Arial"/>
          <w:sz w:val="22"/>
          <w:szCs w:val="22"/>
        </w:rPr>
      </w:pPr>
      <w:r w:rsidRPr="001856CB">
        <w:rPr>
          <w:rFonts w:ascii="Arial" w:hAnsi="Arial" w:cs="Arial"/>
          <w:sz w:val="22"/>
          <w:szCs w:val="22"/>
        </w:rPr>
        <w:t>4.-</w:t>
      </w:r>
      <w:r w:rsidRPr="001856CB">
        <w:rPr>
          <w:rFonts w:ascii="Arial" w:hAnsi="Arial" w:cs="Arial"/>
          <w:spacing w:val="-5"/>
          <w:sz w:val="22"/>
          <w:szCs w:val="22"/>
        </w:rPr>
        <w:t xml:space="preserve"> </w:t>
      </w:r>
      <w:r w:rsidRPr="001856CB">
        <w:rPr>
          <w:rFonts w:ascii="Arial" w:hAnsi="Arial" w:cs="Arial"/>
          <w:sz w:val="22"/>
          <w:szCs w:val="22"/>
        </w:rPr>
        <w:t>La</w:t>
      </w:r>
      <w:r w:rsidRPr="001856CB">
        <w:rPr>
          <w:rFonts w:ascii="Arial" w:hAnsi="Arial" w:cs="Arial"/>
          <w:spacing w:val="-4"/>
          <w:sz w:val="22"/>
          <w:szCs w:val="22"/>
        </w:rPr>
        <w:t xml:space="preserve"> </w:t>
      </w:r>
      <w:r w:rsidRPr="001856CB">
        <w:rPr>
          <w:rFonts w:ascii="Arial" w:hAnsi="Arial" w:cs="Arial"/>
          <w:sz w:val="22"/>
          <w:szCs w:val="22"/>
        </w:rPr>
        <w:t>tarifa</w:t>
      </w:r>
      <w:r w:rsidRPr="001856CB">
        <w:rPr>
          <w:rFonts w:ascii="Arial" w:hAnsi="Arial" w:cs="Arial"/>
          <w:spacing w:val="-5"/>
          <w:sz w:val="22"/>
          <w:szCs w:val="22"/>
        </w:rPr>
        <w:t xml:space="preserve"> </w:t>
      </w:r>
      <w:r w:rsidRPr="001856CB">
        <w:rPr>
          <w:rFonts w:ascii="Arial" w:hAnsi="Arial" w:cs="Arial"/>
          <w:sz w:val="22"/>
          <w:szCs w:val="22"/>
        </w:rPr>
        <w:t>del</w:t>
      </w:r>
      <w:r w:rsidRPr="001856CB">
        <w:rPr>
          <w:rFonts w:ascii="Arial" w:hAnsi="Arial" w:cs="Arial"/>
          <w:spacing w:val="-4"/>
          <w:sz w:val="22"/>
          <w:szCs w:val="22"/>
        </w:rPr>
        <w:t xml:space="preserve"> </w:t>
      </w:r>
      <w:r w:rsidRPr="001856CB">
        <w:rPr>
          <w:rFonts w:ascii="Arial" w:hAnsi="Arial" w:cs="Arial"/>
          <w:sz w:val="22"/>
          <w:szCs w:val="22"/>
        </w:rPr>
        <w:t>impuesto</w:t>
      </w:r>
      <w:r w:rsidRPr="001856CB">
        <w:rPr>
          <w:rFonts w:ascii="Arial" w:hAnsi="Arial" w:cs="Arial"/>
          <w:spacing w:val="-5"/>
          <w:sz w:val="22"/>
          <w:szCs w:val="22"/>
        </w:rPr>
        <w:t xml:space="preserve"> </w:t>
      </w:r>
      <w:r w:rsidRPr="001856CB">
        <w:rPr>
          <w:rFonts w:ascii="Arial" w:hAnsi="Arial" w:cs="Arial"/>
          <w:sz w:val="22"/>
          <w:szCs w:val="22"/>
        </w:rPr>
        <w:t>predial</w:t>
      </w:r>
      <w:r w:rsidRPr="001856CB">
        <w:rPr>
          <w:rFonts w:ascii="Arial" w:hAnsi="Arial" w:cs="Arial"/>
          <w:spacing w:val="-5"/>
          <w:sz w:val="22"/>
          <w:szCs w:val="22"/>
        </w:rPr>
        <w:t xml:space="preserve"> </w:t>
      </w:r>
      <w:r w:rsidRPr="001856CB">
        <w:rPr>
          <w:rFonts w:ascii="Arial" w:hAnsi="Arial" w:cs="Arial"/>
          <w:sz w:val="22"/>
          <w:szCs w:val="22"/>
        </w:rPr>
        <w:t>(C)</w:t>
      </w:r>
      <w:r w:rsidRPr="001856CB">
        <w:rPr>
          <w:rFonts w:ascii="Arial" w:hAnsi="Arial" w:cs="Arial"/>
          <w:spacing w:val="-5"/>
          <w:sz w:val="22"/>
          <w:szCs w:val="22"/>
        </w:rPr>
        <w:t xml:space="preserve"> </w:t>
      </w:r>
      <w:r w:rsidRPr="001856CB">
        <w:rPr>
          <w:rFonts w:ascii="Arial" w:hAnsi="Arial" w:cs="Arial"/>
          <w:sz w:val="22"/>
          <w:szCs w:val="22"/>
        </w:rPr>
        <w:t>será</w:t>
      </w:r>
      <w:r w:rsidRPr="001856CB">
        <w:rPr>
          <w:rFonts w:ascii="Arial" w:hAnsi="Arial" w:cs="Arial"/>
          <w:spacing w:val="-4"/>
          <w:sz w:val="22"/>
          <w:szCs w:val="22"/>
        </w:rPr>
        <w:t xml:space="preserve"> </w:t>
      </w:r>
      <w:r w:rsidRPr="001856CB">
        <w:rPr>
          <w:rFonts w:ascii="Arial" w:hAnsi="Arial" w:cs="Arial"/>
          <w:sz w:val="22"/>
          <w:szCs w:val="22"/>
        </w:rPr>
        <w:t>el</w:t>
      </w:r>
      <w:r w:rsidRPr="001856CB">
        <w:rPr>
          <w:rFonts w:ascii="Arial" w:hAnsi="Arial" w:cs="Arial"/>
          <w:spacing w:val="-5"/>
          <w:sz w:val="22"/>
          <w:szCs w:val="22"/>
        </w:rPr>
        <w:t xml:space="preserve"> </w:t>
      </w:r>
      <w:r w:rsidRPr="001856CB">
        <w:rPr>
          <w:rFonts w:ascii="Arial" w:hAnsi="Arial" w:cs="Arial"/>
          <w:sz w:val="22"/>
          <w:szCs w:val="22"/>
        </w:rPr>
        <w:t>10%</w:t>
      </w:r>
      <w:r w:rsidRPr="001856CB">
        <w:rPr>
          <w:rFonts w:ascii="Arial" w:hAnsi="Arial" w:cs="Arial"/>
          <w:spacing w:val="-3"/>
          <w:sz w:val="22"/>
          <w:szCs w:val="22"/>
        </w:rPr>
        <w:t xml:space="preserve"> </w:t>
      </w:r>
      <w:r w:rsidRPr="001856CB">
        <w:rPr>
          <w:rFonts w:ascii="Arial" w:hAnsi="Arial" w:cs="Arial"/>
          <w:sz w:val="22"/>
          <w:szCs w:val="22"/>
        </w:rPr>
        <w:t>del</w:t>
      </w:r>
      <w:r w:rsidRPr="001856CB">
        <w:rPr>
          <w:rFonts w:ascii="Arial" w:hAnsi="Arial" w:cs="Arial"/>
          <w:spacing w:val="-5"/>
          <w:sz w:val="22"/>
          <w:szCs w:val="22"/>
        </w:rPr>
        <w:t xml:space="preserve"> </w:t>
      </w:r>
      <w:r w:rsidRPr="001856CB">
        <w:rPr>
          <w:rFonts w:ascii="Arial" w:hAnsi="Arial" w:cs="Arial"/>
          <w:sz w:val="22"/>
          <w:szCs w:val="22"/>
        </w:rPr>
        <w:t>valor</w:t>
      </w:r>
      <w:r w:rsidRPr="001856CB">
        <w:rPr>
          <w:rFonts w:ascii="Arial" w:hAnsi="Arial" w:cs="Arial"/>
          <w:spacing w:val="-4"/>
          <w:sz w:val="22"/>
          <w:szCs w:val="22"/>
        </w:rPr>
        <w:t xml:space="preserve"> </w:t>
      </w:r>
      <w:r w:rsidRPr="001856CB">
        <w:rPr>
          <w:rFonts w:ascii="Arial" w:hAnsi="Arial" w:cs="Arial"/>
          <w:sz w:val="22"/>
          <w:szCs w:val="22"/>
        </w:rPr>
        <w:t>catastral</w:t>
      </w:r>
      <w:r w:rsidRPr="001856CB">
        <w:rPr>
          <w:rFonts w:ascii="Arial" w:hAnsi="Arial" w:cs="Arial"/>
          <w:spacing w:val="-5"/>
          <w:sz w:val="22"/>
          <w:szCs w:val="22"/>
        </w:rPr>
        <w:t xml:space="preserve"> </w:t>
      </w:r>
      <w:r w:rsidRPr="001856CB">
        <w:rPr>
          <w:rFonts w:ascii="Arial" w:hAnsi="Arial" w:cs="Arial"/>
          <w:sz w:val="22"/>
          <w:szCs w:val="22"/>
        </w:rPr>
        <w:t>actualizado.</w:t>
      </w:r>
      <w:r w:rsidRPr="001856CB">
        <w:rPr>
          <w:rFonts w:ascii="Arial" w:hAnsi="Arial" w:cs="Arial"/>
          <w:spacing w:val="-4"/>
          <w:sz w:val="22"/>
          <w:szCs w:val="22"/>
        </w:rPr>
        <w:t xml:space="preserve"> </w:t>
      </w:r>
      <w:r w:rsidRPr="001856CB">
        <w:rPr>
          <w:rFonts w:ascii="Arial" w:hAnsi="Arial" w:cs="Arial"/>
          <w:sz w:val="22"/>
          <w:szCs w:val="22"/>
        </w:rPr>
        <w:t>C=(A+</w:t>
      </w:r>
      <w:proofErr w:type="gramStart"/>
      <w:r w:rsidRPr="001856CB">
        <w:rPr>
          <w:rFonts w:ascii="Arial" w:hAnsi="Arial" w:cs="Arial"/>
          <w:sz w:val="22"/>
          <w:szCs w:val="22"/>
        </w:rPr>
        <w:t>B)(</w:t>
      </w:r>
      <w:proofErr w:type="gramEnd"/>
      <w:r w:rsidRPr="001856CB">
        <w:rPr>
          <w:rFonts w:ascii="Arial" w:hAnsi="Arial" w:cs="Arial"/>
          <w:sz w:val="22"/>
          <w:szCs w:val="22"/>
        </w:rPr>
        <w:t>.10)/100.</w:t>
      </w:r>
    </w:p>
    <w:p w14:paraId="2C2FF850" w14:textId="060EBD17" w:rsidR="00EA10CB" w:rsidRPr="001856CB" w:rsidRDefault="00EA10CB" w:rsidP="001856CB">
      <w:pPr>
        <w:spacing w:after="0" w:line="240" w:lineRule="auto"/>
        <w:ind w:left="0" w:right="0" w:firstLine="0"/>
        <w:jc w:val="center"/>
        <w:rPr>
          <w:b/>
          <w:sz w:val="22"/>
        </w:rPr>
      </w:pPr>
    </w:p>
    <w:p w14:paraId="3072B1F5" w14:textId="77777777" w:rsidR="00AD324F" w:rsidRDefault="00EA10CB" w:rsidP="001856CB">
      <w:pPr>
        <w:spacing w:after="0" w:line="240" w:lineRule="auto"/>
        <w:ind w:left="0" w:right="0" w:firstLine="0"/>
        <w:jc w:val="center"/>
        <w:rPr>
          <w:b/>
          <w:sz w:val="22"/>
        </w:rPr>
      </w:pPr>
      <w:r w:rsidRPr="001856CB">
        <w:rPr>
          <w:b/>
          <w:sz w:val="22"/>
        </w:rPr>
        <w:t>PARA</w:t>
      </w:r>
      <w:r w:rsidRPr="001856CB">
        <w:rPr>
          <w:b/>
          <w:spacing w:val="-7"/>
          <w:sz w:val="22"/>
        </w:rPr>
        <w:t xml:space="preserve"> </w:t>
      </w:r>
      <w:r w:rsidRPr="001856CB">
        <w:rPr>
          <w:b/>
          <w:sz w:val="22"/>
        </w:rPr>
        <w:t>COBRO</w:t>
      </w:r>
      <w:r w:rsidRPr="001856CB">
        <w:rPr>
          <w:b/>
          <w:spacing w:val="-3"/>
          <w:sz w:val="22"/>
        </w:rPr>
        <w:t xml:space="preserve"> </w:t>
      </w:r>
      <w:r w:rsidRPr="001856CB">
        <w:rPr>
          <w:b/>
          <w:sz w:val="22"/>
        </w:rPr>
        <w:t>DEL IMPUESTO</w:t>
      </w:r>
      <w:r w:rsidRPr="001856CB">
        <w:rPr>
          <w:b/>
          <w:spacing w:val="-2"/>
          <w:sz w:val="22"/>
        </w:rPr>
        <w:t xml:space="preserve"> </w:t>
      </w:r>
      <w:r w:rsidRPr="001856CB">
        <w:rPr>
          <w:b/>
          <w:sz w:val="22"/>
        </w:rPr>
        <w:t>PREDIAL</w:t>
      </w:r>
    </w:p>
    <w:p w14:paraId="4755EDA1" w14:textId="40F5CAD2" w:rsidR="00EA10CB" w:rsidRPr="001856CB" w:rsidRDefault="00EA10CB" w:rsidP="001856CB">
      <w:pPr>
        <w:spacing w:after="0" w:line="240" w:lineRule="auto"/>
        <w:ind w:left="0" w:right="0" w:firstLine="0"/>
        <w:jc w:val="center"/>
        <w:rPr>
          <w:b/>
          <w:sz w:val="22"/>
        </w:rPr>
      </w:pPr>
      <w:r w:rsidRPr="001856CB">
        <w:rPr>
          <w:b/>
          <w:spacing w:val="-53"/>
          <w:sz w:val="22"/>
        </w:rPr>
        <w:t xml:space="preserve"> </w:t>
      </w:r>
      <w:r w:rsidRPr="001856CB">
        <w:rPr>
          <w:b/>
          <w:sz w:val="22"/>
        </w:rPr>
        <w:t>PREDIOS</w:t>
      </w:r>
      <w:r w:rsidRPr="001856CB">
        <w:rPr>
          <w:b/>
          <w:spacing w:val="-2"/>
          <w:sz w:val="22"/>
        </w:rPr>
        <w:t xml:space="preserve"> </w:t>
      </w:r>
      <w:r w:rsidRPr="001856CB">
        <w:rPr>
          <w:b/>
          <w:sz w:val="22"/>
        </w:rPr>
        <w:t>RÚSTICOS</w:t>
      </w:r>
    </w:p>
    <w:p w14:paraId="468A07CA" w14:textId="77777777" w:rsidR="00EA10CB" w:rsidRPr="001856CB" w:rsidRDefault="00EA10CB" w:rsidP="001856CB">
      <w:pPr>
        <w:pStyle w:val="Textoindependiente"/>
        <w:rPr>
          <w:rFonts w:ascii="Arial" w:hAnsi="Arial" w:cs="Arial"/>
          <w:b/>
          <w:sz w:val="22"/>
          <w:szCs w:val="22"/>
        </w:rPr>
      </w:pPr>
    </w:p>
    <w:p w14:paraId="3859A31B" w14:textId="77777777" w:rsidR="00EA10CB" w:rsidRPr="001856CB" w:rsidRDefault="00EA10CB" w:rsidP="001856CB">
      <w:pPr>
        <w:spacing w:after="0" w:line="240" w:lineRule="auto"/>
        <w:ind w:left="0" w:right="0" w:firstLine="0"/>
        <w:jc w:val="center"/>
        <w:rPr>
          <w:b/>
          <w:spacing w:val="53"/>
          <w:sz w:val="22"/>
          <w:u w:val="thick"/>
        </w:rPr>
      </w:pPr>
      <w:r w:rsidRPr="001856CB">
        <w:rPr>
          <w:b/>
          <w:sz w:val="22"/>
          <w:u w:val="thick"/>
        </w:rPr>
        <w:t>TARIFA</w:t>
      </w:r>
      <w:r w:rsidRPr="001856CB">
        <w:rPr>
          <w:b/>
          <w:spacing w:val="-3"/>
          <w:sz w:val="22"/>
          <w:u w:val="thick"/>
        </w:rPr>
        <w:t xml:space="preserve"> </w:t>
      </w:r>
      <w:r w:rsidRPr="001856CB">
        <w:rPr>
          <w:b/>
          <w:sz w:val="22"/>
          <w:u w:val="thick"/>
        </w:rPr>
        <w:t>FIJA</w:t>
      </w:r>
      <w:r w:rsidRPr="001856CB">
        <w:rPr>
          <w:b/>
          <w:spacing w:val="-3"/>
          <w:sz w:val="22"/>
          <w:u w:val="thick"/>
        </w:rPr>
        <w:t xml:space="preserve"> </w:t>
      </w:r>
      <w:r w:rsidRPr="001856CB">
        <w:rPr>
          <w:b/>
          <w:sz w:val="22"/>
          <w:u w:val="thick"/>
        </w:rPr>
        <w:t>POR</w:t>
      </w:r>
      <w:r w:rsidRPr="001856CB">
        <w:rPr>
          <w:b/>
          <w:spacing w:val="-1"/>
          <w:sz w:val="22"/>
          <w:u w:val="thick"/>
        </w:rPr>
        <w:t xml:space="preserve"> </w:t>
      </w:r>
      <w:r w:rsidRPr="001856CB">
        <w:rPr>
          <w:b/>
          <w:sz w:val="22"/>
          <w:u w:val="thick"/>
        </w:rPr>
        <w:t>HA</w:t>
      </w:r>
      <w:r w:rsidRPr="001856CB">
        <w:rPr>
          <w:b/>
          <w:spacing w:val="53"/>
          <w:sz w:val="22"/>
          <w:u w:val="thick"/>
        </w:rPr>
        <w:t xml:space="preserve"> </w:t>
      </w:r>
      <w:r w:rsidRPr="001856CB">
        <w:rPr>
          <w:b/>
          <w:sz w:val="22"/>
          <w:u w:val="thick"/>
        </w:rPr>
        <w:t>O</w:t>
      </w:r>
      <w:r w:rsidRPr="001856CB">
        <w:rPr>
          <w:b/>
          <w:spacing w:val="3"/>
          <w:sz w:val="22"/>
          <w:u w:val="thick"/>
        </w:rPr>
        <w:t xml:space="preserve"> </w:t>
      </w:r>
      <w:r w:rsidRPr="001856CB">
        <w:rPr>
          <w:b/>
          <w:sz w:val="22"/>
          <w:u w:val="thick"/>
        </w:rPr>
        <w:t>M²</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126"/>
      </w:tblGrid>
      <w:tr w:rsidR="00EA10CB" w:rsidRPr="001856CB" w14:paraId="23ECCEDF" w14:textId="77777777" w:rsidTr="001365B9">
        <w:trPr>
          <w:jc w:val="center"/>
        </w:trPr>
        <w:tc>
          <w:tcPr>
            <w:tcW w:w="2663" w:type="pct"/>
          </w:tcPr>
          <w:p w14:paraId="2717CC26" w14:textId="77777777" w:rsidR="00EA10CB" w:rsidRPr="001856CB" w:rsidRDefault="00EA10CB" w:rsidP="001856CB">
            <w:pPr>
              <w:pStyle w:val="TableParagraph"/>
              <w:rPr>
                <w:rFonts w:ascii="Arial" w:hAnsi="Arial" w:cs="Arial"/>
                <w:b/>
              </w:rPr>
            </w:pPr>
            <w:r w:rsidRPr="001856CB">
              <w:rPr>
                <w:rFonts w:ascii="Arial" w:hAnsi="Arial" w:cs="Arial"/>
                <w:b/>
              </w:rPr>
              <w:t>HECTÁREAS</w:t>
            </w:r>
          </w:p>
        </w:tc>
        <w:tc>
          <w:tcPr>
            <w:tcW w:w="2337" w:type="pct"/>
          </w:tcPr>
          <w:p w14:paraId="56FF870D" w14:textId="77777777" w:rsidR="00EA10CB" w:rsidRPr="001856CB" w:rsidRDefault="00EA10CB" w:rsidP="001856CB">
            <w:pPr>
              <w:pStyle w:val="TableParagraph"/>
              <w:rPr>
                <w:rFonts w:ascii="Arial" w:hAnsi="Arial" w:cs="Arial"/>
                <w:b/>
              </w:rPr>
            </w:pPr>
            <w:r w:rsidRPr="001856CB">
              <w:rPr>
                <w:rFonts w:ascii="Arial" w:hAnsi="Arial" w:cs="Arial"/>
                <w:b/>
              </w:rPr>
              <w:t>CUOTA</w:t>
            </w:r>
            <w:r w:rsidRPr="001856CB">
              <w:rPr>
                <w:rFonts w:ascii="Arial" w:hAnsi="Arial" w:cs="Arial"/>
                <w:b/>
                <w:spacing w:val="-8"/>
              </w:rPr>
              <w:t xml:space="preserve"> </w:t>
            </w:r>
            <w:r w:rsidRPr="001856CB">
              <w:rPr>
                <w:rFonts w:ascii="Arial" w:hAnsi="Arial" w:cs="Arial"/>
                <w:b/>
              </w:rPr>
              <w:t>FIJA</w:t>
            </w:r>
            <w:r w:rsidRPr="001856CB">
              <w:rPr>
                <w:rFonts w:ascii="Arial" w:hAnsi="Arial" w:cs="Arial"/>
                <w:b/>
                <w:spacing w:val="-1"/>
              </w:rPr>
              <w:t xml:space="preserve"> </w:t>
            </w:r>
            <w:r w:rsidRPr="001856CB">
              <w:rPr>
                <w:rFonts w:ascii="Arial" w:hAnsi="Arial" w:cs="Arial"/>
                <w:b/>
              </w:rPr>
              <w:t>ANUAL</w:t>
            </w:r>
          </w:p>
        </w:tc>
      </w:tr>
      <w:tr w:rsidR="00EA10CB" w:rsidRPr="001856CB" w14:paraId="7F5199E3" w14:textId="77777777" w:rsidTr="001365B9">
        <w:trPr>
          <w:jc w:val="center"/>
        </w:trPr>
        <w:tc>
          <w:tcPr>
            <w:tcW w:w="2663" w:type="pct"/>
          </w:tcPr>
          <w:p w14:paraId="4EC90FFC" w14:textId="77777777" w:rsidR="00EA10CB" w:rsidRPr="001856CB" w:rsidRDefault="00EA10CB" w:rsidP="001856CB">
            <w:pPr>
              <w:pStyle w:val="TableParagraph"/>
              <w:rPr>
                <w:rFonts w:ascii="Arial" w:hAnsi="Arial" w:cs="Arial"/>
              </w:rPr>
            </w:pPr>
          </w:p>
        </w:tc>
        <w:tc>
          <w:tcPr>
            <w:tcW w:w="2337" w:type="pct"/>
          </w:tcPr>
          <w:p w14:paraId="1277219F" w14:textId="77777777" w:rsidR="00EA10CB" w:rsidRPr="001856CB" w:rsidRDefault="00EA10CB" w:rsidP="001856CB">
            <w:pPr>
              <w:pStyle w:val="TableParagraph"/>
              <w:rPr>
                <w:rFonts w:ascii="Arial" w:hAnsi="Arial" w:cs="Arial"/>
              </w:rPr>
            </w:pPr>
          </w:p>
        </w:tc>
      </w:tr>
      <w:tr w:rsidR="00EA10CB" w:rsidRPr="001856CB" w14:paraId="1584E357" w14:textId="77777777" w:rsidTr="001365B9">
        <w:trPr>
          <w:jc w:val="center"/>
        </w:trPr>
        <w:tc>
          <w:tcPr>
            <w:tcW w:w="2663" w:type="pct"/>
          </w:tcPr>
          <w:p w14:paraId="7889A474" w14:textId="77777777" w:rsidR="00EA10CB" w:rsidRPr="001856CB" w:rsidRDefault="00EA10CB" w:rsidP="001856CB">
            <w:pPr>
              <w:pStyle w:val="TableParagraph"/>
              <w:rPr>
                <w:rFonts w:ascii="Arial" w:hAnsi="Arial" w:cs="Arial"/>
              </w:rPr>
            </w:pPr>
            <w:r w:rsidRPr="001856CB">
              <w:rPr>
                <w:rFonts w:ascii="Arial" w:hAnsi="Arial" w:cs="Arial"/>
              </w:rPr>
              <w:t>1</w:t>
            </w:r>
            <w:r w:rsidRPr="001856CB">
              <w:rPr>
                <w:rFonts w:ascii="Arial" w:hAnsi="Arial" w:cs="Arial"/>
                <w:spacing w:val="-2"/>
              </w:rPr>
              <w:t xml:space="preserve"> </w:t>
            </w:r>
            <w:r w:rsidRPr="001856CB">
              <w:rPr>
                <w:rFonts w:ascii="Arial" w:hAnsi="Arial" w:cs="Arial"/>
              </w:rPr>
              <w:t>HA.</w:t>
            </w:r>
            <w:r w:rsidRPr="001856CB">
              <w:rPr>
                <w:rFonts w:ascii="Arial" w:hAnsi="Arial" w:cs="Arial"/>
                <w:spacing w:val="-2"/>
              </w:rPr>
              <w:t xml:space="preserve"> </w:t>
            </w:r>
            <w:r w:rsidRPr="001856CB">
              <w:rPr>
                <w:rFonts w:ascii="Arial" w:hAnsi="Arial" w:cs="Arial"/>
              </w:rPr>
              <w:t>A</w:t>
            </w:r>
            <w:r w:rsidRPr="001856CB">
              <w:rPr>
                <w:rFonts w:ascii="Arial" w:hAnsi="Arial" w:cs="Arial"/>
                <w:spacing w:val="-1"/>
              </w:rPr>
              <w:t xml:space="preserve"> </w:t>
            </w:r>
            <w:r w:rsidRPr="001856CB">
              <w:rPr>
                <w:rFonts w:ascii="Arial" w:hAnsi="Arial" w:cs="Arial"/>
              </w:rPr>
              <w:t>5</w:t>
            </w:r>
            <w:r w:rsidRPr="001856CB">
              <w:rPr>
                <w:rFonts w:ascii="Arial" w:hAnsi="Arial" w:cs="Arial"/>
                <w:spacing w:val="-2"/>
              </w:rPr>
              <w:t xml:space="preserve"> </w:t>
            </w:r>
            <w:r w:rsidRPr="001856CB">
              <w:rPr>
                <w:rFonts w:ascii="Arial" w:hAnsi="Arial" w:cs="Arial"/>
              </w:rPr>
              <w:t>HAS.</w:t>
            </w:r>
          </w:p>
        </w:tc>
        <w:tc>
          <w:tcPr>
            <w:tcW w:w="2337" w:type="pct"/>
          </w:tcPr>
          <w:p w14:paraId="5376F43E" w14:textId="77777777" w:rsidR="00EA10CB" w:rsidRPr="001856CB" w:rsidRDefault="00EA10CB" w:rsidP="001856CB">
            <w:pPr>
              <w:pStyle w:val="TableParagraph"/>
              <w:rPr>
                <w:rFonts w:ascii="Arial" w:hAnsi="Arial" w:cs="Arial"/>
              </w:rPr>
            </w:pPr>
            <w:r w:rsidRPr="001856CB">
              <w:rPr>
                <w:rFonts w:ascii="Arial" w:hAnsi="Arial" w:cs="Arial"/>
              </w:rPr>
              <w:t>$2,000</w:t>
            </w:r>
          </w:p>
        </w:tc>
      </w:tr>
      <w:tr w:rsidR="00EA10CB" w:rsidRPr="001856CB" w14:paraId="2245966A" w14:textId="77777777" w:rsidTr="001365B9">
        <w:trPr>
          <w:jc w:val="center"/>
        </w:trPr>
        <w:tc>
          <w:tcPr>
            <w:tcW w:w="2663" w:type="pct"/>
          </w:tcPr>
          <w:p w14:paraId="26123AE7" w14:textId="77777777" w:rsidR="00EA10CB" w:rsidRPr="001856CB" w:rsidRDefault="00EA10CB" w:rsidP="001856CB">
            <w:pPr>
              <w:pStyle w:val="TableParagraph"/>
              <w:rPr>
                <w:rFonts w:ascii="Arial" w:hAnsi="Arial" w:cs="Arial"/>
              </w:rPr>
            </w:pPr>
            <w:r w:rsidRPr="001856CB">
              <w:rPr>
                <w:rFonts w:ascii="Arial" w:hAnsi="Arial" w:cs="Arial"/>
              </w:rPr>
              <w:t>6</w:t>
            </w:r>
            <w:r w:rsidRPr="001856CB">
              <w:rPr>
                <w:rFonts w:ascii="Arial" w:hAnsi="Arial" w:cs="Arial"/>
                <w:spacing w:val="-3"/>
              </w:rPr>
              <w:t xml:space="preserve"> </w:t>
            </w:r>
            <w:r w:rsidRPr="001856CB">
              <w:rPr>
                <w:rFonts w:ascii="Arial" w:hAnsi="Arial" w:cs="Arial"/>
              </w:rPr>
              <w:t>HAS. A</w:t>
            </w:r>
            <w:r w:rsidRPr="001856CB">
              <w:rPr>
                <w:rFonts w:ascii="Arial" w:hAnsi="Arial" w:cs="Arial"/>
                <w:spacing w:val="-2"/>
              </w:rPr>
              <w:t xml:space="preserve"> </w:t>
            </w:r>
            <w:r w:rsidRPr="001856CB">
              <w:rPr>
                <w:rFonts w:ascii="Arial" w:hAnsi="Arial" w:cs="Arial"/>
              </w:rPr>
              <w:t>10</w:t>
            </w:r>
            <w:r w:rsidRPr="001856CB">
              <w:rPr>
                <w:rFonts w:ascii="Arial" w:hAnsi="Arial" w:cs="Arial"/>
                <w:spacing w:val="-2"/>
              </w:rPr>
              <w:t xml:space="preserve"> </w:t>
            </w:r>
            <w:r w:rsidRPr="001856CB">
              <w:rPr>
                <w:rFonts w:ascii="Arial" w:hAnsi="Arial" w:cs="Arial"/>
              </w:rPr>
              <w:t>HAS.</w:t>
            </w:r>
          </w:p>
        </w:tc>
        <w:tc>
          <w:tcPr>
            <w:tcW w:w="2337" w:type="pct"/>
          </w:tcPr>
          <w:p w14:paraId="246A6F89"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4,000</w:t>
            </w:r>
          </w:p>
        </w:tc>
      </w:tr>
      <w:tr w:rsidR="00EA10CB" w:rsidRPr="001856CB" w14:paraId="721560EE" w14:textId="77777777" w:rsidTr="001365B9">
        <w:trPr>
          <w:jc w:val="center"/>
        </w:trPr>
        <w:tc>
          <w:tcPr>
            <w:tcW w:w="2663" w:type="pct"/>
          </w:tcPr>
          <w:p w14:paraId="62A82A76" w14:textId="77777777" w:rsidR="00EA10CB" w:rsidRPr="001856CB" w:rsidRDefault="00EA10CB" w:rsidP="001856CB">
            <w:pPr>
              <w:pStyle w:val="TableParagraph"/>
              <w:rPr>
                <w:rFonts w:ascii="Arial" w:hAnsi="Arial" w:cs="Arial"/>
              </w:rPr>
            </w:pPr>
            <w:r w:rsidRPr="001856CB">
              <w:rPr>
                <w:rFonts w:ascii="Arial" w:hAnsi="Arial" w:cs="Arial"/>
              </w:rPr>
              <w:t>11</w:t>
            </w:r>
            <w:r w:rsidRPr="001856CB">
              <w:rPr>
                <w:rFonts w:ascii="Arial" w:hAnsi="Arial" w:cs="Arial"/>
                <w:spacing w:val="-2"/>
              </w:rPr>
              <w:t xml:space="preserve"> </w:t>
            </w:r>
            <w:r w:rsidRPr="001856CB">
              <w:rPr>
                <w:rFonts w:ascii="Arial" w:hAnsi="Arial" w:cs="Arial"/>
              </w:rPr>
              <w:t>HAS.</w:t>
            </w:r>
            <w:r w:rsidRPr="001856CB">
              <w:rPr>
                <w:rFonts w:ascii="Arial" w:hAnsi="Arial" w:cs="Arial"/>
                <w:spacing w:val="-1"/>
              </w:rPr>
              <w:t xml:space="preserve"> </w:t>
            </w:r>
            <w:r w:rsidRPr="001856CB">
              <w:rPr>
                <w:rFonts w:ascii="Arial" w:hAnsi="Arial" w:cs="Arial"/>
              </w:rPr>
              <w:t>A</w:t>
            </w:r>
            <w:r w:rsidRPr="001856CB">
              <w:rPr>
                <w:rFonts w:ascii="Arial" w:hAnsi="Arial" w:cs="Arial"/>
                <w:spacing w:val="-1"/>
              </w:rPr>
              <w:t xml:space="preserve"> </w:t>
            </w:r>
            <w:r w:rsidRPr="001856CB">
              <w:rPr>
                <w:rFonts w:ascii="Arial" w:hAnsi="Arial" w:cs="Arial"/>
              </w:rPr>
              <w:t>20</w:t>
            </w:r>
            <w:r w:rsidRPr="001856CB">
              <w:rPr>
                <w:rFonts w:ascii="Arial" w:hAnsi="Arial" w:cs="Arial"/>
                <w:spacing w:val="-1"/>
              </w:rPr>
              <w:t xml:space="preserve"> </w:t>
            </w:r>
            <w:r w:rsidRPr="001856CB">
              <w:rPr>
                <w:rFonts w:ascii="Arial" w:hAnsi="Arial" w:cs="Arial"/>
              </w:rPr>
              <w:t>HAS.</w:t>
            </w:r>
          </w:p>
        </w:tc>
        <w:tc>
          <w:tcPr>
            <w:tcW w:w="2337" w:type="pct"/>
          </w:tcPr>
          <w:p w14:paraId="6871D56B"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6,000</w:t>
            </w:r>
          </w:p>
        </w:tc>
      </w:tr>
    </w:tbl>
    <w:p w14:paraId="0B0D1A32" w14:textId="0D051D8B"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69"/>
        <w:gridCol w:w="4059"/>
      </w:tblGrid>
      <w:tr w:rsidR="00EA10CB" w:rsidRPr="001856CB" w14:paraId="34383D76" w14:textId="77777777" w:rsidTr="001365B9">
        <w:trPr>
          <w:jc w:val="center"/>
        </w:trPr>
        <w:tc>
          <w:tcPr>
            <w:tcW w:w="2701" w:type="pct"/>
          </w:tcPr>
          <w:p w14:paraId="776C1CEF" w14:textId="77777777" w:rsidR="00EA10CB" w:rsidRPr="001856CB" w:rsidRDefault="00EA10CB" w:rsidP="001856CB">
            <w:pPr>
              <w:pStyle w:val="TableParagraph"/>
              <w:rPr>
                <w:rFonts w:ascii="Arial" w:hAnsi="Arial" w:cs="Arial"/>
              </w:rPr>
            </w:pPr>
            <w:r w:rsidRPr="001856CB">
              <w:rPr>
                <w:rFonts w:ascii="Arial" w:hAnsi="Arial" w:cs="Arial"/>
              </w:rPr>
              <w:t>21</w:t>
            </w:r>
            <w:r w:rsidRPr="001856CB">
              <w:rPr>
                <w:rFonts w:ascii="Arial" w:hAnsi="Arial" w:cs="Arial"/>
                <w:spacing w:val="-2"/>
              </w:rPr>
              <w:t xml:space="preserve"> </w:t>
            </w:r>
            <w:r w:rsidRPr="001856CB">
              <w:rPr>
                <w:rFonts w:ascii="Arial" w:hAnsi="Arial" w:cs="Arial"/>
              </w:rPr>
              <w:t>HAS.</w:t>
            </w:r>
            <w:r w:rsidRPr="001856CB">
              <w:rPr>
                <w:rFonts w:ascii="Arial" w:hAnsi="Arial" w:cs="Arial"/>
                <w:spacing w:val="-1"/>
              </w:rPr>
              <w:t xml:space="preserve"> </w:t>
            </w:r>
            <w:r w:rsidRPr="001856CB">
              <w:rPr>
                <w:rFonts w:ascii="Arial" w:hAnsi="Arial" w:cs="Arial"/>
              </w:rPr>
              <w:t>A</w:t>
            </w:r>
            <w:r w:rsidRPr="001856CB">
              <w:rPr>
                <w:rFonts w:ascii="Arial" w:hAnsi="Arial" w:cs="Arial"/>
                <w:spacing w:val="-1"/>
              </w:rPr>
              <w:t xml:space="preserve"> </w:t>
            </w:r>
            <w:r w:rsidRPr="001856CB">
              <w:rPr>
                <w:rFonts w:ascii="Arial" w:hAnsi="Arial" w:cs="Arial"/>
              </w:rPr>
              <w:t>35</w:t>
            </w:r>
            <w:r w:rsidRPr="001856CB">
              <w:rPr>
                <w:rFonts w:ascii="Arial" w:hAnsi="Arial" w:cs="Arial"/>
                <w:spacing w:val="-1"/>
              </w:rPr>
              <w:t xml:space="preserve"> </w:t>
            </w:r>
            <w:r w:rsidRPr="001856CB">
              <w:rPr>
                <w:rFonts w:ascii="Arial" w:hAnsi="Arial" w:cs="Arial"/>
              </w:rPr>
              <w:t>HAS.</w:t>
            </w:r>
          </w:p>
        </w:tc>
        <w:tc>
          <w:tcPr>
            <w:tcW w:w="2299" w:type="pct"/>
          </w:tcPr>
          <w:p w14:paraId="099F02BA"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8,000</w:t>
            </w:r>
          </w:p>
        </w:tc>
      </w:tr>
      <w:tr w:rsidR="00EA10CB" w:rsidRPr="001856CB" w14:paraId="3A5AF2BC" w14:textId="77777777" w:rsidTr="001365B9">
        <w:trPr>
          <w:jc w:val="center"/>
        </w:trPr>
        <w:tc>
          <w:tcPr>
            <w:tcW w:w="2701" w:type="pct"/>
          </w:tcPr>
          <w:p w14:paraId="6C9AB1EE" w14:textId="77777777" w:rsidR="00EA10CB" w:rsidRPr="001856CB" w:rsidRDefault="00EA10CB" w:rsidP="001856CB">
            <w:pPr>
              <w:pStyle w:val="TableParagraph"/>
              <w:rPr>
                <w:rFonts w:ascii="Arial" w:hAnsi="Arial" w:cs="Arial"/>
              </w:rPr>
            </w:pPr>
            <w:r w:rsidRPr="001856CB">
              <w:rPr>
                <w:rFonts w:ascii="Arial" w:hAnsi="Arial" w:cs="Arial"/>
              </w:rPr>
              <w:t>36</w:t>
            </w:r>
            <w:r w:rsidRPr="001856CB">
              <w:rPr>
                <w:rFonts w:ascii="Arial" w:hAnsi="Arial" w:cs="Arial"/>
                <w:spacing w:val="-2"/>
              </w:rPr>
              <w:t xml:space="preserve"> </w:t>
            </w:r>
            <w:r w:rsidRPr="001856CB">
              <w:rPr>
                <w:rFonts w:ascii="Arial" w:hAnsi="Arial" w:cs="Arial"/>
              </w:rPr>
              <w:t>HAS.</w:t>
            </w:r>
            <w:r w:rsidRPr="001856CB">
              <w:rPr>
                <w:rFonts w:ascii="Arial" w:hAnsi="Arial" w:cs="Arial"/>
                <w:spacing w:val="-1"/>
              </w:rPr>
              <w:t xml:space="preserve"> </w:t>
            </w:r>
            <w:r w:rsidRPr="001856CB">
              <w:rPr>
                <w:rFonts w:ascii="Arial" w:hAnsi="Arial" w:cs="Arial"/>
              </w:rPr>
              <w:t>A</w:t>
            </w:r>
            <w:r w:rsidRPr="001856CB">
              <w:rPr>
                <w:rFonts w:ascii="Arial" w:hAnsi="Arial" w:cs="Arial"/>
                <w:spacing w:val="-1"/>
              </w:rPr>
              <w:t xml:space="preserve"> </w:t>
            </w:r>
            <w:r w:rsidRPr="001856CB">
              <w:rPr>
                <w:rFonts w:ascii="Arial" w:hAnsi="Arial" w:cs="Arial"/>
              </w:rPr>
              <w:t>50</w:t>
            </w:r>
            <w:r w:rsidRPr="001856CB">
              <w:rPr>
                <w:rFonts w:ascii="Arial" w:hAnsi="Arial" w:cs="Arial"/>
                <w:spacing w:val="-1"/>
              </w:rPr>
              <w:t xml:space="preserve"> </w:t>
            </w:r>
            <w:r w:rsidRPr="001856CB">
              <w:rPr>
                <w:rFonts w:ascii="Arial" w:hAnsi="Arial" w:cs="Arial"/>
              </w:rPr>
              <w:t>HAS.</w:t>
            </w:r>
          </w:p>
        </w:tc>
        <w:tc>
          <w:tcPr>
            <w:tcW w:w="2299" w:type="pct"/>
          </w:tcPr>
          <w:p w14:paraId="05A8DE0B"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10,000</w:t>
            </w:r>
          </w:p>
        </w:tc>
      </w:tr>
      <w:tr w:rsidR="00EA10CB" w:rsidRPr="001856CB" w14:paraId="1D987E7F" w14:textId="77777777" w:rsidTr="001365B9">
        <w:trPr>
          <w:jc w:val="center"/>
        </w:trPr>
        <w:tc>
          <w:tcPr>
            <w:tcW w:w="2701" w:type="pct"/>
          </w:tcPr>
          <w:p w14:paraId="4E1EEC9D" w14:textId="77777777" w:rsidR="00EA10CB" w:rsidRPr="001856CB" w:rsidRDefault="00EA10CB" w:rsidP="001856CB">
            <w:pPr>
              <w:pStyle w:val="TableParagraph"/>
              <w:rPr>
                <w:rFonts w:ascii="Arial" w:hAnsi="Arial" w:cs="Arial"/>
              </w:rPr>
            </w:pPr>
            <w:r w:rsidRPr="001856CB">
              <w:rPr>
                <w:rFonts w:ascii="Arial" w:hAnsi="Arial" w:cs="Arial"/>
              </w:rPr>
              <w:t>51</w:t>
            </w:r>
            <w:r w:rsidRPr="001856CB">
              <w:rPr>
                <w:rFonts w:ascii="Arial" w:hAnsi="Arial" w:cs="Arial"/>
                <w:spacing w:val="-2"/>
              </w:rPr>
              <w:t xml:space="preserve"> </w:t>
            </w:r>
            <w:r w:rsidRPr="001856CB">
              <w:rPr>
                <w:rFonts w:ascii="Arial" w:hAnsi="Arial" w:cs="Arial"/>
              </w:rPr>
              <w:t>HAS.</w:t>
            </w:r>
            <w:r w:rsidRPr="001856CB">
              <w:rPr>
                <w:rFonts w:ascii="Arial" w:hAnsi="Arial" w:cs="Arial"/>
                <w:spacing w:val="-1"/>
              </w:rPr>
              <w:t xml:space="preserve"> </w:t>
            </w:r>
            <w:r w:rsidRPr="001856CB">
              <w:rPr>
                <w:rFonts w:ascii="Arial" w:hAnsi="Arial" w:cs="Arial"/>
              </w:rPr>
              <w:t>A</w:t>
            </w:r>
            <w:r w:rsidRPr="001856CB">
              <w:rPr>
                <w:rFonts w:ascii="Arial" w:hAnsi="Arial" w:cs="Arial"/>
                <w:spacing w:val="-1"/>
              </w:rPr>
              <w:t xml:space="preserve"> </w:t>
            </w:r>
            <w:r w:rsidRPr="001856CB">
              <w:rPr>
                <w:rFonts w:ascii="Arial" w:hAnsi="Arial" w:cs="Arial"/>
              </w:rPr>
              <w:t>90</w:t>
            </w:r>
            <w:r w:rsidRPr="001856CB">
              <w:rPr>
                <w:rFonts w:ascii="Arial" w:hAnsi="Arial" w:cs="Arial"/>
                <w:spacing w:val="-1"/>
              </w:rPr>
              <w:t xml:space="preserve"> </w:t>
            </w:r>
            <w:r w:rsidRPr="001856CB">
              <w:rPr>
                <w:rFonts w:ascii="Arial" w:hAnsi="Arial" w:cs="Arial"/>
              </w:rPr>
              <w:t>HAS.</w:t>
            </w:r>
          </w:p>
        </w:tc>
        <w:tc>
          <w:tcPr>
            <w:tcW w:w="2299" w:type="pct"/>
          </w:tcPr>
          <w:p w14:paraId="13682678"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12,000</w:t>
            </w:r>
          </w:p>
        </w:tc>
      </w:tr>
      <w:tr w:rsidR="00EA10CB" w:rsidRPr="001856CB" w14:paraId="385DB0CE" w14:textId="77777777" w:rsidTr="001365B9">
        <w:trPr>
          <w:jc w:val="center"/>
        </w:trPr>
        <w:tc>
          <w:tcPr>
            <w:tcW w:w="2701" w:type="pct"/>
          </w:tcPr>
          <w:p w14:paraId="7E398AC0" w14:textId="77777777" w:rsidR="00EA10CB" w:rsidRPr="001856CB" w:rsidRDefault="00EA10CB" w:rsidP="001856CB">
            <w:pPr>
              <w:pStyle w:val="TableParagraph"/>
              <w:rPr>
                <w:rFonts w:ascii="Arial" w:hAnsi="Arial" w:cs="Arial"/>
              </w:rPr>
            </w:pPr>
            <w:r w:rsidRPr="001856CB">
              <w:rPr>
                <w:rFonts w:ascii="Arial" w:hAnsi="Arial" w:cs="Arial"/>
              </w:rPr>
              <w:t>91</w:t>
            </w:r>
            <w:r w:rsidRPr="001856CB">
              <w:rPr>
                <w:rFonts w:ascii="Arial" w:hAnsi="Arial" w:cs="Arial"/>
                <w:spacing w:val="-3"/>
              </w:rPr>
              <w:t xml:space="preserve"> </w:t>
            </w:r>
            <w:r w:rsidRPr="001856CB">
              <w:rPr>
                <w:rFonts w:ascii="Arial" w:hAnsi="Arial" w:cs="Arial"/>
              </w:rPr>
              <w:t>HAS. A</w:t>
            </w:r>
            <w:r w:rsidRPr="001856CB">
              <w:rPr>
                <w:rFonts w:ascii="Arial" w:hAnsi="Arial" w:cs="Arial"/>
                <w:spacing w:val="-2"/>
              </w:rPr>
              <w:t xml:space="preserve"> </w:t>
            </w:r>
            <w:r w:rsidRPr="001856CB">
              <w:rPr>
                <w:rFonts w:ascii="Arial" w:hAnsi="Arial" w:cs="Arial"/>
              </w:rPr>
              <w:t>150 HAS.</w:t>
            </w:r>
          </w:p>
        </w:tc>
        <w:tc>
          <w:tcPr>
            <w:tcW w:w="2299" w:type="pct"/>
          </w:tcPr>
          <w:p w14:paraId="008CE5EF"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14,000</w:t>
            </w:r>
          </w:p>
        </w:tc>
      </w:tr>
      <w:tr w:rsidR="00EA10CB" w:rsidRPr="001856CB" w14:paraId="6BF1EE4C" w14:textId="77777777" w:rsidTr="001365B9">
        <w:trPr>
          <w:jc w:val="center"/>
        </w:trPr>
        <w:tc>
          <w:tcPr>
            <w:tcW w:w="2701" w:type="pct"/>
          </w:tcPr>
          <w:p w14:paraId="7D54A467" w14:textId="77777777" w:rsidR="00EA10CB" w:rsidRPr="001856CB" w:rsidRDefault="00EA10CB" w:rsidP="001856CB">
            <w:pPr>
              <w:pStyle w:val="TableParagraph"/>
              <w:rPr>
                <w:rFonts w:ascii="Arial" w:hAnsi="Arial" w:cs="Arial"/>
              </w:rPr>
            </w:pPr>
            <w:r w:rsidRPr="001856CB">
              <w:rPr>
                <w:rFonts w:ascii="Arial" w:hAnsi="Arial" w:cs="Arial"/>
              </w:rPr>
              <w:t>151</w:t>
            </w:r>
            <w:r w:rsidRPr="001856CB">
              <w:rPr>
                <w:rFonts w:ascii="Arial" w:hAnsi="Arial" w:cs="Arial"/>
                <w:spacing w:val="-3"/>
              </w:rPr>
              <w:t xml:space="preserve"> </w:t>
            </w:r>
            <w:r w:rsidRPr="001856CB">
              <w:rPr>
                <w:rFonts w:ascii="Arial" w:hAnsi="Arial" w:cs="Arial"/>
              </w:rPr>
              <w:t>HAS.</w:t>
            </w:r>
            <w:r w:rsidRPr="001856CB">
              <w:rPr>
                <w:rFonts w:ascii="Arial" w:hAnsi="Arial" w:cs="Arial"/>
                <w:spacing w:val="-2"/>
              </w:rPr>
              <w:t xml:space="preserve"> </w:t>
            </w:r>
            <w:r w:rsidRPr="001856CB">
              <w:rPr>
                <w:rFonts w:ascii="Arial" w:hAnsi="Arial" w:cs="Arial"/>
              </w:rPr>
              <w:t>A</w:t>
            </w:r>
            <w:r w:rsidRPr="001856CB">
              <w:rPr>
                <w:rFonts w:ascii="Arial" w:hAnsi="Arial" w:cs="Arial"/>
                <w:spacing w:val="-2"/>
              </w:rPr>
              <w:t xml:space="preserve"> </w:t>
            </w:r>
            <w:r w:rsidRPr="001856CB">
              <w:rPr>
                <w:rFonts w:ascii="Arial" w:hAnsi="Arial" w:cs="Arial"/>
              </w:rPr>
              <w:t>200</w:t>
            </w:r>
            <w:r w:rsidRPr="001856CB">
              <w:rPr>
                <w:rFonts w:ascii="Arial" w:hAnsi="Arial" w:cs="Arial"/>
                <w:spacing w:val="-2"/>
              </w:rPr>
              <w:t xml:space="preserve"> </w:t>
            </w:r>
            <w:r w:rsidRPr="001856CB">
              <w:rPr>
                <w:rFonts w:ascii="Arial" w:hAnsi="Arial" w:cs="Arial"/>
              </w:rPr>
              <w:t>HAS.</w:t>
            </w:r>
          </w:p>
        </w:tc>
        <w:tc>
          <w:tcPr>
            <w:tcW w:w="2299" w:type="pct"/>
          </w:tcPr>
          <w:p w14:paraId="3333F95B"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16,000</w:t>
            </w:r>
          </w:p>
        </w:tc>
      </w:tr>
      <w:tr w:rsidR="00EA10CB" w:rsidRPr="001856CB" w14:paraId="012B5B1B" w14:textId="77777777" w:rsidTr="001365B9">
        <w:trPr>
          <w:jc w:val="center"/>
        </w:trPr>
        <w:tc>
          <w:tcPr>
            <w:tcW w:w="2701" w:type="pct"/>
          </w:tcPr>
          <w:p w14:paraId="3B4FDC6F" w14:textId="77777777" w:rsidR="00EA10CB" w:rsidRPr="001856CB" w:rsidRDefault="00EA10CB" w:rsidP="001856CB">
            <w:pPr>
              <w:pStyle w:val="TableParagraph"/>
              <w:rPr>
                <w:rFonts w:ascii="Arial" w:hAnsi="Arial" w:cs="Arial"/>
              </w:rPr>
            </w:pPr>
            <w:r w:rsidRPr="001856CB">
              <w:rPr>
                <w:rFonts w:ascii="Arial" w:hAnsi="Arial" w:cs="Arial"/>
              </w:rPr>
              <w:t>201</w:t>
            </w:r>
            <w:r w:rsidRPr="001856CB">
              <w:rPr>
                <w:rFonts w:ascii="Arial" w:hAnsi="Arial" w:cs="Arial"/>
                <w:spacing w:val="-3"/>
              </w:rPr>
              <w:t xml:space="preserve"> </w:t>
            </w:r>
            <w:r w:rsidRPr="001856CB">
              <w:rPr>
                <w:rFonts w:ascii="Arial" w:hAnsi="Arial" w:cs="Arial"/>
              </w:rPr>
              <w:t>HAS.</w:t>
            </w:r>
            <w:r w:rsidRPr="001856CB">
              <w:rPr>
                <w:rFonts w:ascii="Arial" w:hAnsi="Arial" w:cs="Arial"/>
                <w:spacing w:val="-2"/>
              </w:rPr>
              <w:t xml:space="preserve"> </w:t>
            </w:r>
            <w:r w:rsidRPr="001856CB">
              <w:rPr>
                <w:rFonts w:ascii="Arial" w:hAnsi="Arial" w:cs="Arial"/>
              </w:rPr>
              <w:t>EN</w:t>
            </w:r>
            <w:r w:rsidRPr="001856CB">
              <w:rPr>
                <w:rFonts w:ascii="Arial" w:hAnsi="Arial" w:cs="Arial"/>
                <w:spacing w:val="-3"/>
              </w:rPr>
              <w:t xml:space="preserve"> </w:t>
            </w:r>
            <w:r w:rsidRPr="001856CB">
              <w:rPr>
                <w:rFonts w:ascii="Arial" w:hAnsi="Arial" w:cs="Arial"/>
              </w:rPr>
              <w:t>ADELANTE</w:t>
            </w:r>
          </w:p>
        </w:tc>
        <w:tc>
          <w:tcPr>
            <w:tcW w:w="2299" w:type="pct"/>
          </w:tcPr>
          <w:p w14:paraId="01C86DDD"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18,000</w:t>
            </w:r>
          </w:p>
        </w:tc>
      </w:tr>
      <w:tr w:rsidR="00EA10CB" w:rsidRPr="001856CB" w14:paraId="3C4C6DDC" w14:textId="77777777" w:rsidTr="001365B9">
        <w:trPr>
          <w:jc w:val="center"/>
        </w:trPr>
        <w:tc>
          <w:tcPr>
            <w:tcW w:w="2701" w:type="pct"/>
          </w:tcPr>
          <w:p w14:paraId="7752C78A" w14:textId="77777777" w:rsidR="00EA10CB" w:rsidRPr="001856CB" w:rsidRDefault="00EA10CB" w:rsidP="001856CB">
            <w:pPr>
              <w:pStyle w:val="TableParagraph"/>
              <w:rPr>
                <w:rFonts w:ascii="Arial" w:hAnsi="Arial" w:cs="Arial"/>
              </w:rPr>
            </w:pPr>
            <w:r w:rsidRPr="001856CB">
              <w:rPr>
                <w:rFonts w:ascii="Arial" w:hAnsi="Arial" w:cs="Arial"/>
              </w:rPr>
              <w:t>EMPRESAS</w:t>
            </w:r>
          </w:p>
        </w:tc>
        <w:tc>
          <w:tcPr>
            <w:tcW w:w="2299" w:type="pct"/>
          </w:tcPr>
          <w:p w14:paraId="3DBDFAD4"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20,000</w:t>
            </w:r>
          </w:p>
        </w:tc>
      </w:tr>
      <w:tr w:rsidR="00EA10CB" w:rsidRPr="001856CB" w14:paraId="006AFFC5" w14:textId="77777777" w:rsidTr="001365B9">
        <w:trPr>
          <w:jc w:val="center"/>
        </w:trPr>
        <w:tc>
          <w:tcPr>
            <w:tcW w:w="2701" w:type="pct"/>
          </w:tcPr>
          <w:p w14:paraId="5B1F5867" w14:textId="77777777" w:rsidR="00EA10CB" w:rsidRPr="001856CB" w:rsidRDefault="00EA10CB" w:rsidP="001856CB">
            <w:pPr>
              <w:pStyle w:val="TableParagraph"/>
              <w:rPr>
                <w:rFonts w:ascii="Arial" w:hAnsi="Arial" w:cs="Arial"/>
              </w:rPr>
            </w:pPr>
            <w:r w:rsidRPr="001856CB">
              <w:rPr>
                <w:rFonts w:ascii="Arial" w:hAnsi="Arial" w:cs="Arial"/>
              </w:rPr>
              <w:t>GASOLINERAS</w:t>
            </w:r>
          </w:p>
        </w:tc>
        <w:tc>
          <w:tcPr>
            <w:tcW w:w="2299" w:type="pct"/>
          </w:tcPr>
          <w:p w14:paraId="5C8F4C32"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40,000</w:t>
            </w:r>
          </w:p>
        </w:tc>
      </w:tr>
    </w:tbl>
    <w:p w14:paraId="184B1C37" w14:textId="7CD24B28" w:rsidR="00EA10CB" w:rsidRPr="001856CB" w:rsidRDefault="00EA10CB" w:rsidP="001856CB">
      <w:pPr>
        <w:spacing w:after="0" w:line="240" w:lineRule="auto"/>
        <w:ind w:left="0" w:right="0" w:firstLine="0"/>
        <w:rPr>
          <w:rFonts w:eastAsia="Times New Roman"/>
          <w:b/>
          <w:sz w:val="22"/>
          <w:lang w:val="es-ES_tradnl" w:eastAsia="es-ES_tradnl"/>
        </w:rPr>
      </w:pPr>
    </w:p>
    <w:p w14:paraId="44318657" w14:textId="77777777" w:rsidR="00EA10CB" w:rsidRPr="001856CB" w:rsidRDefault="00EA10CB" w:rsidP="001856CB">
      <w:pPr>
        <w:spacing w:after="0" w:line="240" w:lineRule="auto"/>
        <w:ind w:left="0" w:right="0" w:firstLine="0"/>
        <w:jc w:val="center"/>
        <w:rPr>
          <w:b/>
          <w:sz w:val="22"/>
          <w:lang w:val="en-US"/>
        </w:rPr>
      </w:pPr>
      <w:r w:rsidRPr="001856CB">
        <w:rPr>
          <w:b/>
          <w:sz w:val="22"/>
          <w:u w:val="thick"/>
          <w:lang w:val="en-US"/>
        </w:rPr>
        <w:t>RÚSTICOS</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0"/>
        <w:gridCol w:w="4098"/>
      </w:tblGrid>
      <w:tr w:rsidR="00EA10CB" w:rsidRPr="001856CB" w14:paraId="0F31CDCE" w14:textId="77777777" w:rsidTr="00AD324F">
        <w:trPr>
          <w:jc w:val="center"/>
        </w:trPr>
        <w:tc>
          <w:tcPr>
            <w:tcW w:w="2679" w:type="pct"/>
            <w:tcBorders>
              <w:left w:val="single" w:sz="4" w:space="0" w:color="auto"/>
            </w:tcBorders>
          </w:tcPr>
          <w:p w14:paraId="040D04DD" w14:textId="77777777" w:rsidR="00EA10CB" w:rsidRPr="001856CB" w:rsidRDefault="00EA10CB" w:rsidP="001856CB">
            <w:pPr>
              <w:pStyle w:val="TableParagraph"/>
              <w:rPr>
                <w:rFonts w:ascii="Arial" w:hAnsi="Arial" w:cs="Arial"/>
              </w:rPr>
            </w:pPr>
            <w:r w:rsidRPr="001856CB">
              <w:rPr>
                <w:rFonts w:ascii="Arial" w:hAnsi="Arial" w:cs="Arial"/>
              </w:rPr>
              <w:t>ACCESO</w:t>
            </w:r>
            <w:r w:rsidRPr="001856CB">
              <w:rPr>
                <w:rFonts w:ascii="Arial" w:hAnsi="Arial" w:cs="Arial"/>
                <w:spacing w:val="-2"/>
              </w:rPr>
              <w:t xml:space="preserve"> </w:t>
            </w:r>
            <w:r w:rsidRPr="001856CB">
              <w:rPr>
                <w:rFonts w:ascii="Arial" w:hAnsi="Arial" w:cs="Arial"/>
              </w:rPr>
              <w:t>POR</w:t>
            </w:r>
            <w:r w:rsidRPr="001856CB">
              <w:rPr>
                <w:rFonts w:ascii="Arial" w:hAnsi="Arial" w:cs="Arial"/>
                <w:spacing w:val="-4"/>
              </w:rPr>
              <w:t xml:space="preserve"> </w:t>
            </w:r>
            <w:r w:rsidRPr="001856CB">
              <w:rPr>
                <w:rFonts w:ascii="Arial" w:hAnsi="Arial" w:cs="Arial"/>
              </w:rPr>
              <w:t>CARRETERA</w:t>
            </w:r>
            <w:r w:rsidRPr="001856CB">
              <w:rPr>
                <w:rFonts w:ascii="Arial" w:hAnsi="Arial" w:cs="Arial"/>
                <w:spacing w:val="-2"/>
              </w:rPr>
              <w:t xml:space="preserve"> </w:t>
            </w:r>
            <w:r w:rsidRPr="001856CB">
              <w:rPr>
                <w:rFonts w:ascii="Arial" w:hAnsi="Arial" w:cs="Arial"/>
              </w:rPr>
              <w:t>ASFALTADA</w:t>
            </w:r>
          </w:p>
        </w:tc>
        <w:tc>
          <w:tcPr>
            <w:tcW w:w="2321" w:type="pct"/>
          </w:tcPr>
          <w:p w14:paraId="02804DB5" w14:textId="77777777" w:rsidR="00EA10CB" w:rsidRPr="001856CB" w:rsidRDefault="00EA10CB" w:rsidP="001856CB">
            <w:pPr>
              <w:pStyle w:val="TableParagraph"/>
              <w:rPr>
                <w:rFonts w:ascii="Arial" w:hAnsi="Arial" w:cs="Arial"/>
              </w:rPr>
            </w:pPr>
            <w:r w:rsidRPr="001856CB">
              <w:rPr>
                <w:rFonts w:ascii="Arial" w:hAnsi="Arial" w:cs="Arial"/>
              </w:rPr>
              <w:t>$25,000 POR HECTAREA</w:t>
            </w:r>
          </w:p>
        </w:tc>
      </w:tr>
      <w:tr w:rsidR="00EA10CB" w:rsidRPr="001856CB" w14:paraId="6B0A5D4E" w14:textId="77777777" w:rsidTr="001365B9">
        <w:trPr>
          <w:jc w:val="center"/>
        </w:trPr>
        <w:tc>
          <w:tcPr>
            <w:tcW w:w="2679" w:type="pct"/>
          </w:tcPr>
          <w:p w14:paraId="04B12265" w14:textId="77777777" w:rsidR="00EA10CB" w:rsidRPr="001856CB" w:rsidRDefault="00EA10CB" w:rsidP="001856CB">
            <w:pPr>
              <w:pStyle w:val="TableParagraph"/>
              <w:tabs>
                <w:tab w:val="left" w:pos="1252"/>
                <w:tab w:val="left" w:pos="1988"/>
                <w:tab w:val="left" w:pos="3094"/>
                <w:tab w:val="left" w:pos="4219"/>
              </w:tabs>
              <w:rPr>
                <w:rFonts w:ascii="Arial" w:hAnsi="Arial" w:cs="Arial"/>
                <w:lang w:val="es-MX"/>
              </w:rPr>
            </w:pPr>
            <w:r w:rsidRPr="001856CB">
              <w:rPr>
                <w:rFonts w:ascii="Arial" w:hAnsi="Arial" w:cs="Arial"/>
                <w:lang w:val="es-MX"/>
              </w:rPr>
              <w:t>ACCESO POR CAMINO BLANCO O TERRACERÍA</w:t>
            </w:r>
          </w:p>
        </w:tc>
        <w:tc>
          <w:tcPr>
            <w:tcW w:w="2321" w:type="pct"/>
          </w:tcPr>
          <w:p w14:paraId="1A813CE8" w14:textId="77777777" w:rsidR="00EA10CB" w:rsidRPr="001856CB" w:rsidRDefault="00EA10CB" w:rsidP="001856CB">
            <w:pPr>
              <w:pStyle w:val="TableParagraph"/>
              <w:rPr>
                <w:rFonts w:ascii="Arial" w:hAnsi="Arial" w:cs="Arial"/>
              </w:rPr>
            </w:pPr>
            <w:r w:rsidRPr="001856CB">
              <w:rPr>
                <w:rFonts w:ascii="Arial" w:hAnsi="Arial" w:cs="Arial"/>
              </w:rPr>
              <w:t>$15,000 POR HECTAREA</w:t>
            </w:r>
          </w:p>
        </w:tc>
      </w:tr>
      <w:tr w:rsidR="00EA10CB" w:rsidRPr="001856CB" w14:paraId="47DFD367" w14:textId="77777777" w:rsidTr="001365B9">
        <w:trPr>
          <w:jc w:val="center"/>
        </w:trPr>
        <w:tc>
          <w:tcPr>
            <w:tcW w:w="2679" w:type="pct"/>
          </w:tcPr>
          <w:p w14:paraId="07AA6F0D" w14:textId="77777777" w:rsidR="00EA10CB" w:rsidRPr="001856CB" w:rsidRDefault="00EA10CB" w:rsidP="001856CB">
            <w:pPr>
              <w:pStyle w:val="TableParagraph"/>
              <w:rPr>
                <w:rFonts w:ascii="Arial" w:hAnsi="Arial" w:cs="Arial"/>
              </w:rPr>
            </w:pPr>
            <w:r w:rsidRPr="001856CB">
              <w:rPr>
                <w:rFonts w:ascii="Arial" w:hAnsi="Arial" w:cs="Arial"/>
              </w:rPr>
              <w:t>ACCESO</w:t>
            </w:r>
            <w:r w:rsidRPr="001856CB">
              <w:rPr>
                <w:rFonts w:ascii="Arial" w:hAnsi="Arial" w:cs="Arial"/>
                <w:spacing w:val="-1"/>
              </w:rPr>
              <w:t xml:space="preserve"> </w:t>
            </w:r>
            <w:r w:rsidRPr="001856CB">
              <w:rPr>
                <w:rFonts w:ascii="Arial" w:hAnsi="Arial" w:cs="Arial"/>
              </w:rPr>
              <w:t>POR</w:t>
            </w:r>
            <w:r w:rsidRPr="001856CB">
              <w:rPr>
                <w:rFonts w:ascii="Arial" w:hAnsi="Arial" w:cs="Arial"/>
                <w:spacing w:val="-4"/>
              </w:rPr>
              <w:t xml:space="preserve"> </w:t>
            </w:r>
            <w:r w:rsidRPr="001856CB">
              <w:rPr>
                <w:rFonts w:ascii="Arial" w:hAnsi="Arial" w:cs="Arial"/>
              </w:rPr>
              <w:t>BRECHA</w:t>
            </w:r>
          </w:p>
        </w:tc>
        <w:tc>
          <w:tcPr>
            <w:tcW w:w="2321" w:type="pct"/>
          </w:tcPr>
          <w:p w14:paraId="307306FD" w14:textId="77777777" w:rsidR="00EA10CB" w:rsidRPr="001856CB" w:rsidRDefault="00EA10CB" w:rsidP="001856CB">
            <w:pPr>
              <w:pStyle w:val="TableParagraph"/>
              <w:rPr>
                <w:rFonts w:ascii="Arial" w:hAnsi="Arial" w:cs="Arial"/>
              </w:rPr>
            </w:pPr>
            <w:r w:rsidRPr="001856CB">
              <w:rPr>
                <w:rFonts w:ascii="Arial" w:hAnsi="Arial" w:cs="Arial"/>
              </w:rPr>
              <w:t>$7,500 POR HECTAREA</w:t>
            </w:r>
          </w:p>
        </w:tc>
      </w:tr>
    </w:tbl>
    <w:p w14:paraId="2A9A3FFC" w14:textId="539A6646" w:rsidR="00EA10CB" w:rsidRPr="001856CB" w:rsidRDefault="00EA10CB" w:rsidP="001856CB">
      <w:pPr>
        <w:spacing w:after="0" w:line="240" w:lineRule="auto"/>
        <w:ind w:left="0" w:right="0" w:firstLine="0"/>
        <w:rPr>
          <w:rFonts w:eastAsia="Times New Roman"/>
          <w:b/>
          <w:sz w:val="22"/>
          <w:lang w:val="es-ES_tradnl" w:eastAsia="es-ES_tradnl"/>
        </w:rPr>
      </w:pPr>
    </w:p>
    <w:p w14:paraId="64C9A75D" w14:textId="77777777"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 xml:space="preserve">Artículo 51.- </w:t>
      </w:r>
      <w:r w:rsidRPr="001856CB">
        <w:rPr>
          <w:rFonts w:ascii="Arial" w:hAnsi="Arial" w:cs="Arial"/>
          <w:sz w:val="22"/>
          <w:szCs w:val="22"/>
        </w:rPr>
        <w:t>Cuando la base del impuesto predial, sean las rentas, frutos civiles o cualquier otra</w:t>
      </w:r>
      <w:r w:rsidRPr="001856CB">
        <w:rPr>
          <w:rFonts w:ascii="Arial" w:hAnsi="Arial" w:cs="Arial"/>
          <w:spacing w:val="1"/>
          <w:sz w:val="22"/>
          <w:szCs w:val="22"/>
        </w:rPr>
        <w:t xml:space="preserve"> </w:t>
      </w:r>
      <w:r w:rsidRPr="001856CB">
        <w:rPr>
          <w:rFonts w:ascii="Arial" w:hAnsi="Arial" w:cs="Arial"/>
          <w:sz w:val="22"/>
          <w:szCs w:val="22"/>
        </w:rPr>
        <w:t>contraprestación generada por el uso, goce o por permitir la ocupación de un inmueble por cualquier</w:t>
      </w:r>
      <w:r w:rsidRPr="001856CB">
        <w:rPr>
          <w:rFonts w:ascii="Arial" w:hAnsi="Arial" w:cs="Arial"/>
          <w:spacing w:val="1"/>
          <w:sz w:val="22"/>
          <w:szCs w:val="22"/>
        </w:rPr>
        <w:t xml:space="preserve"> </w:t>
      </w:r>
      <w:r w:rsidRPr="001856CB">
        <w:rPr>
          <w:rFonts w:ascii="Arial" w:hAnsi="Arial" w:cs="Arial"/>
          <w:sz w:val="22"/>
          <w:szCs w:val="22"/>
        </w:rPr>
        <w:t>título,</w:t>
      </w:r>
      <w:r w:rsidRPr="001856CB">
        <w:rPr>
          <w:rFonts w:ascii="Arial" w:hAnsi="Arial" w:cs="Arial"/>
          <w:spacing w:val="-2"/>
          <w:sz w:val="22"/>
          <w:szCs w:val="22"/>
        </w:rPr>
        <w:t xml:space="preserve"> </w:t>
      </w:r>
      <w:r w:rsidRPr="001856CB">
        <w:rPr>
          <w:rFonts w:ascii="Arial" w:hAnsi="Arial" w:cs="Arial"/>
          <w:sz w:val="22"/>
          <w:szCs w:val="22"/>
        </w:rPr>
        <w:t>el impuesto</w:t>
      </w:r>
      <w:r w:rsidRPr="001856CB">
        <w:rPr>
          <w:rFonts w:ascii="Arial" w:hAnsi="Arial" w:cs="Arial"/>
          <w:spacing w:val="-1"/>
          <w:sz w:val="22"/>
          <w:szCs w:val="22"/>
        </w:rPr>
        <w:t xml:space="preserve"> </w:t>
      </w:r>
      <w:r w:rsidRPr="001856CB">
        <w:rPr>
          <w:rFonts w:ascii="Arial" w:hAnsi="Arial" w:cs="Arial"/>
          <w:sz w:val="22"/>
          <w:szCs w:val="22"/>
        </w:rPr>
        <w:t>se</w:t>
      </w:r>
      <w:r w:rsidRPr="001856CB">
        <w:rPr>
          <w:rFonts w:ascii="Arial" w:hAnsi="Arial" w:cs="Arial"/>
          <w:spacing w:val="-1"/>
          <w:sz w:val="22"/>
          <w:szCs w:val="22"/>
        </w:rPr>
        <w:t xml:space="preserve"> </w:t>
      </w:r>
      <w:r w:rsidRPr="001856CB">
        <w:rPr>
          <w:rFonts w:ascii="Arial" w:hAnsi="Arial" w:cs="Arial"/>
          <w:sz w:val="22"/>
          <w:szCs w:val="22"/>
        </w:rPr>
        <w:t>pagará</w:t>
      </w:r>
      <w:r w:rsidRPr="001856CB">
        <w:rPr>
          <w:rFonts w:ascii="Arial" w:hAnsi="Arial" w:cs="Arial"/>
          <w:spacing w:val="-1"/>
          <w:sz w:val="22"/>
          <w:szCs w:val="22"/>
        </w:rPr>
        <w:t xml:space="preserve"> </w:t>
      </w:r>
      <w:r w:rsidRPr="001856CB">
        <w:rPr>
          <w:rFonts w:ascii="Arial" w:hAnsi="Arial" w:cs="Arial"/>
          <w:sz w:val="22"/>
          <w:szCs w:val="22"/>
        </w:rPr>
        <w:t>mensualmente</w:t>
      </w:r>
      <w:r w:rsidRPr="001856CB">
        <w:rPr>
          <w:rFonts w:ascii="Arial" w:hAnsi="Arial" w:cs="Arial"/>
          <w:spacing w:val="-1"/>
          <w:sz w:val="22"/>
          <w:szCs w:val="22"/>
        </w:rPr>
        <w:t xml:space="preserve"> </w:t>
      </w:r>
      <w:r w:rsidRPr="001856CB">
        <w:rPr>
          <w:rFonts w:ascii="Arial" w:hAnsi="Arial" w:cs="Arial"/>
          <w:sz w:val="22"/>
          <w:szCs w:val="22"/>
        </w:rPr>
        <w:t>conforme</w:t>
      </w:r>
      <w:r w:rsidRPr="001856CB">
        <w:rPr>
          <w:rFonts w:ascii="Arial" w:hAnsi="Arial" w:cs="Arial"/>
          <w:spacing w:val="-2"/>
          <w:sz w:val="22"/>
          <w:szCs w:val="22"/>
        </w:rPr>
        <w:t xml:space="preserve"> </w:t>
      </w:r>
      <w:r w:rsidRPr="001856CB">
        <w:rPr>
          <w:rFonts w:ascii="Arial" w:hAnsi="Arial" w:cs="Arial"/>
          <w:sz w:val="22"/>
          <w:szCs w:val="22"/>
        </w:rPr>
        <w:t>a</w:t>
      </w:r>
      <w:r w:rsidRPr="001856CB">
        <w:rPr>
          <w:rFonts w:ascii="Arial" w:hAnsi="Arial" w:cs="Arial"/>
          <w:spacing w:val="-1"/>
          <w:sz w:val="22"/>
          <w:szCs w:val="22"/>
        </w:rPr>
        <w:t xml:space="preserve"> </w:t>
      </w:r>
      <w:r w:rsidRPr="001856CB">
        <w:rPr>
          <w:rFonts w:ascii="Arial" w:hAnsi="Arial" w:cs="Arial"/>
          <w:sz w:val="22"/>
          <w:szCs w:val="22"/>
        </w:rPr>
        <w:t>la</w:t>
      </w:r>
      <w:r w:rsidRPr="001856CB">
        <w:rPr>
          <w:rFonts w:ascii="Arial" w:hAnsi="Arial" w:cs="Arial"/>
          <w:spacing w:val="1"/>
          <w:sz w:val="22"/>
          <w:szCs w:val="22"/>
        </w:rPr>
        <w:t xml:space="preserve"> </w:t>
      </w:r>
      <w:r w:rsidRPr="001856CB">
        <w:rPr>
          <w:rFonts w:ascii="Arial" w:hAnsi="Arial" w:cs="Arial"/>
          <w:sz w:val="22"/>
          <w:szCs w:val="22"/>
        </w:rPr>
        <w:t>siguiente</w:t>
      </w:r>
      <w:r w:rsidRPr="001856CB">
        <w:rPr>
          <w:rFonts w:ascii="Arial" w:hAnsi="Arial" w:cs="Arial"/>
          <w:spacing w:val="-1"/>
          <w:sz w:val="22"/>
          <w:szCs w:val="22"/>
        </w:rPr>
        <w:t xml:space="preserve"> </w:t>
      </w:r>
      <w:r w:rsidRPr="001856CB">
        <w:rPr>
          <w:rFonts w:ascii="Arial" w:hAnsi="Arial" w:cs="Arial"/>
          <w:sz w:val="22"/>
          <w:szCs w:val="22"/>
        </w:rPr>
        <w:t>tarifa:</w:t>
      </w:r>
    </w:p>
    <w:p w14:paraId="272696CB" w14:textId="77777777" w:rsidR="00EA10CB" w:rsidRPr="001856CB" w:rsidRDefault="00EA10CB" w:rsidP="001856CB">
      <w:pPr>
        <w:pStyle w:val="Textoindependiente"/>
        <w:rPr>
          <w:rFonts w:ascii="Arial" w:hAnsi="Arial" w:cs="Arial"/>
          <w:sz w:val="22"/>
          <w:szCs w:val="22"/>
        </w:rPr>
      </w:pPr>
    </w:p>
    <w:p w14:paraId="0E73B4D4" w14:textId="77777777" w:rsidR="00EA10CB" w:rsidRPr="001856CB" w:rsidRDefault="00EA10CB" w:rsidP="001856CB">
      <w:pPr>
        <w:tabs>
          <w:tab w:val="left" w:pos="3012"/>
        </w:tabs>
        <w:spacing w:after="0" w:line="240" w:lineRule="auto"/>
        <w:ind w:left="0" w:right="0" w:firstLine="0"/>
        <w:rPr>
          <w:b/>
          <w:sz w:val="22"/>
        </w:rPr>
      </w:pPr>
      <w:r w:rsidRPr="001856CB">
        <w:rPr>
          <w:b/>
          <w:sz w:val="22"/>
        </w:rPr>
        <w:t>DESTINO</w:t>
      </w:r>
      <w:r w:rsidRPr="001856CB">
        <w:rPr>
          <w:b/>
          <w:sz w:val="22"/>
        </w:rPr>
        <w:tab/>
        <w:t>FACTOR</w:t>
      </w:r>
    </w:p>
    <w:p w14:paraId="07ECDCA5" w14:textId="77777777" w:rsidR="00EA10CB" w:rsidRPr="001856CB" w:rsidRDefault="00EA10CB" w:rsidP="001856CB">
      <w:pPr>
        <w:pStyle w:val="Textoindependiente"/>
        <w:rPr>
          <w:rFonts w:ascii="Arial" w:hAnsi="Arial" w:cs="Arial"/>
          <w:b/>
          <w:sz w:val="22"/>
          <w:szCs w:val="22"/>
        </w:rPr>
      </w:pPr>
    </w:p>
    <w:p w14:paraId="24D95F30" w14:textId="77777777" w:rsidR="00EA10CB" w:rsidRPr="001856CB" w:rsidRDefault="00EA10CB" w:rsidP="001856CB">
      <w:pPr>
        <w:pStyle w:val="Textoindependiente"/>
        <w:tabs>
          <w:tab w:val="left" w:pos="2926"/>
        </w:tabs>
        <w:rPr>
          <w:rFonts w:ascii="Arial" w:hAnsi="Arial" w:cs="Arial"/>
          <w:spacing w:val="-53"/>
          <w:sz w:val="22"/>
          <w:szCs w:val="22"/>
        </w:rPr>
      </w:pPr>
      <w:r w:rsidRPr="001856CB">
        <w:rPr>
          <w:rFonts w:ascii="Arial" w:hAnsi="Arial" w:cs="Arial"/>
          <w:sz w:val="22"/>
          <w:szCs w:val="22"/>
        </w:rPr>
        <w:t>HABITACIONAL                       4 % mensual sobre el monto de la contraprestación.</w:t>
      </w:r>
      <w:r w:rsidRPr="001856CB">
        <w:rPr>
          <w:rFonts w:ascii="Arial" w:hAnsi="Arial" w:cs="Arial"/>
          <w:spacing w:val="-53"/>
          <w:sz w:val="22"/>
          <w:szCs w:val="22"/>
        </w:rPr>
        <w:t xml:space="preserve"> </w:t>
      </w:r>
    </w:p>
    <w:p w14:paraId="42258596" w14:textId="77777777" w:rsidR="00EA10CB" w:rsidRPr="001856CB" w:rsidRDefault="00EA10CB" w:rsidP="001856CB">
      <w:pPr>
        <w:pStyle w:val="Textoindependiente"/>
        <w:tabs>
          <w:tab w:val="left" w:pos="2926"/>
        </w:tabs>
        <w:rPr>
          <w:rFonts w:ascii="Arial" w:hAnsi="Arial" w:cs="Arial"/>
          <w:sz w:val="22"/>
          <w:szCs w:val="22"/>
        </w:rPr>
      </w:pPr>
      <w:r w:rsidRPr="001856CB">
        <w:rPr>
          <w:rFonts w:ascii="Arial" w:hAnsi="Arial" w:cs="Arial"/>
          <w:sz w:val="22"/>
          <w:szCs w:val="22"/>
        </w:rPr>
        <w:t>OTROS</w:t>
      </w:r>
      <w:r w:rsidRPr="001856CB">
        <w:rPr>
          <w:rFonts w:ascii="Arial" w:hAnsi="Arial" w:cs="Arial"/>
          <w:sz w:val="22"/>
          <w:szCs w:val="22"/>
        </w:rPr>
        <w:tab/>
        <w:t>4</w:t>
      </w:r>
      <w:r w:rsidRPr="001856CB">
        <w:rPr>
          <w:rFonts w:ascii="Arial" w:hAnsi="Arial" w:cs="Arial"/>
          <w:spacing w:val="-3"/>
          <w:sz w:val="22"/>
          <w:szCs w:val="22"/>
        </w:rPr>
        <w:t xml:space="preserve"> </w:t>
      </w:r>
      <w:r w:rsidRPr="001856CB">
        <w:rPr>
          <w:rFonts w:ascii="Arial" w:hAnsi="Arial" w:cs="Arial"/>
          <w:sz w:val="22"/>
          <w:szCs w:val="22"/>
        </w:rPr>
        <w:t>%</w:t>
      </w:r>
      <w:r w:rsidRPr="001856CB">
        <w:rPr>
          <w:rFonts w:ascii="Arial" w:hAnsi="Arial" w:cs="Arial"/>
          <w:spacing w:val="-2"/>
          <w:sz w:val="22"/>
          <w:szCs w:val="22"/>
        </w:rPr>
        <w:t xml:space="preserve"> </w:t>
      </w:r>
      <w:r w:rsidRPr="001856CB">
        <w:rPr>
          <w:rFonts w:ascii="Arial" w:hAnsi="Arial" w:cs="Arial"/>
          <w:sz w:val="22"/>
          <w:szCs w:val="22"/>
        </w:rPr>
        <w:t>mensual</w:t>
      </w:r>
      <w:r w:rsidRPr="001856CB">
        <w:rPr>
          <w:rFonts w:ascii="Arial" w:hAnsi="Arial" w:cs="Arial"/>
          <w:spacing w:val="-3"/>
          <w:sz w:val="22"/>
          <w:szCs w:val="22"/>
        </w:rPr>
        <w:t xml:space="preserve"> </w:t>
      </w:r>
      <w:r w:rsidRPr="001856CB">
        <w:rPr>
          <w:rFonts w:ascii="Arial" w:hAnsi="Arial" w:cs="Arial"/>
          <w:sz w:val="22"/>
          <w:szCs w:val="22"/>
        </w:rPr>
        <w:t>sobre</w:t>
      </w:r>
      <w:r w:rsidRPr="001856CB">
        <w:rPr>
          <w:rFonts w:ascii="Arial" w:hAnsi="Arial" w:cs="Arial"/>
          <w:spacing w:val="-2"/>
          <w:sz w:val="22"/>
          <w:szCs w:val="22"/>
        </w:rPr>
        <w:t xml:space="preserve"> </w:t>
      </w:r>
      <w:r w:rsidRPr="001856CB">
        <w:rPr>
          <w:rFonts w:ascii="Arial" w:hAnsi="Arial" w:cs="Arial"/>
          <w:sz w:val="22"/>
          <w:szCs w:val="22"/>
        </w:rPr>
        <w:t>el</w:t>
      </w:r>
      <w:r w:rsidRPr="001856CB">
        <w:rPr>
          <w:rFonts w:ascii="Arial" w:hAnsi="Arial" w:cs="Arial"/>
          <w:spacing w:val="-3"/>
          <w:sz w:val="22"/>
          <w:szCs w:val="22"/>
        </w:rPr>
        <w:t xml:space="preserve"> </w:t>
      </w:r>
      <w:r w:rsidRPr="001856CB">
        <w:rPr>
          <w:rFonts w:ascii="Arial" w:hAnsi="Arial" w:cs="Arial"/>
          <w:sz w:val="22"/>
          <w:szCs w:val="22"/>
        </w:rPr>
        <w:t>monto</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2"/>
          <w:sz w:val="22"/>
          <w:szCs w:val="22"/>
        </w:rPr>
        <w:t xml:space="preserve"> </w:t>
      </w:r>
      <w:r w:rsidRPr="001856CB">
        <w:rPr>
          <w:rFonts w:ascii="Arial" w:hAnsi="Arial" w:cs="Arial"/>
          <w:sz w:val="22"/>
          <w:szCs w:val="22"/>
        </w:rPr>
        <w:t>la</w:t>
      </w:r>
      <w:r w:rsidRPr="001856CB">
        <w:rPr>
          <w:rFonts w:ascii="Arial" w:hAnsi="Arial" w:cs="Arial"/>
          <w:spacing w:val="-2"/>
          <w:sz w:val="22"/>
          <w:szCs w:val="22"/>
        </w:rPr>
        <w:t xml:space="preserve"> </w:t>
      </w:r>
      <w:r w:rsidRPr="001856CB">
        <w:rPr>
          <w:rFonts w:ascii="Arial" w:hAnsi="Arial" w:cs="Arial"/>
          <w:sz w:val="22"/>
          <w:szCs w:val="22"/>
        </w:rPr>
        <w:t>contraprestación.</w:t>
      </w:r>
    </w:p>
    <w:p w14:paraId="140A95A6" w14:textId="7949C40F" w:rsidR="00EA10CB" w:rsidRPr="001856CB" w:rsidRDefault="00EA10CB" w:rsidP="001856CB">
      <w:pPr>
        <w:spacing w:after="0" w:line="240" w:lineRule="auto"/>
        <w:ind w:left="0" w:right="0" w:firstLine="0"/>
        <w:rPr>
          <w:rFonts w:eastAsia="Times New Roman"/>
          <w:b/>
          <w:sz w:val="22"/>
          <w:lang w:val="es-ES_tradnl" w:eastAsia="es-ES_tradnl"/>
        </w:rPr>
      </w:pPr>
    </w:p>
    <w:p w14:paraId="17D99F4D" w14:textId="77777777" w:rsidR="00EA10CB" w:rsidRPr="001856CB" w:rsidRDefault="00EA10CB" w:rsidP="001856CB">
      <w:pPr>
        <w:spacing w:after="0" w:line="240" w:lineRule="auto"/>
        <w:ind w:left="0" w:right="0" w:firstLine="0"/>
        <w:rPr>
          <w:sz w:val="22"/>
        </w:rPr>
      </w:pPr>
      <w:r w:rsidRPr="001856CB">
        <w:rPr>
          <w:b/>
          <w:sz w:val="22"/>
        </w:rPr>
        <w:t xml:space="preserve">Artículo 60.- </w:t>
      </w:r>
      <w:r w:rsidRPr="001856CB">
        <w:rPr>
          <w:sz w:val="22"/>
        </w:rPr>
        <w:t>El impuesto a que se refiere este capítulo, se calculará aplicando la tasa del 2.5 % a la</w:t>
      </w:r>
      <w:r w:rsidRPr="001856CB">
        <w:rPr>
          <w:spacing w:val="1"/>
          <w:sz w:val="22"/>
        </w:rPr>
        <w:t xml:space="preserve"> </w:t>
      </w:r>
      <w:r w:rsidRPr="001856CB">
        <w:rPr>
          <w:sz w:val="22"/>
        </w:rPr>
        <w:t>base</w:t>
      </w:r>
      <w:r w:rsidRPr="001856CB">
        <w:rPr>
          <w:spacing w:val="-2"/>
          <w:sz w:val="22"/>
        </w:rPr>
        <w:t xml:space="preserve"> </w:t>
      </w:r>
      <w:r w:rsidRPr="001856CB">
        <w:rPr>
          <w:sz w:val="22"/>
        </w:rPr>
        <w:t>señalada</w:t>
      </w:r>
      <w:r w:rsidRPr="001856CB">
        <w:rPr>
          <w:spacing w:val="1"/>
          <w:sz w:val="22"/>
        </w:rPr>
        <w:t xml:space="preserve"> </w:t>
      </w:r>
      <w:r w:rsidRPr="001856CB">
        <w:rPr>
          <w:sz w:val="22"/>
        </w:rPr>
        <w:t>en</w:t>
      </w:r>
      <w:r w:rsidRPr="001856CB">
        <w:rPr>
          <w:spacing w:val="1"/>
          <w:sz w:val="22"/>
        </w:rPr>
        <w:t xml:space="preserve"> </w:t>
      </w:r>
      <w:r w:rsidRPr="001856CB">
        <w:rPr>
          <w:sz w:val="22"/>
        </w:rPr>
        <w:t>el artículo</w:t>
      </w:r>
      <w:r w:rsidRPr="001856CB">
        <w:rPr>
          <w:spacing w:val="-1"/>
          <w:sz w:val="22"/>
        </w:rPr>
        <w:t xml:space="preserve"> </w:t>
      </w:r>
      <w:r w:rsidRPr="001856CB">
        <w:rPr>
          <w:sz w:val="22"/>
        </w:rPr>
        <w:t>60</w:t>
      </w:r>
      <w:r w:rsidRPr="001856CB">
        <w:rPr>
          <w:spacing w:val="2"/>
          <w:sz w:val="22"/>
        </w:rPr>
        <w:t xml:space="preserve"> </w:t>
      </w:r>
      <w:r w:rsidRPr="001856CB">
        <w:rPr>
          <w:sz w:val="22"/>
        </w:rPr>
        <w:t>de esta</w:t>
      </w:r>
      <w:r w:rsidRPr="001856CB">
        <w:rPr>
          <w:spacing w:val="-1"/>
          <w:sz w:val="22"/>
        </w:rPr>
        <w:t xml:space="preserve"> </w:t>
      </w:r>
      <w:r w:rsidRPr="001856CB">
        <w:rPr>
          <w:sz w:val="22"/>
        </w:rPr>
        <w:t>Ley.</w:t>
      </w:r>
    </w:p>
    <w:p w14:paraId="0F4F198A" w14:textId="77777777" w:rsidR="00AD324F" w:rsidRDefault="00AD324F" w:rsidP="001856CB">
      <w:pPr>
        <w:pStyle w:val="Textoindependiente"/>
        <w:rPr>
          <w:rFonts w:ascii="Arial" w:hAnsi="Arial" w:cs="Arial"/>
          <w:b/>
          <w:sz w:val="22"/>
          <w:szCs w:val="22"/>
        </w:rPr>
      </w:pPr>
    </w:p>
    <w:p w14:paraId="5297F6E7" w14:textId="10AE71C4"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Artículo</w:t>
      </w:r>
      <w:r w:rsidRPr="001856CB">
        <w:rPr>
          <w:rFonts w:ascii="Arial" w:hAnsi="Arial" w:cs="Arial"/>
          <w:b/>
          <w:spacing w:val="28"/>
          <w:sz w:val="22"/>
          <w:szCs w:val="22"/>
        </w:rPr>
        <w:t xml:space="preserve"> </w:t>
      </w:r>
      <w:r w:rsidRPr="001856CB">
        <w:rPr>
          <w:rFonts w:ascii="Arial" w:hAnsi="Arial" w:cs="Arial"/>
          <w:b/>
          <w:sz w:val="22"/>
          <w:szCs w:val="22"/>
        </w:rPr>
        <w:t>80.-</w:t>
      </w:r>
      <w:r w:rsidRPr="001856CB">
        <w:rPr>
          <w:rFonts w:ascii="Arial" w:hAnsi="Arial" w:cs="Arial"/>
          <w:b/>
          <w:spacing w:val="30"/>
          <w:sz w:val="22"/>
          <w:szCs w:val="22"/>
        </w:rPr>
        <w:t xml:space="preserve"> </w:t>
      </w:r>
      <w:r w:rsidRPr="001856CB">
        <w:rPr>
          <w:rFonts w:ascii="Arial" w:hAnsi="Arial" w:cs="Arial"/>
          <w:sz w:val="22"/>
          <w:szCs w:val="22"/>
        </w:rPr>
        <w:t>La</w:t>
      </w:r>
      <w:r w:rsidRPr="001856CB">
        <w:rPr>
          <w:rFonts w:ascii="Arial" w:hAnsi="Arial" w:cs="Arial"/>
          <w:spacing w:val="28"/>
          <w:sz w:val="22"/>
          <w:szCs w:val="22"/>
        </w:rPr>
        <w:t xml:space="preserve"> </w:t>
      </w:r>
      <w:r w:rsidRPr="001856CB">
        <w:rPr>
          <w:rFonts w:ascii="Arial" w:hAnsi="Arial" w:cs="Arial"/>
          <w:sz w:val="22"/>
          <w:szCs w:val="22"/>
        </w:rPr>
        <w:t>tarifa</w:t>
      </w:r>
      <w:r w:rsidRPr="001856CB">
        <w:rPr>
          <w:rFonts w:ascii="Arial" w:hAnsi="Arial" w:cs="Arial"/>
          <w:spacing w:val="26"/>
          <w:sz w:val="22"/>
          <w:szCs w:val="22"/>
        </w:rPr>
        <w:t xml:space="preserve"> </w:t>
      </w:r>
      <w:r w:rsidRPr="001856CB">
        <w:rPr>
          <w:rFonts w:ascii="Arial" w:hAnsi="Arial" w:cs="Arial"/>
          <w:sz w:val="22"/>
          <w:szCs w:val="22"/>
        </w:rPr>
        <w:t>que</w:t>
      </w:r>
      <w:r w:rsidRPr="001856CB">
        <w:rPr>
          <w:rFonts w:ascii="Arial" w:hAnsi="Arial" w:cs="Arial"/>
          <w:spacing w:val="28"/>
          <w:sz w:val="22"/>
          <w:szCs w:val="22"/>
        </w:rPr>
        <w:t xml:space="preserve"> </w:t>
      </w:r>
      <w:r w:rsidRPr="001856CB">
        <w:rPr>
          <w:rFonts w:ascii="Arial" w:hAnsi="Arial" w:cs="Arial"/>
          <w:sz w:val="22"/>
          <w:szCs w:val="22"/>
        </w:rPr>
        <w:t>se</w:t>
      </w:r>
      <w:r w:rsidRPr="001856CB">
        <w:rPr>
          <w:rFonts w:ascii="Arial" w:hAnsi="Arial" w:cs="Arial"/>
          <w:spacing w:val="26"/>
          <w:sz w:val="22"/>
          <w:szCs w:val="22"/>
        </w:rPr>
        <w:t xml:space="preserve"> </w:t>
      </w:r>
      <w:r w:rsidRPr="001856CB">
        <w:rPr>
          <w:rFonts w:ascii="Arial" w:hAnsi="Arial" w:cs="Arial"/>
          <w:sz w:val="22"/>
          <w:szCs w:val="22"/>
        </w:rPr>
        <w:t>cobrará</w:t>
      </w:r>
      <w:r w:rsidRPr="001856CB">
        <w:rPr>
          <w:rFonts w:ascii="Arial" w:hAnsi="Arial" w:cs="Arial"/>
          <w:spacing w:val="28"/>
          <w:sz w:val="22"/>
          <w:szCs w:val="22"/>
        </w:rPr>
        <w:t xml:space="preserve"> </w:t>
      </w:r>
      <w:r w:rsidRPr="001856CB">
        <w:rPr>
          <w:rFonts w:ascii="Arial" w:hAnsi="Arial" w:cs="Arial"/>
          <w:sz w:val="22"/>
          <w:szCs w:val="22"/>
        </w:rPr>
        <w:t>para</w:t>
      </w:r>
      <w:r w:rsidRPr="001856CB">
        <w:rPr>
          <w:rFonts w:ascii="Arial" w:hAnsi="Arial" w:cs="Arial"/>
          <w:spacing w:val="28"/>
          <w:sz w:val="22"/>
          <w:szCs w:val="22"/>
        </w:rPr>
        <w:t xml:space="preserve"> </w:t>
      </w:r>
      <w:r w:rsidRPr="001856CB">
        <w:rPr>
          <w:rFonts w:ascii="Arial" w:hAnsi="Arial" w:cs="Arial"/>
          <w:sz w:val="22"/>
          <w:szCs w:val="22"/>
        </w:rPr>
        <w:t>el</w:t>
      </w:r>
      <w:r w:rsidRPr="001856CB">
        <w:rPr>
          <w:rFonts w:ascii="Arial" w:hAnsi="Arial" w:cs="Arial"/>
          <w:spacing w:val="28"/>
          <w:sz w:val="22"/>
          <w:szCs w:val="22"/>
        </w:rPr>
        <w:t xml:space="preserve"> </w:t>
      </w:r>
      <w:r w:rsidRPr="001856CB">
        <w:rPr>
          <w:rFonts w:ascii="Arial" w:hAnsi="Arial" w:cs="Arial"/>
          <w:sz w:val="22"/>
          <w:szCs w:val="22"/>
        </w:rPr>
        <w:t>otorgamiento</w:t>
      </w:r>
      <w:r w:rsidRPr="001856CB">
        <w:rPr>
          <w:rFonts w:ascii="Arial" w:hAnsi="Arial" w:cs="Arial"/>
          <w:spacing w:val="25"/>
          <w:sz w:val="22"/>
          <w:szCs w:val="22"/>
        </w:rPr>
        <w:t xml:space="preserve"> </w:t>
      </w:r>
      <w:r w:rsidRPr="001856CB">
        <w:rPr>
          <w:rFonts w:ascii="Arial" w:hAnsi="Arial" w:cs="Arial"/>
          <w:sz w:val="22"/>
          <w:szCs w:val="22"/>
        </w:rPr>
        <w:t>de</w:t>
      </w:r>
      <w:r w:rsidRPr="001856CB">
        <w:rPr>
          <w:rFonts w:ascii="Arial" w:hAnsi="Arial" w:cs="Arial"/>
          <w:spacing w:val="30"/>
          <w:sz w:val="22"/>
          <w:szCs w:val="22"/>
        </w:rPr>
        <w:t xml:space="preserve"> </w:t>
      </w:r>
      <w:r w:rsidRPr="001856CB">
        <w:rPr>
          <w:rFonts w:ascii="Arial" w:hAnsi="Arial" w:cs="Arial"/>
          <w:sz w:val="22"/>
          <w:szCs w:val="22"/>
        </w:rPr>
        <w:t>licencias</w:t>
      </w:r>
      <w:r w:rsidRPr="001856CB">
        <w:rPr>
          <w:rFonts w:ascii="Arial" w:hAnsi="Arial" w:cs="Arial"/>
          <w:spacing w:val="29"/>
          <w:sz w:val="22"/>
          <w:szCs w:val="22"/>
        </w:rPr>
        <w:t xml:space="preserve"> </w:t>
      </w:r>
      <w:r w:rsidRPr="001856CB">
        <w:rPr>
          <w:rFonts w:ascii="Arial" w:hAnsi="Arial" w:cs="Arial"/>
          <w:sz w:val="22"/>
          <w:szCs w:val="22"/>
        </w:rPr>
        <w:t>para</w:t>
      </w:r>
      <w:r w:rsidRPr="001856CB">
        <w:rPr>
          <w:rFonts w:ascii="Arial" w:hAnsi="Arial" w:cs="Arial"/>
          <w:spacing w:val="28"/>
          <w:sz w:val="22"/>
          <w:szCs w:val="22"/>
        </w:rPr>
        <w:t xml:space="preserve"> </w:t>
      </w:r>
      <w:r w:rsidRPr="001856CB">
        <w:rPr>
          <w:rFonts w:ascii="Arial" w:hAnsi="Arial" w:cs="Arial"/>
          <w:sz w:val="22"/>
          <w:szCs w:val="22"/>
        </w:rPr>
        <w:t>el</w:t>
      </w:r>
      <w:r w:rsidRPr="001856CB">
        <w:rPr>
          <w:rFonts w:ascii="Arial" w:hAnsi="Arial" w:cs="Arial"/>
          <w:spacing w:val="26"/>
          <w:sz w:val="22"/>
          <w:szCs w:val="22"/>
        </w:rPr>
        <w:t xml:space="preserve"> </w:t>
      </w:r>
      <w:r w:rsidRPr="001856CB">
        <w:rPr>
          <w:rFonts w:ascii="Arial" w:hAnsi="Arial" w:cs="Arial"/>
          <w:sz w:val="22"/>
          <w:szCs w:val="22"/>
        </w:rPr>
        <w:t>funcionamiento</w:t>
      </w:r>
      <w:r w:rsidRPr="001856CB">
        <w:rPr>
          <w:rFonts w:ascii="Arial" w:hAnsi="Arial" w:cs="Arial"/>
          <w:spacing w:val="27"/>
          <w:sz w:val="22"/>
          <w:szCs w:val="22"/>
        </w:rPr>
        <w:t xml:space="preserve"> </w:t>
      </w:r>
      <w:r w:rsidRPr="001856CB">
        <w:rPr>
          <w:rFonts w:ascii="Arial" w:hAnsi="Arial" w:cs="Arial"/>
          <w:sz w:val="22"/>
          <w:szCs w:val="22"/>
        </w:rPr>
        <w:t>de</w:t>
      </w:r>
      <w:r w:rsidRPr="001856CB">
        <w:rPr>
          <w:rFonts w:ascii="Arial" w:hAnsi="Arial" w:cs="Arial"/>
          <w:spacing w:val="-52"/>
          <w:sz w:val="22"/>
          <w:szCs w:val="22"/>
        </w:rPr>
        <w:t xml:space="preserve"> </w:t>
      </w:r>
      <w:r w:rsidRPr="001856CB">
        <w:rPr>
          <w:rFonts w:ascii="Arial" w:hAnsi="Arial" w:cs="Arial"/>
          <w:sz w:val="22"/>
          <w:szCs w:val="22"/>
        </w:rPr>
        <w:t>establecimientos</w:t>
      </w:r>
      <w:r w:rsidRPr="001856CB">
        <w:rPr>
          <w:rFonts w:ascii="Arial" w:hAnsi="Arial" w:cs="Arial"/>
          <w:spacing w:val="-2"/>
          <w:sz w:val="22"/>
          <w:szCs w:val="22"/>
        </w:rPr>
        <w:t xml:space="preserve"> </w:t>
      </w:r>
      <w:r w:rsidRPr="001856CB">
        <w:rPr>
          <w:rFonts w:ascii="Arial" w:hAnsi="Arial" w:cs="Arial"/>
          <w:sz w:val="22"/>
          <w:szCs w:val="22"/>
        </w:rPr>
        <w:t>con giros relacionados</w:t>
      </w:r>
      <w:r w:rsidRPr="001856CB">
        <w:rPr>
          <w:rFonts w:ascii="Arial" w:hAnsi="Arial" w:cs="Arial"/>
          <w:spacing w:val="-1"/>
          <w:sz w:val="22"/>
          <w:szCs w:val="22"/>
        </w:rPr>
        <w:t xml:space="preserve"> </w:t>
      </w:r>
      <w:r w:rsidRPr="001856CB">
        <w:rPr>
          <w:rFonts w:ascii="Arial" w:hAnsi="Arial" w:cs="Arial"/>
          <w:sz w:val="22"/>
          <w:szCs w:val="22"/>
        </w:rPr>
        <w:t>con</w:t>
      </w:r>
      <w:r w:rsidRPr="001856CB">
        <w:rPr>
          <w:rFonts w:ascii="Arial" w:hAnsi="Arial" w:cs="Arial"/>
          <w:spacing w:val="-1"/>
          <w:sz w:val="22"/>
          <w:szCs w:val="22"/>
        </w:rPr>
        <w:t xml:space="preserve"> </w:t>
      </w:r>
      <w:r w:rsidRPr="001856CB">
        <w:rPr>
          <w:rFonts w:ascii="Arial" w:hAnsi="Arial" w:cs="Arial"/>
          <w:sz w:val="22"/>
          <w:szCs w:val="22"/>
        </w:rPr>
        <w:t>la venta</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2"/>
          <w:sz w:val="22"/>
          <w:szCs w:val="22"/>
        </w:rPr>
        <w:t xml:space="preserve"> </w:t>
      </w:r>
      <w:r w:rsidRPr="001856CB">
        <w:rPr>
          <w:rFonts w:ascii="Arial" w:hAnsi="Arial" w:cs="Arial"/>
          <w:sz w:val="22"/>
          <w:szCs w:val="22"/>
        </w:rPr>
        <w:t>bebidas</w:t>
      </w:r>
      <w:r w:rsidRPr="001856CB">
        <w:rPr>
          <w:rFonts w:ascii="Arial" w:hAnsi="Arial" w:cs="Arial"/>
          <w:spacing w:val="-2"/>
          <w:sz w:val="22"/>
          <w:szCs w:val="22"/>
        </w:rPr>
        <w:t xml:space="preserve"> </w:t>
      </w:r>
      <w:r w:rsidRPr="001856CB">
        <w:rPr>
          <w:rFonts w:ascii="Arial" w:hAnsi="Arial" w:cs="Arial"/>
          <w:sz w:val="22"/>
          <w:szCs w:val="22"/>
        </w:rPr>
        <w:t>alcohólicas,</w:t>
      </w:r>
      <w:r w:rsidRPr="001856CB">
        <w:rPr>
          <w:rFonts w:ascii="Arial" w:hAnsi="Arial" w:cs="Arial"/>
          <w:spacing w:val="-2"/>
          <w:sz w:val="22"/>
          <w:szCs w:val="22"/>
        </w:rPr>
        <w:t xml:space="preserve"> </w:t>
      </w:r>
      <w:r w:rsidRPr="001856CB">
        <w:rPr>
          <w:rFonts w:ascii="Arial" w:hAnsi="Arial" w:cs="Arial"/>
          <w:sz w:val="22"/>
          <w:szCs w:val="22"/>
        </w:rPr>
        <w:t>será la</w:t>
      </w:r>
      <w:r w:rsidRPr="001856CB">
        <w:rPr>
          <w:rFonts w:ascii="Arial" w:hAnsi="Arial" w:cs="Arial"/>
          <w:spacing w:val="-2"/>
          <w:sz w:val="22"/>
          <w:szCs w:val="22"/>
        </w:rPr>
        <w:t xml:space="preserve"> </w:t>
      </w:r>
      <w:r w:rsidRPr="001856CB">
        <w:rPr>
          <w:rFonts w:ascii="Arial" w:hAnsi="Arial" w:cs="Arial"/>
          <w:sz w:val="22"/>
          <w:szCs w:val="22"/>
        </w:rPr>
        <w:t>siguiente:</w:t>
      </w:r>
    </w:p>
    <w:p w14:paraId="2AE7E9C4" w14:textId="77777777" w:rsidR="00EA10CB" w:rsidRPr="001856CB" w:rsidRDefault="00EA10CB" w:rsidP="001856CB">
      <w:pPr>
        <w:pStyle w:val="Textoindependiente"/>
        <w:rPr>
          <w:rFonts w:ascii="Arial" w:hAnsi="Arial" w:cs="Arial"/>
          <w:sz w:val="22"/>
          <w:szCs w:val="22"/>
        </w:rPr>
      </w:pPr>
    </w:p>
    <w:p w14:paraId="1DFFC29F" w14:textId="77777777"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w:t>
      </w:r>
      <w:r w:rsidRPr="001856CB">
        <w:rPr>
          <w:rFonts w:ascii="Arial" w:hAnsi="Arial" w:cs="Arial"/>
          <w:b/>
          <w:spacing w:val="-2"/>
          <w:sz w:val="22"/>
          <w:szCs w:val="22"/>
        </w:rPr>
        <w:t xml:space="preserve"> </w:t>
      </w:r>
      <w:r w:rsidRPr="001856CB">
        <w:rPr>
          <w:rFonts w:ascii="Arial" w:hAnsi="Arial" w:cs="Arial"/>
          <w:sz w:val="22"/>
          <w:szCs w:val="22"/>
        </w:rPr>
        <w:t>Vinaterías</w:t>
      </w:r>
      <w:r w:rsidRPr="001856CB">
        <w:rPr>
          <w:rFonts w:ascii="Arial" w:hAnsi="Arial" w:cs="Arial"/>
          <w:spacing w:val="-1"/>
          <w:sz w:val="22"/>
          <w:szCs w:val="22"/>
        </w:rPr>
        <w:t xml:space="preserve"> </w:t>
      </w:r>
      <w:r w:rsidRPr="001856CB">
        <w:rPr>
          <w:rFonts w:ascii="Arial" w:hAnsi="Arial" w:cs="Arial"/>
          <w:sz w:val="22"/>
          <w:szCs w:val="22"/>
        </w:rPr>
        <w:t>de $</w:t>
      </w:r>
      <w:r w:rsidRPr="001856CB">
        <w:rPr>
          <w:rFonts w:ascii="Arial" w:hAnsi="Arial" w:cs="Arial"/>
          <w:spacing w:val="-2"/>
          <w:sz w:val="22"/>
          <w:szCs w:val="22"/>
        </w:rPr>
        <w:t xml:space="preserve"> </w:t>
      </w:r>
      <w:r w:rsidRPr="001856CB">
        <w:rPr>
          <w:rFonts w:ascii="Arial" w:hAnsi="Arial" w:cs="Arial"/>
          <w:sz w:val="22"/>
          <w:szCs w:val="22"/>
        </w:rPr>
        <w:t>30,</w:t>
      </w:r>
      <w:r w:rsidRPr="001856CB">
        <w:rPr>
          <w:rFonts w:ascii="Arial" w:hAnsi="Arial" w:cs="Arial"/>
          <w:spacing w:val="-3"/>
          <w:sz w:val="22"/>
          <w:szCs w:val="22"/>
        </w:rPr>
        <w:t xml:space="preserve"> </w:t>
      </w:r>
      <w:r w:rsidRPr="001856CB">
        <w:rPr>
          <w:rFonts w:ascii="Arial" w:hAnsi="Arial" w:cs="Arial"/>
          <w:sz w:val="22"/>
          <w:szCs w:val="22"/>
        </w:rPr>
        <w:t>000.00</w:t>
      </w:r>
    </w:p>
    <w:p w14:paraId="4F03A24A" w14:textId="77777777" w:rsidR="00EF4058" w:rsidRDefault="00EF4058" w:rsidP="001856CB">
      <w:pPr>
        <w:pStyle w:val="Textoindependiente"/>
        <w:rPr>
          <w:rFonts w:ascii="Arial" w:hAnsi="Arial" w:cs="Arial"/>
          <w:b/>
          <w:sz w:val="22"/>
          <w:szCs w:val="22"/>
        </w:rPr>
      </w:pPr>
    </w:p>
    <w:p w14:paraId="77DA0D00" w14:textId="6BC06585"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II.-</w:t>
      </w:r>
      <w:r w:rsidRPr="001856CB">
        <w:rPr>
          <w:rFonts w:ascii="Arial" w:hAnsi="Arial" w:cs="Arial"/>
          <w:b/>
          <w:spacing w:val="-2"/>
          <w:sz w:val="22"/>
          <w:szCs w:val="22"/>
        </w:rPr>
        <w:t xml:space="preserve"> </w:t>
      </w:r>
      <w:r w:rsidRPr="001856CB">
        <w:rPr>
          <w:rFonts w:ascii="Arial" w:hAnsi="Arial" w:cs="Arial"/>
          <w:sz w:val="22"/>
          <w:szCs w:val="22"/>
        </w:rPr>
        <w:t>Expendio</w:t>
      </w:r>
      <w:r w:rsidRPr="001856CB">
        <w:rPr>
          <w:rFonts w:ascii="Arial" w:hAnsi="Arial" w:cs="Arial"/>
          <w:spacing w:val="-3"/>
          <w:sz w:val="22"/>
          <w:szCs w:val="22"/>
        </w:rPr>
        <w:t xml:space="preserve"> </w:t>
      </w:r>
      <w:r w:rsidRPr="001856CB">
        <w:rPr>
          <w:rFonts w:ascii="Arial" w:hAnsi="Arial" w:cs="Arial"/>
          <w:sz w:val="22"/>
          <w:szCs w:val="22"/>
        </w:rPr>
        <w:t>de</w:t>
      </w:r>
      <w:r w:rsidRPr="001856CB">
        <w:rPr>
          <w:rFonts w:ascii="Arial" w:hAnsi="Arial" w:cs="Arial"/>
          <w:spacing w:val="-3"/>
          <w:sz w:val="22"/>
          <w:szCs w:val="22"/>
        </w:rPr>
        <w:t xml:space="preserve"> </w:t>
      </w:r>
      <w:r w:rsidRPr="001856CB">
        <w:rPr>
          <w:rFonts w:ascii="Arial" w:hAnsi="Arial" w:cs="Arial"/>
          <w:sz w:val="22"/>
          <w:szCs w:val="22"/>
        </w:rPr>
        <w:t>cerveza</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30,000.00</w:t>
      </w:r>
    </w:p>
    <w:p w14:paraId="3E684AE1" w14:textId="77777777" w:rsidR="00EF4058" w:rsidRDefault="00EF4058" w:rsidP="001856CB">
      <w:pPr>
        <w:pStyle w:val="Textoindependiente"/>
        <w:rPr>
          <w:rFonts w:ascii="Arial" w:hAnsi="Arial" w:cs="Arial"/>
          <w:b/>
          <w:sz w:val="22"/>
          <w:szCs w:val="22"/>
        </w:rPr>
      </w:pPr>
    </w:p>
    <w:p w14:paraId="03319E88" w14:textId="170538FF"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III.-</w:t>
      </w:r>
      <w:r w:rsidRPr="001856CB">
        <w:rPr>
          <w:rFonts w:ascii="Arial" w:hAnsi="Arial" w:cs="Arial"/>
          <w:b/>
          <w:spacing w:val="-2"/>
          <w:sz w:val="22"/>
          <w:szCs w:val="22"/>
        </w:rPr>
        <w:t xml:space="preserve"> </w:t>
      </w:r>
      <w:r w:rsidRPr="001856CB">
        <w:rPr>
          <w:rFonts w:ascii="Arial" w:hAnsi="Arial" w:cs="Arial"/>
          <w:sz w:val="22"/>
          <w:szCs w:val="22"/>
        </w:rPr>
        <w:t>Departamento</w:t>
      </w:r>
      <w:r w:rsidRPr="001856CB">
        <w:rPr>
          <w:rFonts w:ascii="Arial" w:hAnsi="Arial" w:cs="Arial"/>
          <w:spacing w:val="-3"/>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licores</w:t>
      </w:r>
      <w:r w:rsidRPr="001856CB">
        <w:rPr>
          <w:rFonts w:ascii="Arial" w:hAnsi="Arial" w:cs="Arial"/>
          <w:spacing w:val="-1"/>
          <w:sz w:val="22"/>
          <w:szCs w:val="22"/>
        </w:rPr>
        <w:t xml:space="preserve"> </w:t>
      </w:r>
      <w:r w:rsidRPr="001856CB">
        <w:rPr>
          <w:rFonts w:ascii="Arial" w:hAnsi="Arial" w:cs="Arial"/>
          <w:sz w:val="22"/>
          <w:szCs w:val="22"/>
        </w:rPr>
        <w:t>en</w:t>
      </w:r>
      <w:r w:rsidRPr="001856CB">
        <w:rPr>
          <w:rFonts w:ascii="Arial" w:hAnsi="Arial" w:cs="Arial"/>
          <w:spacing w:val="-3"/>
          <w:sz w:val="22"/>
          <w:szCs w:val="22"/>
        </w:rPr>
        <w:t xml:space="preserve"> </w:t>
      </w:r>
      <w:r w:rsidRPr="001856CB">
        <w:rPr>
          <w:rFonts w:ascii="Arial" w:hAnsi="Arial" w:cs="Arial"/>
          <w:sz w:val="22"/>
          <w:szCs w:val="22"/>
        </w:rPr>
        <w:t>supermercados</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2"/>
          <w:sz w:val="22"/>
          <w:szCs w:val="22"/>
        </w:rPr>
        <w:t xml:space="preserve"> </w:t>
      </w:r>
      <w:r w:rsidRPr="001856CB">
        <w:rPr>
          <w:rFonts w:ascii="Arial" w:hAnsi="Arial" w:cs="Arial"/>
          <w:sz w:val="22"/>
          <w:szCs w:val="22"/>
        </w:rPr>
        <w:t>$</w:t>
      </w:r>
      <w:r w:rsidRPr="001856CB">
        <w:rPr>
          <w:rFonts w:ascii="Arial" w:hAnsi="Arial" w:cs="Arial"/>
          <w:spacing w:val="-1"/>
          <w:sz w:val="22"/>
          <w:szCs w:val="22"/>
        </w:rPr>
        <w:t xml:space="preserve"> </w:t>
      </w:r>
      <w:r w:rsidRPr="001856CB">
        <w:rPr>
          <w:rFonts w:ascii="Arial" w:hAnsi="Arial" w:cs="Arial"/>
          <w:sz w:val="22"/>
          <w:szCs w:val="22"/>
        </w:rPr>
        <w:t>30,000.00</w:t>
      </w:r>
    </w:p>
    <w:p w14:paraId="7F3D4C3B" w14:textId="77777777" w:rsidR="00EF4058" w:rsidRDefault="00EF4058" w:rsidP="001856CB">
      <w:pPr>
        <w:pStyle w:val="Textoindependiente"/>
        <w:rPr>
          <w:rFonts w:ascii="Arial" w:hAnsi="Arial" w:cs="Arial"/>
          <w:b/>
          <w:sz w:val="22"/>
          <w:szCs w:val="22"/>
        </w:rPr>
      </w:pPr>
    </w:p>
    <w:p w14:paraId="219B7FAE" w14:textId="24DAF6DD"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IV.-</w:t>
      </w:r>
      <w:r w:rsidRPr="001856CB">
        <w:rPr>
          <w:rFonts w:ascii="Arial" w:hAnsi="Arial" w:cs="Arial"/>
          <w:b/>
          <w:spacing w:val="-2"/>
          <w:sz w:val="22"/>
          <w:szCs w:val="22"/>
        </w:rPr>
        <w:t xml:space="preserve"> </w:t>
      </w:r>
      <w:r w:rsidRPr="001856CB">
        <w:rPr>
          <w:rFonts w:ascii="Arial" w:hAnsi="Arial" w:cs="Arial"/>
          <w:sz w:val="22"/>
          <w:szCs w:val="22"/>
        </w:rPr>
        <w:t>Mini</w:t>
      </w:r>
      <w:r w:rsidRPr="001856CB">
        <w:rPr>
          <w:rFonts w:ascii="Arial" w:hAnsi="Arial" w:cs="Arial"/>
          <w:spacing w:val="-4"/>
          <w:sz w:val="22"/>
          <w:szCs w:val="22"/>
        </w:rPr>
        <w:t xml:space="preserve"> </w:t>
      </w:r>
      <w:r w:rsidRPr="001856CB">
        <w:rPr>
          <w:rFonts w:ascii="Arial" w:hAnsi="Arial" w:cs="Arial"/>
          <w:sz w:val="22"/>
          <w:szCs w:val="22"/>
        </w:rPr>
        <w:t>súper</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40,000.00</w:t>
      </w:r>
    </w:p>
    <w:p w14:paraId="657DF97F" w14:textId="77777777" w:rsidR="00EA10CB" w:rsidRPr="001856CB" w:rsidRDefault="00EA10CB" w:rsidP="001856CB">
      <w:pPr>
        <w:pStyle w:val="Textoindependiente"/>
        <w:rPr>
          <w:rFonts w:ascii="Arial" w:hAnsi="Arial" w:cs="Arial"/>
          <w:sz w:val="22"/>
          <w:szCs w:val="22"/>
        </w:rPr>
      </w:pPr>
    </w:p>
    <w:p w14:paraId="380D6CE7" w14:textId="77777777" w:rsidR="00EA10CB" w:rsidRPr="001856CB" w:rsidRDefault="00EA10CB" w:rsidP="001856CB">
      <w:pPr>
        <w:spacing w:after="0" w:line="240" w:lineRule="auto"/>
        <w:ind w:left="0" w:right="0" w:firstLine="0"/>
        <w:rPr>
          <w:sz w:val="22"/>
        </w:rPr>
      </w:pPr>
      <w:r w:rsidRPr="001856CB">
        <w:rPr>
          <w:b/>
          <w:sz w:val="22"/>
        </w:rPr>
        <w:t xml:space="preserve">Artículo 81.- </w:t>
      </w:r>
      <w:r w:rsidRPr="001856CB">
        <w:rPr>
          <w:sz w:val="22"/>
        </w:rPr>
        <w:t>Para el otorgamiento de licencias de funcionamiento de establecimientos o locales cuyos</w:t>
      </w:r>
      <w:r w:rsidRPr="001856CB">
        <w:rPr>
          <w:spacing w:val="-53"/>
          <w:sz w:val="22"/>
        </w:rPr>
        <w:t xml:space="preserve"> </w:t>
      </w:r>
      <w:r w:rsidRPr="001856CB">
        <w:rPr>
          <w:sz w:val="22"/>
        </w:rPr>
        <w:t>giros sean la prestación de servicios que incluyan el expendio de bebidas alcohólicas se cobrará una</w:t>
      </w:r>
      <w:r w:rsidRPr="001856CB">
        <w:rPr>
          <w:spacing w:val="1"/>
          <w:sz w:val="22"/>
        </w:rPr>
        <w:t xml:space="preserve"> </w:t>
      </w:r>
      <w:r w:rsidRPr="001856CB">
        <w:rPr>
          <w:sz w:val="22"/>
        </w:rPr>
        <w:t>cuota</w:t>
      </w:r>
      <w:r w:rsidRPr="001856CB">
        <w:rPr>
          <w:spacing w:val="-2"/>
          <w:sz w:val="22"/>
        </w:rPr>
        <w:t xml:space="preserve"> </w:t>
      </w:r>
      <w:r w:rsidRPr="001856CB">
        <w:rPr>
          <w:sz w:val="22"/>
        </w:rPr>
        <w:t>de</w:t>
      </w:r>
      <w:r w:rsidRPr="001856CB">
        <w:rPr>
          <w:spacing w:val="-1"/>
          <w:sz w:val="22"/>
        </w:rPr>
        <w:t xml:space="preserve"> </w:t>
      </w:r>
      <w:r w:rsidRPr="001856CB">
        <w:rPr>
          <w:sz w:val="22"/>
        </w:rPr>
        <w:t>acuerdo</w:t>
      </w:r>
      <w:r w:rsidRPr="001856CB">
        <w:rPr>
          <w:spacing w:val="1"/>
          <w:sz w:val="22"/>
        </w:rPr>
        <w:t xml:space="preserve"> </w:t>
      </w:r>
      <w:r w:rsidRPr="001856CB">
        <w:rPr>
          <w:sz w:val="22"/>
        </w:rPr>
        <w:t>a</w:t>
      </w:r>
      <w:r w:rsidRPr="001856CB">
        <w:rPr>
          <w:spacing w:val="-1"/>
          <w:sz w:val="22"/>
        </w:rPr>
        <w:t xml:space="preserve"> </w:t>
      </w:r>
      <w:r w:rsidRPr="001856CB">
        <w:rPr>
          <w:sz w:val="22"/>
        </w:rPr>
        <w:t>la</w:t>
      </w:r>
      <w:r w:rsidRPr="001856CB">
        <w:rPr>
          <w:spacing w:val="-1"/>
          <w:sz w:val="22"/>
        </w:rPr>
        <w:t xml:space="preserve"> </w:t>
      </w:r>
      <w:r w:rsidRPr="001856CB">
        <w:rPr>
          <w:sz w:val="22"/>
        </w:rPr>
        <w:t>siguiente</w:t>
      </w:r>
      <w:r w:rsidRPr="001856CB">
        <w:rPr>
          <w:spacing w:val="1"/>
          <w:sz w:val="22"/>
        </w:rPr>
        <w:t xml:space="preserve"> </w:t>
      </w:r>
      <w:r w:rsidRPr="001856CB">
        <w:rPr>
          <w:sz w:val="22"/>
        </w:rPr>
        <w:t>tarifa:</w:t>
      </w:r>
    </w:p>
    <w:p w14:paraId="7617A6B7" w14:textId="77777777" w:rsidR="00EA10CB" w:rsidRPr="001856CB" w:rsidRDefault="00EA10CB" w:rsidP="001856CB">
      <w:pPr>
        <w:spacing w:after="0" w:line="240" w:lineRule="auto"/>
        <w:ind w:left="0" w:right="0" w:firstLine="0"/>
        <w:rPr>
          <w:sz w:val="22"/>
        </w:rPr>
      </w:pPr>
    </w:p>
    <w:p w14:paraId="0463C1A8" w14:textId="77777777"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w:t>
      </w:r>
      <w:r w:rsidRPr="001856CB">
        <w:rPr>
          <w:rFonts w:ascii="Arial" w:hAnsi="Arial" w:cs="Arial"/>
          <w:b/>
          <w:spacing w:val="-3"/>
          <w:sz w:val="22"/>
          <w:szCs w:val="22"/>
        </w:rPr>
        <w:t xml:space="preserve"> </w:t>
      </w:r>
      <w:r w:rsidRPr="001856CB">
        <w:rPr>
          <w:rFonts w:ascii="Arial" w:hAnsi="Arial" w:cs="Arial"/>
          <w:sz w:val="22"/>
          <w:szCs w:val="22"/>
        </w:rPr>
        <w:t>Centros nocturnos y</w:t>
      </w:r>
      <w:r w:rsidRPr="001856CB">
        <w:rPr>
          <w:rFonts w:ascii="Arial" w:hAnsi="Arial" w:cs="Arial"/>
          <w:spacing w:val="-4"/>
          <w:sz w:val="22"/>
          <w:szCs w:val="22"/>
        </w:rPr>
        <w:t xml:space="preserve"> </w:t>
      </w:r>
      <w:r w:rsidRPr="001856CB">
        <w:rPr>
          <w:rFonts w:ascii="Arial" w:hAnsi="Arial" w:cs="Arial"/>
          <w:sz w:val="22"/>
          <w:szCs w:val="22"/>
        </w:rPr>
        <w:t>discotecas</w:t>
      </w:r>
      <w:r w:rsidRPr="001856CB">
        <w:rPr>
          <w:rFonts w:ascii="Arial" w:hAnsi="Arial" w:cs="Arial"/>
          <w:spacing w:val="-2"/>
          <w:sz w:val="22"/>
          <w:szCs w:val="22"/>
        </w:rPr>
        <w:t xml:space="preserve"> </w:t>
      </w:r>
      <w:r w:rsidRPr="001856CB">
        <w:rPr>
          <w:rFonts w:ascii="Arial" w:hAnsi="Arial" w:cs="Arial"/>
          <w:sz w:val="22"/>
          <w:szCs w:val="22"/>
        </w:rPr>
        <w:t>$</w:t>
      </w:r>
      <w:r w:rsidRPr="001856CB">
        <w:rPr>
          <w:rFonts w:ascii="Arial" w:hAnsi="Arial" w:cs="Arial"/>
          <w:spacing w:val="-2"/>
          <w:sz w:val="22"/>
          <w:szCs w:val="22"/>
        </w:rPr>
        <w:t xml:space="preserve"> </w:t>
      </w:r>
      <w:r w:rsidRPr="001856CB">
        <w:rPr>
          <w:rFonts w:ascii="Arial" w:hAnsi="Arial" w:cs="Arial"/>
          <w:sz w:val="22"/>
          <w:szCs w:val="22"/>
        </w:rPr>
        <w:t>40,000.00</w:t>
      </w:r>
    </w:p>
    <w:p w14:paraId="086F4FF2" w14:textId="77777777" w:rsidR="00EF4058" w:rsidRDefault="00EF4058" w:rsidP="001856CB">
      <w:pPr>
        <w:pStyle w:val="Textoindependiente"/>
        <w:rPr>
          <w:rFonts w:ascii="Arial" w:hAnsi="Arial" w:cs="Arial"/>
          <w:b/>
          <w:sz w:val="22"/>
          <w:szCs w:val="22"/>
        </w:rPr>
      </w:pPr>
    </w:p>
    <w:p w14:paraId="0208F139" w14:textId="5780EF75" w:rsidR="00EA10CB" w:rsidRPr="001856CB" w:rsidRDefault="00EA10CB" w:rsidP="001856CB">
      <w:pPr>
        <w:pStyle w:val="Textoindependiente"/>
        <w:rPr>
          <w:rFonts w:ascii="Arial" w:hAnsi="Arial" w:cs="Arial"/>
          <w:spacing w:val="1"/>
          <w:sz w:val="22"/>
          <w:szCs w:val="22"/>
        </w:rPr>
      </w:pPr>
      <w:r w:rsidRPr="001856CB">
        <w:rPr>
          <w:rFonts w:ascii="Arial" w:hAnsi="Arial" w:cs="Arial"/>
          <w:b/>
          <w:sz w:val="22"/>
          <w:szCs w:val="22"/>
        </w:rPr>
        <w:t xml:space="preserve">II.- </w:t>
      </w:r>
      <w:r w:rsidRPr="001856CB">
        <w:rPr>
          <w:rFonts w:ascii="Arial" w:hAnsi="Arial" w:cs="Arial"/>
          <w:sz w:val="22"/>
          <w:szCs w:val="22"/>
        </w:rPr>
        <w:t>Cantinas y bares $ 30,000.00</w:t>
      </w:r>
      <w:r w:rsidRPr="001856CB">
        <w:rPr>
          <w:rFonts w:ascii="Arial" w:hAnsi="Arial" w:cs="Arial"/>
          <w:spacing w:val="1"/>
          <w:sz w:val="22"/>
          <w:szCs w:val="22"/>
        </w:rPr>
        <w:t xml:space="preserve"> </w:t>
      </w:r>
    </w:p>
    <w:p w14:paraId="00FDD3B7" w14:textId="77777777" w:rsidR="00EF4058" w:rsidRDefault="00EF4058" w:rsidP="001856CB">
      <w:pPr>
        <w:pStyle w:val="Textoindependiente"/>
        <w:rPr>
          <w:rFonts w:ascii="Arial" w:hAnsi="Arial" w:cs="Arial"/>
          <w:b/>
          <w:sz w:val="22"/>
          <w:szCs w:val="22"/>
        </w:rPr>
      </w:pPr>
    </w:p>
    <w:p w14:paraId="2C1ACB1C" w14:textId="586049D8" w:rsidR="00EA10CB" w:rsidRPr="001856CB" w:rsidRDefault="00EA10CB" w:rsidP="001856CB">
      <w:pPr>
        <w:pStyle w:val="Textoindependiente"/>
        <w:rPr>
          <w:rFonts w:ascii="Arial" w:hAnsi="Arial" w:cs="Arial"/>
          <w:spacing w:val="1"/>
          <w:sz w:val="22"/>
          <w:szCs w:val="22"/>
        </w:rPr>
      </w:pPr>
      <w:r w:rsidRPr="001856CB">
        <w:rPr>
          <w:rFonts w:ascii="Arial" w:hAnsi="Arial" w:cs="Arial"/>
          <w:b/>
          <w:sz w:val="22"/>
          <w:szCs w:val="22"/>
        </w:rPr>
        <w:t xml:space="preserve">III.- </w:t>
      </w:r>
      <w:r w:rsidRPr="001856CB">
        <w:rPr>
          <w:rFonts w:ascii="Arial" w:hAnsi="Arial" w:cs="Arial"/>
          <w:sz w:val="22"/>
          <w:szCs w:val="22"/>
        </w:rPr>
        <w:t>Clubes sociales $ 30,000.00</w:t>
      </w:r>
      <w:r w:rsidRPr="001856CB">
        <w:rPr>
          <w:rFonts w:ascii="Arial" w:hAnsi="Arial" w:cs="Arial"/>
          <w:spacing w:val="1"/>
          <w:sz w:val="22"/>
          <w:szCs w:val="22"/>
        </w:rPr>
        <w:t xml:space="preserve"> </w:t>
      </w:r>
    </w:p>
    <w:p w14:paraId="3251AD6D" w14:textId="77777777" w:rsidR="00EF4058" w:rsidRDefault="00EF4058" w:rsidP="001856CB">
      <w:pPr>
        <w:pStyle w:val="Textoindependiente"/>
        <w:rPr>
          <w:rFonts w:ascii="Arial" w:hAnsi="Arial" w:cs="Arial"/>
          <w:b/>
          <w:sz w:val="22"/>
          <w:szCs w:val="22"/>
        </w:rPr>
      </w:pPr>
    </w:p>
    <w:p w14:paraId="1AEEBBE1" w14:textId="4308592B"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IV.-</w:t>
      </w:r>
      <w:r w:rsidRPr="001856CB">
        <w:rPr>
          <w:rFonts w:ascii="Arial" w:hAnsi="Arial" w:cs="Arial"/>
          <w:b/>
          <w:spacing w:val="-2"/>
          <w:sz w:val="22"/>
          <w:szCs w:val="22"/>
        </w:rPr>
        <w:t xml:space="preserve"> </w:t>
      </w:r>
      <w:r w:rsidRPr="001856CB">
        <w:rPr>
          <w:rFonts w:ascii="Arial" w:hAnsi="Arial" w:cs="Arial"/>
          <w:sz w:val="22"/>
          <w:szCs w:val="22"/>
        </w:rPr>
        <w:t>Salones</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3"/>
          <w:sz w:val="22"/>
          <w:szCs w:val="22"/>
        </w:rPr>
        <w:t xml:space="preserve"> </w:t>
      </w:r>
      <w:r w:rsidRPr="001856CB">
        <w:rPr>
          <w:rFonts w:ascii="Arial" w:hAnsi="Arial" w:cs="Arial"/>
          <w:sz w:val="22"/>
          <w:szCs w:val="22"/>
        </w:rPr>
        <w:t>baile</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30,000.00</w:t>
      </w:r>
    </w:p>
    <w:p w14:paraId="1BC0DAEC" w14:textId="77777777" w:rsidR="00EF4058" w:rsidRDefault="00EF4058" w:rsidP="001856CB">
      <w:pPr>
        <w:pStyle w:val="Textoindependiente"/>
        <w:rPr>
          <w:rFonts w:ascii="Arial" w:hAnsi="Arial" w:cs="Arial"/>
          <w:b/>
          <w:sz w:val="22"/>
          <w:szCs w:val="22"/>
        </w:rPr>
      </w:pPr>
    </w:p>
    <w:p w14:paraId="53AA74E3" w14:textId="637BB44D"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V.-</w:t>
      </w:r>
      <w:r w:rsidRPr="001856CB">
        <w:rPr>
          <w:rFonts w:ascii="Arial" w:hAnsi="Arial" w:cs="Arial"/>
          <w:b/>
          <w:spacing w:val="-2"/>
          <w:sz w:val="22"/>
          <w:szCs w:val="22"/>
        </w:rPr>
        <w:t xml:space="preserve"> </w:t>
      </w:r>
      <w:r w:rsidRPr="001856CB">
        <w:rPr>
          <w:rFonts w:ascii="Arial" w:hAnsi="Arial" w:cs="Arial"/>
          <w:sz w:val="22"/>
          <w:szCs w:val="22"/>
        </w:rPr>
        <w:t>Restaurantes,</w:t>
      </w:r>
      <w:r w:rsidRPr="001856CB">
        <w:rPr>
          <w:rFonts w:ascii="Arial" w:hAnsi="Arial" w:cs="Arial"/>
          <w:spacing w:val="-3"/>
          <w:sz w:val="22"/>
          <w:szCs w:val="22"/>
        </w:rPr>
        <w:t xml:space="preserve"> </w:t>
      </w:r>
      <w:r w:rsidRPr="001856CB">
        <w:rPr>
          <w:rFonts w:ascii="Arial" w:hAnsi="Arial" w:cs="Arial"/>
          <w:sz w:val="22"/>
          <w:szCs w:val="22"/>
        </w:rPr>
        <w:t>hoteles y</w:t>
      </w:r>
      <w:r w:rsidRPr="001856CB">
        <w:rPr>
          <w:rFonts w:ascii="Arial" w:hAnsi="Arial" w:cs="Arial"/>
          <w:spacing w:val="-3"/>
          <w:sz w:val="22"/>
          <w:szCs w:val="22"/>
        </w:rPr>
        <w:t xml:space="preserve"> </w:t>
      </w:r>
      <w:r w:rsidRPr="001856CB">
        <w:rPr>
          <w:rFonts w:ascii="Arial" w:hAnsi="Arial" w:cs="Arial"/>
          <w:sz w:val="22"/>
          <w:szCs w:val="22"/>
        </w:rPr>
        <w:t>moteles</w:t>
      </w:r>
      <w:r w:rsidRPr="001856CB">
        <w:rPr>
          <w:rFonts w:ascii="Arial" w:hAnsi="Arial" w:cs="Arial"/>
          <w:spacing w:val="-2"/>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40,000.00</w:t>
      </w:r>
    </w:p>
    <w:p w14:paraId="41D1DAF3" w14:textId="24A95F88" w:rsidR="00EA10CB" w:rsidRPr="001856CB" w:rsidRDefault="00EA10CB" w:rsidP="001856CB">
      <w:pPr>
        <w:spacing w:after="0" w:line="240" w:lineRule="auto"/>
        <w:ind w:left="0" w:right="0" w:firstLine="0"/>
        <w:rPr>
          <w:rFonts w:eastAsia="Times New Roman"/>
          <w:b/>
          <w:sz w:val="22"/>
          <w:lang w:val="es-ES_tradnl" w:eastAsia="es-ES_tradnl"/>
        </w:rPr>
      </w:pPr>
    </w:p>
    <w:p w14:paraId="5242B85F" w14:textId="77777777"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Artículo</w:t>
      </w:r>
      <w:r w:rsidRPr="001856CB">
        <w:rPr>
          <w:rFonts w:ascii="Arial" w:hAnsi="Arial" w:cs="Arial"/>
          <w:b/>
          <w:spacing w:val="1"/>
          <w:sz w:val="22"/>
          <w:szCs w:val="22"/>
        </w:rPr>
        <w:t xml:space="preserve"> </w:t>
      </w:r>
      <w:r w:rsidRPr="001856CB">
        <w:rPr>
          <w:rFonts w:ascii="Arial" w:hAnsi="Arial" w:cs="Arial"/>
          <w:b/>
          <w:sz w:val="22"/>
          <w:szCs w:val="22"/>
        </w:rPr>
        <w:t>82.-</w:t>
      </w:r>
      <w:r w:rsidRPr="001856CB">
        <w:rPr>
          <w:rFonts w:ascii="Arial" w:hAnsi="Arial" w:cs="Arial"/>
          <w:b/>
          <w:spacing w:val="1"/>
          <w:sz w:val="22"/>
          <w:szCs w:val="22"/>
        </w:rPr>
        <w:t xml:space="preserve"> </w:t>
      </w:r>
      <w:r w:rsidRPr="001856CB">
        <w:rPr>
          <w:rFonts w:ascii="Arial" w:hAnsi="Arial" w:cs="Arial"/>
          <w:sz w:val="22"/>
          <w:szCs w:val="22"/>
        </w:rPr>
        <w:t>Por</w:t>
      </w:r>
      <w:r w:rsidRPr="001856CB">
        <w:rPr>
          <w:rFonts w:ascii="Arial" w:hAnsi="Arial" w:cs="Arial"/>
          <w:spacing w:val="1"/>
          <w:sz w:val="22"/>
          <w:szCs w:val="22"/>
        </w:rPr>
        <w:t xml:space="preserve"> </w:t>
      </w:r>
      <w:r w:rsidRPr="001856CB">
        <w:rPr>
          <w:rFonts w:ascii="Arial" w:hAnsi="Arial" w:cs="Arial"/>
          <w:sz w:val="22"/>
          <w:szCs w:val="22"/>
        </w:rPr>
        <w:t>el</w:t>
      </w:r>
      <w:r w:rsidRPr="001856CB">
        <w:rPr>
          <w:rFonts w:ascii="Arial" w:hAnsi="Arial" w:cs="Arial"/>
          <w:spacing w:val="1"/>
          <w:sz w:val="22"/>
          <w:szCs w:val="22"/>
        </w:rPr>
        <w:t xml:space="preserve"> </w:t>
      </w:r>
      <w:r w:rsidRPr="001856CB">
        <w:rPr>
          <w:rFonts w:ascii="Arial" w:hAnsi="Arial" w:cs="Arial"/>
          <w:sz w:val="22"/>
          <w:szCs w:val="22"/>
        </w:rPr>
        <w:t>otorgamiento</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la</w:t>
      </w:r>
      <w:r w:rsidRPr="001856CB">
        <w:rPr>
          <w:rFonts w:ascii="Arial" w:hAnsi="Arial" w:cs="Arial"/>
          <w:spacing w:val="1"/>
          <w:sz w:val="22"/>
          <w:szCs w:val="22"/>
        </w:rPr>
        <w:t xml:space="preserve"> </w:t>
      </w:r>
      <w:r w:rsidRPr="001856CB">
        <w:rPr>
          <w:rFonts w:ascii="Arial" w:hAnsi="Arial" w:cs="Arial"/>
          <w:sz w:val="22"/>
          <w:szCs w:val="22"/>
        </w:rPr>
        <w:t>revalidación</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licencias</w:t>
      </w:r>
      <w:r w:rsidRPr="001856CB">
        <w:rPr>
          <w:rFonts w:ascii="Arial" w:hAnsi="Arial" w:cs="Arial"/>
          <w:spacing w:val="1"/>
          <w:sz w:val="22"/>
          <w:szCs w:val="22"/>
        </w:rPr>
        <w:t xml:space="preserve"> </w:t>
      </w:r>
      <w:r w:rsidRPr="001856CB">
        <w:rPr>
          <w:rFonts w:ascii="Arial" w:hAnsi="Arial" w:cs="Arial"/>
          <w:sz w:val="22"/>
          <w:szCs w:val="22"/>
        </w:rPr>
        <w:t>para</w:t>
      </w:r>
      <w:r w:rsidRPr="001856CB">
        <w:rPr>
          <w:rFonts w:ascii="Arial" w:hAnsi="Arial" w:cs="Arial"/>
          <w:spacing w:val="1"/>
          <w:sz w:val="22"/>
          <w:szCs w:val="22"/>
        </w:rPr>
        <w:t xml:space="preserve"> </w:t>
      </w:r>
      <w:r w:rsidRPr="001856CB">
        <w:rPr>
          <w:rFonts w:ascii="Arial" w:hAnsi="Arial" w:cs="Arial"/>
          <w:sz w:val="22"/>
          <w:szCs w:val="22"/>
        </w:rPr>
        <w:t>el funcionamiento</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los</w:t>
      </w:r>
      <w:r w:rsidRPr="001856CB">
        <w:rPr>
          <w:rFonts w:ascii="Arial" w:hAnsi="Arial" w:cs="Arial"/>
          <w:spacing w:val="1"/>
          <w:sz w:val="22"/>
          <w:szCs w:val="22"/>
        </w:rPr>
        <w:t xml:space="preserve"> </w:t>
      </w:r>
      <w:r w:rsidRPr="001856CB">
        <w:rPr>
          <w:rFonts w:ascii="Arial" w:hAnsi="Arial" w:cs="Arial"/>
          <w:sz w:val="22"/>
          <w:szCs w:val="22"/>
        </w:rPr>
        <w:t>establecimientos que se relacionan en el artículo 78 de esta Ley, se pagará un derecho conforme a la</w:t>
      </w:r>
      <w:r w:rsidRPr="001856CB">
        <w:rPr>
          <w:rFonts w:ascii="Arial" w:hAnsi="Arial" w:cs="Arial"/>
          <w:spacing w:val="1"/>
          <w:sz w:val="22"/>
          <w:szCs w:val="22"/>
        </w:rPr>
        <w:t xml:space="preserve"> </w:t>
      </w:r>
      <w:r w:rsidRPr="001856CB">
        <w:rPr>
          <w:rFonts w:ascii="Arial" w:hAnsi="Arial" w:cs="Arial"/>
          <w:sz w:val="22"/>
          <w:szCs w:val="22"/>
        </w:rPr>
        <w:t>siguiente</w:t>
      </w:r>
      <w:r w:rsidRPr="001856CB">
        <w:rPr>
          <w:rFonts w:ascii="Arial" w:hAnsi="Arial" w:cs="Arial"/>
          <w:spacing w:val="-2"/>
          <w:sz w:val="22"/>
          <w:szCs w:val="22"/>
        </w:rPr>
        <w:t xml:space="preserve"> </w:t>
      </w:r>
      <w:r w:rsidRPr="001856CB">
        <w:rPr>
          <w:rFonts w:ascii="Arial" w:hAnsi="Arial" w:cs="Arial"/>
          <w:sz w:val="22"/>
          <w:szCs w:val="22"/>
        </w:rPr>
        <w:t>tarifa:</w:t>
      </w:r>
    </w:p>
    <w:p w14:paraId="64A7EC8D" w14:textId="77777777" w:rsidR="00EA10CB" w:rsidRPr="001856CB" w:rsidRDefault="00EA10CB" w:rsidP="001856CB">
      <w:pPr>
        <w:pStyle w:val="Textoindependiente"/>
        <w:rPr>
          <w:rFonts w:ascii="Arial" w:hAnsi="Arial" w:cs="Arial"/>
          <w:sz w:val="22"/>
          <w:szCs w:val="22"/>
        </w:rPr>
      </w:pPr>
    </w:p>
    <w:p w14:paraId="192AC779" w14:textId="10D0B8DA"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w:t>
      </w:r>
      <w:r w:rsidRPr="001856CB">
        <w:rPr>
          <w:rFonts w:ascii="Arial" w:hAnsi="Arial" w:cs="Arial"/>
          <w:b/>
          <w:spacing w:val="-2"/>
          <w:sz w:val="22"/>
          <w:szCs w:val="22"/>
        </w:rPr>
        <w:t xml:space="preserve"> </w:t>
      </w:r>
      <w:r w:rsidRPr="001856CB">
        <w:rPr>
          <w:rFonts w:ascii="Arial" w:hAnsi="Arial" w:cs="Arial"/>
          <w:sz w:val="22"/>
          <w:szCs w:val="22"/>
        </w:rPr>
        <w:t>Vinaterías</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5,000.00</w:t>
      </w:r>
    </w:p>
    <w:p w14:paraId="44FB73DF" w14:textId="77777777" w:rsidR="00EF4058" w:rsidRDefault="00EF4058" w:rsidP="001856CB">
      <w:pPr>
        <w:pStyle w:val="Textoindependiente"/>
        <w:rPr>
          <w:rFonts w:ascii="Arial" w:hAnsi="Arial" w:cs="Arial"/>
          <w:b/>
          <w:sz w:val="22"/>
          <w:szCs w:val="22"/>
        </w:rPr>
      </w:pPr>
    </w:p>
    <w:p w14:paraId="1933362A" w14:textId="5FD68D66"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II.-</w:t>
      </w:r>
      <w:r w:rsidRPr="001856CB">
        <w:rPr>
          <w:rFonts w:ascii="Arial" w:hAnsi="Arial" w:cs="Arial"/>
          <w:b/>
          <w:spacing w:val="-3"/>
          <w:sz w:val="22"/>
          <w:szCs w:val="22"/>
        </w:rPr>
        <w:t xml:space="preserve"> </w:t>
      </w:r>
      <w:r w:rsidRPr="001856CB">
        <w:rPr>
          <w:rFonts w:ascii="Arial" w:hAnsi="Arial" w:cs="Arial"/>
          <w:sz w:val="22"/>
          <w:szCs w:val="22"/>
        </w:rPr>
        <w:t>Expendio</w:t>
      </w:r>
      <w:r w:rsidRPr="001856CB">
        <w:rPr>
          <w:rFonts w:ascii="Arial" w:hAnsi="Arial" w:cs="Arial"/>
          <w:spacing w:val="-3"/>
          <w:sz w:val="22"/>
          <w:szCs w:val="22"/>
        </w:rPr>
        <w:t xml:space="preserve"> </w:t>
      </w:r>
      <w:r w:rsidRPr="001856CB">
        <w:rPr>
          <w:rFonts w:ascii="Arial" w:hAnsi="Arial" w:cs="Arial"/>
          <w:sz w:val="22"/>
          <w:szCs w:val="22"/>
        </w:rPr>
        <w:t>de</w:t>
      </w:r>
      <w:r w:rsidRPr="001856CB">
        <w:rPr>
          <w:rFonts w:ascii="Arial" w:hAnsi="Arial" w:cs="Arial"/>
          <w:spacing w:val="-3"/>
          <w:sz w:val="22"/>
          <w:szCs w:val="22"/>
        </w:rPr>
        <w:t xml:space="preserve"> </w:t>
      </w:r>
      <w:r w:rsidRPr="001856CB">
        <w:rPr>
          <w:rFonts w:ascii="Arial" w:hAnsi="Arial" w:cs="Arial"/>
          <w:sz w:val="22"/>
          <w:szCs w:val="22"/>
        </w:rPr>
        <w:t>cerveza</w:t>
      </w:r>
      <w:r w:rsidRPr="001856CB">
        <w:rPr>
          <w:rFonts w:ascii="Arial" w:hAnsi="Arial" w:cs="Arial"/>
          <w:spacing w:val="-3"/>
          <w:sz w:val="22"/>
          <w:szCs w:val="22"/>
        </w:rPr>
        <w:t xml:space="preserve">                                       </w:t>
      </w:r>
      <w:r w:rsidRPr="001856CB">
        <w:rPr>
          <w:rFonts w:ascii="Arial" w:hAnsi="Arial" w:cs="Arial"/>
          <w:spacing w:val="-2"/>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5,000.00</w:t>
      </w:r>
    </w:p>
    <w:p w14:paraId="238368D5" w14:textId="77777777" w:rsidR="00EF4058" w:rsidRDefault="00EF4058" w:rsidP="001856CB">
      <w:pPr>
        <w:pStyle w:val="Textoindependiente"/>
        <w:rPr>
          <w:rFonts w:ascii="Arial" w:hAnsi="Arial" w:cs="Arial"/>
          <w:b/>
          <w:sz w:val="22"/>
          <w:szCs w:val="22"/>
        </w:rPr>
      </w:pPr>
    </w:p>
    <w:p w14:paraId="5CB1AE7D" w14:textId="59E0E378"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III.-</w:t>
      </w:r>
      <w:r w:rsidRPr="001856CB">
        <w:rPr>
          <w:rFonts w:ascii="Arial" w:hAnsi="Arial" w:cs="Arial"/>
          <w:b/>
          <w:spacing w:val="-2"/>
          <w:sz w:val="22"/>
          <w:szCs w:val="22"/>
        </w:rPr>
        <w:t xml:space="preserve"> </w:t>
      </w:r>
      <w:r w:rsidRPr="001856CB">
        <w:rPr>
          <w:rFonts w:ascii="Arial" w:hAnsi="Arial" w:cs="Arial"/>
          <w:sz w:val="22"/>
          <w:szCs w:val="22"/>
        </w:rPr>
        <w:t>Departamento</w:t>
      </w:r>
      <w:r w:rsidRPr="001856CB">
        <w:rPr>
          <w:rFonts w:ascii="Arial" w:hAnsi="Arial" w:cs="Arial"/>
          <w:spacing w:val="-3"/>
          <w:sz w:val="22"/>
          <w:szCs w:val="22"/>
        </w:rPr>
        <w:t xml:space="preserve"> </w:t>
      </w:r>
      <w:r w:rsidRPr="001856CB">
        <w:rPr>
          <w:rFonts w:ascii="Arial" w:hAnsi="Arial" w:cs="Arial"/>
          <w:sz w:val="22"/>
          <w:szCs w:val="22"/>
        </w:rPr>
        <w:t>de licores</w:t>
      </w:r>
      <w:r w:rsidRPr="001856CB">
        <w:rPr>
          <w:rFonts w:ascii="Arial" w:hAnsi="Arial" w:cs="Arial"/>
          <w:spacing w:val="-2"/>
          <w:sz w:val="22"/>
          <w:szCs w:val="22"/>
        </w:rPr>
        <w:t xml:space="preserve"> </w:t>
      </w:r>
      <w:r w:rsidRPr="001856CB">
        <w:rPr>
          <w:rFonts w:ascii="Arial" w:hAnsi="Arial" w:cs="Arial"/>
          <w:sz w:val="22"/>
          <w:szCs w:val="22"/>
        </w:rPr>
        <w:t>en</w:t>
      </w:r>
      <w:r w:rsidRPr="001856CB">
        <w:rPr>
          <w:rFonts w:ascii="Arial" w:hAnsi="Arial" w:cs="Arial"/>
          <w:spacing w:val="-3"/>
          <w:sz w:val="22"/>
          <w:szCs w:val="22"/>
        </w:rPr>
        <w:t xml:space="preserve"> </w:t>
      </w:r>
      <w:r w:rsidRPr="001856CB">
        <w:rPr>
          <w:rFonts w:ascii="Arial" w:hAnsi="Arial" w:cs="Arial"/>
          <w:sz w:val="22"/>
          <w:szCs w:val="22"/>
        </w:rPr>
        <w:t>supermercados</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5,000.00</w:t>
      </w:r>
    </w:p>
    <w:p w14:paraId="390FF18D" w14:textId="77777777" w:rsidR="00EF4058" w:rsidRDefault="00EF4058" w:rsidP="001856CB">
      <w:pPr>
        <w:pStyle w:val="Textoindependiente"/>
        <w:rPr>
          <w:rFonts w:ascii="Arial" w:hAnsi="Arial" w:cs="Arial"/>
          <w:b/>
          <w:sz w:val="22"/>
          <w:szCs w:val="22"/>
        </w:rPr>
      </w:pPr>
    </w:p>
    <w:p w14:paraId="277FEB52" w14:textId="13157400"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IV.-</w:t>
      </w:r>
      <w:r w:rsidRPr="001856CB">
        <w:rPr>
          <w:rFonts w:ascii="Arial" w:hAnsi="Arial" w:cs="Arial"/>
          <w:b/>
          <w:spacing w:val="-2"/>
          <w:sz w:val="22"/>
          <w:szCs w:val="22"/>
        </w:rPr>
        <w:t xml:space="preserve"> </w:t>
      </w:r>
      <w:r w:rsidRPr="001856CB">
        <w:rPr>
          <w:rFonts w:ascii="Arial" w:hAnsi="Arial" w:cs="Arial"/>
          <w:sz w:val="22"/>
          <w:szCs w:val="22"/>
        </w:rPr>
        <w:t>Mini</w:t>
      </w:r>
      <w:r w:rsidRPr="001856CB">
        <w:rPr>
          <w:rFonts w:ascii="Arial" w:hAnsi="Arial" w:cs="Arial"/>
          <w:spacing w:val="-4"/>
          <w:sz w:val="22"/>
          <w:szCs w:val="22"/>
        </w:rPr>
        <w:t xml:space="preserve"> </w:t>
      </w:r>
      <w:r w:rsidRPr="001856CB">
        <w:rPr>
          <w:rFonts w:ascii="Arial" w:hAnsi="Arial" w:cs="Arial"/>
          <w:sz w:val="22"/>
          <w:szCs w:val="22"/>
        </w:rPr>
        <w:t>súper                                                       $</w:t>
      </w:r>
      <w:r w:rsidRPr="001856CB">
        <w:rPr>
          <w:rFonts w:ascii="Arial" w:hAnsi="Arial" w:cs="Arial"/>
          <w:spacing w:val="-3"/>
          <w:sz w:val="22"/>
          <w:szCs w:val="22"/>
        </w:rPr>
        <w:t xml:space="preserve"> </w:t>
      </w:r>
      <w:r w:rsidRPr="001856CB">
        <w:rPr>
          <w:rFonts w:ascii="Arial" w:hAnsi="Arial" w:cs="Arial"/>
          <w:sz w:val="22"/>
          <w:szCs w:val="22"/>
        </w:rPr>
        <w:t>5,000.00</w:t>
      </w:r>
    </w:p>
    <w:p w14:paraId="142949CC" w14:textId="77777777" w:rsidR="00EF4058" w:rsidRDefault="00EF4058" w:rsidP="001856CB">
      <w:pPr>
        <w:pStyle w:val="Textoindependiente"/>
        <w:rPr>
          <w:rFonts w:ascii="Arial" w:hAnsi="Arial" w:cs="Arial"/>
          <w:b/>
          <w:sz w:val="22"/>
          <w:szCs w:val="22"/>
        </w:rPr>
      </w:pPr>
    </w:p>
    <w:p w14:paraId="71737091" w14:textId="4BEB1249"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V.-</w:t>
      </w:r>
      <w:r w:rsidRPr="001856CB">
        <w:rPr>
          <w:rFonts w:ascii="Arial" w:hAnsi="Arial" w:cs="Arial"/>
          <w:b/>
          <w:spacing w:val="-2"/>
          <w:sz w:val="22"/>
          <w:szCs w:val="22"/>
        </w:rPr>
        <w:t xml:space="preserve"> </w:t>
      </w:r>
      <w:r w:rsidRPr="001856CB">
        <w:rPr>
          <w:rFonts w:ascii="Arial" w:hAnsi="Arial" w:cs="Arial"/>
          <w:sz w:val="22"/>
          <w:szCs w:val="22"/>
        </w:rPr>
        <w:t>Centros</w:t>
      </w:r>
      <w:r w:rsidRPr="001856CB">
        <w:rPr>
          <w:rFonts w:ascii="Arial" w:hAnsi="Arial" w:cs="Arial"/>
          <w:spacing w:val="-2"/>
          <w:sz w:val="22"/>
          <w:szCs w:val="22"/>
        </w:rPr>
        <w:t xml:space="preserve"> </w:t>
      </w:r>
      <w:r w:rsidRPr="001856CB">
        <w:rPr>
          <w:rFonts w:ascii="Arial" w:hAnsi="Arial" w:cs="Arial"/>
          <w:sz w:val="22"/>
          <w:szCs w:val="22"/>
        </w:rPr>
        <w:t>nocturnos</w:t>
      </w:r>
      <w:r w:rsidRPr="001856CB">
        <w:rPr>
          <w:rFonts w:ascii="Arial" w:hAnsi="Arial" w:cs="Arial"/>
          <w:spacing w:val="1"/>
          <w:sz w:val="22"/>
          <w:szCs w:val="22"/>
        </w:rPr>
        <w:t xml:space="preserve"> </w:t>
      </w:r>
      <w:r w:rsidRPr="001856CB">
        <w:rPr>
          <w:rFonts w:ascii="Arial" w:hAnsi="Arial" w:cs="Arial"/>
          <w:sz w:val="22"/>
          <w:szCs w:val="22"/>
        </w:rPr>
        <w:t>y</w:t>
      </w:r>
      <w:r w:rsidRPr="001856CB">
        <w:rPr>
          <w:rFonts w:ascii="Arial" w:hAnsi="Arial" w:cs="Arial"/>
          <w:spacing w:val="-4"/>
          <w:sz w:val="22"/>
          <w:szCs w:val="22"/>
        </w:rPr>
        <w:t xml:space="preserve"> </w:t>
      </w:r>
      <w:r w:rsidRPr="001856CB">
        <w:rPr>
          <w:rFonts w:ascii="Arial" w:hAnsi="Arial" w:cs="Arial"/>
          <w:sz w:val="22"/>
          <w:szCs w:val="22"/>
        </w:rPr>
        <w:t>discotecas</w:t>
      </w:r>
      <w:r w:rsidRPr="001856CB">
        <w:rPr>
          <w:rFonts w:ascii="Arial" w:hAnsi="Arial" w:cs="Arial"/>
          <w:spacing w:val="-2"/>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5,000.00</w:t>
      </w:r>
    </w:p>
    <w:p w14:paraId="28D642D6" w14:textId="77777777" w:rsidR="00EF4058" w:rsidRDefault="00EF4058" w:rsidP="001856CB">
      <w:pPr>
        <w:pStyle w:val="Textoindependiente"/>
        <w:rPr>
          <w:rFonts w:ascii="Arial" w:hAnsi="Arial" w:cs="Arial"/>
          <w:b/>
          <w:sz w:val="22"/>
          <w:szCs w:val="22"/>
        </w:rPr>
      </w:pPr>
    </w:p>
    <w:p w14:paraId="74B26B53" w14:textId="039FE9BA" w:rsidR="00EA10CB" w:rsidRPr="001856CB" w:rsidRDefault="00EA10CB" w:rsidP="001856CB">
      <w:pPr>
        <w:pStyle w:val="Textoindependiente"/>
        <w:rPr>
          <w:rFonts w:ascii="Arial" w:hAnsi="Arial" w:cs="Arial"/>
          <w:spacing w:val="1"/>
          <w:sz w:val="22"/>
          <w:szCs w:val="22"/>
        </w:rPr>
      </w:pPr>
      <w:r w:rsidRPr="001856CB">
        <w:rPr>
          <w:rFonts w:ascii="Arial" w:hAnsi="Arial" w:cs="Arial"/>
          <w:b/>
          <w:sz w:val="22"/>
          <w:szCs w:val="22"/>
        </w:rPr>
        <w:t xml:space="preserve">VI.- </w:t>
      </w:r>
      <w:r w:rsidRPr="001856CB">
        <w:rPr>
          <w:rFonts w:ascii="Arial" w:hAnsi="Arial" w:cs="Arial"/>
          <w:sz w:val="22"/>
          <w:szCs w:val="22"/>
        </w:rPr>
        <w:t>Cantinas y bares                                            $ 5,000.00</w:t>
      </w:r>
      <w:r w:rsidRPr="001856CB">
        <w:rPr>
          <w:rFonts w:ascii="Arial" w:hAnsi="Arial" w:cs="Arial"/>
          <w:spacing w:val="1"/>
          <w:sz w:val="22"/>
          <w:szCs w:val="22"/>
        </w:rPr>
        <w:t xml:space="preserve"> </w:t>
      </w:r>
    </w:p>
    <w:p w14:paraId="49E975E9" w14:textId="77777777" w:rsidR="00EF4058" w:rsidRDefault="00EF4058" w:rsidP="001856CB">
      <w:pPr>
        <w:pStyle w:val="Textoindependiente"/>
        <w:rPr>
          <w:rFonts w:ascii="Arial" w:hAnsi="Arial" w:cs="Arial"/>
          <w:b/>
          <w:sz w:val="22"/>
          <w:szCs w:val="22"/>
        </w:rPr>
      </w:pPr>
    </w:p>
    <w:p w14:paraId="7BCC4AB5" w14:textId="27A040FA" w:rsidR="00EA10CB" w:rsidRPr="001856CB" w:rsidRDefault="00EA10CB" w:rsidP="001856CB">
      <w:pPr>
        <w:pStyle w:val="Textoindependiente"/>
        <w:rPr>
          <w:rFonts w:ascii="Arial" w:hAnsi="Arial" w:cs="Arial"/>
          <w:spacing w:val="1"/>
          <w:sz w:val="22"/>
          <w:szCs w:val="22"/>
        </w:rPr>
      </w:pPr>
      <w:r w:rsidRPr="001856CB">
        <w:rPr>
          <w:rFonts w:ascii="Arial" w:hAnsi="Arial" w:cs="Arial"/>
          <w:b/>
          <w:sz w:val="22"/>
          <w:szCs w:val="22"/>
        </w:rPr>
        <w:t xml:space="preserve">VII.- </w:t>
      </w:r>
      <w:r w:rsidRPr="001856CB">
        <w:rPr>
          <w:rFonts w:ascii="Arial" w:hAnsi="Arial" w:cs="Arial"/>
          <w:sz w:val="22"/>
          <w:szCs w:val="22"/>
        </w:rPr>
        <w:t>Clubes sociales                                             $ 5,000.00</w:t>
      </w:r>
      <w:r w:rsidRPr="001856CB">
        <w:rPr>
          <w:rFonts w:ascii="Arial" w:hAnsi="Arial" w:cs="Arial"/>
          <w:spacing w:val="1"/>
          <w:sz w:val="22"/>
          <w:szCs w:val="22"/>
        </w:rPr>
        <w:t xml:space="preserve"> </w:t>
      </w:r>
    </w:p>
    <w:p w14:paraId="7A9630D0" w14:textId="77777777" w:rsidR="00EF4058" w:rsidRDefault="00EF4058" w:rsidP="001856CB">
      <w:pPr>
        <w:pStyle w:val="Textoindependiente"/>
        <w:rPr>
          <w:rFonts w:ascii="Arial" w:hAnsi="Arial" w:cs="Arial"/>
          <w:b/>
          <w:sz w:val="22"/>
          <w:szCs w:val="22"/>
        </w:rPr>
      </w:pPr>
    </w:p>
    <w:p w14:paraId="675AEFD2" w14:textId="13212BB3"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VIII.-</w:t>
      </w:r>
      <w:r w:rsidRPr="001856CB">
        <w:rPr>
          <w:rFonts w:ascii="Arial" w:hAnsi="Arial" w:cs="Arial"/>
          <w:b/>
          <w:spacing w:val="-3"/>
          <w:sz w:val="22"/>
          <w:szCs w:val="22"/>
        </w:rPr>
        <w:t xml:space="preserve"> </w:t>
      </w:r>
      <w:r w:rsidRPr="001856CB">
        <w:rPr>
          <w:rFonts w:ascii="Arial" w:hAnsi="Arial" w:cs="Arial"/>
          <w:sz w:val="22"/>
          <w:szCs w:val="22"/>
        </w:rPr>
        <w:t>Salones</w:t>
      </w:r>
      <w:r w:rsidRPr="001856CB">
        <w:rPr>
          <w:rFonts w:ascii="Arial" w:hAnsi="Arial" w:cs="Arial"/>
          <w:spacing w:val="-4"/>
          <w:sz w:val="22"/>
          <w:szCs w:val="22"/>
        </w:rPr>
        <w:t xml:space="preserve"> </w:t>
      </w:r>
      <w:r w:rsidRPr="001856CB">
        <w:rPr>
          <w:rFonts w:ascii="Arial" w:hAnsi="Arial" w:cs="Arial"/>
          <w:sz w:val="22"/>
          <w:szCs w:val="22"/>
        </w:rPr>
        <w:t>de</w:t>
      </w:r>
      <w:r w:rsidRPr="001856CB">
        <w:rPr>
          <w:rFonts w:ascii="Arial" w:hAnsi="Arial" w:cs="Arial"/>
          <w:spacing w:val="-3"/>
          <w:sz w:val="22"/>
          <w:szCs w:val="22"/>
        </w:rPr>
        <w:t xml:space="preserve"> </w:t>
      </w:r>
      <w:r w:rsidRPr="001856CB">
        <w:rPr>
          <w:rFonts w:ascii="Arial" w:hAnsi="Arial" w:cs="Arial"/>
          <w:sz w:val="22"/>
          <w:szCs w:val="22"/>
        </w:rPr>
        <w:t>baile</w:t>
      </w:r>
      <w:r w:rsidRPr="001856CB">
        <w:rPr>
          <w:rFonts w:ascii="Arial" w:hAnsi="Arial" w:cs="Arial"/>
          <w:spacing w:val="-3"/>
          <w:sz w:val="22"/>
          <w:szCs w:val="22"/>
        </w:rPr>
        <w:t xml:space="preserve">                                              </w:t>
      </w:r>
      <w:r w:rsidRPr="001856CB">
        <w:rPr>
          <w:rFonts w:ascii="Arial" w:hAnsi="Arial" w:cs="Arial"/>
          <w:sz w:val="22"/>
          <w:szCs w:val="22"/>
        </w:rPr>
        <w:t>$</w:t>
      </w:r>
      <w:r w:rsidRPr="001856CB">
        <w:rPr>
          <w:rFonts w:ascii="Arial" w:hAnsi="Arial" w:cs="Arial"/>
          <w:spacing w:val="-6"/>
          <w:sz w:val="22"/>
          <w:szCs w:val="22"/>
        </w:rPr>
        <w:t xml:space="preserve"> </w:t>
      </w:r>
      <w:r w:rsidRPr="001856CB">
        <w:rPr>
          <w:rFonts w:ascii="Arial" w:hAnsi="Arial" w:cs="Arial"/>
          <w:sz w:val="22"/>
          <w:szCs w:val="22"/>
        </w:rPr>
        <w:t>5,000.00</w:t>
      </w:r>
    </w:p>
    <w:p w14:paraId="7C6E4A92" w14:textId="77777777" w:rsidR="00EF4058" w:rsidRDefault="00EF4058" w:rsidP="001856CB">
      <w:pPr>
        <w:pStyle w:val="Textoindependiente"/>
        <w:rPr>
          <w:rFonts w:ascii="Arial" w:hAnsi="Arial" w:cs="Arial"/>
          <w:b/>
          <w:sz w:val="22"/>
          <w:szCs w:val="22"/>
        </w:rPr>
      </w:pPr>
    </w:p>
    <w:p w14:paraId="26AF450D" w14:textId="027C7A59"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IX.-</w:t>
      </w:r>
      <w:r w:rsidRPr="001856CB">
        <w:rPr>
          <w:rFonts w:ascii="Arial" w:hAnsi="Arial" w:cs="Arial"/>
          <w:b/>
          <w:spacing w:val="-2"/>
          <w:sz w:val="22"/>
          <w:szCs w:val="22"/>
        </w:rPr>
        <w:t xml:space="preserve"> </w:t>
      </w:r>
      <w:r w:rsidRPr="001856CB">
        <w:rPr>
          <w:rFonts w:ascii="Arial" w:hAnsi="Arial" w:cs="Arial"/>
          <w:sz w:val="22"/>
          <w:szCs w:val="22"/>
        </w:rPr>
        <w:t>Restaurantes,</w:t>
      </w:r>
      <w:r w:rsidRPr="001856CB">
        <w:rPr>
          <w:rFonts w:ascii="Arial" w:hAnsi="Arial" w:cs="Arial"/>
          <w:spacing w:val="-3"/>
          <w:sz w:val="22"/>
          <w:szCs w:val="22"/>
        </w:rPr>
        <w:t xml:space="preserve"> </w:t>
      </w:r>
      <w:r w:rsidRPr="001856CB">
        <w:rPr>
          <w:rFonts w:ascii="Arial" w:hAnsi="Arial" w:cs="Arial"/>
          <w:sz w:val="22"/>
          <w:szCs w:val="22"/>
        </w:rPr>
        <w:t>hoteles</w:t>
      </w:r>
      <w:r w:rsidRPr="001856CB">
        <w:rPr>
          <w:rFonts w:ascii="Arial" w:hAnsi="Arial" w:cs="Arial"/>
          <w:spacing w:val="1"/>
          <w:sz w:val="22"/>
          <w:szCs w:val="22"/>
        </w:rPr>
        <w:t xml:space="preserve"> </w:t>
      </w:r>
      <w:r w:rsidRPr="001856CB">
        <w:rPr>
          <w:rFonts w:ascii="Arial" w:hAnsi="Arial" w:cs="Arial"/>
          <w:sz w:val="22"/>
          <w:szCs w:val="22"/>
        </w:rPr>
        <w:t>y</w:t>
      </w:r>
      <w:r w:rsidRPr="001856CB">
        <w:rPr>
          <w:rFonts w:ascii="Arial" w:hAnsi="Arial" w:cs="Arial"/>
          <w:spacing w:val="-6"/>
          <w:sz w:val="22"/>
          <w:szCs w:val="22"/>
        </w:rPr>
        <w:t xml:space="preserve"> </w:t>
      </w:r>
      <w:r w:rsidRPr="001856CB">
        <w:rPr>
          <w:rFonts w:ascii="Arial" w:hAnsi="Arial" w:cs="Arial"/>
          <w:sz w:val="22"/>
          <w:szCs w:val="22"/>
        </w:rPr>
        <w:t>moteles</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1"/>
          <w:sz w:val="22"/>
          <w:szCs w:val="22"/>
        </w:rPr>
        <w:t xml:space="preserve"> </w:t>
      </w:r>
      <w:r w:rsidRPr="001856CB">
        <w:rPr>
          <w:rFonts w:ascii="Arial" w:hAnsi="Arial" w:cs="Arial"/>
          <w:sz w:val="22"/>
          <w:szCs w:val="22"/>
        </w:rPr>
        <w:t>5,000.00</w:t>
      </w:r>
    </w:p>
    <w:p w14:paraId="10C2BCD3" w14:textId="673CE864" w:rsidR="00EA10CB" w:rsidRPr="001856CB" w:rsidRDefault="00EA10CB" w:rsidP="001856CB">
      <w:pPr>
        <w:spacing w:after="0" w:line="240" w:lineRule="auto"/>
        <w:ind w:left="0" w:right="0" w:firstLine="0"/>
        <w:rPr>
          <w:rFonts w:eastAsia="Times New Roman"/>
          <w:b/>
          <w:sz w:val="22"/>
          <w:lang w:val="es-ES_tradnl" w:eastAsia="es-ES_tradnl"/>
        </w:rPr>
      </w:pPr>
    </w:p>
    <w:p w14:paraId="49F491A5" w14:textId="77777777"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Artículo</w:t>
      </w:r>
      <w:r w:rsidRPr="001856CB">
        <w:rPr>
          <w:rFonts w:ascii="Arial" w:hAnsi="Arial" w:cs="Arial"/>
          <w:b/>
          <w:spacing w:val="1"/>
          <w:sz w:val="22"/>
          <w:szCs w:val="22"/>
        </w:rPr>
        <w:t xml:space="preserve"> </w:t>
      </w:r>
      <w:r w:rsidRPr="001856CB">
        <w:rPr>
          <w:rFonts w:ascii="Arial" w:hAnsi="Arial" w:cs="Arial"/>
          <w:b/>
          <w:sz w:val="22"/>
          <w:szCs w:val="22"/>
        </w:rPr>
        <w:t>86</w:t>
      </w:r>
      <w:r w:rsidRPr="001856CB">
        <w:rPr>
          <w:rFonts w:ascii="Arial" w:hAnsi="Arial" w:cs="Arial"/>
          <w:b/>
          <w:spacing w:val="1"/>
          <w:sz w:val="22"/>
          <w:szCs w:val="22"/>
        </w:rPr>
        <w:t xml:space="preserve"> </w:t>
      </w:r>
      <w:r w:rsidRPr="001856CB">
        <w:rPr>
          <w:rFonts w:ascii="Arial" w:hAnsi="Arial" w:cs="Arial"/>
          <w:b/>
          <w:sz w:val="22"/>
          <w:szCs w:val="22"/>
        </w:rPr>
        <w:t>A.-</w:t>
      </w:r>
      <w:r w:rsidRPr="001856CB">
        <w:rPr>
          <w:rFonts w:ascii="Arial" w:hAnsi="Arial" w:cs="Arial"/>
          <w:b/>
          <w:spacing w:val="1"/>
          <w:sz w:val="22"/>
          <w:szCs w:val="22"/>
        </w:rPr>
        <w:t xml:space="preserve"> </w:t>
      </w:r>
      <w:r w:rsidRPr="001856CB">
        <w:rPr>
          <w:rFonts w:ascii="Arial" w:hAnsi="Arial" w:cs="Arial"/>
          <w:sz w:val="22"/>
          <w:szCs w:val="22"/>
        </w:rPr>
        <w:t>Todo establecimiento, negocio</w:t>
      </w:r>
      <w:r w:rsidRPr="001856CB">
        <w:rPr>
          <w:rFonts w:ascii="Arial" w:hAnsi="Arial" w:cs="Arial"/>
          <w:spacing w:val="1"/>
          <w:sz w:val="22"/>
          <w:szCs w:val="22"/>
        </w:rPr>
        <w:t xml:space="preserve"> </w:t>
      </w:r>
      <w:r w:rsidRPr="001856CB">
        <w:rPr>
          <w:rFonts w:ascii="Arial" w:hAnsi="Arial" w:cs="Arial"/>
          <w:sz w:val="22"/>
          <w:szCs w:val="22"/>
        </w:rPr>
        <w:t>y/o empresa en general sean estas comerciales,</w:t>
      </w:r>
      <w:r w:rsidRPr="001856CB">
        <w:rPr>
          <w:rFonts w:ascii="Arial" w:hAnsi="Arial" w:cs="Arial"/>
          <w:spacing w:val="1"/>
          <w:sz w:val="22"/>
          <w:szCs w:val="22"/>
        </w:rPr>
        <w:t xml:space="preserve"> </w:t>
      </w:r>
      <w:r w:rsidRPr="001856CB">
        <w:rPr>
          <w:rFonts w:ascii="Arial" w:hAnsi="Arial" w:cs="Arial"/>
          <w:sz w:val="22"/>
          <w:szCs w:val="22"/>
        </w:rPr>
        <w:t>industriales, de servicios o cualquier otro giro que no esté relacionado con la venta</w:t>
      </w:r>
      <w:r w:rsidRPr="001856CB">
        <w:rPr>
          <w:rFonts w:ascii="Arial" w:hAnsi="Arial" w:cs="Arial"/>
          <w:spacing w:val="1"/>
          <w:sz w:val="22"/>
          <w:szCs w:val="22"/>
        </w:rPr>
        <w:t xml:space="preserve"> </w:t>
      </w:r>
      <w:r w:rsidRPr="001856CB">
        <w:rPr>
          <w:rFonts w:ascii="Arial" w:hAnsi="Arial" w:cs="Arial"/>
          <w:sz w:val="22"/>
          <w:szCs w:val="22"/>
        </w:rPr>
        <w:t>de bebidas</w:t>
      </w:r>
      <w:r w:rsidRPr="001856CB">
        <w:rPr>
          <w:rFonts w:ascii="Arial" w:hAnsi="Arial" w:cs="Arial"/>
          <w:spacing w:val="1"/>
          <w:sz w:val="22"/>
          <w:szCs w:val="22"/>
        </w:rPr>
        <w:t xml:space="preserve"> </w:t>
      </w:r>
      <w:r w:rsidRPr="001856CB">
        <w:rPr>
          <w:rFonts w:ascii="Arial" w:hAnsi="Arial" w:cs="Arial"/>
          <w:sz w:val="22"/>
          <w:szCs w:val="22"/>
        </w:rPr>
        <w:t>alcohólicas,</w:t>
      </w:r>
      <w:r w:rsidRPr="001856CB">
        <w:rPr>
          <w:rFonts w:ascii="Arial" w:hAnsi="Arial" w:cs="Arial"/>
          <w:spacing w:val="1"/>
          <w:sz w:val="22"/>
          <w:szCs w:val="22"/>
        </w:rPr>
        <w:t xml:space="preserve"> </w:t>
      </w:r>
      <w:r w:rsidRPr="001856CB">
        <w:rPr>
          <w:rFonts w:ascii="Arial" w:hAnsi="Arial" w:cs="Arial"/>
          <w:sz w:val="22"/>
          <w:szCs w:val="22"/>
        </w:rPr>
        <w:t>deberá</w:t>
      </w:r>
      <w:r w:rsidRPr="001856CB">
        <w:rPr>
          <w:rFonts w:ascii="Arial" w:hAnsi="Arial" w:cs="Arial"/>
          <w:spacing w:val="1"/>
          <w:sz w:val="22"/>
          <w:szCs w:val="22"/>
        </w:rPr>
        <w:t xml:space="preserve"> </w:t>
      </w:r>
      <w:r w:rsidRPr="001856CB">
        <w:rPr>
          <w:rFonts w:ascii="Arial" w:hAnsi="Arial" w:cs="Arial"/>
          <w:sz w:val="22"/>
          <w:szCs w:val="22"/>
        </w:rPr>
        <w:t>pagar</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acuerdo</w:t>
      </w:r>
      <w:r w:rsidRPr="001856CB">
        <w:rPr>
          <w:rFonts w:ascii="Arial" w:hAnsi="Arial" w:cs="Arial"/>
          <w:spacing w:val="1"/>
          <w:sz w:val="22"/>
          <w:szCs w:val="22"/>
        </w:rPr>
        <w:t xml:space="preserve"> </w:t>
      </w:r>
      <w:r w:rsidRPr="001856CB">
        <w:rPr>
          <w:rFonts w:ascii="Arial" w:hAnsi="Arial" w:cs="Arial"/>
          <w:sz w:val="22"/>
          <w:szCs w:val="22"/>
        </w:rPr>
        <w:t>a</w:t>
      </w:r>
      <w:r w:rsidRPr="001856CB">
        <w:rPr>
          <w:rFonts w:ascii="Arial" w:hAnsi="Arial" w:cs="Arial"/>
          <w:spacing w:val="1"/>
          <w:sz w:val="22"/>
          <w:szCs w:val="22"/>
        </w:rPr>
        <w:t xml:space="preserve"> </w:t>
      </w:r>
      <w:r w:rsidRPr="001856CB">
        <w:rPr>
          <w:rFonts w:ascii="Arial" w:hAnsi="Arial" w:cs="Arial"/>
          <w:sz w:val="22"/>
          <w:szCs w:val="22"/>
        </w:rPr>
        <w:t>la</w:t>
      </w:r>
      <w:r w:rsidRPr="001856CB">
        <w:rPr>
          <w:rFonts w:ascii="Arial" w:hAnsi="Arial" w:cs="Arial"/>
          <w:spacing w:val="1"/>
          <w:sz w:val="22"/>
          <w:szCs w:val="22"/>
        </w:rPr>
        <w:t xml:space="preserve"> </w:t>
      </w:r>
      <w:r w:rsidRPr="001856CB">
        <w:rPr>
          <w:rFonts w:ascii="Arial" w:hAnsi="Arial" w:cs="Arial"/>
          <w:sz w:val="22"/>
          <w:szCs w:val="22"/>
        </w:rPr>
        <w:t>taza</w:t>
      </w:r>
      <w:r w:rsidRPr="001856CB">
        <w:rPr>
          <w:rFonts w:ascii="Arial" w:hAnsi="Arial" w:cs="Arial"/>
          <w:spacing w:val="1"/>
          <w:sz w:val="22"/>
          <w:szCs w:val="22"/>
        </w:rPr>
        <w:t xml:space="preserve"> </w:t>
      </w:r>
      <w:r w:rsidRPr="001856CB">
        <w:rPr>
          <w:rFonts w:ascii="Arial" w:hAnsi="Arial" w:cs="Arial"/>
          <w:sz w:val="22"/>
          <w:szCs w:val="22"/>
        </w:rPr>
        <w:t>que</w:t>
      </w:r>
      <w:r w:rsidRPr="001856CB">
        <w:rPr>
          <w:rFonts w:ascii="Arial" w:hAnsi="Arial" w:cs="Arial"/>
          <w:spacing w:val="1"/>
          <w:sz w:val="22"/>
          <w:szCs w:val="22"/>
        </w:rPr>
        <w:t xml:space="preserve"> </w:t>
      </w:r>
      <w:r w:rsidRPr="001856CB">
        <w:rPr>
          <w:rFonts w:ascii="Arial" w:hAnsi="Arial" w:cs="Arial"/>
          <w:sz w:val="22"/>
          <w:szCs w:val="22"/>
        </w:rPr>
        <w:t>se</w:t>
      </w:r>
      <w:r w:rsidRPr="001856CB">
        <w:rPr>
          <w:rFonts w:ascii="Arial" w:hAnsi="Arial" w:cs="Arial"/>
          <w:spacing w:val="1"/>
          <w:sz w:val="22"/>
          <w:szCs w:val="22"/>
        </w:rPr>
        <w:t xml:space="preserve"> </w:t>
      </w:r>
      <w:r w:rsidRPr="001856CB">
        <w:rPr>
          <w:rFonts w:ascii="Arial" w:hAnsi="Arial" w:cs="Arial"/>
          <w:sz w:val="22"/>
          <w:szCs w:val="22"/>
        </w:rPr>
        <w:t>determina</w:t>
      </w:r>
      <w:r w:rsidRPr="001856CB">
        <w:rPr>
          <w:rFonts w:ascii="Arial" w:hAnsi="Arial" w:cs="Arial"/>
          <w:spacing w:val="1"/>
          <w:sz w:val="22"/>
          <w:szCs w:val="22"/>
        </w:rPr>
        <w:t xml:space="preserve"> </w:t>
      </w:r>
      <w:r w:rsidRPr="001856CB">
        <w:rPr>
          <w:rFonts w:ascii="Arial" w:hAnsi="Arial" w:cs="Arial"/>
          <w:sz w:val="22"/>
          <w:szCs w:val="22"/>
        </w:rPr>
        <w:t>en</w:t>
      </w:r>
      <w:r w:rsidRPr="001856CB">
        <w:rPr>
          <w:rFonts w:ascii="Arial" w:hAnsi="Arial" w:cs="Arial"/>
          <w:spacing w:val="1"/>
          <w:sz w:val="22"/>
          <w:szCs w:val="22"/>
        </w:rPr>
        <w:t xml:space="preserve"> </w:t>
      </w:r>
      <w:r w:rsidRPr="001856CB">
        <w:rPr>
          <w:rFonts w:ascii="Arial" w:hAnsi="Arial" w:cs="Arial"/>
          <w:sz w:val="22"/>
          <w:szCs w:val="22"/>
        </w:rPr>
        <w:t>el</w:t>
      </w:r>
      <w:r w:rsidRPr="001856CB">
        <w:rPr>
          <w:rFonts w:ascii="Arial" w:hAnsi="Arial" w:cs="Arial"/>
          <w:spacing w:val="1"/>
          <w:sz w:val="22"/>
          <w:szCs w:val="22"/>
        </w:rPr>
        <w:t xml:space="preserve"> </w:t>
      </w:r>
      <w:r w:rsidRPr="001856CB">
        <w:rPr>
          <w:rFonts w:ascii="Arial" w:hAnsi="Arial" w:cs="Arial"/>
          <w:sz w:val="22"/>
          <w:szCs w:val="22"/>
        </w:rPr>
        <w:t>siguiente</w:t>
      </w:r>
      <w:r w:rsidRPr="001856CB">
        <w:rPr>
          <w:rFonts w:ascii="Arial" w:hAnsi="Arial" w:cs="Arial"/>
          <w:spacing w:val="1"/>
          <w:sz w:val="22"/>
          <w:szCs w:val="22"/>
        </w:rPr>
        <w:t xml:space="preserve"> </w:t>
      </w:r>
      <w:r w:rsidRPr="001856CB">
        <w:rPr>
          <w:rFonts w:ascii="Arial" w:hAnsi="Arial" w:cs="Arial"/>
          <w:sz w:val="22"/>
          <w:szCs w:val="22"/>
        </w:rPr>
        <w:t>cuadro</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categorización de</w:t>
      </w:r>
      <w:r w:rsidRPr="001856CB">
        <w:rPr>
          <w:rFonts w:ascii="Arial" w:hAnsi="Arial" w:cs="Arial"/>
          <w:spacing w:val="-1"/>
          <w:sz w:val="22"/>
          <w:szCs w:val="22"/>
        </w:rPr>
        <w:t xml:space="preserve"> </w:t>
      </w:r>
      <w:r w:rsidRPr="001856CB">
        <w:rPr>
          <w:rFonts w:ascii="Arial" w:hAnsi="Arial" w:cs="Arial"/>
          <w:sz w:val="22"/>
          <w:szCs w:val="22"/>
        </w:rPr>
        <w:t>los giros comerciales</w:t>
      </w:r>
      <w:r w:rsidRPr="001856CB">
        <w:rPr>
          <w:rFonts w:ascii="Arial" w:hAnsi="Arial" w:cs="Arial"/>
          <w:spacing w:val="-1"/>
          <w:sz w:val="22"/>
          <w:szCs w:val="22"/>
        </w:rPr>
        <w:t xml:space="preserve"> </w:t>
      </w:r>
      <w:r w:rsidRPr="001856CB">
        <w:rPr>
          <w:rFonts w:ascii="Arial" w:hAnsi="Arial" w:cs="Arial"/>
          <w:sz w:val="22"/>
          <w:szCs w:val="22"/>
        </w:rPr>
        <w:t>tazados en</w:t>
      </w:r>
      <w:r w:rsidRPr="001856CB">
        <w:rPr>
          <w:rFonts w:ascii="Arial" w:hAnsi="Arial" w:cs="Arial"/>
          <w:spacing w:val="-2"/>
          <w:sz w:val="22"/>
          <w:szCs w:val="22"/>
        </w:rPr>
        <w:t xml:space="preserve"> </w:t>
      </w:r>
      <w:r w:rsidRPr="001856CB">
        <w:rPr>
          <w:rFonts w:ascii="Arial" w:hAnsi="Arial" w:cs="Arial"/>
          <w:sz w:val="22"/>
          <w:szCs w:val="22"/>
        </w:rPr>
        <w:t>unidades</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2"/>
          <w:sz w:val="22"/>
          <w:szCs w:val="22"/>
        </w:rPr>
        <w:t xml:space="preserve"> </w:t>
      </w:r>
      <w:r w:rsidRPr="001856CB">
        <w:rPr>
          <w:rFonts w:ascii="Arial" w:hAnsi="Arial" w:cs="Arial"/>
          <w:sz w:val="22"/>
          <w:szCs w:val="22"/>
        </w:rPr>
        <w:t>medida de actualización.</w:t>
      </w:r>
    </w:p>
    <w:p w14:paraId="26AC3446" w14:textId="7FC0BC47"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1"/>
        <w:gridCol w:w="2823"/>
        <w:gridCol w:w="2484"/>
      </w:tblGrid>
      <w:tr w:rsidR="00EA10CB" w:rsidRPr="001856CB" w14:paraId="6D6EADEE" w14:textId="77777777" w:rsidTr="001365B9">
        <w:trPr>
          <w:jc w:val="center"/>
        </w:trPr>
        <w:tc>
          <w:tcPr>
            <w:tcW w:w="1994" w:type="pct"/>
          </w:tcPr>
          <w:p w14:paraId="2008153C" w14:textId="686F6060" w:rsidR="00EA10CB" w:rsidRPr="00EF4058" w:rsidRDefault="00EA10CB" w:rsidP="00EF4058">
            <w:pPr>
              <w:pStyle w:val="TableParagraph"/>
              <w:rPr>
                <w:rFonts w:ascii="Arial" w:hAnsi="Arial" w:cs="Arial"/>
                <w:b/>
                <w:lang w:val="es-MX"/>
              </w:rPr>
            </w:pPr>
            <w:r w:rsidRPr="00EF4058">
              <w:rPr>
                <w:rFonts w:ascii="Arial" w:hAnsi="Arial" w:cs="Arial"/>
                <w:b/>
                <w:lang w:val="es-MX"/>
              </w:rPr>
              <w:t>CATEGORIZACIÓN DE</w:t>
            </w:r>
            <w:r w:rsidR="00EF4058" w:rsidRPr="00EF4058">
              <w:rPr>
                <w:rFonts w:ascii="Arial" w:hAnsi="Arial" w:cs="Arial"/>
                <w:b/>
                <w:lang w:val="es-MX"/>
              </w:rPr>
              <w:t xml:space="preserve"> </w:t>
            </w:r>
            <w:r w:rsidRPr="00EF4058">
              <w:rPr>
                <w:rFonts w:ascii="Arial" w:hAnsi="Arial" w:cs="Arial"/>
                <w:b/>
                <w:lang w:val="es-MX"/>
              </w:rPr>
              <w:t>LOS GIROS</w:t>
            </w:r>
            <w:r w:rsidR="001365B9" w:rsidRPr="00EF4058">
              <w:rPr>
                <w:rFonts w:ascii="Arial" w:hAnsi="Arial" w:cs="Arial"/>
                <w:b/>
                <w:lang w:val="es-MX"/>
              </w:rPr>
              <w:t xml:space="preserve"> </w:t>
            </w:r>
            <w:r w:rsidRPr="00EF4058">
              <w:rPr>
                <w:rFonts w:ascii="Arial" w:hAnsi="Arial" w:cs="Arial"/>
                <w:b/>
                <w:lang w:val="es-MX"/>
              </w:rPr>
              <w:t>COMERCIALES</w:t>
            </w:r>
          </w:p>
        </w:tc>
        <w:tc>
          <w:tcPr>
            <w:tcW w:w="1599" w:type="pct"/>
          </w:tcPr>
          <w:p w14:paraId="71235B6A" w14:textId="3607E147" w:rsidR="00EA10CB" w:rsidRPr="001856CB" w:rsidRDefault="00EA10CB" w:rsidP="001856CB">
            <w:pPr>
              <w:pStyle w:val="TableParagraph"/>
              <w:rPr>
                <w:rFonts w:ascii="Arial" w:hAnsi="Arial" w:cs="Arial"/>
                <w:b/>
                <w:lang w:val="es-MX"/>
              </w:rPr>
            </w:pPr>
            <w:r w:rsidRPr="001856CB">
              <w:rPr>
                <w:rFonts w:ascii="Arial" w:hAnsi="Arial" w:cs="Arial"/>
                <w:b/>
                <w:lang w:val="es-MX"/>
              </w:rPr>
              <w:t>DERECHO DE</w:t>
            </w:r>
            <w:r w:rsidRPr="001856CB">
              <w:rPr>
                <w:rFonts w:ascii="Arial" w:hAnsi="Arial" w:cs="Arial"/>
                <w:b/>
                <w:spacing w:val="-54"/>
                <w:lang w:val="es-MX"/>
              </w:rPr>
              <w:t xml:space="preserve"> </w:t>
            </w:r>
            <w:r w:rsidR="00EF4058">
              <w:rPr>
                <w:rFonts w:ascii="Arial" w:hAnsi="Arial" w:cs="Arial"/>
                <w:b/>
                <w:spacing w:val="-54"/>
                <w:lang w:val="es-MX"/>
              </w:rPr>
              <w:t xml:space="preserve">    </w:t>
            </w:r>
            <w:r w:rsidRPr="001856CB">
              <w:rPr>
                <w:rFonts w:ascii="Arial" w:hAnsi="Arial" w:cs="Arial"/>
                <w:b/>
                <w:lang w:val="es-MX"/>
              </w:rPr>
              <w:t>INICIO</w:t>
            </w:r>
            <w:r w:rsidRPr="001856CB">
              <w:rPr>
                <w:rFonts w:ascii="Arial" w:hAnsi="Arial" w:cs="Arial"/>
                <w:b/>
                <w:spacing w:val="-1"/>
                <w:lang w:val="es-MX"/>
              </w:rPr>
              <w:t xml:space="preserve"> </w:t>
            </w:r>
            <w:r w:rsidRPr="001856CB">
              <w:rPr>
                <w:rFonts w:ascii="Arial" w:hAnsi="Arial" w:cs="Arial"/>
                <w:b/>
                <w:lang w:val="es-MX"/>
              </w:rPr>
              <w:t>DE</w:t>
            </w:r>
          </w:p>
          <w:p w14:paraId="7476D4D3" w14:textId="77777777" w:rsidR="00EA10CB" w:rsidRPr="001856CB" w:rsidRDefault="00EA10CB" w:rsidP="001856CB">
            <w:pPr>
              <w:pStyle w:val="TableParagraph"/>
              <w:rPr>
                <w:rFonts w:ascii="Arial" w:hAnsi="Arial" w:cs="Arial"/>
                <w:b/>
                <w:lang w:val="es-MX"/>
              </w:rPr>
            </w:pPr>
            <w:r w:rsidRPr="001856CB">
              <w:rPr>
                <w:rFonts w:ascii="Arial" w:hAnsi="Arial" w:cs="Arial"/>
                <w:b/>
                <w:lang w:val="es-MX"/>
              </w:rPr>
              <w:t>FUNCIONAMIENTO</w:t>
            </w:r>
          </w:p>
        </w:tc>
        <w:tc>
          <w:tcPr>
            <w:tcW w:w="1406" w:type="pct"/>
          </w:tcPr>
          <w:p w14:paraId="0DCF86AF" w14:textId="77777777" w:rsidR="00EA10CB" w:rsidRPr="001856CB" w:rsidRDefault="00EA10CB" w:rsidP="001856CB">
            <w:pPr>
              <w:pStyle w:val="TableParagraph"/>
              <w:rPr>
                <w:rFonts w:ascii="Arial" w:hAnsi="Arial" w:cs="Arial"/>
                <w:b/>
              </w:rPr>
            </w:pPr>
            <w:r w:rsidRPr="001856CB">
              <w:rPr>
                <w:rFonts w:ascii="Arial" w:hAnsi="Arial" w:cs="Arial"/>
                <w:b/>
              </w:rPr>
              <w:t>DERECHO</w:t>
            </w:r>
            <w:r w:rsidRPr="001856CB">
              <w:rPr>
                <w:rFonts w:ascii="Arial" w:hAnsi="Arial" w:cs="Arial"/>
                <w:b/>
                <w:spacing w:val="-2"/>
              </w:rPr>
              <w:t xml:space="preserve"> </w:t>
            </w:r>
            <w:r w:rsidRPr="001856CB">
              <w:rPr>
                <w:rFonts w:ascii="Arial" w:hAnsi="Arial" w:cs="Arial"/>
                <w:b/>
              </w:rPr>
              <w:t>DE</w:t>
            </w:r>
            <w:r w:rsidRPr="001856CB">
              <w:rPr>
                <w:rFonts w:ascii="Arial" w:hAnsi="Arial" w:cs="Arial"/>
                <w:b/>
                <w:spacing w:val="-4"/>
              </w:rPr>
              <w:t xml:space="preserve"> </w:t>
            </w:r>
            <w:r w:rsidRPr="001856CB">
              <w:rPr>
                <w:rFonts w:ascii="Arial" w:hAnsi="Arial" w:cs="Arial"/>
                <w:b/>
              </w:rPr>
              <w:t>RENOVACIÓN</w:t>
            </w:r>
            <w:r w:rsidRPr="001856CB">
              <w:rPr>
                <w:rFonts w:ascii="Arial" w:hAnsi="Arial" w:cs="Arial"/>
                <w:b/>
                <w:spacing w:val="-1"/>
              </w:rPr>
              <w:t xml:space="preserve"> </w:t>
            </w:r>
            <w:r w:rsidRPr="001856CB">
              <w:rPr>
                <w:rFonts w:ascii="Arial" w:hAnsi="Arial" w:cs="Arial"/>
                <w:b/>
              </w:rPr>
              <w:t>ANUAL</w:t>
            </w:r>
          </w:p>
        </w:tc>
      </w:tr>
      <w:tr w:rsidR="00EA10CB" w:rsidRPr="001856CB" w14:paraId="0596A6E9" w14:textId="77777777" w:rsidTr="001365B9">
        <w:trPr>
          <w:jc w:val="center"/>
        </w:trPr>
        <w:tc>
          <w:tcPr>
            <w:tcW w:w="1994" w:type="pct"/>
          </w:tcPr>
          <w:p w14:paraId="4A1372CE" w14:textId="77777777" w:rsidR="00EA10CB" w:rsidRPr="00EF4058" w:rsidRDefault="00EA10CB" w:rsidP="001856CB">
            <w:pPr>
              <w:pStyle w:val="TableParagraph"/>
              <w:rPr>
                <w:rFonts w:ascii="Arial" w:hAnsi="Arial" w:cs="Arial"/>
                <w:b/>
              </w:rPr>
            </w:pPr>
            <w:r w:rsidRPr="00EF4058">
              <w:rPr>
                <w:rFonts w:ascii="Arial" w:hAnsi="Arial" w:cs="Arial"/>
                <w:b/>
              </w:rPr>
              <w:t>MICRO</w:t>
            </w:r>
          </w:p>
          <w:p w14:paraId="67281FAD" w14:textId="77777777" w:rsidR="00EA10CB" w:rsidRPr="00EF4058" w:rsidRDefault="00EA10CB" w:rsidP="001856CB">
            <w:pPr>
              <w:pStyle w:val="TableParagraph"/>
              <w:rPr>
                <w:rFonts w:ascii="Arial" w:hAnsi="Arial" w:cs="Arial"/>
                <w:b/>
              </w:rPr>
            </w:pPr>
            <w:r w:rsidRPr="00EF4058">
              <w:rPr>
                <w:rFonts w:ascii="Arial" w:hAnsi="Arial" w:cs="Arial"/>
                <w:b/>
              </w:rPr>
              <w:t>ESTABLECIMIENTO</w:t>
            </w:r>
          </w:p>
        </w:tc>
        <w:tc>
          <w:tcPr>
            <w:tcW w:w="1599" w:type="pct"/>
          </w:tcPr>
          <w:p w14:paraId="09541DB2" w14:textId="77777777" w:rsidR="00EA10CB" w:rsidRPr="001856CB" w:rsidRDefault="00EA10CB" w:rsidP="001856CB">
            <w:pPr>
              <w:pStyle w:val="TableParagraph"/>
              <w:rPr>
                <w:rFonts w:ascii="Arial" w:hAnsi="Arial" w:cs="Arial"/>
                <w:i/>
              </w:rPr>
            </w:pPr>
          </w:p>
          <w:p w14:paraId="7B03F413" w14:textId="77777777" w:rsidR="00EA10CB" w:rsidRPr="001856CB" w:rsidRDefault="00EA10CB" w:rsidP="001856CB">
            <w:pPr>
              <w:pStyle w:val="TableParagraph"/>
              <w:rPr>
                <w:rFonts w:ascii="Arial" w:hAnsi="Arial" w:cs="Arial"/>
                <w:b/>
              </w:rPr>
            </w:pPr>
            <w:r w:rsidRPr="001856CB">
              <w:rPr>
                <w:rFonts w:ascii="Arial" w:hAnsi="Arial" w:cs="Arial"/>
                <w:b/>
              </w:rPr>
              <w:t>10 UMA</w:t>
            </w:r>
          </w:p>
        </w:tc>
        <w:tc>
          <w:tcPr>
            <w:tcW w:w="1406" w:type="pct"/>
          </w:tcPr>
          <w:p w14:paraId="61B788DE" w14:textId="77777777" w:rsidR="00EA10CB" w:rsidRPr="001856CB" w:rsidRDefault="00EA10CB" w:rsidP="001856CB">
            <w:pPr>
              <w:pStyle w:val="TableParagraph"/>
              <w:rPr>
                <w:rFonts w:ascii="Arial" w:hAnsi="Arial" w:cs="Arial"/>
                <w:i/>
              </w:rPr>
            </w:pPr>
          </w:p>
          <w:p w14:paraId="590A922D" w14:textId="77777777" w:rsidR="00EA10CB" w:rsidRPr="001856CB" w:rsidRDefault="00EA10CB" w:rsidP="001856CB">
            <w:pPr>
              <w:pStyle w:val="TableParagraph"/>
              <w:rPr>
                <w:rFonts w:ascii="Arial" w:hAnsi="Arial" w:cs="Arial"/>
                <w:b/>
              </w:rPr>
            </w:pPr>
            <w:r w:rsidRPr="001856CB">
              <w:rPr>
                <w:rFonts w:ascii="Arial" w:hAnsi="Arial" w:cs="Arial"/>
                <w:b/>
              </w:rPr>
              <w:t>4</w:t>
            </w:r>
            <w:r w:rsidRPr="001856CB">
              <w:rPr>
                <w:rFonts w:ascii="Arial" w:hAnsi="Arial" w:cs="Arial"/>
                <w:b/>
                <w:spacing w:val="-3"/>
              </w:rPr>
              <w:t xml:space="preserve"> </w:t>
            </w:r>
            <w:r w:rsidRPr="001856CB">
              <w:rPr>
                <w:rFonts w:ascii="Arial" w:hAnsi="Arial" w:cs="Arial"/>
                <w:b/>
              </w:rPr>
              <w:t>UMA.</w:t>
            </w:r>
          </w:p>
        </w:tc>
      </w:tr>
      <w:tr w:rsidR="00EA10CB" w:rsidRPr="001856CB" w14:paraId="5E2BA34F" w14:textId="77777777" w:rsidTr="001365B9">
        <w:trPr>
          <w:jc w:val="center"/>
        </w:trPr>
        <w:tc>
          <w:tcPr>
            <w:tcW w:w="5000" w:type="pct"/>
            <w:gridSpan w:val="3"/>
          </w:tcPr>
          <w:p w14:paraId="03FB63AD" w14:textId="11CC3061" w:rsidR="00EA10CB" w:rsidRPr="001856CB" w:rsidRDefault="00EA10CB" w:rsidP="00EF4058">
            <w:pPr>
              <w:pStyle w:val="TableParagraph"/>
              <w:jc w:val="both"/>
              <w:rPr>
                <w:rFonts w:ascii="Arial" w:hAnsi="Arial" w:cs="Arial"/>
                <w:lang w:val="es-MX"/>
              </w:rPr>
            </w:pPr>
            <w:r w:rsidRPr="001856CB">
              <w:rPr>
                <w:rFonts w:ascii="Arial" w:hAnsi="Arial" w:cs="Arial"/>
                <w:lang w:val="es-MX"/>
              </w:rPr>
              <w:t>Expendios</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Pan,</w:t>
            </w:r>
            <w:r w:rsidRPr="001856CB">
              <w:rPr>
                <w:rFonts w:ascii="Arial" w:hAnsi="Arial" w:cs="Arial"/>
                <w:spacing w:val="1"/>
                <w:lang w:val="es-MX"/>
              </w:rPr>
              <w:t xml:space="preserve"> </w:t>
            </w:r>
            <w:r w:rsidRPr="001856CB">
              <w:rPr>
                <w:rFonts w:ascii="Arial" w:hAnsi="Arial" w:cs="Arial"/>
                <w:lang w:val="es-MX"/>
              </w:rPr>
              <w:t>Tortilla,</w:t>
            </w:r>
            <w:r w:rsidRPr="001856CB">
              <w:rPr>
                <w:rFonts w:ascii="Arial" w:hAnsi="Arial" w:cs="Arial"/>
                <w:spacing w:val="1"/>
                <w:lang w:val="es-MX"/>
              </w:rPr>
              <w:t xml:space="preserve"> </w:t>
            </w:r>
            <w:r w:rsidRPr="001856CB">
              <w:rPr>
                <w:rFonts w:ascii="Arial" w:hAnsi="Arial" w:cs="Arial"/>
                <w:lang w:val="es-MX"/>
              </w:rPr>
              <w:t>Refrescos,</w:t>
            </w:r>
            <w:r w:rsidRPr="001856CB">
              <w:rPr>
                <w:rFonts w:ascii="Arial" w:hAnsi="Arial" w:cs="Arial"/>
                <w:spacing w:val="1"/>
                <w:lang w:val="es-MX"/>
              </w:rPr>
              <w:t xml:space="preserve"> </w:t>
            </w:r>
            <w:r w:rsidRPr="001856CB">
              <w:rPr>
                <w:rFonts w:ascii="Arial" w:hAnsi="Arial" w:cs="Arial"/>
                <w:lang w:val="es-MX"/>
              </w:rPr>
              <w:t>Paletas,</w:t>
            </w:r>
            <w:r w:rsidRPr="001856CB">
              <w:rPr>
                <w:rFonts w:ascii="Arial" w:hAnsi="Arial" w:cs="Arial"/>
                <w:spacing w:val="1"/>
                <w:lang w:val="es-MX"/>
              </w:rPr>
              <w:t xml:space="preserve"> </w:t>
            </w:r>
            <w:r w:rsidRPr="001856CB">
              <w:rPr>
                <w:rFonts w:ascii="Arial" w:hAnsi="Arial" w:cs="Arial"/>
                <w:lang w:val="es-MX"/>
              </w:rPr>
              <w:t>Helados,</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Flores.</w:t>
            </w:r>
            <w:r w:rsidRPr="001856CB">
              <w:rPr>
                <w:rFonts w:ascii="Arial" w:hAnsi="Arial" w:cs="Arial"/>
                <w:spacing w:val="1"/>
                <w:lang w:val="es-MX"/>
              </w:rPr>
              <w:t xml:space="preserve"> </w:t>
            </w:r>
            <w:r w:rsidRPr="001856CB">
              <w:rPr>
                <w:rFonts w:ascii="Arial" w:hAnsi="Arial" w:cs="Arial"/>
                <w:lang w:val="es-MX"/>
              </w:rPr>
              <w:t>Loncherías,</w:t>
            </w:r>
            <w:r w:rsidRPr="001856CB">
              <w:rPr>
                <w:rFonts w:ascii="Arial" w:hAnsi="Arial" w:cs="Arial"/>
                <w:spacing w:val="1"/>
                <w:lang w:val="es-MX"/>
              </w:rPr>
              <w:t xml:space="preserve"> </w:t>
            </w:r>
            <w:r w:rsidRPr="001856CB">
              <w:rPr>
                <w:rFonts w:ascii="Arial" w:hAnsi="Arial" w:cs="Arial"/>
                <w:lang w:val="es-MX"/>
              </w:rPr>
              <w:t>Taquerías,</w:t>
            </w:r>
            <w:r w:rsidRPr="001856CB">
              <w:rPr>
                <w:rFonts w:ascii="Arial" w:hAnsi="Arial" w:cs="Arial"/>
                <w:spacing w:val="1"/>
                <w:lang w:val="es-MX"/>
              </w:rPr>
              <w:t xml:space="preserve"> </w:t>
            </w:r>
            <w:proofErr w:type="spellStart"/>
            <w:r w:rsidRPr="001856CB">
              <w:rPr>
                <w:rFonts w:ascii="Arial" w:hAnsi="Arial" w:cs="Arial"/>
                <w:lang w:val="es-MX"/>
              </w:rPr>
              <w:t>Torterías</w:t>
            </w:r>
            <w:proofErr w:type="spellEnd"/>
            <w:r w:rsidRPr="001856CB">
              <w:rPr>
                <w:rFonts w:ascii="Arial" w:hAnsi="Arial" w:cs="Arial"/>
                <w:lang w:val="es-MX"/>
              </w:rPr>
              <w:t>.</w:t>
            </w:r>
            <w:r w:rsidRPr="001856CB">
              <w:rPr>
                <w:rFonts w:ascii="Arial" w:hAnsi="Arial" w:cs="Arial"/>
                <w:spacing w:val="1"/>
                <w:lang w:val="es-MX"/>
              </w:rPr>
              <w:t xml:space="preserve"> </w:t>
            </w:r>
            <w:r w:rsidRPr="001856CB">
              <w:rPr>
                <w:rFonts w:ascii="Arial" w:hAnsi="Arial" w:cs="Arial"/>
                <w:lang w:val="es-MX"/>
              </w:rPr>
              <w:t>Cocinas</w:t>
            </w:r>
            <w:r w:rsidRPr="001856CB">
              <w:rPr>
                <w:rFonts w:ascii="Arial" w:hAnsi="Arial" w:cs="Arial"/>
                <w:spacing w:val="1"/>
                <w:lang w:val="es-MX"/>
              </w:rPr>
              <w:t xml:space="preserve"> </w:t>
            </w:r>
            <w:r w:rsidRPr="001856CB">
              <w:rPr>
                <w:rFonts w:ascii="Arial" w:hAnsi="Arial" w:cs="Arial"/>
                <w:lang w:val="es-MX"/>
              </w:rPr>
              <w:t>Económicas.</w:t>
            </w:r>
            <w:r w:rsidRPr="001856CB">
              <w:rPr>
                <w:rFonts w:ascii="Arial" w:hAnsi="Arial" w:cs="Arial"/>
                <w:spacing w:val="1"/>
                <w:lang w:val="es-MX"/>
              </w:rPr>
              <w:t xml:space="preserve"> </w:t>
            </w:r>
            <w:r w:rsidRPr="001856CB">
              <w:rPr>
                <w:rFonts w:ascii="Arial" w:hAnsi="Arial" w:cs="Arial"/>
                <w:lang w:val="es-MX"/>
              </w:rPr>
              <w:t>Talabarterías.</w:t>
            </w:r>
            <w:r w:rsidRPr="001856CB">
              <w:rPr>
                <w:rFonts w:ascii="Arial" w:hAnsi="Arial" w:cs="Arial"/>
                <w:spacing w:val="1"/>
                <w:lang w:val="es-MX"/>
              </w:rPr>
              <w:t xml:space="preserve"> </w:t>
            </w:r>
            <w:r w:rsidRPr="001856CB">
              <w:rPr>
                <w:rFonts w:ascii="Arial" w:hAnsi="Arial" w:cs="Arial"/>
                <w:lang w:val="es-MX"/>
              </w:rPr>
              <w:t>Tendejón,</w:t>
            </w:r>
            <w:r w:rsidRPr="001856CB">
              <w:rPr>
                <w:rFonts w:ascii="Arial" w:hAnsi="Arial" w:cs="Arial"/>
                <w:spacing w:val="1"/>
                <w:lang w:val="es-MX"/>
              </w:rPr>
              <w:t xml:space="preserve"> </w:t>
            </w:r>
            <w:r w:rsidRPr="001856CB">
              <w:rPr>
                <w:rFonts w:ascii="Arial" w:hAnsi="Arial" w:cs="Arial"/>
                <w:lang w:val="es-MX"/>
              </w:rPr>
              <w:t>Miscelánea,</w:t>
            </w:r>
            <w:r w:rsidRPr="001856CB">
              <w:rPr>
                <w:rFonts w:ascii="Arial" w:hAnsi="Arial" w:cs="Arial"/>
                <w:spacing w:val="1"/>
                <w:lang w:val="es-MX"/>
              </w:rPr>
              <w:t xml:space="preserve"> </w:t>
            </w:r>
            <w:r w:rsidRPr="001856CB">
              <w:rPr>
                <w:rFonts w:ascii="Arial" w:hAnsi="Arial" w:cs="Arial"/>
                <w:lang w:val="es-MX"/>
              </w:rPr>
              <w:t>Bisutería,</w:t>
            </w:r>
            <w:r w:rsidRPr="001856CB">
              <w:rPr>
                <w:rFonts w:ascii="Arial" w:hAnsi="Arial" w:cs="Arial"/>
                <w:spacing w:val="1"/>
                <w:lang w:val="es-MX"/>
              </w:rPr>
              <w:t xml:space="preserve"> </w:t>
            </w:r>
            <w:r w:rsidRPr="001856CB">
              <w:rPr>
                <w:rFonts w:ascii="Arial" w:hAnsi="Arial" w:cs="Arial"/>
                <w:lang w:val="es-MX"/>
              </w:rPr>
              <w:t>Regalos,</w:t>
            </w:r>
            <w:r w:rsidRPr="001856CB">
              <w:rPr>
                <w:rFonts w:ascii="Arial" w:hAnsi="Arial" w:cs="Arial"/>
                <w:spacing w:val="1"/>
                <w:lang w:val="es-MX"/>
              </w:rPr>
              <w:t xml:space="preserve"> </w:t>
            </w:r>
            <w:r w:rsidRPr="001856CB">
              <w:rPr>
                <w:rFonts w:ascii="Arial" w:hAnsi="Arial" w:cs="Arial"/>
                <w:lang w:val="es-MX"/>
              </w:rPr>
              <w:t>Bonetería, Avíos para Costura, Novedades, Venta de Plásticos, Peleterías, Compra venta de</w:t>
            </w:r>
            <w:r w:rsidRPr="001856CB">
              <w:rPr>
                <w:rFonts w:ascii="Arial" w:hAnsi="Arial" w:cs="Arial"/>
                <w:spacing w:val="1"/>
                <w:lang w:val="es-MX"/>
              </w:rPr>
              <w:t xml:space="preserve"> </w:t>
            </w:r>
            <w:r w:rsidRPr="001856CB">
              <w:rPr>
                <w:rFonts w:ascii="Arial" w:hAnsi="Arial" w:cs="Arial"/>
                <w:lang w:val="es-MX"/>
              </w:rPr>
              <w:t xml:space="preserve">Sintéticos, </w:t>
            </w:r>
            <w:proofErr w:type="spellStart"/>
            <w:r w:rsidRPr="001856CB">
              <w:rPr>
                <w:rFonts w:ascii="Arial" w:hAnsi="Arial" w:cs="Arial"/>
                <w:lang w:val="es-MX"/>
              </w:rPr>
              <w:t>Ciber</w:t>
            </w:r>
            <w:proofErr w:type="spellEnd"/>
            <w:r w:rsidRPr="001856CB">
              <w:rPr>
                <w:rFonts w:ascii="Arial" w:hAnsi="Arial" w:cs="Arial"/>
                <w:lang w:val="es-MX"/>
              </w:rPr>
              <w:t xml:space="preserve"> Café, Taller de Reparación de Computadoras, Peluquerías, Estéticas, Sastrerías,</w:t>
            </w:r>
            <w:r w:rsidRPr="001856CB">
              <w:rPr>
                <w:rFonts w:ascii="Arial" w:hAnsi="Arial" w:cs="Arial"/>
                <w:spacing w:val="1"/>
                <w:lang w:val="es-MX"/>
              </w:rPr>
              <w:t xml:space="preserve"> </w:t>
            </w:r>
            <w:r w:rsidRPr="001856CB">
              <w:rPr>
                <w:rFonts w:ascii="Arial" w:hAnsi="Arial" w:cs="Arial"/>
                <w:lang w:val="es-MX"/>
              </w:rPr>
              <w:t>Puesto de venta de revistas, periódicos. Mesas de Mercados en General. Carpinterías, dulcerías.</w:t>
            </w:r>
            <w:r w:rsidRPr="001856CB">
              <w:rPr>
                <w:rFonts w:ascii="Arial" w:hAnsi="Arial" w:cs="Arial"/>
                <w:spacing w:val="1"/>
                <w:lang w:val="es-MX"/>
              </w:rPr>
              <w:t xml:space="preserve"> </w:t>
            </w:r>
            <w:r w:rsidRPr="001856CB">
              <w:rPr>
                <w:rFonts w:ascii="Arial" w:hAnsi="Arial" w:cs="Arial"/>
                <w:lang w:val="es-MX"/>
              </w:rPr>
              <w:t>Taller de Reparaciones de Electrodomésticos. Mudanzas y Fletes. Centros de Foto Estudio y de</w:t>
            </w:r>
            <w:r w:rsidRPr="001856CB">
              <w:rPr>
                <w:rFonts w:ascii="Arial" w:hAnsi="Arial" w:cs="Arial"/>
                <w:spacing w:val="1"/>
                <w:lang w:val="es-MX"/>
              </w:rPr>
              <w:t xml:space="preserve"> </w:t>
            </w:r>
            <w:r w:rsidRPr="001856CB">
              <w:rPr>
                <w:rFonts w:ascii="Arial" w:hAnsi="Arial" w:cs="Arial"/>
                <w:lang w:val="es-MX"/>
              </w:rPr>
              <w:t>Grabaciones,</w:t>
            </w:r>
            <w:r w:rsidRPr="001856CB">
              <w:rPr>
                <w:rFonts w:ascii="Arial" w:hAnsi="Arial" w:cs="Arial"/>
                <w:spacing w:val="22"/>
                <w:lang w:val="es-MX"/>
              </w:rPr>
              <w:t xml:space="preserve"> </w:t>
            </w:r>
            <w:r w:rsidRPr="001856CB">
              <w:rPr>
                <w:rFonts w:ascii="Arial" w:hAnsi="Arial" w:cs="Arial"/>
                <w:lang w:val="es-MX"/>
              </w:rPr>
              <w:t>Filmaciones.</w:t>
            </w:r>
            <w:r w:rsidRPr="001856CB">
              <w:rPr>
                <w:rFonts w:ascii="Arial" w:hAnsi="Arial" w:cs="Arial"/>
                <w:spacing w:val="24"/>
                <w:lang w:val="es-MX"/>
              </w:rPr>
              <w:t xml:space="preserve"> </w:t>
            </w:r>
            <w:r w:rsidRPr="001856CB">
              <w:rPr>
                <w:rFonts w:ascii="Arial" w:hAnsi="Arial" w:cs="Arial"/>
                <w:lang w:val="es-MX"/>
              </w:rPr>
              <w:t>Fruterías</w:t>
            </w:r>
            <w:r w:rsidRPr="001856CB">
              <w:rPr>
                <w:rFonts w:ascii="Arial" w:hAnsi="Arial" w:cs="Arial"/>
                <w:spacing w:val="28"/>
                <w:lang w:val="es-MX"/>
              </w:rPr>
              <w:t xml:space="preserve"> </w:t>
            </w:r>
            <w:r w:rsidRPr="001856CB">
              <w:rPr>
                <w:rFonts w:ascii="Arial" w:hAnsi="Arial" w:cs="Arial"/>
                <w:lang w:val="es-MX"/>
              </w:rPr>
              <w:t>y</w:t>
            </w:r>
            <w:r w:rsidRPr="001856CB">
              <w:rPr>
                <w:rFonts w:ascii="Arial" w:hAnsi="Arial" w:cs="Arial"/>
                <w:spacing w:val="22"/>
                <w:lang w:val="es-MX"/>
              </w:rPr>
              <w:t xml:space="preserve"> </w:t>
            </w:r>
            <w:r w:rsidRPr="001856CB">
              <w:rPr>
                <w:rFonts w:ascii="Arial" w:hAnsi="Arial" w:cs="Arial"/>
                <w:lang w:val="es-MX"/>
              </w:rPr>
              <w:t>Verdulerías.</w:t>
            </w:r>
            <w:r w:rsidRPr="001856CB">
              <w:rPr>
                <w:rFonts w:ascii="Arial" w:hAnsi="Arial" w:cs="Arial"/>
                <w:spacing w:val="24"/>
                <w:lang w:val="es-MX"/>
              </w:rPr>
              <w:t xml:space="preserve"> </w:t>
            </w:r>
            <w:r w:rsidRPr="001856CB">
              <w:rPr>
                <w:rFonts w:ascii="Arial" w:hAnsi="Arial" w:cs="Arial"/>
                <w:lang w:val="es-MX"/>
              </w:rPr>
              <w:t>Sastrerías.</w:t>
            </w:r>
            <w:r w:rsidRPr="001856CB">
              <w:rPr>
                <w:rFonts w:ascii="Arial" w:hAnsi="Arial" w:cs="Arial"/>
                <w:spacing w:val="22"/>
                <w:lang w:val="es-MX"/>
              </w:rPr>
              <w:t xml:space="preserve"> </w:t>
            </w:r>
            <w:r w:rsidRPr="001856CB">
              <w:rPr>
                <w:rFonts w:ascii="Arial" w:hAnsi="Arial" w:cs="Arial"/>
                <w:lang w:val="es-MX"/>
              </w:rPr>
              <w:t>Cremería</w:t>
            </w:r>
            <w:r w:rsidRPr="001856CB">
              <w:rPr>
                <w:rFonts w:ascii="Arial" w:hAnsi="Arial" w:cs="Arial"/>
                <w:spacing w:val="25"/>
                <w:lang w:val="es-MX"/>
              </w:rPr>
              <w:t xml:space="preserve"> </w:t>
            </w:r>
            <w:r w:rsidRPr="001856CB">
              <w:rPr>
                <w:rFonts w:ascii="Arial" w:hAnsi="Arial" w:cs="Arial"/>
                <w:lang w:val="es-MX"/>
              </w:rPr>
              <w:t>y</w:t>
            </w:r>
            <w:r w:rsidRPr="001856CB">
              <w:rPr>
                <w:rFonts w:ascii="Arial" w:hAnsi="Arial" w:cs="Arial"/>
                <w:spacing w:val="23"/>
                <w:lang w:val="es-MX"/>
              </w:rPr>
              <w:t xml:space="preserve"> </w:t>
            </w:r>
            <w:proofErr w:type="spellStart"/>
            <w:r w:rsidRPr="001856CB">
              <w:rPr>
                <w:rFonts w:ascii="Arial" w:hAnsi="Arial" w:cs="Arial"/>
                <w:lang w:val="es-MX"/>
              </w:rPr>
              <w:t>Salchichonerías</w:t>
            </w:r>
            <w:proofErr w:type="spellEnd"/>
            <w:r w:rsidRPr="001856CB">
              <w:rPr>
                <w:rFonts w:ascii="Arial" w:hAnsi="Arial" w:cs="Arial"/>
                <w:lang w:val="es-MX"/>
              </w:rPr>
              <w:t>.</w:t>
            </w:r>
            <w:r w:rsidR="00EF4058">
              <w:rPr>
                <w:rFonts w:ascii="Arial" w:hAnsi="Arial" w:cs="Arial"/>
                <w:lang w:val="es-MX"/>
              </w:rPr>
              <w:t xml:space="preserve"> </w:t>
            </w:r>
            <w:r w:rsidRPr="001856CB">
              <w:rPr>
                <w:rFonts w:ascii="Arial" w:hAnsi="Arial" w:cs="Arial"/>
                <w:lang w:val="es-MX"/>
              </w:rPr>
              <w:t>Acuarios,</w:t>
            </w:r>
            <w:r w:rsidRPr="001856CB">
              <w:rPr>
                <w:rFonts w:ascii="Arial" w:hAnsi="Arial" w:cs="Arial"/>
                <w:spacing w:val="-3"/>
                <w:lang w:val="es-MX"/>
              </w:rPr>
              <w:t xml:space="preserve"> </w:t>
            </w:r>
            <w:r w:rsidRPr="001856CB">
              <w:rPr>
                <w:rFonts w:ascii="Arial" w:hAnsi="Arial" w:cs="Arial"/>
                <w:lang w:val="es-MX"/>
              </w:rPr>
              <w:t>Billares,</w:t>
            </w:r>
            <w:r w:rsidRPr="001856CB">
              <w:rPr>
                <w:rFonts w:ascii="Arial" w:hAnsi="Arial" w:cs="Arial"/>
                <w:spacing w:val="-3"/>
                <w:lang w:val="es-MX"/>
              </w:rPr>
              <w:t xml:space="preserve"> </w:t>
            </w:r>
            <w:r w:rsidRPr="001856CB">
              <w:rPr>
                <w:rFonts w:ascii="Arial" w:hAnsi="Arial" w:cs="Arial"/>
                <w:lang w:val="es-MX"/>
              </w:rPr>
              <w:t>Relojería,</w:t>
            </w:r>
            <w:r w:rsidRPr="001856CB">
              <w:rPr>
                <w:rFonts w:ascii="Arial" w:hAnsi="Arial" w:cs="Arial"/>
                <w:spacing w:val="-3"/>
                <w:lang w:val="es-MX"/>
              </w:rPr>
              <w:t xml:space="preserve"> </w:t>
            </w:r>
            <w:r w:rsidRPr="001856CB">
              <w:rPr>
                <w:rFonts w:ascii="Arial" w:hAnsi="Arial" w:cs="Arial"/>
                <w:lang w:val="es-MX"/>
              </w:rPr>
              <w:t>Gimnasios.</w:t>
            </w:r>
          </w:p>
        </w:tc>
      </w:tr>
    </w:tbl>
    <w:p w14:paraId="2003DEFD" w14:textId="51AAE206"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87"/>
        <w:gridCol w:w="2530"/>
        <w:gridCol w:w="1711"/>
      </w:tblGrid>
      <w:tr w:rsidR="00EA10CB" w:rsidRPr="001856CB" w14:paraId="26E5E962" w14:textId="77777777" w:rsidTr="001365B9">
        <w:trPr>
          <w:trHeight w:val="460"/>
          <w:jc w:val="center"/>
        </w:trPr>
        <w:tc>
          <w:tcPr>
            <w:tcW w:w="2598" w:type="pct"/>
          </w:tcPr>
          <w:p w14:paraId="5800E2F4" w14:textId="05B8FE53" w:rsidR="00EA10CB" w:rsidRPr="001856CB" w:rsidRDefault="00EA10CB" w:rsidP="001365B9">
            <w:pPr>
              <w:pStyle w:val="TableParagraph"/>
              <w:rPr>
                <w:rFonts w:ascii="Arial" w:hAnsi="Arial" w:cs="Arial"/>
                <w:b/>
              </w:rPr>
            </w:pPr>
            <w:r w:rsidRPr="001856CB">
              <w:rPr>
                <w:rFonts w:ascii="Arial" w:hAnsi="Arial" w:cs="Arial"/>
                <w:b/>
              </w:rPr>
              <w:t>PEQUEÑO</w:t>
            </w:r>
            <w:r w:rsidR="001365B9">
              <w:rPr>
                <w:rFonts w:ascii="Arial" w:hAnsi="Arial" w:cs="Arial"/>
                <w:b/>
              </w:rPr>
              <w:t xml:space="preserve"> </w:t>
            </w:r>
            <w:r w:rsidRPr="001856CB">
              <w:rPr>
                <w:rFonts w:ascii="Arial" w:hAnsi="Arial" w:cs="Arial"/>
                <w:b/>
              </w:rPr>
              <w:t>ESTABLECIMIENTO</w:t>
            </w:r>
          </w:p>
        </w:tc>
        <w:tc>
          <w:tcPr>
            <w:tcW w:w="1433" w:type="pct"/>
          </w:tcPr>
          <w:p w14:paraId="3387843F" w14:textId="77777777" w:rsidR="00EA10CB" w:rsidRPr="001856CB" w:rsidRDefault="00EA10CB" w:rsidP="001856CB">
            <w:pPr>
              <w:pStyle w:val="TableParagraph"/>
              <w:rPr>
                <w:rFonts w:ascii="Arial" w:hAnsi="Arial" w:cs="Arial"/>
                <w:b/>
              </w:rPr>
            </w:pPr>
            <w:r w:rsidRPr="001856CB">
              <w:rPr>
                <w:rFonts w:ascii="Arial" w:hAnsi="Arial" w:cs="Arial"/>
                <w:b/>
              </w:rPr>
              <w:t>20 UMA</w:t>
            </w:r>
          </w:p>
        </w:tc>
        <w:tc>
          <w:tcPr>
            <w:tcW w:w="969" w:type="pct"/>
          </w:tcPr>
          <w:p w14:paraId="3F40756F" w14:textId="77777777" w:rsidR="00EA10CB" w:rsidRPr="001856CB" w:rsidRDefault="00EA10CB" w:rsidP="001856CB">
            <w:pPr>
              <w:pStyle w:val="TableParagraph"/>
              <w:rPr>
                <w:rFonts w:ascii="Arial" w:hAnsi="Arial" w:cs="Arial"/>
                <w:b/>
              </w:rPr>
            </w:pPr>
            <w:r w:rsidRPr="001856CB">
              <w:rPr>
                <w:rFonts w:ascii="Arial" w:hAnsi="Arial" w:cs="Arial"/>
                <w:b/>
              </w:rPr>
              <w:t>6 UMA</w:t>
            </w:r>
          </w:p>
        </w:tc>
      </w:tr>
      <w:tr w:rsidR="00EA10CB" w:rsidRPr="001856CB" w14:paraId="015F47E5" w14:textId="77777777" w:rsidTr="001365B9">
        <w:trPr>
          <w:trHeight w:val="514"/>
          <w:jc w:val="center"/>
        </w:trPr>
        <w:tc>
          <w:tcPr>
            <w:tcW w:w="5000" w:type="pct"/>
            <w:gridSpan w:val="3"/>
          </w:tcPr>
          <w:p w14:paraId="5D372812" w14:textId="77777777" w:rsidR="00EA10CB" w:rsidRPr="001856CB" w:rsidRDefault="00EA10CB" w:rsidP="001856CB">
            <w:pPr>
              <w:pStyle w:val="TableParagraph"/>
              <w:jc w:val="both"/>
              <w:rPr>
                <w:rFonts w:ascii="Arial" w:hAnsi="Arial" w:cs="Arial"/>
              </w:rPr>
            </w:pPr>
            <w:r w:rsidRPr="001856CB">
              <w:rPr>
                <w:rFonts w:ascii="Arial" w:hAnsi="Arial" w:cs="Arial"/>
                <w:lang w:val="es-MX"/>
              </w:rPr>
              <w:t>Tienda de Abarrotes, Tienda de Regalo. Fonda, Cafetería. Carnicerías, Pescaderías y Pollerías.</w:t>
            </w:r>
            <w:r w:rsidRPr="001856CB">
              <w:rPr>
                <w:rFonts w:ascii="Arial" w:hAnsi="Arial" w:cs="Arial"/>
                <w:spacing w:val="1"/>
                <w:lang w:val="es-MX"/>
              </w:rPr>
              <w:t xml:space="preserve"> </w:t>
            </w:r>
            <w:r w:rsidRPr="001856CB">
              <w:rPr>
                <w:rFonts w:ascii="Arial" w:hAnsi="Arial" w:cs="Arial"/>
                <w:lang w:val="es-MX"/>
              </w:rPr>
              <w:t>Taller</w:t>
            </w:r>
            <w:r w:rsidRPr="001856CB">
              <w:rPr>
                <w:rFonts w:ascii="Arial" w:hAnsi="Arial" w:cs="Arial"/>
                <w:spacing w:val="1"/>
                <w:lang w:val="es-MX"/>
              </w:rPr>
              <w:t xml:space="preserve"> </w:t>
            </w:r>
            <w:r w:rsidRPr="001856CB">
              <w:rPr>
                <w:rFonts w:ascii="Arial" w:hAnsi="Arial" w:cs="Arial"/>
                <w:lang w:val="es-MX"/>
              </w:rPr>
              <w:t>y</w:t>
            </w:r>
            <w:r w:rsidRPr="001856CB">
              <w:rPr>
                <w:rFonts w:ascii="Arial" w:hAnsi="Arial" w:cs="Arial"/>
                <w:spacing w:val="1"/>
                <w:lang w:val="es-MX"/>
              </w:rPr>
              <w:t xml:space="preserve"> </w:t>
            </w:r>
            <w:r w:rsidRPr="001856CB">
              <w:rPr>
                <w:rFonts w:ascii="Arial" w:hAnsi="Arial" w:cs="Arial"/>
                <w:lang w:val="es-MX"/>
              </w:rPr>
              <w:t>Expendio</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Artesanías.</w:t>
            </w:r>
            <w:r w:rsidRPr="001856CB">
              <w:rPr>
                <w:rFonts w:ascii="Arial" w:hAnsi="Arial" w:cs="Arial"/>
                <w:spacing w:val="1"/>
                <w:lang w:val="es-MX"/>
              </w:rPr>
              <w:t xml:space="preserve"> </w:t>
            </w:r>
            <w:r w:rsidRPr="001856CB">
              <w:rPr>
                <w:rFonts w:ascii="Arial" w:hAnsi="Arial" w:cs="Arial"/>
                <w:lang w:val="es-MX"/>
              </w:rPr>
              <w:t>Zapaterías.</w:t>
            </w:r>
            <w:r w:rsidRPr="001856CB">
              <w:rPr>
                <w:rFonts w:ascii="Arial" w:hAnsi="Arial" w:cs="Arial"/>
                <w:spacing w:val="1"/>
                <w:lang w:val="es-MX"/>
              </w:rPr>
              <w:t xml:space="preserve"> </w:t>
            </w:r>
            <w:r w:rsidRPr="001856CB">
              <w:rPr>
                <w:rFonts w:ascii="Arial" w:hAnsi="Arial" w:cs="Arial"/>
                <w:lang w:val="es-MX"/>
              </w:rPr>
              <w:t>Tlapalerías,</w:t>
            </w:r>
            <w:r w:rsidRPr="001856CB">
              <w:rPr>
                <w:rFonts w:ascii="Arial" w:hAnsi="Arial" w:cs="Arial"/>
                <w:spacing w:val="1"/>
                <w:lang w:val="es-MX"/>
              </w:rPr>
              <w:t xml:space="preserve"> </w:t>
            </w:r>
            <w:r w:rsidRPr="001856CB">
              <w:rPr>
                <w:rFonts w:ascii="Arial" w:hAnsi="Arial" w:cs="Arial"/>
                <w:lang w:val="es-MX"/>
              </w:rPr>
              <w:t>Ferreterías</w:t>
            </w:r>
            <w:r w:rsidRPr="001856CB">
              <w:rPr>
                <w:rFonts w:ascii="Arial" w:hAnsi="Arial" w:cs="Arial"/>
                <w:spacing w:val="1"/>
                <w:lang w:val="es-MX"/>
              </w:rPr>
              <w:t xml:space="preserve"> </w:t>
            </w:r>
            <w:r w:rsidRPr="001856CB">
              <w:rPr>
                <w:rFonts w:ascii="Arial" w:hAnsi="Arial" w:cs="Arial"/>
                <w:lang w:val="es-MX"/>
              </w:rPr>
              <w:t>y</w:t>
            </w:r>
            <w:r w:rsidRPr="001856CB">
              <w:rPr>
                <w:rFonts w:ascii="Arial" w:hAnsi="Arial" w:cs="Arial"/>
                <w:spacing w:val="1"/>
                <w:lang w:val="es-MX"/>
              </w:rPr>
              <w:t xml:space="preserve"> </w:t>
            </w:r>
            <w:r w:rsidRPr="001856CB">
              <w:rPr>
                <w:rFonts w:ascii="Arial" w:hAnsi="Arial" w:cs="Arial"/>
                <w:lang w:val="es-MX"/>
              </w:rPr>
              <w:t>Pinturas.</w:t>
            </w:r>
            <w:r w:rsidRPr="001856CB">
              <w:rPr>
                <w:rFonts w:ascii="Arial" w:hAnsi="Arial" w:cs="Arial"/>
                <w:spacing w:val="1"/>
                <w:lang w:val="es-MX"/>
              </w:rPr>
              <w:t xml:space="preserve"> </w:t>
            </w:r>
            <w:r w:rsidRPr="001856CB">
              <w:rPr>
                <w:rFonts w:ascii="Arial" w:hAnsi="Arial" w:cs="Arial"/>
                <w:lang w:val="es-MX"/>
              </w:rPr>
              <w:t>Imprentas,</w:t>
            </w:r>
            <w:r w:rsidRPr="001856CB">
              <w:rPr>
                <w:rFonts w:ascii="Arial" w:hAnsi="Arial" w:cs="Arial"/>
                <w:spacing w:val="1"/>
                <w:lang w:val="es-MX"/>
              </w:rPr>
              <w:t xml:space="preserve"> </w:t>
            </w:r>
            <w:r w:rsidRPr="001856CB">
              <w:rPr>
                <w:rFonts w:ascii="Arial" w:hAnsi="Arial" w:cs="Arial"/>
                <w:lang w:val="es-MX"/>
              </w:rPr>
              <w:t>Papelerías,</w:t>
            </w:r>
            <w:r w:rsidRPr="001856CB">
              <w:rPr>
                <w:rFonts w:ascii="Arial" w:hAnsi="Arial" w:cs="Arial"/>
                <w:spacing w:val="1"/>
                <w:lang w:val="es-MX"/>
              </w:rPr>
              <w:t xml:space="preserve"> </w:t>
            </w:r>
            <w:r w:rsidRPr="001856CB">
              <w:rPr>
                <w:rFonts w:ascii="Arial" w:hAnsi="Arial" w:cs="Arial"/>
                <w:lang w:val="es-MX"/>
              </w:rPr>
              <w:t>Librerías</w:t>
            </w:r>
            <w:r w:rsidRPr="001856CB">
              <w:rPr>
                <w:rFonts w:ascii="Arial" w:hAnsi="Arial" w:cs="Arial"/>
                <w:spacing w:val="1"/>
                <w:lang w:val="es-MX"/>
              </w:rPr>
              <w:t xml:space="preserve"> </w:t>
            </w:r>
            <w:r w:rsidRPr="001856CB">
              <w:rPr>
                <w:rFonts w:ascii="Arial" w:hAnsi="Arial" w:cs="Arial"/>
                <w:lang w:val="es-MX"/>
              </w:rPr>
              <w:t>y</w:t>
            </w:r>
            <w:r w:rsidRPr="001856CB">
              <w:rPr>
                <w:rFonts w:ascii="Arial" w:hAnsi="Arial" w:cs="Arial"/>
                <w:spacing w:val="1"/>
                <w:lang w:val="es-MX"/>
              </w:rPr>
              <w:t xml:space="preserve"> </w:t>
            </w:r>
            <w:r w:rsidRPr="001856CB">
              <w:rPr>
                <w:rFonts w:ascii="Arial" w:hAnsi="Arial" w:cs="Arial"/>
                <w:lang w:val="es-MX"/>
              </w:rPr>
              <w:t>Centros</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Copiado</w:t>
            </w:r>
            <w:r w:rsidRPr="001856CB">
              <w:rPr>
                <w:rFonts w:ascii="Arial" w:hAnsi="Arial" w:cs="Arial"/>
                <w:spacing w:val="1"/>
                <w:lang w:val="es-MX"/>
              </w:rPr>
              <w:t xml:space="preserve"> </w:t>
            </w:r>
            <w:r w:rsidRPr="001856CB">
              <w:rPr>
                <w:rFonts w:ascii="Arial" w:hAnsi="Arial" w:cs="Arial"/>
                <w:lang w:val="es-MX"/>
              </w:rPr>
              <w:t>Video</w:t>
            </w:r>
            <w:r w:rsidRPr="001856CB">
              <w:rPr>
                <w:rFonts w:ascii="Arial" w:hAnsi="Arial" w:cs="Arial"/>
                <w:spacing w:val="1"/>
                <w:lang w:val="es-MX"/>
              </w:rPr>
              <w:t xml:space="preserve"> </w:t>
            </w:r>
            <w:r w:rsidRPr="001856CB">
              <w:rPr>
                <w:rFonts w:ascii="Arial" w:hAnsi="Arial" w:cs="Arial"/>
                <w:lang w:val="es-MX"/>
              </w:rPr>
              <w:t>Juegos,</w:t>
            </w:r>
            <w:r w:rsidRPr="001856CB">
              <w:rPr>
                <w:rFonts w:ascii="Arial" w:hAnsi="Arial" w:cs="Arial"/>
                <w:spacing w:val="1"/>
                <w:lang w:val="es-MX"/>
              </w:rPr>
              <w:t xml:space="preserve"> </w:t>
            </w:r>
            <w:r w:rsidRPr="001856CB">
              <w:rPr>
                <w:rFonts w:ascii="Arial" w:hAnsi="Arial" w:cs="Arial"/>
                <w:lang w:val="es-MX"/>
              </w:rPr>
              <w:t>Ópticas,</w:t>
            </w:r>
            <w:r w:rsidRPr="001856CB">
              <w:rPr>
                <w:rFonts w:ascii="Arial" w:hAnsi="Arial" w:cs="Arial"/>
                <w:spacing w:val="1"/>
                <w:lang w:val="es-MX"/>
              </w:rPr>
              <w:t xml:space="preserve"> </w:t>
            </w:r>
            <w:r w:rsidRPr="001856CB">
              <w:rPr>
                <w:rFonts w:ascii="Arial" w:hAnsi="Arial" w:cs="Arial"/>
                <w:lang w:val="es-MX"/>
              </w:rPr>
              <w:t>Lavanderías.</w:t>
            </w:r>
            <w:r w:rsidRPr="001856CB">
              <w:rPr>
                <w:rFonts w:ascii="Arial" w:hAnsi="Arial" w:cs="Arial"/>
                <w:spacing w:val="1"/>
                <w:lang w:val="es-MX"/>
              </w:rPr>
              <w:t xml:space="preserve"> </w:t>
            </w:r>
            <w:r w:rsidRPr="001856CB">
              <w:rPr>
                <w:rFonts w:ascii="Arial" w:hAnsi="Arial" w:cs="Arial"/>
                <w:lang w:val="es-MX"/>
              </w:rPr>
              <w:t>Talleres</w:t>
            </w:r>
            <w:r w:rsidRPr="001856CB">
              <w:rPr>
                <w:rFonts w:ascii="Arial" w:hAnsi="Arial" w:cs="Arial"/>
                <w:spacing w:val="1"/>
                <w:lang w:val="es-MX"/>
              </w:rPr>
              <w:t xml:space="preserve"> </w:t>
            </w:r>
            <w:r w:rsidRPr="001856CB">
              <w:rPr>
                <w:rFonts w:ascii="Arial" w:hAnsi="Arial" w:cs="Arial"/>
                <w:lang w:val="es-MX"/>
              </w:rPr>
              <w:t>Automotrices Mecánicos, Hojalatería, Eléctrico, Refaccionarias y Accesorios. Herrerías, Tornerías,</w:t>
            </w:r>
            <w:r w:rsidRPr="001856CB">
              <w:rPr>
                <w:rFonts w:ascii="Arial" w:hAnsi="Arial" w:cs="Arial"/>
                <w:spacing w:val="1"/>
                <w:lang w:val="es-MX"/>
              </w:rPr>
              <w:t xml:space="preserve"> </w:t>
            </w:r>
            <w:r w:rsidRPr="001856CB">
              <w:rPr>
                <w:rFonts w:ascii="Arial" w:hAnsi="Arial" w:cs="Arial"/>
                <w:lang w:val="es-MX"/>
              </w:rPr>
              <w:t>Llanteras, Vulcanizadoras. Tienda de Ropa, Retadoras de Ropa. Sub agencia de refrescos. Venta</w:t>
            </w:r>
            <w:r w:rsidRPr="001856CB">
              <w:rPr>
                <w:rFonts w:ascii="Arial" w:hAnsi="Arial" w:cs="Arial"/>
                <w:spacing w:val="1"/>
                <w:lang w:val="es-MX"/>
              </w:rPr>
              <w:t xml:space="preserve"> </w:t>
            </w:r>
            <w:r w:rsidRPr="001856CB">
              <w:rPr>
                <w:rFonts w:ascii="Arial" w:hAnsi="Arial" w:cs="Arial"/>
                <w:lang w:val="es-MX"/>
              </w:rPr>
              <w:t>de Equipos Celulares, Salas de Fiestas Infantiles, Alimentos Balanceados y Cereales. Vidrios y</w:t>
            </w:r>
            <w:r w:rsidRPr="001856CB">
              <w:rPr>
                <w:rFonts w:ascii="Arial" w:hAnsi="Arial" w:cs="Arial"/>
                <w:spacing w:val="1"/>
                <w:lang w:val="es-MX"/>
              </w:rPr>
              <w:t xml:space="preserve"> </w:t>
            </w:r>
            <w:r w:rsidRPr="001856CB">
              <w:rPr>
                <w:rFonts w:ascii="Arial" w:hAnsi="Arial" w:cs="Arial"/>
                <w:lang w:val="es-MX"/>
              </w:rPr>
              <w:t>Aluminios.</w:t>
            </w:r>
            <w:r w:rsidRPr="001856CB">
              <w:rPr>
                <w:rFonts w:ascii="Arial" w:hAnsi="Arial" w:cs="Arial"/>
                <w:spacing w:val="1"/>
                <w:lang w:val="es-MX"/>
              </w:rPr>
              <w:t xml:space="preserve"> </w:t>
            </w:r>
            <w:r w:rsidRPr="001856CB">
              <w:rPr>
                <w:rFonts w:ascii="Arial" w:hAnsi="Arial" w:cs="Arial"/>
                <w:lang w:val="es-MX"/>
              </w:rPr>
              <w:t>Video</w:t>
            </w:r>
            <w:r w:rsidRPr="001856CB">
              <w:rPr>
                <w:rFonts w:ascii="Arial" w:hAnsi="Arial" w:cs="Arial"/>
                <w:spacing w:val="1"/>
                <w:lang w:val="es-MX"/>
              </w:rPr>
              <w:t xml:space="preserve"> </w:t>
            </w:r>
            <w:r w:rsidRPr="001856CB">
              <w:rPr>
                <w:rFonts w:ascii="Arial" w:hAnsi="Arial" w:cs="Arial"/>
                <w:lang w:val="es-MX"/>
              </w:rPr>
              <w:t>Clubs</w:t>
            </w:r>
            <w:r w:rsidRPr="001856CB">
              <w:rPr>
                <w:rFonts w:ascii="Arial" w:hAnsi="Arial" w:cs="Arial"/>
                <w:spacing w:val="3"/>
                <w:lang w:val="es-MX"/>
              </w:rPr>
              <w:t xml:space="preserve"> </w:t>
            </w:r>
            <w:r w:rsidRPr="001856CB">
              <w:rPr>
                <w:rFonts w:ascii="Arial" w:hAnsi="Arial" w:cs="Arial"/>
                <w:lang w:val="es-MX"/>
              </w:rPr>
              <w:t>en</w:t>
            </w:r>
            <w:r w:rsidRPr="001856CB">
              <w:rPr>
                <w:rFonts w:ascii="Arial" w:hAnsi="Arial" w:cs="Arial"/>
                <w:spacing w:val="2"/>
                <w:lang w:val="es-MX"/>
              </w:rPr>
              <w:t xml:space="preserve"> </w:t>
            </w:r>
            <w:r w:rsidRPr="001856CB">
              <w:rPr>
                <w:rFonts w:ascii="Arial" w:hAnsi="Arial" w:cs="Arial"/>
                <w:lang w:val="es-MX"/>
              </w:rPr>
              <w:t>General.</w:t>
            </w:r>
            <w:r w:rsidRPr="001856CB">
              <w:rPr>
                <w:rFonts w:ascii="Arial" w:hAnsi="Arial" w:cs="Arial"/>
                <w:spacing w:val="2"/>
                <w:lang w:val="es-MX"/>
              </w:rPr>
              <w:t xml:space="preserve"> </w:t>
            </w:r>
            <w:r w:rsidRPr="001856CB">
              <w:rPr>
                <w:rFonts w:ascii="Arial" w:hAnsi="Arial" w:cs="Arial"/>
                <w:lang w:val="es-MX"/>
              </w:rPr>
              <w:t>Academias de Estudios Complementarios.</w:t>
            </w:r>
            <w:r w:rsidRPr="001856CB">
              <w:rPr>
                <w:rFonts w:ascii="Arial" w:hAnsi="Arial" w:cs="Arial"/>
                <w:spacing w:val="1"/>
                <w:lang w:val="es-MX"/>
              </w:rPr>
              <w:t xml:space="preserve"> </w:t>
            </w:r>
            <w:r w:rsidRPr="001856CB">
              <w:rPr>
                <w:rFonts w:ascii="Arial" w:hAnsi="Arial" w:cs="Arial"/>
              </w:rPr>
              <w:t>Molino</w:t>
            </w:r>
            <w:r w:rsidRPr="001856CB">
              <w:rPr>
                <w:rFonts w:ascii="Arial" w:hAnsi="Arial" w:cs="Arial"/>
                <w:spacing w:val="9"/>
              </w:rPr>
              <w:t xml:space="preserve"> </w:t>
            </w:r>
            <w:r w:rsidRPr="001856CB">
              <w:rPr>
                <w:rFonts w:ascii="Arial" w:hAnsi="Arial" w:cs="Arial"/>
              </w:rPr>
              <w:t>–</w:t>
            </w:r>
            <w:r w:rsidRPr="001856CB">
              <w:rPr>
                <w:rFonts w:ascii="Arial" w:hAnsi="Arial" w:cs="Arial"/>
                <w:spacing w:val="2"/>
              </w:rPr>
              <w:t xml:space="preserve"> </w:t>
            </w:r>
            <w:proofErr w:type="spellStart"/>
            <w:r w:rsidRPr="001856CB">
              <w:rPr>
                <w:rFonts w:ascii="Arial" w:hAnsi="Arial" w:cs="Arial"/>
              </w:rPr>
              <w:t>Tortillería</w:t>
            </w:r>
            <w:proofErr w:type="spellEnd"/>
            <w:r w:rsidRPr="001856CB">
              <w:rPr>
                <w:rFonts w:ascii="Arial" w:hAnsi="Arial" w:cs="Arial"/>
              </w:rPr>
              <w:t>.</w:t>
            </w:r>
          </w:p>
          <w:p w14:paraId="280921B8" w14:textId="77777777" w:rsidR="00EA10CB" w:rsidRPr="001856CB" w:rsidRDefault="00EA10CB" w:rsidP="001856CB">
            <w:pPr>
              <w:pStyle w:val="TableParagraph"/>
              <w:jc w:val="both"/>
              <w:rPr>
                <w:rFonts w:ascii="Arial" w:hAnsi="Arial" w:cs="Arial"/>
              </w:rPr>
            </w:pPr>
            <w:proofErr w:type="spellStart"/>
            <w:r w:rsidRPr="001856CB">
              <w:rPr>
                <w:rFonts w:ascii="Arial" w:hAnsi="Arial" w:cs="Arial"/>
              </w:rPr>
              <w:t>Talleres</w:t>
            </w:r>
            <w:proofErr w:type="spellEnd"/>
            <w:r w:rsidRPr="001856CB">
              <w:rPr>
                <w:rFonts w:ascii="Arial" w:hAnsi="Arial" w:cs="Arial"/>
                <w:spacing w:val="-2"/>
              </w:rPr>
              <w:t xml:space="preserve"> </w:t>
            </w:r>
            <w:r w:rsidRPr="001856CB">
              <w:rPr>
                <w:rFonts w:ascii="Arial" w:hAnsi="Arial" w:cs="Arial"/>
              </w:rPr>
              <w:t>de</w:t>
            </w:r>
            <w:r w:rsidRPr="001856CB">
              <w:rPr>
                <w:rFonts w:ascii="Arial" w:hAnsi="Arial" w:cs="Arial"/>
                <w:spacing w:val="-2"/>
              </w:rPr>
              <w:t xml:space="preserve"> </w:t>
            </w:r>
            <w:proofErr w:type="spellStart"/>
            <w:r w:rsidRPr="001856CB">
              <w:rPr>
                <w:rFonts w:ascii="Arial" w:hAnsi="Arial" w:cs="Arial"/>
              </w:rPr>
              <w:t>Costura</w:t>
            </w:r>
            <w:proofErr w:type="spellEnd"/>
            <w:r w:rsidRPr="001856CB">
              <w:rPr>
                <w:rFonts w:ascii="Arial" w:hAnsi="Arial" w:cs="Arial"/>
              </w:rPr>
              <w:t>.</w:t>
            </w:r>
          </w:p>
        </w:tc>
      </w:tr>
    </w:tbl>
    <w:p w14:paraId="23ADDC91" w14:textId="5ACB67B6"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9"/>
        <w:gridCol w:w="2189"/>
        <w:gridCol w:w="1510"/>
      </w:tblGrid>
      <w:tr w:rsidR="00EA10CB" w:rsidRPr="001856CB" w14:paraId="221A8C6E" w14:textId="77777777" w:rsidTr="001365B9">
        <w:trPr>
          <w:jc w:val="center"/>
        </w:trPr>
        <w:tc>
          <w:tcPr>
            <w:tcW w:w="2905" w:type="pct"/>
          </w:tcPr>
          <w:p w14:paraId="7BA27693" w14:textId="1DBAFF99" w:rsidR="00EA10CB" w:rsidRPr="001856CB" w:rsidRDefault="00EA10CB" w:rsidP="001365B9">
            <w:pPr>
              <w:pStyle w:val="TableParagraph"/>
              <w:rPr>
                <w:rFonts w:ascii="Arial" w:hAnsi="Arial" w:cs="Arial"/>
                <w:b/>
              </w:rPr>
            </w:pPr>
            <w:r w:rsidRPr="001856CB">
              <w:rPr>
                <w:rFonts w:ascii="Arial" w:hAnsi="Arial" w:cs="Arial"/>
                <w:b/>
              </w:rPr>
              <w:t>MEDIANO</w:t>
            </w:r>
            <w:r w:rsidR="001365B9">
              <w:rPr>
                <w:rFonts w:ascii="Arial" w:hAnsi="Arial" w:cs="Arial"/>
                <w:b/>
              </w:rPr>
              <w:t xml:space="preserve"> </w:t>
            </w:r>
            <w:r w:rsidRPr="001856CB">
              <w:rPr>
                <w:rFonts w:ascii="Arial" w:hAnsi="Arial" w:cs="Arial"/>
                <w:b/>
              </w:rPr>
              <w:t>ESTABLECIMIENTO</w:t>
            </w:r>
          </w:p>
        </w:tc>
        <w:tc>
          <w:tcPr>
            <w:tcW w:w="1240" w:type="pct"/>
          </w:tcPr>
          <w:p w14:paraId="22ABDB7E" w14:textId="77777777" w:rsidR="00EA10CB" w:rsidRPr="001856CB" w:rsidRDefault="00EA10CB" w:rsidP="001856CB">
            <w:pPr>
              <w:pStyle w:val="TableParagraph"/>
              <w:rPr>
                <w:rFonts w:ascii="Arial" w:hAnsi="Arial" w:cs="Arial"/>
                <w:i/>
              </w:rPr>
            </w:pPr>
          </w:p>
          <w:p w14:paraId="36102E71" w14:textId="77777777" w:rsidR="00EA10CB" w:rsidRPr="001856CB" w:rsidRDefault="00EA10CB" w:rsidP="001856CB">
            <w:pPr>
              <w:pStyle w:val="TableParagraph"/>
              <w:rPr>
                <w:rFonts w:ascii="Arial" w:hAnsi="Arial" w:cs="Arial"/>
                <w:b/>
              </w:rPr>
            </w:pPr>
            <w:r w:rsidRPr="001856CB">
              <w:rPr>
                <w:rFonts w:ascii="Arial" w:hAnsi="Arial" w:cs="Arial"/>
                <w:b/>
              </w:rPr>
              <w:t>40 UMA</w:t>
            </w:r>
          </w:p>
        </w:tc>
        <w:tc>
          <w:tcPr>
            <w:tcW w:w="855" w:type="pct"/>
          </w:tcPr>
          <w:p w14:paraId="25D26B56" w14:textId="77777777" w:rsidR="00EA10CB" w:rsidRPr="001856CB" w:rsidRDefault="00EA10CB" w:rsidP="001856CB">
            <w:pPr>
              <w:pStyle w:val="TableParagraph"/>
              <w:rPr>
                <w:rFonts w:ascii="Arial" w:hAnsi="Arial" w:cs="Arial"/>
                <w:i/>
              </w:rPr>
            </w:pPr>
          </w:p>
          <w:p w14:paraId="146C8442" w14:textId="77777777" w:rsidR="00EA10CB" w:rsidRPr="001856CB" w:rsidRDefault="00EA10CB" w:rsidP="001856CB">
            <w:pPr>
              <w:pStyle w:val="TableParagraph"/>
              <w:rPr>
                <w:rFonts w:ascii="Arial" w:hAnsi="Arial" w:cs="Arial"/>
                <w:b/>
              </w:rPr>
            </w:pPr>
            <w:r w:rsidRPr="001856CB">
              <w:rPr>
                <w:rFonts w:ascii="Arial" w:hAnsi="Arial" w:cs="Arial"/>
                <w:b/>
              </w:rPr>
              <w:t>12 UMA</w:t>
            </w:r>
          </w:p>
        </w:tc>
      </w:tr>
      <w:tr w:rsidR="00EA10CB" w:rsidRPr="001856CB" w14:paraId="4920A7A7" w14:textId="77777777" w:rsidTr="001365B9">
        <w:trPr>
          <w:jc w:val="center"/>
        </w:trPr>
        <w:tc>
          <w:tcPr>
            <w:tcW w:w="5000" w:type="pct"/>
            <w:gridSpan w:val="3"/>
          </w:tcPr>
          <w:p w14:paraId="6F8A1121" w14:textId="77777777" w:rsidR="00EA10CB" w:rsidRPr="001856CB" w:rsidRDefault="00EA10CB" w:rsidP="001856CB">
            <w:pPr>
              <w:pStyle w:val="TableParagraph"/>
              <w:jc w:val="both"/>
              <w:rPr>
                <w:rFonts w:ascii="Arial" w:hAnsi="Arial" w:cs="Arial"/>
                <w:lang w:val="es-MX"/>
              </w:rPr>
            </w:pPr>
            <w:r w:rsidRPr="001856CB">
              <w:rPr>
                <w:rFonts w:ascii="Arial" w:hAnsi="Arial" w:cs="Arial"/>
                <w:lang w:val="es-MX"/>
              </w:rPr>
              <w:t>Mini</w:t>
            </w:r>
            <w:r w:rsidRPr="001856CB">
              <w:rPr>
                <w:rFonts w:ascii="Arial" w:hAnsi="Arial" w:cs="Arial"/>
                <w:spacing w:val="1"/>
                <w:lang w:val="es-MX"/>
              </w:rPr>
              <w:t xml:space="preserve"> </w:t>
            </w:r>
            <w:r w:rsidRPr="001856CB">
              <w:rPr>
                <w:rFonts w:ascii="Arial" w:hAnsi="Arial" w:cs="Arial"/>
                <w:lang w:val="es-MX"/>
              </w:rPr>
              <w:t>súper,</w:t>
            </w:r>
            <w:r w:rsidRPr="001856CB">
              <w:rPr>
                <w:rFonts w:ascii="Arial" w:hAnsi="Arial" w:cs="Arial"/>
                <w:spacing w:val="1"/>
                <w:lang w:val="es-MX"/>
              </w:rPr>
              <w:t xml:space="preserve"> </w:t>
            </w:r>
            <w:r w:rsidRPr="001856CB">
              <w:rPr>
                <w:rFonts w:ascii="Arial" w:hAnsi="Arial" w:cs="Arial"/>
                <w:lang w:val="es-MX"/>
              </w:rPr>
              <w:t>Mudanzas,</w:t>
            </w:r>
            <w:r w:rsidRPr="001856CB">
              <w:rPr>
                <w:rFonts w:ascii="Arial" w:hAnsi="Arial" w:cs="Arial"/>
                <w:spacing w:val="1"/>
                <w:lang w:val="es-MX"/>
              </w:rPr>
              <w:t xml:space="preserve"> </w:t>
            </w:r>
            <w:r w:rsidRPr="001856CB">
              <w:rPr>
                <w:rFonts w:ascii="Arial" w:hAnsi="Arial" w:cs="Arial"/>
                <w:lang w:val="es-MX"/>
              </w:rPr>
              <w:t>Lavadero</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Vehículos,</w:t>
            </w:r>
            <w:r w:rsidRPr="001856CB">
              <w:rPr>
                <w:rFonts w:ascii="Arial" w:hAnsi="Arial" w:cs="Arial"/>
                <w:spacing w:val="1"/>
                <w:lang w:val="es-MX"/>
              </w:rPr>
              <w:t xml:space="preserve"> </w:t>
            </w:r>
            <w:r w:rsidRPr="001856CB">
              <w:rPr>
                <w:rFonts w:ascii="Arial" w:hAnsi="Arial" w:cs="Arial"/>
                <w:lang w:val="es-MX"/>
              </w:rPr>
              <w:t>Cafetería-Restaurant,</w:t>
            </w:r>
            <w:r w:rsidRPr="001856CB">
              <w:rPr>
                <w:rFonts w:ascii="Arial" w:hAnsi="Arial" w:cs="Arial"/>
                <w:spacing w:val="1"/>
                <w:lang w:val="es-MX"/>
              </w:rPr>
              <w:t xml:space="preserve"> </w:t>
            </w:r>
            <w:r w:rsidRPr="001856CB">
              <w:rPr>
                <w:rFonts w:ascii="Arial" w:hAnsi="Arial" w:cs="Arial"/>
                <w:lang w:val="es-MX"/>
              </w:rPr>
              <w:t>Farmacias,</w:t>
            </w:r>
            <w:r w:rsidRPr="001856CB">
              <w:rPr>
                <w:rFonts w:ascii="Arial" w:hAnsi="Arial" w:cs="Arial"/>
                <w:spacing w:val="1"/>
                <w:lang w:val="es-MX"/>
              </w:rPr>
              <w:t xml:space="preserve"> </w:t>
            </w:r>
            <w:r w:rsidRPr="001856CB">
              <w:rPr>
                <w:rFonts w:ascii="Arial" w:hAnsi="Arial" w:cs="Arial"/>
                <w:lang w:val="es-MX"/>
              </w:rPr>
              <w:t>Boticas,</w:t>
            </w:r>
            <w:r w:rsidRPr="001856CB">
              <w:rPr>
                <w:rFonts w:ascii="Arial" w:hAnsi="Arial" w:cs="Arial"/>
                <w:spacing w:val="1"/>
                <w:lang w:val="es-MX"/>
              </w:rPr>
              <w:t xml:space="preserve"> </w:t>
            </w:r>
            <w:r w:rsidRPr="001856CB">
              <w:rPr>
                <w:rFonts w:ascii="Arial" w:hAnsi="Arial" w:cs="Arial"/>
                <w:lang w:val="es-MX"/>
              </w:rPr>
              <w:t>Veterinarias</w:t>
            </w:r>
            <w:r w:rsidRPr="001856CB">
              <w:rPr>
                <w:rFonts w:ascii="Arial" w:hAnsi="Arial" w:cs="Arial"/>
                <w:spacing w:val="1"/>
                <w:lang w:val="es-MX"/>
              </w:rPr>
              <w:t xml:space="preserve"> </w:t>
            </w:r>
            <w:r w:rsidRPr="001856CB">
              <w:rPr>
                <w:rFonts w:ascii="Arial" w:hAnsi="Arial" w:cs="Arial"/>
                <w:lang w:val="es-MX"/>
              </w:rPr>
              <w:t>y</w:t>
            </w:r>
            <w:r w:rsidRPr="001856CB">
              <w:rPr>
                <w:rFonts w:ascii="Arial" w:hAnsi="Arial" w:cs="Arial"/>
                <w:spacing w:val="1"/>
                <w:lang w:val="es-MX"/>
              </w:rPr>
              <w:t xml:space="preserve"> </w:t>
            </w:r>
            <w:r w:rsidRPr="001856CB">
              <w:rPr>
                <w:rFonts w:ascii="Arial" w:hAnsi="Arial" w:cs="Arial"/>
                <w:lang w:val="es-MX"/>
              </w:rPr>
              <w:t>Similares,</w:t>
            </w:r>
            <w:r w:rsidRPr="001856CB">
              <w:rPr>
                <w:rFonts w:ascii="Arial" w:hAnsi="Arial" w:cs="Arial"/>
                <w:spacing w:val="1"/>
                <w:lang w:val="es-MX"/>
              </w:rPr>
              <w:t xml:space="preserve"> </w:t>
            </w:r>
            <w:r w:rsidRPr="001856CB">
              <w:rPr>
                <w:rFonts w:ascii="Arial" w:hAnsi="Arial" w:cs="Arial"/>
                <w:lang w:val="es-MX"/>
              </w:rPr>
              <w:t>Panadería</w:t>
            </w:r>
            <w:r w:rsidRPr="001856CB">
              <w:rPr>
                <w:rFonts w:ascii="Arial" w:hAnsi="Arial" w:cs="Arial"/>
                <w:spacing w:val="1"/>
                <w:lang w:val="es-MX"/>
              </w:rPr>
              <w:t xml:space="preserve"> </w:t>
            </w:r>
            <w:r w:rsidRPr="001856CB">
              <w:rPr>
                <w:rFonts w:ascii="Arial" w:hAnsi="Arial" w:cs="Arial"/>
                <w:lang w:val="es-MX"/>
              </w:rPr>
              <w:t>(artesanal),</w:t>
            </w:r>
            <w:r w:rsidRPr="001856CB">
              <w:rPr>
                <w:rFonts w:ascii="Arial" w:hAnsi="Arial" w:cs="Arial"/>
                <w:spacing w:val="1"/>
                <w:lang w:val="es-MX"/>
              </w:rPr>
              <w:t xml:space="preserve"> </w:t>
            </w:r>
            <w:r w:rsidRPr="001856CB">
              <w:rPr>
                <w:rFonts w:ascii="Arial" w:hAnsi="Arial" w:cs="Arial"/>
                <w:lang w:val="es-MX"/>
              </w:rPr>
              <w:t>Estacionamientos,</w:t>
            </w:r>
            <w:r w:rsidRPr="001856CB">
              <w:rPr>
                <w:rFonts w:ascii="Arial" w:hAnsi="Arial" w:cs="Arial"/>
                <w:spacing w:val="1"/>
                <w:lang w:val="es-MX"/>
              </w:rPr>
              <w:t xml:space="preserve"> </w:t>
            </w:r>
            <w:r w:rsidRPr="001856CB">
              <w:rPr>
                <w:rFonts w:ascii="Arial" w:hAnsi="Arial" w:cs="Arial"/>
                <w:lang w:val="es-MX"/>
              </w:rPr>
              <w:t>Agencias</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Refrescos,</w:t>
            </w:r>
            <w:r w:rsidRPr="001856CB">
              <w:rPr>
                <w:rFonts w:ascii="Arial" w:hAnsi="Arial" w:cs="Arial"/>
                <w:spacing w:val="1"/>
                <w:lang w:val="es-MX"/>
              </w:rPr>
              <w:t xml:space="preserve"> </w:t>
            </w:r>
            <w:r w:rsidRPr="001856CB">
              <w:rPr>
                <w:rFonts w:ascii="Arial" w:hAnsi="Arial" w:cs="Arial"/>
                <w:lang w:val="es-MX"/>
              </w:rPr>
              <w:t>Joyerías</w:t>
            </w:r>
            <w:r w:rsidRPr="001856CB">
              <w:rPr>
                <w:rFonts w:ascii="Arial" w:hAnsi="Arial" w:cs="Arial"/>
                <w:spacing w:val="15"/>
                <w:lang w:val="es-MX"/>
              </w:rPr>
              <w:t xml:space="preserve"> </w:t>
            </w:r>
            <w:r w:rsidRPr="001856CB">
              <w:rPr>
                <w:rFonts w:ascii="Arial" w:hAnsi="Arial" w:cs="Arial"/>
                <w:lang w:val="es-MX"/>
              </w:rPr>
              <w:t>en</w:t>
            </w:r>
            <w:r w:rsidRPr="001856CB">
              <w:rPr>
                <w:rFonts w:ascii="Arial" w:hAnsi="Arial" w:cs="Arial"/>
                <w:spacing w:val="13"/>
                <w:lang w:val="es-MX"/>
              </w:rPr>
              <w:t xml:space="preserve"> </w:t>
            </w:r>
            <w:r w:rsidRPr="001856CB">
              <w:rPr>
                <w:rFonts w:ascii="Arial" w:hAnsi="Arial" w:cs="Arial"/>
                <w:lang w:val="es-MX"/>
              </w:rPr>
              <w:t>General,</w:t>
            </w:r>
            <w:r w:rsidRPr="001856CB">
              <w:rPr>
                <w:rFonts w:ascii="Arial" w:hAnsi="Arial" w:cs="Arial"/>
                <w:spacing w:val="13"/>
                <w:lang w:val="es-MX"/>
              </w:rPr>
              <w:t xml:space="preserve"> </w:t>
            </w:r>
            <w:r w:rsidRPr="001856CB">
              <w:rPr>
                <w:rFonts w:ascii="Arial" w:hAnsi="Arial" w:cs="Arial"/>
                <w:lang w:val="es-MX"/>
              </w:rPr>
              <w:t>Ferro</w:t>
            </w:r>
            <w:r w:rsidRPr="001856CB">
              <w:rPr>
                <w:rFonts w:ascii="Arial" w:hAnsi="Arial" w:cs="Arial"/>
                <w:spacing w:val="14"/>
                <w:lang w:val="es-MX"/>
              </w:rPr>
              <w:t xml:space="preserve"> </w:t>
            </w:r>
            <w:r w:rsidRPr="001856CB">
              <w:rPr>
                <w:rFonts w:ascii="Arial" w:hAnsi="Arial" w:cs="Arial"/>
                <w:lang w:val="es-MX"/>
              </w:rPr>
              <w:t>tlapalería</w:t>
            </w:r>
            <w:r w:rsidRPr="001856CB">
              <w:rPr>
                <w:rFonts w:ascii="Arial" w:hAnsi="Arial" w:cs="Arial"/>
                <w:spacing w:val="16"/>
                <w:lang w:val="es-MX"/>
              </w:rPr>
              <w:t xml:space="preserve"> </w:t>
            </w:r>
            <w:r w:rsidRPr="001856CB">
              <w:rPr>
                <w:rFonts w:ascii="Arial" w:hAnsi="Arial" w:cs="Arial"/>
                <w:lang w:val="es-MX"/>
              </w:rPr>
              <w:t>y</w:t>
            </w:r>
            <w:r w:rsidRPr="001856CB">
              <w:rPr>
                <w:rFonts w:ascii="Arial" w:hAnsi="Arial" w:cs="Arial"/>
                <w:spacing w:val="10"/>
                <w:lang w:val="es-MX"/>
              </w:rPr>
              <w:t xml:space="preserve"> </w:t>
            </w:r>
            <w:r w:rsidRPr="001856CB">
              <w:rPr>
                <w:rFonts w:ascii="Arial" w:hAnsi="Arial" w:cs="Arial"/>
                <w:lang w:val="es-MX"/>
              </w:rPr>
              <w:t>Material</w:t>
            </w:r>
            <w:r w:rsidRPr="001856CB">
              <w:rPr>
                <w:rFonts w:ascii="Arial" w:hAnsi="Arial" w:cs="Arial"/>
                <w:spacing w:val="13"/>
                <w:lang w:val="es-MX"/>
              </w:rPr>
              <w:t xml:space="preserve"> </w:t>
            </w:r>
            <w:r w:rsidRPr="001856CB">
              <w:rPr>
                <w:rFonts w:ascii="Arial" w:hAnsi="Arial" w:cs="Arial"/>
                <w:lang w:val="es-MX"/>
              </w:rPr>
              <w:t>Eléctrico,</w:t>
            </w:r>
            <w:r w:rsidRPr="001856CB">
              <w:rPr>
                <w:rFonts w:ascii="Arial" w:hAnsi="Arial" w:cs="Arial"/>
                <w:spacing w:val="11"/>
                <w:lang w:val="es-MX"/>
              </w:rPr>
              <w:t xml:space="preserve"> </w:t>
            </w:r>
            <w:r w:rsidRPr="001856CB">
              <w:rPr>
                <w:rFonts w:ascii="Arial" w:hAnsi="Arial" w:cs="Arial"/>
                <w:lang w:val="es-MX"/>
              </w:rPr>
              <w:t>Tiendas</w:t>
            </w:r>
            <w:r w:rsidRPr="001856CB">
              <w:rPr>
                <w:rFonts w:ascii="Arial" w:hAnsi="Arial" w:cs="Arial"/>
                <w:spacing w:val="12"/>
                <w:lang w:val="es-MX"/>
              </w:rPr>
              <w:t xml:space="preserve"> </w:t>
            </w:r>
            <w:r w:rsidRPr="001856CB">
              <w:rPr>
                <w:rFonts w:ascii="Arial" w:hAnsi="Arial" w:cs="Arial"/>
                <w:lang w:val="es-MX"/>
              </w:rPr>
              <w:t>de</w:t>
            </w:r>
            <w:r w:rsidRPr="001856CB">
              <w:rPr>
                <w:rFonts w:ascii="Arial" w:hAnsi="Arial" w:cs="Arial"/>
                <w:spacing w:val="14"/>
                <w:lang w:val="es-MX"/>
              </w:rPr>
              <w:t xml:space="preserve"> </w:t>
            </w:r>
            <w:r w:rsidRPr="001856CB">
              <w:rPr>
                <w:rFonts w:ascii="Arial" w:hAnsi="Arial" w:cs="Arial"/>
                <w:lang w:val="es-MX"/>
              </w:rPr>
              <w:t>Materiales</w:t>
            </w:r>
            <w:r w:rsidRPr="001856CB">
              <w:rPr>
                <w:rFonts w:ascii="Arial" w:hAnsi="Arial" w:cs="Arial"/>
                <w:spacing w:val="14"/>
                <w:lang w:val="es-MX"/>
              </w:rPr>
              <w:t xml:space="preserve"> </w:t>
            </w:r>
            <w:r w:rsidRPr="001856CB">
              <w:rPr>
                <w:rFonts w:ascii="Arial" w:hAnsi="Arial" w:cs="Arial"/>
                <w:lang w:val="es-MX"/>
              </w:rPr>
              <w:t>de</w:t>
            </w:r>
            <w:r w:rsidRPr="001856CB">
              <w:rPr>
                <w:rFonts w:ascii="Arial" w:hAnsi="Arial" w:cs="Arial"/>
                <w:spacing w:val="10"/>
                <w:lang w:val="es-MX"/>
              </w:rPr>
              <w:t xml:space="preserve"> </w:t>
            </w:r>
            <w:r w:rsidRPr="001856CB">
              <w:rPr>
                <w:rFonts w:ascii="Arial" w:hAnsi="Arial" w:cs="Arial"/>
                <w:lang w:val="es-MX"/>
              </w:rPr>
              <w:t>Construcción</w:t>
            </w:r>
          </w:p>
          <w:p w14:paraId="1EC00F88" w14:textId="77777777" w:rsidR="00EA10CB" w:rsidRPr="001856CB" w:rsidRDefault="00EA10CB" w:rsidP="001856CB">
            <w:pPr>
              <w:pStyle w:val="TableParagraph"/>
              <w:jc w:val="both"/>
              <w:rPr>
                <w:rFonts w:ascii="Arial" w:hAnsi="Arial" w:cs="Arial"/>
                <w:lang w:val="es-MX"/>
              </w:rPr>
            </w:pPr>
            <w:r w:rsidRPr="001856CB">
              <w:rPr>
                <w:rFonts w:ascii="Arial" w:hAnsi="Arial" w:cs="Arial"/>
                <w:lang w:val="es-MX"/>
              </w:rPr>
              <w:t>en</w:t>
            </w:r>
            <w:r w:rsidRPr="001856CB">
              <w:rPr>
                <w:rFonts w:ascii="Arial" w:hAnsi="Arial" w:cs="Arial"/>
                <w:spacing w:val="-4"/>
                <w:lang w:val="es-MX"/>
              </w:rPr>
              <w:t xml:space="preserve"> </w:t>
            </w:r>
            <w:r w:rsidRPr="001856CB">
              <w:rPr>
                <w:rFonts w:ascii="Arial" w:hAnsi="Arial" w:cs="Arial"/>
                <w:lang w:val="es-MX"/>
              </w:rPr>
              <w:t>General,</w:t>
            </w:r>
            <w:r w:rsidRPr="001856CB">
              <w:rPr>
                <w:rFonts w:ascii="Arial" w:hAnsi="Arial" w:cs="Arial"/>
                <w:spacing w:val="-1"/>
                <w:lang w:val="es-MX"/>
              </w:rPr>
              <w:t xml:space="preserve"> </w:t>
            </w:r>
            <w:r w:rsidRPr="001856CB">
              <w:rPr>
                <w:rFonts w:ascii="Arial" w:hAnsi="Arial" w:cs="Arial"/>
                <w:lang w:val="es-MX"/>
              </w:rPr>
              <w:t>Centros</w:t>
            </w:r>
            <w:r w:rsidRPr="001856CB">
              <w:rPr>
                <w:rFonts w:ascii="Arial" w:hAnsi="Arial" w:cs="Arial"/>
                <w:spacing w:val="-3"/>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Servicios</w:t>
            </w:r>
            <w:r w:rsidRPr="001856CB">
              <w:rPr>
                <w:rFonts w:ascii="Arial" w:hAnsi="Arial" w:cs="Arial"/>
                <w:spacing w:val="-3"/>
                <w:lang w:val="es-MX"/>
              </w:rPr>
              <w:t xml:space="preserve"> </w:t>
            </w:r>
            <w:r w:rsidRPr="001856CB">
              <w:rPr>
                <w:rFonts w:ascii="Arial" w:hAnsi="Arial" w:cs="Arial"/>
                <w:lang w:val="es-MX"/>
              </w:rPr>
              <w:t>Varios,</w:t>
            </w:r>
            <w:r w:rsidRPr="001856CB">
              <w:rPr>
                <w:rFonts w:ascii="Arial" w:hAnsi="Arial" w:cs="Arial"/>
                <w:spacing w:val="-3"/>
                <w:lang w:val="es-MX"/>
              </w:rPr>
              <w:t xml:space="preserve"> </w:t>
            </w:r>
            <w:r w:rsidRPr="001856CB">
              <w:rPr>
                <w:rFonts w:ascii="Arial" w:hAnsi="Arial" w:cs="Arial"/>
                <w:lang w:val="es-MX"/>
              </w:rPr>
              <w:t>Oficinas</w:t>
            </w:r>
            <w:r w:rsidRPr="001856CB">
              <w:rPr>
                <w:rFonts w:ascii="Arial" w:hAnsi="Arial" w:cs="Arial"/>
                <w:spacing w:val="2"/>
                <w:lang w:val="es-MX"/>
              </w:rPr>
              <w:t xml:space="preserve"> </w:t>
            </w:r>
            <w:r w:rsidRPr="001856CB">
              <w:rPr>
                <w:rFonts w:ascii="Arial" w:hAnsi="Arial" w:cs="Arial"/>
                <w:lang w:val="es-MX"/>
              </w:rPr>
              <w:t>y</w:t>
            </w:r>
            <w:r w:rsidRPr="001856CB">
              <w:rPr>
                <w:rFonts w:ascii="Arial" w:hAnsi="Arial" w:cs="Arial"/>
                <w:spacing w:val="-6"/>
                <w:lang w:val="es-MX"/>
              </w:rPr>
              <w:t xml:space="preserve"> </w:t>
            </w:r>
            <w:r w:rsidRPr="001856CB">
              <w:rPr>
                <w:rFonts w:ascii="Arial" w:hAnsi="Arial" w:cs="Arial"/>
                <w:lang w:val="es-MX"/>
              </w:rPr>
              <w:t>Consultorios</w:t>
            </w:r>
            <w:r w:rsidRPr="001856CB">
              <w:rPr>
                <w:rFonts w:ascii="Arial" w:hAnsi="Arial" w:cs="Arial"/>
                <w:spacing w:val="-2"/>
                <w:lang w:val="es-MX"/>
              </w:rPr>
              <w:t xml:space="preserve"> </w:t>
            </w:r>
            <w:r w:rsidRPr="001856CB">
              <w:rPr>
                <w:rFonts w:ascii="Arial" w:hAnsi="Arial" w:cs="Arial"/>
                <w:lang w:val="es-MX"/>
              </w:rPr>
              <w:t>de</w:t>
            </w:r>
            <w:r w:rsidRPr="001856CB">
              <w:rPr>
                <w:rFonts w:ascii="Arial" w:hAnsi="Arial" w:cs="Arial"/>
                <w:spacing w:val="-4"/>
                <w:lang w:val="es-MX"/>
              </w:rPr>
              <w:t xml:space="preserve"> </w:t>
            </w:r>
            <w:r w:rsidRPr="001856CB">
              <w:rPr>
                <w:rFonts w:ascii="Arial" w:hAnsi="Arial" w:cs="Arial"/>
                <w:lang w:val="es-MX"/>
              </w:rPr>
              <w:t>Servicios Profesionales.</w:t>
            </w:r>
          </w:p>
        </w:tc>
      </w:tr>
    </w:tbl>
    <w:p w14:paraId="485698BE" w14:textId="6D152E19"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0"/>
        <w:gridCol w:w="1992"/>
        <w:gridCol w:w="2166"/>
      </w:tblGrid>
      <w:tr w:rsidR="00EA10CB" w:rsidRPr="001856CB" w14:paraId="1504CFCE" w14:textId="77777777" w:rsidTr="001365B9">
        <w:trPr>
          <w:trHeight w:val="460"/>
          <w:jc w:val="center"/>
        </w:trPr>
        <w:tc>
          <w:tcPr>
            <w:tcW w:w="2645" w:type="pct"/>
          </w:tcPr>
          <w:p w14:paraId="05EA5478" w14:textId="1907C580" w:rsidR="00EA10CB" w:rsidRPr="001856CB" w:rsidRDefault="00EA10CB" w:rsidP="001365B9">
            <w:pPr>
              <w:pStyle w:val="TableParagraph"/>
              <w:rPr>
                <w:rFonts w:ascii="Arial" w:hAnsi="Arial" w:cs="Arial"/>
                <w:b/>
              </w:rPr>
            </w:pPr>
            <w:r w:rsidRPr="001856CB">
              <w:rPr>
                <w:rFonts w:ascii="Arial" w:hAnsi="Arial" w:cs="Arial"/>
                <w:b/>
              </w:rPr>
              <w:t>ESTABLECIMIENTO</w:t>
            </w:r>
            <w:r w:rsidR="001365B9">
              <w:rPr>
                <w:rFonts w:ascii="Arial" w:hAnsi="Arial" w:cs="Arial"/>
                <w:b/>
              </w:rPr>
              <w:t xml:space="preserve"> </w:t>
            </w:r>
            <w:r w:rsidRPr="001856CB">
              <w:rPr>
                <w:rFonts w:ascii="Arial" w:hAnsi="Arial" w:cs="Arial"/>
                <w:b/>
              </w:rPr>
              <w:t>GRANDE</w:t>
            </w:r>
          </w:p>
        </w:tc>
        <w:tc>
          <w:tcPr>
            <w:tcW w:w="1128" w:type="pct"/>
          </w:tcPr>
          <w:p w14:paraId="09B720DE" w14:textId="77777777" w:rsidR="00EA10CB" w:rsidRPr="001856CB" w:rsidRDefault="00EA10CB" w:rsidP="001856CB">
            <w:pPr>
              <w:pStyle w:val="TableParagraph"/>
              <w:rPr>
                <w:rFonts w:ascii="Arial" w:hAnsi="Arial" w:cs="Arial"/>
                <w:i/>
              </w:rPr>
            </w:pPr>
          </w:p>
          <w:p w14:paraId="51748AA3" w14:textId="77777777" w:rsidR="00EA10CB" w:rsidRPr="001856CB" w:rsidRDefault="00EA10CB" w:rsidP="001856CB">
            <w:pPr>
              <w:pStyle w:val="TableParagraph"/>
              <w:rPr>
                <w:rFonts w:ascii="Arial" w:hAnsi="Arial" w:cs="Arial"/>
                <w:b/>
              </w:rPr>
            </w:pPr>
            <w:r w:rsidRPr="001856CB">
              <w:rPr>
                <w:rFonts w:ascii="Arial" w:hAnsi="Arial" w:cs="Arial"/>
                <w:b/>
              </w:rPr>
              <w:t>100 UMA</w:t>
            </w:r>
          </w:p>
        </w:tc>
        <w:tc>
          <w:tcPr>
            <w:tcW w:w="1226" w:type="pct"/>
          </w:tcPr>
          <w:p w14:paraId="7EF76C92" w14:textId="77777777" w:rsidR="00EA10CB" w:rsidRPr="001856CB" w:rsidRDefault="00EA10CB" w:rsidP="001856CB">
            <w:pPr>
              <w:pStyle w:val="TableParagraph"/>
              <w:rPr>
                <w:rFonts w:ascii="Arial" w:hAnsi="Arial" w:cs="Arial"/>
                <w:i/>
              </w:rPr>
            </w:pPr>
          </w:p>
          <w:p w14:paraId="750D29AD" w14:textId="77777777" w:rsidR="00EA10CB" w:rsidRPr="001856CB" w:rsidRDefault="00EA10CB" w:rsidP="001856CB">
            <w:pPr>
              <w:pStyle w:val="TableParagraph"/>
              <w:rPr>
                <w:rFonts w:ascii="Arial" w:hAnsi="Arial" w:cs="Arial"/>
                <w:b/>
              </w:rPr>
            </w:pPr>
            <w:r w:rsidRPr="001856CB">
              <w:rPr>
                <w:rFonts w:ascii="Arial" w:hAnsi="Arial" w:cs="Arial"/>
                <w:b/>
              </w:rPr>
              <w:t>30 UMA</w:t>
            </w:r>
          </w:p>
        </w:tc>
      </w:tr>
      <w:tr w:rsidR="00EA10CB" w:rsidRPr="001856CB" w14:paraId="7226893B" w14:textId="77777777" w:rsidTr="001365B9">
        <w:trPr>
          <w:trHeight w:val="918"/>
          <w:jc w:val="center"/>
        </w:trPr>
        <w:tc>
          <w:tcPr>
            <w:tcW w:w="5000" w:type="pct"/>
            <w:gridSpan w:val="3"/>
          </w:tcPr>
          <w:p w14:paraId="74A4D259" w14:textId="77777777" w:rsidR="00EA10CB" w:rsidRPr="001856CB" w:rsidRDefault="00EA10CB" w:rsidP="001856CB">
            <w:pPr>
              <w:pStyle w:val="TableParagraph"/>
              <w:jc w:val="both"/>
              <w:rPr>
                <w:rFonts w:ascii="Arial" w:hAnsi="Arial" w:cs="Arial"/>
                <w:lang w:val="es-MX"/>
              </w:rPr>
            </w:pPr>
            <w:r w:rsidRPr="001856CB">
              <w:rPr>
                <w:rFonts w:ascii="Arial" w:hAnsi="Arial" w:cs="Arial"/>
                <w:lang w:val="es-MX"/>
              </w:rPr>
              <w:t>Súper,</w:t>
            </w:r>
            <w:r w:rsidRPr="001856CB">
              <w:rPr>
                <w:rFonts w:ascii="Arial" w:hAnsi="Arial" w:cs="Arial"/>
                <w:spacing w:val="41"/>
                <w:lang w:val="es-MX"/>
              </w:rPr>
              <w:t xml:space="preserve"> </w:t>
            </w:r>
            <w:r w:rsidRPr="001856CB">
              <w:rPr>
                <w:rFonts w:ascii="Arial" w:hAnsi="Arial" w:cs="Arial"/>
                <w:lang w:val="es-MX"/>
              </w:rPr>
              <w:t>Panadería</w:t>
            </w:r>
            <w:r w:rsidRPr="001856CB">
              <w:rPr>
                <w:rFonts w:ascii="Arial" w:hAnsi="Arial" w:cs="Arial"/>
                <w:spacing w:val="43"/>
                <w:lang w:val="es-MX"/>
              </w:rPr>
              <w:t xml:space="preserve"> </w:t>
            </w:r>
            <w:r w:rsidRPr="001856CB">
              <w:rPr>
                <w:rFonts w:ascii="Arial" w:hAnsi="Arial" w:cs="Arial"/>
                <w:lang w:val="es-MX"/>
              </w:rPr>
              <w:t>(Fabrica),</w:t>
            </w:r>
            <w:r w:rsidRPr="001856CB">
              <w:rPr>
                <w:rFonts w:ascii="Arial" w:hAnsi="Arial" w:cs="Arial"/>
                <w:spacing w:val="42"/>
                <w:lang w:val="es-MX"/>
              </w:rPr>
              <w:t xml:space="preserve"> </w:t>
            </w:r>
            <w:r w:rsidRPr="001856CB">
              <w:rPr>
                <w:rFonts w:ascii="Arial" w:hAnsi="Arial" w:cs="Arial"/>
                <w:lang w:val="es-MX"/>
              </w:rPr>
              <w:t>Centros</w:t>
            </w:r>
            <w:r w:rsidRPr="001856CB">
              <w:rPr>
                <w:rFonts w:ascii="Arial" w:hAnsi="Arial" w:cs="Arial"/>
                <w:spacing w:val="44"/>
                <w:lang w:val="es-MX"/>
              </w:rPr>
              <w:t xml:space="preserve"> </w:t>
            </w:r>
            <w:r w:rsidRPr="001856CB">
              <w:rPr>
                <w:rFonts w:ascii="Arial" w:hAnsi="Arial" w:cs="Arial"/>
                <w:lang w:val="es-MX"/>
              </w:rPr>
              <w:t>de</w:t>
            </w:r>
            <w:r w:rsidRPr="001856CB">
              <w:rPr>
                <w:rFonts w:ascii="Arial" w:hAnsi="Arial" w:cs="Arial"/>
                <w:spacing w:val="44"/>
                <w:lang w:val="es-MX"/>
              </w:rPr>
              <w:t xml:space="preserve"> </w:t>
            </w:r>
            <w:r w:rsidRPr="001856CB">
              <w:rPr>
                <w:rFonts w:ascii="Arial" w:hAnsi="Arial" w:cs="Arial"/>
                <w:lang w:val="es-MX"/>
              </w:rPr>
              <w:t>Servicio</w:t>
            </w:r>
            <w:r w:rsidRPr="001856CB">
              <w:rPr>
                <w:rFonts w:ascii="Arial" w:hAnsi="Arial" w:cs="Arial"/>
                <w:spacing w:val="43"/>
                <w:lang w:val="es-MX"/>
              </w:rPr>
              <w:t xml:space="preserve"> </w:t>
            </w:r>
            <w:r w:rsidRPr="001856CB">
              <w:rPr>
                <w:rFonts w:ascii="Arial" w:hAnsi="Arial" w:cs="Arial"/>
                <w:lang w:val="es-MX"/>
              </w:rPr>
              <w:t>Automotriz,</w:t>
            </w:r>
            <w:r w:rsidRPr="001856CB">
              <w:rPr>
                <w:rFonts w:ascii="Arial" w:hAnsi="Arial" w:cs="Arial"/>
                <w:spacing w:val="41"/>
                <w:lang w:val="es-MX"/>
              </w:rPr>
              <w:t xml:space="preserve"> </w:t>
            </w:r>
            <w:r w:rsidRPr="001856CB">
              <w:rPr>
                <w:rFonts w:ascii="Arial" w:hAnsi="Arial" w:cs="Arial"/>
                <w:lang w:val="es-MX"/>
              </w:rPr>
              <w:t>Servicios</w:t>
            </w:r>
            <w:r w:rsidRPr="001856CB">
              <w:rPr>
                <w:rFonts w:ascii="Arial" w:hAnsi="Arial" w:cs="Arial"/>
                <w:spacing w:val="45"/>
                <w:lang w:val="es-MX"/>
              </w:rPr>
              <w:t xml:space="preserve"> </w:t>
            </w:r>
            <w:r w:rsidRPr="001856CB">
              <w:rPr>
                <w:rFonts w:ascii="Arial" w:hAnsi="Arial" w:cs="Arial"/>
                <w:lang w:val="es-MX"/>
              </w:rPr>
              <w:t>para</w:t>
            </w:r>
            <w:r w:rsidRPr="001856CB">
              <w:rPr>
                <w:rFonts w:ascii="Arial" w:hAnsi="Arial" w:cs="Arial"/>
                <w:spacing w:val="43"/>
                <w:lang w:val="es-MX"/>
              </w:rPr>
              <w:t xml:space="preserve"> </w:t>
            </w:r>
            <w:r w:rsidRPr="001856CB">
              <w:rPr>
                <w:rFonts w:ascii="Arial" w:hAnsi="Arial" w:cs="Arial"/>
                <w:lang w:val="es-MX"/>
              </w:rPr>
              <w:t>Eventos</w:t>
            </w:r>
            <w:r w:rsidRPr="001856CB">
              <w:rPr>
                <w:rFonts w:ascii="Arial" w:hAnsi="Arial" w:cs="Arial"/>
                <w:spacing w:val="51"/>
                <w:lang w:val="es-MX"/>
              </w:rPr>
              <w:t xml:space="preserve"> </w:t>
            </w:r>
            <w:r w:rsidRPr="001856CB">
              <w:rPr>
                <w:rFonts w:ascii="Arial" w:hAnsi="Arial" w:cs="Arial"/>
                <w:lang w:val="es-MX"/>
              </w:rPr>
              <w:t>Sociales,</w:t>
            </w:r>
            <w:r w:rsidRPr="001856CB">
              <w:rPr>
                <w:rFonts w:ascii="Arial" w:hAnsi="Arial" w:cs="Arial"/>
                <w:spacing w:val="-52"/>
                <w:lang w:val="es-MX"/>
              </w:rPr>
              <w:t xml:space="preserve"> </w:t>
            </w:r>
            <w:r w:rsidRPr="001856CB">
              <w:rPr>
                <w:rFonts w:ascii="Arial" w:hAnsi="Arial" w:cs="Arial"/>
                <w:lang w:val="es-MX"/>
              </w:rPr>
              <w:t>Salones</w:t>
            </w:r>
            <w:r w:rsidRPr="001856CB">
              <w:rPr>
                <w:rFonts w:ascii="Arial" w:hAnsi="Arial" w:cs="Arial"/>
                <w:spacing w:val="31"/>
                <w:lang w:val="es-MX"/>
              </w:rPr>
              <w:t xml:space="preserve"> </w:t>
            </w:r>
            <w:r w:rsidRPr="001856CB">
              <w:rPr>
                <w:rFonts w:ascii="Arial" w:hAnsi="Arial" w:cs="Arial"/>
                <w:lang w:val="es-MX"/>
              </w:rPr>
              <w:t>de</w:t>
            </w:r>
            <w:r w:rsidRPr="001856CB">
              <w:rPr>
                <w:rFonts w:ascii="Arial" w:hAnsi="Arial" w:cs="Arial"/>
                <w:spacing w:val="34"/>
                <w:lang w:val="es-MX"/>
              </w:rPr>
              <w:t xml:space="preserve"> </w:t>
            </w:r>
            <w:r w:rsidRPr="001856CB">
              <w:rPr>
                <w:rFonts w:ascii="Arial" w:hAnsi="Arial" w:cs="Arial"/>
                <w:lang w:val="es-MX"/>
              </w:rPr>
              <w:t>Eventos</w:t>
            </w:r>
            <w:r w:rsidRPr="001856CB">
              <w:rPr>
                <w:rFonts w:ascii="Arial" w:hAnsi="Arial" w:cs="Arial"/>
                <w:spacing w:val="34"/>
                <w:lang w:val="es-MX"/>
              </w:rPr>
              <w:t xml:space="preserve"> </w:t>
            </w:r>
            <w:r w:rsidRPr="001856CB">
              <w:rPr>
                <w:rFonts w:ascii="Arial" w:hAnsi="Arial" w:cs="Arial"/>
                <w:lang w:val="es-MX"/>
              </w:rPr>
              <w:t>Sociales,</w:t>
            </w:r>
            <w:r w:rsidRPr="001856CB">
              <w:rPr>
                <w:rFonts w:ascii="Arial" w:hAnsi="Arial" w:cs="Arial"/>
                <w:spacing w:val="32"/>
                <w:lang w:val="es-MX"/>
              </w:rPr>
              <w:t xml:space="preserve"> </w:t>
            </w:r>
            <w:r w:rsidRPr="001856CB">
              <w:rPr>
                <w:rFonts w:ascii="Arial" w:hAnsi="Arial" w:cs="Arial"/>
                <w:lang w:val="es-MX"/>
              </w:rPr>
              <w:t>Bodegas</w:t>
            </w:r>
            <w:r w:rsidRPr="001856CB">
              <w:rPr>
                <w:rFonts w:ascii="Arial" w:hAnsi="Arial" w:cs="Arial"/>
                <w:spacing w:val="32"/>
                <w:lang w:val="es-MX"/>
              </w:rPr>
              <w:t xml:space="preserve"> </w:t>
            </w:r>
            <w:r w:rsidRPr="001856CB">
              <w:rPr>
                <w:rFonts w:ascii="Arial" w:hAnsi="Arial" w:cs="Arial"/>
                <w:lang w:val="es-MX"/>
              </w:rPr>
              <w:t>de</w:t>
            </w:r>
            <w:r w:rsidRPr="001856CB">
              <w:rPr>
                <w:rFonts w:ascii="Arial" w:hAnsi="Arial" w:cs="Arial"/>
                <w:spacing w:val="34"/>
                <w:lang w:val="es-MX"/>
              </w:rPr>
              <w:t xml:space="preserve"> </w:t>
            </w:r>
            <w:r w:rsidRPr="001856CB">
              <w:rPr>
                <w:rFonts w:ascii="Arial" w:hAnsi="Arial" w:cs="Arial"/>
                <w:lang w:val="es-MX"/>
              </w:rPr>
              <w:t>Almacenamiento</w:t>
            </w:r>
            <w:r w:rsidRPr="001856CB">
              <w:rPr>
                <w:rFonts w:ascii="Arial" w:hAnsi="Arial" w:cs="Arial"/>
                <w:spacing w:val="29"/>
                <w:lang w:val="es-MX"/>
              </w:rPr>
              <w:t xml:space="preserve"> </w:t>
            </w:r>
            <w:r w:rsidRPr="001856CB">
              <w:rPr>
                <w:rFonts w:ascii="Arial" w:hAnsi="Arial" w:cs="Arial"/>
                <w:lang w:val="es-MX"/>
              </w:rPr>
              <w:t>de</w:t>
            </w:r>
            <w:r w:rsidRPr="001856CB">
              <w:rPr>
                <w:rFonts w:ascii="Arial" w:hAnsi="Arial" w:cs="Arial"/>
                <w:spacing w:val="31"/>
                <w:lang w:val="es-MX"/>
              </w:rPr>
              <w:t xml:space="preserve"> </w:t>
            </w:r>
            <w:r w:rsidRPr="001856CB">
              <w:rPr>
                <w:rFonts w:ascii="Arial" w:hAnsi="Arial" w:cs="Arial"/>
                <w:lang w:val="es-MX"/>
              </w:rPr>
              <w:t>cualquier</w:t>
            </w:r>
            <w:r w:rsidRPr="001856CB">
              <w:rPr>
                <w:rFonts w:ascii="Arial" w:hAnsi="Arial" w:cs="Arial"/>
                <w:spacing w:val="30"/>
                <w:lang w:val="es-MX"/>
              </w:rPr>
              <w:t xml:space="preserve"> </w:t>
            </w:r>
            <w:r w:rsidRPr="001856CB">
              <w:rPr>
                <w:rFonts w:ascii="Arial" w:hAnsi="Arial" w:cs="Arial"/>
                <w:lang w:val="es-MX"/>
              </w:rPr>
              <w:t>producto</w:t>
            </w:r>
            <w:r w:rsidRPr="001856CB">
              <w:rPr>
                <w:rFonts w:ascii="Arial" w:hAnsi="Arial" w:cs="Arial"/>
                <w:spacing w:val="30"/>
                <w:lang w:val="es-MX"/>
              </w:rPr>
              <w:t xml:space="preserve"> </w:t>
            </w:r>
            <w:r w:rsidRPr="001856CB">
              <w:rPr>
                <w:rFonts w:ascii="Arial" w:hAnsi="Arial" w:cs="Arial"/>
                <w:lang w:val="es-MX"/>
              </w:rPr>
              <w:t>en</w:t>
            </w:r>
            <w:r w:rsidRPr="001856CB">
              <w:rPr>
                <w:rFonts w:ascii="Arial" w:hAnsi="Arial" w:cs="Arial"/>
                <w:spacing w:val="30"/>
                <w:lang w:val="es-MX"/>
              </w:rPr>
              <w:t xml:space="preserve"> </w:t>
            </w:r>
            <w:r w:rsidRPr="001856CB">
              <w:rPr>
                <w:rFonts w:ascii="Arial" w:hAnsi="Arial" w:cs="Arial"/>
                <w:lang w:val="es-MX"/>
              </w:rPr>
              <w:t>General, Compraventa</w:t>
            </w:r>
            <w:r w:rsidRPr="001856CB">
              <w:rPr>
                <w:rFonts w:ascii="Arial" w:hAnsi="Arial" w:cs="Arial"/>
                <w:spacing w:val="5"/>
                <w:lang w:val="es-MX"/>
              </w:rPr>
              <w:t xml:space="preserve"> </w:t>
            </w:r>
            <w:r w:rsidRPr="001856CB">
              <w:rPr>
                <w:rFonts w:ascii="Arial" w:hAnsi="Arial" w:cs="Arial"/>
                <w:lang w:val="es-MX"/>
              </w:rPr>
              <w:t>de</w:t>
            </w:r>
            <w:r w:rsidRPr="001856CB">
              <w:rPr>
                <w:rFonts w:ascii="Arial" w:hAnsi="Arial" w:cs="Arial"/>
                <w:spacing w:val="6"/>
                <w:lang w:val="es-MX"/>
              </w:rPr>
              <w:t xml:space="preserve"> </w:t>
            </w:r>
            <w:r w:rsidRPr="001856CB">
              <w:rPr>
                <w:rFonts w:ascii="Arial" w:hAnsi="Arial" w:cs="Arial"/>
                <w:lang w:val="es-MX"/>
              </w:rPr>
              <w:t>Motos</w:t>
            </w:r>
            <w:r w:rsidRPr="001856CB">
              <w:rPr>
                <w:rFonts w:ascii="Arial" w:hAnsi="Arial" w:cs="Arial"/>
                <w:spacing w:val="9"/>
                <w:lang w:val="es-MX"/>
              </w:rPr>
              <w:t xml:space="preserve"> </w:t>
            </w:r>
            <w:r w:rsidRPr="001856CB">
              <w:rPr>
                <w:rFonts w:ascii="Arial" w:hAnsi="Arial" w:cs="Arial"/>
                <w:lang w:val="es-MX"/>
              </w:rPr>
              <w:t>y</w:t>
            </w:r>
            <w:r w:rsidRPr="001856CB">
              <w:rPr>
                <w:rFonts w:ascii="Arial" w:hAnsi="Arial" w:cs="Arial"/>
                <w:spacing w:val="5"/>
                <w:lang w:val="es-MX"/>
              </w:rPr>
              <w:t xml:space="preserve"> </w:t>
            </w:r>
            <w:r w:rsidRPr="001856CB">
              <w:rPr>
                <w:rFonts w:ascii="Arial" w:hAnsi="Arial" w:cs="Arial"/>
                <w:lang w:val="es-MX"/>
              </w:rPr>
              <w:t>Bicicletas,</w:t>
            </w:r>
            <w:r w:rsidRPr="001856CB">
              <w:rPr>
                <w:rFonts w:ascii="Arial" w:hAnsi="Arial" w:cs="Arial"/>
                <w:spacing w:val="6"/>
                <w:lang w:val="es-MX"/>
              </w:rPr>
              <w:t xml:space="preserve"> </w:t>
            </w:r>
            <w:r w:rsidRPr="001856CB">
              <w:rPr>
                <w:rFonts w:ascii="Arial" w:hAnsi="Arial" w:cs="Arial"/>
                <w:lang w:val="es-MX"/>
              </w:rPr>
              <w:t>Compra</w:t>
            </w:r>
            <w:r w:rsidRPr="001856CB">
              <w:rPr>
                <w:rFonts w:ascii="Arial" w:hAnsi="Arial" w:cs="Arial"/>
                <w:spacing w:val="7"/>
                <w:lang w:val="es-MX"/>
              </w:rPr>
              <w:t xml:space="preserve"> </w:t>
            </w:r>
            <w:r w:rsidRPr="001856CB">
              <w:rPr>
                <w:rFonts w:ascii="Arial" w:hAnsi="Arial" w:cs="Arial"/>
                <w:lang w:val="es-MX"/>
              </w:rPr>
              <w:t>venta</w:t>
            </w:r>
            <w:r w:rsidRPr="001856CB">
              <w:rPr>
                <w:rFonts w:ascii="Arial" w:hAnsi="Arial" w:cs="Arial"/>
                <w:spacing w:val="6"/>
                <w:lang w:val="es-MX"/>
              </w:rPr>
              <w:t xml:space="preserve"> </w:t>
            </w:r>
            <w:r w:rsidRPr="001856CB">
              <w:rPr>
                <w:rFonts w:ascii="Arial" w:hAnsi="Arial" w:cs="Arial"/>
                <w:lang w:val="es-MX"/>
              </w:rPr>
              <w:t>de</w:t>
            </w:r>
            <w:r w:rsidRPr="001856CB">
              <w:rPr>
                <w:rFonts w:ascii="Arial" w:hAnsi="Arial" w:cs="Arial"/>
                <w:spacing w:val="6"/>
                <w:lang w:val="es-MX"/>
              </w:rPr>
              <w:t xml:space="preserve"> </w:t>
            </w:r>
            <w:r w:rsidRPr="001856CB">
              <w:rPr>
                <w:rFonts w:ascii="Arial" w:hAnsi="Arial" w:cs="Arial"/>
                <w:lang w:val="es-MX"/>
              </w:rPr>
              <w:t>Automóviles,</w:t>
            </w:r>
            <w:r w:rsidRPr="001856CB">
              <w:rPr>
                <w:rFonts w:ascii="Arial" w:hAnsi="Arial" w:cs="Arial"/>
                <w:spacing w:val="9"/>
                <w:lang w:val="es-MX"/>
              </w:rPr>
              <w:t xml:space="preserve"> </w:t>
            </w:r>
            <w:r w:rsidRPr="001856CB">
              <w:rPr>
                <w:rFonts w:ascii="Arial" w:hAnsi="Arial" w:cs="Arial"/>
                <w:lang w:val="es-MX"/>
              </w:rPr>
              <w:t>Salas</w:t>
            </w:r>
            <w:r w:rsidRPr="001856CB">
              <w:rPr>
                <w:rFonts w:ascii="Arial" w:hAnsi="Arial" w:cs="Arial"/>
                <w:spacing w:val="7"/>
                <w:lang w:val="es-MX"/>
              </w:rPr>
              <w:t xml:space="preserve"> </w:t>
            </w:r>
            <w:r w:rsidRPr="001856CB">
              <w:rPr>
                <w:rFonts w:ascii="Arial" w:hAnsi="Arial" w:cs="Arial"/>
                <w:lang w:val="es-MX"/>
              </w:rPr>
              <w:t>de</w:t>
            </w:r>
            <w:r w:rsidRPr="001856CB">
              <w:rPr>
                <w:rFonts w:ascii="Arial" w:hAnsi="Arial" w:cs="Arial"/>
                <w:spacing w:val="6"/>
                <w:lang w:val="es-MX"/>
              </w:rPr>
              <w:t xml:space="preserve"> </w:t>
            </w:r>
            <w:r w:rsidRPr="001856CB">
              <w:rPr>
                <w:rFonts w:ascii="Arial" w:hAnsi="Arial" w:cs="Arial"/>
                <w:lang w:val="es-MX"/>
              </w:rPr>
              <w:t>Velación</w:t>
            </w:r>
            <w:r w:rsidRPr="001856CB">
              <w:rPr>
                <w:rFonts w:ascii="Arial" w:hAnsi="Arial" w:cs="Arial"/>
                <w:spacing w:val="9"/>
                <w:lang w:val="es-MX"/>
              </w:rPr>
              <w:t xml:space="preserve"> </w:t>
            </w:r>
            <w:r w:rsidRPr="001856CB">
              <w:rPr>
                <w:rFonts w:ascii="Arial" w:hAnsi="Arial" w:cs="Arial"/>
                <w:lang w:val="es-MX"/>
              </w:rPr>
              <w:t>y</w:t>
            </w:r>
            <w:r w:rsidRPr="001856CB">
              <w:rPr>
                <w:rFonts w:ascii="Arial" w:hAnsi="Arial" w:cs="Arial"/>
                <w:spacing w:val="3"/>
                <w:lang w:val="es-MX"/>
              </w:rPr>
              <w:t xml:space="preserve"> </w:t>
            </w:r>
            <w:r w:rsidRPr="001856CB">
              <w:rPr>
                <w:rFonts w:ascii="Arial" w:hAnsi="Arial" w:cs="Arial"/>
                <w:lang w:val="es-MX"/>
              </w:rPr>
              <w:t>Servicios</w:t>
            </w:r>
            <w:r w:rsidRPr="001856CB">
              <w:rPr>
                <w:rFonts w:ascii="Arial" w:hAnsi="Arial" w:cs="Arial"/>
                <w:spacing w:val="-52"/>
                <w:lang w:val="es-MX"/>
              </w:rPr>
              <w:t xml:space="preserve"> </w:t>
            </w:r>
            <w:r w:rsidRPr="001856CB">
              <w:rPr>
                <w:rFonts w:ascii="Arial" w:hAnsi="Arial" w:cs="Arial"/>
                <w:lang w:val="es-MX"/>
              </w:rPr>
              <w:t>Funerarios,</w:t>
            </w:r>
            <w:r w:rsidRPr="001856CB">
              <w:rPr>
                <w:rFonts w:ascii="Arial" w:hAnsi="Arial" w:cs="Arial"/>
                <w:spacing w:val="-2"/>
                <w:lang w:val="es-MX"/>
              </w:rPr>
              <w:t xml:space="preserve"> </w:t>
            </w:r>
            <w:r w:rsidRPr="001856CB">
              <w:rPr>
                <w:rFonts w:ascii="Arial" w:hAnsi="Arial" w:cs="Arial"/>
                <w:lang w:val="es-MX"/>
              </w:rPr>
              <w:t>Fábricas</w:t>
            </w:r>
            <w:r w:rsidRPr="001856CB">
              <w:rPr>
                <w:rFonts w:ascii="Arial" w:hAnsi="Arial" w:cs="Arial"/>
                <w:spacing w:val="2"/>
                <w:lang w:val="es-MX"/>
              </w:rPr>
              <w:t xml:space="preserve"> </w:t>
            </w:r>
            <w:r w:rsidRPr="001856CB">
              <w:rPr>
                <w:rFonts w:ascii="Arial" w:hAnsi="Arial" w:cs="Arial"/>
                <w:lang w:val="es-MX"/>
              </w:rPr>
              <w:t>y</w:t>
            </w:r>
            <w:r w:rsidRPr="001856CB">
              <w:rPr>
                <w:rFonts w:ascii="Arial" w:hAnsi="Arial" w:cs="Arial"/>
                <w:spacing w:val="-2"/>
                <w:lang w:val="es-MX"/>
              </w:rPr>
              <w:t xml:space="preserve"> </w:t>
            </w:r>
            <w:r w:rsidRPr="001856CB">
              <w:rPr>
                <w:rFonts w:ascii="Arial" w:hAnsi="Arial" w:cs="Arial"/>
                <w:lang w:val="es-MX"/>
              </w:rPr>
              <w:t>Maquiladoras</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hasta</w:t>
            </w:r>
            <w:r w:rsidRPr="001856CB">
              <w:rPr>
                <w:rFonts w:ascii="Arial" w:hAnsi="Arial" w:cs="Arial"/>
                <w:spacing w:val="1"/>
                <w:lang w:val="es-MX"/>
              </w:rPr>
              <w:t xml:space="preserve"> </w:t>
            </w:r>
            <w:r w:rsidRPr="001856CB">
              <w:rPr>
                <w:rFonts w:ascii="Arial" w:hAnsi="Arial" w:cs="Arial"/>
                <w:lang w:val="es-MX"/>
              </w:rPr>
              <w:t>15</w:t>
            </w:r>
            <w:r w:rsidRPr="001856CB">
              <w:rPr>
                <w:rFonts w:ascii="Arial" w:hAnsi="Arial" w:cs="Arial"/>
                <w:spacing w:val="-1"/>
                <w:lang w:val="es-MX"/>
              </w:rPr>
              <w:t xml:space="preserve"> </w:t>
            </w:r>
            <w:r w:rsidRPr="001856CB">
              <w:rPr>
                <w:rFonts w:ascii="Arial" w:hAnsi="Arial" w:cs="Arial"/>
                <w:lang w:val="es-MX"/>
              </w:rPr>
              <w:t>empleados.</w:t>
            </w:r>
          </w:p>
        </w:tc>
      </w:tr>
    </w:tbl>
    <w:p w14:paraId="6096537E" w14:textId="10E37595"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0"/>
        <w:gridCol w:w="2290"/>
        <w:gridCol w:w="2018"/>
      </w:tblGrid>
      <w:tr w:rsidR="00EA10CB" w:rsidRPr="001856CB" w14:paraId="0B40ABB7" w14:textId="77777777" w:rsidTr="001365B9">
        <w:trPr>
          <w:jc w:val="center"/>
        </w:trPr>
        <w:tc>
          <w:tcPr>
            <w:tcW w:w="2560" w:type="pct"/>
          </w:tcPr>
          <w:p w14:paraId="68457224" w14:textId="76862B28" w:rsidR="00EA10CB" w:rsidRPr="001856CB" w:rsidRDefault="00EA10CB" w:rsidP="001365B9">
            <w:pPr>
              <w:pStyle w:val="TableParagraph"/>
              <w:rPr>
                <w:rFonts w:ascii="Arial" w:hAnsi="Arial" w:cs="Arial"/>
                <w:b/>
                <w:lang w:val="es-MX"/>
              </w:rPr>
            </w:pPr>
            <w:r w:rsidRPr="001856CB">
              <w:rPr>
                <w:rFonts w:ascii="Arial" w:hAnsi="Arial" w:cs="Arial"/>
                <w:b/>
                <w:lang w:val="es-MX"/>
              </w:rPr>
              <w:t>EMPRESA</w:t>
            </w:r>
            <w:r w:rsidRPr="001856CB">
              <w:rPr>
                <w:rFonts w:ascii="Arial" w:hAnsi="Arial" w:cs="Arial"/>
                <w:b/>
                <w:spacing w:val="-7"/>
                <w:lang w:val="es-MX"/>
              </w:rPr>
              <w:t xml:space="preserve"> </w:t>
            </w:r>
            <w:r w:rsidRPr="001856CB">
              <w:rPr>
                <w:rFonts w:ascii="Arial" w:hAnsi="Arial" w:cs="Arial"/>
                <w:b/>
                <w:lang w:val="es-MX"/>
              </w:rPr>
              <w:t>COMERCIAL,</w:t>
            </w:r>
            <w:r w:rsidR="001365B9">
              <w:rPr>
                <w:rFonts w:ascii="Arial" w:hAnsi="Arial" w:cs="Arial"/>
                <w:b/>
                <w:lang w:val="es-MX"/>
              </w:rPr>
              <w:t xml:space="preserve"> </w:t>
            </w:r>
            <w:r w:rsidRPr="001856CB">
              <w:rPr>
                <w:rFonts w:ascii="Arial" w:hAnsi="Arial" w:cs="Arial"/>
                <w:b/>
                <w:lang w:val="es-MX"/>
              </w:rPr>
              <w:t>INDUSTRIAL</w:t>
            </w:r>
            <w:r w:rsidRPr="001856CB">
              <w:rPr>
                <w:rFonts w:ascii="Arial" w:hAnsi="Arial" w:cs="Arial"/>
                <w:b/>
                <w:spacing w:val="-8"/>
                <w:lang w:val="es-MX"/>
              </w:rPr>
              <w:t xml:space="preserve"> </w:t>
            </w:r>
            <w:r w:rsidRPr="001856CB">
              <w:rPr>
                <w:rFonts w:ascii="Arial" w:hAnsi="Arial" w:cs="Arial"/>
                <w:b/>
                <w:lang w:val="es-MX"/>
              </w:rPr>
              <w:t>O</w:t>
            </w:r>
            <w:r w:rsidRPr="001856CB">
              <w:rPr>
                <w:rFonts w:ascii="Arial" w:hAnsi="Arial" w:cs="Arial"/>
                <w:b/>
                <w:spacing w:val="-8"/>
                <w:lang w:val="es-MX"/>
              </w:rPr>
              <w:t xml:space="preserve"> </w:t>
            </w:r>
            <w:r w:rsidRPr="001856CB">
              <w:rPr>
                <w:rFonts w:ascii="Arial" w:hAnsi="Arial" w:cs="Arial"/>
                <w:b/>
                <w:lang w:val="es-MX"/>
              </w:rPr>
              <w:t>DE</w:t>
            </w:r>
            <w:r w:rsidRPr="001856CB">
              <w:rPr>
                <w:rFonts w:ascii="Arial" w:hAnsi="Arial" w:cs="Arial"/>
                <w:b/>
                <w:spacing w:val="-53"/>
                <w:lang w:val="es-MX"/>
              </w:rPr>
              <w:t xml:space="preserve"> </w:t>
            </w:r>
            <w:r w:rsidRPr="001856CB">
              <w:rPr>
                <w:rFonts w:ascii="Arial" w:hAnsi="Arial" w:cs="Arial"/>
                <w:b/>
                <w:lang w:val="es-MX"/>
              </w:rPr>
              <w:t>SERVICIO</w:t>
            </w:r>
          </w:p>
        </w:tc>
        <w:tc>
          <w:tcPr>
            <w:tcW w:w="1297" w:type="pct"/>
          </w:tcPr>
          <w:p w14:paraId="5B866512" w14:textId="77777777" w:rsidR="00EA10CB" w:rsidRPr="001856CB" w:rsidRDefault="00EA10CB" w:rsidP="001856CB">
            <w:pPr>
              <w:pStyle w:val="TableParagraph"/>
              <w:rPr>
                <w:rFonts w:ascii="Arial" w:hAnsi="Arial" w:cs="Arial"/>
                <w:i/>
                <w:lang w:val="es-MX"/>
              </w:rPr>
            </w:pPr>
          </w:p>
          <w:p w14:paraId="4DE04F36" w14:textId="3A21206F" w:rsidR="00EA10CB" w:rsidRPr="001856CB" w:rsidRDefault="00EA10CB" w:rsidP="001856CB">
            <w:pPr>
              <w:pStyle w:val="TableParagraph"/>
              <w:rPr>
                <w:rFonts w:ascii="Arial" w:hAnsi="Arial" w:cs="Arial"/>
                <w:b/>
              </w:rPr>
            </w:pPr>
            <w:r w:rsidRPr="001856CB">
              <w:rPr>
                <w:rFonts w:ascii="Arial" w:hAnsi="Arial" w:cs="Arial"/>
                <w:b/>
              </w:rPr>
              <w:t>300</w:t>
            </w:r>
            <w:r w:rsidRPr="001856CB">
              <w:rPr>
                <w:rFonts w:ascii="Arial" w:hAnsi="Arial" w:cs="Arial"/>
                <w:b/>
                <w:spacing w:val="-3"/>
              </w:rPr>
              <w:t xml:space="preserve"> </w:t>
            </w:r>
            <w:r w:rsidR="00EF4058">
              <w:rPr>
                <w:rFonts w:ascii="Arial" w:hAnsi="Arial" w:cs="Arial"/>
                <w:b/>
              </w:rPr>
              <w:t>UMA</w:t>
            </w:r>
          </w:p>
        </w:tc>
        <w:tc>
          <w:tcPr>
            <w:tcW w:w="1143" w:type="pct"/>
          </w:tcPr>
          <w:p w14:paraId="314BA522" w14:textId="77777777" w:rsidR="00EA10CB" w:rsidRPr="001856CB" w:rsidRDefault="00EA10CB" w:rsidP="001856CB">
            <w:pPr>
              <w:pStyle w:val="TableParagraph"/>
              <w:rPr>
                <w:rFonts w:ascii="Arial" w:hAnsi="Arial" w:cs="Arial"/>
                <w:i/>
              </w:rPr>
            </w:pPr>
          </w:p>
          <w:p w14:paraId="3F67C6C1" w14:textId="77777777" w:rsidR="00EA10CB" w:rsidRPr="001856CB" w:rsidRDefault="00EA10CB" w:rsidP="001856CB">
            <w:pPr>
              <w:pStyle w:val="TableParagraph"/>
              <w:rPr>
                <w:rFonts w:ascii="Arial" w:hAnsi="Arial" w:cs="Arial"/>
                <w:b/>
              </w:rPr>
            </w:pPr>
            <w:r w:rsidRPr="001856CB">
              <w:rPr>
                <w:rFonts w:ascii="Arial" w:hAnsi="Arial" w:cs="Arial"/>
                <w:b/>
              </w:rPr>
              <w:t>120 UMA</w:t>
            </w:r>
          </w:p>
        </w:tc>
      </w:tr>
      <w:tr w:rsidR="00EA10CB" w:rsidRPr="001856CB" w14:paraId="7258E90F" w14:textId="77777777" w:rsidTr="001365B9">
        <w:trPr>
          <w:jc w:val="center"/>
        </w:trPr>
        <w:tc>
          <w:tcPr>
            <w:tcW w:w="5000" w:type="pct"/>
            <w:gridSpan w:val="3"/>
          </w:tcPr>
          <w:p w14:paraId="15477B7B" w14:textId="6E64DC1B" w:rsidR="00EA10CB" w:rsidRPr="001856CB" w:rsidRDefault="00EA10CB" w:rsidP="00EF4058">
            <w:pPr>
              <w:pStyle w:val="TableParagraph"/>
              <w:rPr>
                <w:rFonts w:ascii="Arial" w:hAnsi="Arial" w:cs="Arial"/>
                <w:lang w:val="es-MX"/>
              </w:rPr>
            </w:pPr>
            <w:r w:rsidRPr="001856CB">
              <w:rPr>
                <w:rFonts w:ascii="Arial" w:hAnsi="Arial" w:cs="Arial"/>
                <w:lang w:val="es-MX"/>
              </w:rPr>
              <w:t>Hoteles,</w:t>
            </w:r>
            <w:r w:rsidRPr="001856CB">
              <w:rPr>
                <w:rFonts w:ascii="Arial" w:hAnsi="Arial" w:cs="Arial"/>
                <w:spacing w:val="47"/>
                <w:lang w:val="es-MX"/>
              </w:rPr>
              <w:t xml:space="preserve"> </w:t>
            </w:r>
            <w:r w:rsidRPr="001856CB">
              <w:rPr>
                <w:rFonts w:ascii="Arial" w:hAnsi="Arial" w:cs="Arial"/>
                <w:lang w:val="es-MX"/>
              </w:rPr>
              <w:t>Posadas</w:t>
            </w:r>
            <w:r w:rsidRPr="001856CB">
              <w:rPr>
                <w:rFonts w:ascii="Arial" w:hAnsi="Arial" w:cs="Arial"/>
                <w:spacing w:val="52"/>
                <w:lang w:val="es-MX"/>
              </w:rPr>
              <w:t xml:space="preserve"> </w:t>
            </w:r>
            <w:r w:rsidRPr="001856CB">
              <w:rPr>
                <w:rFonts w:ascii="Arial" w:hAnsi="Arial" w:cs="Arial"/>
                <w:lang w:val="es-MX"/>
              </w:rPr>
              <w:t>y</w:t>
            </w:r>
            <w:r w:rsidRPr="001856CB">
              <w:rPr>
                <w:rFonts w:ascii="Arial" w:hAnsi="Arial" w:cs="Arial"/>
                <w:spacing w:val="44"/>
                <w:lang w:val="es-MX"/>
              </w:rPr>
              <w:t xml:space="preserve"> </w:t>
            </w:r>
            <w:r w:rsidRPr="001856CB">
              <w:rPr>
                <w:rFonts w:ascii="Arial" w:hAnsi="Arial" w:cs="Arial"/>
                <w:lang w:val="es-MX"/>
              </w:rPr>
              <w:t>Hospedajes,</w:t>
            </w:r>
            <w:r w:rsidRPr="001856CB">
              <w:rPr>
                <w:rFonts w:ascii="Arial" w:hAnsi="Arial" w:cs="Arial"/>
                <w:spacing w:val="47"/>
                <w:lang w:val="es-MX"/>
              </w:rPr>
              <w:t xml:space="preserve"> </w:t>
            </w:r>
            <w:r w:rsidRPr="001856CB">
              <w:rPr>
                <w:rFonts w:ascii="Arial" w:hAnsi="Arial" w:cs="Arial"/>
                <w:lang w:val="es-MX"/>
              </w:rPr>
              <w:t>Clínicas</w:t>
            </w:r>
            <w:r w:rsidRPr="001856CB">
              <w:rPr>
                <w:rFonts w:ascii="Arial" w:hAnsi="Arial" w:cs="Arial"/>
                <w:spacing w:val="53"/>
                <w:lang w:val="es-MX"/>
              </w:rPr>
              <w:t xml:space="preserve"> </w:t>
            </w:r>
            <w:r w:rsidRPr="001856CB">
              <w:rPr>
                <w:rFonts w:ascii="Arial" w:hAnsi="Arial" w:cs="Arial"/>
                <w:lang w:val="es-MX"/>
              </w:rPr>
              <w:t>y</w:t>
            </w:r>
            <w:r w:rsidRPr="001856CB">
              <w:rPr>
                <w:rFonts w:ascii="Arial" w:hAnsi="Arial" w:cs="Arial"/>
                <w:spacing w:val="43"/>
                <w:lang w:val="es-MX"/>
              </w:rPr>
              <w:t xml:space="preserve"> </w:t>
            </w:r>
            <w:r w:rsidRPr="001856CB">
              <w:rPr>
                <w:rFonts w:ascii="Arial" w:hAnsi="Arial" w:cs="Arial"/>
                <w:lang w:val="es-MX"/>
              </w:rPr>
              <w:t>Hospitales.</w:t>
            </w:r>
            <w:r w:rsidRPr="001856CB">
              <w:rPr>
                <w:rFonts w:ascii="Arial" w:hAnsi="Arial" w:cs="Arial"/>
                <w:spacing w:val="48"/>
                <w:lang w:val="es-MX"/>
              </w:rPr>
              <w:t xml:space="preserve"> </w:t>
            </w:r>
            <w:r w:rsidRPr="001856CB">
              <w:rPr>
                <w:rFonts w:ascii="Arial" w:hAnsi="Arial" w:cs="Arial"/>
                <w:lang w:val="es-MX"/>
              </w:rPr>
              <w:t>Casa</w:t>
            </w:r>
            <w:r w:rsidRPr="001856CB">
              <w:rPr>
                <w:rFonts w:ascii="Arial" w:hAnsi="Arial" w:cs="Arial"/>
                <w:spacing w:val="46"/>
                <w:lang w:val="es-MX"/>
              </w:rPr>
              <w:t xml:space="preserve"> </w:t>
            </w:r>
            <w:r w:rsidRPr="001856CB">
              <w:rPr>
                <w:rFonts w:ascii="Arial" w:hAnsi="Arial" w:cs="Arial"/>
                <w:lang w:val="es-MX"/>
              </w:rPr>
              <w:t>de</w:t>
            </w:r>
            <w:r w:rsidRPr="001856CB">
              <w:rPr>
                <w:rFonts w:ascii="Arial" w:hAnsi="Arial" w:cs="Arial"/>
                <w:spacing w:val="47"/>
                <w:lang w:val="es-MX"/>
              </w:rPr>
              <w:t xml:space="preserve"> </w:t>
            </w:r>
            <w:r w:rsidRPr="001856CB">
              <w:rPr>
                <w:rFonts w:ascii="Arial" w:hAnsi="Arial" w:cs="Arial"/>
                <w:lang w:val="es-MX"/>
              </w:rPr>
              <w:t>Cambio,</w:t>
            </w:r>
            <w:r w:rsidRPr="001856CB">
              <w:rPr>
                <w:rFonts w:ascii="Arial" w:hAnsi="Arial" w:cs="Arial"/>
                <w:spacing w:val="46"/>
                <w:lang w:val="es-MX"/>
              </w:rPr>
              <w:t xml:space="preserve"> </w:t>
            </w:r>
            <w:r w:rsidRPr="001856CB">
              <w:rPr>
                <w:rFonts w:ascii="Arial" w:hAnsi="Arial" w:cs="Arial"/>
                <w:lang w:val="es-MX"/>
              </w:rPr>
              <w:t>Cinemas.</w:t>
            </w:r>
            <w:r w:rsidRPr="001856CB">
              <w:rPr>
                <w:rFonts w:ascii="Arial" w:hAnsi="Arial" w:cs="Arial"/>
                <w:spacing w:val="48"/>
                <w:lang w:val="es-MX"/>
              </w:rPr>
              <w:t xml:space="preserve"> </w:t>
            </w:r>
            <w:r w:rsidRPr="001856CB">
              <w:rPr>
                <w:rFonts w:ascii="Arial" w:hAnsi="Arial" w:cs="Arial"/>
                <w:lang w:val="es-MX"/>
              </w:rPr>
              <w:t>Escuelas</w:t>
            </w:r>
            <w:r w:rsidR="00EF4058">
              <w:rPr>
                <w:rFonts w:ascii="Arial" w:hAnsi="Arial" w:cs="Arial"/>
                <w:lang w:val="es-MX"/>
              </w:rPr>
              <w:t xml:space="preserve"> </w:t>
            </w:r>
            <w:r w:rsidRPr="001856CB">
              <w:rPr>
                <w:rFonts w:ascii="Arial" w:hAnsi="Arial" w:cs="Arial"/>
                <w:lang w:val="es-MX"/>
              </w:rPr>
              <w:t>Particulares,</w:t>
            </w:r>
            <w:r w:rsidRPr="001856CB">
              <w:rPr>
                <w:rFonts w:ascii="Arial" w:hAnsi="Arial" w:cs="Arial"/>
                <w:spacing w:val="49"/>
                <w:lang w:val="es-MX"/>
              </w:rPr>
              <w:t xml:space="preserve"> </w:t>
            </w:r>
            <w:r w:rsidRPr="001856CB">
              <w:rPr>
                <w:rFonts w:ascii="Arial" w:hAnsi="Arial" w:cs="Arial"/>
                <w:lang w:val="es-MX"/>
              </w:rPr>
              <w:t>Fábricas</w:t>
            </w:r>
            <w:r w:rsidRPr="001856CB">
              <w:rPr>
                <w:rFonts w:ascii="Arial" w:hAnsi="Arial" w:cs="Arial"/>
                <w:spacing w:val="55"/>
                <w:lang w:val="es-MX"/>
              </w:rPr>
              <w:t xml:space="preserve"> </w:t>
            </w:r>
            <w:r w:rsidRPr="001856CB">
              <w:rPr>
                <w:rFonts w:ascii="Arial" w:hAnsi="Arial" w:cs="Arial"/>
                <w:lang w:val="es-MX"/>
              </w:rPr>
              <w:t>y</w:t>
            </w:r>
            <w:r w:rsidRPr="001856CB">
              <w:rPr>
                <w:rFonts w:ascii="Arial" w:hAnsi="Arial" w:cs="Arial"/>
                <w:spacing w:val="48"/>
                <w:lang w:val="es-MX"/>
              </w:rPr>
              <w:t xml:space="preserve"> </w:t>
            </w:r>
            <w:r w:rsidRPr="001856CB">
              <w:rPr>
                <w:rFonts w:ascii="Arial" w:hAnsi="Arial" w:cs="Arial"/>
                <w:lang w:val="es-MX"/>
              </w:rPr>
              <w:t>Maquiladoras</w:t>
            </w:r>
            <w:r w:rsidRPr="001856CB">
              <w:rPr>
                <w:rFonts w:ascii="Arial" w:hAnsi="Arial" w:cs="Arial"/>
                <w:spacing w:val="50"/>
                <w:lang w:val="es-MX"/>
              </w:rPr>
              <w:t xml:space="preserve"> </w:t>
            </w:r>
            <w:r w:rsidRPr="001856CB">
              <w:rPr>
                <w:rFonts w:ascii="Arial" w:hAnsi="Arial" w:cs="Arial"/>
                <w:lang w:val="es-MX"/>
              </w:rPr>
              <w:t>de</w:t>
            </w:r>
            <w:r w:rsidRPr="001856CB">
              <w:rPr>
                <w:rFonts w:ascii="Arial" w:hAnsi="Arial" w:cs="Arial"/>
                <w:spacing w:val="51"/>
                <w:lang w:val="es-MX"/>
              </w:rPr>
              <w:t xml:space="preserve"> </w:t>
            </w:r>
            <w:r w:rsidRPr="001856CB">
              <w:rPr>
                <w:rFonts w:ascii="Arial" w:hAnsi="Arial" w:cs="Arial"/>
                <w:lang w:val="es-MX"/>
              </w:rPr>
              <w:t>hasta</w:t>
            </w:r>
            <w:r w:rsidRPr="001856CB">
              <w:rPr>
                <w:rFonts w:ascii="Arial" w:hAnsi="Arial" w:cs="Arial"/>
                <w:spacing w:val="52"/>
                <w:lang w:val="es-MX"/>
              </w:rPr>
              <w:t xml:space="preserve"> </w:t>
            </w:r>
            <w:r w:rsidRPr="001856CB">
              <w:rPr>
                <w:rFonts w:ascii="Arial" w:hAnsi="Arial" w:cs="Arial"/>
                <w:lang w:val="es-MX"/>
              </w:rPr>
              <w:t>20</w:t>
            </w:r>
            <w:r w:rsidRPr="001856CB">
              <w:rPr>
                <w:rFonts w:ascii="Arial" w:hAnsi="Arial" w:cs="Arial"/>
                <w:spacing w:val="49"/>
                <w:lang w:val="es-MX"/>
              </w:rPr>
              <w:t xml:space="preserve"> </w:t>
            </w:r>
            <w:r w:rsidRPr="001856CB">
              <w:rPr>
                <w:rFonts w:ascii="Arial" w:hAnsi="Arial" w:cs="Arial"/>
                <w:lang w:val="es-MX"/>
              </w:rPr>
              <w:t>empleados.</w:t>
            </w:r>
            <w:r w:rsidRPr="001856CB">
              <w:rPr>
                <w:rFonts w:ascii="Arial" w:hAnsi="Arial" w:cs="Arial"/>
                <w:spacing w:val="49"/>
                <w:lang w:val="es-MX"/>
              </w:rPr>
              <w:t xml:space="preserve"> </w:t>
            </w:r>
            <w:r w:rsidRPr="001856CB">
              <w:rPr>
                <w:rFonts w:ascii="Arial" w:hAnsi="Arial" w:cs="Arial"/>
                <w:lang w:val="es-MX"/>
              </w:rPr>
              <w:t>Mueblería</w:t>
            </w:r>
            <w:r w:rsidRPr="001856CB">
              <w:rPr>
                <w:rFonts w:ascii="Arial" w:hAnsi="Arial" w:cs="Arial"/>
                <w:spacing w:val="54"/>
                <w:lang w:val="es-MX"/>
              </w:rPr>
              <w:t xml:space="preserve"> </w:t>
            </w:r>
            <w:r w:rsidRPr="001856CB">
              <w:rPr>
                <w:rFonts w:ascii="Arial" w:hAnsi="Arial" w:cs="Arial"/>
                <w:lang w:val="es-MX"/>
              </w:rPr>
              <w:t>y</w:t>
            </w:r>
            <w:r w:rsidRPr="001856CB">
              <w:rPr>
                <w:rFonts w:ascii="Arial" w:hAnsi="Arial" w:cs="Arial"/>
                <w:spacing w:val="48"/>
                <w:lang w:val="es-MX"/>
              </w:rPr>
              <w:t xml:space="preserve"> </w:t>
            </w:r>
            <w:r w:rsidRPr="001856CB">
              <w:rPr>
                <w:rFonts w:ascii="Arial" w:hAnsi="Arial" w:cs="Arial"/>
                <w:lang w:val="es-MX"/>
              </w:rPr>
              <w:t>Artículos</w:t>
            </w:r>
            <w:r w:rsidRPr="001856CB">
              <w:rPr>
                <w:rFonts w:ascii="Arial" w:hAnsi="Arial" w:cs="Arial"/>
                <w:spacing w:val="53"/>
                <w:lang w:val="es-MX"/>
              </w:rPr>
              <w:t xml:space="preserve"> </w:t>
            </w:r>
            <w:r w:rsidRPr="001856CB">
              <w:rPr>
                <w:rFonts w:ascii="Arial" w:hAnsi="Arial" w:cs="Arial"/>
                <w:lang w:val="es-MX"/>
              </w:rPr>
              <w:t>para</w:t>
            </w:r>
            <w:r w:rsidRPr="001856CB">
              <w:rPr>
                <w:rFonts w:ascii="Arial" w:hAnsi="Arial" w:cs="Arial"/>
                <w:spacing w:val="51"/>
                <w:lang w:val="es-MX"/>
              </w:rPr>
              <w:t xml:space="preserve"> </w:t>
            </w:r>
            <w:r w:rsidRPr="001856CB">
              <w:rPr>
                <w:rFonts w:ascii="Arial" w:hAnsi="Arial" w:cs="Arial"/>
                <w:lang w:val="es-MX"/>
              </w:rPr>
              <w:t>el</w:t>
            </w:r>
            <w:r w:rsidRPr="001856CB">
              <w:rPr>
                <w:rFonts w:ascii="Arial" w:hAnsi="Arial" w:cs="Arial"/>
                <w:spacing w:val="-53"/>
                <w:lang w:val="es-MX"/>
              </w:rPr>
              <w:t xml:space="preserve"> </w:t>
            </w:r>
            <w:r w:rsidRPr="001856CB">
              <w:rPr>
                <w:rFonts w:ascii="Arial" w:hAnsi="Arial" w:cs="Arial"/>
                <w:lang w:val="es-MX"/>
              </w:rPr>
              <w:t>Hogar,</w:t>
            </w:r>
            <w:r w:rsidRPr="001856CB">
              <w:rPr>
                <w:rFonts w:ascii="Arial" w:hAnsi="Arial" w:cs="Arial"/>
                <w:spacing w:val="-2"/>
                <w:lang w:val="es-MX"/>
              </w:rPr>
              <w:t xml:space="preserve"> </w:t>
            </w:r>
            <w:r w:rsidRPr="001856CB">
              <w:rPr>
                <w:rFonts w:ascii="Arial" w:hAnsi="Arial" w:cs="Arial"/>
                <w:lang w:val="es-MX"/>
              </w:rPr>
              <w:t>Inmuebles</w:t>
            </w:r>
            <w:r w:rsidRPr="001856CB">
              <w:rPr>
                <w:rFonts w:ascii="Arial" w:hAnsi="Arial" w:cs="Arial"/>
                <w:spacing w:val="-1"/>
                <w:lang w:val="es-MX"/>
              </w:rPr>
              <w:t xml:space="preserve"> </w:t>
            </w:r>
            <w:r w:rsidRPr="001856CB">
              <w:rPr>
                <w:rFonts w:ascii="Arial" w:hAnsi="Arial" w:cs="Arial"/>
                <w:lang w:val="es-MX"/>
              </w:rPr>
              <w:t>con Instalación</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2"/>
                <w:lang w:val="es-MX"/>
              </w:rPr>
              <w:t xml:space="preserve"> </w:t>
            </w:r>
            <w:r w:rsidRPr="001856CB">
              <w:rPr>
                <w:rFonts w:ascii="Arial" w:hAnsi="Arial" w:cs="Arial"/>
                <w:lang w:val="es-MX"/>
              </w:rPr>
              <w:t>Antenas</w:t>
            </w:r>
            <w:r w:rsidRPr="001856CB">
              <w:rPr>
                <w:rFonts w:ascii="Arial" w:hAnsi="Arial" w:cs="Arial"/>
                <w:spacing w:val="-1"/>
                <w:lang w:val="es-MX"/>
              </w:rPr>
              <w:t xml:space="preserve"> </w:t>
            </w:r>
            <w:r w:rsidRPr="001856CB">
              <w:rPr>
                <w:rFonts w:ascii="Arial" w:hAnsi="Arial" w:cs="Arial"/>
                <w:lang w:val="es-MX"/>
              </w:rPr>
              <w:t>de Comunicación,</w:t>
            </w:r>
            <w:r w:rsidRPr="001856CB">
              <w:rPr>
                <w:rFonts w:ascii="Arial" w:hAnsi="Arial" w:cs="Arial"/>
                <w:spacing w:val="1"/>
                <w:lang w:val="es-MX"/>
              </w:rPr>
              <w:t xml:space="preserve"> </w:t>
            </w:r>
            <w:r w:rsidRPr="001856CB">
              <w:rPr>
                <w:rFonts w:ascii="Arial" w:hAnsi="Arial" w:cs="Arial"/>
                <w:lang w:val="es-MX"/>
              </w:rPr>
              <w:t>dispensario</w:t>
            </w:r>
            <w:r w:rsidRPr="001856CB">
              <w:rPr>
                <w:rFonts w:ascii="Arial" w:hAnsi="Arial" w:cs="Arial"/>
                <w:spacing w:val="-2"/>
                <w:lang w:val="es-MX"/>
              </w:rPr>
              <w:t xml:space="preserve"> </w:t>
            </w:r>
            <w:r w:rsidRPr="001856CB">
              <w:rPr>
                <w:rFonts w:ascii="Arial" w:hAnsi="Arial" w:cs="Arial"/>
                <w:lang w:val="es-MX"/>
              </w:rPr>
              <w:t>de</w:t>
            </w:r>
            <w:r w:rsidRPr="001856CB">
              <w:rPr>
                <w:rFonts w:ascii="Arial" w:hAnsi="Arial" w:cs="Arial"/>
                <w:spacing w:val="-2"/>
                <w:lang w:val="es-MX"/>
              </w:rPr>
              <w:t xml:space="preserve"> </w:t>
            </w:r>
            <w:r w:rsidRPr="001856CB">
              <w:rPr>
                <w:rFonts w:ascii="Arial" w:hAnsi="Arial" w:cs="Arial"/>
                <w:lang w:val="es-MX"/>
              </w:rPr>
              <w:t>agua.</w:t>
            </w:r>
          </w:p>
        </w:tc>
      </w:tr>
    </w:tbl>
    <w:p w14:paraId="01229186" w14:textId="6F4F8B96"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54"/>
        <w:gridCol w:w="2126"/>
        <w:gridCol w:w="2248"/>
      </w:tblGrid>
      <w:tr w:rsidR="00EA10CB" w:rsidRPr="001856CB" w14:paraId="75A998B1" w14:textId="77777777" w:rsidTr="001365B9">
        <w:trPr>
          <w:jc w:val="center"/>
        </w:trPr>
        <w:tc>
          <w:tcPr>
            <w:tcW w:w="2523" w:type="pct"/>
          </w:tcPr>
          <w:p w14:paraId="58020469" w14:textId="476233DA" w:rsidR="00EA10CB" w:rsidRPr="001856CB" w:rsidRDefault="00EA10CB" w:rsidP="001365B9">
            <w:pPr>
              <w:pStyle w:val="TableParagraph"/>
              <w:rPr>
                <w:rFonts w:ascii="Arial" w:hAnsi="Arial" w:cs="Arial"/>
                <w:b/>
                <w:lang w:val="es-MX"/>
              </w:rPr>
            </w:pPr>
            <w:r w:rsidRPr="001856CB">
              <w:rPr>
                <w:rFonts w:ascii="Arial" w:hAnsi="Arial" w:cs="Arial"/>
                <w:b/>
                <w:lang w:val="es-MX"/>
              </w:rPr>
              <w:t>MEDIANA EMPRESA</w:t>
            </w:r>
            <w:r w:rsidRPr="001856CB">
              <w:rPr>
                <w:rFonts w:ascii="Arial" w:hAnsi="Arial" w:cs="Arial"/>
                <w:b/>
                <w:spacing w:val="-53"/>
                <w:lang w:val="es-MX"/>
              </w:rPr>
              <w:t xml:space="preserve"> </w:t>
            </w:r>
            <w:r w:rsidRPr="001856CB">
              <w:rPr>
                <w:rFonts w:ascii="Arial" w:hAnsi="Arial" w:cs="Arial"/>
                <w:b/>
                <w:lang w:val="es-MX"/>
              </w:rPr>
              <w:t>COMERCIAL,</w:t>
            </w:r>
            <w:r w:rsidR="001365B9">
              <w:rPr>
                <w:rFonts w:ascii="Arial" w:hAnsi="Arial" w:cs="Arial"/>
                <w:b/>
                <w:lang w:val="es-MX"/>
              </w:rPr>
              <w:t xml:space="preserve"> </w:t>
            </w:r>
            <w:r w:rsidRPr="001856CB">
              <w:rPr>
                <w:rFonts w:ascii="Arial" w:hAnsi="Arial" w:cs="Arial"/>
                <w:b/>
                <w:lang w:val="es-MX"/>
              </w:rPr>
              <w:t>INDUSTRIAL</w:t>
            </w:r>
            <w:r w:rsidRPr="001856CB">
              <w:rPr>
                <w:rFonts w:ascii="Arial" w:hAnsi="Arial" w:cs="Arial"/>
                <w:b/>
                <w:spacing w:val="-8"/>
                <w:lang w:val="es-MX"/>
              </w:rPr>
              <w:t xml:space="preserve"> </w:t>
            </w:r>
            <w:r w:rsidRPr="001856CB">
              <w:rPr>
                <w:rFonts w:ascii="Arial" w:hAnsi="Arial" w:cs="Arial"/>
                <w:b/>
                <w:lang w:val="es-MX"/>
              </w:rPr>
              <w:t>O</w:t>
            </w:r>
            <w:r w:rsidRPr="001856CB">
              <w:rPr>
                <w:rFonts w:ascii="Arial" w:hAnsi="Arial" w:cs="Arial"/>
                <w:b/>
                <w:spacing w:val="-8"/>
                <w:lang w:val="es-MX"/>
              </w:rPr>
              <w:t xml:space="preserve"> </w:t>
            </w:r>
            <w:r w:rsidRPr="001856CB">
              <w:rPr>
                <w:rFonts w:ascii="Arial" w:hAnsi="Arial" w:cs="Arial"/>
                <w:b/>
                <w:lang w:val="es-MX"/>
              </w:rPr>
              <w:t>DE</w:t>
            </w:r>
            <w:r w:rsidRPr="001856CB">
              <w:rPr>
                <w:rFonts w:ascii="Arial" w:hAnsi="Arial" w:cs="Arial"/>
                <w:b/>
                <w:spacing w:val="-53"/>
                <w:lang w:val="es-MX"/>
              </w:rPr>
              <w:t xml:space="preserve"> </w:t>
            </w:r>
            <w:r w:rsidR="00EF4058">
              <w:rPr>
                <w:rFonts w:ascii="Arial" w:hAnsi="Arial" w:cs="Arial"/>
                <w:b/>
                <w:spacing w:val="-53"/>
                <w:lang w:val="es-MX"/>
              </w:rPr>
              <w:t xml:space="preserve">   </w:t>
            </w:r>
            <w:r w:rsidRPr="001856CB">
              <w:rPr>
                <w:rFonts w:ascii="Arial" w:hAnsi="Arial" w:cs="Arial"/>
                <w:b/>
                <w:lang w:val="es-MX"/>
              </w:rPr>
              <w:t>SERVICIO</w:t>
            </w:r>
          </w:p>
        </w:tc>
        <w:tc>
          <w:tcPr>
            <w:tcW w:w="1204" w:type="pct"/>
          </w:tcPr>
          <w:p w14:paraId="60701FC9" w14:textId="77777777" w:rsidR="00EA10CB" w:rsidRPr="001856CB" w:rsidRDefault="00EA10CB" w:rsidP="001856CB">
            <w:pPr>
              <w:pStyle w:val="TableParagraph"/>
              <w:rPr>
                <w:rFonts w:ascii="Arial" w:hAnsi="Arial" w:cs="Arial"/>
                <w:i/>
                <w:lang w:val="es-MX"/>
              </w:rPr>
            </w:pPr>
          </w:p>
          <w:p w14:paraId="7E39CDEA" w14:textId="77777777" w:rsidR="00EA10CB" w:rsidRPr="001856CB" w:rsidRDefault="00EA10CB" w:rsidP="001856CB">
            <w:pPr>
              <w:pStyle w:val="TableParagraph"/>
              <w:rPr>
                <w:rFonts w:ascii="Arial" w:hAnsi="Arial" w:cs="Arial"/>
                <w:b/>
              </w:rPr>
            </w:pPr>
            <w:r w:rsidRPr="001856CB">
              <w:rPr>
                <w:rFonts w:ascii="Arial" w:hAnsi="Arial" w:cs="Arial"/>
                <w:b/>
              </w:rPr>
              <w:t>500</w:t>
            </w:r>
            <w:r w:rsidRPr="001856CB">
              <w:rPr>
                <w:rFonts w:ascii="Arial" w:hAnsi="Arial" w:cs="Arial"/>
                <w:b/>
                <w:spacing w:val="-1"/>
              </w:rPr>
              <w:t xml:space="preserve"> </w:t>
            </w:r>
            <w:r w:rsidRPr="001856CB">
              <w:rPr>
                <w:rFonts w:ascii="Arial" w:hAnsi="Arial" w:cs="Arial"/>
                <w:b/>
              </w:rPr>
              <w:t>UMA</w:t>
            </w:r>
          </w:p>
        </w:tc>
        <w:tc>
          <w:tcPr>
            <w:tcW w:w="1273" w:type="pct"/>
          </w:tcPr>
          <w:p w14:paraId="0A9D7888" w14:textId="77777777" w:rsidR="00EA10CB" w:rsidRPr="001856CB" w:rsidRDefault="00EA10CB" w:rsidP="001856CB">
            <w:pPr>
              <w:pStyle w:val="TableParagraph"/>
              <w:rPr>
                <w:rFonts w:ascii="Arial" w:hAnsi="Arial" w:cs="Arial"/>
                <w:i/>
              </w:rPr>
            </w:pPr>
          </w:p>
          <w:p w14:paraId="7DF330F1" w14:textId="77777777" w:rsidR="00EA10CB" w:rsidRPr="001856CB" w:rsidRDefault="00EA10CB" w:rsidP="001856CB">
            <w:pPr>
              <w:pStyle w:val="TableParagraph"/>
              <w:rPr>
                <w:rFonts w:ascii="Arial" w:hAnsi="Arial" w:cs="Arial"/>
                <w:b/>
              </w:rPr>
            </w:pPr>
            <w:r w:rsidRPr="001856CB">
              <w:rPr>
                <w:rFonts w:ascii="Arial" w:hAnsi="Arial" w:cs="Arial"/>
                <w:b/>
              </w:rPr>
              <w:t>200</w:t>
            </w:r>
            <w:r w:rsidRPr="001856CB">
              <w:rPr>
                <w:rFonts w:ascii="Arial" w:hAnsi="Arial" w:cs="Arial"/>
                <w:b/>
                <w:spacing w:val="-1"/>
              </w:rPr>
              <w:t xml:space="preserve"> </w:t>
            </w:r>
            <w:r w:rsidRPr="001856CB">
              <w:rPr>
                <w:rFonts w:ascii="Arial" w:hAnsi="Arial" w:cs="Arial"/>
                <w:b/>
              </w:rPr>
              <w:t>UMA</w:t>
            </w:r>
          </w:p>
        </w:tc>
      </w:tr>
      <w:tr w:rsidR="00EA10CB" w:rsidRPr="001856CB" w14:paraId="51C69A64" w14:textId="77777777" w:rsidTr="001365B9">
        <w:trPr>
          <w:jc w:val="center"/>
        </w:trPr>
        <w:tc>
          <w:tcPr>
            <w:tcW w:w="5000" w:type="pct"/>
            <w:gridSpan w:val="3"/>
          </w:tcPr>
          <w:p w14:paraId="0653A3FB" w14:textId="77777777" w:rsidR="00EA10CB" w:rsidRPr="001856CB" w:rsidRDefault="00EA10CB" w:rsidP="001856CB">
            <w:pPr>
              <w:pStyle w:val="TableParagraph"/>
              <w:jc w:val="both"/>
              <w:rPr>
                <w:rFonts w:ascii="Arial" w:hAnsi="Arial" w:cs="Arial"/>
                <w:lang w:val="es-MX"/>
              </w:rPr>
            </w:pPr>
            <w:r w:rsidRPr="001856CB">
              <w:rPr>
                <w:rFonts w:ascii="Arial" w:hAnsi="Arial" w:cs="Arial"/>
                <w:lang w:val="es-MX"/>
              </w:rPr>
              <w:t>Fábricas</w:t>
            </w:r>
            <w:r w:rsidRPr="001856CB">
              <w:rPr>
                <w:rFonts w:ascii="Arial" w:hAnsi="Arial" w:cs="Arial"/>
                <w:spacing w:val="43"/>
                <w:lang w:val="es-MX"/>
              </w:rPr>
              <w:t xml:space="preserve"> </w:t>
            </w:r>
            <w:r w:rsidRPr="001856CB">
              <w:rPr>
                <w:rFonts w:ascii="Arial" w:hAnsi="Arial" w:cs="Arial"/>
                <w:lang w:val="es-MX"/>
              </w:rPr>
              <w:t>de</w:t>
            </w:r>
            <w:r w:rsidRPr="001856CB">
              <w:rPr>
                <w:rFonts w:ascii="Arial" w:hAnsi="Arial" w:cs="Arial"/>
                <w:spacing w:val="41"/>
                <w:lang w:val="es-MX"/>
              </w:rPr>
              <w:t xml:space="preserve"> </w:t>
            </w:r>
            <w:r w:rsidRPr="001856CB">
              <w:rPr>
                <w:rFonts w:ascii="Arial" w:hAnsi="Arial" w:cs="Arial"/>
                <w:lang w:val="es-MX"/>
              </w:rPr>
              <w:t>Blocks</w:t>
            </w:r>
            <w:r w:rsidRPr="001856CB">
              <w:rPr>
                <w:rFonts w:ascii="Arial" w:hAnsi="Arial" w:cs="Arial"/>
                <w:spacing w:val="42"/>
                <w:lang w:val="es-MX"/>
              </w:rPr>
              <w:t xml:space="preserve"> </w:t>
            </w:r>
            <w:r w:rsidRPr="001856CB">
              <w:rPr>
                <w:rFonts w:ascii="Arial" w:hAnsi="Arial" w:cs="Arial"/>
                <w:lang w:val="es-MX"/>
              </w:rPr>
              <w:t>e</w:t>
            </w:r>
            <w:r w:rsidRPr="001856CB">
              <w:rPr>
                <w:rFonts w:ascii="Arial" w:hAnsi="Arial" w:cs="Arial"/>
                <w:spacing w:val="39"/>
                <w:lang w:val="es-MX"/>
              </w:rPr>
              <w:t xml:space="preserve"> </w:t>
            </w:r>
            <w:r w:rsidRPr="001856CB">
              <w:rPr>
                <w:rFonts w:ascii="Arial" w:hAnsi="Arial" w:cs="Arial"/>
                <w:lang w:val="es-MX"/>
              </w:rPr>
              <w:t>insumos</w:t>
            </w:r>
            <w:r w:rsidRPr="001856CB">
              <w:rPr>
                <w:rFonts w:ascii="Arial" w:hAnsi="Arial" w:cs="Arial"/>
                <w:spacing w:val="40"/>
                <w:lang w:val="es-MX"/>
              </w:rPr>
              <w:t xml:space="preserve"> </w:t>
            </w:r>
            <w:r w:rsidRPr="001856CB">
              <w:rPr>
                <w:rFonts w:ascii="Arial" w:hAnsi="Arial" w:cs="Arial"/>
                <w:lang w:val="es-MX"/>
              </w:rPr>
              <w:t>para</w:t>
            </w:r>
            <w:r w:rsidRPr="001856CB">
              <w:rPr>
                <w:rFonts w:ascii="Arial" w:hAnsi="Arial" w:cs="Arial"/>
                <w:spacing w:val="40"/>
                <w:lang w:val="es-MX"/>
              </w:rPr>
              <w:t xml:space="preserve"> </w:t>
            </w:r>
            <w:r w:rsidRPr="001856CB">
              <w:rPr>
                <w:rFonts w:ascii="Arial" w:hAnsi="Arial" w:cs="Arial"/>
                <w:lang w:val="es-MX"/>
              </w:rPr>
              <w:t>construcción,</w:t>
            </w:r>
            <w:r w:rsidRPr="001856CB">
              <w:rPr>
                <w:rFonts w:ascii="Arial" w:hAnsi="Arial" w:cs="Arial"/>
                <w:spacing w:val="39"/>
                <w:lang w:val="es-MX"/>
              </w:rPr>
              <w:t xml:space="preserve"> </w:t>
            </w:r>
            <w:r w:rsidRPr="001856CB">
              <w:rPr>
                <w:rFonts w:ascii="Arial" w:hAnsi="Arial" w:cs="Arial"/>
                <w:lang w:val="es-MX"/>
              </w:rPr>
              <w:t>Gaseras,</w:t>
            </w:r>
            <w:r w:rsidRPr="001856CB">
              <w:rPr>
                <w:rFonts w:ascii="Arial" w:hAnsi="Arial" w:cs="Arial"/>
                <w:spacing w:val="42"/>
                <w:lang w:val="es-MX"/>
              </w:rPr>
              <w:t xml:space="preserve"> </w:t>
            </w:r>
            <w:r w:rsidRPr="001856CB">
              <w:rPr>
                <w:rFonts w:ascii="Arial" w:hAnsi="Arial" w:cs="Arial"/>
                <w:lang w:val="es-MX"/>
              </w:rPr>
              <w:t>Agencias</w:t>
            </w:r>
            <w:r w:rsidRPr="001856CB">
              <w:rPr>
                <w:rFonts w:ascii="Arial" w:hAnsi="Arial" w:cs="Arial"/>
                <w:spacing w:val="41"/>
                <w:lang w:val="es-MX"/>
              </w:rPr>
              <w:t xml:space="preserve"> </w:t>
            </w:r>
            <w:r w:rsidRPr="001856CB">
              <w:rPr>
                <w:rFonts w:ascii="Arial" w:hAnsi="Arial" w:cs="Arial"/>
                <w:lang w:val="es-MX"/>
              </w:rPr>
              <w:t>de</w:t>
            </w:r>
            <w:r w:rsidRPr="001856CB">
              <w:rPr>
                <w:rFonts w:ascii="Arial" w:hAnsi="Arial" w:cs="Arial"/>
                <w:spacing w:val="42"/>
                <w:lang w:val="es-MX"/>
              </w:rPr>
              <w:t xml:space="preserve"> </w:t>
            </w:r>
            <w:r w:rsidRPr="001856CB">
              <w:rPr>
                <w:rFonts w:ascii="Arial" w:hAnsi="Arial" w:cs="Arial"/>
                <w:lang w:val="es-MX"/>
              </w:rPr>
              <w:t>Automóviles Nuevos,</w:t>
            </w:r>
            <w:r w:rsidRPr="001856CB">
              <w:rPr>
                <w:rFonts w:ascii="Arial" w:hAnsi="Arial" w:cs="Arial"/>
                <w:spacing w:val="3"/>
                <w:lang w:val="es-MX"/>
              </w:rPr>
              <w:t xml:space="preserve"> </w:t>
            </w:r>
            <w:r w:rsidRPr="001856CB">
              <w:rPr>
                <w:rFonts w:ascii="Arial" w:hAnsi="Arial" w:cs="Arial"/>
                <w:lang w:val="es-MX"/>
              </w:rPr>
              <w:t>Fábricas</w:t>
            </w:r>
            <w:r w:rsidRPr="001856CB">
              <w:rPr>
                <w:rFonts w:ascii="Arial" w:hAnsi="Arial" w:cs="Arial"/>
                <w:spacing w:val="8"/>
                <w:lang w:val="es-MX"/>
              </w:rPr>
              <w:t xml:space="preserve"> </w:t>
            </w:r>
            <w:r w:rsidRPr="001856CB">
              <w:rPr>
                <w:rFonts w:ascii="Arial" w:hAnsi="Arial" w:cs="Arial"/>
                <w:lang w:val="es-MX"/>
              </w:rPr>
              <w:t>y</w:t>
            </w:r>
            <w:r w:rsidRPr="001856CB">
              <w:rPr>
                <w:rFonts w:ascii="Arial" w:hAnsi="Arial" w:cs="Arial"/>
                <w:spacing w:val="3"/>
                <w:lang w:val="es-MX"/>
              </w:rPr>
              <w:t xml:space="preserve"> </w:t>
            </w:r>
            <w:r w:rsidRPr="001856CB">
              <w:rPr>
                <w:rFonts w:ascii="Arial" w:hAnsi="Arial" w:cs="Arial"/>
                <w:lang w:val="es-MX"/>
              </w:rPr>
              <w:t>Maquiladoras</w:t>
            </w:r>
            <w:r w:rsidRPr="001856CB">
              <w:rPr>
                <w:rFonts w:ascii="Arial" w:hAnsi="Arial" w:cs="Arial"/>
                <w:spacing w:val="11"/>
                <w:lang w:val="es-MX"/>
              </w:rPr>
              <w:t xml:space="preserve"> </w:t>
            </w:r>
            <w:r w:rsidRPr="001856CB">
              <w:rPr>
                <w:rFonts w:ascii="Arial" w:hAnsi="Arial" w:cs="Arial"/>
                <w:lang w:val="es-MX"/>
              </w:rPr>
              <w:t>de</w:t>
            </w:r>
            <w:r w:rsidRPr="001856CB">
              <w:rPr>
                <w:rFonts w:ascii="Arial" w:hAnsi="Arial" w:cs="Arial"/>
                <w:spacing w:val="5"/>
                <w:lang w:val="es-MX"/>
              </w:rPr>
              <w:t xml:space="preserve"> </w:t>
            </w:r>
            <w:r w:rsidRPr="001856CB">
              <w:rPr>
                <w:rFonts w:ascii="Arial" w:hAnsi="Arial" w:cs="Arial"/>
                <w:lang w:val="es-MX"/>
              </w:rPr>
              <w:t>hasta</w:t>
            </w:r>
            <w:r w:rsidRPr="001856CB">
              <w:rPr>
                <w:rFonts w:ascii="Arial" w:hAnsi="Arial" w:cs="Arial"/>
                <w:spacing w:val="5"/>
                <w:lang w:val="es-MX"/>
              </w:rPr>
              <w:t xml:space="preserve"> </w:t>
            </w:r>
            <w:r w:rsidRPr="001856CB">
              <w:rPr>
                <w:rFonts w:ascii="Arial" w:hAnsi="Arial" w:cs="Arial"/>
                <w:lang w:val="es-MX"/>
              </w:rPr>
              <w:t>50</w:t>
            </w:r>
            <w:r w:rsidRPr="001856CB">
              <w:rPr>
                <w:rFonts w:ascii="Arial" w:hAnsi="Arial" w:cs="Arial"/>
                <w:spacing w:val="4"/>
                <w:lang w:val="es-MX"/>
              </w:rPr>
              <w:t xml:space="preserve"> </w:t>
            </w:r>
            <w:r w:rsidRPr="001856CB">
              <w:rPr>
                <w:rFonts w:ascii="Arial" w:hAnsi="Arial" w:cs="Arial"/>
                <w:lang w:val="es-MX"/>
              </w:rPr>
              <w:t>empleados,</w:t>
            </w:r>
            <w:r w:rsidRPr="001856CB">
              <w:rPr>
                <w:rFonts w:ascii="Arial" w:hAnsi="Arial" w:cs="Arial"/>
                <w:spacing w:val="6"/>
                <w:lang w:val="es-MX"/>
              </w:rPr>
              <w:t xml:space="preserve"> </w:t>
            </w:r>
            <w:r w:rsidRPr="001856CB">
              <w:rPr>
                <w:rFonts w:ascii="Arial" w:hAnsi="Arial" w:cs="Arial"/>
                <w:lang w:val="es-MX"/>
              </w:rPr>
              <w:t>Tienda</w:t>
            </w:r>
            <w:r w:rsidRPr="001856CB">
              <w:rPr>
                <w:rFonts w:ascii="Arial" w:hAnsi="Arial" w:cs="Arial"/>
                <w:spacing w:val="4"/>
                <w:lang w:val="es-MX"/>
              </w:rPr>
              <w:t xml:space="preserve"> </w:t>
            </w:r>
            <w:r w:rsidRPr="001856CB">
              <w:rPr>
                <w:rFonts w:ascii="Arial" w:hAnsi="Arial" w:cs="Arial"/>
                <w:lang w:val="es-MX"/>
              </w:rPr>
              <w:t>de</w:t>
            </w:r>
            <w:r w:rsidRPr="001856CB">
              <w:rPr>
                <w:rFonts w:ascii="Arial" w:hAnsi="Arial" w:cs="Arial"/>
                <w:spacing w:val="6"/>
                <w:lang w:val="es-MX"/>
              </w:rPr>
              <w:t xml:space="preserve"> </w:t>
            </w:r>
            <w:r w:rsidRPr="001856CB">
              <w:rPr>
                <w:rFonts w:ascii="Arial" w:hAnsi="Arial" w:cs="Arial"/>
                <w:lang w:val="es-MX"/>
              </w:rPr>
              <w:t>Artículos</w:t>
            </w:r>
            <w:r w:rsidRPr="001856CB">
              <w:rPr>
                <w:rFonts w:ascii="Arial" w:hAnsi="Arial" w:cs="Arial"/>
                <w:spacing w:val="6"/>
                <w:lang w:val="es-MX"/>
              </w:rPr>
              <w:t xml:space="preserve"> </w:t>
            </w:r>
            <w:r w:rsidRPr="001856CB">
              <w:rPr>
                <w:rFonts w:ascii="Arial" w:hAnsi="Arial" w:cs="Arial"/>
                <w:lang w:val="es-MX"/>
              </w:rPr>
              <w:t>Electrodomésticos,</w:t>
            </w:r>
            <w:r w:rsidRPr="001856CB">
              <w:rPr>
                <w:rFonts w:ascii="Arial" w:hAnsi="Arial" w:cs="Arial"/>
                <w:spacing w:val="-52"/>
                <w:lang w:val="es-MX"/>
              </w:rPr>
              <w:t xml:space="preserve"> </w:t>
            </w:r>
            <w:r w:rsidRPr="001856CB">
              <w:rPr>
                <w:rFonts w:ascii="Arial" w:hAnsi="Arial" w:cs="Arial"/>
                <w:lang w:val="es-MX"/>
              </w:rPr>
              <w:t>Muebles, Línea</w:t>
            </w:r>
            <w:r w:rsidRPr="001856CB">
              <w:rPr>
                <w:rFonts w:ascii="Arial" w:hAnsi="Arial" w:cs="Arial"/>
                <w:spacing w:val="1"/>
                <w:lang w:val="es-MX"/>
              </w:rPr>
              <w:t xml:space="preserve"> </w:t>
            </w:r>
            <w:r w:rsidRPr="001856CB">
              <w:rPr>
                <w:rFonts w:ascii="Arial" w:hAnsi="Arial" w:cs="Arial"/>
                <w:lang w:val="es-MX"/>
              </w:rPr>
              <w:t>Blanca,</w:t>
            </w:r>
            <w:r w:rsidRPr="001856CB">
              <w:rPr>
                <w:rFonts w:ascii="Arial" w:hAnsi="Arial" w:cs="Arial"/>
                <w:spacing w:val="-1"/>
                <w:lang w:val="es-MX"/>
              </w:rPr>
              <w:t xml:space="preserve"> </w:t>
            </w:r>
            <w:r w:rsidRPr="001856CB">
              <w:rPr>
                <w:rFonts w:ascii="Arial" w:hAnsi="Arial" w:cs="Arial"/>
                <w:lang w:val="es-MX"/>
              </w:rPr>
              <w:t>Terminal</w:t>
            </w:r>
            <w:r w:rsidRPr="001856CB">
              <w:rPr>
                <w:rFonts w:ascii="Arial" w:hAnsi="Arial" w:cs="Arial"/>
                <w:spacing w:val="-2"/>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Autobuses.</w:t>
            </w:r>
          </w:p>
        </w:tc>
      </w:tr>
    </w:tbl>
    <w:p w14:paraId="59AADD5F" w14:textId="27923571"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6"/>
        <w:gridCol w:w="2588"/>
        <w:gridCol w:w="1674"/>
      </w:tblGrid>
      <w:tr w:rsidR="00EA10CB" w:rsidRPr="001856CB" w14:paraId="1F81A5BE" w14:textId="77777777" w:rsidTr="001365B9">
        <w:trPr>
          <w:jc w:val="center"/>
        </w:trPr>
        <w:tc>
          <w:tcPr>
            <w:tcW w:w="2586" w:type="pct"/>
          </w:tcPr>
          <w:p w14:paraId="69193F7E" w14:textId="77777777" w:rsidR="00EA10CB" w:rsidRPr="001856CB" w:rsidRDefault="00EA10CB" w:rsidP="001856CB">
            <w:pPr>
              <w:pStyle w:val="TableParagraph"/>
              <w:rPr>
                <w:rFonts w:ascii="Arial" w:hAnsi="Arial" w:cs="Arial"/>
                <w:b/>
                <w:lang w:val="es-MX"/>
              </w:rPr>
            </w:pPr>
            <w:r w:rsidRPr="001856CB">
              <w:rPr>
                <w:rFonts w:ascii="Arial" w:hAnsi="Arial" w:cs="Arial"/>
                <w:b/>
                <w:lang w:val="es-MX"/>
              </w:rPr>
              <w:t>GRAN EMPRESA</w:t>
            </w:r>
            <w:r w:rsidRPr="001856CB">
              <w:rPr>
                <w:rFonts w:ascii="Arial" w:hAnsi="Arial" w:cs="Arial"/>
                <w:b/>
                <w:spacing w:val="1"/>
                <w:lang w:val="es-MX"/>
              </w:rPr>
              <w:t xml:space="preserve"> </w:t>
            </w:r>
            <w:r w:rsidRPr="001856CB">
              <w:rPr>
                <w:rFonts w:ascii="Arial" w:hAnsi="Arial" w:cs="Arial"/>
                <w:b/>
                <w:lang w:val="es-MX"/>
              </w:rPr>
              <w:t>COMERCIAL,</w:t>
            </w:r>
            <w:r w:rsidRPr="001856CB">
              <w:rPr>
                <w:rFonts w:ascii="Arial" w:hAnsi="Arial" w:cs="Arial"/>
                <w:b/>
                <w:spacing w:val="1"/>
                <w:lang w:val="es-MX"/>
              </w:rPr>
              <w:t xml:space="preserve"> </w:t>
            </w:r>
            <w:r w:rsidRPr="001856CB">
              <w:rPr>
                <w:rFonts w:ascii="Arial" w:hAnsi="Arial" w:cs="Arial"/>
                <w:b/>
                <w:lang w:val="es-MX"/>
              </w:rPr>
              <w:t>INDUSTRIAL</w:t>
            </w:r>
            <w:r w:rsidRPr="001856CB">
              <w:rPr>
                <w:rFonts w:ascii="Arial" w:hAnsi="Arial" w:cs="Arial"/>
                <w:b/>
                <w:spacing w:val="-8"/>
                <w:lang w:val="es-MX"/>
              </w:rPr>
              <w:t xml:space="preserve"> </w:t>
            </w:r>
            <w:r w:rsidRPr="001856CB">
              <w:rPr>
                <w:rFonts w:ascii="Arial" w:hAnsi="Arial" w:cs="Arial"/>
                <w:b/>
                <w:lang w:val="es-MX"/>
              </w:rPr>
              <w:t>O</w:t>
            </w:r>
            <w:r w:rsidRPr="001856CB">
              <w:rPr>
                <w:rFonts w:ascii="Arial" w:hAnsi="Arial" w:cs="Arial"/>
                <w:b/>
                <w:spacing w:val="-8"/>
                <w:lang w:val="es-MX"/>
              </w:rPr>
              <w:t xml:space="preserve"> </w:t>
            </w:r>
            <w:r w:rsidRPr="001856CB">
              <w:rPr>
                <w:rFonts w:ascii="Arial" w:hAnsi="Arial" w:cs="Arial"/>
                <w:b/>
                <w:lang w:val="es-MX"/>
              </w:rPr>
              <w:t>DE SERVICIO</w:t>
            </w:r>
          </w:p>
        </w:tc>
        <w:tc>
          <w:tcPr>
            <w:tcW w:w="1466" w:type="pct"/>
          </w:tcPr>
          <w:p w14:paraId="08A5C581" w14:textId="77777777" w:rsidR="00EA10CB" w:rsidRPr="001856CB" w:rsidRDefault="00EA10CB" w:rsidP="001856CB">
            <w:pPr>
              <w:pStyle w:val="TableParagraph"/>
              <w:rPr>
                <w:rFonts w:ascii="Arial" w:hAnsi="Arial" w:cs="Arial"/>
                <w:i/>
                <w:lang w:val="es-MX"/>
              </w:rPr>
            </w:pPr>
          </w:p>
          <w:p w14:paraId="5A969B96" w14:textId="77777777" w:rsidR="00EA10CB" w:rsidRPr="001856CB" w:rsidRDefault="00EA10CB" w:rsidP="001856CB">
            <w:pPr>
              <w:pStyle w:val="TableParagraph"/>
              <w:rPr>
                <w:rFonts w:ascii="Arial" w:hAnsi="Arial" w:cs="Arial"/>
                <w:i/>
                <w:lang w:val="es-MX"/>
              </w:rPr>
            </w:pPr>
          </w:p>
          <w:p w14:paraId="5EDBAC65" w14:textId="77777777" w:rsidR="00EA10CB" w:rsidRPr="001856CB" w:rsidRDefault="00EA10CB" w:rsidP="001856CB">
            <w:pPr>
              <w:pStyle w:val="TableParagraph"/>
              <w:rPr>
                <w:rFonts w:ascii="Arial" w:hAnsi="Arial" w:cs="Arial"/>
                <w:b/>
              </w:rPr>
            </w:pPr>
            <w:r w:rsidRPr="001856CB">
              <w:rPr>
                <w:rFonts w:ascii="Arial" w:hAnsi="Arial" w:cs="Arial"/>
                <w:b/>
              </w:rPr>
              <w:t>1,000</w:t>
            </w:r>
            <w:r w:rsidRPr="001856CB">
              <w:rPr>
                <w:rFonts w:ascii="Arial" w:hAnsi="Arial" w:cs="Arial"/>
                <w:b/>
                <w:spacing w:val="-1"/>
              </w:rPr>
              <w:t xml:space="preserve"> </w:t>
            </w:r>
            <w:r w:rsidRPr="001856CB">
              <w:rPr>
                <w:rFonts w:ascii="Arial" w:hAnsi="Arial" w:cs="Arial"/>
                <w:b/>
              </w:rPr>
              <w:t>UMA</w:t>
            </w:r>
          </w:p>
        </w:tc>
        <w:tc>
          <w:tcPr>
            <w:tcW w:w="948" w:type="pct"/>
          </w:tcPr>
          <w:p w14:paraId="2C7195E7" w14:textId="77777777" w:rsidR="00EA10CB" w:rsidRPr="001856CB" w:rsidRDefault="00EA10CB" w:rsidP="001856CB">
            <w:pPr>
              <w:pStyle w:val="TableParagraph"/>
              <w:rPr>
                <w:rFonts w:ascii="Arial" w:hAnsi="Arial" w:cs="Arial"/>
                <w:i/>
              </w:rPr>
            </w:pPr>
          </w:p>
          <w:p w14:paraId="1C909863" w14:textId="77777777" w:rsidR="00EA10CB" w:rsidRPr="001856CB" w:rsidRDefault="00EA10CB" w:rsidP="001856CB">
            <w:pPr>
              <w:pStyle w:val="TableParagraph"/>
              <w:rPr>
                <w:rFonts w:ascii="Arial" w:hAnsi="Arial" w:cs="Arial"/>
                <w:i/>
              </w:rPr>
            </w:pPr>
          </w:p>
          <w:p w14:paraId="7232BCCB" w14:textId="77777777" w:rsidR="00EA10CB" w:rsidRPr="001856CB" w:rsidRDefault="00EA10CB" w:rsidP="001856CB">
            <w:pPr>
              <w:pStyle w:val="TableParagraph"/>
              <w:rPr>
                <w:rFonts w:ascii="Arial" w:hAnsi="Arial" w:cs="Arial"/>
                <w:b/>
              </w:rPr>
            </w:pPr>
            <w:r w:rsidRPr="001856CB">
              <w:rPr>
                <w:rFonts w:ascii="Arial" w:hAnsi="Arial" w:cs="Arial"/>
                <w:b/>
              </w:rPr>
              <w:t>500</w:t>
            </w:r>
            <w:r w:rsidRPr="001856CB">
              <w:rPr>
                <w:rFonts w:ascii="Arial" w:hAnsi="Arial" w:cs="Arial"/>
                <w:b/>
                <w:spacing w:val="-1"/>
              </w:rPr>
              <w:t xml:space="preserve"> </w:t>
            </w:r>
            <w:r w:rsidRPr="001856CB">
              <w:rPr>
                <w:rFonts w:ascii="Arial" w:hAnsi="Arial" w:cs="Arial"/>
                <w:b/>
              </w:rPr>
              <w:t>UMA</w:t>
            </w:r>
          </w:p>
        </w:tc>
      </w:tr>
      <w:tr w:rsidR="00EA10CB" w:rsidRPr="001856CB" w14:paraId="27F2DE3D" w14:textId="77777777" w:rsidTr="001365B9">
        <w:trPr>
          <w:jc w:val="center"/>
        </w:trPr>
        <w:tc>
          <w:tcPr>
            <w:tcW w:w="5000" w:type="pct"/>
            <w:gridSpan w:val="3"/>
          </w:tcPr>
          <w:p w14:paraId="4BC03660" w14:textId="77777777" w:rsidR="00EA10CB" w:rsidRPr="001856CB" w:rsidRDefault="00EA10CB" w:rsidP="001856CB">
            <w:pPr>
              <w:pStyle w:val="TableParagraph"/>
              <w:rPr>
                <w:rFonts w:ascii="Arial" w:hAnsi="Arial" w:cs="Arial"/>
                <w:lang w:val="es-MX"/>
              </w:rPr>
            </w:pPr>
            <w:r w:rsidRPr="001856CB">
              <w:rPr>
                <w:rFonts w:ascii="Arial" w:hAnsi="Arial" w:cs="Arial"/>
                <w:lang w:val="es-MX"/>
              </w:rPr>
              <w:t>Súper Mercado</w:t>
            </w:r>
            <w:r w:rsidRPr="001856CB">
              <w:rPr>
                <w:rFonts w:ascii="Arial" w:hAnsi="Arial" w:cs="Arial"/>
                <w:spacing w:val="1"/>
                <w:lang w:val="es-MX"/>
              </w:rPr>
              <w:t xml:space="preserve"> </w:t>
            </w:r>
            <w:r w:rsidRPr="001856CB">
              <w:rPr>
                <w:rFonts w:ascii="Arial" w:hAnsi="Arial" w:cs="Arial"/>
                <w:lang w:val="es-MX"/>
              </w:rPr>
              <w:t>y/o Tienda Departamental,</w:t>
            </w:r>
            <w:r w:rsidRPr="001856CB">
              <w:rPr>
                <w:rFonts w:ascii="Arial" w:hAnsi="Arial" w:cs="Arial"/>
                <w:spacing w:val="1"/>
                <w:lang w:val="es-MX"/>
              </w:rPr>
              <w:t xml:space="preserve"> </w:t>
            </w:r>
            <w:r w:rsidRPr="001856CB">
              <w:rPr>
                <w:rFonts w:ascii="Arial" w:hAnsi="Arial" w:cs="Arial"/>
                <w:lang w:val="es-MX"/>
              </w:rPr>
              <w:t>Sistemas de Comunicación,</w:t>
            </w:r>
            <w:r w:rsidRPr="001856CB">
              <w:rPr>
                <w:rFonts w:ascii="Arial" w:hAnsi="Arial" w:cs="Arial"/>
                <w:spacing w:val="1"/>
                <w:lang w:val="es-MX"/>
              </w:rPr>
              <w:t xml:space="preserve"> </w:t>
            </w:r>
            <w:r w:rsidRPr="001856CB">
              <w:rPr>
                <w:rFonts w:ascii="Arial" w:hAnsi="Arial" w:cs="Arial"/>
                <w:lang w:val="es-MX"/>
              </w:rPr>
              <w:t>Fábricas</w:t>
            </w:r>
            <w:r w:rsidRPr="001856CB">
              <w:rPr>
                <w:rFonts w:ascii="Arial" w:hAnsi="Arial" w:cs="Arial"/>
                <w:spacing w:val="1"/>
                <w:lang w:val="es-MX"/>
              </w:rPr>
              <w:t xml:space="preserve"> </w:t>
            </w:r>
            <w:r w:rsidRPr="001856CB">
              <w:rPr>
                <w:rFonts w:ascii="Arial" w:hAnsi="Arial" w:cs="Arial"/>
                <w:lang w:val="es-MX"/>
              </w:rPr>
              <w:t>y Maquiladoras</w:t>
            </w:r>
            <w:r w:rsidRPr="001856CB">
              <w:rPr>
                <w:rFonts w:ascii="Arial" w:hAnsi="Arial" w:cs="Arial"/>
                <w:spacing w:val="-54"/>
                <w:lang w:val="es-MX"/>
              </w:rPr>
              <w:t xml:space="preserve"> </w:t>
            </w:r>
            <w:r w:rsidRPr="001856CB">
              <w:rPr>
                <w:rFonts w:ascii="Arial" w:hAnsi="Arial" w:cs="Arial"/>
                <w:lang w:val="es-MX"/>
              </w:rPr>
              <w:t>Industriales</w:t>
            </w:r>
          </w:p>
        </w:tc>
      </w:tr>
    </w:tbl>
    <w:p w14:paraId="2F19028C" w14:textId="05451D5D"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1"/>
        <w:gridCol w:w="2288"/>
        <w:gridCol w:w="2039"/>
      </w:tblGrid>
      <w:tr w:rsidR="00EA10CB" w:rsidRPr="001856CB" w14:paraId="09013A07" w14:textId="77777777" w:rsidTr="001365B9">
        <w:trPr>
          <w:jc w:val="center"/>
        </w:trPr>
        <w:tc>
          <w:tcPr>
            <w:tcW w:w="2549" w:type="pct"/>
          </w:tcPr>
          <w:p w14:paraId="5176F6D1" w14:textId="04A1B666" w:rsidR="00EA10CB" w:rsidRPr="001856CB" w:rsidRDefault="00EA10CB" w:rsidP="00EF4058">
            <w:pPr>
              <w:pStyle w:val="TableParagraph"/>
              <w:rPr>
                <w:rFonts w:ascii="Arial" w:hAnsi="Arial" w:cs="Arial"/>
                <w:b/>
              </w:rPr>
            </w:pPr>
            <w:r w:rsidRPr="001856CB">
              <w:rPr>
                <w:rFonts w:ascii="Arial" w:hAnsi="Arial" w:cs="Arial"/>
                <w:b/>
              </w:rPr>
              <w:t>SUBESTACIÓN</w:t>
            </w:r>
            <w:r w:rsidR="00EF4058">
              <w:rPr>
                <w:rFonts w:ascii="Arial" w:hAnsi="Arial" w:cs="Arial"/>
                <w:b/>
              </w:rPr>
              <w:t xml:space="preserve"> </w:t>
            </w:r>
            <w:r w:rsidRPr="001856CB">
              <w:rPr>
                <w:rFonts w:ascii="Arial" w:hAnsi="Arial" w:cs="Arial"/>
                <w:b/>
              </w:rPr>
              <w:t>ELÉCTRICA</w:t>
            </w:r>
          </w:p>
        </w:tc>
        <w:tc>
          <w:tcPr>
            <w:tcW w:w="1296" w:type="pct"/>
          </w:tcPr>
          <w:p w14:paraId="5BE78904" w14:textId="77777777" w:rsidR="00EA10CB" w:rsidRPr="001856CB" w:rsidRDefault="00EA10CB" w:rsidP="001856CB">
            <w:pPr>
              <w:pStyle w:val="TableParagraph"/>
              <w:rPr>
                <w:rFonts w:ascii="Arial" w:hAnsi="Arial" w:cs="Arial"/>
                <w:i/>
              </w:rPr>
            </w:pPr>
          </w:p>
          <w:p w14:paraId="5C80372B" w14:textId="77777777" w:rsidR="00EA10CB" w:rsidRPr="001856CB" w:rsidRDefault="00EA10CB" w:rsidP="001856CB">
            <w:pPr>
              <w:pStyle w:val="TableParagraph"/>
              <w:rPr>
                <w:rFonts w:ascii="Arial" w:hAnsi="Arial" w:cs="Arial"/>
                <w:b/>
              </w:rPr>
            </w:pPr>
            <w:r w:rsidRPr="001856CB">
              <w:rPr>
                <w:rFonts w:ascii="Arial" w:hAnsi="Arial" w:cs="Arial"/>
                <w:b/>
              </w:rPr>
              <w:t>1,200</w:t>
            </w:r>
            <w:r w:rsidRPr="001856CB">
              <w:rPr>
                <w:rFonts w:ascii="Arial" w:hAnsi="Arial" w:cs="Arial"/>
                <w:b/>
                <w:spacing w:val="-1"/>
              </w:rPr>
              <w:t xml:space="preserve"> </w:t>
            </w:r>
            <w:r w:rsidRPr="001856CB">
              <w:rPr>
                <w:rFonts w:ascii="Arial" w:hAnsi="Arial" w:cs="Arial"/>
                <w:b/>
              </w:rPr>
              <w:t>UMA</w:t>
            </w:r>
          </w:p>
        </w:tc>
        <w:tc>
          <w:tcPr>
            <w:tcW w:w="1155" w:type="pct"/>
          </w:tcPr>
          <w:p w14:paraId="3DD148DC" w14:textId="77777777" w:rsidR="00EA10CB" w:rsidRPr="001856CB" w:rsidRDefault="00EA10CB" w:rsidP="001856CB">
            <w:pPr>
              <w:pStyle w:val="TableParagraph"/>
              <w:rPr>
                <w:rFonts w:ascii="Arial" w:hAnsi="Arial" w:cs="Arial"/>
                <w:i/>
              </w:rPr>
            </w:pPr>
          </w:p>
          <w:p w14:paraId="20E4EA67" w14:textId="77777777" w:rsidR="00EA10CB" w:rsidRPr="001856CB" w:rsidRDefault="00EA10CB" w:rsidP="001856CB">
            <w:pPr>
              <w:pStyle w:val="TableParagraph"/>
              <w:rPr>
                <w:rFonts w:ascii="Arial" w:hAnsi="Arial" w:cs="Arial"/>
                <w:b/>
              </w:rPr>
            </w:pPr>
            <w:r w:rsidRPr="001856CB">
              <w:rPr>
                <w:rFonts w:ascii="Arial" w:hAnsi="Arial" w:cs="Arial"/>
                <w:b/>
              </w:rPr>
              <w:t>600</w:t>
            </w:r>
            <w:r w:rsidRPr="001856CB">
              <w:rPr>
                <w:rFonts w:ascii="Arial" w:hAnsi="Arial" w:cs="Arial"/>
                <w:b/>
                <w:spacing w:val="-1"/>
              </w:rPr>
              <w:t xml:space="preserve"> </w:t>
            </w:r>
            <w:r w:rsidRPr="001856CB">
              <w:rPr>
                <w:rFonts w:ascii="Arial" w:hAnsi="Arial" w:cs="Arial"/>
                <w:b/>
              </w:rPr>
              <w:t>UMA</w:t>
            </w:r>
          </w:p>
        </w:tc>
      </w:tr>
      <w:tr w:rsidR="00EA10CB" w:rsidRPr="001856CB" w14:paraId="6DA8D77E" w14:textId="77777777" w:rsidTr="001365B9">
        <w:trPr>
          <w:jc w:val="center"/>
        </w:trPr>
        <w:tc>
          <w:tcPr>
            <w:tcW w:w="2549" w:type="pct"/>
          </w:tcPr>
          <w:p w14:paraId="03CEFCA1" w14:textId="77777777" w:rsidR="00EA10CB" w:rsidRPr="001856CB" w:rsidRDefault="00EA10CB" w:rsidP="001856CB">
            <w:pPr>
              <w:pStyle w:val="TableParagraph"/>
              <w:rPr>
                <w:rFonts w:ascii="Arial" w:hAnsi="Arial" w:cs="Arial"/>
                <w:b/>
              </w:rPr>
            </w:pPr>
            <w:r w:rsidRPr="001856CB">
              <w:rPr>
                <w:rFonts w:ascii="Arial" w:hAnsi="Arial" w:cs="Arial"/>
                <w:b/>
              </w:rPr>
              <w:t>GRAN EMPRESA DE SERVICIO</w:t>
            </w:r>
          </w:p>
        </w:tc>
        <w:tc>
          <w:tcPr>
            <w:tcW w:w="1296" w:type="pct"/>
          </w:tcPr>
          <w:p w14:paraId="402F5B82" w14:textId="77777777" w:rsidR="00EA10CB" w:rsidRPr="001856CB" w:rsidRDefault="00EA10CB" w:rsidP="001856CB">
            <w:pPr>
              <w:pStyle w:val="TableParagraph"/>
              <w:rPr>
                <w:rFonts w:ascii="Arial" w:hAnsi="Arial" w:cs="Arial"/>
                <w:b/>
              </w:rPr>
            </w:pPr>
            <w:r w:rsidRPr="001856CB">
              <w:rPr>
                <w:rFonts w:ascii="Arial" w:hAnsi="Arial" w:cs="Arial"/>
                <w:b/>
              </w:rPr>
              <w:t>1,700</w:t>
            </w:r>
            <w:r w:rsidRPr="001856CB">
              <w:rPr>
                <w:rFonts w:ascii="Arial" w:hAnsi="Arial" w:cs="Arial"/>
                <w:b/>
                <w:spacing w:val="-1"/>
              </w:rPr>
              <w:t xml:space="preserve"> </w:t>
            </w:r>
            <w:r w:rsidRPr="001856CB">
              <w:rPr>
                <w:rFonts w:ascii="Arial" w:hAnsi="Arial" w:cs="Arial"/>
                <w:b/>
              </w:rPr>
              <w:t>UMA</w:t>
            </w:r>
          </w:p>
        </w:tc>
        <w:tc>
          <w:tcPr>
            <w:tcW w:w="1155" w:type="pct"/>
          </w:tcPr>
          <w:p w14:paraId="004B8E90" w14:textId="77777777" w:rsidR="00EA10CB" w:rsidRPr="001856CB" w:rsidRDefault="00EA10CB" w:rsidP="001856CB">
            <w:pPr>
              <w:pStyle w:val="TableParagraph"/>
              <w:rPr>
                <w:rFonts w:ascii="Arial" w:hAnsi="Arial" w:cs="Arial"/>
                <w:b/>
              </w:rPr>
            </w:pPr>
            <w:r w:rsidRPr="001856CB">
              <w:rPr>
                <w:rFonts w:ascii="Arial" w:hAnsi="Arial" w:cs="Arial"/>
                <w:b/>
              </w:rPr>
              <w:t>750</w:t>
            </w:r>
            <w:r w:rsidRPr="001856CB">
              <w:rPr>
                <w:rFonts w:ascii="Arial" w:hAnsi="Arial" w:cs="Arial"/>
                <w:b/>
                <w:spacing w:val="-1"/>
              </w:rPr>
              <w:t xml:space="preserve"> </w:t>
            </w:r>
            <w:r w:rsidRPr="001856CB">
              <w:rPr>
                <w:rFonts w:ascii="Arial" w:hAnsi="Arial" w:cs="Arial"/>
                <w:b/>
              </w:rPr>
              <w:t>UMA</w:t>
            </w:r>
          </w:p>
        </w:tc>
      </w:tr>
      <w:tr w:rsidR="00EA10CB" w:rsidRPr="001856CB" w14:paraId="57C4220B" w14:textId="77777777" w:rsidTr="001365B9">
        <w:trPr>
          <w:jc w:val="center"/>
        </w:trPr>
        <w:tc>
          <w:tcPr>
            <w:tcW w:w="5000" w:type="pct"/>
            <w:gridSpan w:val="3"/>
          </w:tcPr>
          <w:p w14:paraId="015FEAEC" w14:textId="77777777" w:rsidR="00EA10CB" w:rsidRPr="001856CB" w:rsidRDefault="00EA10CB" w:rsidP="001856CB">
            <w:pPr>
              <w:pStyle w:val="TableParagraph"/>
              <w:rPr>
                <w:rFonts w:ascii="Arial" w:hAnsi="Arial" w:cs="Arial"/>
              </w:rPr>
            </w:pPr>
            <w:r w:rsidRPr="001856CB">
              <w:rPr>
                <w:rFonts w:ascii="Arial" w:hAnsi="Arial" w:cs="Arial"/>
              </w:rPr>
              <w:t>GASOLINERAS, BANCOS</w:t>
            </w:r>
          </w:p>
        </w:tc>
      </w:tr>
    </w:tbl>
    <w:p w14:paraId="478437F3" w14:textId="6311F4BB" w:rsidR="00EA10CB" w:rsidRPr="001856CB" w:rsidRDefault="00EA10CB" w:rsidP="001856CB">
      <w:pPr>
        <w:spacing w:after="0" w:line="240" w:lineRule="auto"/>
        <w:ind w:left="0" w:right="0" w:firstLine="0"/>
        <w:rPr>
          <w:rFonts w:eastAsia="Times New Roman"/>
          <w:b/>
          <w:sz w:val="22"/>
          <w:lang w:val="es-ES_tradnl" w:eastAsia="es-ES_tradnl"/>
        </w:rPr>
      </w:pPr>
    </w:p>
    <w:p w14:paraId="03A0161C" w14:textId="77777777"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Artículo</w:t>
      </w:r>
      <w:r w:rsidRPr="001856CB">
        <w:rPr>
          <w:rFonts w:ascii="Arial" w:hAnsi="Arial" w:cs="Arial"/>
          <w:b/>
          <w:spacing w:val="1"/>
          <w:sz w:val="22"/>
          <w:szCs w:val="22"/>
        </w:rPr>
        <w:t xml:space="preserve"> </w:t>
      </w:r>
      <w:r w:rsidRPr="001856CB">
        <w:rPr>
          <w:rFonts w:ascii="Arial" w:hAnsi="Arial" w:cs="Arial"/>
          <w:b/>
          <w:sz w:val="22"/>
          <w:szCs w:val="22"/>
        </w:rPr>
        <w:t>91.-</w:t>
      </w:r>
      <w:r w:rsidRPr="001856CB">
        <w:rPr>
          <w:rFonts w:ascii="Arial" w:hAnsi="Arial" w:cs="Arial"/>
          <w:b/>
          <w:spacing w:val="1"/>
          <w:sz w:val="22"/>
          <w:szCs w:val="22"/>
        </w:rPr>
        <w:t xml:space="preserve"> </w:t>
      </w:r>
      <w:r w:rsidRPr="001856CB">
        <w:rPr>
          <w:rFonts w:ascii="Arial" w:hAnsi="Arial" w:cs="Arial"/>
          <w:sz w:val="22"/>
          <w:szCs w:val="22"/>
        </w:rPr>
        <w:t>La</w:t>
      </w:r>
      <w:r w:rsidRPr="001856CB">
        <w:rPr>
          <w:rFonts w:ascii="Arial" w:hAnsi="Arial" w:cs="Arial"/>
          <w:spacing w:val="1"/>
          <w:sz w:val="22"/>
          <w:szCs w:val="22"/>
        </w:rPr>
        <w:t xml:space="preserve"> </w:t>
      </w:r>
      <w:r w:rsidRPr="001856CB">
        <w:rPr>
          <w:rFonts w:ascii="Arial" w:hAnsi="Arial" w:cs="Arial"/>
          <w:sz w:val="22"/>
          <w:szCs w:val="22"/>
        </w:rPr>
        <w:t>tarifa</w:t>
      </w:r>
      <w:r w:rsidRPr="001856CB">
        <w:rPr>
          <w:rFonts w:ascii="Arial" w:hAnsi="Arial" w:cs="Arial"/>
          <w:spacing w:val="1"/>
          <w:sz w:val="22"/>
          <w:szCs w:val="22"/>
        </w:rPr>
        <w:t xml:space="preserve"> </w:t>
      </w:r>
      <w:r w:rsidRPr="001856CB">
        <w:rPr>
          <w:rFonts w:ascii="Arial" w:hAnsi="Arial" w:cs="Arial"/>
          <w:sz w:val="22"/>
          <w:szCs w:val="22"/>
        </w:rPr>
        <w:t>del</w:t>
      </w:r>
      <w:r w:rsidRPr="001856CB">
        <w:rPr>
          <w:rFonts w:ascii="Arial" w:hAnsi="Arial" w:cs="Arial"/>
          <w:spacing w:val="1"/>
          <w:sz w:val="22"/>
          <w:szCs w:val="22"/>
        </w:rPr>
        <w:t xml:space="preserve"> </w:t>
      </w:r>
      <w:r w:rsidRPr="001856CB">
        <w:rPr>
          <w:rFonts w:ascii="Arial" w:hAnsi="Arial" w:cs="Arial"/>
          <w:sz w:val="22"/>
          <w:szCs w:val="22"/>
        </w:rPr>
        <w:t>derecho</w:t>
      </w:r>
      <w:r w:rsidRPr="001856CB">
        <w:rPr>
          <w:rFonts w:ascii="Arial" w:hAnsi="Arial" w:cs="Arial"/>
          <w:spacing w:val="1"/>
          <w:sz w:val="22"/>
          <w:szCs w:val="22"/>
        </w:rPr>
        <w:t xml:space="preserve"> </w:t>
      </w:r>
      <w:r w:rsidRPr="001856CB">
        <w:rPr>
          <w:rFonts w:ascii="Arial" w:hAnsi="Arial" w:cs="Arial"/>
          <w:sz w:val="22"/>
          <w:szCs w:val="22"/>
        </w:rPr>
        <w:t>por</w:t>
      </w:r>
      <w:r w:rsidRPr="001856CB">
        <w:rPr>
          <w:rFonts w:ascii="Arial" w:hAnsi="Arial" w:cs="Arial"/>
          <w:spacing w:val="1"/>
          <w:sz w:val="22"/>
          <w:szCs w:val="22"/>
        </w:rPr>
        <w:t xml:space="preserve"> </w:t>
      </w:r>
      <w:r w:rsidRPr="001856CB">
        <w:rPr>
          <w:rFonts w:ascii="Arial" w:hAnsi="Arial" w:cs="Arial"/>
          <w:sz w:val="22"/>
          <w:szCs w:val="22"/>
        </w:rPr>
        <w:t>el</w:t>
      </w:r>
      <w:r w:rsidRPr="001856CB">
        <w:rPr>
          <w:rFonts w:ascii="Arial" w:hAnsi="Arial" w:cs="Arial"/>
          <w:spacing w:val="1"/>
          <w:sz w:val="22"/>
          <w:szCs w:val="22"/>
        </w:rPr>
        <w:t xml:space="preserve"> </w:t>
      </w:r>
      <w:r w:rsidRPr="001856CB">
        <w:rPr>
          <w:rFonts w:ascii="Arial" w:hAnsi="Arial" w:cs="Arial"/>
          <w:sz w:val="22"/>
          <w:szCs w:val="22"/>
        </w:rPr>
        <w:t>servicio</w:t>
      </w:r>
      <w:r w:rsidRPr="001856CB">
        <w:rPr>
          <w:rFonts w:ascii="Arial" w:hAnsi="Arial" w:cs="Arial"/>
          <w:spacing w:val="1"/>
          <w:sz w:val="22"/>
          <w:szCs w:val="22"/>
        </w:rPr>
        <w:t xml:space="preserve"> </w:t>
      </w:r>
      <w:r w:rsidRPr="001856CB">
        <w:rPr>
          <w:rFonts w:ascii="Arial" w:hAnsi="Arial" w:cs="Arial"/>
          <w:sz w:val="22"/>
          <w:szCs w:val="22"/>
        </w:rPr>
        <w:t>mencionado,</w:t>
      </w:r>
      <w:r w:rsidRPr="001856CB">
        <w:rPr>
          <w:rFonts w:ascii="Arial" w:hAnsi="Arial" w:cs="Arial"/>
          <w:spacing w:val="1"/>
          <w:sz w:val="22"/>
          <w:szCs w:val="22"/>
        </w:rPr>
        <w:t xml:space="preserve"> </w:t>
      </w:r>
      <w:r w:rsidRPr="001856CB">
        <w:rPr>
          <w:rFonts w:ascii="Arial" w:hAnsi="Arial" w:cs="Arial"/>
          <w:sz w:val="22"/>
          <w:szCs w:val="22"/>
        </w:rPr>
        <w:t>se</w:t>
      </w:r>
      <w:r w:rsidRPr="001856CB">
        <w:rPr>
          <w:rFonts w:ascii="Arial" w:hAnsi="Arial" w:cs="Arial"/>
          <w:spacing w:val="1"/>
          <w:sz w:val="22"/>
          <w:szCs w:val="22"/>
        </w:rPr>
        <w:t xml:space="preserve"> </w:t>
      </w:r>
      <w:r w:rsidRPr="001856CB">
        <w:rPr>
          <w:rFonts w:ascii="Arial" w:hAnsi="Arial" w:cs="Arial"/>
          <w:sz w:val="22"/>
          <w:szCs w:val="22"/>
        </w:rPr>
        <w:t>pagará</w:t>
      </w:r>
      <w:r w:rsidRPr="001856CB">
        <w:rPr>
          <w:rFonts w:ascii="Arial" w:hAnsi="Arial" w:cs="Arial"/>
          <w:spacing w:val="1"/>
          <w:sz w:val="22"/>
          <w:szCs w:val="22"/>
        </w:rPr>
        <w:t xml:space="preserve"> </w:t>
      </w:r>
      <w:r w:rsidRPr="001856CB">
        <w:rPr>
          <w:rFonts w:ascii="Arial" w:hAnsi="Arial" w:cs="Arial"/>
          <w:sz w:val="22"/>
          <w:szCs w:val="22"/>
        </w:rPr>
        <w:t>por</w:t>
      </w:r>
      <w:r w:rsidRPr="001856CB">
        <w:rPr>
          <w:rFonts w:ascii="Arial" w:hAnsi="Arial" w:cs="Arial"/>
          <w:spacing w:val="1"/>
          <w:sz w:val="22"/>
          <w:szCs w:val="22"/>
        </w:rPr>
        <w:t xml:space="preserve"> </w:t>
      </w:r>
      <w:r w:rsidRPr="001856CB">
        <w:rPr>
          <w:rFonts w:ascii="Arial" w:hAnsi="Arial" w:cs="Arial"/>
          <w:sz w:val="22"/>
          <w:szCs w:val="22"/>
        </w:rPr>
        <w:t>metro</w:t>
      </w:r>
      <w:r w:rsidRPr="001856CB">
        <w:rPr>
          <w:rFonts w:ascii="Arial" w:hAnsi="Arial" w:cs="Arial"/>
          <w:spacing w:val="1"/>
          <w:sz w:val="22"/>
          <w:szCs w:val="22"/>
        </w:rPr>
        <w:t xml:space="preserve"> </w:t>
      </w:r>
      <w:r w:rsidRPr="001856CB">
        <w:rPr>
          <w:rFonts w:ascii="Arial" w:hAnsi="Arial" w:cs="Arial"/>
          <w:sz w:val="22"/>
          <w:szCs w:val="22"/>
        </w:rPr>
        <w:t>cuadrado,</w:t>
      </w:r>
      <w:r w:rsidRPr="001856CB">
        <w:rPr>
          <w:rFonts w:ascii="Arial" w:hAnsi="Arial" w:cs="Arial"/>
          <w:spacing w:val="-53"/>
          <w:sz w:val="22"/>
          <w:szCs w:val="22"/>
        </w:rPr>
        <w:t xml:space="preserve"> </w:t>
      </w:r>
      <w:r w:rsidRPr="001856CB">
        <w:rPr>
          <w:rFonts w:ascii="Arial" w:hAnsi="Arial" w:cs="Arial"/>
          <w:sz w:val="22"/>
          <w:szCs w:val="22"/>
        </w:rPr>
        <w:t>conforme</w:t>
      </w:r>
      <w:r w:rsidRPr="001856CB">
        <w:rPr>
          <w:rFonts w:ascii="Arial" w:hAnsi="Arial" w:cs="Arial"/>
          <w:spacing w:val="-2"/>
          <w:sz w:val="22"/>
          <w:szCs w:val="22"/>
        </w:rPr>
        <w:t xml:space="preserve"> </w:t>
      </w:r>
      <w:r w:rsidRPr="001856CB">
        <w:rPr>
          <w:rFonts w:ascii="Arial" w:hAnsi="Arial" w:cs="Arial"/>
          <w:sz w:val="22"/>
          <w:szCs w:val="22"/>
        </w:rPr>
        <w:t>lo</w:t>
      </w:r>
      <w:r w:rsidRPr="001856CB">
        <w:rPr>
          <w:rFonts w:ascii="Arial" w:hAnsi="Arial" w:cs="Arial"/>
          <w:spacing w:val="-1"/>
          <w:sz w:val="22"/>
          <w:szCs w:val="22"/>
        </w:rPr>
        <w:t xml:space="preserve"> </w:t>
      </w:r>
      <w:r w:rsidRPr="001856CB">
        <w:rPr>
          <w:rFonts w:ascii="Arial" w:hAnsi="Arial" w:cs="Arial"/>
          <w:sz w:val="22"/>
          <w:szCs w:val="22"/>
        </w:rPr>
        <w:t>siguiente:</w:t>
      </w:r>
    </w:p>
    <w:p w14:paraId="2F7CE97E" w14:textId="77777777" w:rsidR="00EA10CB" w:rsidRPr="001856CB" w:rsidRDefault="00EA10CB" w:rsidP="001856CB">
      <w:pPr>
        <w:pStyle w:val="Textoindependiente"/>
        <w:rPr>
          <w:rFonts w:ascii="Arial" w:hAnsi="Arial" w:cs="Arial"/>
          <w:sz w:val="22"/>
          <w:szCs w:val="22"/>
        </w:rPr>
      </w:pPr>
    </w:p>
    <w:p w14:paraId="66165EE3" w14:textId="77777777" w:rsidR="00EA10CB" w:rsidRPr="001856CB" w:rsidRDefault="00EA10CB" w:rsidP="001856CB">
      <w:pPr>
        <w:spacing w:after="0" w:line="240" w:lineRule="auto"/>
        <w:ind w:left="0" w:right="0" w:firstLine="0"/>
        <w:rPr>
          <w:sz w:val="22"/>
        </w:rPr>
      </w:pPr>
      <w:r w:rsidRPr="001856CB">
        <w:rPr>
          <w:b/>
          <w:sz w:val="22"/>
        </w:rPr>
        <w:t>I.-</w:t>
      </w:r>
      <w:r w:rsidRPr="001856CB">
        <w:rPr>
          <w:sz w:val="22"/>
        </w:rPr>
        <w:t xml:space="preserve"> Permisos de construcción de particulares </w:t>
      </w:r>
    </w:p>
    <w:p w14:paraId="03431BAF" w14:textId="77777777" w:rsidR="00EA10CB" w:rsidRPr="001856CB" w:rsidRDefault="00EA10CB" w:rsidP="001856CB">
      <w:pPr>
        <w:spacing w:after="0" w:line="240" w:lineRule="auto"/>
        <w:ind w:left="0" w:right="0" w:firstLine="0"/>
        <w:rPr>
          <w:sz w:val="22"/>
        </w:rPr>
      </w:pPr>
      <w:r w:rsidRPr="001856CB">
        <w:rPr>
          <w:b/>
          <w:sz w:val="22"/>
        </w:rPr>
        <w:t>a)</w:t>
      </w:r>
      <w:r w:rsidRPr="001856CB">
        <w:rPr>
          <w:sz w:val="22"/>
        </w:rPr>
        <w:t xml:space="preserve"> Láminas de zinc y cartón </w:t>
      </w:r>
    </w:p>
    <w:p w14:paraId="42E69A54" w14:textId="4D4B6265"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aconcuadrcula"/>
        <w:tblW w:w="5000" w:type="pct"/>
        <w:tblLook w:val="04A0" w:firstRow="1" w:lastRow="0" w:firstColumn="1" w:lastColumn="0" w:noHBand="0" w:noVBand="1"/>
      </w:tblPr>
      <w:tblGrid>
        <w:gridCol w:w="5712"/>
        <w:gridCol w:w="3116"/>
      </w:tblGrid>
      <w:tr w:rsidR="00EA10CB" w:rsidRPr="001856CB" w14:paraId="2073E58F" w14:textId="77777777" w:rsidTr="001365B9">
        <w:tc>
          <w:tcPr>
            <w:tcW w:w="3235" w:type="pct"/>
          </w:tcPr>
          <w:p w14:paraId="0F58F77C" w14:textId="77777777" w:rsidR="00EA10CB" w:rsidRPr="001856CB" w:rsidRDefault="00EA10CB" w:rsidP="001856CB">
            <w:pPr>
              <w:spacing w:after="0" w:line="240" w:lineRule="auto"/>
              <w:ind w:left="0" w:right="0" w:firstLine="0"/>
              <w:jc w:val="center"/>
              <w:rPr>
                <w:b/>
                <w:sz w:val="22"/>
                <w:highlight w:val="yellow"/>
              </w:rPr>
            </w:pPr>
            <w:r w:rsidRPr="001856CB">
              <w:rPr>
                <w:b/>
                <w:sz w:val="22"/>
              </w:rPr>
              <w:t xml:space="preserve">Medidas </w:t>
            </w:r>
          </w:p>
        </w:tc>
        <w:tc>
          <w:tcPr>
            <w:tcW w:w="1765" w:type="pct"/>
          </w:tcPr>
          <w:p w14:paraId="631B114F"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6F27E4FD" w14:textId="77777777" w:rsidTr="001365B9">
        <w:tc>
          <w:tcPr>
            <w:tcW w:w="3235" w:type="pct"/>
          </w:tcPr>
          <w:p w14:paraId="193A5AF8" w14:textId="77777777" w:rsidR="00EA10CB" w:rsidRPr="001856CB" w:rsidRDefault="00EA10CB" w:rsidP="001856CB">
            <w:pPr>
              <w:spacing w:after="0" w:line="240" w:lineRule="auto"/>
              <w:ind w:left="0" w:right="0" w:firstLine="0"/>
              <w:rPr>
                <w:sz w:val="22"/>
              </w:rPr>
            </w:pPr>
            <w:r w:rsidRPr="001856CB">
              <w:rPr>
                <w:sz w:val="22"/>
              </w:rPr>
              <w:t xml:space="preserve">Por cada construcción de hasta 40 metros </w:t>
            </w:r>
          </w:p>
        </w:tc>
        <w:tc>
          <w:tcPr>
            <w:tcW w:w="1765" w:type="pct"/>
          </w:tcPr>
          <w:p w14:paraId="6EC0A286" w14:textId="77777777" w:rsidR="00EA10CB" w:rsidRPr="001856CB" w:rsidRDefault="00EA10CB" w:rsidP="001856CB">
            <w:pPr>
              <w:spacing w:after="0" w:line="240" w:lineRule="auto"/>
              <w:ind w:left="0" w:right="0" w:firstLine="0"/>
              <w:jc w:val="center"/>
              <w:rPr>
                <w:sz w:val="22"/>
              </w:rPr>
            </w:pPr>
            <w:r w:rsidRPr="001856CB">
              <w:rPr>
                <w:sz w:val="22"/>
              </w:rPr>
              <w:t>.14 por m2</w:t>
            </w:r>
          </w:p>
        </w:tc>
      </w:tr>
      <w:tr w:rsidR="00EA10CB" w:rsidRPr="001856CB" w14:paraId="6BCB6502" w14:textId="77777777" w:rsidTr="001365B9">
        <w:tc>
          <w:tcPr>
            <w:tcW w:w="3235" w:type="pct"/>
          </w:tcPr>
          <w:p w14:paraId="6888B6EB" w14:textId="77777777" w:rsidR="00EA10CB" w:rsidRPr="001856CB" w:rsidRDefault="00EA10CB" w:rsidP="001856CB">
            <w:pPr>
              <w:spacing w:after="0" w:line="240" w:lineRule="auto"/>
              <w:ind w:left="0" w:right="0" w:firstLine="0"/>
              <w:rPr>
                <w:sz w:val="22"/>
              </w:rPr>
            </w:pPr>
            <w:r w:rsidRPr="001856CB">
              <w:rPr>
                <w:sz w:val="22"/>
              </w:rPr>
              <w:t xml:space="preserve">Por cada construcción de 41 a 120 metros </w:t>
            </w:r>
          </w:p>
        </w:tc>
        <w:tc>
          <w:tcPr>
            <w:tcW w:w="1765" w:type="pct"/>
          </w:tcPr>
          <w:p w14:paraId="5FDE3CB2" w14:textId="77777777" w:rsidR="00EA10CB" w:rsidRPr="001856CB" w:rsidRDefault="00EA10CB" w:rsidP="001856CB">
            <w:pPr>
              <w:spacing w:after="0" w:line="240" w:lineRule="auto"/>
              <w:ind w:left="0" w:right="0" w:firstLine="0"/>
              <w:jc w:val="center"/>
              <w:rPr>
                <w:sz w:val="22"/>
              </w:rPr>
            </w:pPr>
            <w:r w:rsidRPr="001856CB">
              <w:rPr>
                <w:sz w:val="22"/>
              </w:rPr>
              <w:t>.16 por m2</w:t>
            </w:r>
          </w:p>
        </w:tc>
      </w:tr>
      <w:tr w:rsidR="00EA10CB" w:rsidRPr="001856CB" w14:paraId="0491E227" w14:textId="77777777" w:rsidTr="001365B9">
        <w:tc>
          <w:tcPr>
            <w:tcW w:w="3235" w:type="pct"/>
          </w:tcPr>
          <w:p w14:paraId="74EEF097" w14:textId="77777777" w:rsidR="00EA10CB" w:rsidRPr="001856CB" w:rsidRDefault="00EA10CB" w:rsidP="001856CB">
            <w:pPr>
              <w:spacing w:after="0" w:line="240" w:lineRule="auto"/>
              <w:ind w:left="0" w:right="0" w:firstLine="0"/>
              <w:rPr>
                <w:sz w:val="22"/>
              </w:rPr>
            </w:pPr>
            <w:r w:rsidRPr="001856CB">
              <w:rPr>
                <w:sz w:val="22"/>
              </w:rPr>
              <w:t>Por cada construcción de hasta 121 a 240 metros</w:t>
            </w:r>
          </w:p>
        </w:tc>
        <w:tc>
          <w:tcPr>
            <w:tcW w:w="1765" w:type="pct"/>
          </w:tcPr>
          <w:p w14:paraId="0D90BC3B" w14:textId="77777777" w:rsidR="00EA10CB" w:rsidRPr="001856CB" w:rsidRDefault="00EA10CB" w:rsidP="001856CB">
            <w:pPr>
              <w:spacing w:after="0" w:line="240" w:lineRule="auto"/>
              <w:ind w:left="0" w:right="0" w:firstLine="0"/>
              <w:jc w:val="center"/>
              <w:rPr>
                <w:sz w:val="22"/>
              </w:rPr>
            </w:pPr>
            <w:r w:rsidRPr="001856CB">
              <w:rPr>
                <w:sz w:val="22"/>
              </w:rPr>
              <w:t>.17 por m2</w:t>
            </w:r>
          </w:p>
        </w:tc>
      </w:tr>
      <w:tr w:rsidR="00EA10CB" w:rsidRPr="001856CB" w14:paraId="59AE74A4" w14:textId="77777777" w:rsidTr="001365B9">
        <w:tc>
          <w:tcPr>
            <w:tcW w:w="3235" w:type="pct"/>
          </w:tcPr>
          <w:p w14:paraId="6B9DA6EA" w14:textId="77777777" w:rsidR="00EA10CB" w:rsidRPr="001856CB" w:rsidRDefault="00EA10CB" w:rsidP="001856CB">
            <w:pPr>
              <w:spacing w:after="0" w:line="240" w:lineRule="auto"/>
              <w:ind w:left="0" w:right="0" w:firstLine="0"/>
              <w:rPr>
                <w:sz w:val="22"/>
              </w:rPr>
            </w:pPr>
            <w:r w:rsidRPr="001856CB">
              <w:rPr>
                <w:sz w:val="22"/>
              </w:rPr>
              <w:t xml:space="preserve">Por cada construcción de 241 metros cuadrados en adelante </w:t>
            </w:r>
          </w:p>
        </w:tc>
        <w:tc>
          <w:tcPr>
            <w:tcW w:w="1765" w:type="pct"/>
          </w:tcPr>
          <w:p w14:paraId="1A195A6B" w14:textId="77777777" w:rsidR="00EA10CB" w:rsidRPr="001856CB" w:rsidRDefault="00EA10CB" w:rsidP="001856CB">
            <w:pPr>
              <w:spacing w:after="0" w:line="240" w:lineRule="auto"/>
              <w:ind w:left="0" w:right="0" w:firstLine="0"/>
              <w:jc w:val="center"/>
              <w:rPr>
                <w:sz w:val="22"/>
              </w:rPr>
            </w:pPr>
            <w:r w:rsidRPr="001856CB">
              <w:rPr>
                <w:sz w:val="22"/>
              </w:rPr>
              <w:t>.23 por m2</w:t>
            </w:r>
          </w:p>
        </w:tc>
      </w:tr>
    </w:tbl>
    <w:p w14:paraId="600A9614" w14:textId="66155EB6" w:rsidR="00EA10CB" w:rsidRPr="001856CB" w:rsidRDefault="00EA10CB" w:rsidP="001856CB">
      <w:pPr>
        <w:spacing w:after="0" w:line="240" w:lineRule="auto"/>
        <w:ind w:left="0" w:right="0" w:firstLine="0"/>
        <w:rPr>
          <w:rFonts w:eastAsia="Times New Roman"/>
          <w:b/>
          <w:sz w:val="22"/>
          <w:lang w:val="es-ES_tradnl" w:eastAsia="es-ES_tradnl"/>
        </w:rPr>
      </w:pPr>
    </w:p>
    <w:p w14:paraId="5CDF50AB" w14:textId="24FA71E4" w:rsidR="00EA10CB" w:rsidRDefault="00EA10CB" w:rsidP="001856CB">
      <w:pPr>
        <w:spacing w:after="0" w:line="240" w:lineRule="auto"/>
        <w:ind w:left="0" w:right="0" w:firstLine="0"/>
        <w:rPr>
          <w:sz w:val="22"/>
        </w:rPr>
      </w:pPr>
      <w:r w:rsidRPr="001856CB">
        <w:rPr>
          <w:b/>
          <w:sz w:val="22"/>
        </w:rPr>
        <w:t>b)</w:t>
      </w:r>
      <w:r w:rsidRPr="001856CB">
        <w:rPr>
          <w:sz w:val="22"/>
        </w:rPr>
        <w:t xml:space="preserve"> de madera y paja o teja</w:t>
      </w:r>
    </w:p>
    <w:p w14:paraId="36EFF9EA" w14:textId="77777777" w:rsidR="00EF4058" w:rsidRPr="001856CB" w:rsidRDefault="00EF4058" w:rsidP="001856CB">
      <w:pPr>
        <w:spacing w:after="0" w:line="240" w:lineRule="auto"/>
        <w:ind w:left="0" w:right="0" w:firstLine="0"/>
        <w:rPr>
          <w:rFonts w:eastAsia="Times New Roman"/>
          <w:b/>
          <w:sz w:val="22"/>
          <w:lang w:val="es-ES_tradnl" w:eastAsia="es-ES_tradnl"/>
        </w:rPr>
      </w:pPr>
    </w:p>
    <w:tbl>
      <w:tblPr>
        <w:tblStyle w:val="Tablaconcuadrcula"/>
        <w:tblW w:w="5000" w:type="pct"/>
        <w:tblLook w:val="04A0" w:firstRow="1" w:lastRow="0" w:firstColumn="1" w:lastColumn="0" w:noHBand="0" w:noVBand="1"/>
      </w:tblPr>
      <w:tblGrid>
        <w:gridCol w:w="5712"/>
        <w:gridCol w:w="3116"/>
      </w:tblGrid>
      <w:tr w:rsidR="00EA10CB" w:rsidRPr="001856CB" w14:paraId="0E8CBA40" w14:textId="77777777" w:rsidTr="001365B9">
        <w:tc>
          <w:tcPr>
            <w:tcW w:w="3235" w:type="pct"/>
          </w:tcPr>
          <w:p w14:paraId="534D1CC8"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Medidas</w:t>
            </w:r>
          </w:p>
        </w:tc>
        <w:tc>
          <w:tcPr>
            <w:tcW w:w="1765" w:type="pct"/>
          </w:tcPr>
          <w:p w14:paraId="505601B7"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UMA</w:t>
            </w:r>
          </w:p>
        </w:tc>
      </w:tr>
      <w:tr w:rsidR="00EA10CB" w:rsidRPr="001856CB" w14:paraId="64525A3F" w14:textId="77777777" w:rsidTr="001365B9">
        <w:tc>
          <w:tcPr>
            <w:tcW w:w="3235" w:type="pct"/>
          </w:tcPr>
          <w:p w14:paraId="47D1EAE3"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Por cada permiso de construcción de hasta 40 metros cuadrados </w:t>
            </w:r>
          </w:p>
        </w:tc>
        <w:tc>
          <w:tcPr>
            <w:tcW w:w="1765" w:type="pct"/>
          </w:tcPr>
          <w:p w14:paraId="5B2CE4CC"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             .14 por m2</w:t>
            </w:r>
          </w:p>
        </w:tc>
      </w:tr>
      <w:tr w:rsidR="00EA10CB" w:rsidRPr="001856CB" w14:paraId="2CA94A85" w14:textId="77777777" w:rsidTr="001365B9">
        <w:tc>
          <w:tcPr>
            <w:tcW w:w="3235" w:type="pct"/>
          </w:tcPr>
          <w:p w14:paraId="465D118E"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Por cada permiso de construcción de 41 a 120 metros cuadrados </w:t>
            </w:r>
          </w:p>
        </w:tc>
        <w:tc>
          <w:tcPr>
            <w:tcW w:w="1765" w:type="pct"/>
          </w:tcPr>
          <w:p w14:paraId="7B775949"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.16 por m2</w:t>
            </w:r>
          </w:p>
        </w:tc>
      </w:tr>
      <w:tr w:rsidR="00EA10CB" w:rsidRPr="001856CB" w14:paraId="58C9973B" w14:textId="77777777" w:rsidTr="001365B9">
        <w:tc>
          <w:tcPr>
            <w:tcW w:w="3235" w:type="pct"/>
          </w:tcPr>
          <w:p w14:paraId="759C93AD"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Por cada permiso de construcción 121 metros a 240 metros </w:t>
            </w:r>
          </w:p>
        </w:tc>
        <w:tc>
          <w:tcPr>
            <w:tcW w:w="1765" w:type="pct"/>
          </w:tcPr>
          <w:p w14:paraId="12DA3901"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.17 por m2</w:t>
            </w:r>
          </w:p>
        </w:tc>
      </w:tr>
      <w:tr w:rsidR="00EA10CB" w:rsidRPr="001856CB" w14:paraId="4A4D1482" w14:textId="77777777" w:rsidTr="001365B9">
        <w:tc>
          <w:tcPr>
            <w:tcW w:w="3235" w:type="pct"/>
          </w:tcPr>
          <w:p w14:paraId="48BB914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Por cada permiso de construcción de 241 metros cuadrados en adelante </w:t>
            </w:r>
          </w:p>
        </w:tc>
        <w:tc>
          <w:tcPr>
            <w:tcW w:w="1765" w:type="pct"/>
          </w:tcPr>
          <w:p w14:paraId="5EC1C26F"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.23 por m2</w:t>
            </w:r>
          </w:p>
        </w:tc>
      </w:tr>
    </w:tbl>
    <w:p w14:paraId="730F2F52" w14:textId="23FB2323" w:rsidR="00EA10CB" w:rsidRPr="001856CB" w:rsidRDefault="00EA10CB" w:rsidP="001856CB">
      <w:pPr>
        <w:spacing w:after="0" w:line="240" w:lineRule="auto"/>
        <w:ind w:left="0" w:right="0" w:firstLine="0"/>
        <w:rPr>
          <w:rFonts w:eastAsia="Times New Roman"/>
          <w:b/>
          <w:sz w:val="22"/>
          <w:lang w:val="es-ES_tradnl" w:eastAsia="es-ES_tradnl"/>
        </w:rPr>
      </w:pPr>
    </w:p>
    <w:p w14:paraId="747FC489" w14:textId="013C6F89" w:rsidR="00EA10CB" w:rsidRPr="001856CB" w:rsidRDefault="00EA10CB" w:rsidP="001856CB">
      <w:pPr>
        <w:spacing w:after="0" w:line="240" w:lineRule="auto"/>
        <w:ind w:left="0" w:right="0" w:firstLine="0"/>
        <w:rPr>
          <w:rFonts w:eastAsia="Times New Roman"/>
          <w:b/>
          <w:sz w:val="22"/>
          <w:lang w:val="es-ES_tradnl" w:eastAsia="es-ES_tradnl"/>
        </w:rPr>
      </w:pPr>
      <w:r w:rsidRPr="001856CB">
        <w:rPr>
          <w:b/>
          <w:sz w:val="22"/>
        </w:rPr>
        <w:t>c)</w:t>
      </w:r>
      <w:r w:rsidRPr="001856CB">
        <w:rPr>
          <w:sz w:val="22"/>
        </w:rPr>
        <w:t xml:space="preserve"> Vigueta y bovedilla</w:t>
      </w:r>
    </w:p>
    <w:tbl>
      <w:tblPr>
        <w:tblStyle w:val="Tablaconcuadrcula"/>
        <w:tblW w:w="5000" w:type="pct"/>
        <w:tblLook w:val="04A0" w:firstRow="1" w:lastRow="0" w:firstColumn="1" w:lastColumn="0" w:noHBand="0" w:noVBand="1"/>
      </w:tblPr>
      <w:tblGrid>
        <w:gridCol w:w="5712"/>
        <w:gridCol w:w="3116"/>
      </w:tblGrid>
      <w:tr w:rsidR="00EA10CB" w:rsidRPr="001856CB" w14:paraId="1334351C" w14:textId="77777777" w:rsidTr="001365B9">
        <w:tc>
          <w:tcPr>
            <w:tcW w:w="3235" w:type="pct"/>
          </w:tcPr>
          <w:p w14:paraId="151F1266"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Medidas</w:t>
            </w:r>
          </w:p>
        </w:tc>
        <w:tc>
          <w:tcPr>
            <w:tcW w:w="1765" w:type="pct"/>
          </w:tcPr>
          <w:p w14:paraId="6411A001"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0261E531" w14:textId="77777777" w:rsidTr="001365B9">
        <w:tc>
          <w:tcPr>
            <w:tcW w:w="3235" w:type="pct"/>
          </w:tcPr>
          <w:p w14:paraId="54E6387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Por cada permiso de construcción de hasta 40m2 </w:t>
            </w:r>
          </w:p>
        </w:tc>
        <w:tc>
          <w:tcPr>
            <w:tcW w:w="1765" w:type="pct"/>
          </w:tcPr>
          <w:p w14:paraId="1F11A133" w14:textId="77777777" w:rsidR="00EA10CB" w:rsidRPr="001856CB" w:rsidRDefault="00EA10CB" w:rsidP="001856CB">
            <w:pPr>
              <w:spacing w:after="0" w:line="240" w:lineRule="auto"/>
              <w:ind w:left="0" w:right="0" w:firstLine="0"/>
              <w:rPr>
                <w:sz w:val="22"/>
              </w:rPr>
            </w:pPr>
            <w:r w:rsidRPr="001856CB">
              <w:rPr>
                <w:sz w:val="22"/>
              </w:rPr>
              <w:t>.22 por m2</w:t>
            </w:r>
          </w:p>
        </w:tc>
      </w:tr>
      <w:tr w:rsidR="00EA10CB" w:rsidRPr="001856CB" w14:paraId="34B5EF6A" w14:textId="77777777" w:rsidTr="001365B9">
        <w:tc>
          <w:tcPr>
            <w:tcW w:w="3235" w:type="pct"/>
          </w:tcPr>
          <w:p w14:paraId="00A23D1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Por cada permiso de construcción de 41 a 120m2</w:t>
            </w:r>
          </w:p>
        </w:tc>
        <w:tc>
          <w:tcPr>
            <w:tcW w:w="1765" w:type="pct"/>
          </w:tcPr>
          <w:p w14:paraId="6B0EE00B"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.26 por m2</w:t>
            </w:r>
          </w:p>
        </w:tc>
      </w:tr>
      <w:tr w:rsidR="00EA10CB" w:rsidRPr="001856CB" w14:paraId="4305B2D1" w14:textId="77777777" w:rsidTr="001365B9">
        <w:trPr>
          <w:trHeight w:val="297"/>
        </w:trPr>
        <w:tc>
          <w:tcPr>
            <w:tcW w:w="3235" w:type="pct"/>
          </w:tcPr>
          <w:p w14:paraId="42AE920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Por cada permiso de 121 a 240m2</w:t>
            </w:r>
          </w:p>
        </w:tc>
        <w:tc>
          <w:tcPr>
            <w:tcW w:w="1765" w:type="pct"/>
          </w:tcPr>
          <w:p w14:paraId="3E259659"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.26 por m2</w:t>
            </w:r>
          </w:p>
        </w:tc>
      </w:tr>
      <w:tr w:rsidR="00EA10CB" w:rsidRPr="001856CB" w14:paraId="001B6F09" w14:textId="77777777" w:rsidTr="001365B9">
        <w:tc>
          <w:tcPr>
            <w:tcW w:w="3235" w:type="pct"/>
          </w:tcPr>
          <w:p w14:paraId="4CA9D7A3"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Por cada permiso de 241m2</w:t>
            </w:r>
          </w:p>
        </w:tc>
        <w:tc>
          <w:tcPr>
            <w:tcW w:w="1765" w:type="pct"/>
          </w:tcPr>
          <w:p w14:paraId="2AC26EA5"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.36 por m2</w:t>
            </w:r>
          </w:p>
        </w:tc>
      </w:tr>
    </w:tbl>
    <w:p w14:paraId="7826B602" w14:textId="2F0A1104" w:rsidR="00EA10CB" w:rsidRPr="001856CB" w:rsidRDefault="00EA10CB" w:rsidP="001856CB">
      <w:pPr>
        <w:spacing w:after="0" w:line="240" w:lineRule="auto"/>
        <w:ind w:left="0" w:right="0" w:firstLine="0"/>
        <w:rPr>
          <w:b/>
          <w:color w:val="auto"/>
          <w:sz w:val="22"/>
        </w:rPr>
      </w:pPr>
    </w:p>
    <w:p w14:paraId="752BF77D" w14:textId="77777777" w:rsidR="00EA10CB" w:rsidRPr="001856CB" w:rsidRDefault="00EA10CB" w:rsidP="001856CB">
      <w:pPr>
        <w:spacing w:after="0" w:line="240" w:lineRule="auto"/>
        <w:ind w:left="0" w:right="0" w:firstLine="0"/>
        <w:rPr>
          <w:sz w:val="22"/>
        </w:rPr>
      </w:pPr>
      <w:r w:rsidRPr="001856CB">
        <w:rPr>
          <w:b/>
          <w:sz w:val="22"/>
        </w:rPr>
        <w:t>II.-</w:t>
      </w:r>
      <w:r w:rsidRPr="001856CB">
        <w:rPr>
          <w:sz w:val="22"/>
        </w:rPr>
        <w:t xml:space="preserve"> Permiso de construcción de INFONAVIT, bodegas, industrias y comercios </w:t>
      </w:r>
    </w:p>
    <w:p w14:paraId="303B835F" w14:textId="32C25BF0" w:rsidR="00EA10CB" w:rsidRPr="001856CB" w:rsidRDefault="00EA10CB" w:rsidP="001856CB">
      <w:pPr>
        <w:spacing w:after="0" w:line="240" w:lineRule="auto"/>
        <w:ind w:left="0" w:right="0" w:firstLine="0"/>
        <w:rPr>
          <w:b/>
          <w:color w:val="auto"/>
          <w:sz w:val="22"/>
        </w:rPr>
      </w:pPr>
      <w:r w:rsidRPr="001856CB">
        <w:rPr>
          <w:b/>
          <w:sz w:val="22"/>
        </w:rPr>
        <w:t>a)</w:t>
      </w:r>
      <w:r w:rsidRPr="001856CB">
        <w:rPr>
          <w:sz w:val="22"/>
        </w:rPr>
        <w:t xml:space="preserve"> Láminas de zinc y cartón</w:t>
      </w:r>
    </w:p>
    <w:p w14:paraId="2512B274" w14:textId="66861E5B"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712"/>
        <w:gridCol w:w="3116"/>
      </w:tblGrid>
      <w:tr w:rsidR="00EA10CB" w:rsidRPr="001856CB" w14:paraId="6E1F93DD" w14:textId="77777777" w:rsidTr="001365B9">
        <w:tc>
          <w:tcPr>
            <w:tcW w:w="3235" w:type="pct"/>
          </w:tcPr>
          <w:p w14:paraId="1250520B"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Medidas</w:t>
            </w:r>
          </w:p>
        </w:tc>
        <w:tc>
          <w:tcPr>
            <w:tcW w:w="1765" w:type="pct"/>
          </w:tcPr>
          <w:p w14:paraId="2E6830A9"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7BD5E44B" w14:textId="77777777" w:rsidTr="001365B9">
        <w:tc>
          <w:tcPr>
            <w:tcW w:w="3235" w:type="pct"/>
          </w:tcPr>
          <w:p w14:paraId="4C7888A2"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Hasta 40 metros cuadrados </w:t>
            </w:r>
          </w:p>
        </w:tc>
        <w:tc>
          <w:tcPr>
            <w:tcW w:w="1765" w:type="pct"/>
          </w:tcPr>
          <w:p w14:paraId="471E98BA" w14:textId="12F92648" w:rsidR="00EA10CB" w:rsidRPr="001856CB" w:rsidRDefault="00EA10CB" w:rsidP="001365B9">
            <w:pPr>
              <w:pStyle w:val="Prrafodelista"/>
              <w:spacing w:after="0" w:line="240" w:lineRule="auto"/>
              <w:ind w:left="0"/>
              <w:jc w:val="center"/>
              <w:rPr>
                <w:rFonts w:ascii="Arial" w:hAnsi="Arial" w:cs="Arial"/>
              </w:rPr>
            </w:pPr>
            <w:r w:rsidRPr="001856CB">
              <w:rPr>
                <w:rFonts w:ascii="Arial" w:hAnsi="Arial" w:cs="Arial"/>
              </w:rPr>
              <w:t>.18 por m2</w:t>
            </w:r>
          </w:p>
        </w:tc>
      </w:tr>
      <w:tr w:rsidR="00EA10CB" w:rsidRPr="001856CB" w14:paraId="0A58070B" w14:textId="77777777" w:rsidTr="001365B9">
        <w:tc>
          <w:tcPr>
            <w:tcW w:w="3235" w:type="pct"/>
          </w:tcPr>
          <w:p w14:paraId="57A41173"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41 a 120 metros cuadrados </w:t>
            </w:r>
          </w:p>
        </w:tc>
        <w:tc>
          <w:tcPr>
            <w:tcW w:w="1765" w:type="pct"/>
          </w:tcPr>
          <w:p w14:paraId="4C3E3A86"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.18 por m2</w:t>
            </w:r>
          </w:p>
        </w:tc>
      </w:tr>
      <w:tr w:rsidR="00EA10CB" w:rsidRPr="001856CB" w14:paraId="12DB67D7" w14:textId="77777777" w:rsidTr="001365B9">
        <w:tc>
          <w:tcPr>
            <w:tcW w:w="3235" w:type="pct"/>
          </w:tcPr>
          <w:p w14:paraId="6E12D4BC"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121 a 240 metros cuadrados </w:t>
            </w:r>
          </w:p>
        </w:tc>
        <w:tc>
          <w:tcPr>
            <w:tcW w:w="1765" w:type="pct"/>
          </w:tcPr>
          <w:p w14:paraId="637822C9"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.18 por m2</w:t>
            </w:r>
          </w:p>
        </w:tc>
      </w:tr>
      <w:tr w:rsidR="00EA10CB" w:rsidRPr="001856CB" w14:paraId="43FD72AC" w14:textId="77777777" w:rsidTr="001365B9">
        <w:tc>
          <w:tcPr>
            <w:tcW w:w="3235" w:type="pct"/>
          </w:tcPr>
          <w:p w14:paraId="062B6F63"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241 metros cuadrados en adelante </w:t>
            </w:r>
          </w:p>
        </w:tc>
        <w:tc>
          <w:tcPr>
            <w:tcW w:w="1765" w:type="pct"/>
          </w:tcPr>
          <w:p w14:paraId="4B5CD8FE"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.18 por m2</w:t>
            </w:r>
          </w:p>
        </w:tc>
      </w:tr>
    </w:tbl>
    <w:p w14:paraId="424773E8" w14:textId="20BD7342" w:rsidR="00EA10CB" w:rsidRPr="001856CB" w:rsidRDefault="00EA10CB" w:rsidP="001856CB">
      <w:pPr>
        <w:spacing w:after="0" w:line="240" w:lineRule="auto"/>
        <w:ind w:left="0" w:right="0" w:firstLine="0"/>
        <w:rPr>
          <w:b/>
          <w:color w:val="auto"/>
          <w:sz w:val="22"/>
        </w:rPr>
      </w:pPr>
    </w:p>
    <w:p w14:paraId="1EFB64C0" w14:textId="0B8520BF" w:rsidR="00EA10CB" w:rsidRPr="001856CB" w:rsidRDefault="00EA10CB" w:rsidP="002E3ECE">
      <w:pPr>
        <w:pStyle w:val="Prrafodelista"/>
        <w:numPr>
          <w:ilvl w:val="0"/>
          <w:numId w:val="16"/>
        </w:numPr>
        <w:spacing w:after="0" w:line="240" w:lineRule="auto"/>
        <w:ind w:left="0" w:firstLine="0"/>
        <w:rPr>
          <w:rFonts w:ascii="Arial" w:hAnsi="Arial" w:cs="Arial"/>
        </w:rPr>
      </w:pPr>
      <w:r w:rsidRPr="001856CB">
        <w:rPr>
          <w:rFonts w:ascii="Arial" w:hAnsi="Arial" w:cs="Arial"/>
        </w:rPr>
        <w:t>De madera y paja</w:t>
      </w:r>
    </w:p>
    <w:p w14:paraId="23B56A71" w14:textId="5E501FB3" w:rsidR="00EA10CB" w:rsidRDefault="00EA10CB" w:rsidP="001856CB">
      <w:pPr>
        <w:spacing w:after="0" w:line="240" w:lineRule="auto"/>
        <w:ind w:left="0" w:right="0" w:firstLine="0"/>
        <w:rPr>
          <w:b/>
          <w:sz w:val="22"/>
        </w:rPr>
      </w:pPr>
    </w:p>
    <w:p w14:paraId="42DCFA35" w14:textId="77777777" w:rsidR="003646C9" w:rsidRPr="001856CB" w:rsidRDefault="003646C9" w:rsidP="001856CB">
      <w:pPr>
        <w:spacing w:after="0" w:line="240" w:lineRule="auto"/>
        <w:ind w:left="0" w:right="0" w:firstLine="0"/>
        <w:rPr>
          <w:b/>
          <w:sz w:val="22"/>
        </w:rPr>
      </w:pPr>
    </w:p>
    <w:tbl>
      <w:tblPr>
        <w:tblStyle w:val="Tablaconcuadrcula"/>
        <w:tblW w:w="5000" w:type="pct"/>
        <w:tblLook w:val="04A0" w:firstRow="1" w:lastRow="0" w:firstColumn="1" w:lastColumn="0" w:noHBand="0" w:noVBand="1"/>
      </w:tblPr>
      <w:tblGrid>
        <w:gridCol w:w="5712"/>
        <w:gridCol w:w="3116"/>
      </w:tblGrid>
      <w:tr w:rsidR="00EA10CB" w:rsidRPr="001856CB" w14:paraId="560DD94B" w14:textId="77777777" w:rsidTr="001365B9">
        <w:tc>
          <w:tcPr>
            <w:tcW w:w="3235" w:type="pct"/>
          </w:tcPr>
          <w:p w14:paraId="15E5252E"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Medidas</w:t>
            </w:r>
          </w:p>
        </w:tc>
        <w:tc>
          <w:tcPr>
            <w:tcW w:w="1765" w:type="pct"/>
          </w:tcPr>
          <w:p w14:paraId="12D02450"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4D4EAA9C" w14:textId="77777777" w:rsidTr="001365B9">
        <w:tc>
          <w:tcPr>
            <w:tcW w:w="3235" w:type="pct"/>
          </w:tcPr>
          <w:p w14:paraId="6C55EFF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De hasta 40 metros cuadrados</w:t>
            </w:r>
          </w:p>
        </w:tc>
        <w:tc>
          <w:tcPr>
            <w:tcW w:w="1765" w:type="pct"/>
          </w:tcPr>
          <w:p w14:paraId="37E452F1"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.20 por m2</w:t>
            </w:r>
          </w:p>
        </w:tc>
      </w:tr>
      <w:tr w:rsidR="00EA10CB" w:rsidRPr="001856CB" w14:paraId="0A99E4EA" w14:textId="77777777" w:rsidTr="001365B9">
        <w:tc>
          <w:tcPr>
            <w:tcW w:w="3235" w:type="pct"/>
          </w:tcPr>
          <w:p w14:paraId="5DF41250"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41 a 120 metros cuadrados </w:t>
            </w:r>
          </w:p>
        </w:tc>
        <w:tc>
          <w:tcPr>
            <w:tcW w:w="1765" w:type="pct"/>
          </w:tcPr>
          <w:p w14:paraId="776F79A0"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.20 por m2</w:t>
            </w:r>
          </w:p>
        </w:tc>
      </w:tr>
      <w:tr w:rsidR="00EA10CB" w:rsidRPr="001856CB" w14:paraId="35F4FC0F" w14:textId="77777777" w:rsidTr="001365B9">
        <w:tc>
          <w:tcPr>
            <w:tcW w:w="3235" w:type="pct"/>
          </w:tcPr>
          <w:p w14:paraId="4CEFAD2A"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121 a 240 metros cuadrados </w:t>
            </w:r>
          </w:p>
        </w:tc>
        <w:tc>
          <w:tcPr>
            <w:tcW w:w="1765" w:type="pct"/>
          </w:tcPr>
          <w:p w14:paraId="21D2FB07"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.20 por m2</w:t>
            </w:r>
          </w:p>
        </w:tc>
      </w:tr>
      <w:tr w:rsidR="00EA10CB" w:rsidRPr="001856CB" w14:paraId="39AF51FB" w14:textId="77777777" w:rsidTr="001365B9">
        <w:tc>
          <w:tcPr>
            <w:tcW w:w="3235" w:type="pct"/>
          </w:tcPr>
          <w:p w14:paraId="12768DFD"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241 metros cuadrados en adelante </w:t>
            </w:r>
          </w:p>
        </w:tc>
        <w:tc>
          <w:tcPr>
            <w:tcW w:w="1765" w:type="pct"/>
          </w:tcPr>
          <w:p w14:paraId="6931E1C6"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.20 por m2</w:t>
            </w:r>
          </w:p>
        </w:tc>
      </w:tr>
    </w:tbl>
    <w:p w14:paraId="7790CE1D" w14:textId="67C2C77A" w:rsidR="00EA10CB" w:rsidRPr="001856CB" w:rsidRDefault="00EA10CB" w:rsidP="001856CB">
      <w:pPr>
        <w:spacing w:after="0" w:line="240" w:lineRule="auto"/>
        <w:ind w:left="0" w:right="0" w:firstLine="0"/>
        <w:rPr>
          <w:b/>
          <w:sz w:val="22"/>
        </w:rPr>
      </w:pPr>
    </w:p>
    <w:p w14:paraId="1F834DDD" w14:textId="32086708" w:rsidR="00EA10CB" w:rsidRPr="001856CB" w:rsidRDefault="00EA10CB" w:rsidP="001856CB">
      <w:pPr>
        <w:spacing w:after="0" w:line="240" w:lineRule="auto"/>
        <w:ind w:left="0" w:right="0" w:firstLine="0"/>
        <w:rPr>
          <w:b/>
          <w:sz w:val="22"/>
        </w:rPr>
      </w:pPr>
      <w:r w:rsidRPr="001856CB">
        <w:rPr>
          <w:b/>
          <w:sz w:val="22"/>
        </w:rPr>
        <w:t>c)</w:t>
      </w:r>
      <w:r w:rsidRPr="001856CB">
        <w:rPr>
          <w:sz w:val="22"/>
        </w:rPr>
        <w:t xml:space="preserve"> Vigueta y bovedilla</w:t>
      </w:r>
    </w:p>
    <w:p w14:paraId="37B050B6" w14:textId="5BC4CC64" w:rsidR="00EA10CB" w:rsidRPr="001856CB" w:rsidRDefault="00EA10CB" w:rsidP="001856CB">
      <w:pPr>
        <w:spacing w:after="0" w:line="240" w:lineRule="auto"/>
        <w:ind w:left="0" w:right="0" w:firstLine="0"/>
        <w:rPr>
          <w:b/>
          <w:sz w:val="22"/>
        </w:rPr>
      </w:pPr>
    </w:p>
    <w:tbl>
      <w:tblPr>
        <w:tblStyle w:val="Tablaconcuadrcula"/>
        <w:tblW w:w="5000" w:type="pct"/>
        <w:tblLook w:val="04A0" w:firstRow="1" w:lastRow="0" w:firstColumn="1" w:lastColumn="0" w:noHBand="0" w:noVBand="1"/>
      </w:tblPr>
      <w:tblGrid>
        <w:gridCol w:w="5712"/>
        <w:gridCol w:w="3116"/>
      </w:tblGrid>
      <w:tr w:rsidR="00EA10CB" w:rsidRPr="001856CB" w14:paraId="622EAE5E" w14:textId="77777777" w:rsidTr="001365B9">
        <w:tc>
          <w:tcPr>
            <w:tcW w:w="3235" w:type="pct"/>
          </w:tcPr>
          <w:p w14:paraId="2C7D1DFA"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Medidas</w:t>
            </w:r>
          </w:p>
        </w:tc>
        <w:tc>
          <w:tcPr>
            <w:tcW w:w="1765" w:type="pct"/>
          </w:tcPr>
          <w:p w14:paraId="56F3CDE5"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0AF7EBBE" w14:textId="77777777" w:rsidTr="001365B9">
        <w:tc>
          <w:tcPr>
            <w:tcW w:w="3235" w:type="pct"/>
          </w:tcPr>
          <w:p w14:paraId="33E446B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hasta 40 metros cuadrados </w:t>
            </w:r>
          </w:p>
        </w:tc>
        <w:tc>
          <w:tcPr>
            <w:tcW w:w="1765" w:type="pct"/>
          </w:tcPr>
          <w:p w14:paraId="577A5411"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.21 por m2</w:t>
            </w:r>
          </w:p>
        </w:tc>
      </w:tr>
      <w:tr w:rsidR="00EA10CB" w:rsidRPr="001856CB" w14:paraId="18FF2258" w14:textId="77777777" w:rsidTr="001365B9">
        <w:tc>
          <w:tcPr>
            <w:tcW w:w="3235" w:type="pct"/>
          </w:tcPr>
          <w:p w14:paraId="641B8A26"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41 a 120 metros cuadrados </w:t>
            </w:r>
          </w:p>
        </w:tc>
        <w:tc>
          <w:tcPr>
            <w:tcW w:w="1765" w:type="pct"/>
          </w:tcPr>
          <w:p w14:paraId="0F8FC181"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.21 por m2</w:t>
            </w:r>
          </w:p>
        </w:tc>
      </w:tr>
      <w:tr w:rsidR="00EA10CB" w:rsidRPr="001856CB" w14:paraId="7F1D662F" w14:textId="77777777" w:rsidTr="001365B9">
        <w:tc>
          <w:tcPr>
            <w:tcW w:w="3235" w:type="pct"/>
          </w:tcPr>
          <w:p w14:paraId="0ED55174"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121 a 240 metros cuadrados </w:t>
            </w:r>
          </w:p>
        </w:tc>
        <w:tc>
          <w:tcPr>
            <w:tcW w:w="1765" w:type="pct"/>
          </w:tcPr>
          <w:p w14:paraId="28A28D8F"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.21 por m2</w:t>
            </w:r>
          </w:p>
        </w:tc>
      </w:tr>
      <w:tr w:rsidR="00EA10CB" w:rsidRPr="001856CB" w14:paraId="6A0C376F" w14:textId="77777777" w:rsidTr="001365B9">
        <w:tc>
          <w:tcPr>
            <w:tcW w:w="3235" w:type="pct"/>
          </w:tcPr>
          <w:p w14:paraId="25E624F8"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241 metros cuadrados en adelante </w:t>
            </w:r>
          </w:p>
        </w:tc>
        <w:tc>
          <w:tcPr>
            <w:tcW w:w="1765" w:type="pct"/>
          </w:tcPr>
          <w:p w14:paraId="0924F65E"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.21 por m2</w:t>
            </w:r>
          </w:p>
        </w:tc>
      </w:tr>
    </w:tbl>
    <w:p w14:paraId="27E20E7E" w14:textId="22998573" w:rsidR="00EA10CB" w:rsidRPr="001856CB" w:rsidRDefault="00EA10CB" w:rsidP="001856CB">
      <w:pPr>
        <w:spacing w:after="0" w:line="240" w:lineRule="auto"/>
        <w:ind w:left="0" w:right="0" w:firstLine="0"/>
        <w:rPr>
          <w:b/>
          <w:sz w:val="22"/>
        </w:rPr>
      </w:pPr>
    </w:p>
    <w:p w14:paraId="76A158D4" w14:textId="3E5DA71F" w:rsidR="00EA10CB" w:rsidRPr="001856CB" w:rsidRDefault="00EA10CB" w:rsidP="001856CB">
      <w:pPr>
        <w:spacing w:after="0" w:line="240" w:lineRule="auto"/>
        <w:ind w:left="0" w:right="0" w:firstLine="0"/>
        <w:rPr>
          <w:b/>
          <w:sz w:val="22"/>
        </w:rPr>
      </w:pPr>
      <w:r w:rsidRPr="001856CB">
        <w:rPr>
          <w:b/>
          <w:sz w:val="22"/>
        </w:rPr>
        <w:t>III.-</w:t>
      </w:r>
      <w:r w:rsidRPr="001856CB">
        <w:rPr>
          <w:sz w:val="22"/>
        </w:rPr>
        <w:t xml:space="preserve"> Permiso de construcción de hoteles, condominios, conjuntos habitacionales y fraccionamientos privados</w:t>
      </w:r>
    </w:p>
    <w:p w14:paraId="3363FFFF" w14:textId="5213767C" w:rsidR="00EA10CB" w:rsidRPr="001856CB" w:rsidRDefault="00EA10CB" w:rsidP="001856CB">
      <w:pPr>
        <w:spacing w:after="0" w:line="240" w:lineRule="auto"/>
        <w:ind w:left="0" w:right="0" w:firstLine="0"/>
        <w:rPr>
          <w:b/>
          <w:sz w:val="22"/>
        </w:rPr>
      </w:pPr>
    </w:p>
    <w:tbl>
      <w:tblPr>
        <w:tblStyle w:val="Tablaconcuadrcula"/>
        <w:tblW w:w="5000" w:type="pct"/>
        <w:jc w:val="center"/>
        <w:tblLook w:val="04A0" w:firstRow="1" w:lastRow="0" w:firstColumn="1" w:lastColumn="0" w:noHBand="0" w:noVBand="1"/>
      </w:tblPr>
      <w:tblGrid>
        <w:gridCol w:w="8828"/>
      </w:tblGrid>
      <w:tr w:rsidR="00EA10CB" w:rsidRPr="001856CB" w14:paraId="005F5A1C" w14:textId="77777777" w:rsidTr="001365B9">
        <w:trPr>
          <w:jc w:val="center"/>
        </w:trPr>
        <w:tc>
          <w:tcPr>
            <w:tcW w:w="5000" w:type="pct"/>
          </w:tcPr>
          <w:p w14:paraId="21381A8D"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479F581A" w14:textId="77777777" w:rsidTr="001365B9">
        <w:trPr>
          <w:jc w:val="center"/>
        </w:trPr>
        <w:tc>
          <w:tcPr>
            <w:tcW w:w="5000" w:type="pct"/>
          </w:tcPr>
          <w:p w14:paraId="65109134" w14:textId="77777777" w:rsidR="00EA10CB" w:rsidRPr="001856CB" w:rsidRDefault="00EA10CB" w:rsidP="001856CB">
            <w:pPr>
              <w:spacing w:after="0" w:line="240" w:lineRule="auto"/>
              <w:ind w:left="0" w:right="0" w:firstLine="0"/>
              <w:rPr>
                <w:sz w:val="22"/>
              </w:rPr>
            </w:pPr>
            <w:r w:rsidRPr="001856CB">
              <w:rPr>
                <w:sz w:val="22"/>
              </w:rPr>
              <w:t>65 unidad de medida y actualización por m2</w:t>
            </w:r>
          </w:p>
        </w:tc>
      </w:tr>
    </w:tbl>
    <w:p w14:paraId="4FB56191" w14:textId="79753EFB" w:rsidR="00EA10CB" w:rsidRPr="001856CB" w:rsidRDefault="00EA10CB" w:rsidP="001856CB">
      <w:pPr>
        <w:spacing w:after="0" w:line="240" w:lineRule="auto"/>
        <w:ind w:left="0" w:right="0" w:firstLine="0"/>
        <w:rPr>
          <w:b/>
          <w:sz w:val="22"/>
        </w:rPr>
      </w:pPr>
    </w:p>
    <w:p w14:paraId="26021EA4" w14:textId="77777777" w:rsidR="00EA10CB" w:rsidRPr="001856CB" w:rsidRDefault="00EA10CB" w:rsidP="001856CB">
      <w:pPr>
        <w:spacing w:after="0" w:line="240" w:lineRule="auto"/>
        <w:ind w:left="0" w:right="0" w:firstLine="0"/>
        <w:rPr>
          <w:sz w:val="22"/>
        </w:rPr>
      </w:pPr>
      <w:r w:rsidRPr="001856CB">
        <w:rPr>
          <w:b/>
          <w:sz w:val="22"/>
        </w:rPr>
        <w:t xml:space="preserve">IV.- </w:t>
      </w:r>
      <w:r w:rsidRPr="001856CB">
        <w:rPr>
          <w:sz w:val="22"/>
        </w:rPr>
        <w:t xml:space="preserve">Por cada permiso de remodelación </w:t>
      </w:r>
    </w:p>
    <w:p w14:paraId="3811725F" w14:textId="04260B63" w:rsidR="00EA10CB" w:rsidRPr="001856CB" w:rsidRDefault="00EA10CB" w:rsidP="001856CB">
      <w:pPr>
        <w:spacing w:after="0" w:line="240" w:lineRule="auto"/>
        <w:ind w:left="0" w:right="0" w:firstLine="0"/>
        <w:rPr>
          <w:b/>
          <w:sz w:val="22"/>
        </w:rPr>
      </w:pPr>
    </w:p>
    <w:tbl>
      <w:tblPr>
        <w:tblStyle w:val="Tablaconcuadrcula"/>
        <w:tblW w:w="5000" w:type="pct"/>
        <w:jc w:val="center"/>
        <w:tblLook w:val="04A0" w:firstRow="1" w:lastRow="0" w:firstColumn="1" w:lastColumn="0" w:noHBand="0" w:noVBand="1"/>
      </w:tblPr>
      <w:tblGrid>
        <w:gridCol w:w="8828"/>
      </w:tblGrid>
      <w:tr w:rsidR="00EA10CB" w:rsidRPr="001856CB" w14:paraId="68812D15" w14:textId="77777777" w:rsidTr="001365B9">
        <w:trPr>
          <w:jc w:val="center"/>
        </w:trPr>
        <w:tc>
          <w:tcPr>
            <w:tcW w:w="5000" w:type="pct"/>
          </w:tcPr>
          <w:p w14:paraId="5D3C2C6D"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52EE7168" w14:textId="77777777" w:rsidTr="001365B9">
        <w:trPr>
          <w:jc w:val="center"/>
        </w:trPr>
        <w:tc>
          <w:tcPr>
            <w:tcW w:w="5000" w:type="pct"/>
          </w:tcPr>
          <w:p w14:paraId="3EAB7684" w14:textId="77777777" w:rsidR="00EA10CB" w:rsidRPr="001856CB" w:rsidRDefault="00EA10CB" w:rsidP="001856CB">
            <w:pPr>
              <w:spacing w:after="0" w:line="240" w:lineRule="auto"/>
              <w:ind w:left="0" w:right="0" w:firstLine="0"/>
              <w:rPr>
                <w:sz w:val="22"/>
              </w:rPr>
            </w:pPr>
            <w:r w:rsidRPr="001856CB">
              <w:rPr>
                <w:sz w:val="22"/>
              </w:rPr>
              <w:t>.21 por m2</w:t>
            </w:r>
          </w:p>
        </w:tc>
      </w:tr>
    </w:tbl>
    <w:p w14:paraId="428F7B2E" w14:textId="77777777" w:rsidR="00EA10CB" w:rsidRPr="001856CB" w:rsidRDefault="00EA10CB" w:rsidP="001856CB">
      <w:pPr>
        <w:spacing w:after="0" w:line="240" w:lineRule="auto"/>
        <w:ind w:left="0" w:right="0" w:firstLine="0"/>
        <w:rPr>
          <w:b/>
          <w:sz w:val="22"/>
        </w:rPr>
      </w:pPr>
    </w:p>
    <w:p w14:paraId="62A27265" w14:textId="39BC0B9F" w:rsidR="00EA10CB" w:rsidRPr="001856CB" w:rsidRDefault="00EA10CB" w:rsidP="001856CB">
      <w:pPr>
        <w:spacing w:after="0" w:line="240" w:lineRule="auto"/>
        <w:ind w:left="0" w:right="0" w:firstLine="0"/>
        <w:rPr>
          <w:b/>
          <w:color w:val="auto"/>
          <w:sz w:val="22"/>
        </w:rPr>
      </w:pPr>
      <w:r w:rsidRPr="001856CB">
        <w:rPr>
          <w:b/>
          <w:sz w:val="22"/>
        </w:rPr>
        <w:t>V</w:t>
      </w:r>
      <w:r w:rsidRPr="001856CB">
        <w:rPr>
          <w:sz w:val="22"/>
        </w:rPr>
        <w:t>.- Por cada permiso de ampliación</w:t>
      </w:r>
    </w:p>
    <w:p w14:paraId="0FE27DC1" w14:textId="23ED2923" w:rsidR="00EA10CB" w:rsidRPr="001856CB" w:rsidRDefault="00EA10CB" w:rsidP="001856CB">
      <w:pPr>
        <w:spacing w:after="0" w:line="240" w:lineRule="auto"/>
        <w:ind w:left="0" w:right="0" w:firstLine="0"/>
        <w:rPr>
          <w:b/>
          <w:color w:val="auto"/>
          <w:sz w:val="22"/>
        </w:rPr>
      </w:pPr>
    </w:p>
    <w:tbl>
      <w:tblPr>
        <w:tblStyle w:val="Tablaconcuadrcula"/>
        <w:tblW w:w="5000" w:type="pct"/>
        <w:jc w:val="center"/>
        <w:tblLook w:val="04A0" w:firstRow="1" w:lastRow="0" w:firstColumn="1" w:lastColumn="0" w:noHBand="0" w:noVBand="1"/>
      </w:tblPr>
      <w:tblGrid>
        <w:gridCol w:w="8828"/>
      </w:tblGrid>
      <w:tr w:rsidR="00EA10CB" w:rsidRPr="001856CB" w14:paraId="59765FCF" w14:textId="77777777" w:rsidTr="001365B9">
        <w:trPr>
          <w:jc w:val="center"/>
        </w:trPr>
        <w:tc>
          <w:tcPr>
            <w:tcW w:w="5000" w:type="pct"/>
          </w:tcPr>
          <w:p w14:paraId="71D6D355"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02AFCE57" w14:textId="77777777" w:rsidTr="001365B9">
        <w:trPr>
          <w:jc w:val="center"/>
        </w:trPr>
        <w:tc>
          <w:tcPr>
            <w:tcW w:w="5000" w:type="pct"/>
          </w:tcPr>
          <w:p w14:paraId="2D4672D3" w14:textId="77777777" w:rsidR="00EA10CB" w:rsidRPr="001856CB" w:rsidRDefault="00EA10CB" w:rsidP="001856CB">
            <w:pPr>
              <w:spacing w:after="0" w:line="240" w:lineRule="auto"/>
              <w:ind w:left="0" w:right="0" w:firstLine="0"/>
              <w:rPr>
                <w:sz w:val="22"/>
              </w:rPr>
            </w:pPr>
            <w:r w:rsidRPr="001856CB">
              <w:rPr>
                <w:sz w:val="22"/>
              </w:rPr>
              <w:t>.21 por m2</w:t>
            </w:r>
          </w:p>
        </w:tc>
      </w:tr>
    </w:tbl>
    <w:p w14:paraId="5C4FE3C7" w14:textId="1AFE7B8B" w:rsidR="00EA10CB" w:rsidRPr="001856CB" w:rsidRDefault="00EA10CB" w:rsidP="001856CB">
      <w:pPr>
        <w:spacing w:after="0" w:line="240" w:lineRule="auto"/>
        <w:ind w:left="0" w:right="0" w:firstLine="0"/>
        <w:rPr>
          <w:b/>
          <w:color w:val="auto"/>
          <w:sz w:val="22"/>
        </w:rPr>
      </w:pPr>
    </w:p>
    <w:p w14:paraId="2FD6462F" w14:textId="6A2C3E74" w:rsidR="00EA10CB" w:rsidRPr="001856CB" w:rsidRDefault="00EA10CB" w:rsidP="001856CB">
      <w:pPr>
        <w:spacing w:after="0" w:line="240" w:lineRule="auto"/>
        <w:ind w:left="0" w:right="0" w:firstLine="0"/>
        <w:rPr>
          <w:b/>
          <w:color w:val="auto"/>
          <w:sz w:val="22"/>
        </w:rPr>
      </w:pPr>
      <w:r w:rsidRPr="001856CB">
        <w:rPr>
          <w:b/>
          <w:sz w:val="22"/>
        </w:rPr>
        <w:t>VI</w:t>
      </w:r>
      <w:r w:rsidRPr="001856CB">
        <w:rPr>
          <w:sz w:val="22"/>
        </w:rPr>
        <w:t>.- Por cada permiso de demolición</w:t>
      </w:r>
    </w:p>
    <w:p w14:paraId="793A15EA" w14:textId="48564009"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126"/>
        <w:gridCol w:w="3462"/>
        <w:gridCol w:w="3240"/>
      </w:tblGrid>
      <w:tr w:rsidR="00EA10CB" w:rsidRPr="001856CB" w14:paraId="67A87327" w14:textId="77777777" w:rsidTr="001365B9">
        <w:trPr>
          <w:trHeight w:val="196"/>
        </w:trPr>
        <w:tc>
          <w:tcPr>
            <w:tcW w:w="3165" w:type="pct"/>
            <w:gridSpan w:val="2"/>
          </w:tcPr>
          <w:p w14:paraId="70A587E6"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35" w:type="pct"/>
          </w:tcPr>
          <w:p w14:paraId="195B8921"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36EAB1A8" w14:textId="77777777" w:rsidTr="001365B9">
        <w:trPr>
          <w:trHeight w:val="147"/>
        </w:trPr>
        <w:tc>
          <w:tcPr>
            <w:tcW w:w="1204" w:type="pct"/>
            <w:vMerge w:val="restart"/>
          </w:tcPr>
          <w:p w14:paraId="445699E7" w14:textId="77777777" w:rsidR="00EA10CB" w:rsidRPr="001856CB" w:rsidRDefault="00EA10CB" w:rsidP="001856CB">
            <w:pPr>
              <w:spacing w:after="0" w:line="240" w:lineRule="auto"/>
              <w:ind w:left="0" w:right="0" w:firstLine="0"/>
              <w:rPr>
                <w:sz w:val="22"/>
              </w:rPr>
            </w:pPr>
            <w:r w:rsidRPr="001856CB">
              <w:rPr>
                <w:sz w:val="22"/>
              </w:rPr>
              <w:t>Permisos de demolición</w:t>
            </w:r>
          </w:p>
        </w:tc>
        <w:tc>
          <w:tcPr>
            <w:tcW w:w="1961" w:type="pct"/>
          </w:tcPr>
          <w:p w14:paraId="495AFAA0"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835" w:type="pct"/>
          </w:tcPr>
          <w:p w14:paraId="424D9F72" w14:textId="77777777" w:rsidR="00EA10CB" w:rsidRPr="001856CB" w:rsidRDefault="00EA10CB" w:rsidP="001856CB">
            <w:pPr>
              <w:spacing w:after="0" w:line="240" w:lineRule="auto"/>
              <w:ind w:left="0" w:right="0" w:firstLine="0"/>
              <w:jc w:val="center"/>
              <w:rPr>
                <w:sz w:val="22"/>
              </w:rPr>
            </w:pPr>
            <w:r w:rsidRPr="001856CB">
              <w:rPr>
                <w:sz w:val="22"/>
              </w:rPr>
              <w:t>.32 por m2</w:t>
            </w:r>
          </w:p>
        </w:tc>
      </w:tr>
      <w:tr w:rsidR="00EA10CB" w:rsidRPr="001856CB" w14:paraId="2F4141D0" w14:textId="77777777" w:rsidTr="001365B9">
        <w:trPr>
          <w:trHeight w:val="150"/>
        </w:trPr>
        <w:tc>
          <w:tcPr>
            <w:tcW w:w="1204" w:type="pct"/>
            <w:vMerge/>
          </w:tcPr>
          <w:p w14:paraId="64AE3A51" w14:textId="77777777" w:rsidR="00EA10CB" w:rsidRPr="001856CB" w:rsidRDefault="00EA10CB" w:rsidP="001856CB">
            <w:pPr>
              <w:spacing w:after="0" w:line="240" w:lineRule="auto"/>
              <w:ind w:left="0" w:right="0" w:firstLine="0"/>
              <w:rPr>
                <w:sz w:val="22"/>
              </w:rPr>
            </w:pPr>
          </w:p>
        </w:tc>
        <w:tc>
          <w:tcPr>
            <w:tcW w:w="1961" w:type="pct"/>
          </w:tcPr>
          <w:p w14:paraId="0B002FCA"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835" w:type="pct"/>
          </w:tcPr>
          <w:p w14:paraId="2135FD40" w14:textId="77777777" w:rsidR="00EA10CB" w:rsidRPr="001856CB" w:rsidRDefault="00EA10CB" w:rsidP="001856CB">
            <w:pPr>
              <w:spacing w:after="0" w:line="240" w:lineRule="auto"/>
              <w:ind w:left="0" w:right="0" w:firstLine="0"/>
              <w:jc w:val="center"/>
              <w:rPr>
                <w:sz w:val="22"/>
              </w:rPr>
            </w:pPr>
            <w:r w:rsidRPr="001856CB">
              <w:rPr>
                <w:sz w:val="22"/>
              </w:rPr>
              <w:t>.34 por m2</w:t>
            </w:r>
          </w:p>
        </w:tc>
      </w:tr>
      <w:tr w:rsidR="00EA10CB" w:rsidRPr="001856CB" w14:paraId="12C068CB" w14:textId="77777777" w:rsidTr="001365B9">
        <w:trPr>
          <w:trHeight w:val="104"/>
        </w:trPr>
        <w:tc>
          <w:tcPr>
            <w:tcW w:w="1204" w:type="pct"/>
            <w:vMerge/>
          </w:tcPr>
          <w:p w14:paraId="75869FED" w14:textId="77777777" w:rsidR="00EA10CB" w:rsidRPr="001856CB" w:rsidRDefault="00EA10CB" w:rsidP="001856CB">
            <w:pPr>
              <w:spacing w:after="0" w:line="240" w:lineRule="auto"/>
              <w:ind w:left="0" w:right="0" w:firstLine="0"/>
              <w:rPr>
                <w:sz w:val="22"/>
              </w:rPr>
            </w:pPr>
          </w:p>
        </w:tc>
        <w:tc>
          <w:tcPr>
            <w:tcW w:w="1961" w:type="pct"/>
          </w:tcPr>
          <w:p w14:paraId="48B23F5B"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835" w:type="pct"/>
          </w:tcPr>
          <w:p w14:paraId="7935746D" w14:textId="77777777" w:rsidR="00EA10CB" w:rsidRPr="001856CB" w:rsidRDefault="00EA10CB" w:rsidP="001856CB">
            <w:pPr>
              <w:spacing w:after="0" w:line="240" w:lineRule="auto"/>
              <w:ind w:left="0" w:right="0" w:firstLine="0"/>
              <w:jc w:val="center"/>
              <w:rPr>
                <w:sz w:val="22"/>
              </w:rPr>
            </w:pPr>
            <w:r w:rsidRPr="001856CB">
              <w:rPr>
                <w:sz w:val="22"/>
              </w:rPr>
              <w:t>.39 por m2</w:t>
            </w:r>
          </w:p>
        </w:tc>
      </w:tr>
      <w:tr w:rsidR="00EA10CB" w:rsidRPr="001856CB" w14:paraId="5800010A" w14:textId="77777777" w:rsidTr="001365B9">
        <w:trPr>
          <w:trHeight w:val="150"/>
        </w:trPr>
        <w:tc>
          <w:tcPr>
            <w:tcW w:w="1204" w:type="pct"/>
            <w:vMerge/>
          </w:tcPr>
          <w:p w14:paraId="7A80FC80" w14:textId="77777777" w:rsidR="00EA10CB" w:rsidRPr="001856CB" w:rsidRDefault="00EA10CB" w:rsidP="001856CB">
            <w:pPr>
              <w:spacing w:after="0" w:line="240" w:lineRule="auto"/>
              <w:ind w:left="0" w:right="0" w:firstLine="0"/>
              <w:rPr>
                <w:sz w:val="22"/>
              </w:rPr>
            </w:pPr>
          </w:p>
        </w:tc>
        <w:tc>
          <w:tcPr>
            <w:tcW w:w="1961" w:type="pct"/>
          </w:tcPr>
          <w:p w14:paraId="4163A2A7"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835" w:type="pct"/>
          </w:tcPr>
          <w:p w14:paraId="2663A6BA" w14:textId="77777777" w:rsidR="00EA10CB" w:rsidRPr="001856CB" w:rsidRDefault="00EA10CB" w:rsidP="001856CB">
            <w:pPr>
              <w:spacing w:after="0" w:line="240" w:lineRule="auto"/>
              <w:ind w:left="0" w:right="0" w:firstLine="0"/>
              <w:jc w:val="center"/>
              <w:rPr>
                <w:sz w:val="22"/>
              </w:rPr>
            </w:pPr>
            <w:r w:rsidRPr="001856CB">
              <w:rPr>
                <w:sz w:val="22"/>
              </w:rPr>
              <w:t>.42 por m2</w:t>
            </w:r>
          </w:p>
        </w:tc>
      </w:tr>
    </w:tbl>
    <w:p w14:paraId="2FE37BBA" w14:textId="47FCC692" w:rsidR="00EA10CB" w:rsidRPr="001856CB" w:rsidRDefault="00EA10CB" w:rsidP="001856CB">
      <w:pPr>
        <w:spacing w:after="0" w:line="240" w:lineRule="auto"/>
        <w:ind w:left="0" w:right="0" w:firstLine="0"/>
        <w:rPr>
          <w:b/>
          <w:color w:val="auto"/>
          <w:sz w:val="22"/>
        </w:rPr>
      </w:pPr>
    </w:p>
    <w:p w14:paraId="475A982B" w14:textId="20E691FD" w:rsidR="00EA10CB" w:rsidRPr="001856CB" w:rsidRDefault="00EA10CB" w:rsidP="001856CB">
      <w:pPr>
        <w:spacing w:after="0" w:line="240" w:lineRule="auto"/>
        <w:ind w:left="0" w:right="0" w:firstLine="0"/>
        <w:rPr>
          <w:b/>
          <w:color w:val="auto"/>
          <w:sz w:val="22"/>
        </w:rPr>
      </w:pPr>
      <w:r w:rsidRPr="001856CB">
        <w:rPr>
          <w:b/>
          <w:sz w:val="22"/>
        </w:rPr>
        <w:t>VII</w:t>
      </w:r>
      <w:r w:rsidRPr="001856CB">
        <w:rPr>
          <w:sz w:val="22"/>
        </w:rPr>
        <w:t>.- Por cada permiso para la ruptura de banquetas, empedrados o pavimento</w:t>
      </w:r>
    </w:p>
    <w:p w14:paraId="538C546D" w14:textId="6548956A"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054"/>
        <w:gridCol w:w="3508"/>
        <w:gridCol w:w="3266"/>
      </w:tblGrid>
      <w:tr w:rsidR="00EA10CB" w:rsidRPr="001856CB" w14:paraId="6E4D374A" w14:textId="77777777" w:rsidTr="001365B9">
        <w:trPr>
          <w:trHeight w:val="196"/>
        </w:trPr>
        <w:tc>
          <w:tcPr>
            <w:tcW w:w="3150" w:type="pct"/>
            <w:gridSpan w:val="2"/>
          </w:tcPr>
          <w:p w14:paraId="193A15A7"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50" w:type="pct"/>
          </w:tcPr>
          <w:p w14:paraId="645D6735"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13BB69FB" w14:textId="77777777" w:rsidTr="001365B9">
        <w:trPr>
          <w:trHeight w:val="207"/>
        </w:trPr>
        <w:tc>
          <w:tcPr>
            <w:tcW w:w="1163" w:type="pct"/>
            <w:vMerge w:val="restart"/>
          </w:tcPr>
          <w:p w14:paraId="234F0653" w14:textId="77777777" w:rsidR="00EA10CB" w:rsidRPr="001856CB" w:rsidRDefault="00EA10CB" w:rsidP="001856CB">
            <w:pPr>
              <w:spacing w:after="0" w:line="240" w:lineRule="auto"/>
              <w:ind w:left="0" w:right="0" w:firstLine="0"/>
              <w:rPr>
                <w:sz w:val="22"/>
              </w:rPr>
            </w:pPr>
            <w:r w:rsidRPr="001856CB">
              <w:rPr>
                <w:sz w:val="22"/>
              </w:rPr>
              <w:t>Permiso de ruptura de banquetas</w:t>
            </w:r>
          </w:p>
        </w:tc>
        <w:tc>
          <w:tcPr>
            <w:tcW w:w="1987" w:type="pct"/>
          </w:tcPr>
          <w:p w14:paraId="29B25C1F"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850" w:type="pct"/>
          </w:tcPr>
          <w:p w14:paraId="3A84CD0E" w14:textId="77777777" w:rsidR="00EA10CB" w:rsidRPr="001856CB" w:rsidRDefault="00EA10CB" w:rsidP="001856CB">
            <w:pPr>
              <w:spacing w:after="0" w:line="240" w:lineRule="auto"/>
              <w:ind w:left="0" w:right="0" w:firstLine="0"/>
              <w:jc w:val="center"/>
              <w:rPr>
                <w:sz w:val="22"/>
              </w:rPr>
            </w:pPr>
            <w:r w:rsidRPr="001856CB">
              <w:rPr>
                <w:sz w:val="22"/>
              </w:rPr>
              <w:t>.32 por m2</w:t>
            </w:r>
          </w:p>
        </w:tc>
      </w:tr>
      <w:tr w:rsidR="00EA10CB" w:rsidRPr="001856CB" w14:paraId="248DE698" w14:textId="77777777" w:rsidTr="001365B9">
        <w:trPr>
          <w:trHeight w:val="165"/>
        </w:trPr>
        <w:tc>
          <w:tcPr>
            <w:tcW w:w="1163" w:type="pct"/>
            <w:vMerge/>
          </w:tcPr>
          <w:p w14:paraId="17DD7822" w14:textId="77777777" w:rsidR="00EA10CB" w:rsidRPr="001856CB" w:rsidRDefault="00EA10CB" w:rsidP="001856CB">
            <w:pPr>
              <w:spacing w:after="0" w:line="240" w:lineRule="auto"/>
              <w:ind w:left="0" w:right="0" w:firstLine="0"/>
              <w:rPr>
                <w:sz w:val="22"/>
              </w:rPr>
            </w:pPr>
          </w:p>
        </w:tc>
        <w:tc>
          <w:tcPr>
            <w:tcW w:w="1987" w:type="pct"/>
          </w:tcPr>
          <w:p w14:paraId="265681CD"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850" w:type="pct"/>
          </w:tcPr>
          <w:p w14:paraId="5FBE59F5" w14:textId="77777777" w:rsidR="00EA10CB" w:rsidRPr="001856CB" w:rsidRDefault="00EA10CB" w:rsidP="001856CB">
            <w:pPr>
              <w:spacing w:after="0" w:line="240" w:lineRule="auto"/>
              <w:ind w:left="0" w:right="0" w:firstLine="0"/>
              <w:jc w:val="center"/>
              <w:rPr>
                <w:sz w:val="22"/>
              </w:rPr>
            </w:pPr>
            <w:r w:rsidRPr="001856CB">
              <w:rPr>
                <w:sz w:val="22"/>
              </w:rPr>
              <w:t>.34 por m2</w:t>
            </w:r>
          </w:p>
        </w:tc>
      </w:tr>
      <w:tr w:rsidR="00EA10CB" w:rsidRPr="001856CB" w14:paraId="38F2259A" w14:textId="77777777" w:rsidTr="001365B9">
        <w:trPr>
          <w:trHeight w:val="90"/>
        </w:trPr>
        <w:tc>
          <w:tcPr>
            <w:tcW w:w="1163" w:type="pct"/>
            <w:vMerge/>
          </w:tcPr>
          <w:p w14:paraId="72D41FD8" w14:textId="77777777" w:rsidR="00EA10CB" w:rsidRPr="001856CB" w:rsidRDefault="00EA10CB" w:rsidP="001856CB">
            <w:pPr>
              <w:spacing w:after="0" w:line="240" w:lineRule="auto"/>
              <w:ind w:left="0" w:right="0" w:firstLine="0"/>
              <w:rPr>
                <w:sz w:val="22"/>
              </w:rPr>
            </w:pPr>
          </w:p>
        </w:tc>
        <w:tc>
          <w:tcPr>
            <w:tcW w:w="1987" w:type="pct"/>
          </w:tcPr>
          <w:p w14:paraId="4ED69E60"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850" w:type="pct"/>
          </w:tcPr>
          <w:p w14:paraId="1A869AED" w14:textId="77777777" w:rsidR="00EA10CB" w:rsidRPr="001856CB" w:rsidRDefault="00EA10CB" w:rsidP="001856CB">
            <w:pPr>
              <w:spacing w:after="0" w:line="240" w:lineRule="auto"/>
              <w:ind w:left="0" w:right="0" w:firstLine="0"/>
              <w:jc w:val="center"/>
              <w:rPr>
                <w:sz w:val="22"/>
              </w:rPr>
            </w:pPr>
            <w:r w:rsidRPr="001856CB">
              <w:rPr>
                <w:sz w:val="22"/>
              </w:rPr>
              <w:t>.39 por m2</w:t>
            </w:r>
          </w:p>
        </w:tc>
      </w:tr>
      <w:tr w:rsidR="00EA10CB" w:rsidRPr="001856CB" w14:paraId="7155CE26" w14:textId="77777777" w:rsidTr="001365B9">
        <w:trPr>
          <w:trHeight w:val="195"/>
        </w:trPr>
        <w:tc>
          <w:tcPr>
            <w:tcW w:w="1163" w:type="pct"/>
            <w:vMerge/>
          </w:tcPr>
          <w:p w14:paraId="3C9964EE" w14:textId="77777777" w:rsidR="00EA10CB" w:rsidRPr="001856CB" w:rsidRDefault="00EA10CB" w:rsidP="001856CB">
            <w:pPr>
              <w:spacing w:after="0" w:line="240" w:lineRule="auto"/>
              <w:ind w:left="0" w:right="0" w:firstLine="0"/>
              <w:rPr>
                <w:sz w:val="22"/>
              </w:rPr>
            </w:pPr>
          </w:p>
        </w:tc>
        <w:tc>
          <w:tcPr>
            <w:tcW w:w="1987" w:type="pct"/>
          </w:tcPr>
          <w:p w14:paraId="63C1CC16"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850" w:type="pct"/>
          </w:tcPr>
          <w:p w14:paraId="1CBF48BA" w14:textId="77777777" w:rsidR="00EA10CB" w:rsidRPr="001856CB" w:rsidRDefault="00EA10CB" w:rsidP="001856CB">
            <w:pPr>
              <w:spacing w:after="0" w:line="240" w:lineRule="auto"/>
              <w:ind w:left="0" w:right="0" w:firstLine="0"/>
              <w:jc w:val="center"/>
              <w:rPr>
                <w:sz w:val="22"/>
              </w:rPr>
            </w:pPr>
            <w:r w:rsidRPr="001856CB">
              <w:rPr>
                <w:sz w:val="22"/>
              </w:rPr>
              <w:t>.42 por m2</w:t>
            </w:r>
          </w:p>
        </w:tc>
      </w:tr>
    </w:tbl>
    <w:p w14:paraId="2C990177" w14:textId="55415266" w:rsidR="00EA10CB" w:rsidRPr="001856CB" w:rsidRDefault="00EA10CB" w:rsidP="001856CB">
      <w:pPr>
        <w:spacing w:after="0" w:line="240" w:lineRule="auto"/>
        <w:ind w:left="0" w:right="0" w:firstLine="0"/>
        <w:rPr>
          <w:b/>
          <w:color w:val="auto"/>
          <w:sz w:val="22"/>
        </w:rPr>
      </w:pPr>
    </w:p>
    <w:p w14:paraId="4603077E" w14:textId="648D94FB" w:rsidR="00EA10CB" w:rsidRPr="001856CB" w:rsidRDefault="00EA10CB" w:rsidP="001856CB">
      <w:pPr>
        <w:spacing w:after="0" w:line="240" w:lineRule="auto"/>
        <w:ind w:left="0" w:right="0" w:firstLine="0"/>
        <w:rPr>
          <w:b/>
          <w:color w:val="auto"/>
          <w:sz w:val="22"/>
        </w:rPr>
      </w:pPr>
      <w:r w:rsidRPr="001856CB">
        <w:rPr>
          <w:b/>
          <w:sz w:val="22"/>
        </w:rPr>
        <w:t>VIII</w:t>
      </w:r>
      <w:r w:rsidRPr="001856CB">
        <w:rPr>
          <w:sz w:val="22"/>
        </w:rPr>
        <w:t>.- Por construcción de albercas</w:t>
      </w:r>
    </w:p>
    <w:p w14:paraId="1F55B172" w14:textId="1A94FC1A"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468"/>
        <w:gridCol w:w="3081"/>
        <w:gridCol w:w="3279"/>
      </w:tblGrid>
      <w:tr w:rsidR="00EA10CB" w:rsidRPr="001856CB" w14:paraId="412B8BA5" w14:textId="77777777" w:rsidTr="00A82A39">
        <w:trPr>
          <w:trHeight w:val="196"/>
        </w:trPr>
        <w:tc>
          <w:tcPr>
            <w:tcW w:w="3143" w:type="pct"/>
            <w:gridSpan w:val="2"/>
          </w:tcPr>
          <w:p w14:paraId="668BF886"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57" w:type="pct"/>
          </w:tcPr>
          <w:p w14:paraId="22CA2CF6"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377FBD23" w14:textId="77777777" w:rsidTr="00A82A39">
        <w:trPr>
          <w:trHeight w:val="120"/>
        </w:trPr>
        <w:tc>
          <w:tcPr>
            <w:tcW w:w="1398" w:type="pct"/>
            <w:vMerge w:val="restart"/>
          </w:tcPr>
          <w:p w14:paraId="3E990E36" w14:textId="77777777" w:rsidR="00EA10CB" w:rsidRPr="001856CB" w:rsidRDefault="00EA10CB" w:rsidP="001856CB">
            <w:pPr>
              <w:spacing w:after="0" w:line="240" w:lineRule="auto"/>
              <w:ind w:left="0" w:right="0" w:firstLine="0"/>
              <w:rPr>
                <w:sz w:val="22"/>
              </w:rPr>
            </w:pPr>
            <w:r w:rsidRPr="001856CB">
              <w:rPr>
                <w:sz w:val="22"/>
              </w:rPr>
              <w:t>Construcción de albercas</w:t>
            </w:r>
          </w:p>
        </w:tc>
        <w:tc>
          <w:tcPr>
            <w:tcW w:w="1745" w:type="pct"/>
          </w:tcPr>
          <w:p w14:paraId="10C2FC38"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857" w:type="pct"/>
          </w:tcPr>
          <w:p w14:paraId="2352B894" w14:textId="77777777" w:rsidR="00EA10CB" w:rsidRPr="001856CB" w:rsidRDefault="00EA10CB" w:rsidP="001856CB">
            <w:pPr>
              <w:spacing w:after="0" w:line="240" w:lineRule="auto"/>
              <w:ind w:left="0" w:right="0" w:firstLine="0"/>
              <w:jc w:val="center"/>
              <w:rPr>
                <w:sz w:val="22"/>
              </w:rPr>
            </w:pPr>
            <w:r w:rsidRPr="001856CB">
              <w:rPr>
                <w:sz w:val="22"/>
              </w:rPr>
              <w:t>.35 por m3 de capacidad</w:t>
            </w:r>
          </w:p>
        </w:tc>
      </w:tr>
      <w:tr w:rsidR="00EA10CB" w:rsidRPr="001856CB" w14:paraId="428E3B81" w14:textId="77777777" w:rsidTr="00A82A39">
        <w:trPr>
          <w:trHeight w:val="180"/>
        </w:trPr>
        <w:tc>
          <w:tcPr>
            <w:tcW w:w="1398" w:type="pct"/>
            <w:vMerge/>
          </w:tcPr>
          <w:p w14:paraId="3A87CA79" w14:textId="77777777" w:rsidR="00EA10CB" w:rsidRPr="001856CB" w:rsidRDefault="00EA10CB" w:rsidP="001856CB">
            <w:pPr>
              <w:spacing w:after="0" w:line="240" w:lineRule="auto"/>
              <w:ind w:left="0" w:right="0" w:firstLine="0"/>
              <w:rPr>
                <w:sz w:val="22"/>
              </w:rPr>
            </w:pPr>
          </w:p>
        </w:tc>
        <w:tc>
          <w:tcPr>
            <w:tcW w:w="1745" w:type="pct"/>
          </w:tcPr>
          <w:p w14:paraId="066F46DF"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857" w:type="pct"/>
          </w:tcPr>
          <w:p w14:paraId="75FE945A" w14:textId="77777777" w:rsidR="00EA10CB" w:rsidRPr="001856CB" w:rsidRDefault="00EA10CB" w:rsidP="001856CB">
            <w:pPr>
              <w:spacing w:after="0" w:line="240" w:lineRule="auto"/>
              <w:ind w:left="0" w:right="0" w:firstLine="0"/>
              <w:jc w:val="center"/>
              <w:rPr>
                <w:sz w:val="22"/>
              </w:rPr>
            </w:pPr>
            <w:r w:rsidRPr="001856CB">
              <w:rPr>
                <w:sz w:val="22"/>
              </w:rPr>
              <w:t>.37 por m3 de capacidad</w:t>
            </w:r>
          </w:p>
        </w:tc>
      </w:tr>
      <w:tr w:rsidR="00EA10CB" w:rsidRPr="001856CB" w14:paraId="7863921B" w14:textId="77777777" w:rsidTr="00A82A39">
        <w:trPr>
          <w:trHeight w:val="120"/>
        </w:trPr>
        <w:tc>
          <w:tcPr>
            <w:tcW w:w="1398" w:type="pct"/>
            <w:vMerge/>
          </w:tcPr>
          <w:p w14:paraId="658D929C" w14:textId="77777777" w:rsidR="00EA10CB" w:rsidRPr="001856CB" w:rsidRDefault="00EA10CB" w:rsidP="001856CB">
            <w:pPr>
              <w:spacing w:after="0" w:line="240" w:lineRule="auto"/>
              <w:ind w:left="0" w:right="0" w:firstLine="0"/>
              <w:rPr>
                <w:sz w:val="22"/>
              </w:rPr>
            </w:pPr>
          </w:p>
        </w:tc>
        <w:tc>
          <w:tcPr>
            <w:tcW w:w="1745" w:type="pct"/>
          </w:tcPr>
          <w:p w14:paraId="033E6735"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857" w:type="pct"/>
          </w:tcPr>
          <w:p w14:paraId="0C0A0B63" w14:textId="77777777" w:rsidR="00EA10CB" w:rsidRPr="001856CB" w:rsidRDefault="00EA10CB" w:rsidP="001856CB">
            <w:pPr>
              <w:spacing w:after="0" w:line="240" w:lineRule="auto"/>
              <w:ind w:left="0" w:right="0" w:firstLine="0"/>
              <w:jc w:val="center"/>
              <w:rPr>
                <w:sz w:val="22"/>
              </w:rPr>
            </w:pPr>
            <w:r w:rsidRPr="001856CB">
              <w:rPr>
                <w:sz w:val="22"/>
              </w:rPr>
              <w:t>.42 por m3 de capacidad</w:t>
            </w:r>
          </w:p>
        </w:tc>
      </w:tr>
      <w:tr w:rsidR="00EA10CB" w:rsidRPr="001856CB" w14:paraId="0275C101" w14:textId="77777777" w:rsidTr="00A82A39">
        <w:trPr>
          <w:trHeight w:val="135"/>
        </w:trPr>
        <w:tc>
          <w:tcPr>
            <w:tcW w:w="1398" w:type="pct"/>
            <w:vMerge/>
          </w:tcPr>
          <w:p w14:paraId="1EE90F09" w14:textId="77777777" w:rsidR="00EA10CB" w:rsidRPr="001856CB" w:rsidRDefault="00EA10CB" w:rsidP="001856CB">
            <w:pPr>
              <w:spacing w:after="0" w:line="240" w:lineRule="auto"/>
              <w:ind w:left="0" w:right="0" w:firstLine="0"/>
              <w:rPr>
                <w:sz w:val="22"/>
              </w:rPr>
            </w:pPr>
          </w:p>
        </w:tc>
        <w:tc>
          <w:tcPr>
            <w:tcW w:w="1745" w:type="pct"/>
          </w:tcPr>
          <w:p w14:paraId="6DF292ED"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857" w:type="pct"/>
          </w:tcPr>
          <w:p w14:paraId="0DFB72F4" w14:textId="77777777" w:rsidR="00EA10CB" w:rsidRPr="001856CB" w:rsidRDefault="00EA10CB" w:rsidP="001856CB">
            <w:pPr>
              <w:spacing w:after="0" w:line="240" w:lineRule="auto"/>
              <w:ind w:left="0" w:right="0" w:firstLine="0"/>
              <w:jc w:val="center"/>
              <w:rPr>
                <w:sz w:val="22"/>
              </w:rPr>
            </w:pPr>
            <w:r w:rsidRPr="001856CB">
              <w:rPr>
                <w:sz w:val="22"/>
              </w:rPr>
              <w:t>.45 por m3 de capacidad</w:t>
            </w:r>
          </w:p>
        </w:tc>
      </w:tr>
    </w:tbl>
    <w:p w14:paraId="6098369A" w14:textId="77777777" w:rsidR="00EA10CB" w:rsidRPr="001856CB" w:rsidRDefault="00EA10CB" w:rsidP="001856CB">
      <w:pPr>
        <w:spacing w:after="0" w:line="240" w:lineRule="auto"/>
        <w:ind w:left="0" w:right="0" w:firstLine="0"/>
        <w:rPr>
          <w:b/>
          <w:color w:val="auto"/>
          <w:sz w:val="22"/>
        </w:rPr>
      </w:pPr>
    </w:p>
    <w:p w14:paraId="76231E7A" w14:textId="2FEE7954" w:rsidR="00EA10CB" w:rsidRPr="001856CB" w:rsidRDefault="00EA10CB" w:rsidP="001856CB">
      <w:pPr>
        <w:spacing w:after="0" w:line="240" w:lineRule="auto"/>
        <w:ind w:left="0" w:right="0" w:firstLine="0"/>
        <w:rPr>
          <w:b/>
          <w:color w:val="auto"/>
          <w:sz w:val="22"/>
        </w:rPr>
      </w:pPr>
      <w:r w:rsidRPr="00EF4058">
        <w:rPr>
          <w:b/>
          <w:sz w:val="22"/>
        </w:rPr>
        <w:t>I</w:t>
      </w:r>
      <w:r w:rsidRPr="001856CB">
        <w:rPr>
          <w:b/>
          <w:sz w:val="22"/>
        </w:rPr>
        <w:t>X</w:t>
      </w:r>
      <w:r w:rsidRPr="001856CB">
        <w:rPr>
          <w:sz w:val="22"/>
        </w:rPr>
        <w:t>.- Por construcción de pozos</w:t>
      </w:r>
    </w:p>
    <w:p w14:paraId="7A6E4D12" w14:textId="37F85A04"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398"/>
        <w:gridCol w:w="3243"/>
        <w:gridCol w:w="3187"/>
      </w:tblGrid>
      <w:tr w:rsidR="00EA10CB" w:rsidRPr="001856CB" w14:paraId="40AD2B87" w14:textId="77777777" w:rsidTr="00A82A39">
        <w:trPr>
          <w:trHeight w:val="196"/>
        </w:trPr>
        <w:tc>
          <w:tcPr>
            <w:tcW w:w="3195" w:type="pct"/>
            <w:gridSpan w:val="2"/>
          </w:tcPr>
          <w:p w14:paraId="3245D6E9"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05" w:type="pct"/>
          </w:tcPr>
          <w:p w14:paraId="3C5269AF"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5DA14FC5" w14:textId="77777777" w:rsidTr="00A82A39">
        <w:trPr>
          <w:trHeight w:val="192"/>
        </w:trPr>
        <w:tc>
          <w:tcPr>
            <w:tcW w:w="1358" w:type="pct"/>
            <w:vMerge w:val="restart"/>
          </w:tcPr>
          <w:p w14:paraId="4E6BA26C" w14:textId="77777777" w:rsidR="00EA10CB" w:rsidRPr="001856CB" w:rsidRDefault="00EA10CB" w:rsidP="001856CB">
            <w:pPr>
              <w:spacing w:after="0" w:line="240" w:lineRule="auto"/>
              <w:ind w:left="0" w:right="0" w:firstLine="0"/>
              <w:rPr>
                <w:sz w:val="22"/>
              </w:rPr>
            </w:pPr>
            <w:r w:rsidRPr="001856CB">
              <w:rPr>
                <w:sz w:val="22"/>
              </w:rPr>
              <w:t xml:space="preserve">Construcción de pozos </w:t>
            </w:r>
          </w:p>
        </w:tc>
        <w:tc>
          <w:tcPr>
            <w:tcW w:w="1837" w:type="pct"/>
          </w:tcPr>
          <w:p w14:paraId="1242F4E9" w14:textId="77777777" w:rsidR="00EA10CB" w:rsidRPr="001856CB" w:rsidRDefault="00EA10CB" w:rsidP="001856CB">
            <w:pPr>
              <w:spacing w:after="0" w:line="240" w:lineRule="auto"/>
              <w:ind w:left="0" w:right="0" w:firstLine="0"/>
              <w:jc w:val="center"/>
              <w:rPr>
                <w:sz w:val="22"/>
              </w:rPr>
            </w:pPr>
            <w:r w:rsidRPr="001856CB">
              <w:rPr>
                <w:sz w:val="22"/>
              </w:rPr>
              <w:t>Hasta 40 ml</w:t>
            </w:r>
          </w:p>
        </w:tc>
        <w:tc>
          <w:tcPr>
            <w:tcW w:w="1805" w:type="pct"/>
          </w:tcPr>
          <w:p w14:paraId="2DBA42CC" w14:textId="77777777" w:rsidR="00EA10CB" w:rsidRPr="001856CB" w:rsidRDefault="00EA10CB" w:rsidP="001856CB">
            <w:pPr>
              <w:spacing w:after="0" w:line="240" w:lineRule="auto"/>
              <w:ind w:left="0" w:right="0" w:firstLine="0"/>
              <w:jc w:val="center"/>
              <w:rPr>
                <w:sz w:val="22"/>
              </w:rPr>
            </w:pPr>
            <w:r w:rsidRPr="001856CB">
              <w:rPr>
                <w:sz w:val="22"/>
              </w:rPr>
              <w:t>.35 por ml de profundidad</w:t>
            </w:r>
          </w:p>
        </w:tc>
      </w:tr>
      <w:tr w:rsidR="00EA10CB" w:rsidRPr="001856CB" w14:paraId="570449DC" w14:textId="77777777" w:rsidTr="00A82A39">
        <w:trPr>
          <w:trHeight w:val="150"/>
        </w:trPr>
        <w:tc>
          <w:tcPr>
            <w:tcW w:w="1358" w:type="pct"/>
            <w:vMerge/>
          </w:tcPr>
          <w:p w14:paraId="107E133C" w14:textId="77777777" w:rsidR="00EA10CB" w:rsidRPr="001856CB" w:rsidRDefault="00EA10CB" w:rsidP="001856CB">
            <w:pPr>
              <w:spacing w:after="0" w:line="240" w:lineRule="auto"/>
              <w:ind w:left="0" w:right="0" w:firstLine="0"/>
              <w:rPr>
                <w:sz w:val="22"/>
              </w:rPr>
            </w:pPr>
          </w:p>
        </w:tc>
        <w:tc>
          <w:tcPr>
            <w:tcW w:w="1837" w:type="pct"/>
          </w:tcPr>
          <w:p w14:paraId="4FB49008" w14:textId="77777777" w:rsidR="00EA10CB" w:rsidRPr="001856CB" w:rsidRDefault="00EA10CB" w:rsidP="001856CB">
            <w:pPr>
              <w:spacing w:after="0" w:line="240" w:lineRule="auto"/>
              <w:ind w:left="0" w:right="0" w:firstLine="0"/>
              <w:jc w:val="center"/>
              <w:rPr>
                <w:sz w:val="22"/>
              </w:rPr>
            </w:pPr>
            <w:r w:rsidRPr="001856CB">
              <w:rPr>
                <w:sz w:val="22"/>
              </w:rPr>
              <w:t>De 41 a 120 ml</w:t>
            </w:r>
          </w:p>
        </w:tc>
        <w:tc>
          <w:tcPr>
            <w:tcW w:w="1805" w:type="pct"/>
          </w:tcPr>
          <w:p w14:paraId="5D065553" w14:textId="77777777" w:rsidR="00EA10CB" w:rsidRPr="001856CB" w:rsidRDefault="00EA10CB" w:rsidP="001856CB">
            <w:pPr>
              <w:spacing w:after="0" w:line="240" w:lineRule="auto"/>
              <w:ind w:left="0" w:right="0" w:firstLine="0"/>
              <w:jc w:val="center"/>
              <w:rPr>
                <w:sz w:val="22"/>
              </w:rPr>
            </w:pPr>
            <w:r w:rsidRPr="001856CB">
              <w:rPr>
                <w:sz w:val="22"/>
              </w:rPr>
              <w:t>.37 por cada ml de profundidad</w:t>
            </w:r>
          </w:p>
        </w:tc>
      </w:tr>
      <w:tr w:rsidR="00EA10CB" w:rsidRPr="001856CB" w14:paraId="31A23618" w14:textId="77777777" w:rsidTr="00A82A39">
        <w:trPr>
          <w:trHeight w:val="104"/>
        </w:trPr>
        <w:tc>
          <w:tcPr>
            <w:tcW w:w="1358" w:type="pct"/>
            <w:vMerge/>
          </w:tcPr>
          <w:p w14:paraId="5A926EA9" w14:textId="77777777" w:rsidR="00EA10CB" w:rsidRPr="001856CB" w:rsidRDefault="00EA10CB" w:rsidP="001856CB">
            <w:pPr>
              <w:spacing w:after="0" w:line="240" w:lineRule="auto"/>
              <w:ind w:left="0" w:right="0" w:firstLine="0"/>
              <w:rPr>
                <w:sz w:val="22"/>
              </w:rPr>
            </w:pPr>
          </w:p>
        </w:tc>
        <w:tc>
          <w:tcPr>
            <w:tcW w:w="1837" w:type="pct"/>
          </w:tcPr>
          <w:p w14:paraId="3EAC3F42" w14:textId="77777777" w:rsidR="00EA10CB" w:rsidRPr="001856CB" w:rsidRDefault="00EA10CB" w:rsidP="001856CB">
            <w:pPr>
              <w:spacing w:after="0" w:line="240" w:lineRule="auto"/>
              <w:ind w:left="0" w:right="0" w:firstLine="0"/>
              <w:jc w:val="center"/>
              <w:rPr>
                <w:sz w:val="22"/>
              </w:rPr>
            </w:pPr>
            <w:r w:rsidRPr="001856CB">
              <w:rPr>
                <w:sz w:val="22"/>
              </w:rPr>
              <w:t>De 121 a 240 ml</w:t>
            </w:r>
          </w:p>
        </w:tc>
        <w:tc>
          <w:tcPr>
            <w:tcW w:w="1805" w:type="pct"/>
          </w:tcPr>
          <w:p w14:paraId="71039619" w14:textId="77777777" w:rsidR="00EA10CB" w:rsidRPr="001856CB" w:rsidRDefault="00EA10CB" w:rsidP="001856CB">
            <w:pPr>
              <w:spacing w:after="0" w:line="240" w:lineRule="auto"/>
              <w:ind w:left="0" w:right="0" w:firstLine="0"/>
              <w:jc w:val="center"/>
              <w:rPr>
                <w:sz w:val="22"/>
              </w:rPr>
            </w:pPr>
            <w:r w:rsidRPr="001856CB">
              <w:rPr>
                <w:sz w:val="22"/>
              </w:rPr>
              <w:t>.42 por cada ml de profundidad</w:t>
            </w:r>
          </w:p>
        </w:tc>
      </w:tr>
      <w:tr w:rsidR="00EA10CB" w:rsidRPr="001856CB" w14:paraId="190C4314" w14:textId="77777777" w:rsidTr="00A82A39">
        <w:trPr>
          <w:trHeight w:val="165"/>
        </w:trPr>
        <w:tc>
          <w:tcPr>
            <w:tcW w:w="1358" w:type="pct"/>
            <w:vMerge/>
          </w:tcPr>
          <w:p w14:paraId="3701F7AF" w14:textId="77777777" w:rsidR="00EA10CB" w:rsidRPr="001856CB" w:rsidRDefault="00EA10CB" w:rsidP="001856CB">
            <w:pPr>
              <w:spacing w:after="0" w:line="240" w:lineRule="auto"/>
              <w:ind w:left="0" w:right="0" w:firstLine="0"/>
              <w:rPr>
                <w:sz w:val="22"/>
              </w:rPr>
            </w:pPr>
          </w:p>
        </w:tc>
        <w:tc>
          <w:tcPr>
            <w:tcW w:w="1837" w:type="pct"/>
          </w:tcPr>
          <w:p w14:paraId="6187BA8E" w14:textId="77777777" w:rsidR="00EA10CB" w:rsidRPr="001856CB" w:rsidRDefault="00EA10CB" w:rsidP="001856CB">
            <w:pPr>
              <w:spacing w:after="0" w:line="240" w:lineRule="auto"/>
              <w:ind w:left="0" w:right="0" w:firstLine="0"/>
              <w:jc w:val="center"/>
              <w:rPr>
                <w:sz w:val="22"/>
              </w:rPr>
            </w:pPr>
            <w:r w:rsidRPr="001856CB">
              <w:rPr>
                <w:sz w:val="22"/>
              </w:rPr>
              <w:t>De 241 ml en adelante</w:t>
            </w:r>
          </w:p>
        </w:tc>
        <w:tc>
          <w:tcPr>
            <w:tcW w:w="1805" w:type="pct"/>
          </w:tcPr>
          <w:p w14:paraId="2F0CCC74" w14:textId="77777777" w:rsidR="00EA10CB" w:rsidRPr="001856CB" w:rsidRDefault="00EA10CB" w:rsidP="001856CB">
            <w:pPr>
              <w:spacing w:after="0" w:line="240" w:lineRule="auto"/>
              <w:ind w:left="0" w:right="0" w:firstLine="0"/>
              <w:jc w:val="center"/>
              <w:rPr>
                <w:sz w:val="22"/>
              </w:rPr>
            </w:pPr>
            <w:r w:rsidRPr="001856CB">
              <w:rPr>
                <w:sz w:val="22"/>
              </w:rPr>
              <w:t>.45 por cada ml de profundidad</w:t>
            </w:r>
          </w:p>
        </w:tc>
      </w:tr>
    </w:tbl>
    <w:p w14:paraId="4DA22C1C" w14:textId="21A395EE" w:rsidR="00EA10CB" w:rsidRPr="001856CB" w:rsidRDefault="00EA10CB" w:rsidP="001856CB">
      <w:pPr>
        <w:spacing w:after="0" w:line="240" w:lineRule="auto"/>
        <w:ind w:left="0" w:right="0" w:firstLine="0"/>
        <w:rPr>
          <w:b/>
          <w:color w:val="auto"/>
          <w:sz w:val="22"/>
        </w:rPr>
      </w:pPr>
    </w:p>
    <w:p w14:paraId="1BBB95CB" w14:textId="5A06E905" w:rsidR="00EA10CB" w:rsidRPr="001856CB" w:rsidRDefault="00EA10CB" w:rsidP="001856CB">
      <w:pPr>
        <w:spacing w:after="0" w:line="240" w:lineRule="auto"/>
        <w:ind w:left="0" w:right="0" w:firstLine="0"/>
        <w:rPr>
          <w:b/>
          <w:color w:val="auto"/>
          <w:sz w:val="22"/>
        </w:rPr>
      </w:pPr>
      <w:r w:rsidRPr="001856CB">
        <w:rPr>
          <w:b/>
          <w:sz w:val="22"/>
        </w:rPr>
        <w:t>X.-</w:t>
      </w:r>
      <w:r w:rsidRPr="001856CB">
        <w:rPr>
          <w:sz w:val="22"/>
        </w:rPr>
        <w:t xml:space="preserve"> Por cada autorización para la construcción o demolición de bardas u obras</w:t>
      </w:r>
    </w:p>
    <w:p w14:paraId="0AF136EF" w14:textId="7072E0DC"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452"/>
        <w:gridCol w:w="3189"/>
        <w:gridCol w:w="3187"/>
      </w:tblGrid>
      <w:tr w:rsidR="00EA10CB" w:rsidRPr="001856CB" w14:paraId="7823D572" w14:textId="77777777" w:rsidTr="00A82A39">
        <w:tc>
          <w:tcPr>
            <w:tcW w:w="3195" w:type="pct"/>
            <w:gridSpan w:val="2"/>
          </w:tcPr>
          <w:p w14:paraId="0A07F426"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05" w:type="pct"/>
          </w:tcPr>
          <w:p w14:paraId="6E2E0FDF"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1BC176BA" w14:textId="77777777" w:rsidTr="00A82A39">
        <w:trPr>
          <w:trHeight w:val="225"/>
        </w:trPr>
        <w:tc>
          <w:tcPr>
            <w:tcW w:w="1389" w:type="pct"/>
            <w:vMerge w:val="restart"/>
          </w:tcPr>
          <w:p w14:paraId="11C064F0" w14:textId="77777777" w:rsidR="00EA10CB" w:rsidRPr="001856CB" w:rsidRDefault="00EA10CB" w:rsidP="001856CB">
            <w:pPr>
              <w:spacing w:after="0" w:line="240" w:lineRule="auto"/>
              <w:ind w:left="0" w:right="0" w:firstLine="0"/>
              <w:jc w:val="center"/>
              <w:rPr>
                <w:sz w:val="22"/>
              </w:rPr>
            </w:pPr>
            <w:r w:rsidRPr="001856CB">
              <w:rPr>
                <w:sz w:val="22"/>
              </w:rPr>
              <w:t>Autorización para construcción de bardas u obras</w:t>
            </w:r>
          </w:p>
        </w:tc>
        <w:tc>
          <w:tcPr>
            <w:tcW w:w="1805" w:type="pct"/>
          </w:tcPr>
          <w:p w14:paraId="1CECFBAB"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805" w:type="pct"/>
          </w:tcPr>
          <w:p w14:paraId="4A7F969A" w14:textId="77777777" w:rsidR="00EA10CB" w:rsidRPr="001856CB" w:rsidRDefault="00EA10CB" w:rsidP="001856CB">
            <w:pPr>
              <w:spacing w:after="0" w:line="240" w:lineRule="auto"/>
              <w:ind w:left="0" w:right="0" w:firstLine="0"/>
              <w:jc w:val="center"/>
              <w:rPr>
                <w:sz w:val="22"/>
              </w:rPr>
            </w:pPr>
            <w:r w:rsidRPr="001856CB">
              <w:rPr>
                <w:sz w:val="22"/>
              </w:rPr>
              <w:t>.39 por m2</w:t>
            </w:r>
          </w:p>
        </w:tc>
      </w:tr>
      <w:tr w:rsidR="00EA10CB" w:rsidRPr="001856CB" w14:paraId="18F600AC" w14:textId="77777777" w:rsidTr="00A82A39">
        <w:trPr>
          <w:trHeight w:val="119"/>
        </w:trPr>
        <w:tc>
          <w:tcPr>
            <w:tcW w:w="1389" w:type="pct"/>
            <w:vMerge/>
          </w:tcPr>
          <w:p w14:paraId="67F47CCF" w14:textId="77777777" w:rsidR="00EA10CB" w:rsidRPr="001856CB" w:rsidRDefault="00EA10CB" w:rsidP="001856CB">
            <w:pPr>
              <w:spacing w:after="0" w:line="240" w:lineRule="auto"/>
              <w:ind w:left="0" w:right="0" w:firstLine="0"/>
              <w:rPr>
                <w:sz w:val="22"/>
              </w:rPr>
            </w:pPr>
          </w:p>
        </w:tc>
        <w:tc>
          <w:tcPr>
            <w:tcW w:w="1805" w:type="pct"/>
          </w:tcPr>
          <w:p w14:paraId="2964F6BB"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805" w:type="pct"/>
          </w:tcPr>
          <w:p w14:paraId="215A1C22" w14:textId="77777777" w:rsidR="00EA10CB" w:rsidRPr="001856CB" w:rsidRDefault="00EA10CB" w:rsidP="001856CB">
            <w:pPr>
              <w:spacing w:after="0" w:line="240" w:lineRule="auto"/>
              <w:ind w:left="0" w:right="0" w:firstLine="0"/>
              <w:jc w:val="center"/>
              <w:rPr>
                <w:sz w:val="22"/>
              </w:rPr>
            </w:pPr>
            <w:r w:rsidRPr="001856CB">
              <w:rPr>
                <w:sz w:val="22"/>
              </w:rPr>
              <w:t>.43 por m2</w:t>
            </w:r>
          </w:p>
        </w:tc>
      </w:tr>
      <w:tr w:rsidR="00EA10CB" w:rsidRPr="001856CB" w14:paraId="4A7D3451" w14:textId="77777777" w:rsidTr="00A82A39">
        <w:trPr>
          <w:trHeight w:val="135"/>
        </w:trPr>
        <w:tc>
          <w:tcPr>
            <w:tcW w:w="1389" w:type="pct"/>
            <w:vMerge/>
          </w:tcPr>
          <w:p w14:paraId="3084826E" w14:textId="77777777" w:rsidR="00EA10CB" w:rsidRPr="001856CB" w:rsidRDefault="00EA10CB" w:rsidP="001856CB">
            <w:pPr>
              <w:spacing w:after="0" w:line="240" w:lineRule="auto"/>
              <w:ind w:left="0" w:right="0" w:firstLine="0"/>
              <w:rPr>
                <w:sz w:val="22"/>
              </w:rPr>
            </w:pPr>
          </w:p>
        </w:tc>
        <w:tc>
          <w:tcPr>
            <w:tcW w:w="1805" w:type="pct"/>
          </w:tcPr>
          <w:p w14:paraId="668C756C"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805" w:type="pct"/>
          </w:tcPr>
          <w:p w14:paraId="3581AAAB" w14:textId="77777777" w:rsidR="00EA10CB" w:rsidRPr="001856CB" w:rsidRDefault="00EA10CB" w:rsidP="001856CB">
            <w:pPr>
              <w:spacing w:after="0" w:line="240" w:lineRule="auto"/>
              <w:ind w:left="0" w:right="0" w:firstLine="0"/>
              <w:jc w:val="center"/>
              <w:rPr>
                <w:sz w:val="22"/>
              </w:rPr>
            </w:pPr>
            <w:r w:rsidRPr="001856CB">
              <w:rPr>
                <w:sz w:val="22"/>
              </w:rPr>
              <w:t>.48 por m2</w:t>
            </w:r>
          </w:p>
        </w:tc>
      </w:tr>
      <w:tr w:rsidR="00EA10CB" w:rsidRPr="001856CB" w14:paraId="395C6CE6" w14:textId="77777777" w:rsidTr="00A82A39">
        <w:trPr>
          <w:trHeight w:val="150"/>
        </w:trPr>
        <w:tc>
          <w:tcPr>
            <w:tcW w:w="1389" w:type="pct"/>
            <w:vMerge/>
          </w:tcPr>
          <w:p w14:paraId="404CEB3B" w14:textId="77777777" w:rsidR="00EA10CB" w:rsidRPr="001856CB" w:rsidRDefault="00EA10CB" w:rsidP="001856CB">
            <w:pPr>
              <w:spacing w:after="0" w:line="240" w:lineRule="auto"/>
              <w:ind w:left="0" w:right="0" w:firstLine="0"/>
              <w:rPr>
                <w:sz w:val="22"/>
              </w:rPr>
            </w:pPr>
          </w:p>
        </w:tc>
        <w:tc>
          <w:tcPr>
            <w:tcW w:w="1805" w:type="pct"/>
          </w:tcPr>
          <w:p w14:paraId="61E90E2C"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805" w:type="pct"/>
          </w:tcPr>
          <w:p w14:paraId="44D1A2B9" w14:textId="77777777" w:rsidR="00EA10CB" w:rsidRPr="001856CB" w:rsidRDefault="00EA10CB" w:rsidP="001856CB">
            <w:pPr>
              <w:spacing w:after="0" w:line="240" w:lineRule="auto"/>
              <w:ind w:left="0" w:right="0" w:firstLine="0"/>
              <w:jc w:val="center"/>
              <w:rPr>
                <w:sz w:val="22"/>
              </w:rPr>
            </w:pPr>
            <w:r w:rsidRPr="001856CB">
              <w:rPr>
                <w:sz w:val="22"/>
              </w:rPr>
              <w:t>.50 por m2</w:t>
            </w:r>
          </w:p>
        </w:tc>
      </w:tr>
      <w:tr w:rsidR="00EA10CB" w:rsidRPr="001856CB" w14:paraId="5EE77AC1" w14:textId="77777777" w:rsidTr="00A82A39">
        <w:trPr>
          <w:trHeight w:val="165"/>
        </w:trPr>
        <w:tc>
          <w:tcPr>
            <w:tcW w:w="1389" w:type="pct"/>
            <w:vMerge w:val="restart"/>
          </w:tcPr>
          <w:p w14:paraId="29CA774B" w14:textId="77777777" w:rsidR="00EA10CB" w:rsidRPr="001856CB" w:rsidRDefault="00EA10CB" w:rsidP="001856CB">
            <w:pPr>
              <w:spacing w:after="0" w:line="240" w:lineRule="auto"/>
              <w:ind w:left="0" w:right="0" w:firstLine="0"/>
              <w:rPr>
                <w:sz w:val="22"/>
              </w:rPr>
            </w:pPr>
            <w:r w:rsidRPr="001856CB">
              <w:rPr>
                <w:sz w:val="22"/>
              </w:rPr>
              <w:t xml:space="preserve">Autorización para la demolición de bardas u obras </w:t>
            </w:r>
          </w:p>
        </w:tc>
        <w:tc>
          <w:tcPr>
            <w:tcW w:w="1805" w:type="pct"/>
          </w:tcPr>
          <w:p w14:paraId="574F3383"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805" w:type="pct"/>
          </w:tcPr>
          <w:p w14:paraId="14781C6F" w14:textId="77777777" w:rsidR="00EA10CB" w:rsidRPr="001856CB" w:rsidRDefault="00EA10CB" w:rsidP="001856CB">
            <w:pPr>
              <w:spacing w:after="0" w:line="240" w:lineRule="auto"/>
              <w:ind w:left="0" w:right="0" w:firstLine="0"/>
              <w:jc w:val="center"/>
              <w:rPr>
                <w:sz w:val="22"/>
              </w:rPr>
            </w:pPr>
            <w:r w:rsidRPr="001856CB">
              <w:rPr>
                <w:sz w:val="22"/>
              </w:rPr>
              <w:t>.29 por m2</w:t>
            </w:r>
          </w:p>
        </w:tc>
      </w:tr>
      <w:tr w:rsidR="00EA10CB" w:rsidRPr="001856CB" w14:paraId="29A28D3F" w14:textId="77777777" w:rsidTr="00A82A39">
        <w:trPr>
          <w:trHeight w:val="177"/>
        </w:trPr>
        <w:tc>
          <w:tcPr>
            <w:tcW w:w="1389" w:type="pct"/>
            <w:vMerge/>
          </w:tcPr>
          <w:p w14:paraId="715D334C" w14:textId="77777777" w:rsidR="00EA10CB" w:rsidRPr="001856CB" w:rsidRDefault="00EA10CB" w:rsidP="001856CB">
            <w:pPr>
              <w:spacing w:after="0" w:line="240" w:lineRule="auto"/>
              <w:ind w:left="0" w:right="0" w:firstLine="0"/>
              <w:rPr>
                <w:sz w:val="22"/>
              </w:rPr>
            </w:pPr>
          </w:p>
        </w:tc>
        <w:tc>
          <w:tcPr>
            <w:tcW w:w="1805" w:type="pct"/>
          </w:tcPr>
          <w:p w14:paraId="1F85EE1C"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805" w:type="pct"/>
          </w:tcPr>
          <w:p w14:paraId="700C799E" w14:textId="77777777" w:rsidR="00EA10CB" w:rsidRPr="001856CB" w:rsidRDefault="00EA10CB" w:rsidP="001856CB">
            <w:pPr>
              <w:spacing w:after="0" w:line="240" w:lineRule="auto"/>
              <w:ind w:left="0" w:right="0" w:firstLine="0"/>
              <w:jc w:val="center"/>
              <w:rPr>
                <w:sz w:val="22"/>
              </w:rPr>
            </w:pPr>
            <w:r w:rsidRPr="001856CB">
              <w:rPr>
                <w:sz w:val="22"/>
              </w:rPr>
              <w:t>.31 por m2</w:t>
            </w:r>
          </w:p>
        </w:tc>
      </w:tr>
      <w:tr w:rsidR="00EA10CB" w:rsidRPr="001856CB" w14:paraId="434FE0AB" w14:textId="77777777" w:rsidTr="00A82A39">
        <w:trPr>
          <w:trHeight w:val="255"/>
        </w:trPr>
        <w:tc>
          <w:tcPr>
            <w:tcW w:w="1389" w:type="pct"/>
            <w:vMerge/>
          </w:tcPr>
          <w:p w14:paraId="5C1184A0" w14:textId="77777777" w:rsidR="00EA10CB" w:rsidRPr="001856CB" w:rsidRDefault="00EA10CB" w:rsidP="001856CB">
            <w:pPr>
              <w:spacing w:after="0" w:line="240" w:lineRule="auto"/>
              <w:ind w:left="0" w:right="0" w:firstLine="0"/>
              <w:rPr>
                <w:sz w:val="22"/>
              </w:rPr>
            </w:pPr>
          </w:p>
        </w:tc>
        <w:tc>
          <w:tcPr>
            <w:tcW w:w="1805" w:type="pct"/>
          </w:tcPr>
          <w:p w14:paraId="2719C6B1"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805" w:type="pct"/>
          </w:tcPr>
          <w:p w14:paraId="22E8429A" w14:textId="77777777" w:rsidR="00EA10CB" w:rsidRPr="001856CB" w:rsidRDefault="00EA10CB" w:rsidP="001856CB">
            <w:pPr>
              <w:spacing w:after="0" w:line="240" w:lineRule="auto"/>
              <w:ind w:left="0" w:right="0" w:firstLine="0"/>
              <w:jc w:val="center"/>
              <w:rPr>
                <w:sz w:val="22"/>
              </w:rPr>
            </w:pPr>
            <w:r w:rsidRPr="001856CB">
              <w:rPr>
                <w:sz w:val="22"/>
              </w:rPr>
              <w:t>.36 por m2</w:t>
            </w:r>
          </w:p>
        </w:tc>
      </w:tr>
      <w:tr w:rsidR="00EA10CB" w:rsidRPr="001856CB" w14:paraId="7AC27CBD" w14:textId="77777777" w:rsidTr="00A82A39">
        <w:trPr>
          <w:trHeight w:val="267"/>
        </w:trPr>
        <w:tc>
          <w:tcPr>
            <w:tcW w:w="1389" w:type="pct"/>
            <w:vMerge/>
          </w:tcPr>
          <w:p w14:paraId="6A6AC7FA" w14:textId="77777777" w:rsidR="00EA10CB" w:rsidRPr="001856CB" w:rsidRDefault="00EA10CB" w:rsidP="001856CB">
            <w:pPr>
              <w:spacing w:after="0" w:line="240" w:lineRule="auto"/>
              <w:ind w:left="0" w:right="0" w:firstLine="0"/>
              <w:rPr>
                <w:sz w:val="22"/>
              </w:rPr>
            </w:pPr>
          </w:p>
        </w:tc>
        <w:tc>
          <w:tcPr>
            <w:tcW w:w="1805" w:type="pct"/>
          </w:tcPr>
          <w:p w14:paraId="1D86A314"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805" w:type="pct"/>
          </w:tcPr>
          <w:p w14:paraId="512B0743" w14:textId="77777777" w:rsidR="00EA10CB" w:rsidRPr="001856CB" w:rsidRDefault="00EA10CB" w:rsidP="001856CB">
            <w:pPr>
              <w:spacing w:after="0" w:line="240" w:lineRule="auto"/>
              <w:ind w:left="0" w:right="0" w:firstLine="0"/>
              <w:jc w:val="center"/>
              <w:rPr>
                <w:sz w:val="22"/>
              </w:rPr>
            </w:pPr>
            <w:r w:rsidRPr="001856CB">
              <w:rPr>
                <w:sz w:val="22"/>
              </w:rPr>
              <w:t>.39 por m2</w:t>
            </w:r>
          </w:p>
        </w:tc>
      </w:tr>
    </w:tbl>
    <w:p w14:paraId="02294878" w14:textId="706FEB68" w:rsidR="00EA10CB" w:rsidRPr="001856CB" w:rsidRDefault="00EA10CB" w:rsidP="001856CB">
      <w:pPr>
        <w:spacing w:after="0" w:line="240" w:lineRule="auto"/>
        <w:ind w:left="0" w:right="0" w:firstLine="0"/>
        <w:rPr>
          <w:b/>
          <w:color w:val="auto"/>
          <w:sz w:val="22"/>
        </w:rPr>
      </w:pPr>
    </w:p>
    <w:p w14:paraId="7860F7DA" w14:textId="77777777" w:rsidR="00EA10CB" w:rsidRPr="001856CB" w:rsidRDefault="00EA10CB" w:rsidP="001856CB">
      <w:pPr>
        <w:spacing w:after="0" w:line="240" w:lineRule="auto"/>
        <w:ind w:left="0" w:right="0" w:firstLine="0"/>
        <w:rPr>
          <w:sz w:val="22"/>
        </w:rPr>
      </w:pPr>
      <w:r w:rsidRPr="001856CB">
        <w:rPr>
          <w:b/>
          <w:sz w:val="22"/>
        </w:rPr>
        <w:t>XI.-</w:t>
      </w:r>
      <w:r w:rsidRPr="001856CB">
        <w:rPr>
          <w:sz w:val="22"/>
        </w:rPr>
        <w:t xml:space="preserve"> Por inspección para el otorgamiento de la constancia de terminación de obra </w:t>
      </w:r>
    </w:p>
    <w:p w14:paraId="10A6DC56" w14:textId="3B116486" w:rsidR="00EA10CB" w:rsidRPr="001856CB" w:rsidRDefault="00EA10CB" w:rsidP="001856CB">
      <w:pPr>
        <w:spacing w:after="0" w:line="240" w:lineRule="auto"/>
        <w:ind w:left="0" w:right="0" w:firstLine="0"/>
        <w:rPr>
          <w:b/>
          <w:color w:val="auto"/>
          <w:sz w:val="22"/>
        </w:rPr>
      </w:pPr>
      <w:r w:rsidRPr="001856CB">
        <w:rPr>
          <w:b/>
          <w:sz w:val="22"/>
        </w:rPr>
        <w:t>a)</w:t>
      </w:r>
      <w:r w:rsidRPr="001856CB">
        <w:rPr>
          <w:sz w:val="22"/>
        </w:rPr>
        <w:t xml:space="preserve"> Lámina de zinc y cartón</w:t>
      </w:r>
    </w:p>
    <w:p w14:paraId="41358750" w14:textId="0B730757"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641"/>
        <w:gridCol w:w="3187"/>
      </w:tblGrid>
      <w:tr w:rsidR="00EA10CB" w:rsidRPr="001856CB" w14:paraId="1BC17229" w14:textId="77777777" w:rsidTr="00A82A39">
        <w:tc>
          <w:tcPr>
            <w:tcW w:w="3195" w:type="pct"/>
          </w:tcPr>
          <w:p w14:paraId="395F06B6"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05" w:type="pct"/>
          </w:tcPr>
          <w:p w14:paraId="0D9156F3"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76D77AFE" w14:textId="77777777" w:rsidTr="00A82A39">
        <w:tc>
          <w:tcPr>
            <w:tcW w:w="3195" w:type="pct"/>
          </w:tcPr>
          <w:p w14:paraId="6745461D" w14:textId="77777777" w:rsidR="00EA10CB" w:rsidRPr="001856CB" w:rsidRDefault="00EA10CB" w:rsidP="001856CB">
            <w:pPr>
              <w:spacing w:after="0" w:line="240" w:lineRule="auto"/>
              <w:ind w:left="0" w:right="0" w:firstLine="0"/>
              <w:rPr>
                <w:sz w:val="22"/>
              </w:rPr>
            </w:pPr>
            <w:r w:rsidRPr="001856CB">
              <w:rPr>
                <w:sz w:val="22"/>
              </w:rPr>
              <w:t xml:space="preserve">Hasta 40 metros cuadrados </w:t>
            </w:r>
          </w:p>
        </w:tc>
        <w:tc>
          <w:tcPr>
            <w:tcW w:w="1805" w:type="pct"/>
          </w:tcPr>
          <w:p w14:paraId="679FC1B7" w14:textId="77777777" w:rsidR="00EA10CB" w:rsidRPr="001856CB" w:rsidRDefault="00EA10CB" w:rsidP="001856CB">
            <w:pPr>
              <w:spacing w:after="0" w:line="240" w:lineRule="auto"/>
              <w:ind w:left="0" w:right="0" w:firstLine="0"/>
              <w:jc w:val="center"/>
              <w:rPr>
                <w:sz w:val="22"/>
              </w:rPr>
            </w:pPr>
            <w:r w:rsidRPr="001856CB">
              <w:rPr>
                <w:sz w:val="22"/>
              </w:rPr>
              <w:t>.16 por m2</w:t>
            </w:r>
          </w:p>
        </w:tc>
      </w:tr>
      <w:tr w:rsidR="00EA10CB" w:rsidRPr="001856CB" w14:paraId="34C8FC05" w14:textId="77777777" w:rsidTr="00A82A39">
        <w:tc>
          <w:tcPr>
            <w:tcW w:w="3195" w:type="pct"/>
          </w:tcPr>
          <w:p w14:paraId="43966998" w14:textId="77777777" w:rsidR="00EA10CB" w:rsidRPr="001856CB" w:rsidRDefault="00EA10CB" w:rsidP="001856CB">
            <w:pPr>
              <w:spacing w:after="0" w:line="240" w:lineRule="auto"/>
              <w:ind w:left="0" w:right="0" w:firstLine="0"/>
              <w:rPr>
                <w:sz w:val="22"/>
              </w:rPr>
            </w:pPr>
            <w:r w:rsidRPr="001856CB">
              <w:rPr>
                <w:sz w:val="22"/>
              </w:rPr>
              <w:t xml:space="preserve">De 41 a 120 metros cuadrados </w:t>
            </w:r>
          </w:p>
        </w:tc>
        <w:tc>
          <w:tcPr>
            <w:tcW w:w="1805" w:type="pct"/>
          </w:tcPr>
          <w:p w14:paraId="7C5DC7DA" w14:textId="77777777" w:rsidR="00EA10CB" w:rsidRPr="001856CB" w:rsidRDefault="00EA10CB" w:rsidP="001856CB">
            <w:pPr>
              <w:spacing w:after="0" w:line="240" w:lineRule="auto"/>
              <w:ind w:left="0" w:right="0" w:firstLine="0"/>
              <w:jc w:val="center"/>
              <w:rPr>
                <w:sz w:val="22"/>
              </w:rPr>
            </w:pPr>
            <w:r w:rsidRPr="001856CB">
              <w:rPr>
                <w:sz w:val="22"/>
              </w:rPr>
              <w:t>.17 por m2</w:t>
            </w:r>
          </w:p>
        </w:tc>
      </w:tr>
      <w:tr w:rsidR="00EA10CB" w:rsidRPr="001856CB" w14:paraId="10940E96" w14:textId="77777777" w:rsidTr="00A82A39">
        <w:tc>
          <w:tcPr>
            <w:tcW w:w="3195" w:type="pct"/>
          </w:tcPr>
          <w:p w14:paraId="1D790F2E" w14:textId="77777777" w:rsidR="00EA10CB" w:rsidRPr="001856CB" w:rsidRDefault="00EA10CB" w:rsidP="001856CB">
            <w:pPr>
              <w:spacing w:after="0" w:line="240" w:lineRule="auto"/>
              <w:ind w:left="0" w:right="0" w:firstLine="0"/>
              <w:rPr>
                <w:sz w:val="22"/>
              </w:rPr>
            </w:pPr>
            <w:r w:rsidRPr="001856CB">
              <w:rPr>
                <w:sz w:val="22"/>
              </w:rPr>
              <w:t xml:space="preserve">De 121 a 240 metros cuadrados </w:t>
            </w:r>
          </w:p>
        </w:tc>
        <w:tc>
          <w:tcPr>
            <w:tcW w:w="1805" w:type="pct"/>
          </w:tcPr>
          <w:p w14:paraId="48481680" w14:textId="77777777" w:rsidR="00EA10CB" w:rsidRPr="001856CB" w:rsidRDefault="00EA10CB" w:rsidP="001856CB">
            <w:pPr>
              <w:spacing w:after="0" w:line="240" w:lineRule="auto"/>
              <w:ind w:left="0" w:right="0" w:firstLine="0"/>
              <w:rPr>
                <w:sz w:val="22"/>
              </w:rPr>
            </w:pPr>
            <w:r w:rsidRPr="001856CB">
              <w:rPr>
                <w:sz w:val="22"/>
              </w:rPr>
              <w:t xml:space="preserve">      .18 por m2</w:t>
            </w:r>
          </w:p>
        </w:tc>
      </w:tr>
      <w:tr w:rsidR="00EA10CB" w:rsidRPr="001856CB" w14:paraId="0684C99C" w14:textId="77777777" w:rsidTr="00A82A39">
        <w:tc>
          <w:tcPr>
            <w:tcW w:w="3195" w:type="pct"/>
          </w:tcPr>
          <w:p w14:paraId="1B003B0E" w14:textId="77777777" w:rsidR="00EA10CB" w:rsidRPr="001856CB" w:rsidRDefault="00EA10CB" w:rsidP="001856CB">
            <w:pPr>
              <w:spacing w:after="0" w:line="240" w:lineRule="auto"/>
              <w:ind w:left="0" w:right="0" w:firstLine="0"/>
              <w:rPr>
                <w:sz w:val="22"/>
              </w:rPr>
            </w:pPr>
            <w:r w:rsidRPr="001856CB">
              <w:rPr>
                <w:sz w:val="22"/>
              </w:rPr>
              <w:t>De 241 metros cuadrados en adelante</w:t>
            </w:r>
          </w:p>
        </w:tc>
        <w:tc>
          <w:tcPr>
            <w:tcW w:w="1805" w:type="pct"/>
          </w:tcPr>
          <w:p w14:paraId="72E64227" w14:textId="77777777" w:rsidR="00EA10CB" w:rsidRPr="001856CB" w:rsidRDefault="00EA10CB" w:rsidP="001856CB">
            <w:pPr>
              <w:spacing w:after="0" w:line="240" w:lineRule="auto"/>
              <w:ind w:left="0" w:right="0" w:firstLine="0"/>
              <w:jc w:val="center"/>
              <w:rPr>
                <w:sz w:val="22"/>
              </w:rPr>
            </w:pPr>
            <w:r w:rsidRPr="001856CB">
              <w:rPr>
                <w:sz w:val="22"/>
              </w:rPr>
              <w:t>.20  por m2</w:t>
            </w:r>
          </w:p>
        </w:tc>
      </w:tr>
    </w:tbl>
    <w:p w14:paraId="56ED50FF" w14:textId="726CBED8" w:rsidR="00EA10CB" w:rsidRPr="001856CB" w:rsidRDefault="00EA10CB" w:rsidP="001856CB">
      <w:pPr>
        <w:spacing w:after="0" w:line="240" w:lineRule="auto"/>
        <w:ind w:left="0" w:right="0" w:firstLine="0"/>
        <w:rPr>
          <w:b/>
          <w:color w:val="auto"/>
          <w:sz w:val="22"/>
        </w:rPr>
      </w:pPr>
    </w:p>
    <w:p w14:paraId="591E74AD" w14:textId="36FF10F5" w:rsidR="00EA10CB" w:rsidRPr="001856CB" w:rsidRDefault="00EA10CB" w:rsidP="001856CB">
      <w:pPr>
        <w:spacing w:after="0" w:line="240" w:lineRule="auto"/>
        <w:ind w:left="0" w:right="0" w:firstLine="0"/>
        <w:rPr>
          <w:b/>
          <w:color w:val="auto"/>
          <w:sz w:val="22"/>
        </w:rPr>
      </w:pPr>
      <w:r w:rsidRPr="001856CB">
        <w:rPr>
          <w:b/>
          <w:sz w:val="22"/>
        </w:rPr>
        <w:t>b)</w:t>
      </w:r>
      <w:r w:rsidRPr="001856CB">
        <w:rPr>
          <w:sz w:val="22"/>
        </w:rPr>
        <w:t xml:space="preserve"> Madera y paja</w:t>
      </w:r>
    </w:p>
    <w:p w14:paraId="1F367414" w14:textId="7F68F229"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641"/>
        <w:gridCol w:w="3187"/>
      </w:tblGrid>
      <w:tr w:rsidR="00EA10CB" w:rsidRPr="001856CB" w14:paraId="0BE528F5" w14:textId="77777777" w:rsidTr="00A82A39">
        <w:tc>
          <w:tcPr>
            <w:tcW w:w="3195" w:type="pct"/>
          </w:tcPr>
          <w:p w14:paraId="650A457D"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05" w:type="pct"/>
          </w:tcPr>
          <w:p w14:paraId="5618AE57"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0932A4CE" w14:textId="77777777" w:rsidTr="00A82A39">
        <w:tc>
          <w:tcPr>
            <w:tcW w:w="3195" w:type="pct"/>
          </w:tcPr>
          <w:p w14:paraId="71610150" w14:textId="77777777" w:rsidR="00EA10CB" w:rsidRPr="001856CB" w:rsidRDefault="00EA10CB" w:rsidP="001856CB">
            <w:pPr>
              <w:spacing w:after="0" w:line="240" w:lineRule="auto"/>
              <w:ind w:left="0" w:right="0" w:firstLine="0"/>
              <w:rPr>
                <w:sz w:val="22"/>
              </w:rPr>
            </w:pPr>
            <w:r w:rsidRPr="001856CB">
              <w:rPr>
                <w:sz w:val="22"/>
              </w:rPr>
              <w:t xml:space="preserve">Hasta 40 metros cuadrados </w:t>
            </w:r>
          </w:p>
        </w:tc>
        <w:tc>
          <w:tcPr>
            <w:tcW w:w="1805" w:type="pct"/>
          </w:tcPr>
          <w:p w14:paraId="317C50C0" w14:textId="77777777" w:rsidR="00EA10CB" w:rsidRPr="001856CB" w:rsidRDefault="00EA10CB" w:rsidP="001856CB">
            <w:pPr>
              <w:spacing w:after="0" w:line="240" w:lineRule="auto"/>
              <w:ind w:left="0" w:right="0" w:firstLine="0"/>
              <w:rPr>
                <w:sz w:val="22"/>
              </w:rPr>
            </w:pPr>
            <w:r w:rsidRPr="001856CB">
              <w:rPr>
                <w:sz w:val="22"/>
              </w:rPr>
              <w:t xml:space="preserve">    .17 por m2</w:t>
            </w:r>
          </w:p>
        </w:tc>
      </w:tr>
      <w:tr w:rsidR="00EA10CB" w:rsidRPr="001856CB" w14:paraId="0FE0846E" w14:textId="77777777" w:rsidTr="00A82A39">
        <w:tc>
          <w:tcPr>
            <w:tcW w:w="3195" w:type="pct"/>
          </w:tcPr>
          <w:p w14:paraId="76E91826" w14:textId="77777777" w:rsidR="00EA10CB" w:rsidRPr="001856CB" w:rsidRDefault="00EA10CB" w:rsidP="001856CB">
            <w:pPr>
              <w:spacing w:after="0" w:line="240" w:lineRule="auto"/>
              <w:ind w:left="0" w:right="0" w:firstLine="0"/>
              <w:rPr>
                <w:sz w:val="22"/>
              </w:rPr>
            </w:pPr>
            <w:r w:rsidRPr="001856CB">
              <w:rPr>
                <w:sz w:val="22"/>
              </w:rPr>
              <w:t xml:space="preserve">De 41 a 120 metros cuadrados </w:t>
            </w:r>
          </w:p>
        </w:tc>
        <w:tc>
          <w:tcPr>
            <w:tcW w:w="1805" w:type="pct"/>
          </w:tcPr>
          <w:p w14:paraId="6750552D" w14:textId="77777777" w:rsidR="00EA10CB" w:rsidRPr="001856CB" w:rsidRDefault="00EA10CB" w:rsidP="001856CB">
            <w:pPr>
              <w:spacing w:after="0" w:line="240" w:lineRule="auto"/>
              <w:ind w:left="0" w:right="0" w:firstLine="0"/>
              <w:jc w:val="center"/>
              <w:rPr>
                <w:sz w:val="22"/>
              </w:rPr>
            </w:pPr>
            <w:r w:rsidRPr="001856CB">
              <w:rPr>
                <w:sz w:val="22"/>
              </w:rPr>
              <w:t>.18 por m2</w:t>
            </w:r>
          </w:p>
        </w:tc>
      </w:tr>
      <w:tr w:rsidR="00EA10CB" w:rsidRPr="001856CB" w14:paraId="158417F5" w14:textId="77777777" w:rsidTr="00A82A39">
        <w:tc>
          <w:tcPr>
            <w:tcW w:w="3195" w:type="pct"/>
          </w:tcPr>
          <w:p w14:paraId="334524B6" w14:textId="77777777" w:rsidR="00EA10CB" w:rsidRPr="001856CB" w:rsidRDefault="00EA10CB" w:rsidP="001856CB">
            <w:pPr>
              <w:spacing w:after="0" w:line="240" w:lineRule="auto"/>
              <w:ind w:left="0" w:right="0" w:firstLine="0"/>
              <w:rPr>
                <w:sz w:val="22"/>
              </w:rPr>
            </w:pPr>
            <w:r w:rsidRPr="001856CB">
              <w:rPr>
                <w:sz w:val="22"/>
              </w:rPr>
              <w:t>De 121 a 240 metros cuadrados</w:t>
            </w:r>
          </w:p>
        </w:tc>
        <w:tc>
          <w:tcPr>
            <w:tcW w:w="1805" w:type="pct"/>
          </w:tcPr>
          <w:p w14:paraId="7E9E2F28" w14:textId="77777777" w:rsidR="00EA10CB" w:rsidRPr="001856CB" w:rsidRDefault="00EA10CB" w:rsidP="001856CB">
            <w:pPr>
              <w:spacing w:after="0" w:line="240" w:lineRule="auto"/>
              <w:ind w:left="0" w:right="0" w:firstLine="0"/>
              <w:jc w:val="center"/>
              <w:rPr>
                <w:sz w:val="22"/>
              </w:rPr>
            </w:pPr>
            <w:r w:rsidRPr="001856CB">
              <w:rPr>
                <w:sz w:val="22"/>
              </w:rPr>
              <w:t>.19 por m2</w:t>
            </w:r>
          </w:p>
        </w:tc>
      </w:tr>
      <w:tr w:rsidR="00EA10CB" w:rsidRPr="001856CB" w14:paraId="4BDB48E2" w14:textId="77777777" w:rsidTr="00A82A39">
        <w:tc>
          <w:tcPr>
            <w:tcW w:w="3195" w:type="pct"/>
          </w:tcPr>
          <w:p w14:paraId="0797C063" w14:textId="77777777" w:rsidR="00EA10CB" w:rsidRPr="001856CB" w:rsidRDefault="00EA10CB" w:rsidP="001856CB">
            <w:pPr>
              <w:spacing w:after="0" w:line="240" w:lineRule="auto"/>
              <w:ind w:left="0" w:right="0" w:firstLine="0"/>
              <w:rPr>
                <w:sz w:val="22"/>
              </w:rPr>
            </w:pPr>
            <w:r w:rsidRPr="001856CB">
              <w:rPr>
                <w:sz w:val="22"/>
              </w:rPr>
              <w:t>De 241 metros cuadrados en adelante</w:t>
            </w:r>
          </w:p>
        </w:tc>
        <w:tc>
          <w:tcPr>
            <w:tcW w:w="1805" w:type="pct"/>
          </w:tcPr>
          <w:p w14:paraId="63BC5A26" w14:textId="77777777" w:rsidR="00EA10CB" w:rsidRPr="001856CB" w:rsidRDefault="00EA10CB" w:rsidP="001856CB">
            <w:pPr>
              <w:spacing w:after="0" w:line="240" w:lineRule="auto"/>
              <w:ind w:left="0" w:right="0" w:firstLine="0"/>
              <w:jc w:val="center"/>
              <w:rPr>
                <w:sz w:val="22"/>
              </w:rPr>
            </w:pPr>
            <w:r w:rsidRPr="001856CB">
              <w:rPr>
                <w:sz w:val="22"/>
              </w:rPr>
              <w:t>.21 por m2</w:t>
            </w:r>
          </w:p>
        </w:tc>
      </w:tr>
    </w:tbl>
    <w:p w14:paraId="781F0CEC" w14:textId="085AB9D6" w:rsidR="00EA10CB" w:rsidRPr="001856CB" w:rsidRDefault="00EA10CB" w:rsidP="001856CB">
      <w:pPr>
        <w:spacing w:after="0" w:line="240" w:lineRule="auto"/>
        <w:ind w:left="0" w:right="0" w:firstLine="0"/>
        <w:rPr>
          <w:b/>
          <w:color w:val="auto"/>
          <w:sz w:val="22"/>
        </w:rPr>
      </w:pPr>
    </w:p>
    <w:p w14:paraId="1B980529" w14:textId="0DBC79A4" w:rsidR="00EA10CB" w:rsidRPr="001856CB" w:rsidRDefault="00EA10CB" w:rsidP="001856CB">
      <w:pPr>
        <w:spacing w:after="0" w:line="240" w:lineRule="auto"/>
        <w:ind w:left="0" w:right="0" w:firstLine="0"/>
        <w:rPr>
          <w:b/>
          <w:color w:val="auto"/>
          <w:sz w:val="22"/>
        </w:rPr>
      </w:pPr>
      <w:r w:rsidRPr="001856CB">
        <w:rPr>
          <w:b/>
          <w:sz w:val="22"/>
        </w:rPr>
        <w:t>c)</w:t>
      </w:r>
      <w:r w:rsidRPr="001856CB">
        <w:rPr>
          <w:sz w:val="22"/>
        </w:rPr>
        <w:t xml:space="preserve"> Vigueta y bovedilla</w:t>
      </w:r>
    </w:p>
    <w:p w14:paraId="6504D6B3" w14:textId="1A0085A4"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641"/>
        <w:gridCol w:w="3187"/>
      </w:tblGrid>
      <w:tr w:rsidR="00EA10CB" w:rsidRPr="001856CB" w14:paraId="149AF6A2" w14:textId="77777777" w:rsidTr="00A82A39">
        <w:tc>
          <w:tcPr>
            <w:tcW w:w="3195" w:type="pct"/>
          </w:tcPr>
          <w:p w14:paraId="51421F85"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05" w:type="pct"/>
          </w:tcPr>
          <w:p w14:paraId="70C01964"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15FA5A77" w14:textId="77777777" w:rsidTr="00A82A39">
        <w:tc>
          <w:tcPr>
            <w:tcW w:w="3195" w:type="pct"/>
          </w:tcPr>
          <w:p w14:paraId="17F46E82" w14:textId="77777777" w:rsidR="00EA10CB" w:rsidRPr="001856CB" w:rsidRDefault="00EA10CB" w:rsidP="001856CB">
            <w:pPr>
              <w:spacing w:after="0" w:line="240" w:lineRule="auto"/>
              <w:ind w:left="0" w:right="0" w:firstLine="0"/>
              <w:rPr>
                <w:sz w:val="22"/>
              </w:rPr>
            </w:pPr>
            <w:r w:rsidRPr="001856CB">
              <w:rPr>
                <w:sz w:val="22"/>
              </w:rPr>
              <w:t xml:space="preserve">Hasta 40 metros cuadrados </w:t>
            </w:r>
          </w:p>
        </w:tc>
        <w:tc>
          <w:tcPr>
            <w:tcW w:w="1805" w:type="pct"/>
          </w:tcPr>
          <w:p w14:paraId="174039E9" w14:textId="77777777" w:rsidR="00EA10CB" w:rsidRPr="001856CB" w:rsidRDefault="00EA10CB" w:rsidP="001856CB">
            <w:pPr>
              <w:spacing w:after="0" w:line="240" w:lineRule="auto"/>
              <w:ind w:left="0" w:right="0" w:firstLine="0"/>
              <w:jc w:val="center"/>
              <w:rPr>
                <w:sz w:val="22"/>
              </w:rPr>
            </w:pPr>
            <w:r w:rsidRPr="001856CB">
              <w:rPr>
                <w:sz w:val="22"/>
              </w:rPr>
              <w:t>.19 por m2</w:t>
            </w:r>
          </w:p>
        </w:tc>
      </w:tr>
      <w:tr w:rsidR="00EA10CB" w:rsidRPr="001856CB" w14:paraId="0EC4C714" w14:textId="77777777" w:rsidTr="00A82A39">
        <w:tc>
          <w:tcPr>
            <w:tcW w:w="3195" w:type="pct"/>
          </w:tcPr>
          <w:p w14:paraId="406D5143" w14:textId="77777777" w:rsidR="00EA10CB" w:rsidRPr="001856CB" w:rsidRDefault="00EA10CB" w:rsidP="001856CB">
            <w:pPr>
              <w:spacing w:after="0" w:line="240" w:lineRule="auto"/>
              <w:ind w:left="0" w:right="0" w:firstLine="0"/>
              <w:rPr>
                <w:sz w:val="22"/>
              </w:rPr>
            </w:pPr>
            <w:r w:rsidRPr="001856CB">
              <w:rPr>
                <w:sz w:val="22"/>
              </w:rPr>
              <w:t xml:space="preserve">De 41 a 120 metros cuadrados </w:t>
            </w:r>
          </w:p>
        </w:tc>
        <w:tc>
          <w:tcPr>
            <w:tcW w:w="1805" w:type="pct"/>
          </w:tcPr>
          <w:p w14:paraId="3CD33C80" w14:textId="77777777" w:rsidR="00EA10CB" w:rsidRPr="001856CB" w:rsidRDefault="00EA10CB" w:rsidP="001856CB">
            <w:pPr>
              <w:spacing w:after="0" w:line="240" w:lineRule="auto"/>
              <w:ind w:left="0" w:right="0" w:firstLine="0"/>
              <w:jc w:val="center"/>
              <w:rPr>
                <w:sz w:val="22"/>
              </w:rPr>
            </w:pPr>
            <w:r w:rsidRPr="001856CB">
              <w:rPr>
                <w:sz w:val="22"/>
              </w:rPr>
              <w:t>.25 por m2</w:t>
            </w:r>
          </w:p>
        </w:tc>
      </w:tr>
      <w:tr w:rsidR="00EA10CB" w:rsidRPr="001856CB" w14:paraId="35DAE569" w14:textId="77777777" w:rsidTr="00A82A39">
        <w:tc>
          <w:tcPr>
            <w:tcW w:w="3195" w:type="pct"/>
          </w:tcPr>
          <w:p w14:paraId="2E16162B" w14:textId="77777777" w:rsidR="00EA10CB" w:rsidRPr="001856CB" w:rsidRDefault="00EA10CB" w:rsidP="001856CB">
            <w:pPr>
              <w:spacing w:after="0" w:line="240" w:lineRule="auto"/>
              <w:ind w:left="0" w:right="0" w:firstLine="0"/>
              <w:rPr>
                <w:sz w:val="22"/>
              </w:rPr>
            </w:pPr>
            <w:r w:rsidRPr="001856CB">
              <w:rPr>
                <w:sz w:val="22"/>
              </w:rPr>
              <w:t xml:space="preserve">De 121 a 240 metros cuadrados </w:t>
            </w:r>
          </w:p>
        </w:tc>
        <w:tc>
          <w:tcPr>
            <w:tcW w:w="1805" w:type="pct"/>
          </w:tcPr>
          <w:p w14:paraId="205D498A" w14:textId="77777777" w:rsidR="00EA10CB" w:rsidRPr="001856CB" w:rsidRDefault="00EA10CB" w:rsidP="001856CB">
            <w:pPr>
              <w:spacing w:after="0" w:line="240" w:lineRule="auto"/>
              <w:ind w:left="0" w:right="0" w:firstLine="0"/>
              <w:jc w:val="center"/>
              <w:rPr>
                <w:sz w:val="22"/>
              </w:rPr>
            </w:pPr>
            <w:r w:rsidRPr="001856CB">
              <w:rPr>
                <w:sz w:val="22"/>
              </w:rPr>
              <w:t>.27 por m2</w:t>
            </w:r>
          </w:p>
        </w:tc>
      </w:tr>
      <w:tr w:rsidR="00EA10CB" w:rsidRPr="001856CB" w14:paraId="156C9968" w14:textId="77777777" w:rsidTr="00A82A39">
        <w:tc>
          <w:tcPr>
            <w:tcW w:w="3195" w:type="pct"/>
          </w:tcPr>
          <w:p w14:paraId="299FC26A" w14:textId="77777777" w:rsidR="00EA10CB" w:rsidRPr="001856CB" w:rsidRDefault="00EA10CB" w:rsidP="001856CB">
            <w:pPr>
              <w:spacing w:after="0" w:line="240" w:lineRule="auto"/>
              <w:ind w:left="0" w:right="0" w:firstLine="0"/>
              <w:rPr>
                <w:sz w:val="22"/>
              </w:rPr>
            </w:pPr>
            <w:r w:rsidRPr="001856CB">
              <w:rPr>
                <w:sz w:val="22"/>
              </w:rPr>
              <w:t xml:space="preserve">De 241 metros cuadrados en adelante </w:t>
            </w:r>
          </w:p>
        </w:tc>
        <w:tc>
          <w:tcPr>
            <w:tcW w:w="1805" w:type="pct"/>
          </w:tcPr>
          <w:p w14:paraId="70F22B1B" w14:textId="77777777" w:rsidR="00EA10CB" w:rsidRPr="001856CB" w:rsidRDefault="00EA10CB" w:rsidP="001856CB">
            <w:pPr>
              <w:spacing w:after="0" w:line="240" w:lineRule="auto"/>
              <w:ind w:left="0" w:right="0" w:firstLine="0"/>
              <w:jc w:val="center"/>
              <w:rPr>
                <w:sz w:val="22"/>
              </w:rPr>
            </w:pPr>
            <w:r w:rsidRPr="001856CB">
              <w:rPr>
                <w:sz w:val="22"/>
              </w:rPr>
              <w:t>.31 por m2</w:t>
            </w:r>
          </w:p>
        </w:tc>
      </w:tr>
    </w:tbl>
    <w:p w14:paraId="2113A5D8" w14:textId="1558F22B" w:rsidR="00EA10CB" w:rsidRPr="001856CB" w:rsidRDefault="00EA10CB" w:rsidP="001856CB">
      <w:pPr>
        <w:spacing w:after="0" w:line="240" w:lineRule="auto"/>
        <w:ind w:left="0" w:right="0" w:firstLine="0"/>
        <w:rPr>
          <w:b/>
          <w:color w:val="auto"/>
          <w:sz w:val="22"/>
        </w:rPr>
      </w:pPr>
    </w:p>
    <w:p w14:paraId="512DB135" w14:textId="77777777" w:rsidR="00EA10CB" w:rsidRPr="001856CB" w:rsidRDefault="00EA10CB" w:rsidP="001856CB">
      <w:pPr>
        <w:spacing w:after="0" w:line="240" w:lineRule="auto"/>
        <w:ind w:left="0" w:right="0" w:firstLine="0"/>
        <w:rPr>
          <w:sz w:val="22"/>
        </w:rPr>
      </w:pPr>
      <w:r w:rsidRPr="001856CB">
        <w:rPr>
          <w:b/>
          <w:sz w:val="22"/>
        </w:rPr>
        <w:t>XII</w:t>
      </w:r>
      <w:r w:rsidRPr="001856CB">
        <w:rPr>
          <w:sz w:val="22"/>
        </w:rPr>
        <w:t xml:space="preserve">.- Por inspección, revisión de planos y alineamientos del terreno para el otorgamiento de la licencia o permiso de construcción para vivienda tipo INFONAVIT o cuyo uso sea para bodegas, industrias, comercio, hoteles condominios, villas y grandes construcciones </w:t>
      </w:r>
    </w:p>
    <w:p w14:paraId="104F0EA7" w14:textId="5D3AD0F9" w:rsidR="00EA10CB" w:rsidRPr="001856CB" w:rsidRDefault="00EA10CB" w:rsidP="002E3ECE">
      <w:pPr>
        <w:pStyle w:val="Prrafodelista"/>
        <w:numPr>
          <w:ilvl w:val="0"/>
          <w:numId w:val="22"/>
        </w:numPr>
        <w:spacing w:after="0" w:line="240" w:lineRule="auto"/>
        <w:ind w:left="0" w:firstLine="0"/>
        <w:rPr>
          <w:rFonts w:ascii="Arial" w:hAnsi="Arial" w:cs="Arial"/>
          <w:b/>
        </w:rPr>
      </w:pPr>
      <w:r w:rsidRPr="001856CB">
        <w:rPr>
          <w:rFonts w:ascii="Arial" w:hAnsi="Arial" w:cs="Arial"/>
        </w:rPr>
        <w:t>Lamina de zinc o cartón</w:t>
      </w:r>
    </w:p>
    <w:p w14:paraId="68749CC6" w14:textId="18AF3E6D"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641"/>
        <w:gridCol w:w="3187"/>
      </w:tblGrid>
      <w:tr w:rsidR="00EA10CB" w:rsidRPr="001856CB" w14:paraId="3C4D4B5B" w14:textId="77777777" w:rsidTr="00A82A39">
        <w:tc>
          <w:tcPr>
            <w:tcW w:w="3195" w:type="pct"/>
          </w:tcPr>
          <w:p w14:paraId="217EE5F8"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05" w:type="pct"/>
          </w:tcPr>
          <w:p w14:paraId="1C491F95"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48B4EABB" w14:textId="77777777" w:rsidTr="00A82A39">
        <w:tc>
          <w:tcPr>
            <w:tcW w:w="3195" w:type="pct"/>
          </w:tcPr>
          <w:p w14:paraId="7C50ACAF" w14:textId="77777777" w:rsidR="00EA10CB" w:rsidRPr="001856CB" w:rsidRDefault="00EA10CB" w:rsidP="001856CB">
            <w:pPr>
              <w:spacing w:after="0" w:line="240" w:lineRule="auto"/>
              <w:ind w:left="0" w:right="0" w:firstLine="0"/>
              <w:rPr>
                <w:sz w:val="22"/>
              </w:rPr>
            </w:pPr>
            <w:r w:rsidRPr="001856CB">
              <w:rPr>
                <w:sz w:val="22"/>
              </w:rPr>
              <w:t xml:space="preserve">Hasta 40 metros cuadrados </w:t>
            </w:r>
          </w:p>
        </w:tc>
        <w:tc>
          <w:tcPr>
            <w:tcW w:w="1805" w:type="pct"/>
          </w:tcPr>
          <w:p w14:paraId="3DFDB27B" w14:textId="77777777" w:rsidR="00EA10CB" w:rsidRPr="001856CB" w:rsidRDefault="00EA10CB" w:rsidP="001856CB">
            <w:pPr>
              <w:spacing w:after="0" w:line="240" w:lineRule="auto"/>
              <w:ind w:left="0" w:right="0" w:firstLine="0"/>
              <w:jc w:val="center"/>
              <w:rPr>
                <w:sz w:val="22"/>
              </w:rPr>
            </w:pPr>
            <w:r w:rsidRPr="001856CB">
              <w:rPr>
                <w:sz w:val="22"/>
              </w:rPr>
              <w:t>.18 por m2</w:t>
            </w:r>
          </w:p>
        </w:tc>
      </w:tr>
      <w:tr w:rsidR="00EA10CB" w:rsidRPr="001856CB" w14:paraId="74A01320" w14:textId="77777777" w:rsidTr="00A82A39">
        <w:tc>
          <w:tcPr>
            <w:tcW w:w="3195" w:type="pct"/>
          </w:tcPr>
          <w:p w14:paraId="5F9DDDCD" w14:textId="77777777" w:rsidR="00EA10CB" w:rsidRPr="001856CB" w:rsidRDefault="00EA10CB" w:rsidP="001856CB">
            <w:pPr>
              <w:spacing w:after="0" w:line="240" w:lineRule="auto"/>
              <w:ind w:left="0" w:right="0" w:firstLine="0"/>
              <w:rPr>
                <w:sz w:val="22"/>
              </w:rPr>
            </w:pPr>
            <w:r w:rsidRPr="001856CB">
              <w:rPr>
                <w:sz w:val="22"/>
              </w:rPr>
              <w:t xml:space="preserve">De 41 a 120 metros cuadrados </w:t>
            </w:r>
          </w:p>
        </w:tc>
        <w:tc>
          <w:tcPr>
            <w:tcW w:w="1805" w:type="pct"/>
          </w:tcPr>
          <w:p w14:paraId="4652E175" w14:textId="77777777" w:rsidR="00EA10CB" w:rsidRPr="001856CB" w:rsidRDefault="00EA10CB" w:rsidP="001856CB">
            <w:pPr>
              <w:spacing w:after="0" w:line="240" w:lineRule="auto"/>
              <w:ind w:left="0" w:right="0" w:firstLine="0"/>
              <w:jc w:val="center"/>
              <w:rPr>
                <w:sz w:val="22"/>
              </w:rPr>
            </w:pPr>
            <w:r w:rsidRPr="001856CB">
              <w:rPr>
                <w:sz w:val="22"/>
              </w:rPr>
              <w:t>.21 por m2</w:t>
            </w:r>
          </w:p>
        </w:tc>
      </w:tr>
      <w:tr w:rsidR="00EA10CB" w:rsidRPr="001856CB" w14:paraId="11BE6724" w14:textId="77777777" w:rsidTr="00A82A39">
        <w:tc>
          <w:tcPr>
            <w:tcW w:w="3195" w:type="pct"/>
          </w:tcPr>
          <w:p w14:paraId="3C0AB9B9" w14:textId="77777777" w:rsidR="00EA10CB" w:rsidRPr="001856CB" w:rsidRDefault="00EA10CB" w:rsidP="001856CB">
            <w:pPr>
              <w:spacing w:after="0" w:line="240" w:lineRule="auto"/>
              <w:ind w:left="0" w:right="0" w:firstLine="0"/>
              <w:rPr>
                <w:sz w:val="22"/>
              </w:rPr>
            </w:pPr>
            <w:r w:rsidRPr="001856CB">
              <w:rPr>
                <w:sz w:val="22"/>
              </w:rPr>
              <w:t>De 121 a 240 metros cuadrados</w:t>
            </w:r>
          </w:p>
        </w:tc>
        <w:tc>
          <w:tcPr>
            <w:tcW w:w="1805" w:type="pct"/>
          </w:tcPr>
          <w:p w14:paraId="0283B4DE" w14:textId="77777777" w:rsidR="00EA10CB" w:rsidRPr="001856CB" w:rsidRDefault="00EA10CB" w:rsidP="001856CB">
            <w:pPr>
              <w:spacing w:after="0" w:line="240" w:lineRule="auto"/>
              <w:ind w:left="0" w:right="0" w:firstLine="0"/>
              <w:jc w:val="center"/>
              <w:rPr>
                <w:sz w:val="22"/>
              </w:rPr>
            </w:pPr>
            <w:r w:rsidRPr="001856CB">
              <w:rPr>
                <w:sz w:val="22"/>
              </w:rPr>
              <w:t>.24 por m2</w:t>
            </w:r>
          </w:p>
        </w:tc>
      </w:tr>
      <w:tr w:rsidR="00EA10CB" w:rsidRPr="001856CB" w14:paraId="3D828E54" w14:textId="77777777" w:rsidTr="00A82A39">
        <w:tc>
          <w:tcPr>
            <w:tcW w:w="3195" w:type="pct"/>
          </w:tcPr>
          <w:p w14:paraId="5087964A" w14:textId="77777777" w:rsidR="00EA10CB" w:rsidRPr="001856CB" w:rsidRDefault="00EA10CB" w:rsidP="001856CB">
            <w:pPr>
              <w:spacing w:after="0" w:line="240" w:lineRule="auto"/>
              <w:ind w:left="0" w:right="0" w:firstLine="0"/>
              <w:rPr>
                <w:sz w:val="22"/>
              </w:rPr>
            </w:pPr>
            <w:r w:rsidRPr="001856CB">
              <w:rPr>
                <w:sz w:val="22"/>
              </w:rPr>
              <w:t xml:space="preserve">De 241 metros cuadrados en adelante </w:t>
            </w:r>
          </w:p>
        </w:tc>
        <w:tc>
          <w:tcPr>
            <w:tcW w:w="1805" w:type="pct"/>
          </w:tcPr>
          <w:p w14:paraId="7C9D66ED" w14:textId="77777777" w:rsidR="00EA10CB" w:rsidRPr="001856CB" w:rsidRDefault="00EA10CB" w:rsidP="001856CB">
            <w:pPr>
              <w:spacing w:after="0" w:line="240" w:lineRule="auto"/>
              <w:ind w:left="0" w:right="0" w:firstLine="0"/>
              <w:jc w:val="center"/>
              <w:rPr>
                <w:sz w:val="22"/>
              </w:rPr>
            </w:pPr>
            <w:r w:rsidRPr="001856CB">
              <w:rPr>
                <w:sz w:val="22"/>
              </w:rPr>
              <w:t>.29 por m2</w:t>
            </w:r>
          </w:p>
        </w:tc>
      </w:tr>
    </w:tbl>
    <w:p w14:paraId="15FA95AC" w14:textId="10D36E2D" w:rsidR="00EA10CB" w:rsidRPr="001856CB" w:rsidRDefault="00EA10CB" w:rsidP="001856CB">
      <w:pPr>
        <w:spacing w:after="0" w:line="240" w:lineRule="auto"/>
        <w:ind w:left="0" w:right="0" w:firstLine="0"/>
        <w:rPr>
          <w:b/>
          <w:color w:val="auto"/>
          <w:sz w:val="22"/>
        </w:rPr>
      </w:pPr>
    </w:p>
    <w:p w14:paraId="24E60FD7" w14:textId="77777777" w:rsidR="00EA10CB" w:rsidRPr="001856CB" w:rsidRDefault="00EA10CB" w:rsidP="002E3ECE">
      <w:pPr>
        <w:pStyle w:val="Prrafodelista"/>
        <w:numPr>
          <w:ilvl w:val="0"/>
          <w:numId w:val="21"/>
        </w:numPr>
        <w:spacing w:after="0" w:line="240" w:lineRule="auto"/>
        <w:ind w:left="0" w:firstLine="0"/>
        <w:jc w:val="both"/>
        <w:rPr>
          <w:rFonts w:ascii="Arial" w:hAnsi="Arial" w:cs="Arial"/>
        </w:rPr>
      </w:pPr>
      <w:r w:rsidRPr="001856CB">
        <w:rPr>
          <w:rFonts w:ascii="Arial" w:hAnsi="Arial" w:cs="Arial"/>
        </w:rPr>
        <w:t xml:space="preserve">Madera y paja </w:t>
      </w:r>
    </w:p>
    <w:p w14:paraId="1A365DB6" w14:textId="3FFC8BC7"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641"/>
        <w:gridCol w:w="3187"/>
      </w:tblGrid>
      <w:tr w:rsidR="00EA10CB" w:rsidRPr="001856CB" w14:paraId="77C593C8" w14:textId="77777777" w:rsidTr="00A82A39">
        <w:tc>
          <w:tcPr>
            <w:tcW w:w="3195" w:type="pct"/>
          </w:tcPr>
          <w:p w14:paraId="1A921938"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Medidas</w:t>
            </w:r>
          </w:p>
        </w:tc>
        <w:tc>
          <w:tcPr>
            <w:tcW w:w="1805" w:type="pct"/>
          </w:tcPr>
          <w:p w14:paraId="71DE49E4"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1655830B" w14:textId="77777777" w:rsidTr="00A82A39">
        <w:tc>
          <w:tcPr>
            <w:tcW w:w="3195" w:type="pct"/>
          </w:tcPr>
          <w:p w14:paraId="71C3457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Hasta 40 metros cuadrados </w:t>
            </w:r>
          </w:p>
        </w:tc>
        <w:tc>
          <w:tcPr>
            <w:tcW w:w="1805" w:type="pct"/>
          </w:tcPr>
          <w:p w14:paraId="6B4D7A30"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.20 por m2</w:t>
            </w:r>
          </w:p>
        </w:tc>
      </w:tr>
      <w:tr w:rsidR="00EA10CB" w:rsidRPr="001856CB" w14:paraId="18C0D613" w14:textId="77777777" w:rsidTr="00A82A39">
        <w:tc>
          <w:tcPr>
            <w:tcW w:w="3195" w:type="pct"/>
          </w:tcPr>
          <w:p w14:paraId="6990FD5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41 a 120 metros cuadrados </w:t>
            </w:r>
          </w:p>
        </w:tc>
        <w:tc>
          <w:tcPr>
            <w:tcW w:w="1805" w:type="pct"/>
          </w:tcPr>
          <w:p w14:paraId="7A548D62"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.23 por m2</w:t>
            </w:r>
          </w:p>
        </w:tc>
      </w:tr>
      <w:tr w:rsidR="00EA10CB" w:rsidRPr="001856CB" w14:paraId="475CCED3" w14:textId="77777777" w:rsidTr="00A82A39">
        <w:tc>
          <w:tcPr>
            <w:tcW w:w="3195" w:type="pct"/>
          </w:tcPr>
          <w:p w14:paraId="38E158EA"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121 a 240 metros cuadrados </w:t>
            </w:r>
          </w:p>
        </w:tc>
        <w:tc>
          <w:tcPr>
            <w:tcW w:w="1805" w:type="pct"/>
          </w:tcPr>
          <w:p w14:paraId="381CE3D2"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.28 por m2</w:t>
            </w:r>
          </w:p>
        </w:tc>
      </w:tr>
      <w:tr w:rsidR="00EA10CB" w:rsidRPr="001856CB" w14:paraId="04F9C0A9" w14:textId="77777777" w:rsidTr="00A82A39">
        <w:tc>
          <w:tcPr>
            <w:tcW w:w="3195" w:type="pct"/>
          </w:tcPr>
          <w:p w14:paraId="4E773ED5"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241 metros cuadrados en adelante </w:t>
            </w:r>
          </w:p>
        </w:tc>
        <w:tc>
          <w:tcPr>
            <w:tcW w:w="1805" w:type="pct"/>
          </w:tcPr>
          <w:p w14:paraId="4FB24479"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.32 por m2</w:t>
            </w:r>
          </w:p>
        </w:tc>
      </w:tr>
    </w:tbl>
    <w:p w14:paraId="568B1B19" w14:textId="4D562801" w:rsidR="00EA10CB" w:rsidRPr="001856CB" w:rsidRDefault="00EA10CB" w:rsidP="001856CB">
      <w:pPr>
        <w:spacing w:after="0" w:line="240" w:lineRule="auto"/>
        <w:ind w:left="0" w:right="0" w:firstLine="0"/>
        <w:rPr>
          <w:b/>
          <w:color w:val="auto"/>
          <w:sz w:val="22"/>
        </w:rPr>
      </w:pPr>
    </w:p>
    <w:p w14:paraId="67DDF060" w14:textId="77777777" w:rsidR="00EA10CB" w:rsidRPr="001856CB" w:rsidRDefault="00EA10CB" w:rsidP="002E3ECE">
      <w:pPr>
        <w:pStyle w:val="Prrafodelista"/>
        <w:numPr>
          <w:ilvl w:val="0"/>
          <w:numId w:val="21"/>
        </w:numPr>
        <w:spacing w:after="0" w:line="240" w:lineRule="auto"/>
        <w:ind w:left="0" w:firstLine="0"/>
        <w:jc w:val="both"/>
        <w:rPr>
          <w:rFonts w:ascii="Arial" w:hAnsi="Arial" w:cs="Arial"/>
        </w:rPr>
      </w:pPr>
      <w:r w:rsidRPr="001856CB">
        <w:rPr>
          <w:rFonts w:ascii="Arial" w:hAnsi="Arial" w:cs="Arial"/>
        </w:rPr>
        <w:t>Vigueta y bovedilla</w:t>
      </w:r>
    </w:p>
    <w:p w14:paraId="7D497DEF" w14:textId="77777777"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549"/>
        <w:gridCol w:w="3279"/>
      </w:tblGrid>
      <w:tr w:rsidR="00EA10CB" w:rsidRPr="001856CB" w14:paraId="1A6F2EAC" w14:textId="77777777" w:rsidTr="00A82A39">
        <w:tc>
          <w:tcPr>
            <w:tcW w:w="3143" w:type="pct"/>
          </w:tcPr>
          <w:p w14:paraId="4F142FE8"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Medidas</w:t>
            </w:r>
          </w:p>
        </w:tc>
        <w:tc>
          <w:tcPr>
            <w:tcW w:w="1857" w:type="pct"/>
          </w:tcPr>
          <w:p w14:paraId="547EAAE6"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0A408E62" w14:textId="77777777" w:rsidTr="00A82A39">
        <w:tc>
          <w:tcPr>
            <w:tcW w:w="3143" w:type="pct"/>
          </w:tcPr>
          <w:p w14:paraId="365E2C4A"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Hasta 40 metros cuadrados </w:t>
            </w:r>
          </w:p>
        </w:tc>
        <w:tc>
          <w:tcPr>
            <w:tcW w:w="1857" w:type="pct"/>
          </w:tcPr>
          <w:p w14:paraId="55D5E860"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.29 por m2</w:t>
            </w:r>
          </w:p>
        </w:tc>
      </w:tr>
      <w:tr w:rsidR="00EA10CB" w:rsidRPr="001856CB" w14:paraId="11683556" w14:textId="77777777" w:rsidTr="00A82A39">
        <w:tc>
          <w:tcPr>
            <w:tcW w:w="3143" w:type="pct"/>
          </w:tcPr>
          <w:p w14:paraId="69A30178"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41 a 120 metros cuadrados </w:t>
            </w:r>
          </w:p>
        </w:tc>
        <w:tc>
          <w:tcPr>
            <w:tcW w:w="1857" w:type="pct"/>
          </w:tcPr>
          <w:p w14:paraId="2D7C3774"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.37 por m2</w:t>
            </w:r>
          </w:p>
        </w:tc>
      </w:tr>
      <w:tr w:rsidR="00EA10CB" w:rsidRPr="001856CB" w14:paraId="647C820A" w14:textId="77777777" w:rsidTr="00A82A39">
        <w:tc>
          <w:tcPr>
            <w:tcW w:w="3143" w:type="pct"/>
          </w:tcPr>
          <w:p w14:paraId="65D2CFB3"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121 a 240 metros cuadrados </w:t>
            </w:r>
          </w:p>
        </w:tc>
        <w:tc>
          <w:tcPr>
            <w:tcW w:w="1857" w:type="pct"/>
          </w:tcPr>
          <w:p w14:paraId="6376ED5A"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.48 por m2</w:t>
            </w:r>
          </w:p>
        </w:tc>
      </w:tr>
      <w:tr w:rsidR="00EA10CB" w:rsidRPr="001856CB" w14:paraId="0C4AD35D" w14:textId="77777777" w:rsidTr="00A82A39">
        <w:tc>
          <w:tcPr>
            <w:tcW w:w="3143" w:type="pct"/>
          </w:tcPr>
          <w:p w14:paraId="1795AC80"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241 metros cuadrados en adelante </w:t>
            </w:r>
          </w:p>
        </w:tc>
        <w:tc>
          <w:tcPr>
            <w:tcW w:w="1857" w:type="pct"/>
          </w:tcPr>
          <w:p w14:paraId="64076F6F"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.58 por m2</w:t>
            </w:r>
          </w:p>
        </w:tc>
      </w:tr>
    </w:tbl>
    <w:p w14:paraId="4B7E2743" w14:textId="4AF4CB66" w:rsidR="00EA10CB" w:rsidRPr="001856CB" w:rsidRDefault="00EA10CB" w:rsidP="001856CB">
      <w:pPr>
        <w:spacing w:after="0" w:line="240" w:lineRule="auto"/>
        <w:ind w:left="0" w:right="0" w:firstLine="0"/>
        <w:rPr>
          <w:b/>
          <w:color w:val="auto"/>
          <w:sz w:val="22"/>
        </w:rPr>
      </w:pPr>
    </w:p>
    <w:p w14:paraId="2C2BE232" w14:textId="146D48A4" w:rsidR="00EA10CB" w:rsidRPr="001856CB" w:rsidRDefault="00EA10CB" w:rsidP="001856CB">
      <w:pPr>
        <w:spacing w:after="0" w:line="240" w:lineRule="auto"/>
        <w:ind w:left="0" w:right="0" w:firstLine="0"/>
        <w:rPr>
          <w:b/>
          <w:color w:val="auto"/>
          <w:sz w:val="22"/>
        </w:rPr>
      </w:pPr>
      <w:r w:rsidRPr="001856CB">
        <w:rPr>
          <w:b/>
          <w:sz w:val="22"/>
        </w:rPr>
        <w:t>XIII.-</w:t>
      </w:r>
      <w:r w:rsidRPr="001856CB">
        <w:rPr>
          <w:sz w:val="22"/>
        </w:rPr>
        <w:t xml:space="preserve"> Por el derecho de inspección para el otorgamiento exclusivamente de la constancia de alineamiento de un predio</w:t>
      </w:r>
    </w:p>
    <w:p w14:paraId="7D15B0E1" w14:textId="2BFDBA5E"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3340"/>
        <w:gridCol w:w="2624"/>
        <w:gridCol w:w="2864"/>
      </w:tblGrid>
      <w:tr w:rsidR="00EA10CB" w:rsidRPr="001856CB" w14:paraId="24ABC021" w14:textId="77777777" w:rsidTr="00A82A39">
        <w:tc>
          <w:tcPr>
            <w:tcW w:w="3378" w:type="pct"/>
            <w:gridSpan w:val="2"/>
          </w:tcPr>
          <w:p w14:paraId="1EF4E9EF" w14:textId="77777777" w:rsidR="00EA10CB" w:rsidRPr="001856CB" w:rsidRDefault="00EA10CB" w:rsidP="001856CB">
            <w:pPr>
              <w:spacing w:after="0" w:line="240" w:lineRule="auto"/>
              <w:ind w:left="0" w:right="0" w:firstLine="0"/>
              <w:jc w:val="center"/>
              <w:rPr>
                <w:sz w:val="22"/>
              </w:rPr>
            </w:pPr>
            <w:r w:rsidRPr="001856CB">
              <w:rPr>
                <w:sz w:val="22"/>
              </w:rPr>
              <w:t>Concepto</w:t>
            </w:r>
          </w:p>
        </w:tc>
        <w:tc>
          <w:tcPr>
            <w:tcW w:w="1622" w:type="pct"/>
          </w:tcPr>
          <w:p w14:paraId="34BF299A"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6160A162" w14:textId="77777777" w:rsidTr="00A82A39">
        <w:trPr>
          <w:trHeight w:val="457"/>
        </w:trPr>
        <w:tc>
          <w:tcPr>
            <w:tcW w:w="1892" w:type="pct"/>
            <w:vMerge w:val="restart"/>
          </w:tcPr>
          <w:p w14:paraId="6BF67AE4" w14:textId="77777777" w:rsidR="00EA10CB" w:rsidRPr="001856CB" w:rsidRDefault="00EA10CB" w:rsidP="001856CB">
            <w:pPr>
              <w:spacing w:after="0" w:line="240" w:lineRule="auto"/>
              <w:ind w:left="0" w:right="0" w:firstLine="0"/>
              <w:rPr>
                <w:sz w:val="22"/>
              </w:rPr>
            </w:pPr>
            <w:r w:rsidRPr="001856CB">
              <w:rPr>
                <w:sz w:val="22"/>
              </w:rPr>
              <w:t>Derecho de inspección para el otorgamiento exclusivamente de la constancia de alineamiento de un predio</w:t>
            </w:r>
          </w:p>
          <w:p w14:paraId="69D572EA" w14:textId="77777777" w:rsidR="00EA10CB" w:rsidRPr="001856CB" w:rsidRDefault="00EA10CB" w:rsidP="001856CB">
            <w:pPr>
              <w:spacing w:after="0" w:line="240" w:lineRule="auto"/>
              <w:ind w:left="0" w:right="0" w:firstLine="0"/>
              <w:rPr>
                <w:sz w:val="22"/>
              </w:rPr>
            </w:pPr>
          </w:p>
        </w:tc>
        <w:tc>
          <w:tcPr>
            <w:tcW w:w="1486" w:type="pct"/>
          </w:tcPr>
          <w:p w14:paraId="3CA65F0A"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622" w:type="pct"/>
          </w:tcPr>
          <w:p w14:paraId="5598C8EA" w14:textId="77777777" w:rsidR="00EA10CB" w:rsidRPr="001856CB" w:rsidRDefault="00EA10CB" w:rsidP="001856CB">
            <w:pPr>
              <w:spacing w:after="0" w:line="240" w:lineRule="auto"/>
              <w:ind w:left="0" w:right="0" w:firstLine="0"/>
              <w:jc w:val="center"/>
              <w:rPr>
                <w:sz w:val="22"/>
              </w:rPr>
            </w:pPr>
            <w:r w:rsidRPr="001856CB">
              <w:rPr>
                <w:sz w:val="22"/>
              </w:rPr>
              <w:t>2.90</w:t>
            </w:r>
          </w:p>
        </w:tc>
      </w:tr>
      <w:tr w:rsidR="00EA10CB" w:rsidRPr="001856CB" w14:paraId="20C4B698" w14:textId="77777777" w:rsidTr="00A82A39">
        <w:trPr>
          <w:trHeight w:val="603"/>
        </w:trPr>
        <w:tc>
          <w:tcPr>
            <w:tcW w:w="1892" w:type="pct"/>
            <w:vMerge/>
          </w:tcPr>
          <w:p w14:paraId="531C076A" w14:textId="77777777" w:rsidR="00EA10CB" w:rsidRPr="001856CB" w:rsidRDefault="00EA10CB" w:rsidP="001856CB">
            <w:pPr>
              <w:spacing w:after="0" w:line="240" w:lineRule="auto"/>
              <w:ind w:left="0" w:right="0" w:firstLine="0"/>
              <w:rPr>
                <w:sz w:val="22"/>
              </w:rPr>
            </w:pPr>
          </w:p>
        </w:tc>
        <w:tc>
          <w:tcPr>
            <w:tcW w:w="1486" w:type="pct"/>
          </w:tcPr>
          <w:p w14:paraId="75554D0A"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622" w:type="pct"/>
          </w:tcPr>
          <w:p w14:paraId="6479692C" w14:textId="77777777" w:rsidR="00EA10CB" w:rsidRPr="001856CB" w:rsidRDefault="00EA10CB" w:rsidP="001856CB">
            <w:pPr>
              <w:spacing w:after="0" w:line="240" w:lineRule="auto"/>
              <w:ind w:left="0" w:right="0" w:firstLine="0"/>
              <w:jc w:val="center"/>
              <w:rPr>
                <w:sz w:val="22"/>
              </w:rPr>
            </w:pPr>
            <w:r w:rsidRPr="001856CB">
              <w:rPr>
                <w:sz w:val="22"/>
              </w:rPr>
              <w:t>2.90</w:t>
            </w:r>
          </w:p>
        </w:tc>
      </w:tr>
      <w:tr w:rsidR="00EA10CB" w:rsidRPr="001856CB" w14:paraId="7FC70A69" w14:textId="77777777" w:rsidTr="00A82A39">
        <w:trPr>
          <w:trHeight w:val="656"/>
        </w:trPr>
        <w:tc>
          <w:tcPr>
            <w:tcW w:w="1892" w:type="pct"/>
            <w:vMerge/>
          </w:tcPr>
          <w:p w14:paraId="359DB77E" w14:textId="77777777" w:rsidR="00EA10CB" w:rsidRPr="001856CB" w:rsidRDefault="00EA10CB" w:rsidP="001856CB">
            <w:pPr>
              <w:spacing w:after="0" w:line="240" w:lineRule="auto"/>
              <w:ind w:left="0" w:right="0" w:firstLine="0"/>
              <w:rPr>
                <w:sz w:val="22"/>
              </w:rPr>
            </w:pPr>
          </w:p>
        </w:tc>
        <w:tc>
          <w:tcPr>
            <w:tcW w:w="1486" w:type="pct"/>
          </w:tcPr>
          <w:p w14:paraId="7E95212E"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622" w:type="pct"/>
          </w:tcPr>
          <w:p w14:paraId="3A26DBB2" w14:textId="77777777" w:rsidR="00EA10CB" w:rsidRPr="001856CB" w:rsidRDefault="00EA10CB" w:rsidP="001856CB">
            <w:pPr>
              <w:spacing w:after="0" w:line="240" w:lineRule="auto"/>
              <w:ind w:left="0" w:right="0" w:firstLine="0"/>
              <w:jc w:val="center"/>
              <w:rPr>
                <w:sz w:val="22"/>
              </w:rPr>
            </w:pPr>
            <w:r w:rsidRPr="001856CB">
              <w:rPr>
                <w:sz w:val="22"/>
              </w:rPr>
              <w:t>2.90</w:t>
            </w:r>
          </w:p>
        </w:tc>
      </w:tr>
      <w:tr w:rsidR="00EA10CB" w:rsidRPr="001856CB" w14:paraId="1BB41556" w14:textId="77777777" w:rsidTr="00A82A39">
        <w:trPr>
          <w:trHeight w:val="549"/>
        </w:trPr>
        <w:tc>
          <w:tcPr>
            <w:tcW w:w="1892" w:type="pct"/>
            <w:vMerge/>
          </w:tcPr>
          <w:p w14:paraId="11E75AAE" w14:textId="77777777" w:rsidR="00EA10CB" w:rsidRPr="001856CB" w:rsidRDefault="00EA10CB" w:rsidP="001856CB">
            <w:pPr>
              <w:spacing w:after="0" w:line="240" w:lineRule="auto"/>
              <w:ind w:left="0" w:right="0" w:firstLine="0"/>
              <w:rPr>
                <w:sz w:val="22"/>
              </w:rPr>
            </w:pPr>
          </w:p>
        </w:tc>
        <w:tc>
          <w:tcPr>
            <w:tcW w:w="1486" w:type="pct"/>
          </w:tcPr>
          <w:p w14:paraId="738E747D"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622" w:type="pct"/>
          </w:tcPr>
          <w:p w14:paraId="3B17D0DA" w14:textId="77777777" w:rsidR="00EA10CB" w:rsidRPr="001856CB" w:rsidRDefault="00EA10CB" w:rsidP="001856CB">
            <w:pPr>
              <w:spacing w:after="0" w:line="240" w:lineRule="auto"/>
              <w:ind w:left="0" w:right="0" w:firstLine="0"/>
              <w:jc w:val="center"/>
              <w:rPr>
                <w:sz w:val="22"/>
              </w:rPr>
            </w:pPr>
            <w:r w:rsidRPr="001856CB">
              <w:rPr>
                <w:sz w:val="22"/>
              </w:rPr>
              <w:t>2.90</w:t>
            </w:r>
          </w:p>
        </w:tc>
      </w:tr>
    </w:tbl>
    <w:p w14:paraId="3FE37447" w14:textId="565E9D94" w:rsidR="00EA10CB" w:rsidRPr="001856CB" w:rsidRDefault="00EA10CB" w:rsidP="001856CB">
      <w:pPr>
        <w:spacing w:after="0" w:line="240" w:lineRule="auto"/>
        <w:ind w:left="0" w:right="0" w:firstLine="0"/>
        <w:rPr>
          <w:b/>
          <w:color w:val="auto"/>
          <w:sz w:val="22"/>
        </w:rPr>
      </w:pPr>
    </w:p>
    <w:p w14:paraId="06D009DD" w14:textId="7B253E34" w:rsidR="00EA10CB" w:rsidRPr="001856CB" w:rsidRDefault="00EA10CB" w:rsidP="001856CB">
      <w:pPr>
        <w:spacing w:after="0" w:line="240" w:lineRule="auto"/>
        <w:ind w:left="0" w:right="0" w:firstLine="0"/>
        <w:rPr>
          <w:b/>
          <w:color w:val="auto"/>
          <w:sz w:val="22"/>
        </w:rPr>
      </w:pPr>
      <w:r w:rsidRPr="001856CB">
        <w:rPr>
          <w:b/>
          <w:sz w:val="22"/>
        </w:rPr>
        <w:t>XIV.-</w:t>
      </w:r>
      <w:r w:rsidRPr="001856CB">
        <w:rPr>
          <w:sz w:val="22"/>
        </w:rPr>
        <w:t xml:space="preserve"> Certificado de cooperación</w:t>
      </w:r>
    </w:p>
    <w:p w14:paraId="5C1E0CAC" w14:textId="1420D481" w:rsidR="00EA10CB" w:rsidRDefault="00EA10CB" w:rsidP="001856CB">
      <w:pPr>
        <w:spacing w:after="0" w:line="240" w:lineRule="auto"/>
        <w:ind w:left="0" w:right="0" w:firstLine="0"/>
        <w:rPr>
          <w:b/>
          <w:color w:val="auto"/>
          <w:sz w:val="22"/>
        </w:rPr>
      </w:pPr>
    </w:p>
    <w:p w14:paraId="4A852810" w14:textId="77777777" w:rsidR="00EF4058" w:rsidRPr="001856CB" w:rsidRDefault="00EF4058" w:rsidP="001856CB">
      <w:pPr>
        <w:spacing w:after="0" w:line="240" w:lineRule="auto"/>
        <w:ind w:left="0" w:right="0" w:firstLine="0"/>
        <w:rPr>
          <w:b/>
          <w:color w:val="auto"/>
          <w:sz w:val="22"/>
        </w:rPr>
      </w:pPr>
    </w:p>
    <w:tbl>
      <w:tblPr>
        <w:tblStyle w:val="Tablaconcuadrcula"/>
        <w:tblW w:w="5000" w:type="pct"/>
        <w:jc w:val="center"/>
        <w:tblLook w:val="04A0" w:firstRow="1" w:lastRow="0" w:firstColumn="1" w:lastColumn="0" w:noHBand="0" w:noVBand="1"/>
      </w:tblPr>
      <w:tblGrid>
        <w:gridCol w:w="8828"/>
      </w:tblGrid>
      <w:tr w:rsidR="00EA10CB" w:rsidRPr="001856CB" w14:paraId="4E6344EC" w14:textId="77777777" w:rsidTr="00A82A39">
        <w:trPr>
          <w:jc w:val="center"/>
        </w:trPr>
        <w:tc>
          <w:tcPr>
            <w:tcW w:w="5000" w:type="pct"/>
          </w:tcPr>
          <w:p w14:paraId="55704065"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35B5CF69" w14:textId="77777777" w:rsidTr="00A82A39">
        <w:trPr>
          <w:jc w:val="center"/>
        </w:trPr>
        <w:tc>
          <w:tcPr>
            <w:tcW w:w="5000" w:type="pct"/>
          </w:tcPr>
          <w:p w14:paraId="5157F098" w14:textId="77777777" w:rsidR="00EA10CB" w:rsidRPr="001856CB" w:rsidRDefault="00EA10CB" w:rsidP="001856CB">
            <w:pPr>
              <w:spacing w:after="0" w:line="240" w:lineRule="auto"/>
              <w:ind w:left="0" w:right="0" w:firstLine="0"/>
              <w:jc w:val="center"/>
              <w:rPr>
                <w:sz w:val="22"/>
              </w:rPr>
            </w:pPr>
            <w:r w:rsidRPr="001856CB">
              <w:rPr>
                <w:sz w:val="22"/>
              </w:rPr>
              <w:t>1.90</w:t>
            </w:r>
          </w:p>
        </w:tc>
      </w:tr>
    </w:tbl>
    <w:p w14:paraId="084E776A" w14:textId="6AF67B0A" w:rsidR="00EA10CB" w:rsidRPr="001856CB" w:rsidRDefault="00EA10CB" w:rsidP="001856CB">
      <w:pPr>
        <w:spacing w:after="0" w:line="240" w:lineRule="auto"/>
        <w:ind w:left="0" w:right="0" w:firstLine="0"/>
        <w:rPr>
          <w:b/>
          <w:color w:val="auto"/>
          <w:sz w:val="22"/>
        </w:rPr>
      </w:pPr>
    </w:p>
    <w:p w14:paraId="7656FD1B"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b/>
        </w:rPr>
        <w:t>XV.-</w:t>
      </w:r>
      <w:r w:rsidRPr="001856CB">
        <w:rPr>
          <w:rFonts w:ascii="Arial" w:hAnsi="Arial" w:cs="Arial"/>
        </w:rPr>
        <w:t xml:space="preserve"> Licencia de uso de suelo </w:t>
      </w:r>
    </w:p>
    <w:p w14:paraId="0CDB21A7" w14:textId="001F9C75"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3566"/>
        <w:gridCol w:w="3339"/>
        <w:gridCol w:w="1923"/>
      </w:tblGrid>
      <w:tr w:rsidR="00EA10CB" w:rsidRPr="001856CB" w14:paraId="6A96DC59" w14:textId="77777777" w:rsidTr="00A82A39">
        <w:tc>
          <w:tcPr>
            <w:tcW w:w="3911" w:type="pct"/>
            <w:gridSpan w:val="2"/>
          </w:tcPr>
          <w:p w14:paraId="41C6E5FF" w14:textId="77777777" w:rsidR="00EA10CB" w:rsidRPr="001856CB" w:rsidRDefault="00EA10CB" w:rsidP="001856CB">
            <w:pPr>
              <w:spacing w:after="0" w:line="240" w:lineRule="auto"/>
              <w:ind w:left="0" w:right="0" w:firstLine="0"/>
              <w:jc w:val="center"/>
              <w:rPr>
                <w:b/>
                <w:sz w:val="22"/>
              </w:rPr>
            </w:pPr>
            <w:r w:rsidRPr="001856CB">
              <w:rPr>
                <w:b/>
                <w:sz w:val="22"/>
              </w:rPr>
              <w:t>Concepto</w:t>
            </w:r>
          </w:p>
        </w:tc>
        <w:tc>
          <w:tcPr>
            <w:tcW w:w="1089" w:type="pct"/>
          </w:tcPr>
          <w:p w14:paraId="067250EA"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7A6E01AC" w14:textId="77777777" w:rsidTr="00A82A39">
        <w:trPr>
          <w:trHeight w:val="236"/>
        </w:trPr>
        <w:tc>
          <w:tcPr>
            <w:tcW w:w="2020" w:type="pct"/>
            <w:vMerge w:val="restart"/>
          </w:tcPr>
          <w:p w14:paraId="38903D24" w14:textId="77777777" w:rsidR="00EA10CB" w:rsidRPr="001856CB" w:rsidRDefault="00EA10CB" w:rsidP="001856CB">
            <w:pPr>
              <w:spacing w:after="0" w:line="240" w:lineRule="auto"/>
              <w:ind w:left="0" w:right="0" w:firstLine="0"/>
              <w:rPr>
                <w:sz w:val="22"/>
              </w:rPr>
            </w:pPr>
            <w:r w:rsidRPr="001856CB">
              <w:rPr>
                <w:sz w:val="22"/>
              </w:rPr>
              <w:t>Licencia de uso de suelo</w:t>
            </w:r>
          </w:p>
        </w:tc>
        <w:tc>
          <w:tcPr>
            <w:tcW w:w="1891" w:type="pct"/>
          </w:tcPr>
          <w:p w14:paraId="10865CC2"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089" w:type="pct"/>
          </w:tcPr>
          <w:p w14:paraId="0DA12751" w14:textId="77777777" w:rsidR="00EA10CB" w:rsidRPr="001856CB" w:rsidRDefault="00EA10CB" w:rsidP="001856CB">
            <w:pPr>
              <w:spacing w:after="0" w:line="240" w:lineRule="auto"/>
              <w:ind w:left="0" w:right="0" w:firstLine="0"/>
              <w:jc w:val="center"/>
              <w:rPr>
                <w:sz w:val="22"/>
              </w:rPr>
            </w:pPr>
            <w:r w:rsidRPr="001856CB">
              <w:rPr>
                <w:sz w:val="22"/>
              </w:rPr>
              <w:t>3.91</w:t>
            </w:r>
          </w:p>
        </w:tc>
      </w:tr>
      <w:tr w:rsidR="00EA10CB" w:rsidRPr="001856CB" w14:paraId="09ABB113" w14:textId="77777777" w:rsidTr="00A82A39">
        <w:trPr>
          <w:trHeight w:val="75"/>
        </w:trPr>
        <w:tc>
          <w:tcPr>
            <w:tcW w:w="2020" w:type="pct"/>
            <w:vMerge/>
          </w:tcPr>
          <w:p w14:paraId="69432CFA" w14:textId="77777777" w:rsidR="00EA10CB" w:rsidRPr="001856CB" w:rsidRDefault="00EA10CB" w:rsidP="001856CB">
            <w:pPr>
              <w:spacing w:after="0" w:line="240" w:lineRule="auto"/>
              <w:ind w:left="0" w:right="0" w:firstLine="0"/>
              <w:rPr>
                <w:sz w:val="22"/>
              </w:rPr>
            </w:pPr>
          </w:p>
        </w:tc>
        <w:tc>
          <w:tcPr>
            <w:tcW w:w="1891" w:type="pct"/>
          </w:tcPr>
          <w:p w14:paraId="512158A6"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089" w:type="pct"/>
          </w:tcPr>
          <w:p w14:paraId="0752AC61" w14:textId="77777777" w:rsidR="00EA10CB" w:rsidRPr="001856CB" w:rsidRDefault="00EA10CB" w:rsidP="001856CB">
            <w:pPr>
              <w:spacing w:after="0" w:line="240" w:lineRule="auto"/>
              <w:ind w:left="0" w:right="0" w:firstLine="0"/>
              <w:jc w:val="center"/>
              <w:rPr>
                <w:sz w:val="22"/>
              </w:rPr>
            </w:pPr>
            <w:r w:rsidRPr="001856CB">
              <w:rPr>
                <w:sz w:val="22"/>
              </w:rPr>
              <w:t>3.91</w:t>
            </w:r>
          </w:p>
        </w:tc>
      </w:tr>
      <w:tr w:rsidR="00EA10CB" w:rsidRPr="001856CB" w14:paraId="1321ED77" w14:textId="77777777" w:rsidTr="00A82A39">
        <w:trPr>
          <w:trHeight w:val="180"/>
        </w:trPr>
        <w:tc>
          <w:tcPr>
            <w:tcW w:w="2020" w:type="pct"/>
            <w:vMerge/>
          </w:tcPr>
          <w:p w14:paraId="1AB4E359" w14:textId="77777777" w:rsidR="00EA10CB" w:rsidRPr="001856CB" w:rsidRDefault="00EA10CB" w:rsidP="001856CB">
            <w:pPr>
              <w:spacing w:after="0" w:line="240" w:lineRule="auto"/>
              <w:ind w:left="0" w:right="0" w:firstLine="0"/>
              <w:rPr>
                <w:sz w:val="22"/>
              </w:rPr>
            </w:pPr>
          </w:p>
        </w:tc>
        <w:tc>
          <w:tcPr>
            <w:tcW w:w="1891" w:type="pct"/>
          </w:tcPr>
          <w:p w14:paraId="28827EB6"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089" w:type="pct"/>
          </w:tcPr>
          <w:p w14:paraId="3143DA7E" w14:textId="77777777" w:rsidR="00EA10CB" w:rsidRPr="001856CB" w:rsidRDefault="00EA10CB" w:rsidP="001856CB">
            <w:pPr>
              <w:spacing w:after="0" w:line="240" w:lineRule="auto"/>
              <w:ind w:left="0" w:right="0" w:firstLine="0"/>
              <w:jc w:val="center"/>
              <w:rPr>
                <w:sz w:val="22"/>
              </w:rPr>
            </w:pPr>
            <w:r w:rsidRPr="001856CB">
              <w:rPr>
                <w:sz w:val="22"/>
              </w:rPr>
              <w:t>3.91</w:t>
            </w:r>
          </w:p>
        </w:tc>
      </w:tr>
      <w:tr w:rsidR="00EA10CB" w:rsidRPr="001856CB" w14:paraId="127FC824" w14:textId="77777777" w:rsidTr="00A82A39">
        <w:trPr>
          <w:trHeight w:val="90"/>
        </w:trPr>
        <w:tc>
          <w:tcPr>
            <w:tcW w:w="2020" w:type="pct"/>
            <w:vMerge/>
          </w:tcPr>
          <w:p w14:paraId="179FB1F8" w14:textId="77777777" w:rsidR="00EA10CB" w:rsidRPr="001856CB" w:rsidRDefault="00EA10CB" w:rsidP="001856CB">
            <w:pPr>
              <w:spacing w:after="0" w:line="240" w:lineRule="auto"/>
              <w:ind w:left="0" w:right="0" w:firstLine="0"/>
              <w:rPr>
                <w:sz w:val="22"/>
              </w:rPr>
            </w:pPr>
          </w:p>
        </w:tc>
        <w:tc>
          <w:tcPr>
            <w:tcW w:w="1891" w:type="pct"/>
          </w:tcPr>
          <w:p w14:paraId="647B325C"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089" w:type="pct"/>
          </w:tcPr>
          <w:p w14:paraId="6547E742"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57C1E475" w14:textId="36F9C920" w:rsidR="00EA10CB" w:rsidRPr="001856CB" w:rsidRDefault="00EA10CB" w:rsidP="001856CB">
      <w:pPr>
        <w:spacing w:after="0" w:line="240" w:lineRule="auto"/>
        <w:ind w:left="0" w:right="0" w:firstLine="0"/>
        <w:rPr>
          <w:b/>
          <w:color w:val="auto"/>
          <w:sz w:val="22"/>
        </w:rPr>
      </w:pPr>
    </w:p>
    <w:p w14:paraId="0FF3935E"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b/>
        </w:rPr>
        <w:t>XVI.-</w:t>
      </w:r>
      <w:r w:rsidRPr="001856CB">
        <w:rPr>
          <w:rFonts w:ascii="Arial" w:hAnsi="Arial" w:cs="Arial"/>
        </w:rPr>
        <w:t xml:space="preserve"> Inspección para expedir licencia para efectuar excavaciones o zanjas en la vía pública </w:t>
      </w:r>
    </w:p>
    <w:tbl>
      <w:tblPr>
        <w:tblStyle w:val="Tablaconcuadrcula"/>
        <w:tblW w:w="5000" w:type="pct"/>
        <w:jc w:val="center"/>
        <w:tblLook w:val="04A0" w:firstRow="1" w:lastRow="0" w:firstColumn="1" w:lastColumn="0" w:noHBand="0" w:noVBand="1"/>
      </w:tblPr>
      <w:tblGrid>
        <w:gridCol w:w="8828"/>
      </w:tblGrid>
      <w:tr w:rsidR="00EA10CB" w:rsidRPr="001856CB" w14:paraId="7663E5CF" w14:textId="77777777" w:rsidTr="00A82A39">
        <w:trPr>
          <w:jc w:val="center"/>
        </w:trPr>
        <w:tc>
          <w:tcPr>
            <w:tcW w:w="5000" w:type="pct"/>
          </w:tcPr>
          <w:p w14:paraId="0E693D5E"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10C57146" w14:textId="77777777" w:rsidTr="00A82A39">
        <w:trPr>
          <w:jc w:val="center"/>
        </w:trPr>
        <w:tc>
          <w:tcPr>
            <w:tcW w:w="5000" w:type="pct"/>
          </w:tcPr>
          <w:p w14:paraId="71742BE9" w14:textId="77777777" w:rsidR="00EA10CB" w:rsidRPr="001856CB" w:rsidRDefault="00EA10CB" w:rsidP="001856CB">
            <w:pPr>
              <w:spacing w:after="0" w:line="240" w:lineRule="auto"/>
              <w:ind w:left="0" w:right="0" w:firstLine="0"/>
              <w:jc w:val="center"/>
              <w:rPr>
                <w:sz w:val="22"/>
              </w:rPr>
            </w:pPr>
            <w:r w:rsidRPr="001856CB">
              <w:rPr>
                <w:sz w:val="22"/>
              </w:rPr>
              <w:t>.33</w:t>
            </w:r>
          </w:p>
        </w:tc>
      </w:tr>
    </w:tbl>
    <w:p w14:paraId="27A5B3AF" w14:textId="471DC3EA" w:rsidR="00EA10CB" w:rsidRPr="001856CB" w:rsidRDefault="00EA10CB" w:rsidP="001856CB">
      <w:pPr>
        <w:spacing w:after="0" w:line="240" w:lineRule="auto"/>
        <w:ind w:left="0" w:right="0" w:firstLine="0"/>
        <w:rPr>
          <w:b/>
          <w:color w:val="auto"/>
          <w:sz w:val="22"/>
        </w:rPr>
      </w:pPr>
    </w:p>
    <w:p w14:paraId="0DF56A11" w14:textId="72E1EAC6" w:rsidR="00EA10CB" w:rsidRDefault="00EA10CB" w:rsidP="001856CB">
      <w:pPr>
        <w:pStyle w:val="Prrafodelista"/>
        <w:spacing w:after="0" w:line="240" w:lineRule="auto"/>
        <w:ind w:left="0"/>
        <w:jc w:val="both"/>
        <w:rPr>
          <w:rFonts w:ascii="Arial" w:hAnsi="Arial" w:cs="Arial"/>
        </w:rPr>
      </w:pPr>
      <w:r w:rsidRPr="001856CB">
        <w:rPr>
          <w:rFonts w:ascii="Arial" w:hAnsi="Arial" w:cs="Arial"/>
          <w:b/>
        </w:rPr>
        <w:t>XVII</w:t>
      </w:r>
      <w:r w:rsidRPr="001856CB">
        <w:rPr>
          <w:rFonts w:ascii="Arial" w:hAnsi="Arial" w:cs="Arial"/>
        </w:rPr>
        <w:t>.- Inspección para expedir licencia o permiso para el uso de andamios o tapiales</w:t>
      </w:r>
    </w:p>
    <w:p w14:paraId="5FF89854" w14:textId="77777777" w:rsidR="00A82A39" w:rsidRPr="001856CB" w:rsidRDefault="00A82A39" w:rsidP="001856CB">
      <w:pPr>
        <w:pStyle w:val="Prrafodelista"/>
        <w:spacing w:after="0" w:line="240" w:lineRule="auto"/>
        <w:ind w:left="0"/>
        <w:jc w:val="both"/>
        <w:rPr>
          <w:rFonts w:ascii="Arial" w:hAnsi="Arial" w:cs="Arial"/>
        </w:rPr>
      </w:pPr>
    </w:p>
    <w:tbl>
      <w:tblPr>
        <w:tblStyle w:val="Tablaconcuadrcula"/>
        <w:tblW w:w="5000" w:type="pct"/>
        <w:jc w:val="center"/>
        <w:tblLook w:val="04A0" w:firstRow="1" w:lastRow="0" w:firstColumn="1" w:lastColumn="0" w:noHBand="0" w:noVBand="1"/>
      </w:tblPr>
      <w:tblGrid>
        <w:gridCol w:w="8828"/>
      </w:tblGrid>
      <w:tr w:rsidR="00EA10CB" w:rsidRPr="001856CB" w14:paraId="6DD3B726" w14:textId="77777777" w:rsidTr="00A82A39">
        <w:trPr>
          <w:jc w:val="center"/>
        </w:trPr>
        <w:tc>
          <w:tcPr>
            <w:tcW w:w="5000" w:type="pct"/>
          </w:tcPr>
          <w:p w14:paraId="1AF2C09B"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46AE1919" w14:textId="77777777" w:rsidTr="00A82A39">
        <w:trPr>
          <w:jc w:val="center"/>
        </w:trPr>
        <w:tc>
          <w:tcPr>
            <w:tcW w:w="5000" w:type="pct"/>
          </w:tcPr>
          <w:p w14:paraId="6E261986"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2005B1D2" w14:textId="77777777" w:rsidR="00EA10CB" w:rsidRPr="001856CB" w:rsidRDefault="00EA10CB" w:rsidP="001856CB">
      <w:pPr>
        <w:pStyle w:val="Prrafodelista"/>
        <w:spacing w:after="0" w:line="240" w:lineRule="auto"/>
        <w:ind w:left="0"/>
        <w:jc w:val="both"/>
        <w:rPr>
          <w:rFonts w:ascii="Arial" w:hAnsi="Arial" w:cs="Arial"/>
        </w:rPr>
      </w:pPr>
    </w:p>
    <w:p w14:paraId="158381AF"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b/>
        </w:rPr>
        <w:t>XVIII</w:t>
      </w:r>
      <w:r w:rsidRPr="001856CB">
        <w:rPr>
          <w:rFonts w:ascii="Arial" w:hAnsi="Arial" w:cs="Arial"/>
        </w:rPr>
        <w:t xml:space="preserve">.- Constancia de factibilidad de uso de suelo, apertura de una vía pública, unión, división, rectificación de medidas o fraccionamiento de inmuebles </w:t>
      </w:r>
    </w:p>
    <w:p w14:paraId="7112D97C" w14:textId="77777777" w:rsidR="00EA10CB" w:rsidRPr="001856CB" w:rsidRDefault="00EA10CB" w:rsidP="001856CB">
      <w:pPr>
        <w:pStyle w:val="Prrafodelista"/>
        <w:spacing w:after="0" w:line="240" w:lineRule="auto"/>
        <w:ind w:left="0"/>
        <w:jc w:val="both"/>
        <w:rPr>
          <w:rFonts w:ascii="Arial" w:hAnsi="Arial" w:cs="Arial"/>
        </w:rPr>
      </w:pPr>
    </w:p>
    <w:tbl>
      <w:tblPr>
        <w:tblStyle w:val="Tablaconcuadrcula"/>
        <w:tblW w:w="5000" w:type="pct"/>
        <w:jc w:val="center"/>
        <w:tblLook w:val="04A0" w:firstRow="1" w:lastRow="0" w:firstColumn="1" w:lastColumn="0" w:noHBand="0" w:noVBand="1"/>
      </w:tblPr>
      <w:tblGrid>
        <w:gridCol w:w="8828"/>
      </w:tblGrid>
      <w:tr w:rsidR="00EA10CB" w:rsidRPr="001856CB" w14:paraId="3A1CFF8F" w14:textId="77777777" w:rsidTr="00A82A39">
        <w:trPr>
          <w:jc w:val="center"/>
        </w:trPr>
        <w:tc>
          <w:tcPr>
            <w:tcW w:w="5000" w:type="pct"/>
          </w:tcPr>
          <w:p w14:paraId="7B2E4BC0"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5586AC32" w14:textId="77777777" w:rsidTr="00A82A39">
        <w:trPr>
          <w:jc w:val="center"/>
        </w:trPr>
        <w:tc>
          <w:tcPr>
            <w:tcW w:w="5000" w:type="pct"/>
          </w:tcPr>
          <w:p w14:paraId="0584DFB4"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2A88CFA9" w14:textId="77777777" w:rsidR="00EA10CB" w:rsidRPr="001856CB" w:rsidRDefault="00EA10CB" w:rsidP="001856CB">
      <w:pPr>
        <w:pStyle w:val="Prrafodelista"/>
        <w:spacing w:after="0" w:line="240" w:lineRule="auto"/>
        <w:ind w:left="0"/>
        <w:jc w:val="both"/>
        <w:rPr>
          <w:rFonts w:ascii="Arial" w:hAnsi="Arial" w:cs="Arial"/>
        </w:rPr>
      </w:pPr>
    </w:p>
    <w:p w14:paraId="5D934389"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b/>
        </w:rPr>
        <w:t>XIX.-</w:t>
      </w:r>
      <w:r w:rsidRPr="001856CB">
        <w:rPr>
          <w:rFonts w:ascii="Arial" w:hAnsi="Arial" w:cs="Arial"/>
        </w:rPr>
        <w:t xml:space="preserve"> Inspecciones para el otorgamiento de la licencia que autorice romper o hacer cortes a pavimento, las banquetas, y las guarniciones, así como ocupar la vía pública para instalaciones.</w:t>
      </w:r>
    </w:p>
    <w:tbl>
      <w:tblPr>
        <w:tblStyle w:val="Tablaconcuadrcula"/>
        <w:tblW w:w="5000" w:type="pct"/>
        <w:jc w:val="center"/>
        <w:tblLook w:val="04A0" w:firstRow="1" w:lastRow="0" w:firstColumn="1" w:lastColumn="0" w:noHBand="0" w:noVBand="1"/>
      </w:tblPr>
      <w:tblGrid>
        <w:gridCol w:w="8828"/>
      </w:tblGrid>
      <w:tr w:rsidR="00EA10CB" w:rsidRPr="001856CB" w14:paraId="1A02FBDD" w14:textId="77777777" w:rsidTr="00A82A39">
        <w:trPr>
          <w:trHeight w:val="308"/>
          <w:jc w:val="center"/>
        </w:trPr>
        <w:tc>
          <w:tcPr>
            <w:tcW w:w="5000" w:type="pct"/>
          </w:tcPr>
          <w:p w14:paraId="7592C0FF"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2C418D1A" w14:textId="77777777" w:rsidTr="00A82A39">
        <w:trPr>
          <w:jc w:val="center"/>
        </w:trPr>
        <w:tc>
          <w:tcPr>
            <w:tcW w:w="5000" w:type="pct"/>
          </w:tcPr>
          <w:p w14:paraId="7F84FF42"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458CEA4C" w14:textId="7AF1B412" w:rsidR="00EA10CB" w:rsidRPr="001856CB" w:rsidRDefault="00EA10CB" w:rsidP="001856CB">
      <w:pPr>
        <w:spacing w:after="0" w:line="240" w:lineRule="auto"/>
        <w:ind w:left="0" w:right="0" w:firstLine="0"/>
        <w:rPr>
          <w:b/>
          <w:color w:val="auto"/>
          <w:sz w:val="22"/>
        </w:rPr>
      </w:pPr>
    </w:p>
    <w:p w14:paraId="4B31C38E"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b/>
        </w:rPr>
        <w:t>XX.-</w:t>
      </w:r>
      <w:r w:rsidRPr="001856CB">
        <w:rPr>
          <w:rFonts w:ascii="Arial" w:hAnsi="Arial" w:cs="Arial"/>
        </w:rPr>
        <w:t xml:space="preserve"> Revisión de planos, supervisión y expedición de constancia para obras de urbanización. </w:t>
      </w:r>
    </w:p>
    <w:tbl>
      <w:tblPr>
        <w:tblStyle w:val="Tablaconcuadrcula"/>
        <w:tblW w:w="5000" w:type="pct"/>
        <w:jc w:val="center"/>
        <w:tblLook w:val="04A0" w:firstRow="1" w:lastRow="0" w:firstColumn="1" w:lastColumn="0" w:noHBand="0" w:noVBand="1"/>
      </w:tblPr>
      <w:tblGrid>
        <w:gridCol w:w="8828"/>
      </w:tblGrid>
      <w:tr w:rsidR="00EA10CB" w:rsidRPr="001856CB" w14:paraId="4BD3FADF" w14:textId="77777777" w:rsidTr="00A82A39">
        <w:trPr>
          <w:trHeight w:val="308"/>
          <w:jc w:val="center"/>
        </w:trPr>
        <w:tc>
          <w:tcPr>
            <w:tcW w:w="5000" w:type="pct"/>
          </w:tcPr>
          <w:p w14:paraId="4F27FAF9"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6A03E49F" w14:textId="77777777" w:rsidTr="00A82A39">
        <w:trPr>
          <w:jc w:val="center"/>
        </w:trPr>
        <w:tc>
          <w:tcPr>
            <w:tcW w:w="5000" w:type="pct"/>
          </w:tcPr>
          <w:p w14:paraId="1E4C23BE"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3266953C" w14:textId="77777777" w:rsidR="00EA10CB" w:rsidRPr="001856CB" w:rsidRDefault="00EA10CB" w:rsidP="001856CB">
      <w:pPr>
        <w:pStyle w:val="Prrafodelista"/>
        <w:spacing w:after="0" w:line="240" w:lineRule="auto"/>
        <w:ind w:left="0"/>
        <w:jc w:val="center"/>
        <w:rPr>
          <w:rFonts w:ascii="Arial" w:hAnsi="Arial" w:cs="Arial"/>
        </w:rPr>
      </w:pPr>
    </w:p>
    <w:p w14:paraId="2477E0BC"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rPr>
        <w:t>Quedarán exentos del pago de este derecho, las construcciones de cartón, madera o paja, siempre que se destinen a casa habitación.</w:t>
      </w:r>
    </w:p>
    <w:p w14:paraId="25F56025" w14:textId="77777777" w:rsidR="00EA10CB" w:rsidRPr="001856CB" w:rsidRDefault="00EA10CB" w:rsidP="001856CB">
      <w:pPr>
        <w:pStyle w:val="Prrafodelista"/>
        <w:spacing w:after="0" w:line="240" w:lineRule="auto"/>
        <w:ind w:left="0"/>
        <w:jc w:val="both"/>
        <w:rPr>
          <w:rFonts w:ascii="Arial" w:hAnsi="Arial" w:cs="Arial"/>
        </w:rPr>
      </w:pPr>
    </w:p>
    <w:p w14:paraId="517628BB" w14:textId="5F44BD67" w:rsidR="00EA10CB" w:rsidRDefault="00EA10CB" w:rsidP="001856CB">
      <w:pPr>
        <w:pStyle w:val="Prrafodelista"/>
        <w:spacing w:after="0" w:line="240" w:lineRule="auto"/>
        <w:ind w:left="0"/>
        <w:jc w:val="both"/>
        <w:rPr>
          <w:rFonts w:ascii="Arial" w:hAnsi="Arial" w:cs="Arial"/>
        </w:rPr>
      </w:pPr>
      <w:r w:rsidRPr="001856CB">
        <w:rPr>
          <w:rFonts w:ascii="Arial" w:hAnsi="Arial" w:cs="Arial"/>
        </w:rPr>
        <w:t xml:space="preserve">Anuncios publicitarios </w:t>
      </w:r>
    </w:p>
    <w:p w14:paraId="6B23110D" w14:textId="77777777" w:rsidR="00EF4058" w:rsidRPr="001856CB" w:rsidRDefault="00EF4058" w:rsidP="001856CB">
      <w:pPr>
        <w:pStyle w:val="Prrafodelista"/>
        <w:spacing w:after="0" w:line="240" w:lineRule="auto"/>
        <w:ind w:left="0"/>
        <w:jc w:val="both"/>
        <w:rPr>
          <w:rFonts w:ascii="Arial" w:hAnsi="Arial" w:cs="Arial"/>
        </w:rPr>
      </w:pPr>
    </w:p>
    <w:tbl>
      <w:tblPr>
        <w:tblStyle w:val="Tablaconcuadrcula"/>
        <w:tblW w:w="5000" w:type="pct"/>
        <w:tblLook w:val="04A0" w:firstRow="1" w:lastRow="0" w:firstColumn="1" w:lastColumn="0" w:noHBand="0" w:noVBand="1"/>
      </w:tblPr>
      <w:tblGrid>
        <w:gridCol w:w="6201"/>
        <w:gridCol w:w="2627"/>
      </w:tblGrid>
      <w:tr w:rsidR="00EA10CB" w:rsidRPr="001856CB" w14:paraId="656178C0" w14:textId="77777777" w:rsidTr="00A82A39">
        <w:tc>
          <w:tcPr>
            <w:tcW w:w="3512" w:type="pct"/>
            <w:tcBorders>
              <w:bottom w:val="single" w:sz="4" w:space="0" w:color="auto"/>
            </w:tcBorders>
          </w:tcPr>
          <w:p w14:paraId="3D057E1A" w14:textId="77777777" w:rsidR="00EA10CB" w:rsidRPr="001856CB" w:rsidRDefault="00EA10CB" w:rsidP="001856CB">
            <w:pPr>
              <w:spacing w:after="0" w:line="240" w:lineRule="auto"/>
              <w:ind w:left="0" w:right="0" w:firstLine="0"/>
              <w:jc w:val="center"/>
              <w:rPr>
                <w:b/>
                <w:sz w:val="22"/>
              </w:rPr>
            </w:pPr>
            <w:r w:rsidRPr="001856CB">
              <w:rPr>
                <w:b/>
                <w:sz w:val="22"/>
              </w:rPr>
              <w:t>Concepto</w:t>
            </w:r>
          </w:p>
        </w:tc>
        <w:tc>
          <w:tcPr>
            <w:tcW w:w="1488" w:type="pct"/>
          </w:tcPr>
          <w:p w14:paraId="16C38211"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6930516D" w14:textId="77777777" w:rsidTr="00A82A39">
        <w:tc>
          <w:tcPr>
            <w:tcW w:w="3512" w:type="pct"/>
            <w:tcBorders>
              <w:right w:val="nil"/>
            </w:tcBorders>
          </w:tcPr>
          <w:p w14:paraId="67624EE4" w14:textId="77777777" w:rsidR="00EA10CB" w:rsidRPr="001856CB" w:rsidRDefault="00EA10CB" w:rsidP="001856CB">
            <w:pPr>
              <w:spacing w:after="0" w:line="240" w:lineRule="auto"/>
              <w:ind w:left="0" w:right="0" w:firstLine="0"/>
              <w:jc w:val="center"/>
              <w:rPr>
                <w:sz w:val="22"/>
              </w:rPr>
            </w:pPr>
            <w:r w:rsidRPr="001856CB">
              <w:rPr>
                <w:sz w:val="22"/>
              </w:rPr>
              <w:t>ANUNCIOS PUBLICITARIOS</w:t>
            </w:r>
          </w:p>
        </w:tc>
        <w:tc>
          <w:tcPr>
            <w:tcW w:w="1488" w:type="pct"/>
            <w:tcBorders>
              <w:left w:val="nil"/>
            </w:tcBorders>
          </w:tcPr>
          <w:p w14:paraId="4179654F" w14:textId="77777777" w:rsidR="00EA10CB" w:rsidRPr="001856CB" w:rsidRDefault="00EA10CB" w:rsidP="001856CB">
            <w:pPr>
              <w:spacing w:after="0" w:line="240" w:lineRule="auto"/>
              <w:ind w:left="0" w:right="0" w:firstLine="0"/>
              <w:rPr>
                <w:sz w:val="22"/>
              </w:rPr>
            </w:pPr>
          </w:p>
        </w:tc>
      </w:tr>
      <w:tr w:rsidR="00EA10CB" w:rsidRPr="001856CB" w14:paraId="47F997DA" w14:textId="77777777" w:rsidTr="00A82A39">
        <w:tc>
          <w:tcPr>
            <w:tcW w:w="3512" w:type="pct"/>
          </w:tcPr>
          <w:p w14:paraId="7DB0B89B" w14:textId="77777777" w:rsidR="00EA10CB" w:rsidRPr="001856CB" w:rsidRDefault="00EA10CB" w:rsidP="001856CB">
            <w:pPr>
              <w:spacing w:after="0" w:line="240" w:lineRule="auto"/>
              <w:ind w:left="0" w:right="0" w:firstLine="0"/>
              <w:rPr>
                <w:sz w:val="22"/>
              </w:rPr>
            </w:pPr>
            <w:r w:rsidRPr="001856CB">
              <w:rPr>
                <w:sz w:val="22"/>
              </w:rPr>
              <w:t>Anuncios murales por metro cuadrado o fracción, fijos o móviles</w:t>
            </w:r>
          </w:p>
        </w:tc>
        <w:tc>
          <w:tcPr>
            <w:tcW w:w="1488" w:type="pct"/>
          </w:tcPr>
          <w:p w14:paraId="7FA715BB" w14:textId="77777777" w:rsidR="00EA10CB" w:rsidRPr="001856CB" w:rsidRDefault="00EA10CB" w:rsidP="001856CB">
            <w:pPr>
              <w:spacing w:after="0" w:line="240" w:lineRule="auto"/>
              <w:ind w:left="0" w:right="0" w:firstLine="0"/>
              <w:jc w:val="center"/>
              <w:rPr>
                <w:sz w:val="22"/>
              </w:rPr>
            </w:pPr>
            <w:r w:rsidRPr="001856CB">
              <w:rPr>
                <w:sz w:val="22"/>
              </w:rPr>
              <w:t>1.31</w:t>
            </w:r>
          </w:p>
        </w:tc>
      </w:tr>
      <w:tr w:rsidR="00EA10CB" w:rsidRPr="001856CB" w14:paraId="7BF057CF" w14:textId="77777777" w:rsidTr="00A82A39">
        <w:tc>
          <w:tcPr>
            <w:tcW w:w="3512" w:type="pct"/>
          </w:tcPr>
          <w:p w14:paraId="4D4355D8" w14:textId="77777777" w:rsidR="00EA10CB" w:rsidRPr="001856CB" w:rsidRDefault="00EA10CB" w:rsidP="001856CB">
            <w:pPr>
              <w:spacing w:after="0" w:line="240" w:lineRule="auto"/>
              <w:ind w:left="0" w:right="0" w:firstLine="0"/>
              <w:rPr>
                <w:sz w:val="22"/>
              </w:rPr>
            </w:pPr>
            <w:r w:rsidRPr="001856CB">
              <w:rPr>
                <w:sz w:val="22"/>
              </w:rPr>
              <w:t xml:space="preserve">Anuncios estructurales fijos por metro cuadrado o fracción </w:t>
            </w:r>
          </w:p>
        </w:tc>
        <w:tc>
          <w:tcPr>
            <w:tcW w:w="1488" w:type="pct"/>
          </w:tcPr>
          <w:p w14:paraId="2B411C88" w14:textId="77777777" w:rsidR="00EA10CB" w:rsidRPr="001856CB" w:rsidRDefault="00EA10CB" w:rsidP="001856CB">
            <w:pPr>
              <w:spacing w:after="0" w:line="240" w:lineRule="auto"/>
              <w:ind w:left="0" w:right="0" w:firstLine="0"/>
              <w:jc w:val="center"/>
              <w:rPr>
                <w:sz w:val="22"/>
              </w:rPr>
            </w:pPr>
            <w:r w:rsidRPr="001856CB">
              <w:rPr>
                <w:sz w:val="22"/>
              </w:rPr>
              <w:t>1.50</w:t>
            </w:r>
          </w:p>
        </w:tc>
      </w:tr>
      <w:tr w:rsidR="00EA10CB" w:rsidRPr="001856CB" w14:paraId="780CEE0F" w14:textId="77777777" w:rsidTr="00A82A39">
        <w:tc>
          <w:tcPr>
            <w:tcW w:w="3512" w:type="pct"/>
          </w:tcPr>
          <w:p w14:paraId="4E658833" w14:textId="77777777" w:rsidR="00EA10CB" w:rsidRPr="001856CB" w:rsidRDefault="00EA10CB" w:rsidP="001856CB">
            <w:pPr>
              <w:spacing w:after="0" w:line="240" w:lineRule="auto"/>
              <w:ind w:left="0" w:right="0" w:firstLine="0"/>
              <w:rPr>
                <w:sz w:val="22"/>
              </w:rPr>
            </w:pPr>
            <w:r w:rsidRPr="001856CB">
              <w:rPr>
                <w:sz w:val="22"/>
              </w:rPr>
              <w:t>Anuncios en carteleras mayores a dos metros cuadrados, por cada metro cuadrado o fracción</w:t>
            </w:r>
          </w:p>
        </w:tc>
        <w:tc>
          <w:tcPr>
            <w:tcW w:w="1488" w:type="pct"/>
          </w:tcPr>
          <w:p w14:paraId="2826EADD" w14:textId="77777777" w:rsidR="00EA10CB" w:rsidRPr="001856CB" w:rsidRDefault="00EA10CB" w:rsidP="001856CB">
            <w:pPr>
              <w:spacing w:after="0" w:line="240" w:lineRule="auto"/>
              <w:ind w:left="0" w:right="0" w:firstLine="0"/>
              <w:jc w:val="center"/>
              <w:rPr>
                <w:sz w:val="22"/>
              </w:rPr>
            </w:pPr>
            <w:r w:rsidRPr="001856CB">
              <w:rPr>
                <w:sz w:val="22"/>
              </w:rPr>
              <w:t>1.31</w:t>
            </w:r>
          </w:p>
        </w:tc>
      </w:tr>
      <w:tr w:rsidR="00EA10CB" w:rsidRPr="001856CB" w14:paraId="673B8D73" w14:textId="77777777" w:rsidTr="00A82A39">
        <w:tc>
          <w:tcPr>
            <w:tcW w:w="3512" w:type="pct"/>
          </w:tcPr>
          <w:p w14:paraId="2315A41F" w14:textId="77777777" w:rsidR="00EA10CB" w:rsidRPr="001856CB" w:rsidRDefault="00EA10CB" w:rsidP="001856CB">
            <w:pPr>
              <w:spacing w:after="0" w:line="240" w:lineRule="auto"/>
              <w:ind w:left="0" w:right="0" w:firstLine="0"/>
              <w:rPr>
                <w:sz w:val="22"/>
              </w:rPr>
            </w:pPr>
            <w:r w:rsidRPr="001856CB">
              <w:rPr>
                <w:sz w:val="22"/>
              </w:rPr>
              <w:t>Anuncios en carteles oficiales, por cada una</w:t>
            </w:r>
          </w:p>
        </w:tc>
        <w:tc>
          <w:tcPr>
            <w:tcW w:w="1488" w:type="pct"/>
          </w:tcPr>
          <w:p w14:paraId="1045F7AE" w14:textId="77777777" w:rsidR="00EA10CB" w:rsidRPr="001856CB" w:rsidRDefault="00EA10CB" w:rsidP="001856CB">
            <w:pPr>
              <w:spacing w:after="0" w:line="240" w:lineRule="auto"/>
              <w:ind w:left="0" w:right="0" w:firstLine="0"/>
              <w:jc w:val="center"/>
              <w:rPr>
                <w:sz w:val="22"/>
              </w:rPr>
            </w:pPr>
            <w:r w:rsidRPr="001856CB">
              <w:rPr>
                <w:sz w:val="22"/>
              </w:rPr>
              <w:t>2.79</w:t>
            </w:r>
          </w:p>
        </w:tc>
      </w:tr>
      <w:tr w:rsidR="00EA10CB" w:rsidRPr="001856CB" w14:paraId="01857407" w14:textId="77777777" w:rsidTr="00A82A39">
        <w:trPr>
          <w:trHeight w:val="375"/>
        </w:trPr>
        <w:tc>
          <w:tcPr>
            <w:tcW w:w="3512" w:type="pct"/>
            <w:vMerge w:val="restart"/>
          </w:tcPr>
          <w:p w14:paraId="72AE5A4D" w14:textId="77777777" w:rsidR="00EA10CB" w:rsidRPr="001856CB" w:rsidRDefault="00EA10CB" w:rsidP="001856CB">
            <w:pPr>
              <w:spacing w:after="0" w:line="240" w:lineRule="auto"/>
              <w:ind w:left="0" w:right="0" w:firstLine="0"/>
              <w:rPr>
                <w:sz w:val="22"/>
              </w:rPr>
            </w:pPr>
            <w:r w:rsidRPr="001856CB">
              <w:rPr>
                <w:sz w:val="22"/>
              </w:rPr>
              <w:t>Por instalación de anuncios de propaganda o publicidad transitorios en inmuebles o muebles urbanos , por metro cuadrado</w:t>
            </w:r>
          </w:p>
        </w:tc>
        <w:tc>
          <w:tcPr>
            <w:tcW w:w="1488" w:type="pct"/>
          </w:tcPr>
          <w:p w14:paraId="25CB40E6" w14:textId="77777777" w:rsidR="00EA10CB" w:rsidRPr="001856CB" w:rsidRDefault="00EA10CB" w:rsidP="001856CB">
            <w:pPr>
              <w:spacing w:after="0" w:line="240" w:lineRule="auto"/>
              <w:ind w:left="0" w:right="0" w:firstLine="0"/>
              <w:jc w:val="center"/>
              <w:rPr>
                <w:sz w:val="22"/>
              </w:rPr>
            </w:pPr>
            <w:r w:rsidRPr="001856CB">
              <w:rPr>
                <w:sz w:val="22"/>
              </w:rPr>
              <w:t>1-5 días: .45</w:t>
            </w:r>
          </w:p>
        </w:tc>
      </w:tr>
      <w:tr w:rsidR="00EA10CB" w:rsidRPr="001856CB" w14:paraId="3CC436B4" w14:textId="77777777" w:rsidTr="00A82A39">
        <w:trPr>
          <w:trHeight w:val="300"/>
        </w:trPr>
        <w:tc>
          <w:tcPr>
            <w:tcW w:w="3512" w:type="pct"/>
            <w:vMerge/>
          </w:tcPr>
          <w:p w14:paraId="77C0D40E" w14:textId="77777777" w:rsidR="00EA10CB" w:rsidRPr="001856CB" w:rsidRDefault="00EA10CB" w:rsidP="001856CB">
            <w:pPr>
              <w:spacing w:after="0" w:line="240" w:lineRule="auto"/>
              <w:ind w:left="0" w:right="0" w:firstLine="0"/>
              <w:rPr>
                <w:sz w:val="22"/>
              </w:rPr>
            </w:pPr>
          </w:p>
        </w:tc>
        <w:tc>
          <w:tcPr>
            <w:tcW w:w="1488" w:type="pct"/>
          </w:tcPr>
          <w:p w14:paraId="3B942109" w14:textId="77777777" w:rsidR="00EA10CB" w:rsidRPr="001856CB" w:rsidRDefault="00EA10CB" w:rsidP="001856CB">
            <w:pPr>
              <w:spacing w:after="0" w:line="240" w:lineRule="auto"/>
              <w:ind w:left="0" w:right="0" w:firstLine="0"/>
              <w:jc w:val="center"/>
              <w:rPr>
                <w:sz w:val="22"/>
              </w:rPr>
            </w:pPr>
            <w:r w:rsidRPr="001856CB">
              <w:rPr>
                <w:sz w:val="22"/>
              </w:rPr>
              <w:t>1-10 días: .56</w:t>
            </w:r>
          </w:p>
        </w:tc>
      </w:tr>
      <w:tr w:rsidR="00EA10CB" w:rsidRPr="001856CB" w14:paraId="64E79DFD" w14:textId="77777777" w:rsidTr="00A82A39">
        <w:trPr>
          <w:trHeight w:val="195"/>
        </w:trPr>
        <w:tc>
          <w:tcPr>
            <w:tcW w:w="3512" w:type="pct"/>
            <w:vMerge/>
          </w:tcPr>
          <w:p w14:paraId="4E736876" w14:textId="77777777" w:rsidR="00EA10CB" w:rsidRPr="001856CB" w:rsidRDefault="00EA10CB" w:rsidP="001856CB">
            <w:pPr>
              <w:spacing w:after="0" w:line="240" w:lineRule="auto"/>
              <w:ind w:left="0" w:right="0" w:firstLine="0"/>
              <w:rPr>
                <w:sz w:val="22"/>
              </w:rPr>
            </w:pPr>
          </w:p>
        </w:tc>
        <w:tc>
          <w:tcPr>
            <w:tcW w:w="1488" w:type="pct"/>
          </w:tcPr>
          <w:p w14:paraId="3C7B653D" w14:textId="77777777" w:rsidR="00EA10CB" w:rsidRPr="001856CB" w:rsidRDefault="00EA10CB" w:rsidP="001856CB">
            <w:pPr>
              <w:spacing w:after="0" w:line="240" w:lineRule="auto"/>
              <w:ind w:left="0" w:right="0" w:firstLine="0"/>
              <w:jc w:val="center"/>
              <w:rPr>
                <w:sz w:val="22"/>
              </w:rPr>
            </w:pPr>
            <w:r w:rsidRPr="001856CB">
              <w:rPr>
                <w:sz w:val="22"/>
              </w:rPr>
              <w:t>1-15 días: .67</w:t>
            </w:r>
          </w:p>
        </w:tc>
      </w:tr>
      <w:tr w:rsidR="00EA10CB" w:rsidRPr="001856CB" w14:paraId="1FC08893" w14:textId="77777777" w:rsidTr="00A82A39">
        <w:trPr>
          <w:trHeight w:val="180"/>
        </w:trPr>
        <w:tc>
          <w:tcPr>
            <w:tcW w:w="3512" w:type="pct"/>
            <w:vMerge/>
          </w:tcPr>
          <w:p w14:paraId="24A4E208" w14:textId="77777777" w:rsidR="00EA10CB" w:rsidRPr="001856CB" w:rsidRDefault="00EA10CB" w:rsidP="001856CB">
            <w:pPr>
              <w:spacing w:after="0" w:line="240" w:lineRule="auto"/>
              <w:ind w:left="0" w:right="0" w:firstLine="0"/>
              <w:rPr>
                <w:sz w:val="22"/>
              </w:rPr>
            </w:pPr>
          </w:p>
        </w:tc>
        <w:tc>
          <w:tcPr>
            <w:tcW w:w="1488" w:type="pct"/>
          </w:tcPr>
          <w:p w14:paraId="64800EB1" w14:textId="77777777" w:rsidR="00EA10CB" w:rsidRPr="001856CB" w:rsidRDefault="00EA10CB" w:rsidP="001856CB">
            <w:pPr>
              <w:spacing w:after="0" w:line="240" w:lineRule="auto"/>
              <w:ind w:left="0" w:right="0" w:firstLine="0"/>
              <w:jc w:val="center"/>
              <w:rPr>
                <w:sz w:val="22"/>
              </w:rPr>
            </w:pPr>
            <w:r w:rsidRPr="001856CB">
              <w:rPr>
                <w:sz w:val="22"/>
              </w:rPr>
              <w:t>1-30 días: .95</w:t>
            </w:r>
          </w:p>
        </w:tc>
      </w:tr>
      <w:tr w:rsidR="00EA10CB" w:rsidRPr="001856CB" w14:paraId="0C3CBC30" w14:textId="77777777" w:rsidTr="00A82A39">
        <w:tc>
          <w:tcPr>
            <w:tcW w:w="3512" w:type="pct"/>
            <w:tcBorders>
              <w:bottom w:val="single" w:sz="4" w:space="0" w:color="auto"/>
            </w:tcBorders>
          </w:tcPr>
          <w:p w14:paraId="384434F0" w14:textId="77777777" w:rsidR="00EA10CB" w:rsidRPr="001856CB" w:rsidRDefault="00EA10CB" w:rsidP="001856CB">
            <w:pPr>
              <w:spacing w:after="0" w:line="240" w:lineRule="auto"/>
              <w:ind w:left="0" w:right="0" w:firstLine="0"/>
              <w:rPr>
                <w:sz w:val="22"/>
              </w:rPr>
            </w:pPr>
            <w:r w:rsidRPr="001856CB">
              <w:rPr>
                <w:sz w:val="22"/>
              </w:rPr>
              <w:t xml:space="preserve">Publicidad fuera del negocio o exhibición en banqueta del negocio </w:t>
            </w:r>
          </w:p>
        </w:tc>
        <w:tc>
          <w:tcPr>
            <w:tcW w:w="1488" w:type="pct"/>
          </w:tcPr>
          <w:p w14:paraId="2BAFA43F" w14:textId="77777777" w:rsidR="00EA10CB" w:rsidRPr="001856CB" w:rsidRDefault="00EA10CB" w:rsidP="001856CB">
            <w:pPr>
              <w:spacing w:after="0" w:line="240" w:lineRule="auto"/>
              <w:ind w:left="0" w:right="0" w:firstLine="0"/>
              <w:jc w:val="center"/>
              <w:rPr>
                <w:sz w:val="22"/>
              </w:rPr>
            </w:pPr>
            <w:r w:rsidRPr="001856CB">
              <w:rPr>
                <w:sz w:val="22"/>
              </w:rPr>
              <w:t>2.57</w:t>
            </w:r>
          </w:p>
        </w:tc>
      </w:tr>
    </w:tbl>
    <w:p w14:paraId="110C32DD" w14:textId="77777777" w:rsidR="00EA10CB" w:rsidRPr="001856CB" w:rsidRDefault="00EA10CB" w:rsidP="001856CB">
      <w:pPr>
        <w:pStyle w:val="Prrafodelista"/>
        <w:spacing w:after="0" w:line="240" w:lineRule="auto"/>
        <w:ind w:left="0"/>
        <w:jc w:val="both"/>
        <w:rPr>
          <w:rFonts w:ascii="Arial" w:hAnsi="Arial" w:cs="Arial"/>
        </w:rPr>
      </w:pPr>
    </w:p>
    <w:p w14:paraId="1C080F52"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rPr>
        <w:t>Servicio de inspección para expedir licencias para colocar pisos</w:t>
      </w:r>
    </w:p>
    <w:tbl>
      <w:tblPr>
        <w:tblStyle w:val="Tablaconcuadrcula"/>
        <w:tblW w:w="5000" w:type="pct"/>
        <w:jc w:val="center"/>
        <w:tblLook w:val="04A0" w:firstRow="1" w:lastRow="0" w:firstColumn="1" w:lastColumn="0" w:noHBand="0" w:noVBand="1"/>
      </w:tblPr>
      <w:tblGrid>
        <w:gridCol w:w="8828"/>
      </w:tblGrid>
      <w:tr w:rsidR="00EA10CB" w:rsidRPr="001856CB" w14:paraId="503F2571" w14:textId="77777777" w:rsidTr="00A82A39">
        <w:trPr>
          <w:jc w:val="center"/>
        </w:trPr>
        <w:tc>
          <w:tcPr>
            <w:tcW w:w="5000" w:type="pct"/>
          </w:tcPr>
          <w:p w14:paraId="7C4077C1"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1D05A0F3" w14:textId="77777777" w:rsidTr="00A82A39">
        <w:trPr>
          <w:jc w:val="center"/>
        </w:trPr>
        <w:tc>
          <w:tcPr>
            <w:tcW w:w="5000" w:type="pct"/>
          </w:tcPr>
          <w:p w14:paraId="218C437C"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7BFC46E4" w14:textId="77777777" w:rsidR="00EA10CB" w:rsidRPr="001856CB" w:rsidRDefault="00EA10CB" w:rsidP="001856CB">
      <w:pPr>
        <w:spacing w:after="0" w:line="240" w:lineRule="auto"/>
        <w:ind w:left="0" w:right="0" w:firstLine="0"/>
        <w:rPr>
          <w:sz w:val="22"/>
        </w:rPr>
      </w:pPr>
    </w:p>
    <w:p w14:paraId="18389703" w14:textId="77777777" w:rsidR="00EA10CB" w:rsidRPr="001856CB" w:rsidRDefault="00EA10CB" w:rsidP="001856CB">
      <w:pPr>
        <w:spacing w:after="0" w:line="240" w:lineRule="auto"/>
        <w:ind w:left="0" w:right="0" w:firstLine="0"/>
        <w:rPr>
          <w:sz w:val="22"/>
        </w:rPr>
      </w:pPr>
      <w:r w:rsidRPr="001856CB">
        <w:rPr>
          <w:sz w:val="22"/>
        </w:rPr>
        <w:t>Constancia que sirve como requisito para la obtención de un título de concesión en Zona Federal- Marítima o Carta de congruencia de Uso de Suelo</w:t>
      </w:r>
    </w:p>
    <w:p w14:paraId="4E05FD12" w14:textId="77777777" w:rsidR="00EA10CB" w:rsidRPr="001856CB" w:rsidRDefault="00EA10CB" w:rsidP="001856CB">
      <w:pPr>
        <w:spacing w:after="0" w:line="240" w:lineRule="auto"/>
        <w:ind w:left="0" w:right="0" w:firstLine="0"/>
        <w:rPr>
          <w:sz w:val="22"/>
        </w:rPr>
      </w:pPr>
    </w:p>
    <w:tbl>
      <w:tblPr>
        <w:tblStyle w:val="Tablaconcuadrcula"/>
        <w:tblW w:w="5000" w:type="pct"/>
        <w:jc w:val="center"/>
        <w:tblLook w:val="04A0" w:firstRow="1" w:lastRow="0" w:firstColumn="1" w:lastColumn="0" w:noHBand="0" w:noVBand="1"/>
      </w:tblPr>
      <w:tblGrid>
        <w:gridCol w:w="8828"/>
      </w:tblGrid>
      <w:tr w:rsidR="00EA10CB" w:rsidRPr="001856CB" w14:paraId="2F620348" w14:textId="77777777" w:rsidTr="00A82A39">
        <w:trPr>
          <w:jc w:val="center"/>
        </w:trPr>
        <w:tc>
          <w:tcPr>
            <w:tcW w:w="5000" w:type="pct"/>
          </w:tcPr>
          <w:p w14:paraId="56CA711B"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42CA72F0" w14:textId="77777777" w:rsidTr="00A82A39">
        <w:trPr>
          <w:jc w:val="center"/>
        </w:trPr>
        <w:tc>
          <w:tcPr>
            <w:tcW w:w="5000" w:type="pct"/>
          </w:tcPr>
          <w:p w14:paraId="5E24BF44"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6BA835DB" w14:textId="7794B483" w:rsidR="00EA10CB" w:rsidRDefault="00EA10CB" w:rsidP="001856CB">
      <w:pPr>
        <w:spacing w:after="0" w:line="240" w:lineRule="auto"/>
        <w:ind w:left="0" w:right="0" w:firstLine="0"/>
        <w:rPr>
          <w:sz w:val="22"/>
        </w:rPr>
      </w:pPr>
    </w:p>
    <w:p w14:paraId="1EDE0ABD" w14:textId="41000760" w:rsidR="003646C9" w:rsidRDefault="003646C9" w:rsidP="001856CB">
      <w:pPr>
        <w:spacing w:after="0" w:line="240" w:lineRule="auto"/>
        <w:ind w:left="0" w:right="0" w:firstLine="0"/>
        <w:rPr>
          <w:sz w:val="22"/>
        </w:rPr>
      </w:pPr>
    </w:p>
    <w:p w14:paraId="3927C551" w14:textId="77777777" w:rsidR="003646C9" w:rsidRPr="001856CB" w:rsidRDefault="003646C9" w:rsidP="001856CB">
      <w:pPr>
        <w:spacing w:after="0" w:line="240" w:lineRule="auto"/>
        <w:ind w:left="0" w:right="0" w:firstLine="0"/>
        <w:rPr>
          <w:sz w:val="22"/>
        </w:rPr>
      </w:pPr>
    </w:p>
    <w:p w14:paraId="2F26F624" w14:textId="77777777" w:rsidR="00EA10CB" w:rsidRPr="001856CB" w:rsidRDefault="00EA10CB" w:rsidP="001856CB">
      <w:pPr>
        <w:spacing w:after="0" w:line="240" w:lineRule="auto"/>
        <w:ind w:left="0" w:right="0" w:firstLine="0"/>
        <w:rPr>
          <w:sz w:val="22"/>
        </w:rPr>
      </w:pPr>
      <w:r w:rsidRPr="001856CB">
        <w:rPr>
          <w:sz w:val="22"/>
        </w:rPr>
        <w:t>Sellado de planos</w:t>
      </w:r>
    </w:p>
    <w:tbl>
      <w:tblPr>
        <w:tblStyle w:val="Tablaconcuadrcula"/>
        <w:tblW w:w="5000" w:type="pct"/>
        <w:jc w:val="center"/>
        <w:tblLook w:val="04A0" w:firstRow="1" w:lastRow="0" w:firstColumn="1" w:lastColumn="0" w:noHBand="0" w:noVBand="1"/>
      </w:tblPr>
      <w:tblGrid>
        <w:gridCol w:w="8828"/>
      </w:tblGrid>
      <w:tr w:rsidR="00EA10CB" w:rsidRPr="001856CB" w14:paraId="75CA1C9D" w14:textId="77777777" w:rsidTr="00A82A39">
        <w:trPr>
          <w:jc w:val="center"/>
        </w:trPr>
        <w:tc>
          <w:tcPr>
            <w:tcW w:w="5000" w:type="pct"/>
          </w:tcPr>
          <w:p w14:paraId="04BD85FE"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78F20637" w14:textId="77777777" w:rsidTr="00A82A39">
        <w:trPr>
          <w:jc w:val="center"/>
        </w:trPr>
        <w:tc>
          <w:tcPr>
            <w:tcW w:w="5000" w:type="pct"/>
          </w:tcPr>
          <w:p w14:paraId="65B8ADD7" w14:textId="77777777" w:rsidR="00EA10CB" w:rsidRPr="001856CB" w:rsidRDefault="00EA10CB" w:rsidP="001856CB">
            <w:pPr>
              <w:spacing w:after="0" w:line="240" w:lineRule="auto"/>
              <w:ind w:left="0" w:right="0" w:firstLine="0"/>
              <w:jc w:val="center"/>
              <w:rPr>
                <w:sz w:val="22"/>
              </w:rPr>
            </w:pPr>
            <w:r w:rsidRPr="001856CB">
              <w:rPr>
                <w:sz w:val="22"/>
              </w:rPr>
              <w:t>1.56</w:t>
            </w:r>
          </w:p>
        </w:tc>
      </w:tr>
    </w:tbl>
    <w:p w14:paraId="77E56882" w14:textId="77777777" w:rsidR="00EA10CB" w:rsidRPr="001856CB" w:rsidRDefault="00EA10CB" w:rsidP="001856CB">
      <w:pPr>
        <w:spacing w:after="0" w:line="240" w:lineRule="auto"/>
        <w:ind w:left="0" w:right="0" w:firstLine="0"/>
        <w:rPr>
          <w:sz w:val="22"/>
        </w:rPr>
      </w:pPr>
    </w:p>
    <w:p w14:paraId="36E73F3C" w14:textId="00B5F5DD" w:rsidR="00EA10CB" w:rsidRDefault="00EA10CB" w:rsidP="001856CB">
      <w:pPr>
        <w:spacing w:after="0" w:line="240" w:lineRule="auto"/>
        <w:ind w:left="0" w:right="0" w:firstLine="0"/>
        <w:rPr>
          <w:sz w:val="22"/>
        </w:rPr>
      </w:pPr>
      <w:r w:rsidRPr="001856CB">
        <w:rPr>
          <w:sz w:val="22"/>
        </w:rPr>
        <w:t>Uso de suelo para construir y colocar en la vía pública o en propiedad privada su infraestructura de cableado, postes y antenas</w:t>
      </w:r>
    </w:p>
    <w:p w14:paraId="5FA5D023" w14:textId="77777777" w:rsidR="00A82A39" w:rsidRPr="001856CB" w:rsidRDefault="00A82A39" w:rsidP="001856CB">
      <w:pPr>
        <w:spacing w:after="0" w:line="240" w:lineRule="auto"/>
        <w:ind w:left="0" w:right="0" w:firstLine="0"/>
        <w:rPr>
          <w:sz w:val="22"/>
        </w:rPr>
      </w:pPr>
    </w:p>
    <w:tbl>
      <w:tblPr>
        <w:tblStyle w:val="Tablaconcuadrcula"/>
        <w:tblW w:w="5000" w:type="pct"/>
        <w:jc w:val="center"/>
        <w:tblLook w:val="04A0" w:firstRow="1" w:lastRow="0" w:firstColumn="1" w:lastColumn="0" w:noHBand="0" w:noVBand="1"/>
      </w:tblPr>
      <w:tblGrid>
        <w:gridCol w:w="3874"/>
        <w:gridCol w:w="4954"/>
      </w:tblGrid>
      <w:tr w:rsidR="00EA10CB" w:rsidRPr="001856CB" w14:paraId="069E5B4A" w14:textId="77777777" w:rsidTr="00A82A39">
        <w:trPr>
          <w:trHeight w:val="705"/>
          <w:jc w:val="center"/>
        </w:trPr>
        <w:tc>
          <w:tcPr>
            <w:tcW w:w="2194" w:type="pct"/>
          </w:tcPr>
          <w:p w14:paraId="6071ABF3" w14:textId="77777777" w:rsidR="00EA10CB" w:rsidRPr="001856CB" w:rsidRDefault="00EA10CB" w:rsidP="001856CB">
            <w:pPr>
              <w:spacing w:after="0" w:line="240" w:lineRule="auto"/>
              <w:ind w:left="0" w:right="0" w:firstLine="0"/>
              <w:jc w:val="center"/>
              <w:rPr>
                <w:sz w:val="22"/>
              </w:rPr>
            </w:pPr>
            <w:r w:rsidRPr="001856CB">
              <w:rPr>
                <w:sz w:val="22"/>
              </w:rPr>
              <w:t>Concepto</w:t>
            </w:r>
          </w:p>
        </w:tc>
        <w:tc>
          <w:tcPr>
            <w:tcW w:w="2806" w:type="pct"/>
          </w:tcPr>
          <w:p w14:paraId="03DE6A3D"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7B34383E" w14:textId="77777777" w:rsidTr="00A82A39">
        <w:trPr>
          <w:trHeight w:val="444"/>
          <w:jc w:val="center"/>
        </w:trPr>
        <w:tc>
          <w:tcPr>
            <w:tcW w:w="2194" w:type="pct"/>
          </w:tcPr>
          <w:p w14:paraId="0420D10C" w14:textId="77777777" w:rsidR="00EA10CB" w:rsidRPr="001856CB" w:rsidRDefault="00EA10CB" w:rsidP="001856CB">
            <w:pPr>
              <w:spacing w:after="0" w:line="240" w:lineRule="auto"/>
              <w:ind w:left="0" w:right="0" w:firstLine="0"/>
              <w:rPr>
                <w:sz w:val="22"/>
              </w:rPr>
            </w:pPr>
            <w:r w:rsidRPr="001856CB">
              <w:rPr>
                <w:sz w:val="22"/>
              </w:rPr>
              <w:t xml:space="preserve">por poste </w:t>
            </w:r>
          </w:p>
        </w:tc>
        <w:tc>
          <w:tcPr>
            <w:tcW w:w="2806" w:type="pct"/>
          </w:tcPr>
          <w:p w14:paraId="7A005E72" w14:textId="77777777" w:rsidR="00EA10CB" w:rsidRPr="001856CB" w:rsidRDefault="00EA10CB" w:rsidP="001856CB">
            <w:pPr>
              <w:spacing w:after="0" w:line="240" w:lineRule="auto"/>
              <w:ind w:left="0" w:right="0" w:firstLine="0"/>
              <w:jc w:val="center"/>
              <w:rPr>
                <w:sz w:val="22"/>
              </w:rPr>
            </w:pPr>
            <w:r w:rsidRPr="001856CB">
              <w:rPr>
                <w:sz w:val="22"/>
              </w:rPr>
              <w:t>.28 mensuales por unidad</w:t>
            </w:r>
          </w:p>
        </w:tc>
      </w:tr>
      <w:tr w:rsidR="00EA10CB" w:rsidRPr="001856CB" w14:paraId="60257036" w14:textId="77777777" w:rsidTr="00A82A39">
        <w:trPr>
          <w:trHeight w:val="564"/>
          <w:jc w:val="center"/>
        </w:trPr>
        <w:tc>
          <w:tcPr>
            <w:tcW w:w="2194" w:type="pct"/>
          </w:tcPr>
          <w:p w14:paraId="1D5E940B" w14:textId="77777777" w:rsidR="00EA10CB" w:rsidRPr="001856CB" w:rsidRDefault="00EA10CB" w:rsidP="001856CB">
            <w:pPr>
              <w:spacing w:after="0" w:line="240" w:lineRule="auto"/>
              <w:ind w:left="0" w:right="0" w:firstLine="0"/>
              <w:rPr>
                <w:sz w:val="22"/>
              </w:rPr>
            </w:pPr>
            <w:r w:rsidRPr="001856CB">
              <w:rPr>
                <w:sz w:val="22"/>
              </w:rPr>
              <w:t>por caseta telefónica</w:t>
            </w:r>
          </w:p>
        </w:tc>
        <w:tc>
          <w:tcPr>
            <w:tcW w:w="2806" w:type="pct"/>
          </w:tcPr>
          <w:p w14:paraId="506224AA" w14:textId="77777777" w:rsidR="00EA10CB" w:rsidRPr="001856CB" w:rsidRDefault="00EA10CB" w:rsidP="001856CB">
            <w:pPr>
              <w:spacing w:after="0" w:line="240" w:lineRule="auto"/>
              <w:ind w:left="0" w:right="0" w:firstLine="0"/>
              <w:jc w:val="center"/>
              <w:rPr>
                <w:sz w:val="22"/>
              </w:rPr>
            </w:pPr>
            <w:r w:rsidRPr="001856CB">
              <w:rPr>
                <w:sz w:val="22"/>
              </w:rPr>
              <w:t>.73 mensuales por unidad</w:t>
            </w:r>
          </w:p>
        </w:tc>
      </w:tr>
      <w:tr w:rsidR="00EA10CB" w:rsidRPr="001856CB" w14:paraId="7A3AD0E7" w14:textId="77777777" w:rsidTr="00A82A39">
        <w:trPr>
          <w:trHeight w:val="700"/>
          <w:jc w:val="center"/>
        </w:trPr>
        <w:tc>
          <w:tcPr>
            <w:tcW w:w="2194" w:type="pct"/>
          </w:tcPr>
          <w:p w14:paraId="174EBB62" w14:textId="77777777" w:rsidR="00EA10CB" w:rsidRPr="001856CB" w:rsidRDefault="00EA10CB" w:rsidP="001856CB">
            <w:pPr>
              <w:spacing w:after="0" w:line="240" w:lineRule="auto"/>
              <w:ind w:left="0" w:right="0" w:firstLine="0"/>
              <w:rPr>
                <w:sz w:val="22"/>
              </w:rPr>
            </w:pPr>
            <w:r w:rsidRPr="001856CB">
              <w:rPr>
                <w:sz w:val="22"/>
              </w:rPr>
              <w:t>Por instalaciones lineales</w:t>
            </w:r>
          </w:p>
        </w:tc>
        <w:tc>
          <w:tcPr>
            <w:tcW w:w="2806" w:type="pct"/>
          </w:tcPr>
          <w:p w14:paraId="42776A6E" w14:textId="77777777" w:rsidR="00EA10CB" w:rsidRPr="001856CB" w:rsidRDefault="00EA10CB" w:rsidP="001856CB">
            <w:pPr>
              <w:spacing w:after="0" w:line="240" w:lineRule="auto"/>
              <w:ind w:left="0" w:right="0" w:firstLine="0"/>
              <w:rPr>
                <w:sz w:val="22"/>
              </w:rPr>
            </w:pPr>
            <w:r w:rsidRPr="001856CB">
              <w:rPr>
                <w:sz w:val="22"/>
              </w:rPr>
              <w:t>.17  mensuales por metro</w:t>
            </w:r>
          </w:p>
        </w:tc>
      </w:tr>
    </w:tbl>
    <w:p w14:paraId="3D6D310B" w14:textId="77777777" w:rsidR="00EA10CB" w:rsidRPr="001856CB" w:rsidRDefault="00EA10CB" w:rsidP="001856CB">
      <w:pPr>
        <w:spacing w:after="0" w:line="240" w:lineRule="auto"/>
        <w:ind w:left="0" w:right="0" w:firstLine="0"/>
        <w:rPr>
          <w:sz w:val="22"/>
        </w:rPr>
      </w:pPr>
    </w:p>
    <w:p w14:paraId="7C7B87B0" w14:textId="77777777" w:rsidR="00EA10CB" w:rsidRPr="001856CB" w:rsidRDefault="00EA10CB" w:rsidP="001856CB">
      <w:pPr>
        <w:spacing w:after="0" w:line="240" w:lineRule="auto"/>
        <w:ind w:left="0" w:right="0" w:firstLine="0"/>
        <w:rPr>
          <w:sz w:val="22"/>
        </w:rPr>
      </w:pPr>
      <w:r w:rsidRPr="001856CB">
        <w:rPr>
          <w:sz w:val="22"/>
        </w:rPr>
        <w:t>Expedición de constancias de reserva de crecimiento</w:t>
      </w:r>
    </w:p>
    <w:tbl>
      <w:tblPr>
        <w:tblStyle w:val="Tablaconcuadrcula"/>
        <w:tblW w:w="5000" w:type="pct"/>
        <w:tblLook w:val="04A0" w:firstRow="1" w:lastRow="0" w:firstColumn="1" w:lastColumn="0" w:noHBand="0" w:noVBand="1"/>
      </w:tblPr>
      <w:tblGrid>
        <w:gridCol w:w="8828"/>
      </w:tblGrid>
      <w:tr w:rsidR="00EA10CB" w:rsidRPr="001856CB" w14:paraId="787EDEE0" w14:textId="77777777" w:rsidTr="00A82A39">
        <w:tc>
          <w:tcPr>
            <w:tcW w:w="5000" w:type="pct"/>
          </w:tcPr>
          <w:p w14:paraId="2A1165E6"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4A4CEF00" w14:textId="77777777" w:rsidTr="00A82A39">
        <w:tc>
          <w:tcPr>
            <w:tcW w:w="5000" w:type="pct"/>
          </w:tcPr>
          <w:p w14:paraId="36392BAA" w14:textId="77777777" w:rsidR="00EA10CB" w:rsidRPr="001856CB" w:rsidRDefault="00EA10CB" w:rsidP="001856CB">
            <w:pPr>
              <w:spacing w:after="0" w:line="240" w:lineRule="auto"/>
              <w:ind w:left="0" w:right="0" w:firstLine="0"/>
              <w:rPr>
                <w:sz w:val="22"/>
              </w:rPr>
            </w:pPr>
            <w:r w:rsidRPr="001856CB">
              <w:rPr>
                <w:sz w:val="22"/>
              </w:rPr>
              <w:t xml:space="preserve">        2.01</w:t>
            </w:r>
          </w:p>
        </w:tc>
      </w:tr>
    </w:tbl>
    <w:p w14:paraId="0479AF77" w14:textId="77777777" w:rsidR="00EA10CB" w:rsidRPr="001856CB" w:rsidRDefault="00EA10CB" w:rsidP="001856CB">
      <w:pPr>
        <w:spacing w:after="0" w:line="240" w:lineRule="auto"/>
        <w:ind w:left="0" w:right="0" w:firstLine="0"/>
        <w:rPr>
          <w:sz w:val="22"/>
        </w:rPr>
      </w:pPr>
    </w:p>
    <w:p w14:paraId="4B4D2140" w14:textId="77777777" w:rsidR="00EA10CB" w:rsidRPr="001856CB" w:rsidRDefault="00EA10CB" w:rsidP="001856CB">
      <w:pPr>
        <w:spacing w:after="0" w:line="240" w:lineRule="auto"/>
        <w:ind w:left="0" w:right="0" w:firstLine="0"/>
        <w:rPr>
          <w:sz w:val="22"/>
        </w:rPr>
      </w:pPr>
      <w:r w:rsidRPr="001856CB">
        <w:rPr>
          <w:sz w:val="22"/>
        </w:rPr>
        <w:t>Expedición de licencia de uso de suelo para antenas de telecomunicación</w:t>
      </w:r>
    </w:p>
    <w:tbl>
      <w:tblPr>
        <w:tblStyle w:val="Tablaconcuadrcula"/>
        <w:tblW w:w="5000" w:type="pct"/>
        <w:tblLook w:val="04A0" w:firstRow="1" w:lastRow="0" w:firstColumn="1" w:lastColumn="0" w:noHBand="0" w:noVBand="1"/>
      </w:tblPr>
      <w:tblGrid>
        <w:gridCol w:w="8828"/>
      </w:tblGrid>
      <w:tr w:rsidR="00EA10CB" w:rsidRPr="001856CB" w14:paraId="78398AE5" w14:textId="77777777" w:rsidTr="00A82A39">
        <w:tc>
          <w:tcPr>
            <w:tcW w:w="5000" w:type="pct"/>
          </w:tcPr>
          <w:p w14:paraId="690176DA"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540C01EC" w14:textId="77777777" w:rsidTr="00A82A39">
        <w:tc>
          <w:tcPr>
            <w:tcW w:w="5000" w:type="pct"/>
          </w:tcPr>
          <w:p w14:paraId="52925D24" w14:textId="77777777" w:rsidR="00EA10CB" w:rsidRPr="001856CB" w:rsidRDefault="00EA10CB" w:rsidP="001856CB">
            <w:pPr>
              <w:spacing w:after="0" w:line="240" w:lineRule="auto"/>
              <w:ind w:left="0" w:right="0" w:firstLine="0"/>
              <w:rPr>
                <w:sz w:val="22"/>
              </w:rPr>
            </w:pPr>
            <w:r w:rsidRPr="001856CB">
              <w:rPr>
                <w:sz w:val="22"/>
              </w:rPr>
              <w:t>60</w:t>
            </w:r>
          </w:p>
        </w:tc>
      </w:tr>
    </w:tbl>
    <w:p w14:paraId="6BB29E63" w14:textId="77777777" w:rsidR="00EA10CB" w:rsidRPr="001856CB" w:rsidRDefault="00EA10CB" w:rsidP="001856CB">
      <w:pPr>
        <w:spacing w:after="0" w:line="240" w:lineRule="auto"/>
        <w:ind w:left="0" w:right="0" w:firstLine="0"/>
        <w:rPr>
          <w:sz w:val="22"/>
        </w:rPr>
      </w:pPr>
    </w:p>
    <w:p w14:paraId="3E732C22" w14:textId="77777777" w:rsidR="00EA10CB" w:rsidRPr="001856CB" w:rsidRDefault="00EA10CB" w:rsidP="001856CB">
      <w:pPr>
        <w:spacing w:after="0" w:line="240" w:lineRule="auto"/>
        <w:ind w:left="0" w:right="0" w:firstLine="0"/>
        <w:rPr>
          <w:sz w:val="22"/>
        </w:rPr>
      </w:pPr>
      <w:r w:rsidRPr="001856CB">
        <w:rPr>
          <w:sz w:val="22"/>
        </w:rPr>
        <w:t>Inspección para expedir constancia de cumplimiento del reglamento de imagen urbana</w:t>
      </w:r>
    </w:p>
    <w:tbl>
      <w:tblPr>
        <w:tblStyle w:val="Tablaconcuadrcula"/>
        <w:tblW w:w="5000" w:type="pct"/>
        <w:tblLook w:val="04A0" w:firstRow="1" w:lastRow="0" w:firstColumn="1" w:lastColumn="0" w:noHBand="0" w:noVBand="1"/>
      </w:tblPr>
      <w:tblGrid>
        <w:gridCol w:w="8828"/>
      </w:tblGrid>
      <w:tr w:rsidR="00EA10CB" w:rsidRPr="001856CB" w14:paraId="7DF5E4E7" w14:textId="77777777" w:rsidTr="00A82A39">
        <w:tc>
          <w:tcPr>
            <w:tcW w:w="5000" w:type="pct"/>
          </w:tcPr>
          <w:p w14:paraId="6370EB0B"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1556021E" w14:textId="77777777" w:rsidTr="00A82A39">
        <w:tc>
          <w:tcPr>
            <w:tcW w:w="5000" w:type="pct"/>
          </w:tcPr>
          <w:p w14:paraId="5D5B5EF0" w14:textId="77777777" w:rsidR="00EA10CB" w:rsidRPr="001856CB" w:rsidRDefault="00EA10CB" w:rsidP="001856CB">
            <w:pPr>
              <w:spacing w:after="0" w:line="240" w:lineRule="auto"/>
              <w:ind w:left="0" w:right="0" w:firstLine="0"/>
              <w:jc w:val="center"/>
              <w:rPr>
                <w:sz w:val="22"/>
              </w:rPr>
            </w:pPr>
            <w:r w:rsidRPr="001856CB">
              <w:rPr>
                <w:sz w:val="22"/>
              </w:rPr>
              <w:t>2.06</w:t>
            </w:r>
          </w:p>
        </w:tc>
      </w:tr>
    </w:tbl>
    <w:p w14:paraId="1F9C0614" w14:textId="77777777" w:rsidR="00EA10CB" w:rsidRPr="001856CB" w:rsidRDefault="00EA10CB" w:rsidP="001856CB">
      <w:pPr>
        <w:spacing w:after="0" w:line="240" w:lineRule="auto"/>
        <w:ind w:left="0" w:right="0" w:firstLine="0"/>
        <w:jc w:val="center"/>
        <w:rPr>
          <w:sz w:val="22"/>
        </w:rPr>
      </w:pPr>
    </w:p>
    <w:p w14:paraId="3FA1E430" w14:textId="77777777" w:rsidR="00EA10CB" w:rsidRPr="001856CB" w:rsidRDefault="00EA10CB" w:rsidP="001856CB">
      <w:pPr>
        <w:spacing w:after="0" w:line="240" w:lineRule="auto"/>
        <w:ind w:left="0" w:right="0" w:firstLine="0"/>
        <w:rPr>
          <w:sz w:val="22"/>
        </w:rPr>
      </w:pPr>
      <w:r w:rsidRPr="001856CB">
        <w:rPr>
          <w:sz w:val="22"/>
        </w:rPr>
        <w:t>Las construcciones, excavaciones, demoliciones y demás obras o trabajos iniciados o llevados a cabo sin la autorización, constancia, licencia, o permiso correspondiente</w:t>
      </w:r>
    </w:p>
    <w:p w14:paraId="40BBE4BF" w14:textId="77777777" w:rsidR="00EA10CB" w:rsidRPr="001856CB" w:rsidRDefault="00EA10CB" w:rsidP="001856CB">
      <w:pPr>
        <w:spacing w:after="0" w:line="240" w:lineRule="auto"/>
        <w:ind w:left="0" w:right="0" w:firstLine="0"/>
        <w:rPr>
          <w:sz w:val="22"/>
        </w:rPr>
      </w:pPr>
    </w:p>
    <w:tbl>
      <w:tblPr>
        <w:tblStyle w:val="Tablaconcuadrcula"/>
        <w:tblW w:w="5000" w:type="pct"/>
        <w:tblLook w:val="04A0" w:firstRow="1" w:lastRow="0" w:firstColumn="1" w:lastColumn="0" w:noHBand="0" w:noVBand="1"/>
      </w:tblPr>
      <w:tblGrid>
        <w:gridCol w:w="8828"/>
      </w:tblGrid>
      <w:tr w:rsidR="00EA10CB" w:rsidRPr="001856CB" w14:paraId="483B78A3" w14:textId="77777777" w:rsidTr="00A82A39">
        <w:tc>
          <w:tcPr>
            <w:tcW w:w="5000" w:type="pct"/>
          </w:tcPr>
          <w:p w14:paraId="03434F07"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UMA</w:t>
            </w:r>
          </w:p>
        </w:tc>
      </w:tr>
      <w:tr w:rsidR="00EA10CB" w:rsidRPr="001856CB" w14:paraId="28C8A99B" w14:textId="77777777" w:rsidTr="00A82A39">
        <w:tc>
          <w:tcPr>
            <w:tcW w:w="5000" w:type="pct"/>
          </w:tcPr>
          <w:p w14:paraId="2C8FEECB" w14:textId="77777777" w:rsidR="00EA10CB" w:rsidRPr="001856CB" w:rsidRDefault="00EA10CB" w:rsidP="001856CB">
            <w:pPr>
              <w:spacing w:after="0" w:line="240" w:lineRule="auto"/>
              <w:ind w:left="0" w:right="0" w:firstLine="0"/>
              <w:jc w:val="center"/>
              <w:rPr>
                <w:sz w:val="22"/>
              </w:rPr>
            </w:pPr>
            <w:r w:rsidRPr="001856CB">
              <w:rPr>
                <w:sz w:val="22"/>
              </w:rPr>
              <w:t>29.99</w:t>
            </w:r>
          </w:p>
        </w:tc>
      </w:tr>
    </w:tbl>
    <w:p w14:paraId="351F5A34" w14:textId="77777777" w:rsidR="00EA10CB" w:rsidRPr="001856CB" w:rsidRDefault="00EA10CB" w:rsidP="001856CB">
      <w:pPr>
        <w:pStyle w:val="Textoindependiente"/>
        <w:rPr>
          <w:rFonts w:ascii="Arial" w:hAnsi="Arial" w:cs="Arial"/>
          <w:sz w:val="22"/>
          <w:szCs w:val="22"/>
        </w:rPr>
      </w:pPr>
    </w:p>
    <w:p w14:paraId="0ED44DE4" w14:textId="77777777" w:rsidR="00EA10CB" w:rsidRPr="001856CB" w:rsidRDefault="00EA10CB" w:rsidP="001856CB">
      <w:pPr>
        <w:pStyle w:val="Textoindependiente"/>
        <w:rPr>
          <w:rFonts w:ascii="Arial" w:hAnsi="Arial" w:cs="Arial"/>
          <w:sz w:val="22"/>
          <w:szCs w:val="22"/>
        </w:rPr>
      </w:pPr>
      <w:r w:rsidRPr="001856CB">
        <w:rPr>
          <w:rFonts w:ascii="Arial" w:hAnsi="Arial" w:cs="Arial"/>
          <w:sz w:val="22"/>
          <w:szCs w:val="22"/>
        </w:rPr>
        <w:t>Quedaran</w:t>
      </w:r>
      <w:r w:rsidRPr="001856CB">
        <w:rPr>
          <w:rFonts w:ascii="Arial" w:hAnsi="Arial" w:cs="Arial"/>
          <w:spacing w:val="23"/>
          <w:sz w:val="22"/>
          <w:szCs w:val="22"/>
        </w:rPr>
        <w:t xml:space="preserve"> </w:t>
      </w:r>
      <w:r w:rsidRPr="001856CB">
        <w:rPr>
          <w:rFonts w:ascii="Arial" w:hAnsi="Arial" w:cs="Arial"/>
          <w:sz w:val="22"/>
          <w:szCs w:val="22"/>
        </w:rPr>
        <w:t>exentos</w:t>
      </w:r>
      <w:r w:rsidRPr="001856CB">
        <w:rPr>
          <w:rFonts w:ascii="Arial" w:hAnsi="Arial" w:cs="Arial"/>
          <w:spacing w:val="24"/>
          <w:sz w:val="22"/>
          <w:szCs w:val="22"/>
        </w:rPr>
        <w:t xml:space="preserve"> </w:t>
      </w:r>
      <w:r w:rsidRPr="001856CB">
        <w:rPr>
          <w:rFonts w:ascii="Arial" w:hAnsi="Arial" w:cs="Arial"/>
          <w:sz w:val="22"/>
          <w:szCs w:val="22"/>
        </w:rPr>
        <w:t>de</w:t>
      </w:r>
      <w:r w:rsidRPr="001856CB">
        <w:rPr>
          <w:rFonts w:ascii="Arial" w:hAnsi="Arial" w:cs="Arial"/>
          <w:spacing w:val="22"/>
          <w:sz w:val="22"/>
          <w:szCs w:val="22"/>
        </w:rPr>
        <w:t xml:space="preserve"> </w:t>
      </w:r>
      <w:r w:rsidRPr="001856CB">
        <w:rPr>
          <w:rFonts w:ascii="Arial" w:hAnsi="Arial" w:cs="Arial"/>
          <w:sz w:val="22"/>
          <w:szCs w:val="22"/>
        </w:rPr>
        <w:t>pago</w:t>
      </w:r>
      <w:r w:rsidRPr="001856CB">
        <w:rPr>
          <w:rFonts w:ascii="Arial" w:hAnsi="Arial" w:cs="Arial"/>
          <w:spacing w:val="21"/>
          <w:sz w:val="22"/>
          <w:szCs w:val="22"/>
        </w:rPr>
        <w:t xml:space="preserve"> </w:t>
      </w:r>
      <w:r w:rsidRPr="001856CB">
        <w:rPr>
          <w:rFonts w:ascii="Arial" w:hAnsi="Arial" w:cs="Arial"/>
          <w:sz w:val="22"/>
          <w:szCs w:val="22"/>
        </w:rPr>
        <w:t>de</w:t>
      </w:r>
      <w:r w:rsidRPr="001856CB">
        <w:rPr>
          <w:rFonts w:ascii="Arial" w:hAnsi="Arial" w:cs="Arial"/>
          <w:spacing w:val="21"/>
          <w:sz w:val="22"/>
          <w:szCs w:val="22"/>
        </w:rPr>
        <w:t xml:space="preserve"> </w:t>
      </w:r>
      <w:r w:rsidRPr="001856CB">
        <w:rPr>
          <w:rFonts w:ascii="Arial" w:hAnsi="Arial" w:cs="Arial"/>
          <w:sz w:val="22"/>
          <w:szCs w:val="22"/>
        </w:rPr>
        <w:t>este</w:t>
      </w:r>
      <w:r w:rsidRPr="001856CB">
        <w:rPr>
          <w:rFonts w:ascii="Arial" w:hAnsi="Arial" w:cs="Arial"/>
          <w:spacing w:val="23"/>
          <w:sz w:val="22"/>
          <w:szCs w:val="22"/>
        </w:rPr>
        <w:t xml:space="preserve"> </w:t>
      </w:r>
      <w:r w:rsidRPr="001856CB">
        <w:rPr>
          <w:rFonts w:ascii="Arial" w:hAnsi="Arial" w:cs="Arial"/>
          <w:sz w:val="22"/>
          <w:szCs w:val="22"/>
        </w:rPr>
        <w:t>derecho,</w:t>
      </w:r>
      <w:r w:rsidRPr="001856CB">
        <w:rPr>
          <w:rFonts w:ascii="Arial" w:hAnsi="Arial" w:cs="Arial"/>
          <w:spacing w:val="24"/>
          <w:sz w:val="22"/>
          <w:szCs w:val="22"/>
        </w:rPr>
        <w:t xml:space="preserve"> </w:t>
      </w:r>
      <w:r w:rsidRPr="001856CB">
        <w:rPr>
          <w:rFonts w:ascii="Arial" w:hAnsi="Arial" w:cs="Arial"/>
          <w:sz w:val="22"/>
          <w:szCs w:val="22"/>
        </w:rPr>
        <w:t>las</w:t>
      </w:r>
      <w:r w:rsidRPr="001856CB">
        <w:rPr>
          <w:rFonts w:ascii="Arial" w:hAnsi="Arial" w:cs="Arial"/>
          <w:spacing w:val="22"/>
          <w:sz w:val="22"/>
          <w:szCs w:val="22"/>
        </w:rPr>
        <w:t xml:space="preserve"> </w:t>
      </w:r>
      <w:r w:rsidRPr="001856CB">
        <w:rPr>
          <w:rFonts w:ascii="Arial" w:hAnsi="Arial" w:cs="Arial"/>
          <w:sz w:val="22"/>
          <w:szCs w:val="22"/>
        </w:rPr>
        <w:t>construcciones</w:t>
      </w:r>
      <w:r w:rsidRPr="001856CB">
        <w:rPr>
          <w:rFonts w:ascii="Arial" w:hAnsi="Arial" w:cs="Arial"/>
          <w:spacing w:val="24"/>
          <w:sz w:val="22"/>
          <w:szCs w:val="22"/>
        </w:rPr>
        <w:t xml:space="preserve"> </w:t>
      </w:r>
      <w:r w:rsidRPr="001856CB">
        <w:rPr>
          <w:rFonts w:ascii="Arial" w:hAnsi="Arial" w:cs="Arial"/>
          <w:sz w:val="22"/>
          <w:szCs w:val="22"/>
        </w:rPr>
        <w:t>de</w:t>
      </w:r>
      <w:r w:rsidRPr="001856CB">
        <w:rPr>
          <w:rFonts w:ascii="Arial" w:hAnsi="Arial" w:cs="Arial"/>
          <w:spacing w:val="22"/>
          <w:sz w:val="22"/>
          <w:szCs w:val="22"/>
        </w:rPr>
        <w:t xml:space="preserve"> </w:t>
      </w:r>
      <w:r w:rsidRPr="001856CB">
        <w:rPr>
          <w:rFonts w:ascii="Arial" w:hAnsi="Arial" w:cs="Arial"/>
          <w:sz w:val="22"/>
          <w:szCs w:val="22"/>
        </w:rPr>
        <w:t>cartón,</w:t>
      </w:r>
      <w:r w:rsidRPr="001856CB">
        <w:rPr>
          <w:rFonts w:ascii="Arial" w:hAnsi="Arial" w:cs="Arial"/>
          <w:spacing w:val="23"/>
          <w:sz w:val="22"/>
          <w:szCs w:val="22"/>
        </w:rPr>
        <w:t xml:space="preserve"> </w:t>
      </w:r>
      <w:r w:rsidRPr="001856CB">
        <w:rPr>
          <w:rFonts w:ascii="Arial" w:hAnsi="Arial" w:cs="Arial"/>
          <w:sz w:val="22"/>
          <w:szCs w:val="22"/>
        </w:rPr>
        <w:t>madera</w:t>
      </w:r>
      <w:r w:rsidRPr="001856CB">
        <w:rPr>
          <w:rFonts w:ascii="Arial" w:hAnsi="Arial" w:cs="Arial"/>
          <w:spacing w:val="23"/>
          <w:sz w:val="22"/>
          <w:szCs w:val="22"/>
        </w:rPr>
        <w:t xml:space="preserve"> </w:t>
      </w:r>
      <w:r w:rsidRPr="001856CB">
        <w:rPr>
          <w:rFonts w:ascii="Arial" w:hAnsi="Arial" w:cs="Arial"/>
          <w:sz w:val="22"/>
          <w:szCs w:val="22"/>
        </w:rPr>
        <w:t>o</w:t>
      </w:r>
      <w:r w:rsidRPr="001856CB">
        <w:rPr>
          <w:rFonts w:ascii="Arial" w:hAnsi="Arial" w:cs="Arial"/>
          <w:spacing w:val="24"/>
          <w:sz w:val="22"/>
          <w:szCs w:val="22"/>
        </w:rPr>
        <w:t xml:space="preserve"> </w:t>
      </w:r>
      <w:r w:rsidRPr="001856CB">
        <w:rPr>
          <w:rFonts w:ascii="Arial" w:hAnsi="Arial" w:cs="Arial"/>
          <w:sz w:val="22"/>
          <w:szCs w:val="22"/>
        </w:rPr>
        <w:t>paja,</w:t>
      </w:r>
      <w:r w:rsidRPr="001856CB">
        <w:rPr>
          <w:rFonts w:ascii="Arial" w:hAnsi="Arial" w:cs="Arial"/>
          <w:spacing w:val="23"/>
          <w:sz w:val="22"/>
          <w:szCs w:val="22"/>
        </w:rPr>
        <w:t xml:space="preserve"> </w:t>
      </w:r>
      <w:r w:rsidRPr="001856CB">
        <w:rPr>
          <w:rFonts w:ascii="Arial" w:hAnsi="Arial" w:cs="Arial"/>
          <w:sz w:val="22"/>
          <w:szCs w:val="22"/>
        </w:rPr>
        <w:t>siempre</w:t>
      </w:r>
      <w:r w:rsidRPr="001856CB">
        <w:rPr>
          <w:rFonts w:ascii="Arial" w:hAnsi="Arial" w:cs="Arial"/>
          <w:spacing w:val="-53"/>
          <w:sz w:val="22"/>
          <w:szCs w:val="22"/>
        </w:rPr>
        <w:t xml:space="preserve"> </w:t>
      </w:r>
      <w:r w:rsidRPr="001856CB">
        <w:rPr>
          <w:rFonts w:ascii="Arial" w:hAnsi="Arial" w:cs="Arial"/>
          <w:sz w:val="22"/>
          <w:szCs w:val="22"/>
        </w:rPr>
        <w:t>que</w:t>
      </w:r>
      <w:r w:rsidRPr="001856CB">
        <w:rPr>
          <w:rFonts w:ascii="Arial" w:hAnsi="Arial" w:cs="Arial"/>
          <w:spacing w:val="-2"/>
          <w:sz w:val="22"/>
          <w:szCs w:val="22"/>
        </w:rPr>
        <w:t xml:space="preserve"> </w:t>
      </w:r>
      <w:r w:rsidRPr="001856CB">
        <w:rPr>
          <w:rFonts w:ascii="Arial" w:hAnsi="Arial" w:cs="Arial"/>
          <w:sz w:val="22"/>
          <w:szCs w:val="22"/>
        </w:rPr>
        <w:t>se</w:t>
      </w:r>
      <w:r w:rsidRPr="001856CB">
        <w:rPr>
          <w:rFonts w:ascii="Arial" w:hAnsi="Arial" w:cs="Arial"/>
          <w:spacing w:val="1"/>
          <w:sz w:val="22"/>
          <w:szCs w:val="22"/>
        </w:rPr>
        <w:t xml:space="preserve"> </w:t>
      </w:r>
      <w:r w:rsidRPr="001856CB">
        <w:rPr>
          <w:rFonts w:ascii="Arial" w:hAnsi="Arial" w:cs="Arial"/>
          <w:sz w:val="22"/>
          <w:szCs w:val="22"/>
        </w:rPr>
        <w:t>destinen</w:t>
      </w:r>
      <w:r w:rsidRPr="001856CB">
        <w:rPr>
          <w:rFonts w:ascii="Arial" w:hAnsi="Arial" w:cs="Arial"/>
          <w:spacing w:val="1"/>
          <w:sz w:val="22"/>
          <w:szCs w:val="22"/>
        </w:rPr>
        <w:t xml:space="preserve"> </w:t>
      </w:r>
      <w:r w:rsidRPr="001856CB">
        <w:rPr>
          <w:rFonts w:ascii="Arial" w:hAnsi="Arial" w:cs="Arial"/>
          <w:sz w:val="22"/>
          <w:szCs w:val="22"/>
        </w:rPr>
        <w:t>a</w:t>
      </w:r>
      <w:r w:rsidRPr="001856CB">
        <w:rPr>
          <w:rFonts w:ascii="Arial" w:hAnsi="Arial" w:cs="Arial"/>
          <w:spacing w:val="-1"/>
          <w:sz w:val="22"/>
          <w:szCs w:val="22"/>
        </w:rPr>
        <w:t xml:space="preserve"> </w:t>
      </w:r>
      <w:r w:rsidRPr="001856CB">
        <w:rPr>
          <w:rFonts w:ascii="Arial" w:hAnsi="Arial" w:cs="Arial"/>
          <w:sz w:val="22"/>
          <w:szCs w:val="22"/>
        </w:rPr>
        <w:t>casa</w:t>
      </w:r>
      <w:r w:rsidRPr="001856CB">
        <w:rPr>
          <w:rFonts w:ascii="Arial" w:hAnsi="Arial" w:cs="Arial"/>
          <w:spacing w:val="1"/>
          <w:sz w:val="22"/>
          <w:szCs w:val="22"/>
        </w:rPr>
        <w:t xml:space="preserve"> </w:t>
      </w:r>
      <w:r w:rsidRPr="001856CB">
        <w:rPr>
          <w:rFonts w:ascii="Arial" w:hAnsi="Arial" w:cs="Arial"/>
          <w:sz w:val="22"/>
          <w:szCs w:val="22"/>
        </w:rPr>
        <w:t>habitación.</w:t>
      </w:r>
    </w:p>
    <w:p w14:paraId="2596085B" w14:textId="3C97BBE9" w:rsidR="00EA10CB" w:rsidRPr="001856CB" w:rsidRDefault="00EA10CB" w:rsidP="001856CB">
      <w:pPr>
        <w:spacing w:after="0" w:line="240" w:lineRule="auto"/>
        <w:ind w:left="0" w:right="0" w:firstLine="0"/>
        <w:rPr>
          <w:b/>
          <w:color w:val="auto"/>
          <w:sz w:val="22"/>
        </w:rPr>
      </w:pPr>
    </w:p>
    <w:p w14:paraId="19463745" w14:textId="48C3329C"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Artículo</w:t>
      </w:r>
      <w:r w:rsidRPr="001856CB">
        <w:rPr>
          <w:rFonts w:ascii="Arial" w:hAnsi="Arial" w:cs="Arial"/>
          <w:b/>
          <w:spacing w:val="16"/>
          <w:sz w:val="22"/>
          <w:szCs w:val="22"/>
        </w:rPr>
        <w:t xml:space="preserve"> </w:t>
      </w:r>
      <w:r w:rsidRPr="001856CB">
        <w:rPr>
          <w:rFonts w:ascii="Arial" w:hAnsi="Arial" w:cs="Arial"/>
          <w:b/>
          <w:sz w:val="22"/>
          <w:szCs w:val="22"/>
        </w:rPr>
        <w:t>101.-</w:t>
      </w:r>
      <w:r w:rsidRPr="001856CB">
        <w:rPr>
          <w:rFonts w:ascii="Arial" w:hAnsi="Arial" w:cs="Arial"/>
          <w:b/>
          <w:spacing w:val="17"/>
          <w:sz w:val="22"/>
          <w:szCs w:val="22"/>
        </w:rPr>
        <w:t xml:space="preserve"> </w:t>
      </w:r>
      <w:r w:rsidRPr="001856CB">
        <w:rPr>
          <w:rFonts w:ascii="Arial" w:hAnsi="Arial" w:cs="Arial"/>
          <w:sz w:val="22"/>
          <w:szCs w:val="22"/>
        </w:rPr>
        <w:t>La</w:t>
      </w:r>
      <w:r w:rsidRPr="001856CB">
        <w:rPr>
          <w:rFonts w:ascii="Arial" w:hAnsi="Arial" w:cs="Arial"/>
          <w:spacing w:val="17"/>
          <w:sz w:val="22"/>
          <w:szCs w:val="22"/>
        </w:rPr>
        <w:t xml:space="preserve"> </w:t>
      </w:r>
      <w:r w:rsidRPr="001856CB">
        <w:rPr>
          <w:rFonts w:ascii="Arial" w:hAnsi="Arial" w:cs="Arial"/>
          <w:sz w:val="22"/>
          <w:szCs w:val="22"/>
        </w:rPr>
        <w:t>cuota</w:t>
      </w:r>
      <w:r w:rsidRPr="001856CB">
        <w:rPr>
          <w:rFonts w:ascii="Arial" w:hAnsi="Arial" w:cs="Arial"/>
          <w:spacing w:val="17"/>
          <w:sz w:val="22"/>
          <w:szCs w:val="22"/>
        </w:rPr>
        <w:t xml:space="preserve"> </w:t>
      </w:r>
      <w:r w:rsidRPr="001856CB">
        <w:rPr>
          <w:rFonts w:ascii="Arial" w:hAnsi="Arial" w:cs="Arial"/>
          <w:sz w:val="22"/>
          <w:szCs w:val="22"/>
        </w:rPr>
        <w:t>que</w:t>
      </w:r>
      <w:r w:rsidRPr="001856CB">
        <w:rPr>
          <w:rFonts w:ascii="Arial" w:hAnsi="Arial" w:cs="Arial"/>
          <w:spacing w:val="16"/>
          <w:sz w:val="22"/>
          <w:szCs w:val="22"/>
        </w:rPr>
        <w:t xml:space="preserve"> </w:t>
      </w:r>
      <w:r w:rsidRPr="001856CB">
        <w:rPr>
          <w:rFonts w:ascii="Arial" w:hAnsi="Arial" w:cs="Arial"/>
          <w:sz w:val="22"/>
          <w:szCs w:val="22"/>
        </w:rPr>
        <w:t>se</w:t>
      </w:r>
      <w:r w:rsidRPr="001856CB">
        <w:rPr>
          <w:rFonts w:ascii="Arial" w:hAnsi="Arial" w:cs="Arial"/>
          <w:spacing w:val="17"/>
          <w:sz w:val="22"/>
          <w:szCs w:val="22"/>
        </w:rPr>
        <w:t xml:space="preserve"> </w:t>
      </w:r>
      <w:r w:rsidRPr="001856CB">
        <w:rPr>
          <w:rFonts w:ascii="Arial" w:hAnsi="Arial" w:cs="Arial"/>
          <w:sz w:val="22"/>
          <w:szCs w:val="22"/>
        </w:rPr>
        <w:t>pagará</w:t>
      </w:r>
      <w:r w:rsidRPr="001856CB">
        <w:rPr>
          <w:rFonts w:ascii="Arial" w:hAnsi="Arial" w:cs="Arial"/>
          <w:spacing w:val="18"/>
          <w:sz w:val="22"/>
          <w:szCs w:val="22"/>
        </w:rPr>
        <w:t xml:space="preserve"> </w:t>
      </w:r>
      <w:r w:rsidRPr="001856CB">
        <w:rPr>
          <w:rFonts w:ascii="Arial" w:hAnsi="Arial" w:cs="Arial"/>
          <w:sz w:val="22"/>
          <w:szCs w:val="22"/>
        </w:rPr>
        <w:t>por</w:t>
      </w:r>
      <w:r w:rsidRPr="001856CB">
        <w:rPr>
          <w:rFonts w:ascii="Arial" w:hAnsi="Arial" w:cs="Arial"/>
          <w:spacing w:val="17"/>
          <w:sz w:val="22"/>
          <w:szCs w:val="22"/>
        </w:rPr>
        <w:t xml:space="preserve"> </w:t>
      </w:r>
      <w:r w:rsidRPr="001856CB">
        <w:rPr>
          <w:rFonts w:ascii="Arial" w:hAnsi="Arial" w:cs="Arial"/>
          <w:sz w:val="22"/>
          <w:szCs w:val="22"/>
        </w:rPr>
        <w:t>los</w:t>
      </w:r>
      <w:r w:rsidRPr="001856CB">
        <w:rPr>
          <w:rFonts w:ascii="Arial" w:hAnsi="Arial" w:cs="Arial"/>
          <w:spacing w:val="18"/>
          <w:sz w:val="22"/>
          <w:szCs w:val="22"/>
        </w:rPr>
        <w:t xml:space="preserve"> </w:t>
      </w:r>
      <w:r w:rsidRPr="001856CB">
        <w:rPr>
          <w:rFonts w:ascii="Arial" w:hAnsi="Arial" w:cs="Arial"/>
          <w:sz w:val="22"/>
          <w:szCs w:val="22"/>
        </w:rPr>
        <w:t>servicios</w:t>
      </w:r>
      <w:r w:rsidRPr="001856CB">
        <w:rPr>
          <w:rFonts w:ascii="Arial" w:hAnsi="Arial" w:cs="Arial"/>
          <w:spacing w:val="17"/>
          <w:sz w:val="22"/>
          <w:szCs w:val="22"/>
        </w:rPr>
        <w:t xml:space="preserve"> </w:t>
      </w:r>
      <w:r w:rsidRPr="001856CB">
        <w:rPr>
          <w:rFonts w:ascii="Arial" w:hAnsi="Arial" w:cs="Arial"/>
          <w:sz w:val="22"/>
          <w:szCs w:val="22"/>
        </w:rPr>
        <w:t>que</w:t>
      </w:r>
      <w:r w:rsidRPr="001856CB">
        <w:rPr>
          <w:rFonts w:ascii="Arial" w:hAnsi="Arial" w:cs="Arial"/>
          <w:spacing w:val="19"/>
          <w:sz w:val="22"/>
          <w:szCs w:val="22"/>
        </w:rPr>
        <w:t xml:space="preserve"> </w:t>
      </w:r>
      <w:r w:rsidRPr="001856CB">
        <w:rPr>
          <w:rFonts w:ascii="Arial" w:hAnsi="Arial" w:cs="Arial"/>
          <w:sz w:val="22"/>
          <w:szCs w:val="22"/>
        </w:rPr>
        <w:t>presta</w:t>
      </w:r>
      <w:r w:rsidRPr="001856CB">
        <w:rPr>
          <w:rFonts w:ascii="Arial" w:hAnsi="Arial" w:cs="Arial"/>
          <w:spacing w:val="16"/>
          <w:sz w:val="22"/>
          <w:szCs w:val="22"/>
        </w:rPr>
        <w:t xml:space="preserve"> </w:t>
      </w:r>
      <w:r w:rsidRPr="001856CB">
        <w:rPr>
          <w:rFonts w:ascii="Arial" w:hAnsi="Arial" w:cs="Arial"/>
          <w:sz w:val="22"/>
          <w:szCs w:val="22"/>
        </w:rPr>
        <w:t>el</w:t>
      </w:r>
      <w:r w:rsidRPr="001856CB">
        <w:rPr>
          <w:rFonts w:ascii="Arial" w:hAnsi="Arial" w:cs="Arial"/>
          <w:spacing w:val="16"/>
          <w:sz w:val="22"/>
          <w:szCs w:val="22"/>
        </w:rPr>
        <w:t xml:space="preserve"> </w:t>
      </w:r>
      <w:r w:rsidRPr="001856CB">
        <w:rPr>
          <w:rFonts w:ascii="Arial" w:hAnsi="Arial" w:cs="Arial"/>
          <w:sz w:val="22"/>
          <w:szCs w:val="22"/>
        </w:rPr>
        <w:t>Catastro</w:t>
      </w:r>
      <w:r w:rsidRPr="001856CB">
        <w:rPr>
          <w:rFonts w:ascii="Arial" w:hAnsi="Arial" w:cs="Arial"/>
          <w:spacing w:val="18"/>
          <w:sz w:val="22"/>
          <w:szCs w:val="22"/>
        </w:rPr>
        <w:t xml:space="preserve"> </w:t>
      </w:r>
      <w:r w:rsidRPr="001856CB">
        <w:rPr>
          <w:rFonts w:ascii="Arial" w:hAnsi="Arial" w:cs="Arial"/>
          <w:sz w:val="22"/>
          <w:szCs w:val="22"/>
        </w:rPr>
        <w:t>Municipal,</w:t>
      </w:r>
      <w:r w:rsidRPr="001856CB">
        <w:rPr>
          <w:rFonts w:ascii="Arial" w:hAnsi="Arial" w:cs="Arial"/>
          <w:spacing w:val="17"/>
          <w:sz w:val="22"/>
          <w:szCs w:val="22"/>
        </w:rPr>
        <w:t xml:space="preserve"> </w:t>
      </w:r>
      <w:proofErr w:type="gramStart"/>
      <w:r w:rsidRPr="001856CB">
        <w:rPr>
          <w:rFonts w:ascii="Arial" w:hAnsi="Arial" w:cs="Arial"/>
          <w:sz w:val="22"/>
          <w:szCs w:val="22"/>
        </w:rPr>
        <w:t>causarán</w:t>
      </w:r>
      <w:r w:rsidR="00583CE1">
        <w:rPr>
          <w:rFonts w:ascii="Arial" w:hAnsi="Arial" w:cs="Arial"/>
          <w:sz w:val="22"/>
          <w:szCs w:val="22"/>
        </w:rPr>
        <w:t xml:space="preserve"> </w:t>
      </w:r>
      <w:r w:rsidRPr="001856CB">
        <w:rPr>
          <w:rFonts w:ascii="Arial" w:hAnsi="Arial" w:cs="Arial"/>
          <w:spacing w:val="-53"/>
          <w:sz w:val="22"/>
          <w:szCs w:val="22"/>
        </w:rPr>
        <w:t xml:space="preserve"> </w:t>
      </w:r>
      <w:r w:rsidRPr="001856CB">
        <w:rPr>
          <w:rFonts w:ascii="Arial" w:hAnsi="Arial" w:cs="Arial"/>
          <w:sz w:val="22"/>
          <w:szCs w:val="22"/>
        </w:rPr>
        <w:t>derechos</w:t>
      </w:r>
      <w:proofErr w:type="gramEnd"/>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conformidad</w:t>
      </w:r>
      <w:r w:rsidRPr="001856CB">
        <w:rPr>
          <w:rFonts w:ascii="Arial" w:hAnsi="Arial" w:cs="Arial"/>
          <w:spacing w:val="-1"/>
          <w:sz w:val="22"/>
          <w:szCs w:val="22"/>
        </w:rPr>
        <w:t xml:space="preserve"> </w:t>
      </w:r>
      <w:r w:rsidRPr="001856CB">
        <w:rPr>
          <w:rFonts w:ascii="Arial" w:hAnsi="Arial" w:cs="Arial"/>
          <w:sz w:val="22"/>
          <w:szCs w:val="22"/>
        </w:rPr>
        <w:t>con</w:t>
      </w:r>
      <w:r w:rsidRPr="001856CB">
        <w:rPr>
          <w:rFonts w:ascii="Arial" w:hAnsi="Arial" w:cs="Arial"/>
          <w:spacing w:val="-1"/>
          <w:sz w:val="22"/>
          <w:szCs w:val="22"/>
        </w:rPr>
        <w:t xml:space="preserve"> </w:t>
      </w:r>
      <w:r w:rsidRPr="001856CB">
        <w:rPr>
          <w:rFonts w:ascii="Arial" w:hAnsi="Arial" w:cs="Arial"/>
          <w:sz w:val="22"/>
          <w:szCs w:val="22"/>
        </w:rPr>
        <w:t>las siguientes tarifas:</w:t>
      </w:r>
    </w:p>
    <w:p w14:paraId="2410B5BC" w14:textId="244750A3" w:rsidR="00EA10CB" w:rsidRPr="001856CB" w:rsidRDefault="00EA10CB" w:rsidP="001856CB">
      <w:pPr>
        <w:spacing w:after="0" w:line="240" w:lineRule="auto"/>
        <w:ind w:left="0" w:right="0" w:firstLine="0"/>
        <w:rPr>
          <w:b/>
          <w:color w:val="auto"/>
          <w:sz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52"/>
        <w:gridCol w:w="3176"/>
      </w:tblGrid>
      <w:tr w:rsidR="00EA10CB" w:rsidRPr="001856CB" w14:paraId="7CC6A818" w14:textId="77777777" w:rsidTr="00A82A39">
        <w:tc>
          <w:tcPr>
            <w:tcW w:w="5000" w:type="pct"/>
            <w:gridSpan w:val="2"/>
          </w:tcPr>
          <w:p w14:paraId="48FF149D" w14:textId="77777777" w:rsidR="00EA10CB" w:rsidRPr="001856CB" w:rsidRDefault="00EA10CB" w:rsidP="001856CB">
            <w:pPr>
              <w:pStyle w:val="TableParagraph"/>
              <w:rPr>
                <w:rFonts w:ascii="Arial" w:hAnsi="Arial" w:cs="Arial"/>
              </w:rPr>
            </w:pPr>
            <w:r w:rsidRPr="001856CB">
              <w:rPr>
                <w:rFonts w:ascii="Arial" w:hAnsi="Arial" w:cs="Arial"/>
                <w:b/>
                <w:w w:val="105"/>
              </w:rPr>
              <w:t>I.-</w:t>
            </w:r>
            <w:r w:rsidRPr="001856CB">
              <w:rPr>
                <w:rFonts w:ascii="Arial" w:hAnsi="Arial" w:cs="Arial"/>
                <w:b/>
                <w:spacing w:val="-4"/>
                <w:w w:val="105"/>
              </w:rPr>
              <w:t xml:space="preserve"> </w:t>
            </w:r>
            <w:proofErr w:type="spellStart"/>
            <w:r w:rsidRPr="001856CB">
              <w:rPr>
                <w:rFonts w:ascii="Arial" w:hAnsi="Arial" w:cs="Arial"/>
                <w:w w:val="105"/>
              </w:rPr>
              <w:t>Emisión</w:t>
            </w:r>
            <w:proofErr w:type="spellEnd"/>
            <w:r w:rsidRPr="001856CB">
              <w:rPr>
                <w:rFonts w:ascii="Arial" w:hAnsi="Arial" w:cs="Arial"/>
                <w:spacing w:val="-4"/>
                <w:w w:val="105"/>
              </w:rPr>
              <w:t xml:space="preserve"> </w:t>
            </w:r>
            <w:r w:rsidRPr="001856CB">
              <w:rPr>
                <w:rFonts w:ascii="Arial" w:hAnsi="Arial" w:cs="Arial"/>
                <w:w w:val="105"/>
              </w:rPr>
              <w:t>de</w:t>
            </w:r>
            <w:r w:rsidRPr="001856CB">
              <w:rPr>
                <w:rFonts w:ascii="Arial" w:hAnsi="Arial" w:cs="Arial"/>
                <w:spacing w:val="-5"/>
                <w:w w:val="105"/>
              </w:rPr>
              <w:t xml:space="preserve"> </w:t>
            </w:r>
            <w:proofErr w:type="spellStart"/>
            <w:r w:rsidRPr="001856CB">
              <w:rPr>
                <w:rFonts w:ascii="Arial" w:hAnsi="Arial" w:cs="Arial"/>
                <w:w w:val="105"/>
              </w:rPr>
              <w:t>constancias</w:t>
            </w:r>
            <w:proofErr w:type="spellEnd"/>
            <w:r w:rsidRPr="001856CB">
              <w:rPr>
                <w:rFonts w:ascii="Arial" w:hAnsi="Arial" w:cs="Arial"/>
                <w:w w:val="105"/>
              </w:rPr>
              <w:t>.</w:t>
            </w:r>
          </w:p>
        </w:tc>
      </w:tr>
      <w:tr w:rsidR="00EA10CB" w:rsidRPr="001856CB" w14:paraId="6951CCA3" w14:textId="77777777" w:rsidTr="00A82A39">
        <w:tc>
          <w:tcPr>
            <w:tcW w:w="3201" w:type="pct"/>
          </w:tcPr>
          <w:p w14:paraId="6C2B917C" w14:textId="77777777" w:rsidR="00EA10CB" w:rsidRPr="001856CB" w:rsidRDefault="00EA10CB" w:rsidP="001856CB">
            <w:pPr>
              <w:pStyle w:val="TableParagraph"/>
              <w:rPr>
                <w:rFonts w:ascii="Arial" w:hAnsi="Arial" w:cs="Arial"/>
                <w:lang w:val="es-MX"/>
              </w:rPr>
            </w:pPr>
            <w:r w:rsidRPr="001856CB">
              <w:rPr>
                <w:rFonts w:ascii="Arial" w:hAnsi="Arial" w:cs="Arial"/>
                <w:b/>
                <w:w w:val="105"/>
                <w:lang w:val="es-MX"/>
              </w:rPr>
              <w:t>a)</w:t>
            </w:r>
            <w:r w:rsidRPr="001856CB">
              <w:rPr>
                <w:rFonts w:ascii="Arial" w:hAnsi="Arial" w:cs="Arial"/>
                <w:b/>
                <w:spacing w:val="-10"/>
                <w:w w:val="105"/>
                <w:lang w:val="es-MX"/>
              </w:rPr>
              <w:t xml:space="preserve"> </w:t>
            </w:r>
            <w:r w:rsidRPr="001856CB">
              <w:rPr>
                <w:rFonts w:ascii="Arial" w:hAnsi="Arial" w:cs="Arial"/>
                <w:w w:val="105"/>
                <w:lang w:val="es-MX"/>
              </w:rPr>
              <w:t xml:space="preserve">Constancia de historial de predio </w:t>
            </w:r>
          </w:p>
        </w:tc>
        <w:tc>
          <w:tcPr>
            <w:tcW w:w="1799" w:type="pct"/>
          </w:tcPr>
          <w:p w14:paraId="5E792A1F"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214.00</w:t>
            </w:r>
          </w:p>
        </w:tc>
      </w:tr>
      <w:tr w:rsidR="00EA10CB" w:rsidRPr="001856CB" w14:paraId="1FF89057" w14:textId="77777777" w:rsidTr="00A82A39">
        <w:tc>
          <w:tcPr>
            <w:tcW w:w="3201" w:type="pct"/>
          </w:tcPr>
          <w:p w14:paraId="02248034" w14:textId="77777777" w:rsidR="00EA10CB" w:rsidRPr="001856CB" w:rsidRDefault="00EA10CB" w:rsidP="001856CB">
            <w:pPr>
              <w:pStyle w:val="TableParagraph"/>
              <w:rPr>
                <w:rFonts w:ascii="Arial" w:hAnsi="Arial" w:cs="Arial"/>
                <w:lang w:val="es-MX"/>
              </w:rPr>
            </w:pPr>
            <w:r w:rsidRPr="001856CB">
              <w:rPr>
                <w:rFonts w:ascii="Arial" w:hAnsi="Arial" w:cs="Arial"/>
                <w:b/>
                <w:w w:val="105"/>
                <w:lang w:val="es-MX"/>
              </w:rPr>
              <w:t>b)</w:t>
            </w:r>
            <w:r w:rsidRPr="001856CB">
              <w:rPr>
                <w:rFonts w:ascii="Arial" w:hAnsi="Arial" w:cs="Arial"/>
                <w:b/>
                <w:spacing w:val="-4"/>
                <w:w w:val="105"/>
                <w:lang w:val="es-MX"/>
              </w:rPr>
              <w:t xml:space="preserve"> </w:t>
            </w:r>
            <w:r w:rsidRPr="001856CB">
              <w:rPr>
                <w:rFonts w:ascii="Arial" w:hAnsi="Arial" w:cs="Arial"/>
                <w:w w:val="105"/>
                <w:lang w:val="es-MX"/>
              </w:rPr>
              <w:t>Constancia de valor catastral</w:t>
            </w:r>
          </w:p>
        </w:tc>
        <w:tc>
          <w:tcPr>
            <w:tcW w:w="1799" w:type="pct"/>
          </w:tcPr>
          <w:p w14:paraId="4D570F73"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214.00</w:t>
            </w:r>
          </w:p>
        </w:tc>
      </w:tr>
      <w:tr w:rsidR="00EA10CB" w:rsidRPr="001856CB" w14:paraId="35229801" w14:textId="77777777" w:rsidTr="00A82A39">
        <w:tc>
          <w:tcPr>
            <w:tcW w:w="3201" w:type="pct"/>
          </w:tcPr>
          <w:p w14:paraId="1DC610C1" w14:textId="77777777" w:rsidR="00EA10CB" w:rsidRPr="001856CB" w:rsidRDefault="00EA10CB" w:rsidP="001856CB">
            <w:pPr>
              <w:pStyle w:val="TableParagraph"/>
              <w:rPr>
                <w:rFonts w:ascii="Arial" w:hAnsi="Arial" w:cs="Arial"/>
                <w:w w:val="105"/>
                <w:lang w:val="es-MX"/>
              </w:rPr>
            </w:pPr>
            <w:r w:rsidRPr="001856CB">
              <w:rPr>
                <w:rFonts w:ascii="Arial" w:hAnsi="Arial" w:cs="Arial"/>
                <w:b/>
                <w:w w:val="105"/>
                <w:lang w:val="es-MX"/>
              </w:rPr>
              <w:t xml:space="preserve">c) </w:t>
            </w:r>
            <w:r w:rsidRPr="001856CB">
              <w:rPr>
                <w:rFonts w:ascii="Arial" w:hAnsi="Arial" w:cs="Arial"/>
                <w:w w:val="105"/>
                <w:lang w:val="es-MX"/>
              </w:rPr>
              <w:t xml:space="preserve">Constancia de no propiedad </w:t>
            </w:r>
          </w:p>
        </w:tc>
        <w:tc>
          <w:tcPr>
            <w:tcW w:w="1799" w:type="pct"/>
          </w:tcPr>
          <w:p w14:paraId="527D89F7"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214.00</w:t>
            </w:r>
          </w:p>
        </w:tc>
      </w:tr>
      <w:tr w:rsidR="00EA10CB" w:rsidRPr="001856CB" w14:paraId="742A4BDC" w14:textId="77777777" w:rsidTr="00A82A39">
        <w:tc>
          <w:tcPr>
            <w:tcW w:w="3201" w:type="pct"/>
          </w:tcPr>
          <w:p w14:paraId="0B2E3EF3" w14:textId="77777777" w:rsidR="00EA10CB" w:rsidRPr="001856CB" w:rsidRDefault="00EA10CB" w:rsidP="001856CB">
            <w:pPr>
              <w:pStyle w:val="TableParagraph"/>
              <w:rPr>
                <w:rFonts w:ascii="Arial" w:hAnsi="Arial" w:cs="Arial"/>
                <w:w w:val="105"/>
                <w:lang w:val="es-MX"/>
              </w:rPr>
            </w:pPr>
            <w:r w:rsidRPr="001856CB">
              <w:rPr>
                <w:rFonts w:ascii="Arial" w:hAnsi="Arial" w:cs="Arial"/>
                <w:b/>
                <w:w w:val="105"/>
                <w:lang w:val="es-MX"/>
              </w:rPr>
              <w:t>d)</w:t>
            </w:r>
            <w:r w:rsidRPr="001856CB">
              <w:rPr>
                <w:rFonts w:ascii="Arial" w:hAnsi="Arial" w:cs="Arial"/>
                <w:w w:val="105"/>
                <w:lang w:val="es-MX"/>
              </w:rPr>
              <w:t xml:space="preserve">Constancia de única propiedad </w:t>
            </w:r>
          </w:p>
        </w:tc>
        <w:tc>
          <w:tcPr>
            <w:tcW w:w="1799" w:type="pct"/>
          </w:tcPr>
          <w:p w14:paraId="0831A8ED"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214.00</w:t>
            </w:r>
          </w:p>
        </w:tc>
      </w:tr>
      <w:tr w:rsidR="00EA10CB" w:rsidRPr="001856CB" w14:paraId="03BD7278" w14:textId="77777777" w:rsidTr="00A82A39">
        <w:tc>
          <w:tcPr>
            <w:tcW w:w="3201" w:type="pct"/>
          </w:tcPr>
          <w:p w14:paraId="15AD26DE" w14:textId="77777777" w:rsidR="00EA10CB" w:rsidRPr="001856CB" w:rsidRDefault="00EA10CB" w:rsidP="001856CB">
            <w:pPr>
              <w:pStyle w:val="TableParagraph"/>
              <w:rPr>
                <w:rFonts w:ascii="Arial" w:hAnsi="Arial" w:cs="Arial"/>
                <w:w w:val="105"/>
              </w:rPr>
            </w:pPr>
            <w:r w:rsidRPr="001856CB">
              <w:rPr>
                <w:rFonts w:ascii="Arial" w:hAnsi="Arial" w:cs="Arial"/>
                <w:b/>
                <w:w w:val="105"/>
              </w:rPr>
              <w:t>e)</w:t>
            </w:r>
            <w:proofErr w:type="spellStart"/>
            <w:r w:rsidRPr="001856CB">
              <w:rPr>
                <w:rFonts w:ascii="Arial" w:hAnsi="Arial" w:cs="Arial"/>
                <w:w w:val="105"/>
              </w:rPr>
              <w:t>Copia</w:t>
            </w:r>
            <w:proofErr w:type="spellEnd"/>
            <w:r w:rsidRPr="001856CB">
              <w:rPr>
                <w:rFonts w:ascii="Arial" w:hAnsi="Arial" w:cs="Arial"/>
                <w:w w:val="105"/>
              </w:rPr>
              <w:t xml:space="preserve"> </w:t>
            </w:r>
            <w:proofErr w:type="spellStart"/>
            <w:r w:rsidRPr="001856CB">
              <w:rPr>
                <w:rFonts w:ascii="Arial" w:hAnsi="Arial" w:cs="Arial"/>
                <w:w w:val="105"/>
              </w:rPr>
              <w:t>certificada</w:t>
            </w:r>
            <w:proofErr w:type="spellEnd"/>
            <w:r w:rsidRPr="001856CB">
              <w:rPr>
                <w:rFonts w:ascii="Arial" w:hAnsi="Arial" w:cs="Arial"/>
                <w:w w:val="105"/>
              </w:rPr>
              <w:t xml:space="preserve"> </w:t>
            </w:r>
          </w:p>
        </w:tc>
        <w:tc>
          <w:tcPr>
            <w:tcW w:w="1799" w:type="pct"/>
          </w:tcPr>
          <w:p w14:paraId="2EB8D483"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82.00</w:t>
            </w:r>
          </w:p>
        </w:tc>
      </w:tr>
      <w:tr w:rsidR="00EA10CB" w:rsidRPr="001856CB" w14:paraId="698675AB" w14:textId="77777777" w:rsidTr="00A82A39">
        <w:tc>
          <w:tcPr>
            <w:tcW w:w="3201" w:type="pct"/>
          </w:tcPr>
          <w:p w14:paraId="15DD2702" w14:textId="77777777" w:rsidR="00EA10CB" w:rsidRPr="001856CB" w:rsidRDefault="00EA10CB" w:rsidP="001856CB">
            <w:pPr>
              <w:pStyle w:val="TableParagraph"/>
              <w:rPr>
                <w:rFonts w:ascii="Arial" w:hAnsi="Arial" w:cs="Arial"/>
                <w:w w:val="105"/>
              </w:rPr>
            </w:pPr>
            <w:r w:rsidRPr="001856CB">
              <w:rPr>
                <w:rFonts w:ascii="Arial" w:hAnsi="Arial" w:cs="Arial"/>
                <w:b/>
                <w:w w:val="105"/>
              </w:rPr>
              <w:t>f)</w:t>
            </w:r>
            <w:proofErr w:type="spellStart"/>
            <w:r w:rsidRPr="001856CB">
              <w:rPr>
                <w:rFonts w:ascii="Arial" w:hAnsi="Arial" w:cs="Arial"/>
                <w:w w:val="105"/>
              </w:rPr>
              <w:t>Copia</w:t>
            </w:r>
            <w:proofErr w:type="spellEnd"/>
            <w:r w:rsidRPr="001856CB">
              <w:rPr>
                <w:rFonts w:ascii="Arial" w:hAnsi="Arial" w:cs="Arial"/>
                <w:w w:val="105"/>
              </w:rPr>
              <w:t xml:space="preserve"> simple </w:t>
            </w:r>
          </w:p>
        </w:tc>
        <w:tc>
          <w:tcPr>
            <w:tcW w:w="1799" w:type="pct"/>
          </w:tcPr>
          <w:p w14:paraId="602E4128"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30.00</w:t>
            </w:r>
          </w:p>
        </w:tc>
      </w:tr>
      <w:tr w:rsidR="00EA10CB" w:rsidRPr="001856CB" w14:paraId="2FFDFF45" w14:textId="77777777" w:rsidTr="00A82A39">
        <w:tc>
          <w:tcPr>
            <w:tcW w:w="3201" w:type="pct"/>
          </w:tcPr>
          <w:p w14:paraId="665D0EAA" w14:textId="77777777" w:rsidR="00EA10CB" w:rsidRPr="001856CB" w:rsidRDefault="00EA10CB" w:rsidP="001856CB">
            <w:pPr>
              <w:pStyle w:val="TableParagraph"/>
              <w:rPr>
                <w:rFonts w:ascii="Arial" w:hAnsi="Arial" w:cs="Arial"/>
                <w:w w:val="105"/>
                <w:lang w:val="es-MX"/>
              </w:rPr>
            </w:pPr>
            <w:r w:rsidRPr="001856CB">
              <w:rPr>
                <w:rFonts w:ascii="Arial" w:hAnsi="Arial" w:cs="Arial"/>
                <w:b/>
                <w:w w:val="105"/>
                <w:lang w:val="es-MX"/>
              </w:rPr>
              <w:t>g)</w:t>
            </w:r>
            <w:r w:rsidRPr="001856CB">
              <w:rPr>
                <w:rFonts w:ascii="Arial" w:hAnsi="Arial" w:cs="Arial"/>
                <w:w w:val="105"/>
                <w:lang w:val="es-MX"/>
              </w:rPr>
              <w:t xml:space="preserve">Certificado de número oficial </w:t>
            </w:r>
          </w:p>
        </w:tc>
        <w:tc>
          <w:tcPr>
            <w:tcW w:w="1799" w:type="pct"/>
          </w:tcPr>
          <w:p w14:paraId="1B087F07"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214.00</w:t>
            </w:r>
          </w:p>
        </w:tc>
      </w:tr>
      <w:tr w:rsidR="00EA10CB" w:rsidRPr="001856CB" w14:paraId="53FFAF24" w14:textId="77777777" w:rsidTr="00A82A39">
        <w:tc>
          <w:tcPr>
            <w:tcW w:w="3201" w:type="pct"/>
          </w:tcPr>
          <w:p w14:paraId="3E36B7BC" w14:textId="77777777" w:rsidR="00EA10CB" w:rsidRPr="001856CB" w:rsidRDefault="00EA10CB" w:rsidP="001856CB">
            <w:pPr>
              <w:pStyle w:val="TableParagraph"/>
              <w:rPr>
                <w:rFonts w:ascii="Arial" w:hAnsi="Arial" w:cs="Arial"/>
                <w:w w:val="105"/>
              </w:rPr>
            </w:pPr>
            <w:r w:rsidRPr="001856CB">
              <w:rPr>
                <w:rFonts w:ascii="Arial" w:hAnsi="Arial" w:cs="Arial"/>
                <w:b/>
                <w:w w:val="105"/>
              </w:rPr>
              <w:t>h)</w:t>
            </w:r>
            <w:proofErr w:type="spellStart"/>
            <w:r w:rsidRPr="001856CB">
              <w:rPr>
                <w:rFonts w:ascii="Arial" w:hAnsi="Arial" w:cs="Arial"/>
                <w:w w:val="105"/>
              </w:rPr>
              <w:t>Elaboración</w:t>
            </w:r>
            <w:proofErr w:type="spellEnd"/>
            <w:r w:rsidRPr="001856CB">
              <w:rPr>
                <w:rFonts w:ascii="Arial" w:hAnsi="Arial" w:cs="Arial"/>
                <w:w w:val="105"/>
              </w:rPr>
              <w:t xml:space="preserve"> de </w:t>
            </w:r>
            <w:proofErr w:type="spellStart"/>
            <w:r w:rsidRPr="001856CB">
              <w:rPr>
                <w:rFonts w:ascii="Arial" w:hAnsi="Arial" w:cs="Arial"/>
                <w:w w:val="105"/>
              </w:rPr>
              <w:t>planos</w:t>
            </w:r>
            <w:proofErr w:type="spellEnd"/>
            <w:r w:rsidRPr="001856CB">
              <w:rPr>
                <w:rFonts w:ascii="Arial" w:hAnsi="Arial" w:cs="Arial"/>
                <w:w w:val="105"/>
              </w:rPr>
              <w:t xml:space="preserve"> </w:t>
            </w:r>
          </w:p>
        </w:tc>
        <w:tc>
          <w:tcPr>
            <w:tcW w:w="1799" w:type="pct"/>
          </w:tcPr>
          <w:p w14:paraId="54336D94"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323.00</w:t>
            </w:r>
          </w:p>
        </w:tc>
      </w:tr>
    </w:tbl>
    <w:p w14:paraId="5EED4B70" w14:textId="096A5B9A" w:rsidR="00EA10CB" w:rsidRPr="001856CB" w:rsidRDefault="00EA10CB" w:rsidP="001856CB">
      <w:pPr>
        <w:spacing w:after="0" w:line="240" w:lineRule="auto"/>
        <w:ind w:left="0" w:right="0" w:firstLine="0"/>
        <w:rPr>
          <w:b/>
          <w:color w:val="auto"/>
          <w:sz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5"/>
        <w:gridCol w:w="3233"/>
      </w:tblGrid>
      <w:tr w:rsidR="001856CB" w:rsidRPr="001856CB" w14:paraId="6CFDFA59" w14:textId="77777777" w:rsidTr="00A82A39">
        <w:tc>
          <w:tcPr>
            <w:tcW w:w="5000" w:type="pct"/>
            <w:gridSpan w:val="2"/>
          </w:tcPr>
          <w:p w14:paraId="7C7343D3"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II.-</w:t>
            </w:r>
            <w:r w:rsidRPr="001856CB">
              <w:rPr>
                <w:rFonts w:ascii="Arial" w:hAnsi="Arial" w:cs="Arial"/>
                <w:b/>
                <w:spacing w:val="-1"/>
                <w:w w:val="105"/>
                <w:lang w:val="es-MX"/>
              </w:rPr>
              <w:t xml:space="preserve"> </w:t>
            </w:r>
            <w:r w:rsidRPr="001856CB">
              <w:rPr>
                <w:rFonts w:ascii="Arial" w:hAnsi="Arial" w:cs="Arial"/>
                <w:w w:val="105"/>
                <w:lang w:val="es-MX"/>
              </w:rPr>
              <w:t>Por</w:t>
            </w:r>
            <w:r w:rsidRPr="001856CB">
              <w:rPr>
                <w:rFonts w:ascii="Arial" w:hAnsi="Arial" w:cs="Arial"/>
                <w:spacing w:val="-2"/>
                <w:w w:val="105"/>
                <w:lang w:val="es-MX"/>
              </w:rPr>
              <w:t xml:space="preserve"> </w:t>
            </w:r>
            <w:r w:rsidRPr="001856CB">
              <w:rPr>
                <w:rFonts w:ascii="Arial" w:hAnsi="Arial" w:cs="Arial"/>
                <w:w w:val="105"/>
                <w:lang w:val="es-MX"/>
              </w:rPr>
              <w:t>expedición</w:t>
            </w:r>
            <w:r w:rsidRPr="001856CB">
              <w:rPr>
                <w:rFonts w:ascii="Arial" w:hAnsi="Arial" w:cs="Arial"/>
                <w:spacing w:val="-1"/>
                <w:w w:val="105"/>
                <w:lang w:val="es-MX"/>
              </w:rPr>
              <w:t xml:space="preserve"> </w:t>
            </w:r>
            <w:r w:rsidRPr="001856CB">
              <w:rPr>
                <w:rFonts w:ascii="Arial" w:hAnsi="Arial" w:cs="Arial"/>
                <w:w w:val="105"/>
                <w:lang w:val="es-MX"/>
              </w:rPr>
              <w:t>de</w:t>
            </w:r>
            <w:r w:rsidRPr="001856CB">
              <w:rPr>
                <w:rFonts w:ascii="Arial" w:hAnsi="Arial" w:cs="Arial"/>
                <w:spacing w:val="1"/>
                <w:w w:val="105"/>
                <w:lang w:val="es-MX"/>
              </w:rPr>
              <w:t xml:space="preserve"> </w:t>
            </w:r>
            <w:r w:rsidRPr="001856CB">
              <w:rPr>
                <w:rFonts w:ascii="Arial" w:hAnsi="Arial" w:cs="Arial"/>
                <w:w w:val="105"/>
                <w:lang w:val="es-MX"/>
              </w:rPr>
              <w:t>cedulas.</w:t>
            </w:r>
          </w:p>
        </w:tc>
      </w:tr>
      <w:tr w:rsidR="001856CB" w:rsidRPr="001856CB" w14:paraId="7AE336CD" w14:textId="77777777" w:rsidTr="00A82A39">
        <w:tc>
          <w:tcPr>
            <w:tcW w:w="3169" w:type="pct"/>
          </w:tcPr>
          <w:p w14:paraId="667A1C8B"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a)</w:t>
            </w:r>
            <w:r w:rsidRPr="001856CB">
              <w:rPr>
                <w:rFonts w:ascii="Arial" w:hAnsi="Arial" w:cs="Arial"/>
                <w:b/>
                <w:spacing w:val="-4"/>
                <w:w w:val="105"/>
                <w:lang w:val="es-MX"/>
              </w:rPr>
              <w:t xml:space="preserve"> </w:t>
            </w:r>
            <w:r w:rsidRPr="001856CB">
              <w:rPr>
                <w:rFonts w:ascii="Arial" w:hAnsi="Arial" w:cs="Arial"/>
                <w:w w:val="105"/>
                <w:lang w:val="es-MX"/>
              </w:rPr>
              <w:t xml:space="preserve">Cedula por traslación de dominio </w:t>
            </w:r>
          </w:p>
        </w:tc>
        <w:tc>
          <w:tcPr>
            <w:tcW w:w="1831" w:type="pct"/>
          </w:tcPr>
          <w:p w14:paraId="75A5F635"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6B9CD1E6" w14:textId="77777777" w:rsidTr="00A82A39">
        <w:tc>
          <w:tcPr>
            <w:tcW w:w="3169" w:type="pct"/>
          </w:tcPr>
          <w:p w14:paraId="79BA57DF" w14:textId="77777777" w:rsidR="001856CB" w:rsidRPr="001856CB" w:rsidRDefault="001856CB" w:rsidP="001856CB">
            <w:pPr>
              <w:pStyle w:val="TableParagraph"/>
              <w:rPr>
                <w:rFonts w:ascii="Arial" w:hAnsi="Arial" w:cs="Arial"/>
              </w:rPr>
            </w:pPr>
            <w:r w:rsidRPr="001856CB">
              <w:rPr>
                <w:rFonts w:ascii="Arial" w:hAnsi="Arial" w:cs="Arial"/>
                <w:b/>
                <w:w w:val="105"/>
              </w:rPr>
              <w:t>b)</w:t>
            </w:r>
            <w:r w:rsidRPr="001856CB">
              <w:rPr>
                <w:rFonts w:ascii="Arial" w:hAnsi="Arial" w:cs="Arial"/>
                <w:b/>
                <w:spacing w:val="-2"/>
                <w:w w:val="105"/>
              </w:rPr>
              <w:t xml:space="preserve"> </w:t>
            </w:r>
            <w:proofErr w:type="spellStart"/>
            <w:r w:rsidRPr="001856CB">
              <w:rPr>
                <w:rFonts w:ascii="Arial" w:hAnsi="Arial" w:cs="Arial"/>
                <w:w w:val="105"/>
              </w:rPr>
              <w:t>Cedula</w:t>
            </w:r>
            <w:proofErr w:type="spellEnd"/>
            <w:r w:rsidRPr="001856CB">
              <w:rPr>
                <w:rFonts w:ascii="Arial" w:hAnsi="Arial" w:cs="Arial"/>
                <w:w w:val="105"/>
              </w:rPr>
              <w:t xml:space="preserve"> de </w:t>
            </w:r>
            <w:proofErr w:type="spellStart"/>
            <w:r w:rsidRPr="001856CB">
              <w:rPr>
                <w:rFonts w:ascii="Arial" w:hAnsi="Arial" w:cs="Arial"/>
                <w:w w:val="105"/>
              </w:rPr>
              <w:t>mejora</w:t>
            </w:r>
            <w:proofErr w:type="spellEnd"/>
          </w:p>
        </w:tc>
        <w:tc>
          <w:tcPr>
            <w:tcW w:w="1831" w:type="pct"/>
          </w:tcPr>
          <w:p w14:paraId="7CC9FA86"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3BB5DF14" w14:textId="77777777" w:rsidTr="00A82A39">
        <w:tc>
          <w:tcPr>
            <w:tcW w:w="3169" w:type="pct"/>
          </w:tcPr>
          <w:p w14:paraId="7A2D620E"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c)</w:t>
            </w:r>
            <w:r w:rsidRPr="001856CB">
              <w:rPr>
                <w:rFonts w:ascii="Arial" w:hAnsi="Arial" w:cs="Arial"/>
                <w:b/>
                <w:spacing w:val="-3"/>
                <w:w w:val="105"/>
                <w:lang w:val="es-MX"/>
              </w:rPr>
              <w:t xml:space="preserve"> </w:t>
            </w:r>
            <w:r w:rsidRPr="001856CB">
              <w:rPr>
                <w:rFonts w:ascii="Arial" w:hAnsi="Arial" w:cs="Arial"/>
                <w:w w:val="105"/>
                <w:lang w:val="es-MX"/>
              </w:rPr>
              <w:t xml:space="preserve">Cedula de actualización o aplicación de valor </w:t>
            </w:r>
          </w:p>
        </w:tc>
        <w:tc>
          <w:tcPr>
            <w:tcW w:w="1831" w:type="pct"/>
          </w:tcPr>
          <w:p w14:paraId="3A17BCE1"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68C8738B" w14:textId="77777777" w:rsidTr="00A82A39">
        <w:tc>
          <w:tcPr>
            <w:tcW w:w="3169" w:type="pct"/>
          </w:tcPr>
          <w:p w14:paraId="4B3BC5DA"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d)</w:t>
            </w:r>
            <w:r w:rsidRPr="001856CB">
              <w:rPr>
                <w:rFonts w:ascii="Arial" w:hAnsi="Arial" w:cs="Arial"/>
                <w:b/>
                <w:spacing w:val="6"/>
                <w:w w:val="105"/>
                <w:lang w:val="es-MX"/>
              </w:rPr>
              <w:t xml:space="preserve"> </w:t>
            </w:r>
            <w:r w:rsidRPr="001856CB">
              <w:rPr>
                <w:rFonts w:ascii="Arial" w:hAnsi="Arial" w:cs="Arial"/>
                <w:w w:val="105"/>
                <w:lang w:val="es-MX"/>
              </w:rPr>
              <w:t xml:space="preserve">Cedula por corrección de superficie </w:t>
            </w:r>
          </w:p>
        </w:tc>
        <w:tc>
          <w:tcPr>
            <w:tcW w:w="1831" w:type="pct"/>
          </w:tcPr>
          <w:p w14:paraId="4F220FE4"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7020EEEF" w14:textId="77777777" w:rsidTr="00A82A39">
        <w:tc>
          <w:tcPr>
            <w:tcW w:w="3169" w:type="pct"/>
          </w:tcPr>
          <w:p w14:paraId="6D0593E7"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e)</w:t>
            </w:r>
            <w:r w:rsidRPr="001856CB">
              <w:rPr>
                <w:rFonts w:ascii="Arial" w:hAnsi="Arial" w:cs="Arial"/>
                <w:w w:val="105"/>
                <w:lang w:val="es-MX"/>
              </w:rPr>
              <w:t xml:space="preserve">Cedula por corrección de cruzamientos </w:t>
            </w:r>
          </w:p>
        </w:tc>
        <w:tc>
          <w:tcPr>
            <w:tcW w:w="1831" w:type="pct"/>
          </w:tcPr>
          <w:p w14:paraId="0A080127"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4DA1BF99" w14:textId="77777777" w:rsidTr="00A82A39">
        <w:tc>
          <w:tcPr>
            <w:tcW w:w="3169" w:type="pct"/>
          </w:tcPr>
          <w:p w14:paraId="3A7B48C0"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f)</w:t>
            </w:r>
            <w:r w:rsidRPr="001856CB">
              <w:rPr>
                <w:rFonts w:ascii="Arial" w:hAnsi="Arial" w:cs="Arial"/>
                <w:w w:val="105"/>
                <w:lang w:val="es-MX"/>
              </w:rPr>
              <w:t xml:space="preserve">Cedula definitiva de división </w:t>
            </w:r>
          </w:p>
        </w:tc>
        <w:tc>
          <w:tcPr>
            <w:tcW w:w="1831" w:type="pct"/>
          </w:tcPr>
          <w:p w14:paraId="26A2C664"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25D98C13" w14:textId="77777777" w:rsidTr="00A82A39">
        <w:tc>
          <w:tcPr>
            <w:tcW w:w="3169" w:type="pct"/>
          </w:tcPr>
          <w:p w14:paraId="51401F2E"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g)</w:t>
            </w:r>
            <w:r w:rsidRPr="001856CB">
              <w:rPr>
                <w:rFonts w:ascii="Arial" w:hAnsi="Arial" w:cs="Arial"/>
                <w:w w:val="105"/>
                <w:lang w:val="es-MX"/>
              </w:rPr>
              <w:t xml:space="preserve">Cedula definitiva de unión </w:t>
            </w:r>
          </w:p>
        </w:tc>
        <w:tc>
          <w:tcPr>
            <w:tcW w:w="1831" w:type="pct"/>
          </w:tcPr>
          <w:p w14:paraId="23F9164F"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0A675707" w14:textId="77777777" w:rsidTr="00A82A39">
        <w:tc>
          <w:tcPr>
            <w:tcW w:w="3169" w:type="pct"/>
          </w:tcPr>
          <w:p w14:paraId="25DF714C"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h)</w:t>
            </w:r>
            <w:r w:rsidRPr="001856CB">
              <w:rPr>
                <w:rFonts w:ascii="Arial" w:hAnsi="Arial" w:cs="Arial"/>
                <w:w w:val="105"/>
                <w:lang w:val="es-MX"/>
              </w:rPr>
              <w:t xml:space="preserve">Cedula definitiva de rectificación </w:t>
            </w:r>
          </w:p>
        </w:tc>
        <w:tc>
          <w:tcPr>
            <w:tcW w:w="1831" w:type="pct"/>
          </w:tcPr>
          <w:p w14:paraId="080A3386"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384DECAC" w14:textId="77777777" w:rsidTr="00A82A39">
        <w:tc>
          <w:tcPr>
            <w:tcW w:w="3169" w:type="pct"/>
          </w:tcPr>
          <w:p w14:paraId="398255A0"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i)</w:t>
            </w:r>
            <w:r w:rsidRPr="001856CB">
              <w:rPr>
                <w:rFonts w:ascii="Arial" w:hAnsi="Arial" w:cs="Arial"/>
                <w:w w:val="105"/>
                <w:lang w:val="es-MX"/>
              </w:rPr>
              <w:t xml:space="preserve">Cedula definitiva por urbanización </w:t>
            </w:r>
          </w:p>
        </w:tc>
        <w:tc>
          <w:tcPr>
            <w:tcW w:w="1831" w:type="pct"/>
          </w:tcPr>
          <w:p w14:paraId="581BA9CC"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1B85135F" w14:textId="77777777" w:rsidTr="00A82A39">
        <w:tc>
          <w:tcPr>
            <w:tcW w:w="3169" w:type="pct"/>
          </w:tcPr>
          <w:p w14:paraId="207D5C1A"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j)</w:t>
            </w:r>
            <w:r w:rsidRPr="001856CB">
              <w:rPr>
                <w:rFonts w:ascii="Arial" w:hAnsi="Arial" w:cs="Arial"/>
                <w:w w:val="105"/>
                <w:lang w:val="es-MX"/>
              </w:rPr>
              <w:t xml:space="preserve">Cedula por cambio de nomenclatura </w:t>
            </w:r>
          </w:p>
        </w:tc>
        <w:tc>
          <w:tcPr>
            <w:tcW w:w="1831" w:type="pct"/>
          </w:tcPr>
          <w:p w14:paraId="04430E37"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7B6E991F" w14:textId="77777777" w:rsidTr="00A82A39">
        <w:tc>
          <w:tcPr>
            <w:tcW w:w="3169" w:type="pct"/>
          </w:tcPr>
          <w:p w14:paraId="5B44F09D"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k)</w:t>
            </w:r>
            <w:r w:rsidRPr="001856CB">
              <w:rPr>
                <w:rFonts w:ascii="Arial" w:hAnsi="Arial" w:cs="Arial"/>
                <w:w w:val="105"/>
                <w:lang w:val="es-MX"/>
              </w:rPr>
              <w:t xml:space="preserve">Cedula por constitución de régimen en condominio </w:t>
            </w:r>
          </w:p>
        </w:tc>
        <w:tc>
          <w:tcPr>
            <w:tcW w:w="1831" w:type="pct"/>
          </w:tcPr>
          <w:p w14:paraId="7ECF8D59"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6DD574FD" w14:textId="77777777" w:rsidTr="00A82A39">
        <w:tc>
          <w:tcPr>
            <w:tcW w:w="3169" w:type="pct"/>
          </w:tcPr>
          <w:p w14:paraId="5CF53BF6"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l)</w:t>
            </w:r>
            <w:r w:rsidRPr="001856CB">
              <w:rPr>
                <w:rFonts w:ascii="Arial" w:hAnsi="Arial" w:cs="Arial"/>
                <w:w w:val="105"/>
                <w:lang w:val="es-MX"/>
              </w:rPr>
              <w:t xml:space="preserve">Cedula por corrección de datos </w:t>
            </w:r>
          </w:p>
        </w:tc>
        <w:tc>
          <w:tcPr>
            <w:tcW w:w="1831" w:type="pct"/>
          </w:tcPr>
          <w:p w14:paraId="470A3664"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25D56A8B" w14:textId="77777777" w:rsidTr="00A82A39">
        <w:tc>
          <w:tcPr>
            <w:tcW w:w="3169" w:type="pct"/>
          </w:tcPr>
          <w:p w14:paraId="30F605DF"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m)</w:t>
            </w:r>
            <w:r w:rsidRPr="001856CB">
              <w:rPr>
                <w:rFonts w:ascii="Arial" w:hAnsi="Arial" w:cs="Arial"/>
                <w:w w:val="105"/>
                <w:lang w:val="es-MX"/>
              </w:rPr>
              <w:t xml:space="preserve">Cedula por inscripción de fondo legal </w:t>
            </w:r>
          </w:p>
        </w:tc>
        <w:tc>
          <w:tcPr>
            <w:tcW w:w="1831" w:type="pct"/>
          </w:tcPr>
          <w:p w14:paraId="694C0E81"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42EA6983" w14:textId="77777777" w:rsidTr="00A82A39">
        <w:tc>
          <w:tcPr>
            <w:tcW w:w="3169" w:type="pct"/>
          </w:tcPr>
          <w:p w14:paraId="07651DC2"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n)</w:t>
            </w:r>
            <w:r w:rsidRPr="001856CB">
              <w:rPr>
                <w:rFonts w:ascii="Arial" w:hAnsi="Arial" w:cs="Arial"/>
                <w:w w:val="105"/>
                <w:lang w:val="es-MX"/>
              </w:rPr>
              <w:t>Cedula provisional por mandato judicial</w:t>
            </w:r>
          </w:p>
        </w:tc>
        <w:tc>
          <w:tcPr>
            <w:tcW w:w="1831" w:type="pct"/>
          </w:tcPr>
          <w:p w14:paraId="4D3344FD"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12EC0BD4" w14:textId="77777777" w:rsidTr="00A82A39">
        <w:tc>
          <w:tcPr>
            <w:tcW w:w="3169" w:type="pct"/>
          </w:tcPr>
          <w:p w14:paraId="35DEAAFF" w14:textId="0D3D1267" w:rsidR="001856CB" w:rsidRPr="001856CB" w:rsidRDefault="00583CE1" w:rsidP="001856CB">
            <w:pPr>
              <w:pStyle w:val="TableParagraph"/>
              <w:rPr>
                <w:rFonts w:ascii="Arial" w:hAnsi="Arial" w:cs="Arial"/>
                <w:w w:val="105"/>
              </w:rPr>
            </w:pPr>
            <w:r>
              <w:rPr>
                <w:rFonts w:ascii="Arial" w:hAnsi="Arial" w:cs="Arial"/>
                <w:b/>
                <w:w w:val="105"/>
              </w:rPr>
              <w:t>ñ</w:t>
            </w:r>
            <w:r w:rsidR="001856CB" w:rsidRPr="001856CB">
              <w:rPr>
                <w:rFonts w:ascii="Arial" w:hAnsi="Arial" w:cs="Arial"/>
                <w:b/>
                <w:w w:val="105"/>
              </w:rPr>
              <w:t>)</w:t>
            </w:r>
            <w:proofErr w:type="spellStart"/>
            <w:r w:rsidR="001856CB" w:rsidRPr="001856CB">
              <w:rPr>
                <w:rFonts w:ascii="Arial" w:hAnsi="Arial" w:cs="Arial"/>
                <w:w w:val="105"/>
              </w:rPr>
              <w:t>Verificación</w:t>
            </w:r>
            <w:proofErr w:type="spellEnd"/>
            <w:r w:rsidR="001856CB" w:rsidRPr="001856CB">
              <w:rPr>
                <w:rFonts w:ascii="Arial" w:hAnsi="Arial" w:cs="Arial"/>
                <w:w w:val="105"/>
              </w:rPr>
              <w:t xml:space="preserve"> de </w:t>
            </w:r>
            <w:proofErr w:type="spellStart"/>
            <w:r w:rsidR="001856CB" w:rsidRPr="001856CB">
              <w:rPr>
                <w:rFonts w:ascii="Arial" w:hAnsi="Arial" w:cs="Arial"/>
                <w:w w:val="105"/>
              </w:rPr>
              <w:t>medidas</w:t>
            </w:r>
            <w:proofErr w:type="spellEnd"/>
            <w:r w:rsidR="001856CB" w:rsidRPr="001856CB">
              <w:rPr>
                <w:rFonts w:ascii="Arial" w:hAnsi="Arial" w:cs="Arial"/>
                <w:w w:val="105"/>
              </w:rPr>
              <w:t xml:space="preserve"> </w:t>
            </w:r>
          </w:p>
        </w:tc>
        <w:tc>
          <w:tcPr>
            <w:tcW w:w="1831" w:type="pct"/>
          </w:tcPr>
          <w:p w14:paraId="3A52BB66"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514.00</w:t>
            </w:r>
          </w:p>
        </w:tc>
      </w:tr>
    </w:tbl>
    <w:p w14:paraId="5048C796" w14:textId="601E779C" w:rsidR="00EA10CB" w:rsidRPr="001856CB" w:rsidRDefault="00EA10CB" w:rsidP="001856CB">
      <w:pPr>
        <w:spacing w:after="0" w:line="240" w:lineRule="auto"/>
        <w:ind w:left="0" w:right="0" w:firstLine="0"/>
        <w:rPr>
          <w:b/>
          <w:color w:val="auto"/>
          <w:sz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8"/>
        <w:gridCol w:w="2580"/>
      </w:tblGrid>
      <w:tr w:rsidR="001856CB" w:rsidRPr="001856CB" w14:paraId="32EA4ABE" w14:textId="77777777" w:rsidTr="00A82A39">
        <w:trPr>
          <w:trHeight w:val="345"/>
        </w:trPr>
        <w:tc>
          <w:tcPr>
            <w:tcW w:w="5000" w:type="pct"/>
            <w:gridSpan w:val="2"/>
          </w:tcPr>
          <w:p w14:paraId="5C7295D1"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III.-</w:t>
            </w:r>
            <w:r w:rsidRPr="001856CB">
              <w:rPr>
                <w:rFonts w:ascii="Arial" w:hAnsi="Arial" w:cs="Arial"/>
                <w:b/>
                <w:spacing w:val="-3"/>
                <w:w w:val="105"/>
                <w:lang w:val="es-MX"/>
              </w:rPr>
              <w:t xml:space="preserve"> </w:t>
            </w:r>
            <w:r w:rsidRPr="001856CB">
              <w:rPr>
                <w:rFonts w:ascii="Arial" w:hAnsi="Arial" w:cs="Arial"/>
                <w:w w:val="105"/>
                <w:lang w:val="es-MX"/>
              </w:rPr>
              <w:t>Por</w:t>
            </w:r>
            <w:r w:rsidRPr="001856CB">
              <w:rPr>
                <w:rFonts w:ascii="Arial" w:hAnsi="Arial" w:cs="Arial"/>
                <w:spacing w:val="-5"/>
                <w:w w:val="105"/>
                <w:lang w:val="es-MX"/>
              </w:rPr>
              <w:t xml:space="preserve"> </w:t>
            </w:r>
            <w:r w:rsidRPr="001856CB">
              <w:rPr>
                <w:rFonts w:ascii="Arial" w:hAnsi="Arial" w:cs="Arial"/>
                <w:w w:val="105"/>
                <w:lang w:val="es-MX"/>
              </w:rPr>
              <w:t>expedición</w:t>
            </w:r>
            <w:r w:rsidRPr="001856CB">
              <w:rPr>
                <w:rFonts w:ascii="Arial" w:hAnsi="Arial" w:cs="Arial"/>
                <w:spacing w:val="-3"/>
                <w:w w:val="105"/>
                <w:lang w:val="es-MX"/>
              </w:rPr>
              <w:t xml:space="preserve"> </w:t>
            </w:r>
            <w:r w:rsidRPr="001856CB">
              <w:rPr>
                <w:rFonts w:ascii="Arial" w:hAnsi="Arial" w:cs="Arial"/>
                <w:w w:val="105"/>
                <w:lang w:val="es-MX"/>
              </w:rPr>
              <w:t>de</w:t>
            </w:r>
            <w:r w:rsidRPr="001856CB">
              <w:rPr>
                <w:rFonts w:ascii="Arial" w:hAnsi="Arial" w:cs="Arial"/>
                <w:spacing w:val="-3"/>
                <w:w w:val="105"/>
                <w:lang w:val="es-MX"/>
              </w:rPr>
              <w:t xml:space="preserve"> </w:t>
            </w:r>
            <w:r w:rsidRPr="001856CB">
              <w:rPr>
                <w:rFonts w:ascii="Arial" w:hAnsi="Arial" w:cs="Arial"/>
                <w:w w:val="105"/>
                <w:lang w:val="es-MX"/>
              </w:rPr>
              <w:t>oficios</w:t>
            </w:r>
            <w:r w:rsidRPr="001856CB">
              <w:rPr>
                <w:rFonts w:ascii="Arial" w:hAnsi="Arial" w:cs="Arial"/>
                <w:spacing w:val="-2"/>
                <w:w w:val="105"/>
                <w:lang w:val="es-MX"/>
              </w:rPr>
              <w:t xml:space="preserve"> </w:t>
            </w:r>
            <w:r w:rsidRPr="001856CB">
              <w:rPr>
                <w:rFonts w:ascii="Arial" w:hAnsi="Arial" w:cs="Arial"/>
                <w:w w:val="105"/>
                <w:lang w:val="es-MX"/>
              </w:rPr>
              <w:t>de:</w:t>
            </w:r>
          </w:p>
        </w:tc>
      </w:tr>
      <w:tr w:rsidR="001856CB" w:rsidRPr="001856CB" w14:paraId="7D3965F3" w14:textId="77777777" w:rsidTr="00A82A39">
        <w:trPr>
          <w:trHeight w:val="343"/>
        </w:trPr>
        <w:tc>
          <w:tcPr>
            <w:tcW w:w="3539" w:type="pct"/>
          </w:tcPr>
          <w:p w14:paraId="6142305D"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a)</w:t>
            </w:r>
            <w:r w:rsidRPr="001856CB">
              <w:rPr>
                <w:rFonts w:ascii="Arial" w:hAnsi="Arial" w:cs="Arial"/>
                <w:b/>
                <w:spacing w:val="-1"/>
                <w:w w:val="105"/>
                <w:lang w:val="es-MX"/>
              </w:rPr>
              <w:t xml:space="preserve"> </w:t>
            </w:r>
            <w:r w:rsidRPr="001856CB">
              <w:rPr>
                <w:rFonts w:ascii="Arial" w:hAnsi="Arial" w:cs="Arial"/>
                <w:w w:val="105"/>
                <w:lang w:val="es-MX"/>
              </w:rPr>
              <w:t xml:space="preserve">Oficio por verificación de medidas </w:t>
            </w:r>
          </w:p>
        </w:tc>
        <w:tc>
          <w:tcPr>
            <w:tcW w:w="1461" w:type="pct"/>
          </w:tcPr>
          <w:p w14:paraId="43465BB7" w14:textId="77777777" w:rsidR="001856CB" w:rsidRPr="001856CB" w:rsidRDefault="001856CB" w:rsidP="001856CB">
            <w:pPr>
              <w:pStyle w:val="TableParagraph"/>
              <w:tabs>
                <w:tab w:val="left" w:pos="633"/>
              </w:tabs>
              <w:rPr>
                <w:rFonts w:ascii="Arial" w:hAnsi="Arial" w:cs="Arial"/>
              </w:rPr>
            </w:pPr>
            <w:r w:rsidRPr="001856CB">
              <w:rPr>
                <w:rFonts w:ascii="Arial" w:hAnsi="Arial" w:cs="Arial"/>
              </w:rPr>
              <w:t>$</w:t>
            </w:r>
            <w:r w:rsidRPr="001856CB">
              <w:rPr>
                <w:rFonts w:ascii="Arial" w:hAnsi="Arial" w:cs="Arial"/>
              </w:rPr>
              <w:tab/>
              <w:t>130.00</w:t>
            </w:r>
          </w:p>
        </w:tc>
      </w:tr>
      <w:tr w:rsidR="001856CB" w:rsidRPr="001856CB" w14:paraId="19B78338" w14:textId="77777777" w:rsidTr="00A82A39">
        <w:trPr>
          <w:trHeight w:val="321"/>
        </w:trPr>
        <w:tc>
          <w:tcPr>
            <w:tcW w:w="3539" w:type="pct"/>
          </w:tcPr>
          <w:p w14:paraId="1E091FC1"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b)</w:t>
            </w:r>
            <w:r w:rsidRPr="001856CB">
              <w:rPr>
                <w:rFonts w:ascii="Arial" w:hAnsi="Arial" w:cs="Arial"/>
                <w:b/>
                <w:spacing w:val="-2"/>
                <w:w w:val="105"/>
                <w:lang w:val="es-MX"/>
              </w:rPr>
              <w:t xml:space="preserve"> </w:t>
            </w:r>
            <w:r w:rsidRPr="001856CB">
              <w:rPr>
                <w:rFonts w:ascii="Arial" w:hAnsi="Arial" w:cs="Arial"/>
                <w:w w:val="105"/>
                <w:lang w:val="es-MX"/>
              </w:rPr>
              <w:t xml:space="preserve">Oficio de proyecto de división y por cada fracción resultante </w:t>
            </w:r>
          </w:p>
        </w:tc>
        <w:tc>
          <w:tcPr>
            <w:tcW w:w="1461" w:type="pct"/>
          </w:tcPr>
          <w:p w14:paraId="5F13E7FB" w14:textId="77777777" w:rsidR="001856CB" w:rsidRPr="001856CB" w:rsidRDefault="001856CB" w:rsidP="001856CB">
            <w:pPr>
              <w:pStyle w:val="TableParagraph"/>
              <w:tabs>
                <w:tab w:val="left" w:pos="633"/>
              </w:tabs>
              <w:rPr>
                <w:rFonts w:ascii="Arial" w:hAnsi="Arial" w:cs="Arial"/>
              </w:rPr>
            </w:pPr>
            <w:r w:rsidRPr="001856CB">
              <w:rPr>
                <w:rFonts w:ascii="Arial" w:hAnsi="Arial" w:cs="Arial"/>
              </w:rPr>
              <w:t>$</w:t>
            </w:r>
            <w:r w:rsidRPr="001856CB">
              <w:rPr>
                <w:rFonts w:ascii="Arial" w:hAnsi="Arial" w:cs="Arial"/>
              </w:rPr>
              <w:tab/>
              <w:t>130.00</w:t>
            </w:r>
          </w:p>
        </w:tc>
      </w:tr>
      <w:tr w:rsidR="001856CB" w:rsidRPr="001856CB" w14:paraId="63579F8B" w14:textId="77777777" w:rsidTr="00A82A39">
        <w:trPr>
          <w:trHeight w:val="345"/>
        </w:trPr>
        <w:tc>
          <w:tcPr>
            <w:tcW w:w="3539" w:type="pct"/>
          </w:tcPr>
          <w:p w14:paraId="3031B890"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c)</w:t>
            </w:r>
            <w:r w:rsidRPr="001856CB">
              <w:rPr>
                <w:rFonts w:ascii="Arial" w:hAnsi="Arial" w:cs="Arial"/>
                <w:b/>
                <w:spacing w:val="-2"/>
                <w:w w:val="105"/>
                <w:lang w:val="es-MX"/>
              </w:rPr>
              <w:t xml:space="preserve"> </w:t>
            </w:r>
            <w:r w:rsidRPr="001856CB">
              <w:rPr>
                <w:rFonts w:ascii="Arial" w:hAnsi="Arial" w:cs="Arial"/>
                <w:w w:val="105"/>
                <w:lang w:val="es-MX"/>
              </w:rPr>
              <w:t xml:space="preserve">Oficio de proyecto de unión de predios </w:t>
            </w:r>
          </w:p>
        </w:tc>
        <w:tc>
          <w:tcPr>
            <w:tcW w:w="1461" w:type="pct"/>
          </w:tcPr>
          <w:p w14:paraId="7E822F25"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r w:rsidR="001856CB" w:rsidRPr="001856CB" w14:paraId="4EAD6925" w14:textId="77777777" w:rsidTr="00A82A39">
        <w:trPr>
          <w:trHeight w:val="415"/>
        </w:trPr>
        <w:tc>
          <w:tcPr>
            <w:tcW w:w="3539" w:type="pct"/>
          </w:tcPr>
          <w:p w14:paraId="33907023"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d)</w:t>
            </w:r>
            <w:r w:rsidRPr="001856CB">
              <w:rPr>
                <w:rFonts w:ascii="Arial" w:hAnsi="Arial" w:cs="Arial"/>
                <w:w w:val="105"/>
                <w:lang w:val="es-MX"/>
              </w:rPr>
              <w:t xml:space="preserve"> Oficio de proyecto de rectificación de predios</w:t>
            </w:r>
          </w:p>
        </w:tc>
        <w:tc>
          <w:tcPr>
            <w:tcW w:w="1461" w:type="pct"/>
          </w:tcPr>
          <w:p w14:paraId="472AC3FC"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r w:rsidR="001856CB" w:rsidRPr="001856CB" w14:paraId="055FDB33" w14:textId="77777777" w:rsidTr="00A82A39">
        <w:trPr>
          <w:trHeight w:val="345"/>
        </w:trPr>
        <w:tc>
          <w:tcPr>
            <w:tcW w:w="3539" w:type="pct"/>
          </w:tcPr>
          <w:p w14:paraId="6DA79F08"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e)</w:t>
            </w:r>
            <w:r w:rsidRPr="001856CB">
              <w:rPr>
                <w:rFonts w:ascii="Arial" w:hAnsi="Arial" w:cs="Arial"/>
                <w:b/>
                <w:spacing w:val="-4"/>
                <w:w w:val="105"/>
                <w:lang w:val="es-MX"/>
              </w:rPr>
              <w:t xml:space="preserve"> </w:t>
            </w:r>
            <w:r w:rsidRPr="001856CB">
              <w:rPr>
                <w:rFonts w:ascii="Arial" w:hAnsi="Arial" w:cs="Arial"/>
                <w:w w:val="105"/>
                <w:lang w:val="es-MX"/>
              </w:rPr>
              <w:t>Oficio por cambio de nomenclatura</w:t>
            </w:r>
          </w:p>
        </w:tc>
        <w:tc>
          <w:tcPr>
            <w:tcW w:w="1461" w:type="pct"/>
          </w:tcPr>
          <w:p w14:paraId="528CFA01"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r w:rsidR="001856CB" w:rsidRPr="001856CB" w14:paraId="09E68EF4" w14:textId="77777777" w:rsidTr="00A82A39">
        <w:trPr>
          <w:trHeight w:val="345"/>
        </w:trPr>
        <w:tc>
          <w:tcPr>
            <w:tcW w:w="3539" w:type="pct"/>
          </w:tcPr>
          <w:p w14:paraId="4968D70B"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f)</w:t>
            </w:r>
            <w:r w:rsidRPr="001856CB">
              <w:rPr>
                <w:rFonts w:ascii="Arial" w:hAnsi="Arial" w:cs="Arial"/>
                <w:w w:val="105"/>
                <w:lang w:val="es-MX"/>
              </w:rPr>
              <w:t xml:space="preserve">Oficio de asignación de nomenclatura de fundo legal </w:t>
            </w:r>
          </w:p>
        </w:tc>
        <w:tc>
          <w:tcPr>
            <w:tcW w:w="1461" w:type="pct"/>
          </w:tcPr>
          <w:p w14:paraId="560E9E95"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r w:rsidR="001856CB" w:rsidRPr="001856CB" w14:paraId="63B6E202" w14:textId="77777777" w:rsidTr="00A82A39">
        <w:trPr>
          <w:trHeight w:val="345"/>
        </w:trPr>
        <w:tc>
          <w:tcPr>
            <w:tcW w:w="3539" w:type="pct"/>
          </w:tcPr>
          <w:p w14:paraId="6D06CB6E"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g)</w:t>
            </w:r>
            <w:r w:rsidRPr="001856CB">
              <w:rPr>
                <w:rFonts w:ascii="Arial" w:hAnsi="Arial" w:cs="Arial"/>
                <w:w w:val="105"/>
                <w:lang w:val="es-MX"/>
              </w:rPr>
              <w:t xml:space="preserve">Oficio de factibilidad de división para el régimen en condominio </w:t>
            </w:r>
          </w:p>
        </w:tc>
        <w:tc>
          <w:tcPr>
            <w:tcW w:w="1461" w:type="pct"/>
          </w:tcPr>
          <w:p w14:paraId="38B71BEB"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r w:rsidR="001856CB" w:rsidRPr="001856CB" w14:paraId="4B935199" w14:textId="77777777" w:rsidTr="00A82A39">
        <w:trPr>
          <w:trHeight w:val="345"/>
        </w:trPr>
        <w:tc>
          <w:tcPr>
            <w:tcW w:w="3539" w:type="pct"/>
          </w:tcPr>
          <w:p w14:paraId="7A09462F"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h)</w:t>
            </w:r>
            <w:r w:rsidRPr="001856CB">
              <w:rPr>
                <w:rFonts w:ascii="Arial" w:hAnsi="Arial" w:cs="Arial"/>
                <w:w w:val="105"/>
                <w:lang w:val="es-MX"/>
              </w:rPr>
              <w:t xml:space="preserve">Oficio de ubicación, deslinde y marcación </w:t>
            </w:r>
          </w:p>
        </w:tc>
        <w:tc>
          <w:tcPr>
            <w:tcW w:w="1461" w:type="pct"/>
          </w:tcPr>
          <w:p w14:paraId="50D662A6"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r w:rsidR="001856CB" w:rsidRPr="001856CB" w14:paraId="10272182" w14:textId="77777777" w:rsidTr="00A82A39">
        <w:trPr>
          <w:trHeight w:val="345"/>
        </w:trPr>
        <w:tc>
          <w:tcPr>
            <w:tcW w:w="3539" w:type="pct"/>
          </w:tcPr>
          <w:p w14:paraId="6DAE2582" w14:textId="77777777" w:rsidR="001856CB" w:rsidRPr="001856CB" w:rsidRDefault="001856CB" w:rsidP="001856CB">
            <w:pPr>
              <w:pStyle w:val="TableParagraph"/>
              <w:rPr>
                <w:rFonts w:ascii="Arial" w:hAnsi="Arial" w:cs="Arial"/>
                <w:w w:val="105"/>
              </w:rPr>
            </w:pPr>
            <w:proofErr w:type="spellStart"/>
            <w:r w:rsidRPr="001856CB">
              <w:rPr>
                <w:rFonts w:ascii="Arial" w:hAnsi="Arial" w:cs="Arial"/>
                <w:b/>
                <w:w w:val="105"/>
              </w:rPr>
              <w:t>i</w:t>
            </w:r>
            <w:proofErr w:type="spellEnd"/>
            <w:r w:rsidRPr="001856CB">
              <w:rPr>
                <w:rFonts w:ascii="Arial" w:hAnsi="Arial" w:cs="Arial"/>
                <w:b/>
                <w:w w:val="105"/>
              </w:rPr>
              <w:t>)</w:t>
            </w:r>
            <w:proofErr w:type="spellStart"/>
            <w:r w:rsidRPr="001856CB">
              <w:rPr>
                <w:rFonts w:ascii="Arial" w:hAnsi="Arial" w:cs="Arial"/>
                <w:w w:val="105"/>
              </w:rPr>
              <w:t>Oficio</w:t>
            </w:r>
            <w:proofErr w:type="spellEnd"/>
            <w:r w:rsidRPr="001856CB">
              <w:rPr>
                <w:rFonts w:ascii="Arial" w:hAnsi="Arial" w:cs="Arial"/>
                <w:w w:val="105"/>
              </w:rPr>
              <w:t xml:space="preserve"> </w:t>
            </w:r>
            <w:proofErr w:type="spellStart"/>
            <w:r w:rsidRPr="001856CB">
              <w:rPr>
                <w:rFonts w:ascii="Arial" w:hAnsi="Arial" w:cs="Arial"/>
                <w:w w:val="105"/>
              </w:rPr>
              <w:t>por</w:t>
            </w:r>
            <w:proofErr w:type="spellEnd"/>
            <w:r w:rsidRPr="001856CB">
              <w:rPr>
                <w:rFonts w:ascii="Arial" w:hAnsi="Arial" w:cs="Arial"/>
                <w:w w:val="105"/>
              </w:rPr>
              <w:t xml:space="preserve"> </w:t>
            </w:r>
            <w:proofErr w:type="spellStart"/>
            <w:r w:rsidRPr="001856CB">
              <w:rPr>
                <w:rFonts w:ascii="Arial" w:hAnsi="Arial" w:cs="Arial"/>
                <w:w w:val="105"/>
              </w:rPr>
              <w:t>urbanización</w:t>
            </w:r>
            <w:proofErr w:type="spellEnd"/>
            <w:r w:rsidRPr="001856CB">
              <w:rPr>
                <w:rFonts w:ascii="Arial" w:hAnsi="Arial" w:cs="Arial"/>
                <w:w w:val="105"/>
              </w:rPr>
              <w:t xml:space="preserve"> </w:t>
            </w:r>
          </w:p>
        </w:tc>
        <w:tc>
          <w:tcPr>
            <w:tcW w:w="1461" w:type="pct"/>
          </w:tcPr>
          <w:p w14:paraId="4CE1DEA4"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bl>
    <w:p w14:paraId="0BDF7D4F" w14:textId="77777777" w:rsidR="00EA10CB" w:rsidRPr="001856CB" w:rsidRDefault="00EA10CB" w:rsidP="001856CB">
      <w:pPr>
        <w:spacing w:after="0" w:line="240" w:lineRule="auto"/>
        <w:ind w:left="0" w:right="0" w:firstLine="0"/>
        <w:rPr>
          <w:b/>
          <w:color w:val="auto"/>
          <w:sz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1"/>
        <w:gridCol w:w="2617"/>
      </w:tblGrid>
      <w:tr w:rsidR="001856CB" w:rsidRPr="001856CB" w14:paraId="73DB98A3" w14:textId="77777777" w:rsidTr="00A82A39">
        <w:trPr>
          <w:trHeight w:val="321"/>
        </w:trPr>
        <w:tc>
          <w:tcPr>
            <w:tcW w:w="5000" w:type="pct"/>
            <w:gridSpan w:val="2"/>
          </w:tcPr>
          <w:p w14:paraId="6AE1CF53"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IV.-</w:t>
            </w:r>
            <w:r w:rsidRPr="001856CB">
              <w:rPr>
                <w:rFonts w:ascii="Arial" w:hAnsi="Arial" w:cs="Arial"/>
                <w:b/>
                <w:spacing w:val="-4"/>
                <w:w w:val="105"/>
                <w:lang w:val="es-MX"/>
              </w:rPr>
              <w:t xml:space="preserve"> </w:t>
            </w:r>
            <w:r w:rsidRPr="001856CB">
              <w:rPr>
                <w:rFonts w:ascii="Arial" w:hAnsi="Arial" w:cs="Arial"/>
                <w:w w:val="105"/>
                <w:lang w:val="es-MX"/>
              </w:rPr>
              <w:t>Por</w:t>
            </w:r>
            <w:r w:rsidRPr="001856CB">
              <w:rPr>
                <w:rFonts w:ascii="Arial" w:hAnsi="Arial" w:cs="Arial"/>
                <w:spacing w:val="-5"/>
                <w:w w:val="105"/>
                <w:lang w:val="es-MX"/>
              </w:rPr>
              <w:t xml:space="preserve"> </w:t>
            </w:r>
            <w:r w:rsidRPr="001856CB">
              <w:rPr>
                <w:rFonts w:ascii="Arial" w:hAnsi="Arial" w:cs="Arial"/>
                <w:w w:val="105"/>
                <w:lang w:val="es-MX"/>
              </w:rPr>
              <w:t>elaboración</w:t>
            </w:r>
            <w:r w:rsidRPr="001856CB">
              <w:rPr>
                <w:rFonts w:ascii="Arial" w:hAnsi="Arial" w:cs="Arial"/>
                <w:spacing w:val="-4"/>
                <w:w w:val="105"/>
                <w:lang w:val="es-MX"/>
              </w:rPr>
              <w:t xml:space="preserve"> </w:t>
            </w:r>
            <w:r w:rsidRPr="001856CB">
              <w:rPr>
                <w:rFonts w:ascii="Arial" w:hAnsi="Arial" w:cs="Arial"/>
                <w:w w:val="105"/>
                <w:lang w:val="es-MX"/>
              </w:rPr>
              <w:t>de</w:t>
            </w:r>
            <w:r w:rsidRPr="001856CB">
              <w:rPr>
                <w:rFonts w:ascii="Arial" w:hAnsi="Arial" w:cs="Arial"/>
                <w:spacing w:val="-3"/>
                <w:w w:val="105"/>
                <w:lang w:val="es-MX"/>
              </w:rPr>
              <w:t xml:space="preserve"> </w:t>
            </w:r>
            <w:r w:rsidRPr="001856CB">
              <w:rPr>
                <w:rFonts w:ascii="Arial" w:hAnsi="Arial" w:cs="Arial"/>
                <w:w w:val="105"/>
                <w:lang w:val="es-MX"/>
              </w:rPr>
              <w:t>planos:</w:t>
            </w:r>
          </w:p>
        </w:tc>
      </w:tr>
      <w:tr w:rsidR="001856CB" w:rsidRPr="001856CB" w14:paraId="41799741" w14:textId="77777777" w:rsidTr="00A82A39">
        <w:trPr>
          <w:trHeight w:val="321"/>
        </w:trPr>
        <w:tc>
          <w:tcPr>
            <w:tcW w:w="3518" w:type="pct"/>
          </w:tcPr>
          <w:p w14:paraId="4A7B9E39" w14:textId="77777777" w:rsidR="001856CB" w:rsidRPr="001856CB" w:rsidRDefault="001856CB" w:rsidP="001856CB">
            <w:pPr>
              <w:pStyle w:val="TableParagraph"/>
              <w:rPr>
                <w:rFonts w:ascii="Arial" w:hAnsi="Arial" w:cs="Arial"/>
              </w:rPr>
            </w:pPr>
            <w:proofErr w:type="spellStart"/>
            <w:r w:rsidRPr="001856CB">
              <w:rPr>
                <w:rFonts w:ascii="Arial" w:hAnsi="Arial" w:cs="Arial"/>
                <w:w w:val="105"/>
              </w:rPr>
              <w:t>Catastrales</w:t>
            </w:r>
            <w:proofErr w:type="spellEnd"/>
            <w:r w:rsidRPr="001856CB">
              <w:rPr>
                <w:rFonts w:ascii="Arial" w:hAnsi="Arial" w:cs="Arial"/>
                <w:spacing w:val="-3"/>
                <w:w w:val="105"/>
              </w:rPr>
              <w:t xml:space="preserve"> </w:t>
            </w:r>
            <w:r w:rsidRPr="001856CB">
              <w:rPr>
                <w:rFonts w:ascii="Arial" w:hAnsi="Arial" w:cs="Arial"/>
                <w:w w:val="105"/>
              </w:rPr>
              <w:t>a</w:t>
            </w:r>
            <w:r w:rsidRPr="001856CB">
              <w:rPr>
                <w:rFonts w:ascii="Arial" w:hAnsi="Arial" w:cs="Arial"/>
                <w:spacing w:val="-3"/>
                <w:w w:val="105"/>
              </w:rPr>
              <w:t xml:space="preserve"> </w:t>
            </w:r>
            <w:proofErr w:type="spellStart"/>
            <w:r w:rsidRPr="001856CB">
              <w:rPr>
                <w:rFonts w:ascii="Arial" w:hAnsi="Arial" w:cs="Arial"/>
                <w:w w:val="105"/>
              </w:rPr>
              <w:t>escala</w:t>
            </w:r>
            <w:proofErr w:type="spellEnd"/>
          </w:p>
        </w:tc>
        <w:tc>
          <w:tcPr>
            <w:tcW w:w="1482" w:type="pct"/>
          </w:tcPr>
          <w:p w14:paraId="0371D80A" w14:textId="77777777" w:rsidR="001856CB" w:rsidRPr="001856CB" w:rsidRDefault="001856CB" w:rsidP="001856CB">
            <w:pPr>
              <w:pStyle w:val="TableParagraph"/>
              <w:tabs>
                <w:tab w:val="left" w:pos="516"/>
              </w:tabs>
              <w:rPr>
                <w:rFonts w:ascii="Arial" w:hAnsi="Arial" w:cs="Arial"/>
              </w:rPr>
            </w:pPr>
            <w:r w:rsidRPr="001856CB">
              <w:rPr>
                <w:rFonts w:ascii="Arial" w:hAnsi="Arial" w:cs="Arial"/>
              </w:rPr>
              <w:t>$</w:t>
            </w:r>
            <w:r w:rsidRPr="001856CB">
              <w:rPr>
                <w:rFonts w:ascii="Arial" w:hAnsi="Arial" w:cs="Arial"/>
              </w:rPr>
              <w:tab/>
              <w:t>500.00</w:t>
            </w:r>
          </w:p>
        </w:tc>
      </w:tr>
    </w:tbl>
    <w:p w14:paraId="1F3A83FA" w14:textId="3C60565A" w:rsidR="00EA10CB" w:rsidRPr="001856CB" w:rsidRDefault="00EA10CB" w:rsidP="001856CB">
      <w:pPr>
        <w:spacing w:after="0" w:line="240" w:lineRule="auto"/>
        <w:ind w:left="0" w:right="0" w:firstLine="0"/>
        <w:rPr>
          <w:b/>
          <w:color w:val="auto"/>
          <w:sz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1"/>
        <w:gridCol w:w="2617"/>
      </w:tblGrid>
      <w:tr w:rsidR="001856CB" w:rsidRPr="001856CB" w14:paraId="23D2F284" w14:textId="77777777" w:rsidTr="00A82A39">
        <w:trPr>
          <w:trHeight w:val="592"/>
        </w:trPr>
        <w:tc>
          <w:tcPr>
            <w:tcW w:w="3518" w:type="pct"/>
          </w:tcPr>
          <w:p w14:paraId="326E4003" w14:textId="3D6FD380" w:rsidR="001856CB" w:rsidRPr="001856CB" w:rsidRDefault="001856CB" w:rsidP="00A82A39">
            <w:pPr>
              <w:pStyle w:val="TableParagraph"/>
              <w:rPr>
                <w:rFonts w:ascii="Arial" w:hAnsi="Arial" w:cs="Arial"/>
              </w:rPr>
            </w:pPr>
            <w:r w:rsidRPr="001856CB">
              <w:rPr>
                <w:rFonts w:ascii="Arial" w:hAnsi="Arial" w:cs="Arial"/>
                <w:b/>
                <w:w w:val="105"/>
                <w:lang w:val="es-MX"/>
              </w:rPr>
              <w:t>V.-</w:t>
            </w:r>
            <w:r w:rsidRPr="001856CB">
              <w:rPr>
                <w:rFonts w:ascii="Arial" w:hAnsi="Arial" w:cs="Arial"/>
                <w:b/>
                <w:spacing w:val="23"/>
                <w:w w:val="105"/>
                <w:lang w:val="es-MX"/>
              </w:rPr>
              <w:t xml:space="preserve"> </w:t>
            </w:r>
            <w:r w:rsidRPr="001856CB">
              <w:rPr>
                <w:rFonts w:ascii="Arial" w:hAnsi="Arial" w:cs="Arial"/>
                <w:w w:val="105"/>
                <w:lang w:val="es-MX"/>
              </w:rPr>
              <w:t>Por</w:t>
            </w:r>
            <w:r w:rsidRPr="001856CB">
              <w:rPr>
                <w:rFonts w:ascii="Arial" w:hAnsi="Arial" w:cs="Arial"/>
                <w:spacing w:val="24"/>
                <w:w w:val="105"/>
                <w:lang w:val="es-MX"/>
              </w:rPr>
              <w:t xml:space="preserve"> </w:t>
            </w:r>
            <w:r w:rsidRPr="001856CB">
              <w:rPr>
                <w:rFonts w:ascii="Arial" w:hAnsi="Arial" w:cs="Arial"/>
                <w:w w:val="105"/>
                <w:lang w:val="es-MX"/>
              </w:rPr>
              <w:t>revalidación</w:t>
            </w:r>
            <w:r w:rsidRPr="001856CB">
              <w:rPr>
                <w:rFonts w:ascii="Arial" w:hAnsi="Arial" w:cs="Arial"/>
                <w:spacing w:val="24"/>
                <w:w w:val="105"/>
                <w:lang w:val="es-MX"/>
              </w:rPr>
              <w:t xml:space="preserve"> </w:t>
            </w:r>
            <w:r w:rsidRPr="001856CB">
              <w:rPr>
                <w:rFonts w:ascii="Arial" w:hAnsi="Arial" w:cs="Arial"/>
                <w:w w:val="105"/>
                <w:lang w:val="es-MX"/>
              </w:rPr>
              <w:t>de</w:t>
            </w:r>
            <w:r w:rsidRPr="001856CB">
              <w:rPr>
                <w:rFonts w:ascii="Arial" w:hAnsi="Arial" w:cs="Arial"/>
                <w:spacing w:val="25"/>
                <w:w w:val="105"/>
                <w:lang w:val="es-MX"/>
              </w:rPr>
              <w:t xml:space="preserve"> </w:t>
            </w:r>
            <w:r w:rsidRPr="001856CB">
              <w:rPr>
                <w:rFonts w:ascii="Arial" w:hAnsi="Arial" w:cs="Arial"/>
                <w:w w:val="105"/>
                <w:lang w:val="es-MX"/>
              </w:rPr>
              <w:t>oficios</w:t>
            </w:r>
            <w:r w:rsidRPr="001856CB">
              <w:rPr>
                <w:rFonts w:ascii="Arial" w:hAnsi="Arial" w:cs="Arial"/>
                <w:spacing w:val="23"/>
                <w:w w:val="105"/>
                <w:lang w:val="es-MX"/>
              </w:rPr>
              <w:t xml:space="preserve"> </w:t>
            </w:r>
            <w:r w:rsidRPr="001856CB">
              <w:rPr>
                <w:rFonts w:ascii="Arial" w:hAnsi="Arial" w:cs="Arial"/>
                <w:w w:val="105"/>
                <w:lang w:val="es-MX"/>
              </w:rPr>
              <w:t>de</w:t>
            </w:r>
            <w:r w:rsidRPr="001856CB">
              <w:rPr>
                <w:rFonts w:ascii="Arial" w:hAnsi="Arial" w:cs="Arial"/>
                <w:spacing w:val="25"/>
                <w:w w:val="105"/>
                <w:lang w:val="es-MX"/>
              </w:rPr>
              <w:t xml:space="preserve"> </w:t>
            </w:r>
            <w:r w:rsidRPr="001856CB">
              <w:rPr>
                <w:rFonts w:ascii="Arial" w:hAnsi="Arial" w:cs="Arial"/>
                <w:w w:val="105"/>
                <w:lang w:val="es-MX"/>
              </w:rPr>
              <w:t>división,</w:t>
            </w:r>
            <w:r w:rsidRPr="001856CB">
              <w:rPr>
                <w:rFonts w:ascii="Arial" w:hAnsi="Arial" w:cs="Arial"/>
                <w:spacing w:val="24"/>
                <w:w w:val="105"/>
                <w:lang w:val="es-MX"/>
              </w:rPr>
              <w:t xml:space="preserve"> </w:t>
            </w:r>
            <w:r w:rsidRPr="001856CB">
              <w:rPr>
                <w:rFonts w:ascii="Arial" w:hAnsi="Arial" w:cs="Arial"/>
                <w:w w:val="105"/>
                <w:lang w:val="es-MX"/>
              </w:rPr>
              <w:t>unión</w:t>
            </w:r>
            <w:r w:rsidRPr="001856CB">
              <w:rPr>
                <w:rFonts w:ascii="Arial" w:hAnsi="Arial" w:cs="Arial"/>
                <w:spacing w:val="25"/>
                <w:w w:val="105"/>
                <w:lang w:val="es-MX"/>
              </w:rPr>
              <w:t xml:space="preserve"> </w:t>
            </w:r>
            <w:r w:rsidRPr="001856CB">
              <w:rPr>
                <w:rFonts w:ascii="Arial" w:hAnsi="Arial" w:cs="Arial"/>
                <w:w w:val="105"/>
                <w:lang w:val="es-MX"/>
              </w:rPr>
              <w:t>y</w:t>
            </w:r>
            <w:r w:rsidRPr="001856CB">
              <w:rPr>
                <w:rFonts w:ascii="Arial" w:hAnsi="Arial" w:cs="Arial"/>
                <w:spacing w:val="23"/>
                <w:w w:val="105"/>
                <w:lang w:val="es-MX"/>
              </w:rPr>
              <w:t xml:space="preserve"> </w:t>
            </w:r>
            <w:r w:rsidRPr="001856CB">
              <w:rPr>
                <w:rFonts w:ascii="Arial" w:hAnsi="Arial" w:cs="Arial"/>
                <w:w w:val="105"/>
                <w:lang w:val="es-MX"/>
              </w:rPr>
              <w:t>rectificación</w:t>
            </w:r>
            <w:r w:rsidRPr="001856CB">
              <w:rPr>
                <w:rFonts w:ascii="Arial" w:hAnsi="Arial" w:cs="Arial"/>
                <w:spacing w:val="24"/>
                <w:w w:val="105"/>
                <w:lang w:val="es-MX"/>
              </w:rPr>
              <w:t xml:space="preserve"> </w:t>
            </w:r>
            <w:r w:rsidRPr="001856CB">
              <w:rPr>
                <w:rFonts w:ascii="Arial" w:hAnsi="Arial" w:cs="Arial"/>
                <w:w w:val="105"/>
                <w:lang w:val="es-MX"/>
              </w:rPr>
              <w:t>de</w:t>
            </w:r>
            <w:r w:rsidR="00A82A39">
              <w:rPr>
                <w:rFonts w:ascii="Arial" w:hAnsi="Arial" w:cs="Arial"/>
                <w:w w:val="105"/>
                <w:lang w:val="es-MX"/>
              </w:rPr>
              <w:t xml:space="preserve"> </w:t>
            </w:r>
            <w:proofErr w:type="spellStart"/>
            <w:r w:rsidRPr="001856CB">
              <w:rPr>
                <w:rFonts w:ascii="Arial" w:hAnsi="Arial" w:cs="Arial"/>
                <w:w w:val="105"/>
              </w:rPr>
              <w:t>medidas</w:t>
            </w:r>
            <w:proofErr w:type="spellEnd"/>
          </w:p>
        </w:tc>
        <w:tc>
          <w:tcPr>
            <w:tcW w:w="1482" w:type="pct"/>
          </w:tcPr>
          <w:p w14:paraId="4A9A7DA5" w14:textId="77777777" w:rsidR="001856CB" w:rsidRPr="001856CB" w:rsidRDefault="001856CB" w:rsidP="001856CB">
            <w:pPr>
              <w:pStyle w:val="TableParagraph"/>
              <w:tabs>
                <w:tab w:val="left" w:pos="516"/>
              </w:tabs>
              <w:rPr>
                <w:rFonts w:ascii="Arial" w:hAnsi="Arial" w:cs="Arial"/>
              </w:rPr>
            </w:pPr>
            <w:r w:rsidRPr="001856CB">
              <w:rPr>
                <w:rFonts w:ascii="Arial" w:hAnsi="Arial" w:cs="Arial"/>
              </w:rPr>
              <w:t>$</w:t>
            </w:r>
            <w:r w:rsidRPr="001856CB">
              <w:rPr>
                <w:rFonts w:ascii="Arial" w:hAnsi="Arial" w:cs="Arial"/>
              </w:rPr>
              <w:tab/>
              <w:t>200.00</w:t>
            </w:r>
          </w:p>
        </w:tc>
      </w:tr>
    </w:tbl>
    <w:p w14:paraId="6EAE880B" w14:textId="77777777" w:rsidR="001856CB" w:rsidRPr="001856CB" w:rsidRDefault="001856CB" w:rsidP="001856CB">
      <w:pPr>
        <w:pStyle w:val="Textoindependiente"/>
        <w:rPr>
          <w:rFonts w:ascii="Arial" w:hAnsi="Arial" w:cs="Arial"/>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1"/>
        <w:gridCol w:w="2617"/>
      </w:tblGrid>
      <w:tr w:rsidR="001856CB" w:rsidRPr="001856CB" w14:paraId="7435E46C" w14:textId="77777777" w:rsidTr="00A82A39">
        <w:trPr>
          <w:trHeight w:val="315"/>
        </w:trPr>
        <w:tc>
          <w:tcPr>
            <w:tcW w:w="3518" w:type="pct"/>
          </w:tcPr>
          <w:p w14:paraId="38A602E3"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VI.-</w:t>
            </w:r>
            <w:r w:rsidRPr="001856CB">
              <w:rPr>
                <w:rFonts w:ascii="Arial" w:hAnsi="Arial" w:cs="Arial"/>
                <w:b/>
                <w:spacing w:val="-4"/>
                <w:w w:val="105"/>
                <w:lang w:val="es-MX"/>
              </w:rPr>
              <w:t xml:space="preserve"> </w:t>
            </w:r>
            <w:r w:rsidRPr="001856CB">
              <w:rPr>
                <w:rFonts w:ascii="Arial" w:hAnsi="Arial" w:cs="Arial"/>
                <w:w w:val="105"/>
                <w:lang w:val="es-MX"/>
              </w:rPr>
              <w:t>Por</w:t>
            </w:r>
            <w:r w:rsidRPr="001856CB">
              <w:rPr>
                <w:rFonts w:ascii="Arial" w:hAnsi="Arial" w:cs="Arial"/>
                <w:spacing w:val="-5"/>
                <w:w w:val="105"/>
                <w:lang w:val="es-MX"/>
              </w:rPr>
              <w:t xml:space="preserve"> </w:t>
            </w:r>
            <w:r w:rsidRPr="001856CB">
              <w:rPr>
                <w:rFonts w:ascii="Arial" w:hAnsi="Arial" w:cs="Arial"/>
                <w:w w:val="105"/>
                <w:lang w:val="es-MX"/>
              </w:rPr>
              <w:t>reproducción</w:t>
            </w:r>
            <w:r w:rsidRPr="001856CB">
              <w:rPr>
                <w:rFonts w:ascii="Arial" w:hAnsi="Arial" w:cs="Arial"/>
                <w:spacing w:val="-4"/>
                <w:w w:val="105"/>
                <w:lang w:val="es-MX"/>
              </w:rPr>
              <w:t xml:space="preserve"> </w:t>
            </w:r>
            <w:r w:rsidRPr="001856CB">
              <w:rPr>
                <w:rFonts w:ascii="Arial" w:hAnsi="Arial" w:cs="Arial"/>
                <w:w w:val="105"/>
                <w:lang w:val="es-MX"/>
              </w:rPr>
              <w:t>de</w:t>
            </w:r>
            <w:r w:rsidRPr="001856CB">
              <w:rPr>
                <w:rFonts w:ascii="Arial" w:hAnsi="Arial" w:cs="Arial"/>
                <w:spacing w:val="-4"/>
                <w:w w:val="105"/>
                <w:lang w:val="es-MX"/>
              </w:rPr>
              <w:t xml:space="preserve"> </w:t>
            </w:r>
            <w:r w:rsidRPr="001856CB">
              <w:rPr>
                <w:rFonts w:ascii="Arial" w:hAnsi="Arial" w:cs="Arial"/>
                <w:w w:val="105"/>
                <w:lang w:val="es-MX"/>
              </w:rPr>
              <w:t>documentos</w:t>
            </w:r>
            <w:r w:rsidRPr="001856CB">
              <w:rPr>
                <w:rFonts w:ascii="Arial" w:hAnsi="Arial" w:cs="Arial"/>
                <w:spacing w:val="-4"/>
                <w:w w:val="105"/>
                <w:lang w:val="es-MX"/>
              </w:rPr>
              <w:t xml:space="preserve"> </w:t>
            </w:r>
            <w:r w:rsidRPr="001856CB">
              <w:rPr>
                <w:rFonts w:ascii="Arial" w:hAnsi="Arial" w:cs="Arial"/>
                <w:w w:val="105"/>
                <w:lang w:val="es-MX"/>
              </w:rPr>
              <w:t>microfilmados:</w:t>
            </w:r>
          </w:p>
        </w:tc>
        <w:tc>
          <w:tcPr>
            <w:tcW w:w="1482" w:type="pct"/>
          </w:tcPr>
          <w:p w14:paraId="53C97FBA" w14:textId="77777777" w:rsidR="001856CB" w:rsidRPr="001856CB" w:rsidRDefault="001856CB" w:rsidP="001856CB">
            <w:pPr>
              <w:pStyle w:val="TableParagraph"/>
              <w:rPr>
                <w:rFonts w:ascii="Arial" w:hAnsi="Arial" w:cs="Arial"/>
                <w:lang w:val="es-MX"/>
              </w:rPr>
            </w:pPr>
          </w:p>
        </w:tc>
      </w:tr>
      <w:tr w:rsidR="001856CB" w:rsidRPr="001856CB" w14:paraId="26DFF738" w14:textId="77777777" w:rsidTr="00A82A39">
        <w:trPr>
          <w:trHeight w:val="315"/>
        </w:trPr>
        <w:tc>
          <w:tcPr>
            <w:tcW w:w="3518" w:type="pct"/>
          </w:tcPr>
          <w:p w14:paraId="52890BFA" w14:textId="77777777" w:rsidR="001856CB" w:rsidRPr="001856CB" w:rsidRDefault="001856CB" w:rsidP="001856CB">
            <w:pPr>
              <w:pStyle w:val="TableParagraph"/>
              <w:rPr>
                <w:rFonts w:ascii="Arial" w:hAnsi="Arial" w:cs="Arial"/>
              </w:rPr>
            </w:pPr>
            <w:r w:rsidRPr="001856CB">
              <w:rPr>
                <w:rFonts w:ascii="Arial" w:hAnsi="Arial" w:cs="Arial"/>
                <w:b/>
                <w:w w:val="105"/>
              </w:rPr>
              <w:t>a)</w:t>
            </w:r>
            <w:r w:rsidRPr="001856CB">
              <w:rPr>
                <w:rFonts w:ascii="Arial" w:hAnsi="Arial" w:cs="Arial"/>
                <w:b/>
                <w:spacing w:val="-2"/>
                <w:w w:val="105"/>
              </w:rPr>
              <w:t xml:space="preserve"> </w:t>
            </w:r>
            <w:proofErr w:type="spellStart"/>
            <w:r w:rsidRPr="001856CB">
              <w:rPr>
                <w:rFonts w:ascii="Arial" w:hAnsi="Arial" w:cs="Arial"/>
                <w:w w:val="105"/>
              </w:rPr>
              <w:t>Tamaño</w:t>
            </w:r>
            <w:proofErr w:type="spellEnd"/>
            <w:r w:rsidRPr="001856CB">
              <w:rPr>
                <w:rFonts w:ascii="Arial" w:hAnsi="Arial" w:cs="Arial"/>
                <w:spacing w:val="-1"/>
                <w:w w:val="105"/>
              </w:rPr>
              <w:t xml:space="preserve"> </w:t>
            </w:r>
            <w:r w:rsidRPr="001856CB">
              <w:rPr>
                <w:rFonts w:ascii="Arial" w:hAnsi="Arial" w:cs="Arial"/>
                <w:w w:val="105"/>
              </w:rPr>
              <w:t>carta</w:t>
            </w:r>
          </w:p>
        </w:tc>
        <w:tc>
          <w:tcPr>
            <w:tcW w:w="1482" w:type="pct"/>
          </w:tcPr>
          <w:p w14:paraId="6E9D62B0" w14:textId="77777777" w:rsidR="001856CB" w:rsidRPr="001856CB" w:rsidRDefault="001856CB" w:rsidP="001856CB">
            <w:pPr>
              <w:pStyle w:val="TableParagraph"/>
              <w:tabs>
                <w:tab w:val="left" w:pos="646"/>
              </w:tabs>
              <w:jc w:val="right"/>
              <w:rPr>
                <w:rFonts w:ascii="Arial" w:hAnsi="Arial" w:cs="Arial"/>
              </w:rPr>
            </w:pPr>
            <w:r w:rsidRPr="001856CB">
              <w:rPr>
                <w:rFonts w:ascii="Arial" w:hAnsi="Arial" w:cs="Arial"/>
              </w:rPr>
              <w:t>$</w:t>
            </w:r>
            <w:r w:rsidRPr="001856CB">
              <w:rPr>
                <w:rFonts w:ascii="Arial" w:hAnsi="Arial" w:cs="Arial"/>
              </w:rPr>
              <w:tab/>
              <w:t>100.00</w:t>
            </w:r>
          </w:p>
        </w:tc>
      </w:tr>
      <w:tr w:rsidR="001856CB" w:rsidRPr="001856CB" w14:paraId="6F05068B" w14:textId="77777777" w:rsidTr="00A82A39">
        <w:trPr>
          <w:trHeight w:val="315"/>
        </w:trPr>
        <w:tc>
          <w:tcPr>
            <w:tcW w:w="3518" w:type="pct"/>
          </w:tcPr>
          <w:p w14:paraId="791BEDCA" w14:textId="77777777" w:rsidR="001856CB" w:rsidRPr="001856CB" w:rsidRDefault="001856CB" w:rsidP="001856CB">
            <w:pPr>
              <w:pStyle w:val="TableParagraph"/>
              <w:rPr>
                <w:rFonts w:ascii="Arial" w:hAnsi="Arial" w:cs="Arial"/>
              </w:rPr>
            </w:pPr>
            <w:r w:rsidRPr="001856CB">
              <w:rPr>
                <w:rFonts w:ascii="Arial" w:hAnsi="Arial" w:cs="Arial"/>
                <w:b/>
                <w:w w:val="105"/>
              </w:rPr>
              <w:t>b)</w:t>
            </w:r>
            <w:r w:rsidRPr="001856CB">
              <w:rPr>
                <w:rFonts w:ascii="Arial" w:hAnsi="Arial" w:cs="Arial"/>
                <w:b/>
                <w:spacing w:val="-4"/>
                <w:w w:val="105"/>
              </w:rPr>
              <w:t xml:space="preserve"> </w:t>
            </w:r>
            <w:proofErr w:type="spellStart"/>
            <w:r w:rsidRPr="001856CB">
              <w:rPr>
                <w:rFonts w:ascii="Arial" w:hAnsi="Arial" w:cs="Arial"/>
                <w:w w:val="105"/>
              </w:rPr>
              <w:t>Tamaño</w:t>
            </w:r>
            <w:proofErr w:type="spellEnd"/>
            <w:r w:rsidRPr="001856CB">
              <w:rPr>
                <w:rFonts w:ascii="Arial" w:hAnsi="Arial" w:cs="Arial"/>
                <w:spacing w:val="-2"/>
                <w:w w:val="105"/>
              </w:rPr>
              <w:t xml:space="preserve"> </w:t>
            </w:r>
            <w:proofErr w:type="spellStart"/>
            <w:r w:rsidRPr="001856CB">
              <w:rPr>
                <w:rFonts w:ascii="Arial" w:hAnsi="Arial" w:cs="Arial"/>
                <w:w w:val="105"/>
              </w:rPr>
              <w:t>oficio</w:t>
            </w:r>
            <w:proofErr w:type="spellEnd"/>
          </w:p>
        </w:tc>
        <w:tc>
          <w:tcPr>
            <w:tcW w:w="1482" w:type="pct"/>
          </w:tcPr>
          <w:p w14:paraId="3F7E6567" w14:textId="77777777" w:rsidR="001856CB" w:rsidRPr="001856CB" w:rsidRDefault="001856CB" w:rsidP="001856CB">
            <w:pPr>
              <w:pStyle w:val="TableParagraph"/>
              <w:tabs>
                <w:tab w:val="left" w:pos="647"/>
              </w:tabs>
              <w:jc w:val="right"/>
              <w:rPr>
                <w:rFonts w:ascii="Arial" w:hAnsi="Arial" w:cs="Arial"/>
              </w:rPr>
            </w:pPr>
            <w:r w:rsidRPr="001856CB">
              <w:rPr>
                <w:rFonts w:ascii="Arial" w:hAnsi="Arial" w:cs="Arial"/>
              </w:rPr>
              <w:t>$</w:t>
            </w:r>
            <w:r w:rsidRPr="001856CB">
              <w:rPr>
                <w:rFonts w:ascii="Arial" w:hAnsi="Arial" w:cs="Arial"/>
              </w:rPr>
              <w:tab/>
              <w:t>100.00</w:t>
            </w:r>
          </w:p>
        </w:tc>
      </w:tr>
    </w:tbl>
    <w:p w14:paraId="2ED8F271" w14:textId="77777777" w:rsidR="001856CB" w:rsidRPr="001856CB" w:rsidRDefault="001856CB" w:rsidP="001856CB">
      <w:pPr>
        <w:pStyle w:val="Textoindependiente"/>
        <w:rPr>
          <w:rFonts w:ascii="Arial" w:hAnsi="Arial" w:cs="Arial"/>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1"/>
        <w:gridCol w:w="2617"/>
      </w:tblGrid>
      <w:tr w:rsidR="001856CB" w:rsidRPr="001856CB" w14:paraId="0FB7992C" w14:textId="77777777" w:rsidTr="00A82A39">
        <w:trPr>
          <w:trHeight w:val="689"/>
        </w:trPr>
        <w:tc>
          <w:tcPr>
            <w:tcW w:w="3518" w:type="pct"/>
          </w:tcPr>
          <w:p w14:paraId="5E18CFE2"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 xml:space="preserve">VII.- </w:t>
            </w:r>
            <w:r w:rsidRPr="001856CB">
              <w:rPr>
                <w:rFonts w:ascii="Arial" w:hAnsi="Arial" w:cs="Arial"/>
                <w:w w:val="105"/>
                <w:lang w:val="es-MX"/>
              </w:rPr>
              <w:t>Por diligencias de verificación de medidas físicas y de</w:t>
            </w:r>
            <w:r w:rsidRPr="001856CB">
              <w:rPr>
                <w:rFonts w:ascii="Arial" w:hAnsi="Arial" w:cs="Arial"/>
                <w:lang w:val="es-MX"/>
              </w:rPr>
              <w:t xml:space="preserve"> </w:t>
            </w:r>
            <w:r w:rsidRPr="001856CB">
              <w:rPr>
                <w:rFonts w:ascii="Arial" w:hAnsi="Arial" w:cs="Arial"/>
                <w:w w:val="105"/>
                <w:lang w:val="es-MX"/>
              </w:rPr>
              <w:t>colindancias</w:t>
            </w:r>
            <w:r w:rsidRPr="001856CB">
              <w:rPr>
                <w:rFonts w:ascii="Arial" w:hAnsi="Arial" w:cs="Arial"/>
                <w:spacing w:val="18"/>
                <w:w w:val="105"/>
                <w:lang w:val="es-MX"/>
              </w:rPr>
              <w:t xml:space="preserve"> </w:t>
            </w:r>
            <w:r w:rsidRPr="001856CB">
              <w:rPr>
                <w:rFonts w:ascii="Arial" w:hAnsi="Arial" w:cs="Arial"/>
                <w:w w:val="105"/>
                <w:lang w:val="es-MX"/>
              </w:rPr>
              <w:t>de</w:t>
            </w:r>
            <w:r w:rsidRPr="001856CB">
              <w:rPr>
                <w:rFonts w:ascii="Arial" w:hAnsi="Arial" w:cs="Arial"/>
                <w:spacing w:val="-2"/>
                <w:w w:val="105"/>
                <w:lang w:val="es-MX"/>
              </w:rPr>
              <w:t xml:space="preserve"> </w:t>
            </w:r>
            <w:r w:rsidRPr="001856CB">
              <w:rPr>
                <w:rFonts w:ascii="Arial" w:hAnsi="Arial" w:cs="Arial"/>
                <w:w w:val="105"/>
                <w:lang w:val="es-MX"/>
              </w:rPr>
              <w:t>predios</w:t>
            </w:r>
          </w:p>
        </w:tc>
        <w:tc>
          <w:tcPr>
            <w:tcW w:w="1482" w:type="pct"/>
          </w:tcPr>
          <w:p w14:paraId="78EBF8E0" w14:textId="77777777" w:rsidR="001856CB" w:rsidRPr="001856CB" w:rsidRDefault="001856CB" w:rsidP="001856CB">
            <w:pPr>
              <w:pStyle w:val="TableParagraph"/>
              <w:rPr>
                <w:rFonts w:ascii="Arial" w:hAnsi="Arial" w:cs="Arial"/>
                <w:lang w:val="es-MX"/>
              </w:rPr>
            </w:pPr>
          </w:p>
        </w:tc>
      </w:tr>
      <w:tr w:rsidR="001856CB" w:rsidRPr="001856CB" w14:paraId="03F28F17" w14:textId="77777777" w:rsidTr="00A82A39">
        <w:trPr>
          <w:trHeight w:val="345"/>
        </w:trPr>
        <w:tc>
          <w:tcPr>
            <w:tcW w:w="3518" w:type="pct"/>
          </w:tcPr>
          <w:p w14:paraId="117BE0C3"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a)</w:t>
            </w:r>
            <w:r w:rsidRPr="001856CB">
              <w:rPr>
                <w:rFonts w:ascii="Arial" w:hAnsi="Arial" w:cs="Arial"/>
                <w:b/>
                <w:spacing w:val="-1"/>
                <w:w w:val="105"/>
                <w:lang w:val="es-MX"/>
              </w:rPr>
              <w:t xml:space="preserve"> </w:t>
            </w:r>
            <w:r w:rsidRPr="001856CB">
              <w:rPr>
                <w:rFonts w:ascii="Arial" w:hAnsi="Arial" w:cs="Arial"/>
                <w:w w:val="105"/>
                <w:lang w:val="es-MX"/>
              </w:rPr>
              <w:t xml:space="preserve">Diligencias de verificación por urbanización </w:t>
            </w:r>
          </w:p>
        </w:tc>
        <w:tc>
          <w:tcPr>
            <w:tcW w:w="1482" w:type="pct"/>
          </w:tcPr>
          <w:p w14:paraId="586A6005"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tc>
      </w:tr>
      <w:tr w:rsidR="001856CB" w:rsidRPr="001856CB" w14:paraId="2DAE75E0" w14:textId="77777777" w:rsidTr="00A82A39">
        <w:trPr>
          <w:trHeight w:val="345"/>
        </w:trPr>
        <w:tc>
          <w:tcPr>
            <w:tcW w:w="3518" w:type="pct"/>
          </w:tcPr>
          <w:p w14:paraId="0B680EB8"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b)</w:t>
            </w:r>
            <w:r w:rsidRPr="001856CB">
              <w:rPr>
                <w:rFonts w:ascii="Arial" w:hAnsi="Arial" w:cs="Arial"/>
                <w:b/>
                <w:spacing w:val="-3"/>
                <w:w w:val="105"/>
                <w:lang w:val="es-MX"/>
              </w:rPr>
              <w:t xml:space="preserve"> </w:t>
            </w:r>
            <w:r w:rsidRPr="001856CB">
              <w:rPr>
                <w:rFonts w:ascii="Arial" w:hAnsi="Arial" w:cs="Arial"/>
                <w:w w:val="105"/>
                <w:lang w:val="es-MX"/>
              </w:rPr>
              <w:t xml:space="preserve">Diligencias de verificación por división </w:t>
            </w:r>
          </w:p>
        </w:tc>
        <w:tc>
          <w:tcPr>
            <w:tcW w:w="1482" w:type="pct"/>
          </w:tcPr>
          <w:p w14:paraId="32096683"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tc>
      </w:tr>
      <w:tr w:rsidR="001856CB" w:rsidRPr="001856CB" w14:paraId="26D015D4" w14:textId="77777777" w:rsidTr="00A82A39">
        <w:trPr>
          <w:trHeight w:val="345"/>
        </w:trPr>
        <w:tc>
          <w:tcPr>
            <w:tcW w:w="3518" w:type="pct"/>
          </w:tcPr>
          <w:p w14:paraId="18ECD464"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c)</w:t>
            </w:r>
            <w:r w:rsidRPr="001856CB">
              <w:rPr>
                <w:rFonts w:ascii="Arial" w:hAnsi="Arial" w:cs="Arial"/>
                <w:b/>
                <w:spacing w:val="-2"/>
                <w:w w:val="105"/>
                <w:lang w:val="es-MX"/>
              </w:rPr>
              <w:t xml:space="preserve"> </w:t>
            </w:r>
            <w:r w:rsidRPr="001856CB">
              <w:rPr>
                <w:rFonts w:ascii="Arial" w:hAnsi="Arial" w:cs="Arial"/>
                <w:w w:val="105"/>
                <w:lang w:val="es-MX"/>
              </w:rPr>
              <w:t xml:space="preserve">Diligencias de verificación por unión </w:t>
            </w:r>
          </w:p>
        </w:tc>
        <w:tc>
          <w:tcPr>
            <w:tcW w:w="1482" w:type="pct"/>
          </w:tcPr>
          <w:p w14:paraId="509CB4C7"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tc>
      </w:tr>
      <w:tr w:rsidR="001856CB" w:rsidRPr="001856CB" w14:paraId="0385EBAE" w14:textId="77777777" w:rsidTr="00A82A39">
        <w:trPr>
          <w:trHeight w:val="345"/>
        </w:trPr>
        <w:tc>
          <w:tcPr>
            <w:tcW w:w="3518" w:type="pct"/>
          </w:tcPr>
          <w:p w14:paraId="17E23033"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d)</w:t>
            </w:r>
            <w:r w:rsidRPr="001856CB">
              <w:rPr>
                <w:rFonts w:ascii="Arial" w:hAnsi="Arial" w:cs="Arial"/>
                <w:w w:val="105"/>
                <w:lang w:val="es-MX"/>
              </w:rPr>
              <w:t xml:space="preserve">Diligencias de verificación por rectificación </w:t>
            </w:r>
          </w:p>
        </w:tc>
        <w:tc>
          <w:tcPr>
            <w:tcW w:w="1482" w:type="pct"/>
          </w:tcPr>
          <w:p w14:paraId="5B5FC142"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tc>
      </w:tr>
      <w:tr w:rsidR="001856CB" w:rsidRPr="001856CB" w14:paraId="0713474F" w14:textId="77777777" w:rsidTr="00A82A39">
        <w:trPr>
          <w:trHeight w:val="345"/>
        </w:trPr>
        <w:tc>
          <w:tcPr>
            <w:tcW w:w="3518" w:type="pct"/>
          </w:tcPr>
          <w:p w14:paraId="43AF1880" w14:textId="77777777" w:rsidR="001856CB" w:rsidRPr="001856CB" w:rsidRDefault="001856CB" w:rsidP="001856CB">
            <w:pPr>
              <w:pStyle w:val="TableParagraph"/>
              <w:rPr>
                <w:rFonts w:ascii="Arial" w:hAnsi="Arial" w:cs="Arial"/>
                <w:b/>
                <w:w w:val="105"/>
                <w:lang w:val="es-MX"/>
              </w:rPr>
            </w:pPr>
            <w:r w:rsidRPr="001856CB">
              <w:rPr>
                <w:rFonts w:ascii="Arial" w:hAnsi="Arial" w:cs="Arial"/>
                <w:b/>
                <w:w w:val="105"/>
                <w:lang w:val="es-MX"/>
              </w:rPr>
              <w:t>e)</w:t>
            </w:r>
            <w:r w:rsidRPr="001856CB">
              <w:rPr>
                <w:rFonts w:ascii="Arial" w:hAnsi="Arial" w:cs="Arial"/>
                <w:w w:val="105"/>
                <w:lang w:val="es-MX"/>
              </w:rPr>
              <w:t xml:space="preserve"> Diligencias de verificación por cambio de nomenclatura </w:t>
            </w:r>
          </w:p>
        </w:tc>
        <w:tc>
          <w:tcPr>
            <w:tcW w:w="1482" w:type="pct"/>
          </w:tcPr>
          <w:p w14:paraId="2F4BB95F"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tc>
      </w:tr>
      <w:tr w:rsidR="001856CB" w:rsidRPr="001856CB" w14:paraId="2D811969" w14:textId="77777777" w:rsidTr="00A82A39">
        <w:trPr>
          <w:trHeight w:val="345"/>
        </w:trPr>
        <w:tc>
          <w:tcPr>
            <w:tcW w:w="3518" w:type="pct"/>
          </w:tcPr>
          <w:p w14:paraId="09A3545B" w14:textId="77777777" w:rsidR="001856CB" w:rsidRPr="001856CB" w:rsidRDefault="001856CB" w:rsidP="001856CB">
            <w:pPr>
              <w:pStyle w:val="TableParagraph"/>
              <w:rPr>
                <w:rFonts w:ascii="Arial" w:hAnsi="Arial" w:cs="Arial"/>
                <w:b/>
                <w:w w:val="105"/>
                <w:lang w:val="es-MX"/>
              </w:rPr>
            </w:pPr>
            <w:r w:rsidRPr="001856CB">
              <w:rPr>
                <w:rFonts w:ascii="Arial" w:hAnsi="Arial" w:cs="Arial"/>
                <w:b/>
                <w:w w:val="105"/>
                <w:lang w:val="es-MX"/>
              </w:rPr>
              <w:t>f)</w:t>
            </w:r>
            <w:r w:rsidRPr="001856CB">
              <w:rPr>
                <w:rFonts w:ascii="Arial" w:hAnsi="Arial" w:cs="Arial"/>
                <w:w w:val="105"/>
                <w:lang w:val="es-MX"/>
              </w:rPr>
              <w:t xml:space="preserve"> Diligencias de verificación por asignación  de nomenclatura</w:t>
            </w:r>
          </w:p>
        </w:tc>
        <w:tc>
          <w:tcPr>
            <w:tcW w:w="1482" w:type="pct"/>
          </w:tcPr>
          <w:p w14:paraId="59E7D271"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tc>
      </w:tr>
      <w:tr w:rsidR="001856CB" w:rsidRPr="001856CB" w14:paraId="2477A7F1" w14:textId="77777777" w:rsidTr="00A82A39">
        <w:trPr>
          <w:trHeight w:val="345"/>
        </w:trPr>
        <w:tc>
          <w:tcPr>
            <w:tcW w:w="3518" w:type="pct"/>
          </w:tcPr>
          <w:p w14:paraId="4CB89B40"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g)</w:t>
            </w:r>
            <w:r w:rsidRPr="001856CB">
              <w:rPr>
                <w:rFonts w:ascii="Arial" w:hAnsi="Arial" w:cs="Arial"/>
                <w:w w:val="105"/>
                <w:lang w:val="es-MX"/>
              </w:rPr>
              <w:t xml:space="preserve">Diligencias por ubicación, deslinde y marcación del predio </w:t>
            </w:r>
          </w:p>
        </w:tc>
        <w:tc>
          <w:tcPr>
            <w:tcW w:w="1482" w:type="pct"/>
          </w:tcPr>
          <w:p w14:paraId="6128B260"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p w14:paraId="714FFBB1" w14:textId="77777777" w:rsidR="001856CB" w:rsidRPr="001856CB" w:rsidRDefault="001856CB" w:rsidP="001856CB">
            <w:pPr>
              <w:pStyle w:val="TableParagraph"/>
              <w:tabs>
                <w:tab w:val="left" w:pos="537"/>
              </w:tabs>
              <w:jc w:val="right"/>
              <w:rPr>
                <w:rFonts w:ascii="Arial" w:hAnsi="Arial" w:cs="Arial"/>
              </w:rPr>
            </w:pPr>
          </w:p>
        </w:tc>
      </w:tr>
      <w:tr w:rsidR="001856CB" w:rsidRPr="001856CB" w14:paraId="6F96BEA1" w14:textId="77777777" w:rsidTr="00A82A39">
        <w:trPr>
          <w:trHeight w:val="345"/>
        </w:trPr>
        <w:tc>
          <w:tcPr>
            <w:tcW w:w="3518" w:type="pct"/>
          </w:tcPr>
          <w:p w14:paraId="1D729F18"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h)</w:t>
            </w:r>
            <w:r w:rsidRPr="001856CB">
              <w:rPr>
                <w:rFonts w:ascii="Arial" w:hAnsi="Arial" w:cs="Arial"/>
                <w:w w:val="105"/>
                <w:lang w:val="es-MX"/>
              </w:rPr>
              <w:t xml:space="preserve">Diligencias de verificación por régimen en condominio  </w:t>
            </w:r>
          </w:p>
        </w:tc>
        <w:tc>
          <w:tcPr>
            <w:tcW w:w="1482" w:type="pct"/>
          </w:tcPr>
          <w:p w14:paraId="514E2DB1"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p w14:paraId="3F3BAE33" w14:textId="77777777" w:rsidR="001856CB" w:rsidRPr="001856CB" w:rsidRDefault="001856CB" w:rsidP="001856CB">
            <w:pPr>
              <w:pStyle w:val="TableParagraph"/>
              <w:tabs>
                <w:tab w:val="left" w:pos="537"/>
              </w:tabs>
              <w:jc w:val="right"/>
              <w:rPr>
                <w:rFonts w:ascii="Arial" w:hAnsi="Arial" w:cs="Arial"/>
              </w:rPr>
            </w:pPr>
          </w:p>
        </w:tc>
      </w:tr>
      <w:tr w:rsidR="001856CB" w:rsidRPr="001856CB" w14:paraId="62090CE2" w14:textId="77777777" w:rsidTr="00A82A39">
        <w:trPr>
          <w:trHeight w:val="345"/>
        </w:trPr>
        <w:tc>
          <w:tcPr>
            <w:tcW w:w="3518" w:type="pct"/>
          </w:tcPr>
          <w:p w14:paraId="051C1A1B"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i)</w:t>
            </w:r>
            <w:r w:rsidRPr="001856CB">
              <w:rPr>
                <w:rFonts w:ascii="Arial" w:hAnsi="Arial" w:cs="Arial"/>
                <w:w w:val="105"/>
                <w:lang w:val="es-MX"/>
              </w:rPr>
              <w:t xml:space="preserve">Revisión técnica tipo habitación </w:t>
            </w:r>
          </w:p>
        </w:tc>
        <w:tc>
          <w:tcPr>
            <w:tcW w:w="1482" w:type="pct"/>
          </w:tcPr>
          <w:p w14:paraId="22223BC7"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106.00</w:t>
            </w:r>
          </w:p>
          <w:p w14:paraId="165BFD17" w14:textId="77777777" w:rsidR="001856CB" w:rsidRPr="001856CB" w:rsidRDefault="001856CB" w:rsidP="001856CB">
            <w:pPr>
              <w:pStyle w:val="TableParagraph"/>
              <w:tabs>
                <w:tab w:val="left" w:pos="537"/>
              </w:tabs>
              <w:jc w:val="right"/>
              <w:rPr>
                <w:rFonts w:ascii="Arial" w:hAnsi="Arial" w:cs="Arial"/>
              </w:rPr>
            </w:pPr>
          </w:p>
        </w:tc>
      </w:tr>
      <w:tr w:rsidR="001856CB" w:rsidRPr="001856CB" w14:paraId="5F7B3DFF" w14:textId="77777777" w:rsidTr="00A82A39">
        <w:trPr>
          <w:trHeight w:val="345"/>
        </w:trPr>
        <w:tc>
          <w:tcPr>
            <w:tcW w:w="3518" w:type="pct"/>
          </w:tcPr>
          <w:p w14:paraId="1040166B"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j)</w:t>
            </w:r>
            <w:r w:rsidRPr="001856CB">
              <w:rPr>
                <w:rFonts w:ascii="Arial" w:hAnsi="Arial" w:cs="Arial"/>
                <w:w w:val="105"/>
                <w:lang w:val="es-MX"/>
              </w:rPr>
              <w:t xml:space="preserve">Revisión técnica tipo comercial </w:t>
            </w:r>
          </w:p>
        </w:tc>
        <w:tc>
          <w:tcPr>
            <w:tcW w:w="1482" w:type="pct"/>
          </w:tcPr>
          <w:p w14:paraId="05A8B1F5"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206.00</w:t>
            </w:r>
          </w:p>
          <w:p w14:paraId="33BFC87D" w14:textId="77777777" w:rsidR="001856CB" w:rsidRPr="001856CB" w:rsidRDefault="001856CB" w:rsidP="001856CB">
            <w:pPr>
              <w:pStyle w:val="TableParagraph"/>
              <w:tabs>
                <w:tab w:val="left" w:pos="537"/>
              </w:tabs>
              <w:jc w:val="right"/>
              <w:rPr>
                <w:rFonts w:ascii="Arial" w:hAnsi="Arial" w:cs="Arial"/>
              </w:rPr>
            </w:pPr>
          </w:p>
        </w:tc>
      </w:tr>
    </w:tbl>
    <w:p w14:paraId="160650A2" w14:textId="77777777" w:rsidR="001856CB" w:rsidRPr="001856CB" w:rsidRDefault="001856CB" w:rsidP="001856CB">
      <w:pPr>
        <w:spacing w:after="0" w:line="240" w:lineRule="auto"/>
        <w:ind w:left="0" w:right="0" w:firstLine="0"/>
        <w:rPr>
          <w:rFonts w:eastAsia="Times New Roman"/>
          <w:sz w:val="22"/>
          <w:lang w:val="es-ES_tradnl" w:eastAsia="es-ES_tradn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1"/>
        <w:gridCol w:w="2617"/>
      </w:tblGrid>
      <w:tr w:rsidR="001856CB" w:rsidRPr="001856CB" w14:paraId="6166D6AC" w14:textId="77777777" w:rsidTr="00A82A39">
        <w:trPr>
          <w:trHeight w:val="345"/>
        </w:trPr>
        <w:tc>
          <w:tcPr>
            <w:tcW w:w="3518" w:type="pct"/>
          </w:tcPr>
          <w:p w14:paraId="642ACAB6" w14:textId="77777777" w:rsidR="001856CB" w:rsidRPr="001856CB" w:rsidRDefault="001856CB" w:rsidP="001856CB">
            <w:pPr>
              <w:pStyle w:val="TableParagraph"/>
              <w:rPr>
                <w:rFonts w:ascii="Arial" w:hAnsi="Arial" w:cs="Arial"/>
              </w:rPr>
            </w:pPr>
            <w:r w:rsidRPr="001856CB">
              <w:rPr>
                <w:rFonts w:ascii="Arial" w:hAnsi="Arial" w:cs="Arial"/>
                <w:b/>
                <w:w w:val="105"/>
              </w:rPr>
              <w:t>VIII.-</w:t>
            </w:r>
            <w:r w:rsidRPr="001856CB">
              <w:rPr>
                <w:rFonts w:ascii="Arial" w:hAnsi="Arial" w:cs="Arial"/>
                <w:b/>
                <w:spacing w:val="-2"/>
                <w:w w:val="105"/>
              </w:rPr>
              <w:t xml:space="preserve"> </w:t>
            </w:r>
            <w:r w:rsidRPr="001856CB">
              <w:rPr>
                <w:rFonts w:ascii="Arial" w:hAnsi="Arial" w:cs="Arial"/>
                <w:w w:val="105"/>
              </w:rPr>
              <w:t>Con</w:t>
            </w:r>
            <w:r w:rsidRPr="001856CB">
              <w:rPr>
                <w:rFonts w:ascii="Arial" w:hAnsi="Arial" w:cs="Arial"/>
                <w:spacing w:val="-2"/>
                <w:w w:val="105"/>
              </w:rPr>
              <w:t xml:space="preserve"> </w:t>
            </w:r>
            <w:proofErr w:type="spellStart"/>
            <w:r w:rsidRPr="001856CB">
              <w:rPr>
                <w:rFonts w:ascii="Arial" w:hAnsi="Arial" w:cs="Arial"/>
                <w:w w:val="105"/>
              </w:rPr>
              <w:t>informe</w:t>
            </w:r>
            <w:proofErr w:type="spellEnd"/>
            <w:r w:rsidRPr="001856CB">
              <w:rPr>
                <w:rFonts w:ascii="Arial" w:hAnsi="Arial" w:cs="Arial"/>
                <w:spacing w:val="-1"/>
                <w:w w:val="105"/>
              </w:rPr>
              <w:t xml:space="preserve"> </w:t>
            </w:r>
            <w:proofErr w:type="spellStart"/>
            <w:r w:rsidRPr="001856CB">
              <w:rPr>
                <w:rFonts w:ascii="Arial" w:hAnsi="Arial" w:cs="Arial"/>
                <w:w w:val="105"/>
              </w:rPr>
              <w:t>pericial</w:t>
            </w:r>
            <w:proofErr w:type="spellEnd"/>
          </w:p>
        </w:tc>
        <w:tc>
          <w:tcPr>
            <w:tcW w:w="1482" w:type="pct"/>
          </w:tcPr>
          <w:p w14:paraId="58AF8AA6" w14:textId="77777777" w:rsidR="001856CB" w:rsidRPr="001856CB" w:rsidRDefault="001856CB" w:rsidP="001856CB">
            <w:pPr>
              <w:pStyle w:val="TableParagraph"/>
              <w:tabs>
                <w:tab w:val="left" w:pos="643"/>
              </w:tabs>
              <w:jc w:val="right"/>
              <w:rPr>
                <w:rFonts w:ascii="Arial" w:hAnsi="Arial" w:cs="Arial"/>
              </w:rPr>
            </w:pPr>
            <w:r w:rsidRPr="001856CB">
              <w:rPr>
                <w:rFonts w:ascii="Arial" w:hAnsi="Arial" w:cs="Arial"/>
              </w:rPr>
              <w:t>$</w:t>
            </w:r>
            <w:r w:rsidRPr="001856CB">
              <w:rPr>
                <w:rFonts w:ascii="Arial" w:hAnsi="Arial" w:cs="Arial"/>
              </w:rPr>
              <w:tab/>
              <w:t>250.00</w:t>
            </w:r>
          </w:p>
        </w:tc>
      </w:tr>
    </w:tbl>
    <w:p w14:paraId="4146728E" w14:textId="77777777" w:rsidR="001856CB" w:rsidRPr="001856CB" w:rsidRDefault="001856CB" w:rsidP="001856CB">
      <w:pPr>
        <w:pStyle w:val="Textoindependiente"/>
        <w:rPr>
          <w:rFonts w:ascii="Arial" w:hAnsi="Arial" w:cs="Arial"/>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1"/>
        <w:gridCol w:w="2617"/>
      </w:tblGrid>
      <w:tr w:rsidR="001856CB" w:rsidRPr="001856CB" w14:paraId="743DDB16" w14:textId="77777777" w:rsidTr="00A82A39">
        <w:trPr>
          <w:trHeight w:val="345"/>
        </w:trPr>
        <w:tc>
          <w:tcPr>
            <w:tcW w:w="3518" w:type="pct"/>
          </w:tcPr>
          <w:p w14:paraId="56E89185" w14:textId="77777777" w:rsidR="001856CB" w:rsidRPr="001856CB" w:rsidRDefault="001856CB" w:rsidP="001856CB">
            <w:pPr>
              <w:pStyle w:val="TableParagraph"/>
              <w:rPr>
                <w:rFonts w:ascii="Arial" w:hAnsi="Arial" w:cs="Arial"/>
                <w:lang w:val="es-MX"/>
              </w:rPr>
            </w:pPr>
            <w:proofErr w:type="spellStart"/>
            <w:r w:rsidRPr="001856CB">
              <w:rPr>
                <w:rFonts w:ascii="Arial" w:hAnsi="Arial" w:cs="Arial"/>
                <w:b/>
                <w:w w:val="105"/>
                <w:lang w:val="es-MX"/>
              </w:rPr>
              <w:t>IX.</w:t>
            </w:r>
            <w:r w:rsidRPr="001856CB">
              <w:rPr>
                <w:rFonts w:ascii="Arial" w:hAnsi="Arial" w:cs="Arial"/>
                <w:w w:val="105"/>
                <w:lang w:val="es-MX"/>
              </w:rPr>
              <w:t>Costo</w:t>
            </w:r>
            <w:proofErr w:type="spellEnd"/>
            <w:r w:rsidRPr="001856CB">
              <w:rPr>
                <w:rFonts w:ascii="Arial" w:hAnsi="Arial" w:cs="Arial"/>
                <w:w w:val="105"/>
                <w:lang w:val="es-MX"/>
              </w:rPr>
              <w:t xml:space="preserve"> por derecho de mejora </w:t>
            </w:r>
          </w:p>
        </w:tc>
        <w:tc>
          <w:tcPr>
            <w:tcW w:w="1482" w:type="pct"/>
          </w:tcPr>
          <w:p w14:paraId="332381F8" w14:textId="77777777" w:rsidR="001856CB" w:rsidRPr="001856CB" w:rsidRDefault="001856CB" w:rsidP="001856CB">
            <w:pPr>
              <w:pStyle w:val="TableParagraph"/>
              <w:tabs>
                <w:tab w:val="left" w:pos="643"/>
              </w:tabs>
              <w:rPr>
                <w:rFonts w:ascii="Arial" w:hAnsi="Arial" w:cs="Arial"/>
                <w:lang w:val="es-MX"/>
              </w:rPr>
            </w:pPr>
          </w:p>
        </w:tc>
      </w:tr>
      <w:tr w:rsidR="001856CB" w:rsidRPr="001856CB" w14:paraId="0AD9E875" w14:textId="77777777" w:rsidTr="00A82A39">
        <w:trPr>
          <w:trHeight w:val="345"/>
        </w:trPr>
        <w:tc>
          <w:tcPr>
            <w:tcW w:w="3518" w:type="pct"/>
          </w:tcPr>
          <w:p w14:paraId="040ACC96"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a)</w:t>
            </w:r>
            <w:r w:rsidRPr="001856CB">
              <w:rPr>
                <w:rFonts w:ascii="Arial" w:hAnsi="Arial" w:cs="Arial"/>
                <w:w w:val="105"/>
                <w:lang w:val="es-MX"/>
              </w:rPr>
              <w:t xml:space="preserve">De un valor de $1,000.00 a $4,000.00 no genera costo </w:t>
            </w:r>
          </w:p>
        </w:tc>
        <w:tc>
          <w:tcPr>
            <w:tcW w:w="1482" w:type="pct"/>
          </w:tcPr>
          <w:p w14:paraId="2D57580E" w14:textId="77777777" w:rsidR="001856CB" w:rsidRPr="001856CB" w:rsidRDefault="001856CB" w:rsidP="001856CB">
            <w:pPr>
              <w:pStyle w:val="TableParagraph"/>
              <w:tabs>
                <w:tab w:val="left" w:pos="643"/>
              </w:tabs>
              <w:rPr>
                <w:rFonts w:ascii="Arial" w:hAnsi="Arial" w:cs="Arial"/>
                <w:lang w:val="es-MX"/>
              </w:rPr>
            </w:pPr>
          </w:p>
        </w:tc>
      </w:tr>
      <w:tr w:rsidR="001856CB" w:rsidRPr="001856CB" w14:paraId="1C78A38A" w14:textId="77777777" w:rsidTr="00A82A39">
        <w:trPr>
          <w:trHeight w:val="345"/>
        </w:trPr>
        <w:tc>
          <w:tcPr>
            <w:tcW w:w="3518" w:type="pct"/>
          </w:tcPr>
          <w:p w14:paraId="64B77C09"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 xml:space="preserve">b) </w:t>
            </w:r>
            <w:r w:rsidRPr="001856CB">
              <w:rPr>
                <w:rFonts w:ascii="Arial" w:hAnsi="Arial" w:cs="Arial"/>
                <w:w w:val="105"/>
                <w:lang w:val="es-MX"/>
              </w:rPr>
              <w:t xml:space="preserve">De un valor de $4,001.00 a $10,000.00 </w:t>
            </w:r>
          </w:p>
        </w:tc>
        <w:tc>
          <w:tcPr>
            <w:tcW w:w="1482" w:type="pct"/>
          </w:tcPr>
          <w:p w14:paraId="6E1E5390" w14:textId="77777777" w:rsidR="001856CB" w:rsidRPr="001856CB" w:rsidRDefault="001856CB" w:rsidP="001856CB">
            <w:pPr>
              <w:pStyle w:val="TableParagraph"/>
              <w:tabs>
                <w:tab w:val="left" w:pos="643"/>
              </w:tabs>
              <w:jc w:val="right"/>
              <w:rPr>
                <w:rFonts w:ascii="Arial" w:hAnsi="Arial" w:cs="Arial"/>
              </w:rPr>
            </w:pPr>
            <w:r w:rsidRPr="001856CB">
              <w:rPr>
                <w:rFonts w:ascii="Arial" w:hAnsi="Arial" w:cs="Arial"/>
              </w:rPr>
              <w:t>$</w:t>
            </w:r>
            <w:r w:rsidRPr="001856CB">
              <w:rPr>
                <w:rFonts w:ascii="Arial" w:hAnsi="Arial" w:cs="Arial"/>
              </w:rPr>
              <w:tab/>
              <w:t>395.00</w:t>
            </w:r>
          </w:p>
        </w:tc>
      </w:tr>
      <w:tr w:rsidR="001856CB" w:rsidRPr="001856CB" w14:paraId="43B62E2F" w14:textId="77777777" w:rsidTr="00A82A39">
        <w:trPr>
          <w:trHeight w:val="345"/>
        </w:trPr>
        <w:tc>
          <w:tcPr>
            <w:tcW w:w="3518" w:type="pct"/>
          </w:tcPr>
          <w:p w14:paraId="5B26B215"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c)</w:t>
            </w:r>
            <w:r w:rsidRPr="001856CB">
              <w:rPr>
                <w:rFonts w:ascii="Arial" w:hAnsi="Arial" w:cs="Arial"/>
                <w:w w:val="105"/>
                <w:lang w:val="es-MX"/>
              </w:rPr>
              <w:t xml:space="preserve">De un valor de $10,001.00 a $75,000.00 </w:t>
            </w:r>
          </w:p>
        </w:tc>
        <w:tc>
          <w:tcPr>
            <w:tcW w:w="1482" w:type="pct"/>
          </w:tcPr>
          <w:p w14:paraId="768ABE5F" w14:textId="77777777" w:rsidR="001856CB" w:rsidRPr="001856CB" w:rsidRDefault="001856CB" w:rsidP="001856CB">
            <w:pPr>
              <w:pStyle w:val="TableParagraph"/>
              <w:tabs>
                <w:tab w:val="left" w:pos="643"/>
              </w:tabs>
              <w:jc w:val="right"/>
              <w:rPr>
                <w:rFonts w:ascii="Arial" w:hAnsi="Arial" w:cs="Arial"/>
              </w:rPr>
            </w:pPr>
            <w:r w:rsidRPr="001856CB">
              <w:rPr>
                <w:rFonts w:ascii="Arial" w:hAnsi="Arial" w:cs="Arial"/>
              </w:rPr>
              <w:t>$</w:t>
            </w:r>
            <w:r w:rsidRPr="001856CB">
              <w:rPr>
                <w:rFonts w:ascii="Arial" w:hAnsi="Arial" w:cs="Arial"/>
              </w:rPr>
              <w:tab/>
              <w:t>979.00</w:t>
            </w:r>
          </w:p>
        </w:tc>
      </w:tr>
      <w:tr w:rsidR="001856CB" w:rsidRPr="001856CB" w14:paraId="04491383" w14:textId="77777777" w:rsidTr="00A82A39">
        <w:trPr>
          <w:trHeight w:val="345"/>
        </w:trPr>
        <w:tc>
          <w:tcPr>
            <w:tcW w:w="3518" w:type="pct"/>
          </w:tcPr>
          <w:p w14:paraId="3F169BAA"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d)</w:t>
            </w:r>
            <w:r w:rsidRPr="001856CB">
              <w:rPr>
                <w:rFonts w:ascii="Arial" w:hAnsi="Arial" w:cs="Arial"/>
                <w:w w:val="105"/>
                <w:lang w:val="es-MX"/>
              </w:rPr>
              <w:t>De un valor de $75,001.00 a $200,000.00</w:t>
            </w:r>
          </w:p>
        </w:tc>
        <w:tc>
          <w:tcPr>
            <w:tcW w:w="1482" w:type="pct"/>
          </w:tcPr>
          <w:p w14:paraId="615E9362" w14:textId="77777777" w:rsidR="001856CB" w:rsidRPr="001856CB" w:rsidRDefault="001856CB" w:rsidP="001856CB">
            <w:pPr>
              <w:pStyle w:val="TableParagraph"/>
              <w:tabs>
                <w:tab w:val="left" w:pos="643"/>
              </w:tabs>
              <w:jc w:val="right"/>
              <w:rPr>
                <w:rFonts w:ascii="Arial" w:hAnsi="Arial" w:cs="Arial"/>
              </w:rPr>
            </w:pPr>
            <w:r w:rsidRPr="001856CB">
              <w:rPr>
                <w:rFonts w:ascii="Arial" w:hAnsi="Arial" w:cs="Arial"/>
              </w:rPr>
              <w:t>$</w:t>
            </w:r>
            <w:r w:rsidRPr="001856CB">
              <w:rPr>
                <w:rFonts w:ascii="Arial" w:hAnsi="Arial" w:cs="Arial"/>
              </w:rPr>
              <w:tab/>
              <w:t>1,390.00</w:t>
            </w:r>
          </w:p>
        </w:tc>
      </w:tr>
      <w:tr w:rsidR="001856CB" w:rsidRPr="001856CB" w14:paraId="6817D4B4" w14:textId="77777777" w:rsidTr="00A82A39">
        <w:trPr>
          <w:trHeight w:val="345"/>
        </w:trPr>
        <w:tc>
          <w:tcPr>
            <w:tcW w:w="3518" w:type="pct"/>
          </w:tcPr>
          <w:p w14:paraId="027E3434"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e)</w:t>
            </w:r>
            <w:r w:rsidRPr="001856CB">
              <w:rPr>
                <w:rFonts w:ascii="Arial" w:hAnsi="Arial" w:cs="Arial"/>
                <w:w w:val="105"/>
                <w:lang w:val="es-MX"/>
              </w:rPr>
              <w:t xml:space="preserve">De un valor de $200,001.00 en adelante </w:t>
            </w:r>
          </w:p>
        </w:tc>
        <w:tc>
          <w:tcPr>
            <w:tcW w:w="1482" w:type="pct"/>
          </w:tcPr>
          <w:p w14:paraId="3EA5576D" w14:textId="77777777" w:rsidR="001856CB" w:rsidRPr="001856CB" w:rsidRDefault="001856CB" w:rsidP="001856CB">
            <w:pPr>
              <w:pStyle w:val="TableParagraph"/>
              <w:tabs>
                <w:tab w:val="left" w:pos="643"/>
              </w:tabs>
              <w:jc w:val="right"/>
              <w:rPr>
                <w:rFonts w:ascii="Arial" w:hAnsi="Arial" w:cs="Arial"/>
                <w:lang w:val="es-MX"/>
              </w:rPr>
            </w:pPr>
            <w:r w:rsidRPr="001856CB">
              <w:rPr>
                <w:rFonts w:ascii="Arial" w:hAnsi="Arial" w:cs="Arial"/>
                <w:lang w:val="es-MX"/>
              </w:rPr>
              <w:t>$</w:t>
            </w:r>
            <w:r w:rsidRPr="001856CB">
              <w:rPr>
                <w:rFonts w:ascii="Arial" w:hAnsi="Arial" w:cs="Arial"/>
                <w:lang w:val="es-MX"/>
              </w:rPr>
              <w:tab/>
              <w:t>2,088.00</w:t>
            </w:r>
          </w:p>
        </w:tc>
      </w:tr>
    </w:tbl>
    <w:p w14:paraId="7547E1A4" w14:textId="77777777" w:rsidR="001856CB" w:rsidRPr="001856CB" w:rsidRDefault="001856CB" w:rsidP="001856CB">
      <w:pPr>
        <w:pStyle w:val="Textoindependiente"/>
        <w:rPr>
          <w:rFonts w:ascii="Arial" w:hAnsi="Arial" w:cs="Arial"/>
          <w:w w:val="105"/>
          <w:sz w:val="22"/>
          <w:szCs w:val="22"/>
        </w:rPr>
      </w:pPr>
    </w:p>
    <w:p w14:paraId="11639814" w14:textId="77777777" w:rsidR="001856CB" w:rsidRPr="001856CB" w:rsidRDefault="001856CB" w:rsidP="001856CB">
      <w:pPr>
        <w:pStyle w:val="Textoindependiente"/>
        <w:rPr>
          <w:rFonts w:ascii="Arial" w:hAnsi="Arial" w:cs="Arial"/>
          <w:sz w:val="22"/>
          <w:szCs w:val="22"/>
        </w:rPr>
      </w:pPr>
      <w:r w:rsidRPr="001856CB">
        <w:rPr>
          <w:rFonts w:ascii="Arial" w:hAnsi="Arial" w:cs="Arial"/>
          <w:w w:val="105"/>
          <w:sz w:val="22"/>
          <w:szCs w:val="22"/>
        </w:rPr>
        <w:t>Por</w:t>
      </w:r>
      <w:r w:rsidRPr="001856CB">
        <w:rPr>
          <w:rFonts w:ascii="Arial" w:hAnsi="Arial" w:cs="Arial"/>
          <w:spacing w:val="-2"/>
          <w:w w:val="105"/>
          <w:sz w:val="22"/>
          <w:szCs w:val="22"/>
        </w:rPr>
        <w:t xml:space="preserve"> </w:t>
      </w:r>
      <w:r w:rsidRPr="001856CB">
        <w:rPr>
          <w:rFonts w:ascii="Arial" w:hAnsi="Arial" w:cs="Arial"/>
          <w:w w:val="105"/>
          <w:sz w:val="22"/>
          <w:szCs w:val="22"/>
        </w:rPr>
        <w:t>actualizaciones</w:t>
      </w:r>
      <w:r w:rsidRPr="001856CB">
        <w:rPr>
          <w:rFonts w:ascii="Arial" w:hAnsi="Arial" w:cs="Arial"/>
          <w:spacing w:val="-1"/>
          <w:w w:val="105"/>
          <w:sz w:val="22"/>
          <w:szCs w:val="22"/>
        </w:rPr>
        <w:t xml:space="preserve"> </w:t>
      </w:r>
      <w:r w:rsidRPr="001856CB">
        <w:rPr>
          <w:rFonts w:ascii="Arial" w:hAnsi="Arial" w:cs="Arial"/>
          <w:w w:val="105"/>
          <w:sz w:val="22"/>
          <w:szCs w:val="22"/>
        </w:rPr>
        <w:t>de</w:t>
      </w:r>
      <w:r w:rsidRPr="001856CB">
        <w:rPr>
          <w:rFonts w:ascii="Arial" w:hAnsi="Arial" w:cs="Arial"/>
          <w:spacing w:val="-1"/>
          <w:w w:val="105"/>
          <w:sz w:val="22"/>
          <w:szCs w:val="22"/>
        </w:rPr>
        <w:t xml:space="preserve"> </w:t>
      </w:r>
      <w:r w:rsidRPr="001856CB">
        <w:rPr>
          <w:rFonts w:ascii="Arial" w:hAnsi="Arial" w:cs="Arial"/>
          <w:w w:val="105"/>
          <w:sz w:val="22"/>
          <w:szCs w:val="22"/>
        </w:rPr>
        <w:t>predios</w:t>
      </w:r>
      <w:r w:rsidRPr="001856CB">
        <w:rPr>
          <w:rFonts w:ascii="Arial" w:hAnsi="Arial" w:cs="Arial"/>
          <w:spacing w:val="-2"/>
          <w:w w:val="105"/>
          <w:sz w:val="22"/>
          <w:szCs w:val="22"/>
        </w:rPr>
        <w:t xml:space="preserve"> </w:t>
      </w:r>
      <w:r w:rsidRPr="001856CB">
        <w:rPr>
          <w:rFonts w:ascii="Arial" w:hAnsi="Arial" w:cs="Arial"/>
          <w:w w:val="105"/>
          <w:sz w:val="22"/>
          <w:szCs w:val="22"/>
        </w:rPr>
        <w:t>urbanos</w:t>
      </w:r>
      <w:r w:rsidRPr="001856CB">
        <w:rPr>
          <w:rFonts w:ascii="Arial" w:hAnsi="Arial" w:cs="Arial"/>
          <w:spacing w:val="-1"/>
          <w:w w:val="105"/>
          <w:sz w:val="22"/>
          <w:szCs w:val="22"/>
        </w:rPr>
        <w:t xml:space="preserve"> </w:t>
      </w:r>
      <w:r w:rsidRPr="001856CB">
        <w:rPr>
          <w:rFonts w:ascii="Arial" w:hAnsi="Arial" w:cs="Arial"/>
          <w:w w:val="105"/>
          <w:sz w:val="22"/>
          <w:szCs w:val="22"/>
        </w:rPr>
        <w:t>se</w:t>
      </w:r>
      <w:r w:rsidRPr="001856CB">
        <w:rPr>
          <w:rFonts w:ascii="Arial" w:hAnsi="Arial" w:cs="Arial"/>
          <w:spacing w:val="-1"/>
          <w:w w:val="105"/>
          <w:sz w:val="22"/>
          <w:szCs w:val="22"/>
        </w:rPr>
        <w:t xml:space="preserve"> </w:t>
      </w:r>
      <w:r w:rsidRPr="001856CB">
        <w:rPr>
          <w:rFonts w:ascii="Arial" w:hAnsi="Arial" w:cs="Arial"/>
          <w:w w:val="105"/>
          <w:sz w:val="22"/>
          <w:szCs w:val="22"/>
        </w:rPr>
        <w:t>causarán</w:t>
      </w:r>
      <w:r w:rsidRPr="001856CB">
        <w:rPr>
          <w:rFonts w:ascii="Arial" w:hAnsi="Arial" w:cs="Arial"/>
          <w:spacing w:val="-2"/>
          <w:w w:val="105"/>
          <w:sz w:val="22"/>
          <w:szCs w:val="22"/>
        </w:rPr>
        <w:t xml:space="preserve"> </w:t>
      </w:r>
      <w:r w:rsidRPr="001856CB">
        <w:rPr>
          <w:rFonts w:ascii="Arial" w:hAnsi="Arial" w:cs="Arial"/>
          <w:w w:val="105"/>
          <w:sz w:val="22"/>
          <w:szCs w:val="22"/>
        </w:rPr>
        <w:t>y</w:t>
      </w:r>
      <w:r w:rsidRPr="001856CB">
        <w:rPr>
          <w:rFonts w:ascii="Arial" w:hAnsi="Arial" w:cs="Arial"/>
          <w:spacing w:val="-2"/>
          <w:w w:val="105"/>
          <w:sz w:val="22"/>
          <w:szCs w:val="22"/>
        </w:rPr>
        <w:t xml:space="preserve"> </w:t>
      </w:r>
      <w:r w:rsidRPr="001856CB">
        <w:rPr>
          <w:rFonts w:ascii="Arial" w:hAnsi="Arial" w:cs="Arial"/>
          <w:w w:val="105"/>
          <w:sz w:val="22"/>
          <w:szCs w:val="22"/>
        </w:rPr>
        <w:t>pagarán</w:t>
      </w:r>
      <w:r w:rsidRPr="001856CB">
        <w:rPr>
          <w:rFonts w:ascii="Arial" w:hAnsi="Arial" w:cs="Arial"/>
          <w:spacing w:val="-1"/>
          <w:w w:val="105"/>
          <w:sz w:val="22"/>
          <w:szCs w:val="22"/>
        </w:rPr>
        <w:t xml:space="preserve"> </w:t>
      </w:r>
      <w:r w:rsidRPr="001856CB">
        <w:rPr>
          <w:rFonts w:ascii="Arial" w:hAnsi="Arial" w:cs="Arial"/>
          <w:w w:val="105"/>
          <w:sz w:val="22"/>
          <w:szCs w:val="22"/>
        </w:rPr>
        <w:t>los</w:t>
      </w:r>
      <w:r w:rsidRPr="001856CB">
        <w:rPr>
          <w:rFonts w:ascii="Arial" w:hAnsi="Arial" w:cs="Arial"/>
          <w:spacing w:val="-1"/>
          <w:w w:val="105"/>
          <w:sz w:val="22"/>
          <w:szCs w:val="22"/>
        </w:rPr>
        <w:t xml:space="preserve"> </w:t>
      </w:r>
      <w:r w:rsidRPr="001856CB">
        <w:rPr>
          <w:rFonts w:ascii="Arial" w:hAnsi="Arial" w:cs="Arial"/>
          <w:w w:val="105"/>
          <w:sz w:val="22"/>
          <w:szCs w:val="22"/>
        </w:rPr>
        <w:t>siguientes</w:t>
      </w:r>
      <w:r w:rsidRPr="001856CB">
        <w:rPr>
          <w:rFonts w:ascii="Arial" w:hAnsi="Arial" w:cs="Arial"/>
          <w:spacing w:val="-3"/>
          <w:w w:val="105"/>
          <w:sz w:val="22"/>
          <w:szCs w:val="22"/>
        </w:rPr>
        <w:t xml:space="preserve"> </w:t>
      </w:r>
      <w:r w:rsidRPr="001856CB">
        <w:rPr>
          <w:rFonts w:ascii="Arial" w:hAnsi="Arial" w:cs="Arial"/>
          <w:w w:val="105"/>
          <w:sz w:val="22"/>
          <w:szCs w:val="22"/>
        </w:rPr>
        <w:t>derechos:</w:t>
      </w:r>
    </w:p>
    <w:p w14:paraId="34CDF3CF" w14:textId="77777777" w:rsidR="001856CB" w:rsidRPr="001856CB" w:rsidRDefault="001856CB" w:rsidP="001856CB">
      <w:pPr>
        <w:pStyle w:val="Textoindependiente"/>
        <w:rPr>
          <w:rFonts w:ascii="Arial" w:hAnsi="Arial" w:cs="Arial"/>
          <w:sz w:val="22"/>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845"/>
        <w:gridCol w:w="922"/>
        <w:gridCol w:w="2002"/>
        <w:gridCol w:w="1520"/>
      </w:tblGrid>
      <w:tr w:rsidR="001856CB" w:rsidRPr="001856CB" w14:paraId="2C2E277E" w14:textId="77777777" w:rsidTr="00A82A39">
        <w:tc>
          <w:tcPr>
            <w:tcW w:w="1438" w:type="pct"/>
          </w:tcPr>
          <w:p w14:paraId="5C0F1D0C" w14:textId="77777777" w:rsidR="001856CB" w:rsidRPr="001856CB" w:rsidRDefault="001856CB" w:rsidP="001856CB">
            <w:pPr>
              <w:pStyle w:val="TableParagraph"/>
              <w:rPr>
                <w:rFonts w:ascii="Arial" w:hAnsi="Arial" w:cs="Arial"/>
              </w:rPr>
            </w:pPr>
            <w:r w:rsidRPr="001856CB">
              <w:rPr>
                <w:rFonts w:ascii="Arial" w:hAnsi="Arial" w:cs="Arial"/>
                <w:w w:val="105"/>
              </w:rPr>
              <w:t>De</w:t>
            </w:r>
            <w:r w:rsidRPr="001856CB">
              <w:rPr>
                <w:rFonts w:ascii="Arial" w:hAnsi="Arial" w:cs="Arial"/>
                <w:spacing w:val="-3"/>
                <w:w w:val="105"/>
              </w:rPr>
              <w:t xml:space="preserve"> </w:t>
            </w:r>
            <w:r w:rsidRPr="001856CB">
              <w:rPr>
                <w:rFonts w:ascii="Arial" w:hAnsi="Arial" w:cs="Arial"/>
                <w:w w:val="105"/>
              </w:rPr>
              <w:t>un</w:t>
            </w:r>
            <w:r w:rsidRPr="001856CB">
              <w:rPr>
                <w:rFonts w:ascii="Arial" w:hAnsi="Arial" w:cs="Arial"/>
                <w:spacing w:val="-2"/>
                <w:w w:val="105"/>
              </w:rPr>
              <w:t xml:space="preserve"> </w:t>
            </w:r>
            <w:r w:rsidRPr="001856CB">
              <w:rPr>
                <w:rFonts w:ascii="Arial" w:hAnsi="Arial" w:cs="Arial"/>
                <w:w w:val="105"/>
              </w:rPr>
              <w:t>valor</w:t>
            </w:r>
            <w:r w:rsidRPr="001856CB">
              <w:rPr>
                <w:rFonts w:ascii="Arial" w:hAnsi="Arial" w:cs="Arial"/>
                <w:spacing w:val="-2"/>
                <w:w w:val="105"/>
              </w:rPr>
              <w:t xml:space="preserve"> </w:t>
            </w:r>
            <w:r w:rsidRPr="001856CB">
              <w:rPr>
                <w:rFonts w:ascii="Arial" w:hAnsi="Arial" w:cs="Arial"/>
                <w:w w:val="105"/>
              </w:rPr>
              <w:t>de</w:t>
            </w:r>
          </w:p>
        </w:tc>
        <w:tc>
          <w:tcPr>
            <w:tcW w:w="1045" w:type="pct"/>
          </w:tcPr>
          <w:p w14:paraId="4ADA2ED3"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5"/>
                <w:w w:val="105"/>
              </w:rPr>
              <w:t xml:space="preserve"> </w:t>
            </w:r>
            <w:r w:rsidRPr="001856CB">
              <w:rPr>
                <w:rFonts w:ascii="Arial" w:hAnsi="Arial" w:cs="Arial"/>
                <w:w w:val="105"/>
              </w:rPr>
              <w:t>1,000.00</w:t>
            </w:r>
          </w:p>
        </w:tc>
        <w:tc>
          <w:tcPr>
            <w:tcW w:w="522" w:type="pct"/>
          </w:tcPr>
          <w:p w14:paraId="2F4329D9" w14:textId="77777777" w:rsidR="001856CB" w:rsidRPr="001856CB" w:rsidRDefault="001856CB" w:rsidP="001856CB">
            <w:pPr>
              <w:pStyle w:val="TableParagraph"/>
              <w:rPr>
                <w:rFonts w:ascii="Arial" w:hAnsi="Arial" w:cs="Arial"/>
              </w:rPr>
            </w:pPr>
            <w:r w:rsidRPr="001856CB">
              <w:rPr>
                <w:rFonts w:ascii="Arial" w:hAnsi="Arial" w:cs="Arial"/>
                <w:w w:val="101"/>
              </w:rPr>
              <w:t>A</w:t>
            </w:r>
          </w:p>
        </w:tc>
        <w:tc>
          <w:tcPr>
            <w:tcW w:w="1134" w:type="pct"/>
          </w:tcPr>
          <w:p w14:paraId="3EA93177" w14:textId="77777777" w:rsidR="001856CB" w:rsidRPr="001856CB" w:rsidRDefault="001856CB" w:rsidP="00583CE1">
            <w:pPr>
              <w:pStyle w:val="TableParagraph"/>
              <w:jc w:val="right"/>
              <w:rPr>
                <w:rFonts w:ascii="Arial" w:hAnsi="Arial" w:cs="Arial"/>
              </w:rPr>
            </w:pPr>
            <w:r w:rsidRPr="001856CB">
              <w:rPr>
                <w:rFonts w:ascii="Arial" w:hAnsi="Arial" w:cs="Arial"/>
                <w:w w:val="105"/>
              </w:rPr>
              <w:t>$10,000.00</w:t>
            </w:r>
          </w:p>
        </w:tc>
        <w:tc>
          <w:tcPr>
            <w:tcW w:w="861" w:type="pct"/>
          </w:tcPr>
          <w:p w14:paraId="7BDB6E94"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200.00</w:t>
            </w:r>
          </w:p>
        </w:tc>
      </w:tr>
      <w:tr w:rsidR="001856CB" w:rsidRPr="001856CB" w14:paraId="23ABD3A8" w14:textId="77777777" w:rsidTr="00A82A39">
        <w:tc>
          <w:tcPr>
            <w:tcW w:w="1438" w:type="pct"/>
          </w:tcPr>
          <w:p w14:paraId="01ADCCD7" w14:textId="77777777" w:rsidR="001856CB" w:rsidRPr="001856CB" w:rsidRDefault="001856CB" w:rsidP="001856CB">
            <w:pPr>
              <w:pStyle w:val="TableParagraph"/>
              <w:rPr>
                <w:rFonts w:ascii="Arial" w:hAnsi="Arial" w:cs="Arial"/>
              </w:rPr>
            </w:pPr>
            <w:r w:rsidRPr="001856CB">
              <w:rPr>
                <w:rFonts w:ascii="Arial" w:hAnsi="Arial" w:cs="Arial"/>
                <w:w w:val="105"/>
              </w:rPr>
              <w:t>De</w:t>
            </w:r>
            <w:r w:rsidRPr="001856CB">
              <w:rPr>
                <w:rFonts w:ascii="Arial" w:hAnsi="Arial" w:cs="Arial"/>
                <w:spacing w:val="-3"/>
                <w:w w:val="105"/>
              </w:rPr>
              <w:t xml:space="preserve"> </w:t>
            </w:r>
            <w:r w:rsidRPr="001856CB">
              <w:rPr>
                <w:rFonts w:ascii="Arial" w:hAnsi="Arial" w:cs="Arial"/>
                <w:w w:val="105"/>
              </w:rPr>
              <w:t>un</w:t>
            </w:r>
            <w:r w:rsidRPr="001856CB">
              <w:rPr>
                <w:rFonts w:ascii="Arial" w:hAnsi="Arial" w:cs="Arial"/>
                <w:spacing w:val="-2"/>
                <w:w w:val="105"/>
              </w:rPr>
              <w:t xml:space="preserve"> </w:t>
            </w:r>
            <w:r w:rsidRPr="001856CB">
              <w:rPr>
                <w:rFonts w:ascii="Arial" w:hAnsi="Arial" w:cs="Arial"/>
                <w:w w:val="105"/>
              </w:rPr>
              <w:t>valor</w:t>
            </w:r>
            <w:r w:rsidRPr="001856CB">
              <w:rPr>
                <w:rFonts w:ascii="Arial" w:hAnsi="Arial" w:cs="Arial"/>
                <w:spacing w:val="-2"/>
                <w:w w:val="105"/>
              </w:rPr>
              <w:t xml:space="preserve"> </w:t>
            </w:r>
            <w:r w:rsidRPr="001856CB">
              <w:rPr>
                <w:rFonts w:ascii="Arial" w:hAnsi="Arial" w:cs="Arial"/>
                <w:w w:val="105"/>
              </w:rPr>
              <w:t>de</w:t>
            </w:r>
          </w:p>
        </w:tc>
        <w:tc>
          <w:tcPr>
            <w:tcW w:w="1045" w:type="pct"/>
          </w:tcPr>
          <w:p w14:paraId="03981333"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10,001.00</w:t>
            </w:r>
          </w:p>
        </w:tc>
        <w:tc>
          <w:tcPr>
            <w:tcW w:w="522" w:type="pct"/>
          </w:tcPr>
          <w:p w14:paraId="7C253CC1" w14:textId="77777777" w:rsidR="001856CB" w:rsidRPr="001856CB" w:rsidRDefault="001856CB" w:rsidP="001856CB">
            <w:pPr>
              <w:pStyle w:val="TableParagraph"/>
              <w:rPr>
                <w:rFonts w:ascii="Arial" w:hAnsi="Arial" w:cs="Arial"/>
              </w:rPr>
            </w:pPr>
            <w:r w:rsidRPr="001856CB">
              <w:rPr>
                <w:rFonts w:ascii="Arial" w:hAnsi="Arial" w:cs="Arial"/>
                <w:w w:val="101"/>
              </w:rPr>
              <w:t>A</w:t>
            </w:r>
          </w:p>
        </w:tc>
        <w:tc>
          <w:tcPr>
            <w:tcW w:w="1134" w:type="pct"/>
          </w:tcPr>
          <w:p w14:paraId="3B98B5E9" w14:textId="77777777" w:rsidR="001856CB" w:rsidRPr="001856CB" w:rsidRDefault="001856CB" w:rsidP="00583CE1">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20,000.00</w:t>
            </w:r>
          </w:p>
        </w:tc>
        <w:tc>
          <w:tcPr>
            <w:tcW w:w="861" w:type="pct"/>
          </w:tcPr>
          <w:p w14:paraId="6C87754C"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250.00</w:t>
            </w:r>
          </w:p>
        </w:tc>
      </w:tr>
      <w:tr w:rsidR="001856CB" w:rsidRPr="001856CB" w14:paraId="68D20300" w14:textId="77777777" w:rsidTr="00A82A39">
        <w:tc>
          <w:tcPr>
            <w:tcW w:w="1438" w:type="pct"/>
          </w:tcPr>
          <w:p w14:paraId="11E38F01" w14:textId="77777777" w:rsidR="001856CB" w:rsidRPr="001856CB" w:rsidRDefault="001856CB" w:rsidP="001856CB">
            <w:pPr>
              <w:pStyle w:val="TableParagraph"/>
              <w:rPr>
                <w:rFonts w:ascii="Arial" w:hAnsi="Arial" w:cs="Arial"/>
              </w:rPr>
            </w:pPr>
            <w:r w:rsidRPr="001856CB">
              <w:rPr>
                <w:rFonts w:ascii="Arial" w:hAnsi="Arial" w:cs="Arial"/>
                <w:w w:val="105"/>
              </w:rPr>
              <w:t>De</w:t>
            </w:r>
            <w:r w:rsidRPr="001856CB">
              <w:rPr>
                <w:rFonts w:ascii="Arial" w:hAnsi="Arial" w:cs="Arial"/>
                <w:spacing w:val="-3"/>
                <w:w w:val="105"/>
              </w:rPr>
              <w:t xml:space="preserve"> </w:t>
            </w:r>
            <w:r w:rsidRPr="001856CB">
              <w:rPr>
                <w:rFonts w:ascii="Arial" w:hAnsi="Arial" w:cs="Arial"/>
                <w:w w:val="105"/>
              </w:rPr>
              <w:t>un</w:t>
            </w:r>
            <w:r w:rsidRPr="001856CB">
              <w:rPr>
                <w:rFonts w:ascii="Arial" w:hAnsi="Arial" w:cs="Arial"/>
                <w:spacing w:val="-2"/>
                <w:w w:val="105"/>
              </w:rPr>
              <w:t xml:space="preserve"> </w:t>
            </w:r>
            <w:r w:rsidRPr="001856CB">
              <w:rPr>
                <w:rFonts w:ascii="Arial" w:hAnsi="Arial" w:cs="Arial"/>
                <w:w w:val="105"/>
              </w:rPr>
              <w:t>valor</w:t>
            </w:r>
            <w:r w:rsidRPr="001856CB">
              <w:rPr>
                <w:rFonts w:ascii="Arial" w:hAnsi="Arial" w:cs="Arial"/>
                <w:spacing w:val="-2"/>
                <w:w w:val="105"/>
              </w:rPr>
              <w:t xml:space="preserve"> </w:t>
            </w:r>
            <w:r w:rsidRPr="001856CB">
              <w:rPr>
                <w:rFonts w:ascii="Arial" w:hAnsi="Arial" w:cs="Arial"/>
                <w:w w:val="105"/>
              </w:rPr>
              <w:t>de</w:t>
            </w:r>
          </w:p>
        </w:tc>
        <w:tc>
          <w:tcPr>
            <w:tcW w:w="1045" w:type="pct"/>
          </w:tcPr>
          <w:p w14:paraId="61F1CAF7"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20,001.00</w:t>
            </w:r>
          </w:p>
        </w:tc>
        <w:tc>
          <w:tcPr>
            <w:tcW w:w="522" w:type="pct"/>
          </w:tcPr>
          <w:p w14:paraId="14044903" w14:textId="77777777" w:rsidR="001856CB" w:rsidRPr="001856CB" w:rsidRDefault="001856CB" w:rsidP="001856CB">
            <w:pPr>
              <w:pStyle w:val="TableParagraph"/>
              <w:rPr>
                <w:rFonts w:ascii="Arial" w:hAnsi="Arial" w:cs="Arial"/>
              </w:rPr>
            </w:pPr>
            <w:r w:rsidRPr="001856CB">
              <w:rPr>
                <w:rFonts w:ascii="Arial" w:hAnsi="Arial" w:cs="Arial"/>
                <w:w w:val="101"/>
              </w:rPr>
              <w:t>A</w:t>
            </w:r>
          </w:p>
        </w:tc>
        <w:tc>
          <w:tcPr>
            <w:tcW w:w="1134" w:type="pct"/>
          </w:tcPr>
          <w:p w14:paraId="0371C56B" w14:textId="77777777" w:rsidR="001856CB" w:rsidRPr="001856CB" w:rsidRDefault="001856CB" w:rsidP="00583CE1">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30,000.00</w:t>
            </w:r>
          </w:p>
        </w:tc>
        <w:tc>
          <w:tcPr>
            <w:tcW w:w="861" w:type="pct"/>
          </w:tcPr>
          <w:p w14:paraId="3EAF5EBB"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300.00</w:t>
            </w:r>
          </w:p>
        </w:tc>
      </w:tr>
      <w:tr w:rsidR="001856CB" w:rsidRPr="001856CB" w14:paraId="792B1CC1" w14:textId="77777777" w:rsidTr="00A82A39">
        <w:tc>
          <w:tcPr>
            <w:tcW w:w="1438" w:type="pct"/>
          </w:tcPr>
          <w:p w14:paraId="5BC9F363" w14:textId="77777777" w:rsidR="001856CB" w:rsidRPr="001856CB" w:rsidRDefault="001856CB" w:rsidP="001856CB">
            <w:pPr>
              <w:pStyle w:val="TableParagraph"/>
              <w:rPr>
                <w:rFonts w:ascii="Arial" w:hAnsi="Arial" w:cs="Arial"/>
              </w:rPr>
            </w:pPr>
            <w:r w:rsidRPr="001856CB">
              <w:rPr>
                <w:rFonts w:ascii="Arial" w:hAnsi="Arial" w:cs="Arial"/>
                <w:w w:val="105"/>
              </w:rPr>
              <w:t>De</w:t>
            </w:r>
            <w:r w:rsidRPr="001856CB">
              <w:rPr>
                <w:rFonts w:ascii="Arial" w:hAnsi="Arial" w:cs="Arial"/>
                <w:spacing w:val="-3"/>
                <w:w w:val="105"/>
              </w:rPr>
              <w:t xml:space="preserve"> </w:t>
            </w:r>
            <w:r w:rsidRPr="001856CB">
              <w:rPr>
                <w:rFonts w:ascii="Arial" w:hAnsi="Arial" w:cs="Arial"/>
                <w:w w:val="105"/>
              </w:rPr>
              <w:t>un</w:t>
            </w:r>
            <w:r w:rsidRPr="001856CB">
              <w:rPr>
                <w:rFonts w:ascii="Arial" w:hAnsi="Arial" w:cs="Arial"/>
                <w:spacing w:val="-2"/>
                <w:w w:val="105"/>
              </w:rPr>
              <w:t xml:space="preserve"> </w:t>
            </w:r>
            <w:r w:rsidRPr="001856CB">
              <w:rPr>
                <w:rFonts w:ascii="Arial" w:hAnsi="Arial" w:cs="Arial"/>
                <w:w w:val="105"/>
              </w:rPr>
              <w:t>valor</w:t>
            </w:r>
            <w:r w:rsidRPr="001856CB">
              <w:rPr>
                <w:rFonts w:ascii="Arial" w:hAnsi="Arial" w:cs="Arial"/>
                <w:spacing w:val="-2"/>
                <w:w w:val="105"/>
              </w:rPr>
              <w:t xml:space="preserve"> </w:t>
            </w:r>
            <w:r w:rsidRPr="001856CB">
              <w:rPr>
                <w:rFonts w:ascii="Arial" w:hAnsi="Arial" w:cs="Arial"/>
                <w:w w:val="105"/>
              </w:rPr>
              <w:t>de</w:t>
            </w:r>
          </w:p>
        </w:tc>
        <w:tc>
          <w:tcPr>
            <w:tcW w:w="1045" w:type="pct"/>
          </w:tcPr>
          <w:p w14:paraId="6D8AF561"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30,001.00</w:t>
            </w:r>
          </w:p>
        </w:tc>
        <w:tc>
          <w:tcPr>
            <w:tcW w:w="522" w:type="pct"/>
          </w:tcPr>
          <w:p w14:paraId="06F470F8" w14:textId="77777777" w:rsidR="001856CB" w:rsidRPr="001856CB" w:rsidRDefault="001856CB" w:rsidP="001856CB">
            <w:pPr>
              <w:pStyle w:val="TableParagraph"/>
              <w:rPr>
                <w:rFonts w:ascii="Arial" w:hAnsi="Arial" w:cs="Arial"/>
              </w:rPr>
            </w:pPr>
            <w:r w:rsidRPr="001856CB">
              <w:rPr>
                <w:rFonts w:ascii="Arial" w:hAnsi="Arial" w:cs="Arial"/>
                <w:w w:val="101"/>
              </w:rPr>
              <w:t>A</w:t>
            </w:r>
          </w:p>
        </w:tc>
        <w:tc>
          <w:tcPr>
            <w:tcW w:w="1134" w:type="pct"/>
          </w:tcPr>
          <w:p w14:paraId="6A9E8EC4"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50,000.00</w:t>
            </w:r>
          </w:p>
        </w:tc>
        <w:tc>
          <w:tcPr>
            <w:tcW w:w="861" w:type="pct"/>
          </w:tcPr>
          <w:p w14:paraId="5FD7E9A4"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350.00</w:t>
            </w:r>
          </w:p>
        </w:tc>
      </w:tr>
      <w:tr w:rsidR="001856CB" w:rsidRPr="001856CB" w14:paraId="2EC55A03" w14:textId="77777777" w:rsidTr="00A82A39">
        <w:tc>
          <w:tcPr>
            <w:tcW w:w="1438" w:type="pct"/>
          </w:tcPr>
          <w:p w14:paraId="05FB12B3" w14:textId="77777777" w:rsidR="001856CB" w:rsidRPr="001856CB" w:rsidRDefault="001856CB" w:rsidP="001856CB">
            <w:pPr>
              <w:pStyle w:val="TableParagraph"/>
              <w:rPr>
                <w:rFonts w:ascii="Arial" w:hAnsi="Arial" w:cs="Arial"/>
              </w:rPr>
            </w:pPr>
            <w:r w:rsidRPr="001856CB">
              <w:rPr>
                <w:rFonts w:ascii="Arial" w:hAnsi="Arial" w:cs="Arial"/>
                <w:w w:val="105"/>
              </w:rPr>
              <w:t>De</w:t>
            </w:r>
            <w:r w:rsidRPr="001856CB">
              <w:rPr>
                <w:rFonts w:ascii="Arial" w:hAnsi="Arial" w:cs="Arial"/>
                <w:spacing w:val="-3"/>
                <w:w w:val="105"/>
              </w:rPr>
              <w:t xml:space="preserve"> </w:t>
            </w:r>
            <w:r w:rsidRPr="001856CB">
              <w:rPr>
                <w:rFonts w:ascii="Arial" w:hAnsi="Arial" w:cs="Arial"/>
                <w:w w:val="105"/>
              </w:rPr>
              <w:t>un</w:t>
            </w:r>
            <w:r w:rsidRPr="001856CB">
              <w:rPr>
                <w:rFonts w:ascii="Arial" w:hAnsi="Arial" w:cs="Arial"/>
                <w:spacing w:val="-2"/>
                <w:w w:val="105"/>
              </w:rPr>
              <w:t xml:space="preserve"> </w:t>
            </w:r>
            <w:r w:rsidRPr="001856CB">
              <w:rPr>
                <w:rFonts w:ascii="Arial" w:hAnsi="Arial" w:cs="Arial"/>
                <w:w w:val="105"/>
              </w:rPr>
              <w:t>valor</w:t>
            </w:r>
            <w:r w:rsidRPr="001856CB">
              <w:rPr>
                <w:rFonts w:ascii="Arial" w:hAnsi="Arial" w:cs="Arial"/>
                <w:spacing w:val="-2"/>
                <w:w w:val="105"/>
              </w:rPr>
              <w:t xml:space="preserve"> </w:t>
            </w:r>
            <w:r w:rsidRPr="001856CB">
              <w:rPr>
                <w:rFonts w:ascii="Arial" w:hAnsi="Arial" w:cs="Arial"/>
                <w:w w:val="105"/>
              </w:rPr>
              <w:t>de</w:t>
            </w:r>
          </w:p>
        </w:tc>
        <w:tc>
          <w:tcPr>
            <w:tcW w:w="1045" w:type="pct"/>
          </w:tcPr>
          <w:p w14:paraId="0C0916CD"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50,001.00</w:t>
            </w:r>
          </w:p>
        </w:tc>
        <w:tc>
          <w:tcPr>
            <w:tcW w:w="522" w:type="pct"/>
          </w:tcPr>
          <w:p w14:paraId="53BC6BAC" w14:textId="77777777" w:rsidR="001856CB" w:rsidRPr="001856CB" w:rsidRDefault="001856CB" w:rsidP="001856CB">
            <w:pPr>
              <w:pStyle w:val="TableParagraph"/>
              <w:rPr>
                <w:rFonts w:ascii="Arial" w:hAnsi="Arial" w:cs="Arial"/>
              </w:rPr>
            </w:pPr>
            <w:r w:rsidRPr="001856CB">
              <w:rPr>
                <w:rFonts w:ascii="Arial" w:hAnsi="Arial" w:cs="Arial"/>
                <w:w w:val="101"/>
              </w:rPr>
              <w:t>A</w:t>
            </w:r>
          </w:p>
        </w:tc>
        <w:tc>
          <w:tcPr>
            <w:tcW w:w="1134" w:type="pct"/>
          </w:tcPr>
          <w:p w14:paraId="7E7B7DF9"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60,000.00</w:t>
            </w:r>
          </w:p>
        </w:tc>
        <w:tc>
          <w:tcPr>
            <w:tcW w:w="861" w:type="pct"/>
          </w:tcPr>
          <w:p w14:paraId="629CA726"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400.00</w:t>
            </w:r>
          </w:p>
        </w:tc>
      </w:tr>
      <w:tr w:rsidR="001856CB" w:rsidRPr="001856CB" w14:paraId="4776B76A" w14:textId="77777777" w:rsidTr="00A82A39">
        <w:tc>
          <w:tcPr>
            <w:tcW w:w="1438" w:type="pct"/>
          </w:tcPr>
          <w:p w14:paraId="641AEC92" w14:textId="77777777" w:rsidR="001856CB" w:rsidRPr="001856CB" w:rsidRDefault="001856CB" w:rsidP="001856CB">
            <w:pPr>
              <w:pStyle w:val="TableParagraph"/>
              <w:rPr>
                <w:rFonts w:ascii="Arial" w:hAnsi="Arial" w:cs="Arial"/>
              </w:rPr>
            </w:pPr>
            <w:r w:rsidRPr="001856CB">
              <w:rPr>
                <w:rFonts w:ascii="Arial" w:hAnsi="Arial" w:cs="Arial"/>
                <w:w w:val="105"/>
              </w:rPr>
              <w:t>De</w:t>
            </w:r>
            <w:r w:rsidRPr="001856CB">
              <w:rPr>
                <w:rFonts w:ascii="Arial" w:hAnsi="Arial" w:cs="Arial"/>
                <w:spacing w:val="-3"/>
                <w:w w:val="105"/>
              </w:rPr>
              <w:t xml:space="preserve"> </w:t>
            </w:r>
            <w:r w:rsidRPr="001856CB">
              <w:rPr>
                <w:rFonts w:ascii="Arial" w:hAnsi="Arial" w:cs="Arial"/>
                <w:w w:val="105"/>
              </w:rPr>
              <w:t>un</w:t>
            </w:r>
            <w:r w:rsidRPr="001856CB">
              <w:rPr>
                <w:rFonts w:ascii="Arial" w:hAnsi="Arial" w:cs="Arial"/>
                <w:spacing w:val="-2"/>
                <w:w w:val="105"/>
              </w:rPr>
              <w:t xml:space="preserve"> </w:t>
            </w:r>
            <w:r w:rsidRPr="001856CB">
              <w:rPr>
                <w:rFonts w:ascii="Arial" w:hAnsi="Arial" w:cs="Arial"/>
                <w:w w:val="105"/>
              </w:rPr>
              <w:t>valor</w:t>
            </w:r>
            <w:r w:rsidRPr="001856CB">
              <w:rPr>
                <w:rFonts w:ascii="Arial" w:hAnsi="Arial" w:cs="Arial"/>
                <w:spacing w:val="-2"/>
                <w:w w:val="105"/>
              </w:rPr>
              <w:t xml:space="preserve"> </w:t>
            </w:r>
            <w:r w:rsidRPr="001856CB">
              <w:rPr>
                <w:rFonts w:ascii="Arial" w:hAnsi="Arial" w:cs="Arial"/>
                <w:w w:val="105"/>
              </w:rPr>
              <w:t>de</w:t>
            </w:r>
          </w:p>
        </w:tc>
        <w:tc>
          <w:tcPr>
            <w:tcW w:w="1045" w:type="pct"/>
          </w:tcPr>
          <w:p w14:paraId="77F281D1"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60,001.00</w:t>
            </w:r>
          </w:p>
        </w:tc>
        <w:tc>
          <w:tcPr>
            <w:tcW w:w="522" w:type="pct"/>
          </w:tcPr>
          <w:p w14:paraId="2D6B1488" w14:textId="77777777" w:rsidR="001856CB" w:rsidRPr="001856CB" w:rsidRDefault="001856CB" w:rsidP="001856CB">
            <w:pPr>
              <w:pStyle w:val="TableParagraph"/>
              <w:rPr>
                <w:rFonts w:ascii="Arial" w:hAnsi="Arial" w:cs="Arial"/>
              </w:rPr>
            </w:pPr>
            <w:r w:rsidRPr="001856CB">
              <w:rPr>
                <w:rFonts w:ascii="Arial" w:hAnsi="Arial" w:cs="Arial"/>
                <w:w w:val="101"/>
              </w:rPr>
              <w:t>A</w:t>
            </w:r>
          </w:p>
        </w:tc>
        <w:tc>
          <w:tcPr>
            <w:tcW w:w="1134" w:type="pct"/>
          </w:tcPr>
          <w:p w14:paraId="7FFF6491" w14:textId="77777777" w:rsidR="001856CB" w:rsidRPr="001856CB" w:rsidRDefault="001856CB" w:rsidP="001856CB">
            <w:pPr>
              <w:pStyle w:val="TableParagraph"/>
              <w:jc w:val="right"/>
              <w:rPr>
                <w:rFonts w:ascii="Arial" w:hAnsi="Arial" w:cs="Arial"/>
              </w:rPr>
            </w:pPr>
            <w:proofErr w:type="spellStart"/>
            <w:r w:rsidRPr="001856CB">
              <w:rPr>
                <w:rFonts w:ascii="Arial" w:hAnsi="Arial" w:cs="Arial"/>
                <w:w w:val="105"/>
              </w:rPr>
              <w:t>En</w:t>
            </w:r>
            <w:proofErr w:type="spellEnd"/>
            <w:r w:rsidRPr="001856CB">
              <w:rPr>
                <w:rFonts w:ascii="Arial" w:hAnsi="Arial" w:cs="Arial"/>
                <w:spacing w:val="-4"/>
                <w:w w:val="105"/>
              </w:rPr>
              <w:t xml:space="preserve"> </w:t>
            </w:r>
            <w:proofErr w:type="spellStart"/>
            <w:r w:rsidRPr="001856CB">
              <w:rPr>
                <w:rFonts w:ascii="Arial" w:hAnsi="Arial" w:cs="Arial"/>
                <w:w w:val="105"/>
              </w:rPr>
              <w:t>adelante</w:t>
            </w:r>
            <w:proofErr w:type="spellEnd"/>
          </w:p>
        </w:tc>
        <w:tc>
          <w:tcPr>
            <w:tcW w:w="861" w:type="pct"/>
          </w:tcPr>
          <w:p w14:paraId="03C2139A"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450.00</w:t>
            </w:r>
          </w:p>
        </w:tc>
      </w:tr>
    </w:tbl>
    <w:p w14:paraId="56DD9B5A" w14:textId="359AF8EE" w:rsidR="001856CB" w:rsidRPr="001856CB" w:rsidRDefault="001856CB" w:rsidP="001856CB">
      <w:pPr>
        <w:spacing w:after="0" w:line="240" w:lineRule="auto"/>
        <w:ind w:left="0" w:right="0" w:firstLine="0"/>
        <w:rPr>
          <w:b/>
          <w:color w:val="auto"/>
          <w:sz w:val="22"/>
        </w:rPr>
      </w:pPr>
    </w:p>
    <w:p w14:paraId="129F7481" w14:textId="77777777" w:rsidR="001856CB" w:rsidRPr="001856CB" w:rsidRDefault="001856CB" w:rsidP="001856CB">
      <w:pPr>
        <w:pStyle w:val="Textoindependiente"/>
        <w:rPr>
          <w:rFonts w:ascii="Arial" w:hAnsi="Arial" w:cs="Arial"/>
          <w:sz w:val="22"/>
          <w:szCs w:val="22"/>
        </w:rPr>
      </w:pPr>
      <w:r w:rsidRPr="001856CB">
        <w:rPr>
          <w:rFonts w:ascii="Arial" w:hAnsi="Arial" w:cs="Arial"/>
          <w:b/>
          <w:sz w:val="22"/>
          <w:szCs w:val="22"/>
        </w:rPr>
        <w:t>Artículo</w:t>
      </w:r>
      <w:r w:rsidRPr="001856CB">
        <w:rPr>
          <w:rFonts w:ascii="Arial" w:hAnsi="Arial" w:cs="Arial"/>
          <w:b/>
          <w:spacing w:val="1"/>
          <w:sz w:val="22"/>
          <w:szCs w:val="22"/>
        </w:rPr>
        <w:t xml:space="preserve"> </w:t>
      </w:r>
      <w:r w:rsidRPr="001856CB">
        <w:rPr>
          <w:rFonts w:ascii="Arial" w:hAnsi="Arial" w:cs="Arial"/>
          <w:b/>
          <w:sz w:val="22"/>
          <w:szCs w:val="22"/>
        </w:rPr>
        <w:t>103.-</w:t>
      </w:r>
      <w:r w:rsidRPr="001856CB">
        <w:rPr>
          <w:rFonts w:ascii="Arial" w:hAnsi="Arial" w:cs="Arial"/>
          <w:b/>
          <w:spacing w:val="1"/>
          <w:sz w:val="22"/>
          <w:szCs w:val="22"/>
        </w:rPr>
        <w:t xml:space="preserve"> </w:t>
      </w:r>
      <w:r w:rsidRPr="001856CB">
        <w:rPr>
          <w:rFonts w:ascii="Arial" w:hAnsi="Arial" w:cs="Arial"/>
          <w:sz w:val="22"/>
          <w:szCs w:val="22"/>
        </w:rPr>
        <w:t>Los</w:t>
      </w:r>
      <w:r w:rsidRPr="001856CB">
        <w:rPr>
          <w:rFonts w:ascii="Arial" w:hAnsi="Arial" w:cs="Arial"/>
          <w:spacing w:val="1"/>
          <w:sz w:val="22"/>
          <w:szCs w:val="22"/>
        </w:rPr>
        <w:t xml:space="preserve"> </w:t>
      </w:r>
      <w:r w:rsidRPr="001856CB">
        <w:rPr>
          <w:rFonts w:ascii="Arial" w:hAnsi="Arial" w:cs="Arial"/>
          <w:sz w:val="22"/>
          <w:szCs w:val="22"/>
        </w:rPr>
        <w:t>fraccionamientos</w:t>
      </w:r>
      <w:r w:rsidRPr="001856CB">
        <w:rPr>
          <w:rFonts w:ascii="Arial" w:hAnsi="Arial" w:cs="Arial"/>
          <w:spacing w:val="1"/>
          <w:sz w:val="22"/>
          <w:szCs w:val="22"/>
        </w:rPr>
        <w:t xml:space="preserve"> </w:t>
      </w:r>
      <w:r w:rsidRPr="001856CB">
        <w:rPr>
          <w:rFonts w:ascii="Arial" w:hAnsi="Arial" w:cs="Arial"/>
          <w:sz w:val="22"/>
          <w:szCs w:val="22"/>
        </w:rPr>
        <w:t>causarán</w:t>
      </w:r>
      <w:r w:rsidRPr="001856CB">
        <w:rPr>
          <w:rFonts w:ascii="Arial" w:hAnsi="Arial" w:cs="Arial"/>
          <w:spacing w:val="1"/>
          <w:sz w:val="22"/>
          <w:szCs w:val="22"/>
        </w:rPr>
        <w:t xml:space="preserve"> </w:t>
      </w:r>
      <w:r w:rsidRPr="001856CB">
        <w:rPr>
          <w:rFonts w:ascii="Arial" w:hAnsi="Arial" w:cs="Arial"/>
          <w:sz w:val="22"/>
          <w:szCs w:val="22"/>
        </w:rPr>
        <w:t>derechos</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deslindes,</w:t>
      </w:r>
      <w:r w:rsidRPr="001856CB">
        <w:rPr>
          <w:rFonts w:ascii="Arial" w:hAnsi="Arial" w:cs="Arial"/>
          <w:spacing w:val="1"/>
          <w:sz w:val="22"/>
          <w:szCs w:val="22"/>
        </w:rPr>
        <w:t xml:space="preserve"> </w:t>
      </w:r>
      <w:r w:rsidRPr="001856CB">
        <w:rPr>
          <w:rFonts w:ascii="Arial" w:hAnsi="Arial" w:cs="Arial"/>
          <w:sz w:val="22"/>
          <w:szCs w:val="22"/>
        </w:rPr>
        <w:t>a</w:t>
      </w:r>
      <w:r w:rsidRPr="001856CB">
        <w:rPr>
          <w:rFonts w:ascii="Arial" w:hAnsi="Arial" w:cs="Arial"/>
          <w:spacing w:val="1"/>
          <w:sz w:val="22"/>
          <w:szCs w:val="22"/>
        </w:rPr>
        <w:t xml:space="preserve"> </w:t>
      </w:r>
      <w:r w:rsidRPr="001856CB">
        <w:rPr>
          <w:rFonts w:ascii="Arial" w:hAnsi="Arial" w:cs="Arial"/>
          <w:sz w:val="22"/>
          <w:szCs w:val="22"/>
        </w:rPr>
        <w:t>excepción</w:t>
      </w:r>
      <w:r w:rsidRPr="001856CB">
        <w:rPr>
          <w:rFonts w:ascii="Arial" w:hAnsi="Arial" w:cs="Arial"/>
          <w:spacing w:val="1"/>
          <w:sz w:val="22"/>
          <w:szCs w:val="22"/>
        </w:rPr>
        <w:t xml:space="preserve"> </w:t>
      </w:r>
      <w:r w:rsidRPr="001856CB">
        <w:rPr>
          <w:rFonts w:ascii="Arial" w:hAnsi="Arial" w:cs="Arial"/>
          <w:sz w:val="22"/>
          <w:szCs w:val="22"/>
        </w:rPr>
        <w:t>hecha</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lo</w:t>
      </w:r>
      <w:r w:rsidRPr="001856CB">
        <w:rPr>
          <w:rFonts w:ascii="Arial" w:hAnsi="Arial" w:cs="Arial"/>
          <w:spacing w:val="-53"/>
          <w:sz w:val="22"/>
          <w:szCs w:val="22"/>
        </w:rPr>
        <w:t xml:space="preserve"> </w:t>
      </w:r>
      <w:r w:rsidRPr="001856CB">
        <w:rPr>
          <w:rFonts w:ascii="Arial" w:hAnsi="Arial" w:cs="Arial"/>
          <w:sz w:val="22"/>
          <w:szCs w:val="22"/>
        </w:rPr>
        <w:t>dispuesto</w:t>
      </w:r>
      <w:r w:rsidRPr="001856CB">
        <w:rPr>
          <w:rFonts w:ascii="Arial" w:hAnsi="Arial" w:cs="Arial"/>
          <w:spacing w:val="-2"/>
          <w:sz w:val="22"/>
          <w:szCs w:val="22"/>
        </w:rPr>
        <w:t xml:space="preserve"> </w:t>
      </w:r>
      <w:r w:rsidRPr="001856CB">
        <w:rPr>
          <w:rFonts w:ascii="Arial" w:hAnsi="Arial" w:cs="Arial"/>
          <w:sz w:val="22"/>
          <w:szCs w:val="22"/>
        </w:rPr>
        <w:t>en</w:t>
      </w:r>
      <w:r w:rsidRPr="001856CB">
        <w:rPr>
          <w:rFonts w:ascii="Arial" w:hAnsi="Arial" w:cs="Arial"/>
          <w:spacing w:val="-1"/>
          <w:sz w:val="22"/>
          <w:szCs w:val="22"/>
        </w:rPr>
        <w:t xml:space="preserve"> </w:t>
      </w:r>
      <w:r w:rsidRPr="001856CB">
        <w:rPr>
          <w:rFonts w:ascii="Arial" w:hAnsi="Arial" w:cs="Arial"/>
          <w:sz w:val="22"/>
          <w:szCs w:val="22"/>
        </w:rPr>
        <w:t>el</w:t>
      </w:r>
      <w:r w:rsidRPr="001856CB">
        <w:rPr>
          <w:rFonts w:ascii="Arial" w:hAnsi="Arial" w:cs="Arial"/>
          <w:spacing w:val="-2"/>
          <w:sz w:val="22"/>
          <w:szCs w:val="22"/>
        </w:rPr>
        <w:t xml:space="preserve"> </w:t>
      </w:r>
      <w:r w:rsidRPr="001856CB">
        <w:rPr>
          <w:rFonts w:ascii="Arial" w:hAnsi="Arial" w:cs="Arial"/>
          <w:sz w:val="22"/>
          <w:szCs w:val="22"/>
        </w:rPr>
        <w:t>artículo</w:t>
      </w:r>
      <w:r w:rsidRPr="001856CB">
        <w:rPr>
          <w:rFonts w:ascii="Arial" w:hAnsi="Arial" w:cs="Arial"/>
          <w:spacing w:val="1"/>
          <w:sz w:val="22"/>
          <w:szCs w:val="22"/>
        </w:rPr>
        <w:t xml:space="preserve"> </w:t>
      </w:r>
      <w:r w:rsidRPr="001856CB">
        <w:rPr>
          <w:rFonts w:ascii="Arial" w:hAnsi="Arial" w:cs="Arial"/>
          <w:sz w:val="22"/>
          <w:szCs w:val="22"/>
        </w:rPr>
        <w:t>anterior,</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conformidad</w:t>
      </w:r>
      <w:r w:rsidRPr="001856CB">
        <w:rPr>
          <w:rFonts w:ascii="Arial" w:hAnsi="Arial" w:cs="Arial"/>
          <w:spacing w:val="-1"/>
          <w:sz w:val="22"/>
          <w:szCs w:val="22"/>
        </w:rPr>
        <w:t xml:space="preserve"> </w:t>
      </w:r>
      <w:r w:rsidRPr="001856CB">
        <w:rPr>
          <w:rFonts w:ascii="Arial" w:hAnsi="Arial" w:cs="Arial"/>
          <w:sz w:val="22"/>
          <w:szCs w:val="22"/>
        </w:rPr>
        <w:t>con</w:t>
      </w:r>
      <w:r w:rsidRPr="001856CB">
        <w:rPr>
          <w:rFonts w:ascii="Arial" w:hAnsi="Arial" w:cs="Arial"/>
          <w:spacing w:val="1"/>
          <w:sz w:val="22"/>
          <w:szCs w:val="22"/>
        </w:rPr>
        <w:t xml:space="preserve"> </w:t>
      </w:r>
      <w:r w:rsidRPr="001856CB">
        <w:rPr>
          <w:rFonts w:ascii="Arial" w:hAnsi="Arial" w:cs="Arial"/>
          <w:sz w:val="22"/>
          <w:szCs w:val="22"/>
        </w:rPr>
        <w:t>lo</w:t>
      </w:r>
      <w:r w:rsidRPr="001856CB">
        <w:rPr>
          <w:rFonts w:ascii="Arial" w:hAnsi="Arial" w:cs="Arial"/>
          <w:spacing w:val="-1"/>
          <w:sz w:val="22"/>
          <w:szCs w:val="22"/>
        </w:rPr>
        <w:t xml:space="preserve"> </w:t>
      </w:r>
      <w:r w:rsidRPr="001856CB">
        <w:rPr>
          <w:rFonts w:ascii="Arial" w:hAnsi="Arial" w:cs="Arial"/>
          <w:sz w:val="22"/>
          <w:szCs w:val="22"/>
        </w:rPr>
        <w:t>siguiente:</w:t>
      </w:r>
    </w:p>
    <w:p w14:paraId="0A4524ED" w14:textId="77777777" w:rsidR="001856CB" w:rsidRPr="001856CB" w:rsidRDefault="001856CB" w:rsidP="001856CB">
      <w:pPr>
        <w:pStyle w:val="Textoindependiente"/>
        <w:rPr>
          <w:rFonts w:ascii="Arial" w:hAnsi="Arial" w:cs="Arial"/>
          <w:sz w:val="22"/>
          <w:szCs w:val="22"/>
        </w:rPr>
      </w:pPr>
    </w:p>
    <w:p w14:paraId="19A64415" w14:textId="77777777" w:rsidR="001856CB" w:rsidRPr="001856CB" w:rsidRDefault="001856CB" w:rsidP="001856CB">
      <w:pPr>
        <w:pStyle w:val="Textoindependiente"/>
        <w:rPr>
          <w:rFonts w:ascii="Arial" w:hAnsi="Arial" w:cs="Arial"/>
          <w:sz w:val="22"/>
          <w:szCs w:val="22"/>
        </w:rPr>
      </w:pPr>
      <w:r w:rsidRPr="001856CB">
        <w:rPr>
          <w:rFonts w:ascii="Arial" w:hAnsi="Arial" w:cs="Arial"/>
          <w:b/>
          <w:sz w:val="22"/>
          <w:szCs w:val="22"/>
        </w:rPr>
        <w:t>I.-</w:t>
      </w:r>
      <w:r w:rsidRPr="001856CB">
        <w:rPr>
          <w:rFonts w:ascii="Arial" w:hAnsi="Arial" w:cs="Arial"/>
          <w:b/>
          <w:spacing w:val="-1"/>
          <w:sz w:val="22"/>
          <w:szCs w:val="22"/>
        </w:rPr>
        <w:t xml:space="preserve"> </w:t>
      </w:r>
      <w:r w:rsidRPr="001856CB">
        <w:rPr>
          <w:rFonts w:ascii="Arial" w:hAnsi="Arial" w:cs="Arial"/>
          <w:sz w:val="22"/>
          <w:szCs w:val="22"/>
        </w:rPr>
        <w:t>Hasta</w:t>
      </w:r>
      <w:r w:rsidRPr="001856CB">
        <w:rPr>
          <w:rFonts w:ascii="Arial" w:hAnsi="Arial" w:cs="Arial"/>
          <w:spacing w:val="-1"/>
          <w:sz w:val="22"/>
          <w:szCs w:val="22"/>
        </w:rPr>
        <w:t xml:space="preserve"> </w:t>
      </w:r>
      <w:r w:rsidRPr="001856CB">
        <w:rPr>
          <w:rFonts w:ascii="Arial" w:hAnsi="Arial" w:cs="Arial"/>
          <w:sz w:val="22"/>
          <w:szCs w:val="22"/>
        </w:rPr>
        <w:t>160,000</w:t>
      </w:r>
      <w:r w:rsidRPr="001856CB">
        <w:rPr>
          <w:rFonts w:ascii="Arial" w:hAnsi="Arial" w:cs="Arial"/>
          <w:spacing w:val="-2"/>
          <w:sz w:val="22"/>
          <w:szCs w:val="22"/>
        </w:rPr>
        <w:t xml:space="preserve"> </w:t>
      </w:r>
      <w:r w:rsidRPr="001856CB">
        <w:rPr>
          <w:rFonts w:ascii="Arial" w:hAnsi="Arial" w:cs="Arial"/>
          <w:sz w:val="22"/>
          <w:szCs w:val="22"/>
        </w:rPr>
        <w:t>m2</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1"/>
          <w:sz w:val="22"/>
          <w:szCs w:val="22"/>
        </w:rPr>
        <w:t xml:space="preserve"> </w:t>
      </w:r>
      <w:r w:rsidRPr="001856CB">
        <w:rPr>
          <w:rFonts w:ascii="Arial" w:hAnsi="Arial" w:cs="Arial"/>
          <w:sz w:val="22"/>
          <w:szCs w:val="22"/>
        </w:rPr>
        <w:t>0.10</w:t>
      </w:r>
      <w:r w:rsidRPr="001856CB">
        <w:rPr>
          <w:rFonts w:ascii="Arial" w:hAnsi="Arial" w:cs="Arial"/>
          <w:spacing w:val="-2"/>
          <w:sz w:val="22"/>
          <w:szCs w:val="22"/>
        </w:rPr>
        <w:t xml:space="preserve"> </w:t>
      </w:r>
      <w:r w:rsidRPr="001856CB">
        <w:rPr>
          <w:rFonts w:ascii="Arial" w:hAnsi="Arial" w:cs="Arial"/>
          <w:sz w:val="22"/>
          <w:szCs w:val="22"/>
        </w:rPr>
        <w:t>por</w:t>
      </w:r>
      <w:r w:rsidRPr="001856CB">
        <w:rPr>
          <w:rFonts w:ascii="Arial" w:hAnsi="Arial" w:cs="Arial"/>
          <w:spacing w:val="-1"/>
          <w:sz w:val="22"/>
          <w:szCs w:val="22"/>
        </w:rPr>
        <w:t xml:space="preserve"> </w:t>
      </w:r>
      <w:r w:rsidRPr="001856CB">
        <w:rPr>
          <w:rFonts w:ascii="Arial" w:hAnsi="Arial" w:cs="Arial"/>
          <w:sz w:val="22"/>
          <w:szCs w:val="22"/>
        </w:rPr>
        <w:t>m2</w:t>
      </w:r>
    </w:p>
    <w:p w14:paraId="1A8EA502" w14:textId="77777777" w:rsidR="001856CB" w:rsidRPr="001856CB" w:rsidRDefault="001856CB" w:rsidP="001856CB">
      <w:pPr>
        <w:pStyle w:val="Textoindependiente"/>
        <w:rPr>
          <w:rFonts w:ascii="Arial" w:hAnsi="Arial" w:cs="Arial"/>
          <w:sz w:val="22"/>
          <w:szCs w:val="22"/>
        </w:rPr>
      </w:pPr>
      <w:r w:rsidRPr="001856CB">
        <w:rPr>
          <w:rFonts w:ascii="Arial" w:hAnsi="Arial" w:cs="Arial"/>
          <w:b/>
          <w:sz w:val="22"/>
          <w:szCs w:val="22"/>
        </w:rPr>
        <w:t>II.-</w:t>
      </w:r>
      <w:r w:rsidRPr="001856CB">
        <w:rPr>
          <w:rFonts w:ascii="Arial" w:hAnsi="Arial" w:cs="Arial"/>
          <w:b/>
          <w:spacing w:val="-1"/>
          <w:sz w:val="22"/>
          <w:szCs w:val="22"/>
        </w:rPr>
        <w:t xml:space="preserve"> </w:t>
      </w:r>
      <w:r w:rsidRPr="001856CB">
        <w:rPr>
          <w:rFonts w:ascii="Arial" w:hAnsi="Arial" w:cs="Arial"/>
          <w:sz w:val="22"/>
          <w:szCs w:val="22"/>
        </w:rPr>
        <w:t>Más</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2"/>
          <w:sz w:val="22"/>
          <w:szCs w:val="22"/>
        </w:rPr>
        <w:t xml:space="preserve"> </w:t>
      </w:r>
      <w:r w:rsidRPr="001856CB">
        <w:rPr>
          <w:rFonts w:ascii="Arial" w:hAnsi="Arial" w:cs="Arial"/>
          <w:sz w:val="22"/>
          <w:szCs w:val="22"/>
        </w:rPr>
        <w:t>160,000</w:t>
      </w:r>
      <w:r w:rsidRPr="001856CB">
        <w:rPr>
          <w:rFonts w:ascii="Arial" w:hAnsi="Arial" w:cs="Arial"/>
          <w:spacing w:val="-2"/>
          <w:sz w:val="22"/>
          <w:szCs w:val="22"/>
        </w:rPr>
        <w:t xml:space="preserve"> </w:t>
      </w:r>
      <w:r w:rsidRPr="001856CB">
        <w:rPr>
          <w:rFonts w:ascii="Arial" w:hAnsi="Arial" w:cs="Arial"/>
          <w:sz w:val="22"/>
          <w:szCs w:val="22"/>
        </w:rPr>
        <w:t>m2</w:t>
      </w:r>
      <w:r w:rsidRPr="001856CB">
        <w:rPr>
          <w:rFonts w:ascii="Arial" w:hAnsi="Arial" w:cs="Arial"/>
          <w:spacing w:val="-1"/>
          <w:sz w:val="22"/>
          <w:szCs w:val="22"/>
        </w:rPr>
        <w:t xml:space="preserve"> </w:t>
      </w:r>
      <w:r w:rsidRPr="001856CB">
        <w:rPr>
          <w:rFonts w:ascii="Arial" w:hAnsi="Arial" w:cs="Arial"/>
          <w:sz w:val="22"/>
          <w:szCs w:val="22"/>
        </w:rPr>
        <w:t>por</w:t>
      </w:r>
      <w:r w:rsidRPr="001856CB">
        <w:rPr>
          <w:rFonts w:ascii="Arial" w:hAnsi="Arial" w:cs="Arial"/>
          <w:spacing w:val="1"/>
          <w:sz w:val="22"/>
          <w:szCs w:val="22"/>
        </w:rPr>
        <w:t xml:space="preserve"> </w:t>
      </w:r>
      <w:r w:rsidRPr="001856CB">
        <w:rPr>
          <w:rFonts w:ascii="Arial" w:hAnsi="Arial" w:cs="Arial"/>
          <w:sz w:val="22"/>
          <w:szCs w:val="22"/>
        </w:rPr>
        <w:t>metros</w:t>
      </w:r>
      <w:r w:rsidRPr="001856CB">
        <w:rPr>
          <w:rFonts w:ascii="Arial" w:hAnsi="Arial" w:cs="Arial"/>
          <w:spacing w:val="-1"/>
          <w:sz w:val="22"/>
          <w:szCs w:val="22"/>
        </w:rPr>
        <w:t xml:space="preserve"> </w:t>
      </w:r>
      <w:r w:rsidRPr="001856CB">
        <w:rPr>
          <w:rFonts w:ascii="Arial" w:hAnsi="Arial" w:cs="Arial"/>
          <w:sz w:val="22"/>
          <w:szCs w:val="22"/>
        </w:rPr>
        <w:t>excedentes $</w:t>
      </w:r>
      <w:r w:rsidRPr="001856CB">
        <w:rPr>
          <w:rFonts w:ascii="Arial" w:hAnsi="Arial" w:cs="Arial"/>
          <w:spacing w:val="-2"/>
          <w:sz w:val="22"/>
          <w:szCs w:val="22"/>
        </w:rPr>
        <w:t xml:space="preserve"> </w:t>
      </w:r>
      <w:r w:rsidRPr="001856CB">
        <w:rPr>
          <w:rFonts w:ascii="Arial" w:hAnsi="Arial" w:cs="Arial"/>
          <w:sz w:val="22"/>
          <w:szCs w:val="22"/>
        </w:rPr>
        <w:t>0.50</w:t>
      </w:r>
      <w:r w:rsidRPr="001856CB">
        <w:rPr>
          <w:rFonts w:ascii="Arial" w:hAnsi="Arial" w:cs="Arial"/>
          <w:spacing w:val="-2"/>
          <w:sz w:val="22"/>
          <w:szCs w:val="22"/>
        </w:rPr>
        <w:t xml:space="preserve"> </w:t>
      </w:r>
      <w:r w:rsidRPr="001856CB">
        <w:rPr>
          <w:rFonts w:ascii="Arial" w:hAnsi="Arial" w:cs="Arial"/>
          <w:sz w:val="22"/>
          <w:szCs w:val="22"/>
        </w:rPr>
        <w:t>por</w:t>
      </w:r>
      <w:r w:rsidRPr="001856CB">
        <w:rPr>
          <w:rFonts w:ascii="Arial" w:hAnsi="Arial" w:cs="Arial"/>
          <w:spacing w:val="-2"/>
          <w:sz w:val="22"/>
          <w:szCs w:val="22"/>
        </w:rPr>
        <w:t xml:space="preserve"> </w:t>
      </w:r>
      <w:r w:rsidRPr="001856CB">
        <w:rPr>
          <w:rFonts w:ascii="Arial" w:hAnsi="Arial" w:cs="Arial"/>
          <w:sz w:val="22"/>
          <w:szCs w:val="22"/>
        </w:rPr>
        <w:t>m2</w:t>
      </w:r>
    </w:p>
    <w:p w14:paraId="5B310DF8" w14:textId="6A0FCD3D" w:rsidR="001856CB" w:rsidRPr="001856CB" w:rsidRDefault="001856CB" w:rsidP="001856CB">
      <w:pPr>
        <w:spacing w:after="0" w:line="240" w:lineRule="auto"/>
        <w:ind w:left="0" w:right="0" w:firstLine="0"/>
        <w:rPr>
          <w:b/>
          <w:color w:val="auto"/>
          <w:sz w:val="22"/>
        </w:rPr>
      </w:pPr>
    </w:p>
    <w:p w14:paraId="173E8655" w14:textId="71C0CC44" w:rsidR="001856CB" w:rsidRDefault="001856CB" w:rsidP="001856CB">
      <w:pPr>
        <w:spacing w:after="0" w:line="240" w:lineRule="auto"/>
        <w:ind w:left="0" w:right="0" w:firstLine="0"/>
        <w:rPr>
          <w:sz w:val="22"/>
        </w:rPr>
      </w:pPr>
      <w:r w:rsidRPr="001856CB">
        <w:rPr>
          <w:b/>
          <w:sz w:val="22"/>
        </w:rPr>
        <w:t>Artículo 129.-</w:t>
      </w:r>
      <w:r w:rsidRPr="001856CB">
        <w:rPr>
          <w:sz w:val="22"/>
        </w:rPr>
        <w:t xml:space="preserve"> El pago por concepto de costo de recuperación no podrá ser superior a la suma de: </w:t>
      </w:r>
    </w:p>
    <w:p w14:paraId="0C69318F" w14:textId="77777777" w:rsidR="00A82A39" w:rsidRPr="001856CB" w:rsidRDefault="00A82A39" w:rsidP="001856CB">
      <w:pPr>
        <w:spacing w:after="0" w:line="240" w:lineRule="auto"/>
        <w:ind w:left="0" w:right="0" w:firstLine="0"/>
        <w:rPr>
          <w:sz w:val="22"/>
        </w:rPr>
      </w:pPr>
    </w:p>
    <w:p w14:paraId="54B42732" w14:textId="77777777" w:rsidR="001856CB" w:rsidRPr="001856CB" w:rsidRDefault="001856CB" w:rsidP="001856CB">
      <w:pPr>
        <w:spacing w:after="0" w:line="240" w:lineRule="auto"/>
        <w:ind w:left="0" w:right="0" w:firstLine="0"/>
        <w:rPr>
          <w:sz w:val="22"/>
        </w:rPr>
      </w:pPr>
      <w:r w:rsidRPr="001856CB">
        <w:rPr>
          <w:b/>
          <w:sz w:val="22"/>
        </w:rPr>
        <w:t>I.-</w:t>
      </w:r>
      <w:r w:rsidRPr="001856CB">
        <w:rPr>
          <w:sz w:val="22"/>
        </w:rPr>
        <w:t xml:space="preserve"> El costo de los materiales utilizados en la reproducción de la información; </w:t>
      </w:r>
    </w:p>
    <w:p w14:paraId="34143FBE" w14:textId="77777777" w:rsidR="00A82A39" w:rsidRDefault="00A82A39" w:rsidP="001856CB">
      <w:pPr>
        <w:spacing w:after="0" w:line="240" w:lineRule="auto"/>
        <w:ind w:left="0" w:right="0" w:firstLine="0"/>
        <w:rPr>
          <w:b/>
          <w:sz w:val="22"/>
        </w:rPr>
      </w:pPr>
    </w:p>
    <w:p w14:paraId="1E508B79" w14:textId="65A989B1" w:rsidR="001856CB" w:rsidRPr="001856CB" w:rsidRDefault="001856CB" w:rsidP="001856CB">
      <w:pPr>
        <w:spacing w:after="0" w:line="240" w:lineRule="auto"/>
        <w:ind w:left="0" w:right="0" w:firstLine="0"/>
        <w:rPr>
          <w:sz w:val="22"/>
        </w:rPr>
      </w:pPr>
      <w:r w:rsidRPr="001856CB">
        <w:rPr>
          <w:b/>
          <w:sz w:val="22"/>
        </w:rPr>
        <w:t>II.-</w:t>
      </w:r>
      <w:r w:rsidRPr="001856CB">
        <w:rPr>
          <w:sz w:val="22"/>
        </w:rPr>
        <w:t xml:space="preserve"> El costo de envío, en su caso, y </w:t>
      </w:r>
    </w:p>
    <w:p w14:paraId="0CFBB916" w14:textId="77777777" w:rsidR="00A82A39" w:rsidRDefault="00A82A39" w:rsidP="001856CB">
      <w:pPr>
        <w:spacing w:after="0" w:line="240" w:lineRule="auto"/>
        <w:ind w:left="0" w:right="0" w:firstLine="0"/>
        <w:rPr>
          <w:b/>
          <w:sz w:val="22"/>
        </w:rPr>
      </w:pPr>
    </w:p>
    <w:p w14:paraId="1303606D" w14:textId="2E5EFC24" w:rsidR="001856CB" w:rsidRPr="001856CB" w:rsidRDefault="001856CB" w:rsidP="001856CB">
      <w:pPr>
        <w:spacing w:after="0" w:line="240" w:lineRule="auto"/>
        <w:ind w:left="0" w:right="0" w:firstLine="0"/>
        <w:rPr>
          <w:sz w:val="22"/>
        </w:rPr>
      </w:pPr>
      <w:r w:rsidRPr="001856CB">
        <w:rPr>
          <w:b/>
          <w:sz w:val="22"/>
        </w:rPr>
        <w:t>III.-</w:t>
      </w:r>
      <w:r w:rsidRPr="001856CB">
        <w:rPr>
          <w:sz w:val="22"/>
        </w:rPr>
        <w:t xml:space="preserve"> El pago de la certificación de los Documentos, cuando proceda.</w:t>
      </w:r>
    </w:p>
    <w:p w14:paraId="0396E34F" w14:textId="77777777" w:rsidR="001856CB" w:rsidRPr="001856CB" w:rsidRDefault="001856CB" w:rsidP="001856CB">
      <w:pPr>
        <w:spacing w:after="0" w:line="240" w:lineRule="auto"/>
        <w:ind w:left="0" w:right="0" w:firstLine="0"/>
        <w:rPr>
          <w:sz w:val="22"/>
        </w:rPr>
      </w:pPr>
    </w:p>
    <w:p w14:paraId="4E9AF988" w14:textId="77777777" w:rsidR="001856CB" w:rsidRPr="001856CB" w:rsidRDefault="001856CB" w:rsidP="001856CB">
      <w:pPr>
        <w:pStyle w:val="Textoindependiente"/>
        <w:rPr>
          <w:rFonts w:ascii="Arial" w:hAnsi="Arial" w:cs="Arial"/>
          <w:sz w:val="22"/>
          <w:szCs w:val="22"/>
        </w:rPr>
      </w:pPr>
      <w:r w:rsidRPr="001856CB">
        <w:rPr>
          <w:rFonts w:ascii="Arial" w:hAnsi="Arial" w:cs="Arial"/>
          <w:sz w:val="22"/>
          <w:szCs w:val="22"/>
        </w:rPr>
        <w:t>El pago por concepto de costo de recuperación que deberá cubrir el solicitante por la modalidad de entrega de reproducción de la información a que se refiere esta Sección, deberá cubrirse de manera previa a la entrega y será determinado en la Ley de Ingresos del Municipio conforme a la modalidad que corresponda.</w:t>
      </w:r>
    </w:p>
    <w:p w14:paraId="2A63BA36" w14:textId="77777777" w:rsidR="001856CB" w:rsidRPr="001856CB" w:rsidRDefault="001856CB" w:rsidP="001856CB">
      <w:pPr>
        <w:pStyle w:val="Textoindependiente"/>
        <w:rPr>
          <w:rFonts w:ascii="Arial" w:hAnsi="Arial" w:cs="Arial"/>
          <w:sz w:val="22"/>
          <w:szCs w:val="22"/>
        </w:rPr>
      </w:pPr>
    </w:p>
    <w:p w14:paraId="07C12B6D" w14:textId="4EEB815C" w:rsidR="001856CB" w:rsidRPr="001856CB" w:rsidRDefault="001856CB" w:rsidP="001856CB">
      <w:pPr>
        <w:spacing w:after="0" w:line="240" w:lineRule="auto"/>
        <w:ind w:left="0" w:right="0" w:firstLine="0"/>
        <w:rPr>
          <w:b/>
          <w:color w:val="auto"/>
          <w:sz w:val="22"/>
        </w:rPr>
      </w:pPr>
      <w:r w:rsidRPr="001856CB">
        <w:rPr>
          <w:sz w:val="22"/>
        </w:rPr>
        <w:t>Las unidades de transparencia podrán exceptuar el pago de reproducción y envío atendiendo a las circunstancias socioeconómicas del solicitante y cuando los solicitantes sea personas con discapacidad.</w:t>
      </w:r>
    </w:p>
    <w:p w14:paraId="2C58525F" w14:textId="4CCE59DE" w:rsidR="001856CB" w:rsidRPr="001856CB" w:rsidRDefault="001856CB" w:rsidP="001856CB">
      <w:pPr>
        <w:spacing w:after="0" w:line="240" w:lineRule="auto"/>
        <w:ind w:left="0" w:right="0" w:firstLine="0"/>
        <w:rPr>
          <w:b/>
          <w:color w:val="auto"/>
          <w:sz w:val="22"/>
        </w:rPr>
      </w:pPr>
    </w:p>
    <w:p w14:paraId="3BD009E4" w14:textId="77777777" w:rsidR="001856CB" w:rsidRPr="001856CB" w:rsidRDefault="001856CB" w:rsidP="001856CB">
      <w:pPr>
        <w:pStyle w:val="Textoindependiente"/>
        <w:rPr>
          <w:rFonts w:ascii="Arial" w:hAnsi="Arial" w:cs="Arial"/>
          <w:sz w:val="22"/>
          <w:szCs w:val="22"/>
        </w:rPr>
      </w:pPr>
      <w:r w:rsidRPr="001856CB">
        <w:rPr>
          <w:rFonts w:ascii="Arial" w:hAnsi="Arial" w:cs="Arial"/>
          <w:b/>
          <w:sz w:val="22"/>
          <w:szCs w:val="22"/>
        </w:rPr>
        <w:t xml:space="preserve">Artículo 175.- </w:t>
      </w:r>
      <w:r w:rsidRPr="001856CB">
        <w:rPr>
          <w:rFonts w:ascii="Arial" w:hAnsi="Arial" w:cs="Arial"/>
          <w:sz w:val="22"/>
          <w:szCs w:val="22"/>
        </w:rPr>
        <w:t>Serán sancionadas con multa de 1 a 5 veces la UMA, las</w:t>
      </w:r>
      <w:r w:rsidRPr="001856CB">
        <w:rPr>
          <w:rFonts w:ascii="Arial" w:hAnsi="Arial" w:cs="Arial"/>
          <w:spacing w:val="1"/>
          <w:sz w:val="22"/>
          <w:szCs w:val="22"/>
        </w:rPr>
        <w:t xml:space="preserve"> </w:t>
      </w:r>
      <w:r w:rsidRPr="001856CB">
        <w:rPr>
          <w:rFonts w:ascii="Arial" w:hAnsi="Arial" w:cs="Arial"/>
          <w:sz w:val="22"/>
          <w:szCs w:val="22"/>
        </w:rPr>
        <w:t>personas que cometan las</w:t>
      </w:r>
      <w:r w:rsidRPr="001856CB">
        <w:rPr>
          <w:rFonts w:ascii="Arial" w:hAnsi="Arial" w:cs="Arial"/>
          <w:spacing w:val="1"/>
          <w:sz w:val="22"/>
          <w:szCs w:val="22"/>
        </w:rPr>
        <w:t xml:space="preserve"> </w:t>
      </w:r>
      <w:r w:rsidRPr="001856CB">
        <w:rPr>
          <w:rFonts w:ascii="Arial" w:hAnsi="Arial" w:cs="Arial"/>
          <w:sz w:val="22"/>
          <w:szCs w:val="22"/>
        </w:rPr>
        <w:t>infracciones contenidas en los</w:t>
      </w:r>
      <w:r w:rsidRPr="001856CB">
        <w:rPr>
          <w:rFonts w:ascii="Arial" w:hAnsi="Arial" w:cs="Arial"/>
          <w:spacing w:val="1"/>
          <w:sz w:val="22"/>
          <w:szCs w:val="22"/>
        </w:rPr>
        <w:t xml:space="preserve"> </w:t>
      </w:r>
      <w:r w:rsidRPr="001856CB">
        <w:rPr>
          <w:rFonts w:ascii="Arial" w:hAnsi="Arial" w:cs="Arial"/>
          <w:sz w:val="22"/>
          <w:szCs w:val="22"/>
        </w:rPr>
        <w:t>incisos a), c), d)</w:t>
      </w:r>
      <w:r w:rsidRPr="001856CB">
        <w:rPr>
          <w:rFonts w:ascii="Arial" w:hAnsi="Arial" w:cs="Arial"/>
          <w:spacing w:val="55"/>
          <w:sz w:val="22"/>
          <w:szCs w:val="22"/>
        </w:rPr>
        <w:t xml:space="preserve"> </w:t>
      </w:r>
      <w:r w:rsidRPr="001856CB">
        <w:rPr>
          <w:rFonts w:ascii="Arial" w:hAnsi="Arial" w:cs="Arial"/>
          <w:sz w:val="22"/>
          <w:szCs w:val="22"/>
        </w:rPr>
        <w:t>y e) del</w:t>
      </w:r>
      <w:r w:rsidRPr="001856CB">
        <w:rPr>
          <w:rFonts w:ascii="Arial" w:hAnsi="Arial" w:cs="Arial"/>
          <w:spacing w:val="1"/>
          <w:sz w:val="22"/>
          <w:szCs w:val="22"/>
        </w:rPr>
        <w:t xml:space="preserve"> </w:t>
      </w:r>
      <w:r w:rsidRPr="001856CB">
        <w:rPr>
          <w:rFonts w:ascii="Arial" w:hAnsi="Arial" w:cs="Arial"/>
          <w:sz w:val="22"/>
          <w:szCs w:val="22"/>
        </w:rPr>
        <w:t>artículo 176</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esta</w:t>
      </w:r>
      <w:r w:rsidRPr="001856CB">
        <w:rPr>
          <w:rFonts w:ascii="Arial" w:hAnsi="Arial" w:cs="Arial"/>
          <w:spacing w:val="1"/>
          <w:sz w:val="22"/>
          <w:szCs w:val="22"/>
        </w:rPr>
        <w:t xml:space="preserve"> </w:t>
      </w:r>
      <w:r w:rsidRPr="001856CB">
        <w:rPr>
          <w:rFonts w:ascii="Arial" w:hAnsi="Arial" w:cs="Arial"/>
          <w:sz w:val="22"/>
          <w:szCs w:val="22"/>
        </w:rPr>
        <w:t>Ley.</w:t>
      </w:r>
    </w:p>
    <w:p w14:paraId="371842B3" w14:textId="77777777" w:rsidR="001856CB" w:rsidRPr="001856CB" w:rsidRDefault="001856CB" w:rsidP="001856CB">
      <w:pPr>
        <w:pStyle w:val="Textoindependiente"/>
        <w:rPr>
          <w:rFonts w:ascii="Arial" w:hAnsi="Arial" w:cs="Arial"/>
          <w:sz w:val="22"/>
          <w:szCs w:val="22"/>
        </w:rPr>
      </w:pPr>
    </w:p>
    <w:p w14:paraId="38C3B135" w14:textId="77777777" w:rsidR="001856CB" w:rsidRPr="001856CB" w:rsidRDefault="001856CB" w:rsidP="001856CB">
      <w:pPr>
        <w:pStyle w:val="Textoindependiente"/>
        <w:rPr>
          <w:rFonts w:ascii="Arial" w:hAnsi="Arial" w:cs="Arial"/>
          <w:sz w:val="22"/>
          <w:szCs w:val="22"/>
        </w:rPr>
      </w:pPr>
      <w:r w:rsidRPr="001856CB">
        <w:rPr>
          <w:rFonts w:ascii="Arial" w:hAnsi="Arial" w:cs="Arial"/>
          <w:sz w:val="22"/>
          <w:szCs w:val="22"/>
        </w:rPr>
        <w:t>Serán sancionadas con multas de 1 a 10 veces la UMA en el Estado de Yucatán, las</w:t>
      </w:r>
      <w:r w:rsidRPr="001856CB">
        <w:rPr>
          <w:rFonts w:ascii="Arial" w:hAnsi="Arial" w:cs="Arial"/>
          <w:spacing w:val="1"/>
          <w:sz w:val="22"/>
          <w:szCs w:val="22"/>
        </w:rPr>
        <w:t xml:space="preserve"> </w:t>
      </w:r>
      <w:r w:rsidRPr="001856CB">
        <w:rPr>
          <w:rFonts w:ascii="Arial" w:hAnsi="Arial" w:cs="Arial"/>
          <w:sz w:val="22"/>
          <w:szCs w:val="22"/>
        </w:rPr>
        <w:t>personas</w:t>
      </w:r>
      <w:r w:rsidRPr="001856CB">
        <w:rPr>
          <w:rFonts w:ascii="Arial" w:hAnsi="Arial" w:cs="Arial"/>
          <w:spacing w:val="-1"/>
          <w:sz w:val="22"/>
          <w:szCs w:val="22"/>
        </w:rPr>
        <w:t xml:space="preserve"> </w:t>
      </w:r>
      <w:r w:rsidRPr="001856CB">
        <w:rPr>
          <w:rFonts w:ascii="Arial" w:hAnsi="Arial" w:cs="Arial"/>
          <w:sz w:val="22"/>
          <w:szCs w:val="22"/>
        </w:rPr>
        <w:t>que</w:t>
      </w:r>
      <w:r w:rsidRPr="001856CB">
        <w:rPr>
          <w:rFonts w:ascii="Arial" w:hAnsi="Arial" w:cs="Arial"/>
          <w:spacing w:val="-1"/>
          <w:sz w:val="22"/>
          <w:szCs w:val="22"/>
        </w:rPr>
        <w:t xml:space="preserve"> </w:t>
      </w:r>
      <w:r w:rsidRPr="001856CB">
        <w:rPr>
          <w:rFonts w:ascii="Arial" w:hAnsi="Arial" w:cs="Arial"/>
          <w:sz w:val="22"/>
          <w:szCs w:val="22"/>
        </w:rPr>
        <w:t>cometan</w:t>
      </w:r>
      <w:r w:rsidRPr="001856CB">
        <w:rPr>
          <w:rFonts w:ascii="Arial" w:hAnsi="Arial" w:cs="Arial"/>
          <w:spacing w:val="1"/>
          <w:sz w:val="22"/>
          <w:szCs w:val="22"/>
        </w:rPr>
        <w:t xml:space="preserve"> </w:t>
      </w:r>
      <w:r w:rsidRPr="001856CB">
        <w:rPr>
          <w:rFonts w:ascii="Arial" w:hAnsi="Arial" w:cs="Arial"/>
          <w:sz w:val="22"/>
          <w:szCs w:val="22"/>
        </w:rPr>
        <w:t>la infracción,</w:t>
      </w:r>
      <w:r w:rsidRPr="001856CB">
        <w:rPr>
          <w:rFonts w:ascii="Arial" w:hAnsi="Arial" w:cs="Arial"/>
          <w:spacing w:val="-1"/>
          <w:sz w:val="22"/>
          <w:szCs w:val="22"/>
        </w:rPr>
        <w:t xml:space="preserve"> </w:t>
      </w:r>
      <w:r w:rsidRPr="001856CB">
        <w:rPr>
          <w:rFonts w:ascii="Arial" w:hAnsi="Arial" w:cs="Arial"/>
          <w:sz w:val="22"/>
          <w:szCs w:val="22"/>
        </w:rPr>
        <w:t>contenidas en el</w:t>
      </w:r>
      <w:r w:rsidRPr="001856CB">
        <w:rPr>
          <w:rFonts w:ascii="Arial" w:hAnsi="Arial" w:cs="Arial"/>
          <w:spacing w:val="2"/>
          <w:sz w:val="22"/>
          <w:szCs w:val="22"/>
        </w:rPr>
        <w:t xml:space="preserve"> </w:t>
      </w:r>
      <w:r w:rsidRPr="001856CB">
        <w:rPr>
          <w:rFonts w:ascii="Arial" w:hAnsi="Arial" w:cs="Arial"/>
          <w:sz w:val="22"/>
          <w:szCs w:val="22"/>
        </w:rPr>
        <w:t>inciso</w:t>
      </w:r>
      <w:r w:rsidRPr="001856CB">
        <w:rPr>
          <w:rFonts w:ascii="Arial" w:hAnsi="Arial" w:cs="Arial"/>
          <w:spacing w:val="-2"/>
          <w:sz w:val="22"/>
          <w:szCs w:val="22"/>
        </w:rPr>
        <w:t xml:space="preserve"> </w:t>
      </w:r>
      <w:r w:rsidRPr="001856CB">
        <w:rPr>
          <w:rFonts w:ascii="Arial" w:hAnsi="Arial" w:cs="Arial"/>
          <w:sz w:val="22"/>
          <w:szCs w:val="22"/>
        </w:rPr>
        <w:t>f) del</w:t>
      </w:r>
      <w:r w:rsidRPr="001856CB">
        <w:rPr>
          <w:rFonts w:ascii="Arial" w:hAnsi="Arial" w:cs="Arial"/>
          <w:spacing w:val="-2"/>
          <w:sz w:val="22"/>
          <w:szCs w:val="22"/>
        </w:rPr>
        <w:t xml:space="preserve"> </w:t>
      </w:r>
      <w:r w:rsidRPr="001856CB">
        <w:rPr>
          <w:rFonts w:ascii="Arial" w:hAnsi="Arial" w:cs="Arial"/>
          <w:sz w:val="22"/>
          <w:szCs w:val="22"/>
        </w:rPr>
        <w:t>artículo</w:t>
      </w:r>
      <w:r w:rsidRPr="001856CB">
        <w:rPr>
          <w:rFonts w:ascii="Arial" w:hAnsi="Arial" w:cs="Arial"/>
          <w:spacing w:val="-1"/>
          <w:sz w:val="22"/>
          <w:szCs w:val="22"/>
        </w:rPr>
        <w:t xml:space="preserve"> </w:t>
      </w:r>
      <w:r w:rsidRPr="001856CB">
        <w:rPr>
          <w:rFonts w:ascii="Arial" w:hAnsi="Arial" w:cs="Arial"/>
          <w:sz w:val="22"/>
          <w:szCs w:val="22"/>
        </w:rPr>
        <w:t>178 de</w:t>
      </w:r>
      <w:r w:rsidRPr="001856CB">
        <w:rPr>
          <w:rFonts w:ascii="Arial" w:hAnsi="Arial" w:cs="Arial"/>
          <w:spacing w:val="1"/>
          <w:sz w:val="22"/>
          <w:szCs w:val="22"/>
        </w:rPr>
        <w:t xml:space="preserve"> </w:t>
      </w:r>
      <w:r w:rsidRPr="001856CB">
        <w:rPr>
          <w:rFonts w:ascii="Arial" w:hAnsi="Arial" w:cs="Arial"/>
          <w:sz w:val="22"/>
          <w:szCs w:val="22"/>
        </w:rPr>
        <w:t>esta</w:t>
      </w:r>
      <w:r w:rsidRPr="001856CB">
        <w:rPr>
          <w:rFonts w:ascii="Arial" w:hAnsi="Arial" w:cs="Arial"/>
          <w:spacing w:val="-1"/>
          <w:sz w:val="22"/>
          <w:szCs w:val="22"/>
        </w:rPr>
        <w:t xml:space="preserve"> </w:t>
      </w:r>
      <w:r w:rsidRPr="001856CB">
        <w:rPr>
          <w:rFonts w:ascii="Arial" w:hAnsi="Arial" w:cs="Arial"/>
          <w:sz w:val="22"/>
          <w:szCs w:val="22"/>
        </w:rPr>
        <w:t>Ley</w:t>
      </w:r>
    </w:p>
    <w:p w14:paraId="46721279" w14:textId="77777777" w:rsidR="001856CB" w:rsidRPr="001856CB" w:rsidRDefault="001856CB" w:rsidP="001856CB">
      <w:pPr>
        <w:pStyle w:val="Textoindependiente"/>
        <w:rPr>
          <w:rFonts w:ascii="Arial" w:hAnsi="Arial" w:cs="Arial"/>
          <w:sz w:val="22"/>
          <w:szCs w:val="22"/>
        </w:rPr>
      </w:pPr>
    </w:p>
    <w:p w14:paraId="213B8C18" w14:textId="77777777" w:rsidR="001856CB" w:rsidRPr="001856CB" w:rsidRDefault="001856CB" w:rsidP="001856CB">
      <w:pPr>
        <w:pStyle w:val="Textoindependiente"/>
        <w:rPr>
          <w:rFonts w:ascii="Arial" w:hAnsi="Arial" w:cs="Arial"/>
          <w:sz w:val="22"/>
          <w:szCs w:val="22"/>
        </w:rPr>
      </w:pPr>
      <w:r w:rsidRPr="001856CB">
        <w:rPr>
          <w:rFonts w:ascii="Arial" w:hAnsi="Arial" w:cs="Arial"/>
          <w:sz w:val="22"/>
          <w:szCs w:val="22"/>
        </w:rPr>
        <w:t>Serán sancionadas con multas de 1 a 50 veces la UMA en el Estado de Yucatán, las</w:t>
      </w:r>
      <w:r w:rsidRPr="001856CB">
        <w:rPr>
          <w:rFonts w:ascii="Arial" w:hAnsi="Arial" w:cs="Arial"/>
          <w:spacing w:val="1"/>
          <w:sz w:val="22"/>
          <w:szCs w:val="22"/>
        </w:rPr>
        <w:t xml:space="preserve"> </w:t>
      </w:r>
      <w:r w:rsidRPr="001856CB">
        <w:rPr>
          <w:rFonts w:ascii="Arial" w:hAnsi="Arial" w:cs="Arial"/>
          <w:sz w:val="22"/>
          <w:szCs w:val="22"/>
        </w:rPr>
        <w:t>personas</w:t>
      </w:r>
      <w:r w:rsidRPr="001856CB">
        <w:rPr>
          <w:rFonts w:ascii="Arial" w:hAnsi="Arial" w:cs="Arial"/>
          <w:spacing w:val="-1"/>
          <w:sz w:val="22"/>
          <w:szCs w:val="22"/>
        </w:rPr>
        <w:t xml:space="preserve"> </w:t>
      </w:r>
      <w:r w:rsidRPr="001856CB">
        <w:rPr>
          <w:rFonts w:ascii="Arial" w:hAnsi="Arial" w:cs="Arial"/>
          <w:sz w:val="22"/>
          <w:szCs w:val="22"/>
        </w:rPr>
        <w:t>que</w:t>
      </w:r>
      <w:r w:rsidRPr="001856CB">
        <w:rPr>
          <w:rFonts w:ascii="Arial" w:hAnsi="Arial" w:cs="Arial"/>
          <w:spacing w:val="-1"/>
          <w:sz w:val="22"/>
          <w:szCs w:val="22"/>
        </w:rPr>
        <w:t xml:space="preserve"> </w:t>
      </w:r>
      <w:r w:rsidRPr="001856CB">
        <w:rPr>
          <w:rFonts w:ascii="Arial" w:hAnsi="Arial" w:cs="Arial"/>
          <w:sz w:val="22"/>
          <w:szCs w:val="22"/>
        </w:rPr>
        <w:t>cometan la</w:t>
      </w:r>
      <w:r w:rsidRPr="001856CB">
        <w:rPr>
          <w:rFonts w:ascii="Arial" w:hAnsi="Arial" w:cs="Arial"/>
          <w:spacing w:val="1"/>
          <w:sz w:val="22"/>
          <w:szCs w:val="22"/>
        </w:rPr>
        <w:t xml:space="preserve"> </w:t>
      </w:r>
      <w:r w:rsidRPr="001856CB">
        <w:rPr>
          <w:rFonts w:ascii="Arial" w:hAnsi="Arial" w:cs="Arial"/>
          <w:sz w:val="22"/>
          <w:szCs w:val="22"/>
        </w:rPr>
        <w:t>infracción,</w:t>
      </w:r>
      <w:r w:rsidRPr="001856CB">
        <w:rPr>
          <w:rFonts w:ascii="Arial" w:hAnsi="Arial" w:cs="Arial"/>
          <w:spacing w:val="-2"/>
          <w:sz w:val="22"/>
          <w:szCs w:val="22"/>
        </w:rPr>
        <w:t xml:space="preserve"> </w:t>
      </w:r>
      <w:r w:rsidRPr="001856CB">
        <w:rPr>
          <w:rFonts w:ascii="Arial" w:hAnsi="Arial" w:cs="Arial"/>
          <w:sz w:val="22"/>
          <w:szCs w:val="22"/>
        </w:rPr>
        <w:t>contenida</w:t>
      </w:r>
      <w:r w:rsidRPr="001856CB">
        <w:rPr>
          <w:rFonts w:ascii="Arial" w:hAnsi="Arial" w:cs="Arial"/>
          <w:spacing w:val="-1"/>
          <w:sz w:val="22"/>
          <w:szCs w:val="22"/>
        </w:rPr>
        <w:t xml:space="preserve"> </w:t>
      </w:r>
      <w:r w:rsidRPr="001856CB">
        <w:rPr>
          <w:rFonts w:ascii="Arial" w:hAnsi="Arial" w:cs="Arial"/>
          <w:sz w:val="22"/>
          <w:szCs w:val="22"/>
        </w:rPr>
        <w:t>en</w:t>
      </w:r>
      <w:r w:rsidRPr="001856CB">
        <w:rPr>
          <w:rFonts w:ascii="Arial" w:hAnsi="Arial" w:cs="Arial"/>
          <w:spacing w:val="-2"/>
          <w:sz w:val="22"/>
          <w:szCs w:val="22"/>
        </w:rPr>
        <w:t xml:space="preserve"> </w:t>
      </w:r>
      <w:r w:rsidRPr="001856CB">
        <w:rPr>
          <w:rFonts w:ascii="Arial" w:hAnsi="Arial" w:cs="Arial"/>
          <w:sz w:val="22"/>
          <w:szCs w:val="22"/>
        </w:rPr>
        <w:t>el</w:t>
      </w:r>
      <w:r w:rsidRPr="001856CB">
        <w:rPr>
          <w:rFonts w:ascii="Arial" w:hAnsi="Arial" w:cs="Arial"/>
          <w:spacing w:val="-2"/>
          <w:sz w:val="22"/>
          <w:szCs w:val="22"/>
        </w:rPr>
        <w:t xml:space="preserve"> </w:t>
      </w:r>
      <w:r w:rsidRPr="001856CB">
        <w:rPr>
          <w:rFonts w:ascii="Arial" w:hAnsi="Arial" w:cs="Arial"/>
          <w:sz w:val="22"/>
          <w:szCs w:val="22"/>
        </w:rPr>
        <w:t>inciso</w:t>
      </w:r>
      <w:r w:rsidRPr="001856CB">
        <w:rPr>
          <w:rFonts w:ascii="Arial" w:hAnsi="Arial" w:cs="Arial"/>
          <w:spacing w:val="-2"/>
          <w:sz w:val="22"/>
          <w:szCs w:val="22"/>
        </w:rPr>
        <w:t xml:space="preserve"> </w:t>
      </w:r>
      <w:r w:rsidRPr="001856CB">
        <w:rPr>
          <w:rFonts w:ascii="Arial" w:hAnsi="Arial" w:cs="Arial"/>
          <w:sz w:val="22"/>
          <w:szCs w:val="22"/>
        </w:rPr>
        <w:t>b) del</w:t>
      </w:r>
      <w:r w:rsidRPr="001856CB">
        <w:rPr>
          <w:rFonts w:ascii="Arial" w:hAnsi="Arial" w:cs="Arial"/>
          <w:spacing w:val="-1"/>
          <w:sz w:val="22"/>
          <w:szCs w:val="22"/>
        </w:rPr>
        <w:t xml:space="preserve"> </w:t>
      </w:r>
      <w:r w:rsidRPr="001856CB">
        <w:rPr>
          <w:rFonts w:ascii="Arial" w:hAnsi="Arial" w:cs="Arial"/>
          <w:sz w:val="22"/>
          <w:szCs w:val="22"/>
        </w:rPr>
        <w:t>artículo</w:t>
      </w:r>
      <w:r w:rsidRPr="001856CB">
        <w:rPr>
          <w:rFonts w:ascii="Arial" w:hAnsi="Arial" w:cs="Arial"/>
          <w:spacing w:val="-1"/>
          <w:sz w:val="22"/>
          <w:szCs w:val="22"/>
        </w:rPr>
        <w:t xml:space="preserve"> </w:t>
      </w:r>
      <w:r w:rsidRPr="001856CB">
        <w:rPr>
          <w:rFonts w:ascii="Arial" w:hAnsi="Arial" w:cs="Arial"/>
          <w:sz w:val="22"/>
          <w:szCs w:val="22"/>
        </w:rPr>
        <w:t>178</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esta</w:t>
      </w:r>
      <w:r w:rsidRPr="001856CB">
        <w:rPr>
          <w:rFonts w:ascii="Arial" w:hAnsi="Arial" w:cs="Arial"/>
          <w:spacing w:val="-1"/>
          <w:sz w:val="22"/>
          <w:szCs w:val="22"/>
        </w:rPr>
        <w:t xml:space="preserve"> </w:t>
      </w:r>
      <w:r w:rsidRPr="001856CB">
        <w:rPr>
          <w:rFonts w:ascii="Arial" w:hAnsi="Arial" w:cs="Arial"/>
          <w:sz w:val="22"/>
          <w:szCs w:val="22"/>
        </w:rPr>
        <w:t>Ley.</w:t>
      </w:r>
    </w:p>
    <w:p w14:paraId="047A29EC" w14:textId="77777777" w:rsidR="001856CB" w:rsidRPr="001856CB" w:rsidRDefault="001856CB" w:rsidP="001856CB">
      <w:pPr>
        <w:pStyle w:val="Textoindependiente"/>
        <w:rPr>
          <w:rFonts w:ascii="Arial" w:hAnsi="Arial" w:cs="Arial"/>
          <w:sz w:val="22"/>
          <w:szCs w:val="22"/>
        </w:rPr>
      </w:pPr>
    </w:p>
    <w:p w14:paraId="5DA6F4DC" w14:textId="77777777" w:rsidR="001856CB" w:rsidRPr="001856CB" w:rsidRDefault="001856CB" w:rsidP="001856CB">
      <w:pPr>
        <w:pStyle w:val="Textoindependiente"/>
        <w:rPr>
          <w:rFonts w:ascii="Arial" w:hAnsi="Arial" w:cs="Arial"/>
          <w:sz w:val="22"/>
          <w:szCs w:val="22"/>
        </w:rPr>
      </w:pPr>
      <w:r w:rsidRPr="001856CB">
        <w:rPr>
          <w:rFonts w:ascii="Arial" w:hAnsi="Arial" w:cs="Arial"/>
          <w:sz w:val="22"/>
          <w:szCs w:val="22"/>
        </w:rPr>
        <w:t>Serán sancionadas con multas de 1 a 15 veces la UMA en el Estado de Yucatán, las</w:t>
      </w:r>
      <w:r w:rsidRPr="001856CB">
        <w:rPr>
          <w:rFonts w:ascii="Arial" w:hAnsi="Arial" w:cs="Arial"/>
          <w:spacing w:val="1"/>
          <w:sz w:val="22"/>
          <w:szCs w:val="22"/>
        </w:rPr>
        <w:t xml:space="preserve"> </w:t>
      </w:r>
      <w:r w:rsidRPr="001856CB">
        <w:rPr>
          <w:rFonts w:ascii="Arial" w:hAnsi="Arial" w:cs="Arial"/>
          <w:sz w:val="22"/>
          <w:szCs w:val="22"/>
        </w:rPr>
        <w:t>personas</w:t>
      </w:r>
      <w:r w:rsidRPr="001856CB">
        <w:rPr>
          <w:rFonts w:ascii="Arial" w:hAnsi="Arial" w:cs="Arial"/>
          <w:spacing w:val="-1"/>
          <w:sz w:val="22"/>
          <w:szCs w:val="22"/>
        </w:rPr>
        <w:t xml:space="preserve"> </w:t>
      </w:r>
      <w:r w:rsidRPr="001856CB">
        <w:rPr>
          <w:rFonts w:ascii="Arial" w:hAnsi="Arial" w:cs="Arial"/>
          <w:sz w:val="22"/>
          <w:szCs w:val="22"/>
        </w:rPr>
        <w:t>que</w:t>
      </w:r>
      <w:r w:rsidRPr="001856CB">
        <w:rPr>
          <w:rFonts w:ascii="Arial" w:hAnsi="Arial" w:cs="Arial"/>
          <w:spacing w:val="-2"/>
          <w:sz w:val="22"/>
          <w:szCs w:val="22"/>
        </w:rPr>
        <w:t xml:space="preserve"> </w:t>
      </w:r>
      <w:r w:rsidRPr="001856CB">
        <w:rPr>
          <w:rFonts w:ascii="Arial" w:hAnsi="Arial" w:cs="Arial"/>
          <w:sz w:val="22"/>
          <w:szCs w:val="22"/>
        </w:rPr>
        <w:t>cometan</w:t>
      </w:r>
      <w:r w:rsidRPr="001856CB">
        <w:rPr>
          <w:rFonts w:ascii="Arial" w:hAnsi="Arial" w:cs="Arial"/>
          <w:spacing w:val="1"/>
          <w:sz w:val="22"/>
          <w:szCs w:val="22"/>
        </w:rPr>
        <w:t xml:space="preserve"> </w:t>
      </w:r>
      <w:r w:rsidRPr="001856CB">
        <w:rPr>
          <w:rFonts w:ascii="Arial" w:hAnsi="Arial" w:cs="Arial"/>
          <w:sz w:val="22"/>
          <w:szCs w:val="22"/>
        </w:rPr>
        <w:t>la infracción,</w:t>
      </w:r>
      <w:r w:rsidRPr="001856CB">
        <w:rPr>
          <w:rFonts w:ascii="Arial" w:hAnsi="Arial" w:cs="Arial"/>
          <w:spacing w:val="-2"/>
          <w:sz w:val="22"/>
          <w:szCs w:val="22"/>
        </w:rPr>
        <w:t xml:space="preserve"> </w:t>
      </w:r>
      <w:r w:rsidRPr="001856CB">
        <w:rPr>
          <w:rFonts w:ascii="Arial" w:hAnsi="Arial" w:cs="Arial"/>
          <w:sz w:val="22"/>
          <w:szCs w:val="22"/>
        </w:rPr>
        <w:t>contenidas en el</w:t>
      </w:r>
      <w:r w:rsidRPr="001856CB">
        <w:rPr>
          <w:rFonts w:ascii="Arial" w:hAnsi="Arial" w:cs="Arial"/>
          <w:spacing w:val="1"/>
          <w:sz w:val="22"/>
          <w:szCs w:val="22"/>
        </w:rPr>
        <w:t xml:space="preserve"> </w:t>
      </w:r>
      <w:r w:rsidRPr="001856CB">
        <w:rPr>
          <w:rFonts w:ascii="Arial" w:hAnsi="Arial" w:cs="Arial"/>
          <w:sz w:val="22"/>
          <w:szCs w:val="22"/>
        </w:rPr>
        <w:t>inciso g)</w:t>
      </w:r>
      <w:r w:rsidRPr="001856CB">
        <w:rPr>
          <w:rFonts w:ascii="Arial" w:hAnsi="Arial" w:cs="Arial"/>
          <w:spacing w:val="-1"/>
          <w:sz w:val="22"/>
          <w:szCs w:val="22"/>
        </w:rPr>
        <w:t xml:space="preserve"> </w:t>
      </w:r>
      <w:r w:rsidRPr="001856CB">
        <w:rPr>
          <w:rFonts w:ascii="Arial" w:hAnsi="Arial" w:cs="Arial"/>
          <w:sz w:val="22"/>
          <w:szCs w:val="22"/>
        </w:rPr>
        <w:t>del</w:t>
      </w:r>
      <w:r w:rsidRPr="001856CB">
        <w:rPr>
          <w:rFonts w:ascii="Arial" w:hAnsi="Arial" w:cs="Arial"/>
          <w:spacing w:val="-3"/>
          <w:sz w:val="22"/>
          <w:szCs w:val="22"/>
        </w:rPr>
        <w:t xml:space="preserve"> </w:t>
      </w:r>
      <w:r w:rsidRPr="001856CB">
        <w:rPr>
          <w:rFonts w:ascii="Arial" w:hAnsi="Arial" w:cs="Arial"/>
          <w:sz w:val="22"/>
          <w:szCs w:val="22"/>
        </w:rPr>
        <w:t>artículo</w:t>
      </w:r>
      <w:r w:rsidRPr="001856CB">
        <w:rPr>
          <w:rFonts w:ascii="Arial" w:hAnsi="Arial" w:cs="Arial"/>
          <w:spacing w:val="1"/>
          <w:sz w:val="22"/>
          <w:szCs w:val="22"/>
        </w:rPr>
        <w:t xml:space="preserve"> </w:t>
      </w:r>
      <w:r w:rsidRPr="001856CB">
        <w:rPr>
          <w:rFonts w:ascii="Arial" w:hAnsi="Arial" w:cs="Arial"/>
          <w:sz w:val="22"/>
          <w:szCs w:val="22"/>
        </w:rPr>
        <w:t>178 de esta</w:t>
      </w:r>
      <w:r w:rsidRPr="001856CB">
        <w:rPr>
          <w:rFonts w:ascii="Arial" w:hAnsi="Arial" w:cs="Arial"/>
          <w:spacing w:val="-1"/>
          <w:sz w:val="22"/>
          <w:szCs w:val="22"/>
        </w:rPr>
        <w:t xml:space="preserve"> </w:t>
      </w:r>
      <w:r w:rsidRPr="001856CB">
        <w:rPr>
          <w:rFonts w:ascii="Arial" w:hAnsi="Arial" w:cs="Arial"/>
          <w:sz w:val="22"/>
          <w:szCs w:val="22"/>
        </w:rPr>
        <w:t>Ley.</w:t>
      </w:r>
    </w:p>
    <w:p w14:paraId="2108493E" w14:textId="77777777" w:rsidR="001856CB" w:rsidRPr="001856CB" w:rsidRDefault="001856CB" w:rsidP="001856CB">
      <w:pPr>
        <w:pStyle w:val="Textoindependiente"/>
        <w:rPr>
          <w:rFonts w:ascii="Arial" w:hAnsi="Arial" w:cs="Arial"/>
          <w:sz w:val="22"/>
          <w:szCs w:val="22"/>
        </w:rPr>
      </w:pPr>
    </w:p>
    <w:p w14:paraId="55EE9701" w14:textId="77777777" w:rsidR="001856CB" w:rsidRPr="001856CB" w:rsidRDefault="001856CB" w:rsidP="001856CB">
      <w:pPr>
        <w:pStyle w:val="Textoindependiente"/>
        <w:rPr>
          <w:rFonts w:ascii="Arial" w:hAnsi="Arial" w:cs="Arial"/>
          <w:sz w:val="22"/>
          <w:szCs w:val="22"/>
        </w:rPr>
      </w:pPr>
      <w:r w:rsidRPr="001856CB">
        <w:rPr>
          <w:rFonts w:ascii="Arial" w:hAnsi="Arial" w:cs="Arial"/>
          <w:sz w:val="22"/>
          <w:szCs w:val="22"/>
        </w:rPr>
        <w:t>Si el infractor fuese jornalero, obrero o trabajador, no podrá ser sancionado con multa mayor del</w:t>
      </w:r>
      <w:r w:rsidRPr="001856CB">
        <w:rPr>
          <w:rFonts w:ascii="Arial" w:hAnsi="Arial" w:cs="Arial"/>
          <w:spacing w:val="1"/>
          <w:sz w:val="22"/>
          <w:szCs w:val="22"/>
        </w:rPr>
        <w:t xml:space="preserve"> </w:t>
      </w:r>
      <w:r w:rsidRPr="001856CB">
        <w:rPr>
          <w:rFonts w:ascii="Arial" w:hAnsi="Arial" w:cs="Arial"/>
          <w:sz w:val="22"/>
          <w:szCs w:val="22"/>
        </w:rPr>
        <w:t>importe</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su</w:t>
      </w:r>
      <w:r w:rsidRPr="001856CB">
        <w:rPr>
          <w:rFonts w:ascii="Arial" w:hAnsi="Arial" w:cs="Arial"/>
          <w:spacing w:val="-1"/>
          <w:sz w:val="22"/>
          <w:szCs w:val="22"/>
        </w:rPr>
        <w:t xml:space="preserve"> </w:t>
      </w:r>
      <w:r w:rsidRPr="001856CB">
        <w:rPr>
          <w:rFonts w:ascii="Arial" w:hAnsi="Arial" w:cs="Arial"/>
          <w:sz w:val="22"/>
          <w:szCs w:val="22"/>
        </w:rPr>
        <w:t>jornal</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2"/>
          <w:sz w:val="22"/>
          <w:szCs w:val="22"/>
        </w:rPr>
        <w:t xml:space="preserve"> </w:t>
      </w:r>
      <w:r w:rsidRPr="001856CB">
        <w:rPr>
          <w:rFonts w:ascii="Arial" w:hAnsi="Arial" w:cs="Arial"/>
          <w:sz w:val="22"/>
          <w:szCs w:val="22"/>
        </w:rPr>
        <w:t>un</w:t>
      </w:r>
      <w:r w:rsidRPr="001856CB">
        <w:rPr>
          <w:rFonts w:ascii="Arial" w:hAnsi="Arial" w:cs="Arial"/>
          <w:spacing w:val="-1"/>
          <w:sz w:val="22"/>
          <w:szCs w:val="22"/>
        </w:rPr>
        <w:t xml:space="preserve"> </w:t>
      </w:r>
      <w:r w:rsidRPr="001856CB">
        <w:rPr>
          <w:rFonts w:ascii="Arial" w:hAnsi="Arial" w:cs="Arial"/>
          <w:sz w:val="22"/>
          <w:szCs w:val="22"/>
        </w:rPr>
        <w:t>día.</w:t>
      </w:r>
    </w:p>
    <w:p w14:paraId="3D23E624" w14:textId="77777777" w:rsidR="001856CB" w:rsidRPr="001856CB" w:rsidRDefault="001856CB" w:rsidP="001856CB">
      <w:pPr>
        <w:pStyle w:val="Textoindependiente"/>
        <w:rPr>
          <w:rFonts w:ascii="Arial" w:hAnsi="Arial" w:cs="Arial"/>
          <w:sz w:val="22"/>
          <w:szCs w:val="22"/>
        </w:rPr>
      </w:pPr>
    </w:p>
    <w:p w14:paraId="2540D8AF" w14:textId="77777777" w:rsidR="001856CB" w:rsidRPr="001856CB" w:rsidRDefault="001856CB" w:rsidP="001856CB">
      <w:pPr>
        <w:pStyle w:val="Textoindependiente"/>
        <w:rPr>
          <w:rFonts w:ascii="Arial" w:hAnsi="Arial" w:cs="Arial"/>
          <w:sz w:val="22"/>
          <w:szCs w:val="22"/>
        </w:rPr>
      </w:pPr>
      <w:r w:rsidRPr="001856CB">
        <w:rPr>
          <w:rFonts w:ascii="Arial" w:hAnsi="Arial" w:cs="Arial"/>
          <w:sz w:val="22"/>
          <w:szCs w:val="22"/>
        </w:rPr>
        <w:t>Tratándose de trabajadores no asalariados, la multa no excederá del equivalente a un día de su</w:t>
      </w:r>
      <w:r w:rsidRPr="001856CB">
        <w:rPr>
          <w:rFonts w:ascii="Arial" w:hAnsi="Arial" w:cs="Arial"/>
          <w:spacing w:val="1"/>
          <w:sz w:val="22"/>
          <w:szCs w:val="22"/>
        </w:rPr>
        <w:t xml:space="preserve"> </w:t>
      </w:r>
      <w:r w:rsidRPr="001856CB">
        <w:rPr>
          <w:rFonts w:ascii="Arial" w:hAnsi="Arial" w:cs="Arial"/>
          <w:sz w:val="22"/>
          <w:szCs w:val="22"/>
        </w:rPr>
        <w:t>ingreso.</w:t>
      </w:r>
    </w:p>
    <w:p w14:paraId="43C570BD" w14:textId="77777777" w:rsidR="001856CB" w:rsidRPr="001856CB" w:rsidRDefault="001856CB" w:rsidP="001856CB">
      <w:pPr>
        <w:pStyle w:val="Textoindependiente"/>
        <w:rPr>
          <w:rFonts w:ascii="Arial" w:hAnsi="Arial" w:cs="Arial"/>
          <w:sz w:val="22"/>
          <w:szCs w:val="22"/>
        </w:rPr>
      </w:pPr>
    </w:p>
    <w:p w14:paraId="235A7AAF" w14:textId="0882E139" w:rsidR="001856CB" w:rsidRPr="001856CB" w:rsidRDefault="001856CB" w:rsidP="001856CB">
      <w:pPr>
        <w:spacing w:after="0" w:line="240" w:lineRule="auto"/>
        <w:ind w:left="0" w:right="0" w:firstLine="0"/>
        <w:rPr>
          <w:b/>
          <w:color w:val="auto"/>
          <w:sz w:val="22"/>
        </w:rPr>
      </w:pPr>
      <w:r w:rsidRPr="001856CB">
        <w:rPr>
          <w:sz w:val="22"/>
        </w:rPr>
        <w:t>Cuando se aplique una sanción la autoridad deberá fundar y motivar su resolución. Se considerará</w:t>
      </w:r>
      <w:r w:rsidRPr="001856CB">
        <w:rPr>
          <w:spacing w:val="1"/>
          <w:sz w:val="22"/>
        </w:rPr>
        <w:t xml:space="preserve"> </w:t>
      </w:r>
      <w:r w:rsidRPr="001856CB">
        <w:rPr>
          <w:sz w:val="22"/>
        </w:rPr>
        <w:t>agravante</w:t>
      </w:r>
      <w:r w:rsidRPr="001856CB">
        <w:rPr>
          <w:spacing w:val="-2"/>
          <w:sz w:val="22"/>
        </w:rPr>
        <w:t xml:space="preserve"> </w:t>
      </w:r>
      <w:r w:rsidRPr="001856CB">
        <w:rPr>
          <w:sz w:val="22"/>
        </w:rPr>
        <w:t>el</w:t>
      </w:r>
      <w:r w:rsidRPr="001856CB">
        <w:rPr>
          <w:spacing w:val="-2"/>
          <w:sz w:val="22"/>
        </w:rPr>
        <w:t xml:space="preserve"> </w:t>
      </w:r>
      <w:r w:rsidRPr="001856CB">
        <w:rPr>
          <w:sz w:val="22"/>
        </w:rPr>
        <w:t>hecho</w:t>
      </w:r>
      <w:r w:rsidRPr="001856CB">
        <w:rPr>
          <w:spacing w:val="-1"/>
          <w:sz w:val="22"/>
        </w:rPr>
        <w:t xml:space="preserve"> </w:t>
      </w:r>
      <w:r w:rsidRPr="001856CB">
        <w:rPr>
          <w:sz w:val="22"/>
        </w:rPr>
        <w:t>de</w:t>
      </w:r>
      <w:r w:rsidRPr="001856CB">
        <w:rPr>
          <w:spacing w:val="-1"/>
          <w:sz w:val="22"/>
        </w:rPr>
        <w:t xml:space="preserve"> </w:t>
      </w:r>
      <w:r w:rsidRPr="001856CB">
        <w:rPr>
          <w:sz w:val="22"/>
        </w:rPr>
        <w:t>que</w:t>
      </w:r>
      <w:r w:rsidRPr="001856CB">
        <w:rPr>
          <w:spacing w:val="1"/>
          <w:sz w:val="22"/>
        </w:rPr>
        <w:t xml:space="preserve"> </w:t>
      </w:r>
      <w:r w:rsidRPr="001856CB">
        <w:rPr>
          <w:sz w:val="22"/>
        </w:rPr>
        <w:t>el infractor</w:t>
      </w:r>
      <w:r w:rsidRPr="001856CB">
        <w:rPr>
          <w:spacing w:val="-2"/>
          <w:sz w:val="22"/>
        </w:rPr>
        <w:t xml:space="preserve"> </w:t>
      </w:r>
      <w:r w:rsidRPr="001856CB">
        <w:rPr>
          <w:sz w:val="22"/>
        </w:rPr>
        <w:t>sea</w:t>
      </w:r>
      <w:r w:rsidRPr="001856CB">
        <w:rPr>
          <w:spacing w:val="-1"/>
          <w:sz w:val="22"/>
        </w:rPr>
        <w:t xml:space="preserve"> </w:t>
      </w:r>
      <w:r w:rsidRPr="001856CB">
        <w:rPr>
          <w:sz w:val="22"/>
        </w:rPr>
        <w:t>reincidente.</w:t>
      </w:r>
    </w:p>
    <w:p w14:paraId="7112C489" w14:textId="5BB150F4" w:rsidR="00EA10CB" w:rsidRPr="001856CB" w:rsidRDefault="00EA10CB" w:rsidP="001856CB">
      <w:pPr>
        <w:spacing w:after="0" w:line="240" w:lineRule="auto"/>
        <w:ind w:left="0" w:right="0" w:firstLine="0"/>
        <w:rPr>
          <w:b/>
          <w:color w:val="auto"/>
          <w:sz w:val="22"/>
        </w:rPr>
      </w:pPr>
    </w:p>
    <w:p w14:paraId="3C7B8A4A" w14:textId="55F7B770" w:rsidR="001856CB" w:rsidRPr="001856CB" w:rsidRDefault="001856CB" w:rsidP="001856CB">
      <w:pPr>
        <w:spacing w:after="0" w:line="240" w:lineRule="auto"/>
        <w:ind w:left="0" w:right="0" w:firstLine="0"/>
        <w:rPr>
          <w:b/>
          <w:color w:val="auto"/>
          <w:sz w:val="22"/>
        </w:rPr>
      </w:pPr>
      <w:r w:rsidRPr="001856CB">
        <w:rPr>
          <w:rFonts w:eastAsia="Times New Roman"/>
          <w:b/>
          <w:sz w:val="22"/>
          <w:lang w:val="es-ES_tradnl" w:eastAsia="es-ES_tradnl"/>
        </w:rPr>
        <w:t xml:space="preserve">ARTÍCULO </w:t>
      </w:r>
      <w:proofErr w:type="gramStart"/>
      <w:r w:rsidRPr="001856CB">
        <w:rPr>
          <w:rFonts w:eastAsia="Times New Roman"/>
          <w:b/>
          <w:sz w:val="22"/>
          <w:lang w:val="es-ES_tradnl" w:eastAsia="es-ES_tradnl"/>
        </w:rPr>
        <w:t>NOVENO.-</w:t>
      </w:r>
      <w:proofErr w:type="gramEnd"/>
      <w:r w:rsidRPr="001856CB">
        <w:rPr>
          <w:rFonts w:eastAsia="Times New Roman"/>
          <w:b/>
          <w:sz w:val="22"/>
          <w:lang w:val="es-ES_tradnl" w:eastAsia="es-ES_tradnl"/>
        </w:rPr>
        <w:t xml:space="preserve"> </w:t>
      </w:r>
      <w:r w:rsidRPr="001856CB">
        <w:rPr>
          <w:rFonts w:eastAsia="Times New Roman"/>
          <w:sz w:val="22"/>
          <w:lang w:val="es-ES_tradnl" w:eastAsia="es-ES_tradnl"/>
        </w:rPr>
        <w:t xml:space="preserve">Se </w:t>
      </w:r>
      <w:r w:rsidRPr="001856CB">
        <w:rPr>
          <w:rFonts w:eastAsia="Times New Roman"/>
          <w:b/>
          <w:sz w:val="22"/>
          <w:lang w:val="es-ES_tradnl" w:eastAsia="es-ES_tradnl"/>
        </w:rPr>
        <w:t>reforman</w:t>
      </w:r>
      <w:r w:rsidRPr="001856CB">
        <w:rPr>
          <w:rFonts w:eastAsia="Times New Roman"/>
          <w:sz w:val="22"/>
          <w:lang w:val="es-ES_tradnl" w:eastAsia="es-ES_tradnl"/>
        </w:rPr>
        <w:t xml:space="preserve"> los artículos 44 y 83; y se adiciona el Capítulo XIII al Título Tercero que contiene el artículo 116 Bis, todos de la Ley de Hacienda del Municipio de </w:t>
      </w:r>
      <w:proofErr w:type="spellStart"/>
      <w:r w:rsidRPr="001856CB">
        <w:rPr>
          <w:rFonts w:eastAsia="Times New Roman"/>
          <w:sz w:val="22"/>
          <w:lang w:val="es-ES_tradnl" w:eastAsia="es-ES_tradnl"/>
        </w:rPr>
        <w:t>Tixpéual</w:t>
      </w:r>
      <w:proofErr w:type="spellEnd"/>
      <w:r w:rsidRPr="001856CB">
        <w:rPr>
          <w:rFonts w:eastAsia="Times New Roman"/>
          <w:sz w:val="22"/>
          <w:lang w:val="es-ES_tradnl" w:eastAsia="es-ES_tradnl"/>
        </w:rPr>
        <w:t>, Yucatán.</w:t>
      </w:r>
    </w:p>
    <w:p w14:paraId="54F89449" w14:textId="3A0D9E6D" w:rsidR="001856CB" w:rsidRPr="001856CB" w:rsidRDefault="001856CB" w:rsidP="001856CB">
      <w:pPr>
        <w:spacing w:after="0" w:line="240" w:lineRule="auto"/>
        <w:ind w:left="0" w:right="0" w:firstLine="0"/>
        <w:rPr>
          <w:b/>
          <w:color w:val="auto"/>
          <w:sz w:val="22"/>
        </w:rPr>
      </w:pPr>
    </w:p>
    <w:p w14:paraId="5766C068" w14:textId="77777777" w:rsidR="001856CB" w:rsidRPr="001856CB" w:rsidRDefault="001856CB" w:rsidP="001856CB">
      <w:pPr>
        <w:spacing w:after="0" w:line="240" w:lineRule="auto"/>
        <w:ind w:left="0" w:right="0" w:firstLine="0"/>
        <w:jc w:val="center"/>
        <w:rPr>
          <w:b/>
          <w:bCs/>
          <w:sz w:val="22"/>
        </w:rPr>
      </w:pPr>
      <w:r w:rsidRPr="001856CB">
        <w:rPr>
          <w:b/>
          <w:bCs/>
          <w:sz w:val="22"/>
        </w:rPr>
        <w:t>DE LA TARIFA</w:t>
      </w:r>
    </w:p>
    <w:p w14:paraId="1BF03398" w14:textId="77777777" w:rsidR="001856CB" w:rsidRPr="001856CB" w:rsidRDefault="001856CB" w:rsidP="001856CB">
      <w:pPr>
        <w:spacing w:after="0" w:line="240" w:lineRule="auto"/>
        <w:ind w:left="0" w:right="0" w:firstLine="0"/>
        <w:jc w:val="center"/>
        <w:rPr>
          <w:b/>
          <w:bCs/>
          <w:sz w:val="22"/>
        </w:rPr>
      </w:pPr>
    </w:p>
    <w:p w14:paraId="68F81194" w14:textId="77777777" w:rsidR="001856CB" w:rsidRPr="00823275" w:rsidRDefault="001856CB" w:rsidP="001856CB">
      <w:pPr>
        <w:spacing w:after="0" w:line="240" w:lineRule="auto"/>
        <w:ind w:left="0" w:right="0" w:firstLine="0"/>
        <w:rPr>
          <w:color w:val="auto"/>
          <w:sz w:val="22"/>
        </w:rPr>
      </w:pPr>
      <w:r w:rsidRPr="001856CB">
        <w:rPr>
          <w:b/>
          <w:bCs/>
          <w:sz w:val="22"/>
        </w:rPr>
        <w:t>Artículo 44.-</w:t>
      </w:r>
      <w:r w:rsidRPr="001856CB">
        <w:rPr>
          <w:sz w:val="22"/>
        </w:rPr>
        <w:t>…</w:t>
      </w:r>
    </w:p>
    <w:p w14:paraId="05453262" w14:textId="77777777" w:rsidR="001856CB" w:rsidRPr="001856CB" w:rsidRDefault="001856CB" w:rsidP="001856CB">
      <w:pPr>
        <w:spacing w:after="0" w:line="240" w:lineRule="auto"/>
        <w:ind w:left="0" w:right="0" w:firstLine="0"/>
        <w:rPr>
          <w:rFonts w:eastAsia="Calibri"/>
          <w:sz w:val="22"/>
        </w:rPr>
      </w:pPr>
    </w:p>
    <w:p w14:paraId="4AAA9745" w14:textId="77777777" w:rsidR="001856CB" w:rsidRPr="001856CB" w:rsidRDefault="001856CB" w:rsidP="001856CB">
      <w:pPr>
        <w:spacing w:after="0" w:line="240" w:lineRule="auto"/>
        <w:ind w:left="0" w:right="0" w:firstLine="0"/>
        <w:rPr>
          <w:rFonts w:eastAsia="Calibri"/>
          <w:sz w:val="22"/>
        </w:rPr>
      </w:pPr>
      <w:r w:rsidRPr="001856CB">
        <w:rPr>
          <w:rFonts w:eastAsia="Calibri"/>
          <w:sz w:val="22"/>
        </w:rPr>
        <w:t>El cálculo expuesto en el párrafo anterior será efectuado siguiendo los siguientes pasos:</w:t>
      </w:r>
    </w:p>
    <w:p w14:paraId="427C5736" w14:textId="77777777" w:rsidR="00A82A39" w:rsidRDefault="00A82A39" w:rsidP="001856CB">
      <w:pPr>
        <w:spacing w:after="0" w:line="240" w:lineRule="auto"/>
        <w:ind w:left="0" w:right="0" w:firstLine="0"/>
        <w:rPr>
          <w:b/>
          <w:bCs/>
          <w:color w:val="000000" w:themeColor="text1"/>
          <w:sz w:val="22"/>
        </w:rPr>
      </w:pPr>
    </w:p>
    <w:p w14:paraId="0D7A0F59" w14:textId="465B9552" w:rsidR="001856CB" w:rsidRPr="001856CB" w:rsidRDefault="001856CB" w:rsidP="001856CB">
      <w:pPr>
        <w:spacing w:after="0" w:line="240" w:lineRule="auto"/>
        <w:ind w:left="0" w:right="0" w:firstLine="0"/>
        <w:rPr>
          <w:rFonts w:eastAsia="Calibri"/>
          <w:sz w:val="22"/>
        </w:rPr>
      </w:pPr>
      <w:r w:rsidRPr="001856CB">
        <w:rPr>
          <w:b/>
          <w:bCs/>
          <w:color w:val="000000" w:themeColor="text1"/>
          <w:sz w:val="22"/>
        </w:rPr>
        <w:t>1</w:t>
      </w:r>
      <w:r w:rsidRPr="001856CB">
        <w:rPr>
          <w:color w:val="000000" w:themeColor="text1"/>
          <w:sz w:val="22"/>
        </w:rPr>
        <w:t xml:space="preserve">.- </w:t>
      </w:r>
      <w:r w:rsidRPr="001856CB">
        <w:rPr>
          <w:rFonts w:eastAsia="Calibri"/>
          <w:sz w:val="22"/>
        </w:rPr>
        <w:t>Se determina el valor por m2 unitario del terreno correspondiente a su ubicación cartográfica según su sección y manzana.</w:t>
      </w:r>
    </w:p>
    <w:p w14:paraId="1EAB72FF" w14:textId="77777777" w:rsidR="001856CB" w:rsidRPr="001856CB" w:rsidRDefault="001856CB" w:rsidP="001856CB">
      <w:pPr>
        <w:spacing w:after="0" w:line="240" w:lineRule="auto"/>
        <w:ind w:left="0" w:right="0" w:firstLine="0"/>
        <w:rPr>
          <w:rFonts w:eastAsia="Calibri"/>
          <w:sz w:val="22"/>
        </w:rPr>
      </w:pPr>
      <w:r w:rsidRPr="001856CB">
        <w:rPr>
          <w:b/>
          <w:color w:val="000000" w:themeColor="text1"/>
          <w:sz w:val="22"/>
        </w:rPr>
        <w:t>2.-</w:t>
      </w:r>
      <w:r w:rsidRPr="001856CB">
        <w:rPr>
          <w:color w:val="000000" w:themeColor="text1"/>
          <w:sz w:val="22"/>
        </w:rPr>
        <w:t xml:space="preserve"> </w:t>
      </w:r>
      <w:r w:rsidRPr="001856CB">
        <w:rPr>
          <w:rFonts w:eastAsia="Calibri"/>
          <w:sz w:val="22"/>
        </w:rPr>
        <w:t>Se clasifica el tipo de construcción de acuerdo con los materiales de las construcciones techadas en concreto, vigas de hierro y rollizos, zinc, asbesto o teja, cartón o paja y se vincula a la zona centro, media o periferia de la localidad.</w:t>
      </w:r>
    </w:p>
    <w:p w14:paraId="326753D0" w14:textId="77777777" w:rsidR="001856CB" w:rsidRPr="001856CB" w:rsidRDefault="001856CB" w:rsidP="001856CB">
      <w:pPr>
        <w:spacing w:after="0" w:line="240" w:lineRule="auto"/>
        <w:ind w:left="0" w:right="0" w:firstLine="0"/>
        <w:rPr>
          <w:color w:val="000000" w:themeColor="text1"/>
          <w:sz w:val="22"/>
        </w:rPr>
      </w:pPr>
      <w:r w:rsidRPr="001856CB">
        <w:rPr>
          <w:b/>
          <w:bCs/>
          <w:color w:val="000000" w:themeColor="text1"/>
          <w:sz w:val="22"/>
        </w:rPr>
        <w:t>3</w:t>
      </w:r>
      <w:r w:rsidRPr="001856CB">
        <w:rPr>
          <w:color w:val="000000" w:themeColor="text1"/>
          <w:sz w:val="22"/>
        </w:rPr>
        <w:t xml:space="preserve">.- </w:t>
      </w:r>
      <w:r w:rsidRPr="001856CB">
        <w:rPr>
          <w:rFonts w:eastAsia="Calibri"/>
          <w:sz w:val="22"/>
        </w:rPr>
        <w:t>Al sumarse ambos puntos anteriores se obtiene el valor catastral del inmueble o terreno.</w:t>
      </w:r>
    </w:p>
    <w:p w14:paraId="41072EB9"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4</w:t>
      </w:r>
      <w:r w:rsidRPr="001856CB">
        <w:rPr>
          <w:color w:val="000000" w:themeColor="text1"/>
          <w:sz w:val="22"/>
        </w:rPr>
        <w:t xml:space="preserve">. - </w:t>
      </w:r>
      <w:r w:rsidRPr="001856CB">
        <w:rPr>
          <w:rFonts w:eastAsia="Calibri"/>
          <w:sz w:val="22"/>
        </w:rPr>
        <w:t>Para la tarifa del impuesto predial (C) el factor será del 0.00025 del valor catastral actualizado.</w:t>
      </w:r>
      <w:r w:rsidRPr="001856CB">
        <w:rPr>
          <w:color w:val="000000" w:themeColor="text1"/>
          <w:sz w:val="22"/>
        </w:rPr>
        <w:t xml:space="preserve"> </w:t>
      </w:r>
      <w:r w:rsidRPr="001856CB">
        <w:rPr>
          <w:b/>
          <w:bCs/>
          <w:color w:val="000000" w:themeColor="text1"/>
          <w:sz w:val="22"/>
        </w:rPr>
        <w:t>C= (Tabla A+ Tabla B) (0.00025)</w:t>
      </w:r>
    </w:p>
    <w:p w14:paraId="6068BC9D" w14:textId="02376F3E" w:rsidR="001856CB" w:rsidRPr="001856CB" w:rsidRDefault="001856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453"/>
        <w:gridCol w:w="1979"/>
        <w:gridCol w:w="2968"/>
        <w:gridCol w:w="1428"/>
      </w:tblGrid>
      <w:tr w:rsidR="001856CB" w:rsidRPr="001856CB" w14:paraId="357D7758" w14:textId="77777777" w:rsidTr="00A82A39">
        <w:trPr>
          <w:trHeight w:val="238"/>
        </w:trPr>
        <w:tc>
          <w:tcPr>
            <w:tcW w:w="5000" w:type="pct"/>
            <w:gridSpan w:val="4"/>
            <w:shd w:val="clear" w:color="auto" w:fill="D9D9D9" w:themeFill="background1" w:themeFillShade="D9"/>
          </w:tcPr>
          <w:p w14:paraId="130EAFDD" w14:textId="77777777" w:rsidR="001856CB" w:rsidRPr="001856CB" w:rsidRDefault="001856CB" w:rsidP="001856CB">
            <w:pPr>
              <w:spacing w:after="0" w:line="240" w:lineRule="auto"/>
              <w:ind w:left="0" w:right="0" w:firstLine="0"/>
              <w:jc w:val="center"/>
              <w:rPr>
                <w:color w:val="000000" w:themeColor="text1"/>
                <w:sz w:val="22"/>
              </w:rPr>
            </w:pPr>
            <w:r w:rsidRPr="001856CB">
              <w:rPr>
                <w:b/>
                <w:bCs/>
                <w:color w:val="000000" w:themeColor="text1"/>
                <w:sz w:val="22"/>
              </w:rPr>
              <w:t>VALORES UNITARIOS DE TERRENO (TABLA A)</w:t>
            </w:r>
          </w:p>
        </w:tc>
      </w:tr>
      <w:tr w:rsidR="001856CB" w:rsidRPr="001856CB" w14:paraId="396035DD" w14:textId="77777777" w:rsidTr="00A82A39">
        <w:trPr>
          <w:trHeight w:val="238"/>
        </w:trPr>
        <w:tc>
          <w:tcPr>
            <w:tcW w:w="5000" w:type="pct"/>
            <w:gridSpan w:val="4"/>
          </w:tcPr>
          <w:p w14:paraId="29583E71"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VALORES UNITARIOS DE TERRENO</w:t>
            </w:r>
          </w:p>
        </w:tc>
      </w:tr>
      <w:tr w:rsidR="001856CB" w:rsidRPr="001856CB" w14:paraId="4306E313" w14:textId="77777777" w:rsidTr="00A82A39">
        <w:trPr>
          <w:trHeight w:val="238"/>
        </w:trPr>
        <w:tc>
          <w:tcPr>
            <w:tcW w:w="1389" w:type="pct"/>
          </w:tcPr>
          <w:p w14:paraId="3AFF3DB2"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SECCION</w:t>
            </w:r>
          </w:p>
        </w:tc>
        <w:tc>
          <w:tcPr>
            <w:tcW w:w="1121" w:type="pct"/>
          </w:tcPr>
          <w:p w14:paraId="6CEEAA68"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AREA</w:t>
            </w:r>
          </w:p>
        </w:tc>
        <w:tc>
          <w:tcPr>
            <w:tcW w:w="1681" w:type="pct"/>
          </w:tcPr>
          <w:p w14:paraId="1B0C4255"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MANZANA</w:t>
            </w:r>
          </w:p>
        </w:tc>
        <w:tc>
          <w:tcPr>
            <w:tcW w:w="809" w:type="pct"/>
          </w:tcPr>
          <w:p w14:paraId="405975BE"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POR M²</w:t>
            </w:r>
          </w:p>
        </w:tc>
      </w:tr>
      <w:tr w:rsidR="001856CB" w:rsidRPr="001856CB" w14:paraId="0AE6A843" w14:textId="77777777" w:rsidTr="00A82A39">
        <w:trPr>
          <w:trHeight w:val="238"/>
        </w:trPr>
        <w:tc>
          <w:tcPr>
            <w:tcW w:w="1389" w:type="pct"/>
            <w:vMerge w:val="restart"/>
          </w:tcPr>
          <w:p w14:paraId="7A421CB3" w14:textId="77777777" w:rsidR="001856CB" w:rsidRPr="001856CB" w:rsidRDefault="001856CB" w:rsidP="001856CB">
            <w:pPr>
              <w:spacing w:after="0" w:line="240" w:lineRule="auto"/>
              <w:ind w:left="0" w:right="0" w:firstLine="0"/>
              <w:jc w:val="center"/>
              <w:rPr>
                <w:color w:val="000000" w:themeColor="text1"/>
                <w:sz w:val="22"/>
              </w:rPr>
            </w:pPr>
          </w:p>
          <w:p w14:paraId="55540632"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1</w:t>
            </w:r>
          </w:p>
        </w:tc>
        <w:tc>
          <w:tcPr>
            <w:tcW w:w="1121" w:type="pct"/>
          </w:tcPr>
          <w:p w14:paraId="137EA015"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CENTRO</w:t>
            </w:r>
          </w:p>
        </w:tc>
        <w:tc>
          <w:tcPr>
            <w:tcW w:w="1681" w:type="pct"/>
          </w:tcPr>
          <w:p w14:paraId="7BCFF907"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1,2</w:t>
            </w:r>
          </w:p>
        </w:tc>
        <w:tc>
          <w:tcPr>
            <w:tcW w:w="809" w:type="pct"/>
          </w:tcPr>
          <w:p w14:paraId="7491729B" w14:textId="77777777" w:rsidR="001856CB" w:rsidRPr="001856CB" w:rsidRDefault="001856CB" w:rsidP="001856CB">
            <w:pPr>
              <w:spacing w:after="0" w:line="240" w:lineRule="auto"/>
              <w:ind w:left="0" w:right="0" w:firstLine="0"/>
              <w:jc w:val="right"/>
              <w:rPr>
                <w:strike/>
                <w:color w:val="000000" w:themeColor="text1"/>
                <w:sz w:val="22"/>
              </w:rPr>
            </w:pPr>
            <w:r w:rsidRPr="001856CB">
              <w:rPr>
                <w:color w:val="000000" w:themeColor="text1"/>
                <w:sz w:val="22"/>
              </w:rPr>
              <w:t>$120.00</w:t>
            </w:r>
          </w:p>
        </w:tc>
      </w:tr>
      <w:tr w:rsidR="001856CB" w:rsidRPr="001856CB" w14:paraId="145675F8" w14:textId="77777777" w:rsidTr="00A82A39">
        <w:trPr>
          <w:trHeight w:val="258"/>
        </w:trPr>
        <w:tc>
          <w:tcPr>
            <w:tcW w:w="1389" w:type="pct"/>
            <w:vMerge/>
          </w:tcPr>
          <w:p w14:paraId="4DD1C0DF" w14:textId="77777777" w:rsidR="001856CB" w:rsidRPr="001856CB" w:rsidRDefault="001856CB" w:rsidP="001856CB">
            <w:pPr>
              <w:spacing w:after="0" w:line="240" w:lineRule="auto"/>
              <w:ind w:left="0" w:right="0" w:firstLine="0"/>
              <w:jc w:val="center"/>
              <w:rPr>
                <w:color w:val="000000" w:themeColor="text1"/>
                <w:sz w:val="22"/>
              </w:rPr>
            </w:pPr>
          </w:p>
        </w:tc>
        <w:tc>
          <w:tcPr>
            <w:tcW w:w="1121" w:type="pct"/>
          </w:tcPr>
          <w:p w14:paraId="02E0FD23"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MEDIA</w:t>
            </w:r>
          </w:p>
        </w:tc>
        <w:tc>
          <w:tcPr>
            <w:tcW w:w="1681" w:type="pct"/>
          </w:tcPr>
          <w:p w14:paraId="0C5BDE31"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3,11</w:t>
            </w:r>
          </w:p>
        </w:tc>
        <w:tc>
          <w:tcPr>
            <w:tcW w:w="809" w:type="pct"/>
          </w:tcPr>
          <w:p w14:paraId="3B67B34D"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70.00</w:t>
            </w:r>
          </w:p>
        </w:tc>
      </w:tr>
      <w:tr w:rsidR="001856CB" w:rsidRPr="001856CB" w14:paraId="692C4F72" w14:textId="77777777" w:rsidTr="00A82A39">
        <w:trPr>
          <w:trHeight w:val="258"/>
        </w:trPr>
        <w:tc>
          <w:tcPr>
            <w:tcW w:w="1389" w:type="pct"/>
            <w:vMerge/>
          </w:tcPr>
          <w:p w14:paraId="53F86FF4" w14:textId="77777777" w:rsidR="001856CB" w:rsidRPr="001856CB" w:rsidRDefault="001856CB" w:rsidP="001856CB">
            <w:pPr>
              <w:spacing w:after="0" w:line="240" w:lineRule="auto"/>
              <w:ind w:left="0" w:right="0" w:firstLine="0"/>
              <w:jc w:val="center"/>
              <w:rPr>
                <w:color w:val="000000" w:themeColor="text1"/>
                <w:sz w:val="22"/>
              </w:rPr>
            </w:pPr>
          </w:p>
        </w:tc>
        <w:tc>
          <w:tcPr>
            <w:tcW w:w="1121" w:type="pct"/>
          </w:tcPr>
          <w:p w14:paraId="7CEBBAB4"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PERIFERIA</w:t>
            </w:r>
          </w:p>
        </w:tc>
        <w:tc>
          <w:tcPr>
            <w:tcW w:w="1681" w:type="pct"/>
          </w:tcPr>
          <w:p w14:paraId="7A668E23"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RESTO DE SECCION</w:t>
            </w:r>
          </w:p>
        </w:tc>
        <w:tc>
          <w:tcPr>
            <w:tcW w:w="809" w:type="pct"/>
          </w:tcPr>
          <w:p w14:paraId="4B67D391"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60.00</w:t>
            </w:r>
          </w:p>
        </w:tc>
      </w:tr>
      <w:tr w:rsidR="001856CB" w:rsidRPr="001856CB" w14:paraId="2225C26F" w14:textId="77777777" w:rsidTr="00A82A39">
        <w:trPr>
          <w:trHeight w:val="238"/>
        </w:trPr>
        <w:tc>
          <w:tcPr>
            <w:tcW w:w="5000" w:type="pct"/>
            <w:gridSpan w:val="4"/>
          </w:tcPr>
          <w:p w14:paraId="63F0A639" w14:textId="77777777" w:rsidR="001856CB" w:rsidRPr="001856CB" w:rsidRDefault="001856CB" w:rsidP="001856CB">
            <w:pPr>
              <w:spacing w:after="0" w:line="240" w:lineRule="auto"/>
              <w:ind w:left="0" w:right="0" w:firstLine="0"/>
              <w:jc w:val="center"/>
              <w:rPr>
                <w:color w:val="000000" w:themeColor="text1"/>
                <w:sz w:val="22"/>
              </w:rPr>
            </w:pPr>
          </w:p>
        </w:tc>
      </w:tr>
      <w:tr w:rsidR="001856CB" w:rsidRPr="001856CB" w14:paraId="627E58A9" w14:textId="77777777" w:rsidTr="00A82A39">
        <w:trPr>
          <w:trHeight w:val="218"/>
        </w:trPr>
        <w:tc>
          <w:tcPr>
            <w:tcW w:w="1389" w:type="pct"/>
            <w:vMerge w:val="restart"/>
          </w:tcPr>
          <w:p w14:paraId="1DA0DB1E" w14:textId="77777777" w:rsidR="001856CB" w:rsidRPr="001856CB" w:rsidRDefault="001856CB" w:rsidP="001856CB">
            <w:pPr>
              <w:spacing w:after="0" w:line="240" w:lineRule="auto"/>
              <w:ind w:left="0" w:right="0" w:firstLine="0"/>
              <w:jc w:val="center"/>
              <w:rPr>
                <w:color w:val="000000" w:themeColor="text1"/>
                <w:sz w:val="22"/>
              </w:rPr>
            </w:pPr>
          </w:p>
          <w:p w14:paraId="3F02C99E"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2</w:t>
            </w:r>
          </w:p>
        </w:tc>
        <w:tc>
          <w:tcPr>
            <w:tcW w:w="1121" w:type="pct"/>
          </w:tcPr>
          <w:p w14:paraId="68FD8352"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CENTRO</w:t>
            </w:r>
          </w:p>
        </w:tc>
        <w:tc>
          <w:tcPr>
            <w:tcW w:w="1681" w:type="pct"/>
          </w:tcPr>
          <w:p w14:paraId="60A3C138"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1,11</w:t>
            </w:r>
          </w:p>
        </w:tc>
        <w:tc>
          <w:tcPr>
            <w:tcW w:w="809" w:type="pct"/>
          </w:tcPr>
          <w:p w14:paraId="053878C9"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$120.00</w:t>
            </w:r>
          </w:p>
        </w:tc>
      </w:tr>
      <w:tr w:rsidR="001856CB" w:rsidRPr="001856CB" w14:paraId="34D99CD9" w14:textId="77777777" w:rsidTr="00A82A39">
        <w:trPr>
          <w:trHeight w:val="258"/>
        </w:trPr>
        <w:tc>
          <w:tcPr>
            <w:tcW w:w="1389" w:type="pct"/>
            <w:vMerge/>
          </w:tcPr>
          <w:p w14:paraId="241C3A97" w14:textId="77777777" w:rsidR="001856CB" w:rsidRPr="001856CB" w:rsidRDefault="001856CB" w:rsidP="001856CB">
            <w:pPr>
              <w:spacing w:after="0" w:line="240" w:lineRule="auto"/>
              <w:ind w:left="0" w:right="0" w:firstLine="0"/>
              <w:jc w:val="center"/>
              <w:rPr>
                <w:color w:val="000000" w:themeColor="text1"/>
                <w:sz w:val="22"/>
              </w:rPr>
            </w:pPr>
          </w:p>
        </w:tc>
        <w:tc>
          <w:tcPr>
            <w:tcW w:w="1121" w:type="pct"/>
          </w:tcPr>
          <w:p w14:paraId="6A007B9C"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MEDIA</w:t>
            </w:r>
          </w:p>
        </w:tc>
        <w:tc>
          <w:tcPr>
            <w:tcW w:w="1681" w:type="pct"/>
          </w:tcPr>
          <w:p w14:paraId="2F92F7D3"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2,3,12,13,21,22,23</w:t>
            </w:r>
          </w:p>
        </w:tc>
        <w:tc>
          <w:tcPr>
            <w:tcW w:w="809" w:type="pct"/>
          </w:tcPr>
          <w:p w14:paraId="343A1F90"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70.00</w:t>
            </w:r>
          </w:p>
        </w:tc>
      </w:tr>
      <w:tr w:rsidR="001856CB" w:rsidRPr="001856CB" w14:paraId="543EC677" w14:textId="77777777" w:rsidTr="00A82A39">
        <w:trPr>
          <w:trHeight w:val="258"/>
        </w:trPr>
        <w:tc>
          <w:tcPr>
            <w:tcW w:w="1389" w:type="pct"/>
            <w:vMerge/>
          </w:tcPr>
          <w:p w14:paraId="1B62F9E4" w14:textId="77777777" w:rsidR="001856CB" w:rsidRPr="001856CB" w:rsidRDefault="001856CB" w:rsidP="001856CB">
            <w:pPr>
              <w:spacing w:after="0" w:line="240" w:lineRule="auto"/>
              <w:ind w:left="0" w:right="0" w:firstLine="0"/>
              <w:jc w:val="center"/>
              <w:rPr>
                <w:color w:val="000000" w:themeColor="text1"/>
                <w:sz w:val="22"/>
              </w:rPr>
            </w:pPr>
          </w:p>
        </w:tc>
        <w:tc>
          <w:tcPr>
            <w:tcW w:w="1121" w:type="pct"/>
          </w:tcPr>
          <w:p w14:paraId="3F195720"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PERIFERIA</w:t>
            </w:r>
          </w:p>
        </w:tc>
        <w:tc>
          <w:tcPr>
            <w:tcW w:w="1681" w:type="pct"/>
          </w:tcPr>
          <w:p w14:paraId="4A304269"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RESTO DE SECCION</w:t>
            </w:r>
          </w:p>
        </w:tc>
        <w:tc>
          <w:tcPr>
            <w:tcW w:w="809" w:type="pct"/>
          </w:tcPr>
          <w:p w14:paraId="3870A38A"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60.00</w:t>
            </w:r>
          </w:p>
        </w:tc>
      </w:tr>
      <w:tr w:rsidR="001856CB" w:rsidRPr="001856CB" w14:paraId="3A5EB072" w14:textId="77777777" w:rsidTr="00A82A39">
        <w:trPr>
          <w:trHeight w:val="238"/>
        </w:trPr>
        <w:tc>
          <w:tcPr>
            <w:tcW w:w="5000" w:type="pct"/>
            <w:gridSpan w:val="4"/>
          </w:tcPr>
          <w:p w14:paraId="07509B33" w14:textId="77777777" w:rsidR="001856CB" w:rsidRPr="001856CB" w:rsidRDefault="001856CB" w:rsidP="001856CB">
            <w:pPr>
              <w:spacing w:after="0" w:line="240" w:lineRule="auto"/>
              <w:ind w:left="0" w:right="0" w:firstLine="0"/>
              <w:jc w:val="center"/>
              <w:rPr>
                <w:color w:val="000000" w:themeColor="text1"/>
                <w:sz w:val="22"/>
              </w:rPr>
            </w:pPr>
          </w:p>
        </w:tc>
      </w:tr>
      <w:tr w:rsidR="001856CB" w:rsidRPr="001856CB" w14:paraId="470A8E96" w14:textId="77777777" w:rsidTr="00A82A39">
        <w:trPr>
          <w:trHeight w:val="238"/>
        </w:trPr>
        <w:tc>
          <w:tcPr>
            <w:tcW w:w="1389" w:type="pct"/>
            <w:vMerge w:val="restart"/>
          </w:tcPr>
          <w:p w14:paraId="5DA3D2BD" w14:textId="77777777" w:rsidR="001856CB" w:rsidRPr="001856CB" w:rsidRDefault="001856CB" w:rsidP="001856CB">
            <w:pPr>
              <w:tabs>
                <w:tab w:val="left" w:pos="1215"/>
              </w:tabs>
              <w:spacing w:after="0" w:line="240" w:lineRule="auto"/>
              <w:ind w:left="0" w:right="0" w:firstLine="0"/>
              <w:jc w:val="center"/>
              <w:rPr>
                <w:color w:val="000000" w:themeColor="text1"/>
                <w:sz w:val="22"/>
              </w:rPr>
            </w:pPr>
          </w:p>
          <w:p w14:paraId="70D887E1"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3</w:t>
            </w:r>
          </w:p>
        </w:tc>
        <w:tc>
          <w:tcPr>
            <w:tcW w:w="1121" w:type="pct"/>
          </w:tcPr>
          <w:p w14:paraId="3DE1C02B"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CENTRO</w:t>
            </w:r>
          </w:p>
        </w:tc>
        <w:tc>
          <w:tcPr>
            <w:tcW w:w="1681" w:type="pct"/>
          </w:tcPr>
          <w:p w14:paraId="18960E29"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1,11</w:t>
            </w:r>
          </w:p>
        </w:tc>
        <w:tc>
          <w:tcPr>
            <w:tcW w:w="809" w:type="pct"/>
          </w:tcPr>
          <w:p w14:paraId="4FA9FAE2" w14:textId="77777777" w:rsidR="001856CB" w:rsidRPr="001856CB" w:rsidRDefault="001856CB" w:rsidP="001856CB">
            <w:pPr>
              <w:tabs>
                <w:tab w:val="left" w:pos="1215"/>
              </w:tabs>
              <w:spacing w:after="0" w:line="240" w:lineRule="auto"/>
              <w:ind w:left="0" w:right="0" w:firstLine="0"/>
              <w:jc w:val="right"/>
              <w:rPr>
                <w:color w:val="000000" w:themeColor="text1"/>
                <w:sz w:val="22"/>
              </w:rPr>
            </w:pPr>
            <w:r w:rsidRPr="001856CB">
              <w:rPr>
                <w:color w:val="000000" w:themeColor="text1"/>
                <w:sz w:val="22"/>
              </w:rPr>
              <w:t>$120.00</w:t>
            </w:r>
          </w:p>
        </w:tc>
      </w:tr>
      <w:tr w:rsidR="001856CB" w:rsidRPr="001856CB" w14:paraId="49434335" w14:textId="77777777" w:rsidTr="00A82A39">
        <w:trPr>
          <w:trHeight w:val="258"/>
        </w:trPr>
        <w:tc>
          <w:tcPr>
            <w:tcW w:w="1389" w:type="pct"/>
            <w:vMerge/>
          </w:tcPr>
          <w:p w14:paraId="7B0CEC33" w14:textId="77777777" w:rsidR="001856CB" w:rsidRPr="001856CB" w:rsidRDefault="001856CB" w:rsidP="001856CB">
            <w:pPr>
              <w:tabs>
                <w:tab w:val="left" w:pos="1215"/>
              </w:tabs>
              <w:spacing w:after="0" w:line="240" w:lineRule="auto"/>
              <w:ind w:left="0" w:right="0" w:firstLine="0"/>
              <w:jc w:val="center"/>
              <w:rPr>
                <w:color w:val="000000" w:themeColor="text1"/>
                <w:sz w:val="22"/>
              </w:rPr>
            </w:pPr>
          </w:p>
        </w:tc>
        <w:tc>
          <w:tcPr>
            <w:tcW w:w="1121" w:type="pct"/>
          </w:tcPr>
          <w:p w14:paraId="39CE6D51"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MEDIA</w:t>
            </w:r>
          </w:p>
        </w:tc>
        <w:tc>
          <w:tcPr>
            <w:tcW w:w="1681" w:type="pct"/>
          </w:tcPr>
          <w:p w14:paraId="3F44A1F4"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2,3,12,21,22</w:t>
            </w:r>
          </w:p>
        </w:tc>
        <w:tc>
          <w:tcPr>
            <w:tcW w:w="809" w:type="pct"/>
          </w:tcPr>
          <w:p w14:paraId="4705EC33" w14:textId="77777777" w:rsidR="001856CB" w:rsidRPr="001856CB" w:rsidRDefault="001856CB" w:rsidP="001856CB">
            <w:pPr>
              <w:tabs>
                <w:tab w:val="left" w:pos="1215"/>
              </w:tabs>
              <w:spacing w:after="0" w:line="240" w:lineRule="auto"/>
              <w:ind w:left="0" w:right="0" w:firstLine="0"/>
              <w:jc w:val="right"/>
              <w:rPr>
                <w:color w:val="000000" w:themeColor="text1"/>
                <w:sz w:val="22"/>
              </w:rPr>
            </w:pPr>
            <w:r w:rsidRPr="001856CB">
              <w:rPr>
                <w:color w:val="000000" w:themeColor="text1"/>
                <w:sz w:val="22"/>
              </w:rPr>
              <w:t>$  70.00</w:t>
            </w:r>
          </w:p>
        </w:tc>
      </w:tr>
      <w:tr w:rsidR="001856CB" w:rsidRPr="001856CB" w14:paraId="787CDCFC" w14:textId="77777777" w:rsidTr="00A82A39">
        <w:trPr>
          <w:trHeight w:val="258"/>
        </w:trPr>
        <w:tc>
          <w:tcPr>
            <w:tcW w:w="1389" w:type="pct"/>
            <w:vMerge/>
          </w:tcPr>
          <w:p w14:paraId="34762A90" w14:textId="77777777" w:rsidR="001856CB" w:rsidRPr="001856CB" w:rsidRDefault="001856CB" w:rsidP="001856CB">
            <w:pPr>
              <w:tabs>
                <w:tab w:val="left" w:pos="1215"/>
              </w:tabs>
              <w:spacing w:after="0" w:line="240" w:lineRule="auto"/>
              <w:ind w:left="0" w:right="0" w:firstLine="0"/>
              <w:jc w:val="center"/>
              <w:rPr>
                <w:color w:val="000000" w:themeColor="text1"/>
                <w:sz w:val="22"/>
              </w:rPr>
            </w:pPr>
          </w:p>
        </w:tc>
        <w:tc>
          <w:tcPr>
            <w:tcW w:w="1121" w:type="pct"/>
          </w:tcPr>
          <w:p w14:paraId="344B95C7"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PERIFERIA</w:t>
            </w:r>
          </w:p>
        </w:tc>
        <w:tc>
          <w:tcPr>
            <w:tcW w:w="1681" w:type="pct"/>
          </w:tcPr>
          <w:p w14:paraId="52BDC75D"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RESTO DE SECCION</w:t>
            </w:r>
          </w:p>
        </w:tc>
        <w:tc>
          <w:tcPr>
            <w:tcW w:w="809" w:type="pct"/>
          </w:tcPr>
          <w:p w14:paraId="55960CFB" w14:textId="77777777" w:rsidR="001856CB" w:rsidRPr="001856CB" w:rsidRDefault="001856CB" w:rsidP="001856CB">
            <w:pPr>
              <w:tabs>
                <w:tab w:val="left" w:pos="1215"/>
              </w:tabs>
              <w:spacing w:after="0" w:line="240" w:lineRule="auto"/>
              <w:ind w:left="0" w:right="0" w:firstLine="0"/>
              <w:jc w:val="right"/>
              <w:rPr>
                <w:color w:val="000000" w:themeColor="text1"/>
                <w:sz w:val="22"/>
              </w:rPr>
            </w:pPr>
            <w:r w:rsidRPr="001856CB">
              <w:rPr>
                <w:color w:val="000000" w:themeColor="text1"/>
                <w:sz w:val="22"/>
              </w:rPr>
              <w:t>$  60.00</w:t>
            </w:r>
          </w:p>
        </w:tc>
      </w:tr>
      <w:tr w:rsidR="001856CB" w:rsidRPr="001856CB" w14:paraId="71B0AE1D" w14:textId="77777777" w:rsidTr="00A82A39">
        <w:trPr>
          <w:trHeight w:val="107"/>
        </w:trPr>
        <w:tc>
          <w:tcPr>
            <w:tcW w:w="5000" w:type="pct"/>
            <w:gridSpan w:val="4"/>
          </w:tcPr>
          <w:p w14:paraId="6936ADA6" w14:textId="77777777" w:rsidR="001856CB" w:rsidRPr="001856CB" w:rsidRDefault="001856CB" w:rsidP="001856CB">
            <w:pPr>
              <w:spacing w:after="0" w:line="240" w:lineRule="auto"/>
              <w:ind w:left="0" w:right="0" w:firstLine="0"/>
              <w:jc w:val="center"/>
              <w:rPr>
                <w:color w:val="000000" w:themeColor="text1"/>
                <w:sz w:val="22"/>
              </w:rPr>
            </w:pPr>
          </w:p>
        </w:tc>
      </w:tr>
      <w:tr w:rsidR="001856CB" w:rsidRPr="001856CB" w14:paraId="4E485D33" w14:textId="77777777" w:rsidTr="00A82A39">
        <w:trPr>
          <w:trHeight w:val="238"/>
        </w:trPr>
        <w:tc>
          <w:tcPr>
            <w:tcW w:w="1389" w:type="pct"/>
            <w:vMerge w:val="restart"/>
          </w:tcPr>
          <w:p w14:paraId="2214958F" w14:textId="77777777" w:rsidR="001856CB" w:rsidRPr="001856CB" w:rsidRDefault="001856CB" w:rsidP="001856CB">
            <w:pPr>
              <w:spacing w:after="0" w:line="240" w:lineRule="auto"/>
              <w:ind w:left="0" w:right="0" w:firstLine="0"/>
              <w:jc w:val="center"/>
              <w:rPr>
                <w:color w:val="000000" w:themeColor="text1"/>
                <w:sz w:val="22"/>
              </w:rPr>
            </w:pPr>
          </w:p>
          <w:p w14:paraId="0ABA4EB7"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4</w:t>
            </w:r>
          </w:p>
        </w:tc>
        <w:tc>
          <w:tcPr>
            <w:tcW w:w="1121" w:type="pct"/>
          </w:tcPr>
          <w:p w14:paraId="286A8C10"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CENTRO</w:t>
            </w:r>
          </w:p>
        </w:tc>
        <w:tc>
          <w:tcPr>
            <w:tcW w:w="1681" w:type="pct"/>
          </w:tcPr>
          <w:p w14:paraId="1A8C0387"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1</w:t>
            </w:r>
          </w:p>
        </w:tc>
        <w:tc>
          <w:tcPr>
            <w:tcW w:w="809" w:type="pct"/>
          </w:tcPr>
          <w:p w14:paraId="087010FD"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$120.00</w:t>
            </w:r>
          </w:p>
        </w:tc>
      </w:tr>
      <w:tr w:rsidR="001856CB" w:rsidRPr="001856CB" w14:paraId="6CBF79F0" w14:textId="77777777" w:rsidTr="00A82A39">
        <w:trPr>
          <w:trHeight w:val="258"/>
        </w:trPr>
        <w:tc>
          <w:tcPr>
            <w:tcW w:w="1389" w:type="pct"/>
            <w:vMerge/>
          </w:tcPr>
          <w:p w14:paraId="492C5C92" w14:textId="77777777" w:rsidR="001856CB" w:rsidRPr="001856CB" w:rsidRDefault="001856CB" w:rsidP="001856CB">
            <w:pPr>
              <w:spacing w:after="0" w:line="240" w:lineRule="auto"/>
              <w:ind w:left="0" w:right="0" w:firstLine="0"/>
              <w:jc w:val="center"/>
              <w:rPr>
                <w:color w:val="000000" w:themeColor="text1"/>
                <w:sz w:val="22"/>
              </w:rPr>
            </w:pPr>
          </w:p>
        </w:tc>
        <w:tc>
          <w:tcPr>
            <w:tcW w:w="1121" w:type="pct"/>
          </w:tcPr>
          <w:p w14:paraId="45E82E39"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MEDIA</w:t>
            </w:r>
          </w:p>
        </w:tc>
        <w:tc>
          <w:tcPr>
            <w:tcW w:w="1681" w:type="pct"/>
          </w:tcPr>
          <w:p w14:paraId="77420ABC"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2,3,11,21,22,23</w:t>
            </w:r>
          </w:p>
        </w:tc>
        <w:tc>
          <w:tcPr>
            <w:tcW w:w="809" w:type="pct"/>
          </w:tcPr>
          <w:p w14:paraId="3BA2B9D2"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70.00</w:t>
            </w:r>
          </w:p>
        </w:tc>
      </w:tr>
      <w:tr w:rsidR="001856CB" w:rsidRPr="001856CB" w14:paraId="2BA0EB6E" w14:textId="77777777" w:rsidTr="00A82A39">
        <w:trPr>
          <w:trHeight w:val="258"/>
        </w:trPr>
        <w:tc>
          <w:tcPr>
            <w:tcW w:w="1389" w:type="pct"/>
            <w:vMerge/>
          </w:tcPr>
          <w:p w14:paraId="08B5E56D" w14:textId="77777777" w:rsidR="001856CB" w:rsidRPr="001856CB" w:rsidRDefault="001856CB" w:rsidP="001856CB">
            <w:pPr>
              <w:spacing w:after="0" w:line="240" w:lineRule="auto"/>
              <w:ind w:left="0" w:right="0" w:firstLine="0"/>
              <w:jc w:val="center"/>
              <w:rPr>
                <w:color w:val="000000" w:themeColor="text1"/>
                <w:sz w:val="22"/>
              </w:rPr>
            </w:pPr>
          </w:p>
        </w:tc>
        <w:tc>
          <w:tcPr>
            <w:tcW w:w="1121" w:type="pct"/>
          </w:tcPr>
          <w:p w14:paraId="452F362D"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PERIFERIA</w:t>
            </w:r>
          </w:p>
        </w:tc>
        <w:tc>
          <w:tcPr>
            <w:tcW w:w="1681" w:type="pct"/>
          </w:tcPr>
          <w:p w14:paraId="3F3E434D"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RESTO DE SECCION</w:t>
            </w:r>
          </w:p>
        </w:tc>
        <w:tc>
          <w:tcPr>
            <w:tcW w:w="809" w:type="pct"/>
          </w:tcPr>
          <w:p w14:paraId="52A8AA7A"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60.00</w:t>
            </w:r>
          </w:p>
        </w:tc>
      </w:tr>
      <w:tr w:rsidR="001856CB" w:rsidRPr="001856CB" w14:paraId="1C471C12" w14:textId="77777777" w:rsidTr="00A82A39">
        <w:trPr>
          <w:trHeight w:val="477"/>
        </w:trPr>
        <w:tc>
          <w:tcPr>
            <w:tcW w:w="1389" w:type="pct"/>
          </w:tcPr>
          <w:p w14:paraId="57749E05"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TODAS LAS COMISARIAS</w:t>
            </w:r>
          </w:p>
        </w:tc>
        <w:tc>
          <w:tcPr>
            <w:tcW w:w="3611" w:type="pct"/>
            <w:gridSpan w:val="3"/>
          </w:tcPr>
          <w:p w14:paraId="2FDF1576"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 xml:space="preserve">                                                                                    $60.00</w:t>
            </w:r>
          </w:p>
        </w:tc>
      </w:tr>
    </w:tbl>
    <w:p w14:paraId="23B33DAB" w14:textId="7DA24A71" w:rsidR="001856CB" w:rsidRPr="001856CB" w:rsidRDefault="001856CB" w:rsidP="001856CB">
      <w:pPr>
        <w:spacing w:after="0" w:line="240" w:lineRule="auto"/>
        <w:ind w:left="0" w:right="0" w:firstLine="0"/>
        <w:rPr>
          <w:b/>
          <w:color w:val="auto"/>
          <w:sz w:val="22"/>
        </w:rPr>
      </w:pPr>
    </w:p>
    <w:p w14:paraId="366BDCE8" w14:textId="77777777" w:rsidR="001856CB" w:rsidRPr="001856CB" w:rsidRDefault="001856CB" w:rsidP="001856CB">
      <w:pPr>
        <w:spacing w:after="0" w:line="240" w:lineRule="auto"/>
        <w:ind w:left="0" w:right="0" w:firstLine="0"/>
        <w:rPr>
          <w:rFonts w:eastAsia="Calibri"/>
          <w:sz w:val="22"/>
        </w:rPr>
      </w:pPr>
      <w:r w:rsidRPr="001856CB">
        <w:rPr>
          <w:rFonts w:eastAsia="Calibri"/>
          <w:b/>
          <w:bCs/>
          <w:sz w:val="22"/>
        </w:rPr>
        <w:t>Nota</w:t>
      </w:r>
      <w:r w:rsidRPr="001856CB">
        <w:rPr>
          <w:rFonts w:eastAsia="Calibri"/>
          <w:sz w:val="22"/>
        </w:rPr>
        <w:t xml:space="preserve">: En el caso que, con el paso del tiempo y/o por el crecimiento poblacional se conformen nuevas manzanas a las aquí previstas, se les asignara el valor de la sección contigua. </w:t>
      </w:r>
    </w:p>
    <w:p w14:paraId="630682DA" w14:textId="77777777" w:rsidR="001856CB" w:rsidRPr="001856CB" w:rsidRDefault="001856CB" w:rsidP="001856CB">
      <w:pPr>
        <w:spacing w:after="0" w:line="240" w:lineRule="auto"/>
        <w:ind w:left="0" w:right="0" w:firstLine="0"/>
        <w:rPr>
          <w:rFonts w:eastAsia="Calibri"/>
          <w:sz w:val="22"/>
        </w:rPr>
      </w:pPr>
    </w:p>
    <w:tbl>
      <w:tblPr>
        <w:tblStyle w:val="Tablaconcuadrcula"/>
        <w:tblW w:w="5000" w:type="pct"/>
        <w:tblLook w:val="04A0" w:firstRow="1" w:lastRow="0" w:firstColumn="1" w:lastColumn="0" w:noHBand="0" w:noVBand="1"/>
      </w:tblPr>
      <w:tblGrid>
        <w:gridCol w:w="4414"/>
        <w:gridCol w:w="4414"/>
      </w:tblGrid>
      <w:tr w:rsidR="001856CB" w:rsidRPr="001856CB" w14:paraId="52ABF037" w14:textId="77777777" w:rsidTr="00A82A39">
        <w:trPr>
          <w:trHeight w:val="253"/>
        </w:trPr>
        <w:tc>
          <w:tcPr>
            <w:tcW w:w="2500" w:type="pct"/>
            <w:shd w:val="clear" w:color="auto" w:fill="D9D9D9" w:themeFill="background1" w:themeFillShade="D9"/>
          </w:tcPr>
          <w:p w14:paraId="4962C2D2" w14:textId="77777777" w:rsidR="001856CB" w:rsidRPr="001856CB" w:rsidRDefault="001856CB" w:rsidP="001856CB">
            <w:pPr>
              <w:spacing w:after="0" w:line="240" w:lineRule="auto"/>
              <w:ind w:left="0" w:right="0" w:firstLine="0"/>
              <w:jc w:val="center"/>
              <w:rPr>
                <w:b/>
                <w:bCs/>
                <w:color w:val="000000" w:themeColor="text1"/>
                <w:sz w:val="22"/>
              </w:rPr>
            </w:pPr>
            <w:r w:rsidRPr="001856CB">
              <w:rPr>
                <w:b/>
                <w:bCs/>
                <w:color w:val="000000" w:themeColor="text1"/>
                <w:sz w:val="22"/>
              </w:rPr>
              <w:t>RUSTICOS</w:t>
            </w:r>
          </w:p>
        </w:tc>
        <w:tc>
          <w:tcPr>
            <w:tcW w:w="2500" w:type="pct"/>
            <w:shd w:val="clear" w:color="auto" w:fill="D9D9D9" w:themeFill="background1" w:themeFillShade="D9"/>
          </w:tcPr>
          <w:p w14:paraId="6CD8C289" w14:textId="77777777" w:rsidR="001856CB" w:rsidRPr="001856CB" w:rsidRDefault="001856CB" w:rsidP="001856CB">
            <w:pPr>
              <w:spacing w:after="0" w:line="240" w:lineRule="auto"/>
              <w:ind w:left="0" w:right="0" w:firstLine="0"/>
              <w:jc w:val="center"/>
              <w:rPr>
                <w:b/>
                <w:bCs/>
                <w:color w:val="000000" w:themeColor="text1"/>
                <w:sz w:val="22"/>
              </w:rPr>
            </w:pPr>
            <w:r w:rsidRPr="001856CB">
              <w:rPr>
                <w:b/>
                <w:bCs/>
                <w:color w:val="000000" w:themeColor="text1"/>
                <w:sz w:val="22"/>
              </w:rPr>
              <w:t>V X HAS.</w:t>
            </w:r>
          </w:p>
        </w:tc>
      </w:tr>
      <w:tr w:rsidR="001856CB" w:rsidRPr="001856CB" w14:paraId="70356130" w14:textId="77777777" w:rsidTr="00A82A39">
        <w:trPr>
          <w:trHeight w:val="253"/>
        </w:trPr>
        <w:tc>
          <w:tcPr>
            <w:tcW w:w="2500" w:type="pct"/>
          </w:tcPr>
          <w:p w14:paraId="292B3DEE"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BRECHA</w:t>
            </w:r>
          </w:p>
        </w:tc>
        <w:tc>
          <w:tcPr>
            <w:tcW w:w="2500" w:type="pct"/>
          </w:tcPr>
          <w:p w14:paraId="7AF3A607"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xml:space="preserve">                                   $45,000.00 </w:t>
            </w:r>
          </w:p>
        </w:tc>
      </w:tr>
      <w:tr w:rsidR="001856CB" w:rsidRPr="001856CB" w14:paraId="7F767487" w14:textId="77777777" w:rsidTr="00A82A39">
        <w:trPr>
          <w:trHeight w:val="253"/>
        </w:trPr>
        <w:tc>
          <w:tcPr>
            <w:tcW w:w="2500" w:type="pct"/>
          </w:tcPr>
          <w:p w14:paraId="4ADE5803"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CAMINO BLANCO</w:t>
            </w:r>
          </w:p>
        </w:tc>
        <w:tc>
          <w:tcPr>
            <w:tcW w:w="2500" w:type="pct"/>
          </w:tcPr>
          <w:p w14:paraId="4EE34261"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xml:space="preserve">                                   $75,000.00</w:t>
            </w:r>
          </w:p>
        </w:tc>
      </w:tr>
      <w:tr w:rsidR="001856CB" w:rsidRPr="001856CB" w14:paraId="7C019C66" w14:textId="77777777" w:rsidTr="00A82A39">
        <w:trPr>
          <w:trHeight w:val="232"/>
        </w:trPr>
        <w:tc>
          <w:tcPr>
            <w:tcW w:w="2500" w:type="pct"/>
          </w:tcPr>
          <w:p w14:paraId="7E615174"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CARRETERA</w:t>
            </w:r>
          </w:p>
        </w:tc>
        <w:tc>
          <w:tcPr>
            <w:tcW w:w="2500" w:type="pct"/>
          </w:tcPr>
          <w:p w14:paraId="767EDD6D"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$120,000.00</w:t>
            </w:r>
          </w:p>
        </w:tc>
      </w:tr>
    </w:tbl>
    <w:p w14:paraId="231C8BC4" w14:textId="7A83C054" w:rsidR="0091388C" w:rsidRDefault="0091388C"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869"/>
        <w:gridCol w:w="1543"/>
        <w:gridCol w:w="2207"/>
        <w:gridCol w:w="2209"/>
      </w:tblGrid>
      <w:tr w:rsidR="001856CB" w:rsidRPr="001856CB" w14:paraId="410DC25E" w14:textId="77777777" w:rsidTr="00A82A39">
        <w:trPr>
          <w:trHeight w:val="263"/>
        </w:trPr>
        <w:tc>
          <w:tcPr>
            <w:tcW w:w="5000" w:type="pct"/>
            <w:gridSpan w:val="4"/>
            <w:shd w:val="clear" w:color="auto" w:fill="D9D9D9" w:themeFill="background1" w:themeFillShade="D9"/>
          </w:tcPr>
          <w:p w14:paraId="5A71210C"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VALORES UNITARIOS DE CONSTRUCCION (TABLA B)</w:t>
            </w:r>
          </w:p>
        </w:tc>
      </w:tr>
      <w:tr w:rsidR="001856CB" w:rsidRPr="001856CB" w14:paraId="05FC97F3" w14:textId="77777777" w:rsidTr="00A82A39">
        <w:trPr>
          <w:trHeight w:val="252"/>
        </w:trPr>
        <w:tc>
          <w:tcPr>
            <w:tcW w:w="1625" w:type="pct"/>
            <w:vMerge w:val="restart"/>
          </w:tcPr>
          <w:p w14:paraId="47E67766"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TIPO DE CONSTRUCCION</w:t>
            </w:r>
          </w:p>
        </w:tc>
        <w:tc>
          <w:tcPr>
            <w:tcW w:w="3375" w:type="pct"/>
            <w:gridSpan w:val="3"/>
          </w:tcPr>
          <w:p w14:paraId="6F7F696E" w14:textId="77777777" w:rsidR="001856CB" w:rsidRPr="001856CB" w:rsidRDefault="001856CB" w:rsidP="001856CB">
            <w:pPr>
              <w:spacing w:after="0" w:line="240" w:lineRule="auto"/>
              <w:ind w:left="0" w:right="0" w:firstLine="0"/>
              <w:jc w:val="center"/>
              <w:rPr>
                <w:b/>
                <w:bCs/>
                <w:color w:val="000000" w:themeColor="text1"/>
                <w:sz w:val="22"/>
              </w:rPr>
            </w:pPr>
            <w:r w:rsidRPr="001856CB">
              <w:rPr>
                <w:b/>
                <w:bCs/>
                <w:color w:val="000000" w:themeColor="text1"/>
                <w:sz w:val="22"/>
              </w:rPr>
              <w:t>$ POR M²</w:t>
            </w:r>
          </w:p>
        </w:tc>
      </w:tr>
      <w:tr w:rsidR="001856CB" w:rsidRPr="001856CB" w14:paraId="5A01DB65" w14:textId="77777777" w:rsidTr="003646C9">
        <w:trPr>
          <w:trHeight w:val="274"/>
        </w:trPr>
        <w:tc>
          <w:tcPr>
            <w:tcW w:w="1625" w:type="pct"/>
            <w:vMerge/>
          </w:tcPr>
          <w:p w14:paraId="465E09D6" w14:textId="77777777" w:rsidR="001856CB" w:rsidRPr="001856CB" w:rsidRDefault="001856CB" w:rsidP="001856CB">
            <w:pPr>
              <w:spacing w:after="0" w:line="240" w:lineRule="auto"/>
              <w:ind w:left="0" w:right="0" w:firstLine="0"/>
              <w:rPr>
                <w:b/>
                <w:bCs/>
                <w:color w:val="000000" w:themeColor="text1"/>
                <w:sz w:val="22"/>
              </w:rPr>
            </w:pPr>
          </w:p>
        </w:tc>
        <w:tc>
          <w:tcPr>
            <w:tcW w:w="874" w:type="pct"/>
          </w:tcPr>
          <w:p w14:paraId="20AC384D"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CENTRO</w:t>
            </w:r>
          </w:p>
        </w:tc>
        <w:tc>
          <w:tcPr>
            <w:tcW w:w="1250" w:type="pct"/>
          </w:tcPr>
          <w:p w14:paraId="09F8A87C"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MEDIA</w:t>
            </w:r>
          </w:p>
        </w:tc>
        <w:tc>
          <w:tcPr>
            <w:tcW w:w="1251" w:type="pct"/>
          </w:tcPr>
          <w:p w14:paraId="23644D9A"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PERIFERIA</w:t>
            </w:r>
          </w:p>
        </w:tc>
      </w:tr>
      <w:tr w:rsidR="001856CB" w:rsidRPr="001856CB" w14:paraId="7F807F4E" w14:textId="77777777" w:rsidTr="003646C9">
        <w:trPr>
          <w:trHeight w:val="252"/>
        </w:trPr>
        <w:tc>
          <w:tcPr>
            <w:tcW w:w="1625" w:type="pct"/>
          </w:tcPr>
          <w:p w14:paraId="144A925A"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CONCRETO</w:t>
            </w:r>
          </w:p>
        </w:tc>
        <w:tc>
          <w:tcPr>
            <w:tcW w:w="874" w:type="pct"/>
          </w:tcPr>
          <w:p w14:paraId="0BDD4650"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2500.00</w:t>
            </w:r>
          </w:p>
        </w:tc>
        <w:tc>
          <w:tcPr>
            <w:tcW w:w="1250" w:type="pct"/>
          </w:tcPr>
          <w:p w14:paraId="42DF26B5"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1800.00</w:t>
            </w:r>
          </w:p>
        </w:tc>
        <w:tc>
          <w:tcPr>
            <w:tcW w:w="1251" w:type="pct"/>
          </w:tcPr>
          <w:p w14:paraId="05DCB7B6"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1000.00</w:t>
            </w:r>
          </w:p>
        </w:tc>
      </w:tr>
      <w:tr w:rsidR="001856CB" w:rsidRPr="001856CB" w14:paraId="76E99F6F" w14:textId="77777777" w:rsidTr="003646C9">
        <w:trPr>
          <w:trHeight w:val="263"/>
        </w:trPr>
        <w:tc>
          <w:tcPr>
            <w:tcW w:w="1625" w:type="pct"/>
          </w:tcPr>
          <w:p w14:paraId="7FA0CA65"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   HIERRO Y ROLLIZOS</w:t>
            </w:r>
          </w:p>
        </w:tc>
        <w:tc>
          <w:tcPr>
            <w:tcW w:w="874" w:type="pct"/>
          </w:tcPr>
          <w:p w14:paraId="568176A8"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1500.00</w:t>
            </w:r>
          </w:p>
        </w:tc>
        <w:tc>
          <w:tcPr>
            <w:tcW w:w="1250" w:type="pct"/>
          </w:tcPr>
          <w:p w14:paraId="3FB1EF83"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700.00</w:t>
            </w:r>
          </w:p>
        </w:tc>
        <w:tc>
          <w:tcPr>
            <w:tcW w:w="1251" w:type="pct"/>
          </w:tcPr>
          <w:p w14:paraId="283E3E52"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500.00</w:t>
            </w:r>
          </w:p>
        </w:tc>
      </w:tr>
      <w:tr w:rsidR="001856CB" w:rsidRPr="001856CB" w14:paraId="3739BA14" w14:textId="77777777" w:rsidTr="003646C9">
        <w:trPr>
          <w:trHeight w:val="263"/>
        </w:trPr>
        <w:tc>
          <w:tcPr>
            <w:tcW w:w="1625" w:type="pct"/>
          </w:tcPr>
          <w:p w14:paraId="7B9668BF"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ZINC, ASBESTO, TEJA</w:t>
            </w:r>
          </w:p>
        </w:tc>
        <w:tc>
          <w:tcPr>
            <w:tcW w:w="874" w:type="pct"/>
          </w:tcPr>
          <w:p w14:paraId="543D584E"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700.00</w:t>
            </w:r>
          </w:p>
        </w:tc>
        <w:tc>
          <w:tcPr>
            <w:tcW w:w="1250" w:type="pct"/>
          </w:tcPr>
          <w:p w14:paraId="507177FC"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390.00</w:t>
            </w:r>
          </w:p>
        </w:tc>
        <w:tc>
          <w:tcPr>
            <w:tcW w:w="1251" w:type="pct"/>
          </w:tcPr>
          <w:p w14:paraId="2C14DB9C"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250.00</w:t>
            </w:r>
          </w:p>
        </w:tc>
      </w:tr>
      <w:tr w:rsidR="001856CB" w:rsidRPr="001856CB" w14:paraId="6597E08E" w14:textId="77777777" w:rsidTr="003646C9">
        <w:trPr>
          <w:trHeight w:val="252"/>
        </w:trPr>
        <w:tc>
          <w:tcPr>
            <w:tcW w:w="1625" w:type="pct"/>
          </w:tcPr>
          <w:p w14:paraId="3CA452E7"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CARTON Y PAJA</w:t>
            </w:r>
          </w:p>
        </w:tc>
        <w:tc>
          <w:tcPr>
            <w:tcW w:w="874" w:type="pct"/>
          </w:tcPr>
          <w:p w14:paraId="070D4642"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280.00</w:t>
            </w:r>
          </w:p>
        </w:tc>
        <w:tc>
          <w:tcPr>
            <w:tcW w:w="1250" w:type="pct"/>
          </w:tcPr>
          <w:p w14:paraId="234CF964"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230.00</w:t>
            </w:r>
          </w:p>
        </w:tc>
        <w:tc>
          <w:tcPr>
            <w:tcW w:w="1251" w:type="pct"/>
          </w:tcPr>
          <w:p w14:paraId="5B0839A2"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150.00</w:t>
            </w:r>
          </w:p>
        </w:tc>
      </w:tr>
    </w:tbl>
    <w:p w14:paraId="47039D2F" w14:textId="3AB4947E" w:rsidR="001856CB" w:rsidRPr="001856CB" w:rsidRDefault="001856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942"/>
        <w:gridCol w:w="2941"/>
        <w:gridCol w:w="2945"/>
      </w:tblGrid>
      <w:tr w:rsidR="001856CB" w:rsidRPr="001856CB" w14:paraId="1F55BA7E" w14:textId="77777777" w:rsidTr="00A82A39">
        <w:trPr>
          <w:trHeight w:val="279"/>
        </w:trPr>
        <w:tc>
          <w:tcPr>
            <w:tcW w:w="5000" w:type="pct"/>
            <w:gridSpan w:val="3"/>
            <w:shd w:val="clear" w:color="auto" w:fill="FFFFFF" w:themeFill="background1"/>
          </w:tcPr>
          <w:p w14:paraId="636B1D73"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RELACIÓN DE MATERIALES EN LOS TIPOS DE CONSTRUCCION.</w:t>
            </w:r>
          </w:p>
        </w:tc>
      </w:tr>
      <w:tr w:rsidR="001856CB" w:rsidRPr="001856CB" w14:paraId="19A6D375" w14:textId="77777777" w:rsidTr="00A82A39">
        <w:trPr>
          <w:trHeight w:val="1638"/>
        </w:trPr>
        <w:tc>
          <w:tcPr>
            <w:tcW w:w="1666" w:type="pct"/>
            <w:vMerge w:val="restart"/>
            <w:shd w:val="clear" w:color="auto" w:fill="D9D9D9" w:themeFill="background1" w:themeFillShade="D9"/>
            <w:textDirection w:val="btLr"/>
          </w:tcPr>
          <w:p w14:paraId="36E034F6" w14:textId="77777777" w:rsidR="001856CB" w:rsidRPr="001856CB" w:rsidRDefault="001856CB" w:rsidP="001856CB">
            <w:pPr>
              <w:spacing w:after="0" w:line="240" w:lineRule="auto"/>
              <w:ind w:left="0" w:right="0" w:firstLine="0"/>
              <w:rPr>
                <w:color w:val="000000" w:themeColor="text1"/>
                <w:sz w:val="22"/>
              </w:rPr>
            </w:pPr>
          </w:p>
          <w:p w14:paraId="525C9C41" w14:textId="77777777" w:rsidR="001856CB" w:rsidRPr="001856CB" w:rsidRDefault="001856CB" w:rsidP="001856CB">
            <w:pPr>
              <w:spacing w:after="0" w:line="240" w:lineRule="auto"/>
              <w:ind w:left="0" w:right="0" w:firstLine="0"/>
              <w:rPr>
                <w:color w:val="000000" w:themeColor="text1"/>
                <w:sz w:val="22"/>
              </w:rPr>
            </w:pPr>
          </w:p>
          <w:p w14:paraId="45E3501D" w14:textId="77777777" w:rsidR="001856CB" w:rsidRPr="001856CB" w:rsidRDefault="001856CB" w:rsidP="001856CB">
            <w:pPr>
              <w:spacing w:after="0" w:line="240" w:lineRule="auto"/>
              <w:ind w:left="0" w:right="0" w:firstLine="0"/>
              <w:rPr>
                <w:color w:val="000000" w:themeColor="text1"/>
                <w:sz w:val="22"/>
              </w:rPr>
            </w:pPr>
          </w:p>
          <w:p w14:paraId="3C8554F5" w14:textId="77777777" w:rsidR="001856CB" w:rsidRPr="001856CB" w:rsidRDefault="001856CB" w:rsidP="001856CB">
            <w:pPr>
              <w:spacing w:after="0" w:line="240" w:lineRule="auto"/>
              <w:ind w:left="0" w:right="0" w:firstLine="0"/>
              <w:rPr>
                <w:color w:val="000000" w:themeColor="text1"/>
                <w:sz w:val="22"/>
              </w:rPr>
            </w:pPr>
          </w:p>
          <w:p w14:paraId="62190E79" w14:textId="77777777" w:rsidR="001856CB" w:rsidRPr="001856CB" w:rsidRDefault="001856CB" w:rsidP="001856CB">
            <w:pPr>
              <w:spacing w:after="0" w:line="240" w:lineRule="auto"/>
              <w:ind w:left="0" w:right="0" w:firstLine="0"/>
              <w:rPr>
                <w:b/>
                <w:bCs/>
                <w:color w:val="000000" w:themeColor="text1"/>
                <w:sz w:val="22"/>
              </w:rPr>
            </w:pPr>
            <w:r w:rsidRPr="001856CB">
              <w:rPr>
                <w:color w:val="000000" w:themeColor="text1"/>
                <w:sz w:val="22"/>
              </w:rPr>
              <w:t xml:space="preserve">                                                     </w:t>
            </w:r>
            <w:r w:rsidRPr="001856CB">
              <w:rPr>
                <w:b/>
                <w:bCs/>
                <w:color w:val="000000" w:themeColor="text1"/>
                <w:sz w:val="22"/>
              </w:rPr>
              <w:t>CONSTRUCCIONES</w:t>
            </w:r>
          </w:p>
        </w:tc>
        <w:tc>
          <w:tcPr>
            <w:tcW w:w="1666" w:type="pct"/>
          </w:tcPr>
          <w:p w14:paraId="764D1F21" w14:textId="77777777" w:rsidR="001856CB" w:rsidRPr="001856CB" w:rsidRDefault="001856CB" w:rsidP="001856CB">
            <w:pPr>
              <w:spacing w:after="0" w:line="240" w:lineRule="auto"/>
              <w:ind w:left="0" w:right="0" w:firstLine="0"/>
              <w:rPr>
                <w:color w:val="000000" w:themeColor="text1"/>
                <w:sz w:val="22"/>
              </w:rPr>
            </w:pPr>
          </w:p>
          <w:p w14:paraId="07B039C4" w14:textId="77777777" w:rsidR="001856CB" w:rsidRPr="001856CB" w:rsidRDefault="001856CB" w:rsidP="001856CB">
            <w:pPr>
              <w:spacing w:after="0" w:line="240" w:lineRule="auto"/>
              <w:ind w:left="0" w:right="0" w:firstLine="0"/>
              <w:rPr>
                <w:color w:val="000000" w:themeColor="text1"/>
                <w:sz w:val="22"/>
              </w:rPr>
            </w:pPr>
          </w:p>
          <w:p w14:paraId="0EA4C296" w14:textId="77777777" w:rsidR="001856CB" w:rsidRPr="001856CB" w:rsidRDefault="001856CB" w:rsidP="001856CB">
            <w:pPr>
              <w:spacing w:after="0" w:line="240" w:lineRule="auto"/>
              <w:ind w:left="0" w:right="0" w:firstLine="0"/>
              <w:rPr>
                <w:color w:val="000000" w:themeColor="text1"/>
                <w:sz w:val="22"/>
              </w:rPr>
            </w:pPr>
          </w:p>
          <w:p w14:paraId="61C9B8AD" w14:textId="77777777" w:rsidR="001856CB" w:rsidRPr="001856CB" w:rsidRDefault="001856CB" w:rsidP="001856CB">
            <w:pPr>
              <w:spacing w:after="0" w:line="240" w:lineRule="auto"/>
              <w:ind w:left="0" w:right="0" w:firstLine="0"/>
              <w:rPr>
                <w:color w:val="000000" w:themeColor="text1"/>
                <w:sz w:val="22"/>
              </w:rPr>
            </w:pPr>
          </w:p>
          <w:p w14:paraId="12BEA9EE" w14:textId="77777777" w:rsidR="001856CB" w:rsidRPr="001856CB" w:rsidRDefault="001856CB" w:rsidP="001856CB">
            <w:pPr>
              <w:spacing w:after="0" w:line="240" w:lineRule="auto"/>
              <w:ind w:left="0" w:right="0" w:firstLine="0"/>
              <w:rPr>
                <w:color w:val="000000" w:themeColor="text1"/>
                <w:sz w:val="22"/>
              </w:rPr>
            </w:pPr>
          </w:p>
          <w:p w14:paraId="3789C436"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CONCRETO.</w:t>
            </w:r>
          </w:p>
        </w:tc>
        <w:tc>
          <w:tcPr>
            <w:tcW w:w="1667" w:type="pct"/>
          </w:tcPr>
          <w:p w14:paraId="3B3920A9"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Muros de mampostería o block; techos de concreto armado; muebles de baños completos de buena calidad; drenaje entubado; aplanados con estuco o molduras; </w:t>
            </w:r>
            <w:proofErr w:type="spellStart"/>
            <w:r w:rsidRPr="001856CB">
              <w:rPr>
                <w:color w:val="000000" w:themeColor="text1"/>
                <w:sz w:val="22"/>
              </w:rPr>
              <w:t>lambrines</w:t>
            </w:r>
            <w:proofErr w:type="spellEnd"/>
            <w:r w:rsidRPr="001856CB">
              <w:rPr>
                <w:color w:val="000000" w:themeColor="text1"/>
                <w:sz w:val="22"/>
              </w:rPr>
              <w:t xml:space="preserve"> de pasta, azulejo, pisos de cerámica, mármol o cantera; puertas y ventanas de madera, herrería o aluminio.</w:t>
            </w:r>
          </w:p>
        </w:tc>
      </w:tr>
      <w:tr w:rsidR="001856CB" w:rsidRPr="001856CB" w14:paraId="5116F861" w14:textId="77777777" w:rsidTr="00A82A39">
        <w:trPr>
          <w:trHeight w:val="1638"/>
        </w:trPr>
        <w:tc>
          <w:tcPr>
            <w:tcW w:w="1666" w:type="pct"/>
            <w:vMerge/>
            <w:shd w:val="clear" w:color="auto" w:fill="D9D9D9" w:themeFill="background1" w:themeFillShade="D9"/>
          </w:tcPr>
          <w:p w14:paraId="300ADDBC" w14:textId="77777777" w:rsidR="001856CB" w:rsidRPr="001856CB" w:rsidRDefault="001856CB" w:rsidP="001856CB">
            <w:pPr>
              <w:spacing w:after="0" w:line="240" w:lineRule="auto"/>
              <w:ind w:left="0" w:right="0" w:firstLine="0"/>
              <w:rPr>
                <w:color w:val="000000" w:themeColor="text1"/>
                <w:sz w:val="22"/>
              </w:rPr>
            </w:pPr>
          </w:p>
        </w:tc>
        <w:tc>
          <w:tcPr>
            <w:tcW w:w="1666" w:type="pct"/>
          </w:tcPr>
          <w:p w14:paraId="2BE951E9" w14:textId="77777777" w:rsidR="001856CB" w:rsidRPr="001856CB" w:rsidRDefault="001856CB" w:rsidP="001856CB">
            <w:pPr>
              <w:spacing w:after="0" w:line="240" w:lineRule="auto"/>
              <w:ind w:left="0" w:right="0" w:firstLine="0"/>
              <w:rPr>
                <w:color w:val="000000" w:themeColor="text1"/>
                <w:sz w:val="22"/>
              </w:rPr>
            </w:pPr>
          </w:p>
          <w:p w14:paraId="30F81E9A" w14:textId="77777777" w:rsidR="001856CB" w:rsidRPr="001856CB" w:rsidRDefault="001856CB" w:rsidP="001856CB">
            <w:pPr>
              <w:spacing w:after="0" w:line="240" w:lineRule="auto"/>
              <w:ind w:left="0" w:right="0" w:firstLine="0"/>
              <w:rPr>
                <w:color w:val="000000" w:themeColor="text1"/>
                <w:sz w:val="22"/>
              </w:rPr>
            </w:pPr>
          </w:p>
          <w:p w14:paraId="39BAD44F" w14:textId="77777777" w:rsidR="001856CB" w:rsidRPr="001856CB" w:rsidRDefault="001856CB" w:rsidP="001856CB">
            <w:pPr>
              <w:spacing w:after="0" w:line="240" w:lineRule="auto"/>
              <w:ind w:left="0" w:right="0" w:firstLine="0"/>
              <w:rPr>
                <w:color w:val="000000" w:themeColor="text1"/>
                <w:sz w:val="22"/>
              </w:rPr>
            </w:pPr>
          </w:p>
          <w:p w14:paraId="4F6FB6C9" w14:textId="77777777" w:rsidR="001856CB" w:rsidRPr="001856CB" w:rsidRDefault="001856CB" w:rsidP="001856CB">
            <w:pPr>
              <w:spacing w:after="0" w:line="240" w:lineRule="auto"/>
              <w:ind w:left="0" w:right="0" w:firstLine="0"/>
              <w:rPr>
                <w:color w:val="000000" w:themeColor="text1"/>
                <w:sz w:val="22"/>
              </w:rPr>
            </w:pPr>
          </w:p>
          <w:p w14:paraId="0BC41FEE"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HIERRO Y ROLLIZOS.</w:t>
            </w:r>
          </w:p>
        </w:tc>
        <w:tc>
          <w:tcPr>
            <w:tcW w:w="1667" w:type="pct"/>
          </w:tcPr>
          <w:p w14:paraId="7E0997F1"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Muros de mampostería o block; techos de vigas de madera o hierro; muebles de baños completos de mediana calidad; </w:t>
            </w:r>
            <w:proofErr w:type="spellStart"/>
            <w:r w:rsidRPr="001856CB">
              <w:rPr>
                <w:color w:val="000000" w:themeColor="text1"/>
                <w:sz w:val="22"/>
              </w:rPr>
              <w:t>lambrines</w:t>
            </w:r>
            <w:proofErr w:type="spellEnd"/>
            <w:r w:rsidRPr="001856CB">
              <w:rPr>
                <w:color w:val="000000" w:themeColor="text1"/>
                <w:sz w:val="22"/>
              </w:rPr>
              <w:t xml:space="preserve"> de pasta, azulejo o cerámico; pisos de cerámica; puertas y ventanas de madera o herrería.</w:t>
            </w:r>
          </w:p>
        </w:tc>
      </w:tr>
      <w:tr w:rsidR="001856CB" w:rsidRPr="001856CB" w14:paraId="624B2FAA" w14:textId="77777777" w:rsidTr="00A82A39">
        <w:trPr>
          <w:trHeight w:val="1638"/>
        </w:trPr>
        <w:tc>
          <w:tcPr>
            <w:tcW w:w="1666" w:type="pct"/>
            <w:vMerge/>
            <w:shd w:val="clear" w:color="auto" w:fill="D9D9D9" w:themeFill="background1" w:themeFillShade="D9"/>
          </w:tcPr>
          <w:p w14:paraId="79437694" w14:textId="77777777" w:rsidR="001856CB" w:rsidRPr="001856CB" w:rsidRDefault="001856CB" w:rsidP="001856CB">
            <w:pPr>
              <w:spacing w:after="0" w:line="240" w:lineRule="auto"/>
              <w:ind w:left="0" w:right="0" w:firstLine="0"/>
              <w:rPr>
                <w:color w:val="000000" w:themeColor="text1"/>
                <w:sz w:val="22"/>
              </w:rPr>
            </w:pPr>
          </w:p>
        </w:tc>
        <w:tc>
          <w:tcPr>
            <w:tcW w:w="1666" w:type="pct"/>
          </w:tcPr>
          <w:p w14:paraId="2C2907B3" w14:textId="77777777" w:rsidR="001856CB" w:rsidRPr="001856CB" w:rsidRDefault="001856CB" w:rsidP="001856CB">
            <w:pPr>
              <w:spacing w:after="0" w:line="240" w:lineRule="auto"/>
              <w:ind w:left="0" w:right="0" w:firstLine="0"/>
              <w:rPr>
                <w:color w:val="000000" w:themeColor="text1"/>
                <w:sz w:val="22"/>
              </w:rPr>
            </w:pPr>
          </w:p>
          <w:p w14:paraId="3D19224A"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ZINC, ASBESTO Y TEJA.</w:t>
            </w:r>
          </w:p>
        </w:tc>
        <w:tc>
          <w:tcPr>
            <w:tcW w:w="1667" w:type="pct"/>
          </w:tcPr>
          <w:p w14:paraId="08453692"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Muros de mampostería o block; techos de teja, paja, lámina o ventanas de madera o herrería.</w:t>
            </w:r>
          </w:p>
        </w:tc>
      </w:tr>
      <w:tr w:rsidR="001856CB" w:rsidRPr="001856CB" w14:paraId="79486B5B" w14:textId="77777777" w:rsidTr="00A82A39">
        <w:trPr>
          <w:trHeight w:val="1638"/>
        </w:trPr>
        <w:tc>
          <w:tcPr>
            <w:tcW w:w="1666" w:type="pct"/>
            <w:vMerge/>
            <w:shd w:val="clear" w:color="auto" w:fill="D9D9D9" w:themeFill="background1" w:themeFillShade="D9"/>
          </w:tcPr>
          <w:p w14:paraId="79708889" w14:textId="77777777" w:rsidR="001856CB" w:rsidRPr="001856CB" w:rsidRDefault="001856CB" w:rsidP="001856CB">
            <w:pPr>
              <w:spacing w:after="0" w:line="240" w:lineRule="auto"/>
              <w:ind w:left="0" w:right="0" w:firstLine="0"/>
              <w:rPr>
                <w:color w:val="000000" w:themeColor="text1"/>
                <w:sz w:val="22"/>
              </w:rPr>
            </w:pPr>
          </w:p>
        </w:tc>
        <w:tc>
          <w:tcPr>
            <w:tcW w:w="1666" w:type="pct"/>
          </w:tcPr>
          <w:p w14:paraId="6D32F2AB" w14:textId="77777777" w:rsidR="001856CB" w:rsidRPr="001856CB" w:rsidRDefault="001856CB" w:rsidP="001856CB">
            <w:pPr>
              <w:spacing w:after="0" w:line="240" w:lineRule="auto"/>
              <w:ind w:left="0" w:right="0" w:firstLine="0"/>
              <w:rPr>
                <w:color w:val="000000" w:themeColor="text1"/>
                <w:sz w:val="22"/>
              </w:rPr>
            </w:pPr>
          </w:p>
          <w:p w14:paraId="5694708C" w14:textId="77777777" w:rsidR="001856CB" w:rsidRPr="001856CB" w:rsidRDefault="001856CB" w:rsidP="001856CB">
            <w:pPr>
              <w:spacing w:after="0" w:line="240" w:lineRule="auto"/>
              <w:ind w:left="0" w:right="0" w:firstLine="0"/>
              <w:rPr>
                <w:color w:val="000000" w:themeColor="text1"/>
                <w:sz w:val="22"/>
              </w:rPr>
            </w:pPr>
          </w:p>
          <w:p w14:paraId="17AE9064"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CARTON Y PAJA.</w:t>
            </w:r>
          </w:p>
        </w:tc>
        <w:tc>
          <w:tcPr>
            <w:tcW w:w="1667" w:type="pct"/>
          </w:tcPr>
          <w:p w14:paraId="1EE60487"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Muros de madera; techos de teja, paja, lamina o similar; pisos de tierra; puertas y ventanas de madera o herrería.</w:t>
            </w:r>
          </w:p>
        </w:tc>
      </w:tr>
    </w:tbl>
    <w:p w14:paraId="70CE3B45" w14:textId="53564176" w:rsidR="001856CB" w:rsidRPr="001856CB" w:rsidRDefault="001856CB" w:rsidP="001856CB">
      <w:pPr>
        <w:spacing w:after="0" w:line="240" w:lineRule="auto"/>
        <w:ind w:left="0" w:right="0" w:firstLine="0"/>
        <w:rPr>
          <w:b/>
          <w:color w:val="auto"/>
          <w:sz w:val="22"/>
        </w:rPr>
      </w:pPr>
    </w:p>
    <w:p w14:paraId="5D4D1558" w14:textId="77777777" w:rsidR="001856CB" w:rsidRPr="001856CB" w:rsidRDefault="001856CB" w:rsidP="001856CB">
      <w:pPr>
        <w:spacing w:after="0" w:line="240" w:lineRule="auto"/>
        <w:ind w:left="0" w:right="0" w:firstLine="0"/>
        <w:rPr>
          <w:rFonts w:eastAsia="Calibri"/>
          <w:sz w:val="22"/>
        </w:rPr>
      </w:pPr>
      <w:r w:rsidRPr="001856CB">
        <w:rPr>
          <w:rFonts w:eastAsia="Calibri"/>
          <w:b/>
          <w:sz w:val="22"/>
        </w:rPr>
        <w:t>Nota: B=</w:t>
      </w:r>
      <w:r w:rsidRPr="001856CB">
        <w:rPr>
          <w:rFonts w:eastAsia="Calibri"/>
          <w:sz w:val="22"/>
        </w:rPr>
        <w:t xml:space="preserve"> todas las construcciones existentes (tipo y calidad). </w:t>
      </w:r>
    </w:p>
    <w:p w14:paraId="2F1A330B" w14:textId="7138BC57" w:rsidR="001856CB" w:rsidRPr="001856CB" w:rsidRDefault="001856CB" w:rsidP="001856CB">
      <w:pPr>
        <w:spacing w:after="0" w:line="240" w:lineRule="auto"/>
        <w:ind w:left="0" w:right="0" w:firstLine="0"/>
        <w:rPr>
          <w:b/>
          <w:color w:val="auto"/>
          <w:sz w:val="22"/>
        </w:rPr>
      </w:pPr>
      <w:r w:rsidRPr="001856CB">
        <w:rPr>
          <w:rFonts w:eastAsia="Calibri"/>
          <w:sz w:val="22"/>
        </w:rPr>
        <w:t>En caso de no estar clasificadas las construcciones usar un valor genérico del tipo de construcción concreto de zona media correspondiente a: $ 1800.00/m²</w:t>
      </w:r>
    </w:p>
    <w:p w14:paraId="700E7C55" w14:textId="0D784A4E" w:rsidR="001856CB" w:rsidRPr="001856CB" w:rsidRDefault="001856CB" w:rsidP="001856CB">
      <w:pPr>
        <w:spacing w:after="0" w:line="240" w:lineRule="auto"/>
        <w:ind w:left="0" w:right="0" w:firstLine="0"/>
        <w:rPr>
          <w:b/>
          <w:color w:val="auto"/>
          <w:sz w:val="22"/>
        </w:rPr>
      </w:pPr>
    </w:p>
    <w:p w14:paraId="2381BC34" w14:textId="77777777" w:rsidR="001856CB" w:rsidRPr="001856CB" w:rsidRDefault="001856CB" w:rsidP="001856CB">
      <w:pPr>
        <w:spacing w:after="0" w:line="240" w:lineRule="auto"/>
        <w:ind w:left="0" w:right="0" w:firstLine="0"/>
        <w:rPr>
          <w:b/>
          <w:bCs/>
          <w:sz w:val="22"/>
        </w:rPr>
      </w:pPr>
      <w:r w:rsidRPr="001856CB">
        <w:rPr>
          <w:b/>
          <w:bCs/>
          <w:sz w:val="22"/>
        </w:rPr>
        <w:t>Artículo 83.-…</w:t>
      </w:r>
    </w:p>
    <w:p w14:paraId="431DE318" w14:textId="77777777" w:rsidR="001856CB" w:rsidRPr="001856CB" w:rsidRDefault="001856CB" w:rsidP="001856CB">
      <w:pPr>
        <w:spacing w:after="0" w:line="240" w:lineRule="auto"/>
        <w:ind w:left="0" w:right="0" w:firstLine="0"/>
        <w:rPr>
          <w:b/>
          <w:bCs/>
          <w:sz w:val="22"/>
        </w:rPr>
      </w:pPr>
    </w:p>
    <w:p w14:paraId="7F865698" w14:textId="77777777" w:rsidR="001856CB" w:rsidRPr="001856CB" w:rsidRDefault="001856CB" w:rsidP="001856CB">
      <w:pPr>
        <w:spacing w:after="0" w:line="240" w:lineRule="auto"/>
        <w:ind w:left="0" w:right="0" w:firstLine="0"/>
        <w:rPr>
          <w:bCs/>
          <w:sz w:val="22"/>
        </w:rPr>
      </w:pPr>
      <w:r w:rsidRPr="001856CB">
        <w:rPr>
          <w:b/>
          <w:bCs/>
          <w:sz w:val="22"/>
        </w:rPr>
        <w:t>A)</w:t>
      </w:r>
      <w:r w:rsidRPr="001856CB">
        <w:rPr>
          <w:bCs/>
          <w:sz w:val="22"/>
        </w:rPr>
        <w:t xml:space="preserve">  a la </w:t>
      </w:r>
      <w:r w:rsidRPr="001856CB">
        <w:rPr>
          <w:b/>
          <w:bCs/>
          <w:sz w:val="22"/>
        </w:rPr>
        <w:t>E)</w:t>
      </w:r>
      <w:r w:rsidRPr="001856CB">
        <w:rPr>
          <w:bCs/>
          <w:sz w:val="22"/>
        </w:rPr>
        <w:t xml:space="preserve"> …</w:t>
      </w:r>
    </w:p>
    <w:p w14:paraId="5FB5026C" w14:textId="77777777" w:rsidR="001856CB" w:rsidRPr="001856CB" w:rsidRDefault="001856CB" w:rsidP="001856CB">
      <w:pPr>
        <w:spacing w:after="0" w:line="240" w:lineRule="auto"/>
        <w:ind w:left="0" w:right="0" w:firstLine="0"/>
        <w:rPr>
          <w:b/>
          <w:bCs/>
          <w:sz w:val="22"/>
        </w:rPr>
      </w:pPr>
    </w:p>
    <w:p w14:paraId="0C8CDEEB" w14:textId="77777777" w:rsidR="001856CB" w:rsidRPr="0091388C" w:rsidRDefault="001856CB" w:rsidP="001856CB">
      <w:pPr>
        <w:spacing w:after="0" w:line="240" w:lineRule="auto"/>
        <w:ind w:left="0" w:right="0" w:firstLine="0"/>
        <w:rPr>
          <w:b/>
          <w:bCs/>
          <w:color w:val="auto"/>
          <w:sz w:val="22"/>
        </w:rPr>
      </w:pPr>
      <w:r w:rsidRPr="001856CB">
        <w:rPr>
          <w:b/>
          <w:bCs/>
          <w:sz w:val="22"/>
        </w:rPr>
        <w:t>F) …</w:t>
      </w:r>
    </w:p>
    <w:p w14:paraId="1350987E" w14:textId="654A8511" w:rsidR="001856CB" w:rsidRDefault="0091388C" w:rsidP="001856CB">
      <w:pPr>
        <w:spacing w:after="0" w:line="240" w:lineRule="auto"/>
        <w:ind w:left="0" w:right="0" w:firstLine="0"/>
        <w:rPr>
          <w:b/>
          <w:bCs/>
          <w:sz w:val="22"/>
        </w:rPr>
      </w:pPr>
      <w:r>
        <w:rPr>
          <w:b/>
          <w:bCs/>
          <w:sz w:val="22"/>
        </w:rPr>
        <w:t>I.- a la LXVII.- …</w:t>
      </w:r>
    </w:p>
    <w:p w14:paraId="082ED418" w14:textId="77777777" w:rsidR="0091388C" w:rsidRPr="0091388C" w:rsidRDefault="0091388C" w:rsidP="001856CB">
      <w:pPr>
        <w:spacing w:after="0" w:line="240" w:lineRule="auto"/>
        <w:ind w:left="0" w:right="0" w:firstLine="0"/>
        <w:rPr>
          <w:b/>
          <w:bCs/>
          <w:sz w:val="22"/>
        </w:rPr>
      </w:pPr>
    </w:p>
    <w:tbl>
      <w:tblPr>
        <w:tblStyle w:val="Tablaconcuadrcula"/>
        <w:tblW w:w="5000" w:type="pct"/>
        <w:tblLook w:val="04A0" w:firstRow="1" w:lastRow="0" w:firstColumn="1" w:lastColumn="0" w:noHBand="0" w:noVBand="1"/>
      </w:tblPr>
      <w:tblGrid>
        <w:gridCol w:w="2207"/>
        <w:gridCol w:w="2207"/>
        <w:gridCol w:w="2207"/>
        <w:gridCol w:w="2207"/>
      </w:tblGrid>
      <w:tr w:rsidR="001856CB" w:rsidRPr="001856CB" w14:paraId="691C5F1F" w14:textId="77777777" w:rsidTr="00A82A39">
        <w:trPr>
          <w:trHeight w:val="311"/>
        </w:trPr>
        <w:tc>
          <w:tcPr>
            <w:tcW w:w="1250" w:type="pct"/>
          </w:tcPr>
          <w:p w14:paraId="4E8E125B"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LXVIII</w:t>
            </w:r>
          </w:p>
        </w:tc>
        <w:tc>
          <w:tcPr>
            <w:tcW w:w="1250" w:type="pct"/>
          </w:tcPr>
          <w:p w14:paraId="3B630D31"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Laboratorios y análisis clínicos</w:t>
            </w:r>
          </w:p>
        </w:tc>
        <w:tc>
          <w:tcPr>
            <w:tcW w:w="1250" w:type="pct"/>
          </w:tcPr>
          <w:p w14:paraId="61FDEC5D"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$ 5,000.00</w:t>
            </w:r>
          </w:p>
        </w:tc>
        <w:tc>
          <w:tcPr>
            <w:tcW w:w="1250" w:type="pct"/>
          </w:tcPr>
          <w:p w14:paraId="65618446"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$ 2,500.00</w:t>
            </w:r>
          </w:p>
        </w:tc>
      </w:tr>
      <w:tr w:rsidR="001856CB" w:rsidRPr="001856CB" w14:paraId="154D5E4E" w14:textId="77777777" w:rsidTr="00A82A39">
        <w:trPr>
          <w:trHeight w:val="155"/>
        </w:trPr>
        <w:tc>
          <w:tcPr>
            <w:tcW w:w="1250" w:type="pct"/>
          </w:tcPr>
          <w:p w14:paraId="007A2579"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LXIX</w:t>
            </w:r>
          </w:p>
        </w:tc>
        <w:tc>
          <w:tcPr>
            <w:tcW w:w="1250" w:type="pct"/>
          </w:tcPr>
          <w:p w14:paraId="68FC3413"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Veterinaria</w:t>
            </w:r>
          </w:p>
        </w:tc>
        <w:tc>
          <w:tcPr>
            <w:tcW w:w="1250" w:type="pct"/>
          </w:tcPr>
          <w:p w14:paraId="2E66A1AF"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$ 1,800.00</w:t>
            </w:r>
          </w:p>
        </w:tc>
        <w:tc>
          <w:tcPr>
            <w:tcW w:w="1250" w:type="pct"/>
          </w:tcPr>
          <w:p w14:paraId="32558147"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$ 900.00</w:t>
            </w:r>
          </w:p>
        </w:tc>
      </w:tr>
      <w:tr w:rsidR="001856CB" w:rsidRPr="001856CB" w14:paraId="7C36A365" w14:textId="77777777" w:rsidTr="00A82A39">
        <w:trPr>
          <w:trHeight w:val="155"/>
        </w:trPr>
        <w:tc>
          <w:tcPr>
            <w:tcW w:w="1250" w:type="pct"/>
          </w:tcPr>
          <w:p w14:paraId="5427A42F"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w:t>
            </w:r>
          </w:p>
        </w:tc>
        <w:tc>
          <w:tcPr>
            <w:tcW w:w="1250" w:type="pct"/>
          </w:tcPr>
          <w:p w14:paraId="0FD294B7"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 Pastelería y repostería</w:t>
            </w:r>
          </w:p>
        </w:tc>
        <w:tc>
          <w:tcPr>
            <w:tcW w:w="1250" w:type="pct"/>
          </w:tcPr>
          <w:p w14:paraId="1C9FEAB4"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$ 1,800.00</w:t>
            </w:r>
          </w:p>
        </w:tc>
        <w:tc>
          <w:tcPr>
            <w:tcW w:w="1250" w:type="pct"/>
          </w:tcPr>
          <w:p w14:paraId="3DFBB409"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$ 900.00</w:t>
            </w:r>
          </w:p>
        </w:tc>
      </w:tr>
      <w:tr w:rsidR="001856CB" w:rsidRPr="001856CB" w14:paraId="2C01E6FD" w14:textId="77777777" w:rsidTr="00A82A39">
        <w:trPr>
          <w:trHeight w:val="155"/>
        </w:trPr>
        <w:tc>
          <w:tcPr>
            <w:tcW w:w="1250" w:type="pct"/>
          </w:tcPr>
          <w:p w14:paraId="572749A2"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LXXI</w:t>
            </w:r>
          </w:p>
        </w:tc>
        <w:tc>
          <w:tcPr>
            <w:tcW w:w="1250" w:type="pct"/>
          </w:tcPr>
          <w:p w14:paraId="1940B414"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Cocinas económicas </w:t>
            </w:r>
          </w:p>
        </w:tc>
        <w:tc>
          <w:tcPr>
            <w:tcW w:w="1250" w:type="pct"/>
          </w:tcPr>
          <w:p w14:paraId="62493024"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$ 1,500.00</w:t>
            </w:r>
          </w:p>
        </w:tc>
        <w:tc>
          <w:tcPr>
            <w:tcW w:w="1250" w:type="pct"/>
          </w:tcPr>
          <w:p w14:paraId="2CC8BCDB"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$ 700.00</w:t>
            </w:r>
          </w:p>
        </w:tc>
      </w:tr>
      <w:tr w:rsidR="001856CB" w:rsidRPr="001856CB" w14:paraId="2AB5A9ED" w14:textId="77777777" w:rsidTr="00A82A39">
        <w:trPr>
          <w:trHeight w:val="155"/>
        </w:trPr>
        <w:tc>
          <w:tcPr>
            <w:tcW w:w="1250" w:type="pct"/>
          </w:tcPr>
          <w:p w14:paraId="6007520C"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LXXII</w:t>
            </w:r>
          </w:p>
        </w:tc>
        <w:tc>
          <w:tcPr>
            <w:tcW w:w="1250" w:type="pct"/>
          </w:tcPr>
          <w:p w14:paraId="13E383E8"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Marisquería: </w:t>
            </w:r>
          </w:p>
        </w:tc>
        <w:tc>
          <w:tcPr>
            <w:tcW w:w="1250" w:type="pct"/>
          </w:tcPr>
          <w:p w14:paraId="1A482430"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$ 1,700.00</w:t>
            </w:r>
          </w:p>
        </w:tc>
        <w:tc>
          <w:tcPr>
            <w:tcW w:w="1250" w:type="pct"/>
          </w:tcPr>
          <w:p w14:paraId="5CA11529"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$ 900.00</w:t>
            </w:r>
          </w:p>
        </w:tc>
      </w:tr>
      <w:tr w:rsidR="001856CB" w:rsidRPr="001856CB" w14:paraId="0CEA7155" w14:textId="77777777" w:rsidTr="00A82A39">
        <w:trPr>
          <w:trHeight w:val="311"/>
        </w:trPr>
        <w:tc>
          <w:tcPr>
            <w:tcW w:w="1250" w:type="pct"/>
          </w:tcPr>
          <w:p w14:paraId="1644AF62"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LXXIII</w:t>
            </w:r>
          </w:p>
        </w:tc>
        <w:tc>
          <w:tcPr>
            <w:tcW w:w="1250" w:type="pct"/>
          </w:tcPr>
          <w:p w14:paraId="6409049D"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Empresas de 1 a 50 empleados: </w:t>
            </w:r>
          </w:p>
        </w:tc>
        <w:tc>
          <w:tcPr>
            <w:tcW w:w="1250" w:type="pct"/>
          </w:tcPr>
          <w:p w14:paraId="4902D5D9"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$ 5,000.00</w:t>
            </w:r>
          </w:p>
        </w:tc>
        <w:tc>
          <w:tcPr>
            <w:tcW w:w="1250" w:type="pct"/>
          </w:tcPr>
          <w:p w14:paraId="0CD2C55E"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$ 2,500.00</w:t>
            </w:r>
          </w:p>
        </w:tc>
      </w:tr>
      <w:tr w:rsidR="001856CB" w:rsidRPr="001856CB" w14:paraId="56A88BC8" w14:textId="77777777" w:rsidTr="00A82A39">
        <w:trPr>
          <w:trHeight w:val="324"/>
        </w:trPr>
        <w:tc>
          <w:tcPr>
            <w:tcW w:w="1250" w:type="pct"/>
          </w:tcPr>
          <w:p w14:paraId="190A769D"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LXXIV</w:t>
            </w:r>
          </w:p>
        </w:tc>
        <w:tc>
          <w:tcPr>
            <w:tcW w:w="1250" w:type="pct"/>
          </w:tcPr>
          <w:p w14:paraId="4175295F"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Empresas de 51 a 100 empleados: </w:t>
            </w:r>
          </w:p>
        </w:tc>
        <w:tc>
          <w:tcPr>
            <w:tcW w:w="1250" w:type="pct"/>
          </w:tcPr>
          <w:p w14:paraId="46C0EE2A"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$ 7,000.00</w:t>
            </w:r>
          </w:p>
        </w:tc>
        <w:tc>
          <w:tcPr>
            <w:tcW w:w="1250" w:type="pct"/>
          </w:tcPr>
          <w:p w14:paraId="727D9420"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$ 4,000.00</w:t>
            </w:r>
          </w:p>
        </w:tc>
      </w:tr>
      <w:tr w:rsidR="001856CB" w:rsidRPr="001856CB" w14:paraId="382F9DC5" w14:textId="77777777" w:rsidTr="00A82A39">
        <w:trPr>
          <w:trHeight w:val="311"/>
        </w:trPr>
        <w:tc>
          <w:tcPr>
            <w:tcW w:w="1250" w:type="pct"/>
          </w:tcPr>
          <w:p w14:paraId="1B0750C0"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LXXV</w:t>
            </w:r>
          </w:p>
        </w:tc>
        <w:tc>
          <w:tcPr>
            <w:tcW w:w="1250" w:type="pct"/>
          </w:tcPr>
          <w:p w14:paraId="02B1881B"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Empresas de 101 a 150 empleados: </w:t>
            </w:r>
          </w:p>
        </w:tc>
        <w:tc>
          <w:tcPr>
            <w:tcW w:w="1250" w:type="pct"/>
          </w:tcPr>
          <w:p w14:paraId="6FBF29AE"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$ 9,000.00</w:t>
            </w:r>
          </w:p>
        </w:tc>
        <w:tc>
          <w:tcPr>
            <w:tcW w:w="1250" w:type="pct"/>
          </w:tcPr>
          <w:p w14:paraId="13AEE90F"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$ 5,000.00</w:t>
            </w:r>
          </w:p>
        </w:tc>
      </w:tr>
      <w:tr w:rsidR="001856CB" w:rsidRPr="001856CB" w14:paraId="543C0A31" w14:textId="77777777" w:rsidTr="00A82A39">
        <w:trPr>
          <w:trHeight w:val="311"/>
        </w:trPr>
        <w:tc>
          <w:tcPr>
            <w:tcW w:w="1250" w:type="pct"/>
          </w:tcPr>
          <w:p w14:paraId="15C466AF"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LXXVI</w:t>
            </w:r>
          </w:p>
        </w:tc>
        <w:tc>
          <w:tcPr>
            <w:tcW w:w="1250" w:type="pct"/>
          </w:tcPr>
          <w:p w14:paraId="2AA4126E"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 Empresas de 151 a 250 empleados:</w:t>
            </w:r>
            <w:r w:rsidRPr="001856CB">
              <w:rPr>
                <w:strike/>
                <w:color w:val="000000" w:themeColor="text1"/>
                <w:sz w:val="22"/>
              </w:rPr>
              <w:t xml:space="preserve"> </w:t>
            </w:r>
          </w:p>
        </w:tc>
        <w:tc>
          <w:tcPr>
            <w:tcW w:w="1250" w:type="pct"/>
          </w:tcPr>
          <w:p w14:paraId="7363CB0B"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$ 10, 000.00</w:t>
            </w:r>
          </w:p>
        </w:tc>
        <w:tc>
          <w:tcPr>
            <w:tcW w:w="1250" w:type="pct"/>
          </w:tcPr>
          <w:p w14:paraId="567150F7"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$ 6,000.00</w:t>
            </w:r>
          </w:p>
        </w:tc>
      </w:tr>
      <w:tr w:rsidR="001856CB" w:rsidRPr="001856CB" w14:paraId="6F21F36D" w14:textId="77777777" w:rsidTr="00A82A39">
        <w:trPr>
          <w:trHeight w:val="311"/>
        </w:trPr>
        <w:tc>
          <w:tcPr>
            <w:tcW w:w="1250" w:type="pct"/>
          </w:tcPr>
          <w:p w14:paraId="1E5FDA50"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LXXVII</w:t>
            </w:r>
          </w:p>
        </w:tc>
        <w:tc>
          <w:tcPr>
            <w:tcW w:w="1250" w:type="pct"/>
          </w:tcPr>
          <w:p w14:paraId="5E46E0BD"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Empresas de más de 250 empleados: </w:t>
            </w:r>
          </w:p>
        </w:tc>
        <w:tc>
          <w:tcPr>
            <w:tcW w:w="1250" w:type="pct"/>
          </w:tcPr>
          <w:p w14:paraId="60289CE8"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$ 12, 000.00</w:t>
            </w:r>
          </w:p>
        </w:tc>
        <w:tc>
          <w:tcPr>
            <w:tcW w:w="1250" w:type="pct"/>
          </w:tcPr>
          <w:p w14:paraId="11185FDA"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$ 8000.00</w:t>
            </w:r>
          </w:p>
        </w:tc>
      </w:tr>
      <w:tr w:rsidR="001856CB" w:rsidRPr="001856CB" w14:paraId="3A5A3203" w14:textId="77777777" w:rsidTr="00A82A39">
        <w:trPr>
          <w:trHeight w:val="311"/>
        </w:trPr>
        <w:tc>
          <w:tcPr>
            <w:tcW w:w="1250" w:type="pct"/>
          </w:tcPr>
          <w:p w14:paraId="04849683"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LXXVIII</w:t>
            </w:r>
          </w:p>
        </w:tc>
        <w:tc>
          <w:tcPr>
            <w:tcW w:w="1250" w:type="pct"/>
          </w:tcPr>
          <w:p w14:paraId="6D8EC115"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Bancos de extracción de material pétreo </w:t>
            </w:r>
          </w:p>
        </w:tc>
        <w:tc>
          <w:tcPr>
            <w:tcW w:w="1250" w:type="pct"/>
          </w:tcPr>
          <w:p w14:paraId="189223E3"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$ 17, 000.00</w:t>
            </w:r>
          </w:p>
        </w:tc>
        <w:tc>
          <w:tcPr>
            <w:tcW w:w="1250" w:type="pct"/>
          </w:tcPr>
          <w:p w14:paraId="39778C9D"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$ 10, 000.00</w:t>
            </w:r>
          </w:p>
        </w:tc>
      </w:tr>
      <w:tr w:rsidR="001856CB" w:rsidRPr="001856CB" w14:paraId="65EEEAF2" w14:textId="77777777" w:rsidTr="00A82A39">
        <w:trPr>
          <w:trHeight w:val="324"/>
        </w:trPr>
        <w:tc>
          <w:tcPr>
            <w:tcW w:w="1250" w:type="pct"/>
          </w:tcPr>
          <w:p w14:paraId="313D61CD"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LXXIX</w:t>
            </w:r>
          </w:p>
        </w:tc>
        <w:tc>
          <w:tcPr>
            <w:tcW w:w="1250" w:type="pct"/>
          </w:tcPr>
          <w:p w14:paraId="1ADDBE9B"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Comercio de productos saludables: </w:t>
            </w:r>
          </w:p>
        </w:tc>
        <w:tc>
          <w:tcPr>
            <w:tcW w:w="1250" w:type="pct"/>
          </w:tcPr>
          <w:p w14:paraId="47E5FE93"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 000.00</w:t>
            </w:r>
          </w:p>
        </w:tc>
        <w:tc>
          <w:tcPr>
            <w:tcW w:w="1250" w:type="pct"/>
          </w:tcPr>
          <w:p w14:paraId="5D642511"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$ 600.00</w:t>
            </w:r>
          </w:p>
        </w:tc>
      </w:tr>
      <w:tr w:rsidR="001856CB" w:rsidRPr="001856CB" w14:paraId="045978D3" w14:textId="77777777" w:rsidTr="00A82A39">
        <w:trPr>
          <w:trHeight w:val="142"/>
        </w:trPr>
        <w:tc>
          <w:tcPr>
            <w:tcW w:w="1250" w:type="pct"/>
          </w:tcPr>
          <w:p w14:paraId="19B823BA"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LXXX</w:t>
            </w:r>
          </w:p>
        </w:tc>
        <w:tc>
          <w:tcPr>
            <w:tcW w:w="1250" w:type="pct"/>
          </w:tcPr>
          <w:p w14:paraId="483F59EE"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Venta de Cosméticos:</w:t>
            </w:r>
          </w:p>
        </w:tc>
        <w:tc>
          <w:tcPr>
            <w:tcW w:w="1250" w:type="pct"/>
          </w:tcPr>
          <w:p w14:paraId="4169E49D"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$ 700.00</w:t>
            </w:r>
          </w:p>
        </w:tc>
        <w:tc>
          <w:tcPr>
            <w:tcW w:w="1250" w:type="pct"/>
          </w:tcPr>
          <w:p w14:paraId="16743D1F"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$ 400.00</w:t>
            </w:r>
          </w:p>
        </w:tc>
      </w:tr>
    </w:tbl>
    <w:p w14:paraId="5AC748BC" w14:textId="3088EC96" w:rsidR="0091388C" w:rsidRDefault="0091388C" w:rsidP="001856CB">
      <w:pPr>
        <w:spacing w:after="0" w:line="240" w:lineRule="auto"/>
        <w:ind w:left="0" w:right="0" w:firstLine="0"/>
        <w:rPr>
          <w:b/>
          <w:color w:val="auto"/>
          <w:sz w:val="22"/>
        </w:rPr>
      </w:pPr>
    </w:p>
    <w:p w14:paraId="30C28401" w14:textId="77777777" w:rsidR="001856CB" w:rsidRPr="001856CB" w:rsidRDefault="001856CB" w:rsidP="001856CB">
      <w:pPr>
        <w:widowControl w:val="0"/>
        <w:autoSpaceDE w:val="0"/>
        <w:autoSpaceDN w:val="0"/>
        <w:adjustRightInd w:val="0"/>
        <w:spacing w:after="0" w:line="240" w:lineRule="auto"/>
        <w:ind w:left="0" w:right="0" w:firstLine="0"/>
        <w:jc w:val="center"/>
        <w:rPr>
          <w:b/>
          <w:bCs/>
          <w:sz w:val="22"/>
        </w:rPr>
      </w:pPr>
      <w:r w:rsidRPr="001856CB">
        <w:rPr>
          <w:b/>
          <w:bCs/>
          <w:sz w:val="22"/>
        </w:rPr>
        <w:t>TÍTULO TERCERO</w:t>
      </w:r>
    </w:p>
    <w:p w14:paraId="78812821" w14:textId="314EDD5A" w:rsidR="001856CB" w:rsidRPr="001856CB" w:rsidRDefault="001856CB" w:rsidP="0091388C">
      <w:pPr>
        <w:spacing w:after="0" w:line="240" w:lineRule="auto"/>
        <w:ind w:left="0" w:right="0" w:firstLine="0"/>
        <w:jc w:val="center"/>
        <w:rPr>
          <w:b/>
          <w:color w:val="auto"/>
          <w:sz w:val="22"/>
        </w:rPr>
      </w:pPr>
      <w:r w:rsidRPr="001856CB">
        <w:rPr>
          <w:b/>
          <w:bCs/>
          <w:sz w:val="22"/>
        </w:rPr>
        <w:t>DERECHOS</w:t>
      </w:r>
    </w:p>
    <w:p w14:paraId="60FF8ACA" w14:textId="705A243D" w:rsidR="001856CB" w:rsidRPr="001856CB" w:rsidRDefault="001856CB" w:rsidP="001856CB">
      <w:pPr>
        <w:spacing w:after="0" w:line="240" w:lineRule="auto"/>
        <w:ind w:left="0" w:right="0" w:firstLine="0"/>
        <w:rPr>
          <w:b/>
          <w:color w:val="auto"/>
          <w:sz w:val="22"/>
        </w:rPr>
      </w:pPr>
    </w:p>
    <w:p w14:paraId="21AC4A9A" w14:textId="57D7A99C" w:rsidR="001856CB" w:rsidRPr="001856CB" w:rsidRDefault="0091388C" w:rsidP="001856CB">
      <w:pPr>
        <w:widowControl w:val="0"/>
        <w:autoSpaceDE w:val="0"/>
        <w:autoSpaceDN w:val="0"/>
        <w:adjustRightInd w:val="0"/>
        <w:spacing w:after="0" w:line="240" w:lineRule="auto"/>
        <w:ind w:left="0" w:right="0" w:firstLine="0"/>
        <w:jc w:val="center"/>
        <w:rPr>
          <w:b/>
          <w:bCs/>
          <w:sz w:val="22"/>
        </w:rPr>
      </w:pPr>
      <w:r>
        <w:rPr>
          <w:b/>
          <w:bCs/>
          <w:sz w:val="22"/>
        </w:rPr>
        <w:t>CAPÍ</w:t>
      </w:r>
      <w:r w:rsidR="001856CB" w:rsidRPr="001856CB">
        <w:rPr>
          <w:b/>
          <w:bCs/>
          <w:sz w:val="22"/>
        </w:rPr>
        <w:t>TULO XIII</w:t>
      </w:r>
    </w:p>
    <w:p w14:paraId="4D2D1E23" w14:textId="69B6AFDD" w:rsidR="001856CB" w:rsidRPr="001856CB" w:rsidRDefault="001856CB" w:rsidP="00A82A39">
      <w:pPr>
        <w:spacing w:after="0" w:line="240" w:lineRule="auto"/>
        <w:ind w:left="0" w:right="0" w:firstLine="0"/>
        <w:jc w:val="center"/>
        <w:rPr>
          <w:b/>
          <w:color w:val="auto"/>
          <w:sz w:val="22"/>
        </w:rPr>
      </w:pPr>
      <w:r w:rsidRPr="001856CB">
        <w:rPr>
          <w:b/>
          <w:bCs/>
          <w:sz w:val="22"/>
        </w:rPr>
        <w:t>DERECHOS POR SERVICIOS DE CEMENTERIOS</w:t>
      </w:r>
    </w:p>
    <w:p w14:paraId="16424B85" w14:textId="3B758944" w:rsidR="001856CB" w:rsidRPr="001856CB" w:rsidRDefault="001856CB" w:rsidP="001856CB">
      <w:pPr>
        <w:spacing w:after="0" w:line="240" w:lineRule="auto"/>
        <w:ind w:left="0" w:right="0" w:firstLine="0"/>
        <w:rPr>
          <w:b/>
          <w:color w:val="auto"/>
          <w:sz w:val="22"/>
        </w:rPr>
      </w:pPr>
    </w:p>
    <w:p w14:paraId="7A851C59" w14:textId="628C34F7" w:rsidR="001856CB" w:rsidRPr="001856CB" w:rsidRDefault="0091388C" w:rsidP="001856CB">
      <w:pPr>
        <w:widowControl w:val="0"/>
        <w:autoSpaceDE w:val="0"/>
        <w:autoSpaceDN w:val="0"/>
        <w:adjustRightInd w:val="0"/>
        <w:spacing w:after="0" w:line="240" w:lineRule="auto"/>
        <w:ind w:left="0" w:right="0" w:firstLine="0"/>
        <w:rPr>
          <w:sz w:val="22"/>
        </w:rPr>
      </w:pPr>
      <w:r>
        <w:rPr>
          <w:b/>
          <w:bCs/>
          <w:sz w:val="22"/>
        </w:rPr>
        <w:t xml:space="preserve">Artículo 116 </w:t>
      </w:r>
      <w:proofErr w:type="gramStart"/>
      <w:r>
        <w:rPr>
          <w:b/>
          <w:bCs/>
          <w:sz w:val="22"/>
        </w:rPr>
        <w:t>Bis.</w:t>
      </w:r>
      <w:r w:rsidR="001856CB" w:rsidRPr="001856CB">
        <w:rPr>
          <w:b/>
          <w:bCs/>
          <w:sz w:val="22"/>
        </w:rPr>
        <w:t>-</w:t>
      </w:r>
      <w:proofErr w:type="gramEnd"/>
      <w:r w:rsidR="001856CB" w:rsidRPr="001856CB">
        <w:rPr>
          <w:b/>
          <w:bCs/>
          <w:sz w:val="22"/>
        </w:rPr>
        <w:t xml:space="preserve"> </w:t>
      </w:r>
      <w:r w:rsidR="001856CB" w:rsidRPr="001856CB">
        <w:rPr>
          <w:sz w:val="22"/>
        </w:rPr>
        <w:t>Las contribuciones que por Derechos pueda percibir el municipio de conformidad con la fracción II del artículo 14 de la presente Ley en los servicios de cementerios, se causarán y pagarán conforme a las siguientes cuotas:</w:t>
      </w:r>
    </w:p>
    <w:p w14:paraId="3A1AD6AD" w14:textId="742C5BAF" w:rsidR="001856CB" w:rsidRPr="001856CB" w:rsidRDefault="001856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558"/>
        <w:gridCol w:w="3270"/>
      </w:tblGrid>
      <w:tr w:rsidR="001856CB" w:rsidRPr="001856CB" w14:paraId="4392E587" w14:textId="77777777" w:rsidTr="00A82A39">
        <w:trPr>
          <w:trHeight w:val="467"/>
        </w:trPr>
        <w:tc>
          <w:tcPr>
            <w:tcW w:w="3148" w:type="pct"/>
          </w:tcPr>
          <w:p w14:paraId="6F6E519E" w14:textId="77777777" w:rsidR="001856CB" w:rsidRPr="001856CB" w:rsidRDefault="001856CB" w:rsidP="001856CB">
            <w:pPr>
              <w:widowControl w:val="0"/>
              <w:autoSpaceDE w:val="0"/>
              <w:autoSpaceDN w:val="0"/>
              <w:adjustRightInd w:val="0"/>
              <w:spacing w:after="0" w:line="240" w:lineRule="auto"/>
              <w:ind w:left="0" w:right="0" w:firstLine="0"/>
              <w:rPr>
                <w:sz w:val="22"/>
              </w:rPr>
            </w:pPr>
            <w:r w:rsidRPr="001856CB">
              <w:rPr>
                <w:b/>
                <w:bCs/>
                <w:sz w:val="22"/>
              </w:rPr>
              <w:t xml:space="preserve">I.- </w:t>
            </w:r>
            <w:r w:rsidRPr="001856CB">
              <w:rPr>
                <w:sz w:val="22"/>
              </w:rPr>
              <w:t>Inhumaciones en fosas y criptas</w:t>
            </w:r>
          </w:p>
        </w:tc>
        <w:tc>
          <w:tcPr>
            <w:tcW w:w="1852" w:type="pct"/>
          </w:tcPr>
          <w:p w14:paraId="763E0000" w14:textId="77777777" w:rsidR="001856CB" w:rsidRPr="001856CB" w:rsidRDefault="001856CB" w:rsidP="001856CB">
            <w:pPr>
              <w:spacing w:after="0" w:line="240" w:lineRule="auto"/>
              <w:ind w:left="0" w:right="0" w:firstLine="0"/>
              <w:jc w:val="right"/>
              <w:rPr>
                <w:sz w:val="22"/>
              </w:rPr>
            </w:pPr>
          </w:p>
        </w:tc>
      </w:tr>
      <w:tr w:rsidR="001856CB" w:rsidRPr="001856CB" w14:paraId="7337BE78" w14:textId="77777777" w:rsidTr="00A82A39">
        <w:trPr>
          <w:trHeight w:val="467"/>
        </w:trPr>
        <w:tc>
          <w:tcPr>
            <w:tcW w:w="3148" w:type="pct"/>
          </w:tcPr>
          <w:p w14:paraId="757C4AAD" w14:textId="77777777" w:rsidR="001856CB" w:rsidRPr="001856CB" w:rsidRDefault="001856CB" w:rsidP="001856CB">
            <w:pPr>
              <w:widowControl w:val="0"/>
              <w:autoSpaceDE w:val="0"/>
              <w:autoSpaceDN w:val="0"/>
              <w:adjustRightInd w:val="0"/>
              <w:spacing w:after="0" w:line="240" w:lineRule="auto"/>
              <w:ind w:left="0" w:right="0" w:firstLine="0"/>
              <w:rPr>
                <w:sz w:val="22"/>
              </w:rPr>
            </w:pPr>
            <w:r w:rsidRPr="001856CB">
              <w:rPr>
                <w:b/>
                <w:bCs/>
                <w:sz w:val="22"/>
              </w:rPr>
              <w:t>ADULTOS</w:t>
            </w:r>
          </w:p>
        </w:tc>
        <w:tc>
          <w:tcPr>
            <w:tcW w:w="1852" w:type="pct"/>
          </w:tcPr>
          <w:p w14:paraId="3C49B87F" w14:textId="77777777" w:rsidR="001856CB" w:rsidRPr="001856CB" w:rsidRDefault="001856CB" w:rsidP="001856CB">
            <w:pPr>
              <w:spacing w:after="0" w:line="240" w:lineRule="auto"/>
              <w:ind w:left="0" w:right="0" w:firstLine="0"/>
              <w:jc w:val="right"/>
              <w:rPr>
                <w:sz w:val="22"/>
              </w:rPr>
            </w:pPr>
          </w:p>
        </w:tc>
      </w:tr>
      <w:tr w:rsidR="001856CB" w:rsidRPr="001856CB" w14:paraId="6685B963" w14:textId="77777777" w:rsidTr="00A82A39">
        <w:trPr>
          <w:trHeight w:val="311"/>
        </w:trPr>
        <w:tc>
          <w:tcPr>
            <w:tcW w:w="3148" w:type="pct"/>
          </w:tcPr>
          <w:p w14:paraId="3C92F5BC" w14:textId="77777777" w:rsidR="001856CB" w:rsidRPr="001856CB" w:rsidRDefault="001856CB" w:rsidP="001856CB">
            <w:pPr>
              <w:spacing w:after="0" w:line="240" w:lineRule="auto"/>
              <w:ind w:left="0" w:right="0" w:firstLine="0"/>
              <w:rPr>
                <w:sz w:val="22"/>
              </w:rPr>
            </w:pPr>
            <w:r w:rsidRPr="001856CB">
              <w:rPr>
                <w:b/>
                <w:bCs/>
                <w:sz w:val="22"/>
              </w:rPr>
              <w:t xml:space="preserve">a) </w:t>
            </w:r>
            <w:r w:rsidRPr="001856CB">
              <w:rPr>
                <w:sz w:val="22"/>
              </w:rPr>
              <w:t>Por temporalidad de 3 años</w:t>
            </w:r>
          </w:p>
        </w:tc>
        <w:tc>
          <w:tcPr>
            <w:tcW w:w="1852" w:type="pct"/>
          </w:tcPr>
          <w:p w14:paraId="6CE9F5C0" w14:textId="77777777" w:rsidR="001856CB" w:rsidRPr="001856CB" w:rsidRDefault="001856CB" w:rsidP="001856CB">
            <w:pPr>
              <w:spacing w:after="0" w:line="240" w:lineRule="auto"/>
              <w:ind w:left="0" w:right="0" w:firstLine="0"/>
              <w:jc w:val="right"/>
              <w:rPr>
                <w:sz w:val="22"/>
              </w:rPr>
            </w:pPr>
            <w:r w:rsidRPr="001856CB">
              <w:rPr>
                <w:sz w:val="22"/>
              </w:rPr>
              <w:t>$                  1,110.00</w:t>
            </w:r>
          </w:p>
        </w:tc>
      </w:tr>
      <w:tr w:rsidR="001856CB" w:rsidRPr="001856CB" w14:paraId="4CECDD72" w14:textId="77777777" w:rsidTr="00A82A39">
        <w:trPr>
          <w:trHeight w:val="311"/>
        </w:trPr>
        <w:tc>
          <w:tcPr>
            <w:tcW w:w="3148" w:type="pct"/>
          </w:tcPr>
          <w:p w14:paraId="332607DF" w14:textId="77777777" w:rsidR="001856CB" w:rsidRPr="001856CB" w:rsidRDefault="001856CB" w:rsidP="001856CB">
            <w:pPr>
              <w:spacing w:after="0" w:line="240" w:lineRule="auto"/>
              <w:ind w:left="0" w:right="0" w:firstLine="0"/>
              <w:rPr>
                <w:sz w:val="22"/>
              </w:rPr>
            </w:pPr>
            <w:r w:rsidRPr="001856CB">
              <w:rPr>
                <w:b/>
                <w:bCs/>
                <w:sz w:val="22"/>
              </w:rPr>
              <w:t xml:space="preserve">b) </w:t>
            </w:r>
            <w:r w:rsidRPr="001856CB">
              <w:rPr>
                <w:sz w:val="22"/>
              </w:rPr>
              <w:t>Adquirida a perpetuidad</w:t>
            </w:r>
          </w:p>
        </w:tc>
        <w:tc>
          <w:tcPr>
            <w:tcW w:w="1852" w:type="pct"/>
          </w:tcPr>
          <w:p w14:paraId="5508C7FB" w14:textId="77777777" w:rsidR="001856CB" w:rsidRPr="001856CB" w:rsidRDefault="001856CB" w:rsidP="001856CB">
            <w:pPr>
              <w:spacing w:after="0" w:line="240" w:lineRule="auto"/>
              <w:ind w:left="0" w:right="0" w:firstLine="0"/>
              <w:jc w:val="right"/>
              <w:rPr>
                <w:sz w:val="22"/>
              </w:rPr>
            </w:pPr>
            <w:r w:rsidRPr="001856CB">
              <w:rPr>
                <w:sz w:val="22"/>
              </w:rPr>
              <w:t>$   5,200.00 M.N. por m2</w:t>
            </w:r>
          </w:p>
        </w:tc>
      </w:tr>
      <w:tr w:rsidR="001856CB" w:rsidRPr="001856CB" w14:paraId="386E5FEE" w14:textId="77777777" w:rsidTr="00A82A39">
        <w:trPr>
          <w:trHeight w:val="311"/>
        </w:trPr>
        <w:tc>
          <w:tcPr>
            <w:tcW w:w="3148" w:type="pct"/>
          </w:tcPr>
          <w:p w14:paraId="35F84285" w14:textId="77777777" w:rsidR="001856CB" w:rsidRPr="001856CB" w:rsidRDefault="001856CB" w:rsidP="001856CB">
            <w:pPr>
              <w:spacing w:after="0" w:line="240" w:lineRule="auto"/>
              <w:ind w:left="0" w:right="0" w:firstLine="0"/>
              <w:rPr>
                <w:sz w:val="22"/>
              </w:rPr>
            </w:pPr>
            <w:r w:rsidRPr="001856CB">
              <w:rPr>
                <w:b/>
                <w:bCs/>
                <w:sz w:val="22"/>
              </w:rPr>
              <w:t xml:space="preserve">c) </w:t>
            </w:r>
            <w:r w:rsidRPr="001856CB">
              <w:rPr>
                <w:sz w:val="22"/>
              </w:rPr>
              <w:t>Refrendo por depósitos de restos a 1 año</w:t>
            </w:r>
          </w:p>
        </w:tc>
        <w:tc>
          <w:tcPr>
            <w:tcW w:w="1852" w:type="pct"/>
          </w:tcPr>
          <w:p w14:paraId="101CB592" w14:textId="77777777" w:rsidR="001856CB" w:rsidRPr="001856CB" w:rsidRDefault="001856CB" w:rsidP="001856CB">
            <w:pPr>
              <w:spacing w:after="0" w:line="240" w:lineRule="auto"/>
              <w:ind w:left="0" w:right="0" w:firstLine="0"/>
              <w:jc w:val="right"/>
              <w:rPr>
                <w:sz w:val="22"/>
              </w:rPr>
            </w:pPr>
            <w:r w:rsidRPr="001856CB">
              <w:rPr>
                <w:sz w:val="22"/>
              </w:rPr>
              <w:t>$                  1,500.00</w:t>
            </w:r>
          </w:p>
        </w:tc>
      </w:tr>
      <w:tr w:rsidR="001856CB" w:rsidRPr="001856CB" w14:paraId="195F935E" w14:textId="77777777" w:rsidTr="00A82A39">
        <w:trPr>
          <w:trHeight w:val="311"/>
        </w:trPr>
        <w:tc>
          <w:tcPr>
            <w:tcW w:w="3148" w:type="pct"/>
          </w:tcPr>
          <w:p w14:paraId="7D6308A5" w14:textId="77777777" w:rsidR="001856CB" w:rsidRPr="001856CB" w:rsidRDefault="001856CB" w:rsidP="001856CB">
            <w:pPr>
              <w:spacing w:after="0" w:line="240" w:lineRule="auto"/>
              <w:ind w:left="0" w:right="0" w:firstLine="0"/>
              <w:rPr>
                <w:sz w:val="22"/>
              </w:rPr>
            </w:pPr>
            <w:r w:rsidRPr="001856CB">
              <w:rPr>
                <w:b/>
                <w:bCs/>
                <w:sz w:val="22"/>
              </w:rPr>
              <w:t xml:space="preserve">d) </w:t>
            </w:r>
            <w:r w:rsidRPr="001856CB">
              <w:rPr>
                <w:bCs/>
                <w:sz w:val="22"/>
              </w:rPr>
              <w:t>terreno adquirido sin construcción</w:t>
            </w:r>
          </w:p>
        </w:tc>
        <w:tc>
          <w:tcPr>
            <w:tcW w:w="1852" w:type="pct"/>
          </w:tcPr>
          <w:p w14:paraId="5B4FA451" w14:textId="77777777" w:rsidR="001856CB" w:rsidRPr="001856CB" w:rsidRDefault="001856CB" w:rsidP="001856CB">
            <w:pPr>
              <w:spacing w:after="0" w:line="240" w:lineRule="auto"/>
              <w:ind w:left="0" w:right="0" w:firstLine="0"/>
              <w:jc w:val="right"/>
              <w:rPr>
                <w:sz w:val="22"/>
              </w:rPr>
            </w:pPr>
            <w:r w:rsidRPr="001856CB">
              <w:rPr>
                <w:bCs/>
                <w:sz w:val="22"/>
              </w:rPr>
              <w:t xml:space="preserve">$  3, 500.00 </w:t>
            </w:r>
            <w:r w:rsidRPr="001856CB">
              <w:rPr>
                <w:sz w:val="22"/>
              </w:rPr>
              <w:t xml:space="preserve">M.N. </w:t>
            </w:r>
            <w:r w:rsidRPr="001856CB">
              <w:rPr>
                <w:bCs/>
                <w:sz w:val="22"/>
              </w:rPr>
              <w:t>por m2</w:t>
            </w:r>
          </w:p>
        </w:tc>
      </w:tr>
      <w:tr w:rsidR="001856CB" w:rsidRPr="001856CB" w14:paraId="45ECF79C" w14:textId="77777777" w:rsidTr="00A82A39">
        <w:trPr>
          <w:trHeight w:val="311"/>
        </w:trPr>
        <w:tc>
          <w:tcPr>
            <w:tcW w:w="5000" w:type="pct"/>
            <w:gridSpan w:val="2"/>
          </w:tcPr>
          <w:p w14:paraId="158C6435" w14:textId="6EAD08D5" w:rsidR="001856CB" w:rsidRPr="001856CB" w:rsidRDefault="001856CB" w:rsidP="00A82A39">
            <w:pPr>
              <w:widowControl w:val="0"/>
              <w:autoSpaceDE w:val="0"/>
              <w:autoSpaceDN w:val="0"/>
              <w:adjustRightInd w:val="0"/>
              <w:spacing w:after="0" w:line="240" w:lineRule="auto"/>
              <w:ind w:left="0" w:right="0" w:firstLine="0"/>
              <w:rPr>
                <w:bCs/>
                <w:sz w:val="22"/>
              </w:rPr>
            </w:pPr>
            <w:r w:rsidRPr="001856CB">
              <w:rPr>
                <w:sz w:val="22"/>
              </w:rPr>
              <w:t>En las fosas o criptas para niñas, niños, y adolescentes las tarifas aplicadas a cada uno de los conceptos serán el 50% de las aplicadas por los adultos.</w:t>
            </w:r>
          </w:p>
        </w:tc>
      </w:tr>
      <w:tr w:rsidR="001856CB" w:rsidRPr="001856CB" w14:paraId="293978A5" w14:textId="77777777" w:rsidTr="00A82A39">
        <w:trPr>
          <w:trHeight w:val="311"/>
        </w:trPr>
        <w:tc>
          <w:tcPr>
            <w:tcW w:w="3148" w:type="pct"/>
          </w:tcPr>
          <w:p w14:paraId="2EE3E88D" w14:textId="77777777" w:rsidR="001856CB" w:rsidRPr="001856CB" w:rsidRDefault="001856CB" w:rsidP="001856CB">
            <w:pPr>
              <w:spacing w:after="0" w:line="240" w:lineRule="auto"/>
              <w:ind w:left="0" w:right="0" w:firstLine="0"/>
              <w:rPr>
                <w:b/>
                <w:bCs/>
                <w:sz w:val="22"/>
              </w:rPr>
            </w:pPr>
            <w:r w:rsidRPr="001856CB">
              <w:rPr>
                <w:b/>
                <w:bCs/>
                <w:sz w:val="22"/>
              </w:rPr>
              <w:t xml:space="preserve">II.- </w:t>
            </w:r>
            <w:r w:rsidRPr="001856CB">
              <w:rPr>
                <w:bCs/>
                <w:sz w:val="22"/>
              </w:rPr>
              <w:t>Permiso de mantenimiento o construcción de cripta o gaveta en cualquiera de las clases de los panteones municipales</w:t>
            </w:r>
          </w:p>
        </w:tc>
        <w:tc>
          <w:tcPr>
            <w:tcW w:w="1852" w:type="pct"/>
          </w:tcPr>
          <w:p w14:paraId="785D2AA2" w14:textId="77777777" w:rsidR="001856CB" w:rsidRPr="001856CB" w:rsidRDefault="001856CB" w:rsidP="001856CB">
            <w:pPr>
              <w:spacing w:after="0" w:line="240" w:lineRule="auto"/>
              <w:ind w:left="0" w:right="0" w:firstLine="0"/>
              <w:jc w:val="right"/>
              <w:rPr>
                <w:bCs/>
                <w:sz w:val="22"/>
              </w:rPr>
            </w:pPr>
            <w:r w:rsidRPr="001856CB">
              <w:rPr>
                <w:bCs/>
                <w:sz w:val="22"/>
              </w:rPr>
              <w:t>$ 300.00</w:t>
            </w:r>
          </w:p>
        </w:tc>
      </w:tr>
      <w:tr w:rsidR="001856CB" w:rsidRPr="001856CB" w14:paraId="63A13C77" w14:textId="77777777" w:rsidTr="00A82A39">
        <w:trPr>
          <w:trHeight w:val="311"/>
        </w:trPr>
        <w:tc>
          <w:tcPr>
            <w:tcW w:w="3148" w:type="pct"/>
          </w:tcPr>
          <w:p w14:paraId="1CD62C15" w14:textId="77777777" w:rsidR="001856CB" w:rsidRPr="001856CB" w:rsidRDefault="001856CB" w:rsidP="001856CB">
            <w:pPr>
              <w:spacing w:after="0" w:line="240" w:lineRule="auto"/>
              <w:ind w:left="0" w:right="0" w:firstLine="0"/>
              <w:rPr>
                <w:b/>
                <w:bCs/>
                <w:sz w:val="22"/>
              </w:rPr>
            </w:pPr>
            <w:r w:rsidRPr="001856CB">
              <w:rPr>
                <w:b/>
                <w:bCs/>
                <w:sz w:val="22"/>
              </w:rPr>
              <w:t xml:space="preserve">III.- </w:t>
            </w:r>
            <w:r w:rsidRPr="001856CB">
              <w:rPr>
                <w:sz w:val="22"/>
              </w:rPr>
              <w:t>Exhumación después de transcurrido el término de Ley</w:t>
            </w:r>
          </w:p>
        </w:tc>
        <w:tc>
          <w:tcPr>
            <w:tcW w:w="1852" w:type="pct"/>
          </w:tcPr>
          <w:p w14:paraId="5F65E8CF" w14:textId="77777777" w:rsidR="001856CB" w:rsidRPr="001856CB" w:rsidRDefault="001856CB" w:rsidP="001856CB">
            <w:pPr>
              <w:spacing w:after="0" w:line="240" w:lineRule="auto"/>
              <w:ind w:left="0" w:right="0" w:firstLine="0"/>
              <w:jc w:val="right"/>
              <w:rPr>
                <w:bCs/>
                <w:sz w:val="22"/>
              </w:rPr>
            </w:pPr>
            <w:r w:rsidRPr="001856CB">
              <w:rPr>
                <w:sz w:val="22"/>
              </w:rPr>
              <w:t>$ 350.00</w:t>
            </w:r>
          </w:p>
        </w:tc>
      </w:tr>
      <w:tr w:rsidR="001856CB" w:rsidRPr="001856CB" w14:paraId="035268CA" w14:textId="77777777" w:rsidTr="00A82A39">
        <w:trPr>
          <w:trHeight w:val="311"/>
        </w:trPr>
        <w:tc>
          <w:tcPr>
            <w:tcW w:w="3148" w:type="pct"/>
          </w:tcPr>
          <w:p w14:paraId="3B999751" w14:textId="77777777" w:rsidR="001856CB" w:rsidRPr="001856CB" w:rsidRDefault="001856CB" w:rsidP="001856CB">
            <w:pPr>
              <w:spacing w:after="0" w:line="240" w:lineRule="auto"/>
              <w:ind w:left="0" w:right="0" w:firstLine="0"/>
              <w:rPr>
                <w:b/>
                <w:bCs/>
                <w:sz w:val="22"/>
              </w:rPr>
            </w:pPr>
            <w:r w:rsidRPr="001856CB">
              <w:rPr>
                <w:b/>
                <w:bCs/>
                <w:sz w:val="22"/>
              </w:rPr>
              <w:t>IV.</w:t>
            </w:r>
            <w:r w:rsidRPr="001856CB">
              <w:rPr>
                <w:sz w:val="22"/>
              </w:rPr>
              <w:t>- A solicitud del interesado anualmente por mantenimiento se pagará</w:t>
            </w:r>
          </w:p>
        </w:tc>
        <w:tc>
          <w:tcPr>
            <w:tcW w:w="1852" w:type="pct"/>
          </w:tcPr>
          <w:p w14:paraId="0E4EE275" w14:textId="77777777" w:rsidR="001856CB" w:rsidRPr="001856CB" w:rsidRDefault="001856CB" w:rsidP="001856CB">
            <w:pPr>
              <w:spacing w:after="0" w:line="240" w:lineRule="auto"/>
              <w:ind w:left="0" w:right="0" w:firstLine="0"/>
              <w:jc w:val="right"/>
              <w:rPr>
                <w:bCs/>
                <w:sz w:val="22"/>
              </w:rPr>
            </w:pPr>
            <w:r w:rsidRPr="001856CB">
              <w:rPr>
                <w:sz w:val="22"/>
              </w:rPr>
              <w:t>$ 530.00</w:t>
            </w:r>
          </w:p>
        </w:tc>
      </w:tr>
      <w:tr w:rsidR="001856CB" w:rsidRPr="001856CB" w14:paraId="17A8BB65" w14:textId="77777777" w:rsidTr="00A82A39">
        <w:trPr>
          <w:trHeight w:val="311"/>
        </w:trPr>
        <w:tc>
          <w:tcPr>
            <w:tcW w:w="3148" w:type="pct"/>
          </w:tcPr>
          <w:p w14:paraId="0B8ACF66" w14:textId="77777777" w:rsidR="001856CB" w:rsidRPr="001856CB" w:rsidRDefault="001856CB" w:rsidP="001856CB">
            <w:pPr>
              <w:spacing w:after="0" w:line="240" w:lineRule="auto"/>
              <w:ind w:left="0" w:right="0" w:firstLine="0"/>
              <w:rPr>
                <w:b/>
                <w:bCs/>
                <w:sz w:val="22"/>
              </w:rPr>
            </w:pPr>
            <w:r w:rsidRPr="001856CB">
              <w:rPr>
                <w:b/>
                <w:bCs/>
                <w:sz w:val="22"/>
              </w:rPr>
              <w:t>V.</w:t>
            </w:r>
            <w:r w:rsidRPr="001856CB">
              <w:rPr>
                <w:sz w:val="22"/>
              </w:rPr>
              <w:t>- Costo por inhumación</w:t>
            </w:r>
          </w:p>
        </w:tc>
        <w:tc>
          <w:tcPr>
            <w:tcW w:w="1852" w:type="pct"/>
          </w:tcPr>
          <w:p w14:paraId="67433081" w14:textId="77777777" w:rsidR="001856CB" w:rsidRPr="001856CB" w:rsidRDefault="001856CB" w:rsidP="001856CB">
            <w:pPr>
              <w:spacing w:after="0" w:line="240" w:lineRule="auto"/>
              <w:ind w:left="0" w:right="0" w:firstLine="0"/>
              <w:jc w:val="right"/>
              <w:rPr>
                <w:bCs/>
                <w:sz w:val="22"/>
              </w:rPr>
            </w:pPr>
            <w:r w:rsidRPr="001856CB">
              <w:rPr>
                <w:sz w:val="22"/>
              </w:rPr>
              <w:t>$ 350.00</w:t>
            </w:r>
          </w:p>
        </w:tc>
      </w:tr>
    </w:tbl>
    <w:p w14:paraId="64C64687" w14:textId="4F4F6528" w:rsidR="001856CB" w:rsidRPr="001856CB" w:rsidRDefault="001856CB" w:rsidP="001856CB">
      <w:pPr>
        <w:spacing w:after="0" w:line="240" w:lineRule="auto"/>
        <w:ind w:left="0" w:right="0" w:firstLine="0"/>
        <w:rPr>
          <w:b/>
          <w:color w:val="auto"/>
          <w:sz w:val="22"/>
        </w:rPr>
      </w:pPr>
    </w:p>
    <w:p w14:paraId="67BB3109" w14:textId="77777777" w:rsidR="001856CB" w:rsidRPr="002A47EE" w:rsidRDefault="001856CB" w:rsidP="002A47EE">
      <w:pPr>
        <w:spacing w:after="0" w:line="240" w:lineRule="auto"/>
        <w:ind w:left="0" w:right="0" w:firstLine="0"/>
        <w:jc w:val="center"/>
        <w:rPr>
          <w:rFonts w:eastAsia="Times New Roman"/>
          <w:b/>
          <w:sz w:val="22"/>
          <w:lang w:val="es-ES_tradnl" w:eastAsia="es-ES_tradnl"/>
        </w:rPr>
      </w:pPr>
      <w:r w:rsidRPr="002A47EE">
        <w:rPr>
          <w:rFonts w:eastAsia="Times New Roman"/>
          <w:b/>
          <w:sz w:val="22"/>
          <w:lang w:val="es-ES_tradnl" w:eastAsia="es-ES_tradnl"/>
        </w:rPr>
        <w:t>TRANSITORIOS:</w:t>
      </w:r>
    </w:p>
    <w:p w14:paraId="135513AB" w14:textId="58136037" w:rsidR="001856CB" w:rsidRPr="002A47EE" w:rsidRDefault="001856CB" w:rsidP="002A47EE">
      <w:pPr>
        <w:spacing w:after="0" w:line="240" w:lineRule="auto"/>
        <w:ind w:left="0" w:right="0" w:firstLine="0"/>
        <w:rPr>
          <w:rFonts w:eastAsia="Times New Roman"/>
          <w:b/>
          <w:sz w:val="22"/>
          <w:lang w:val="es-ES_tradnl" w:eastAsia="es-ES_tradnl"/>
        </w:rPr>
      </w:pPr>
    </w:p>
    <w:p w14:paraId="638AA928" w14:textId="77777777" w:rsidR="002A47EE" w:rsidRPr="002A47EE" w:rsidRDefault="002A47EE" w:rsidP="002A47EE">
      <w:pPr>
        <w:spacing w:after="0" w:line="240" w:lineRule="auto"/>
        <w:ind w:left="0" w:right="0" w:firstLine="0"/>
        <w:rPr>
          <w:color w:val="000000" w:themeColor="text1"/>
          <w:sz w:val="22"/>
        </w:rPr>
      </w:pPr>
      <w:r w:rsidRPr="002A47EE">
        <w:rPr>
          <w:b/>
          <w:bCs/>
          <w:color w:val="000000" w:themeColor="text1"/>
          <w:sz w:val="22"/>
        </w:rPr>
        <w:t>PRIMERO. -</w:t>
      </w:r>
      <w:r w:rsidRPr="002A47EE">
        <w:rPr>
          <w:color w:val="000000" w:themeColor="text1"/>
          <w:sz w:val="22"/>
        </w:rPr>
        <w:t xml:space="preserve"> El importe anual pagadero por los contribuyentes del </w:t>
      </w:r>
      <w:bookmarkStart w:id="1" w:name="_Hlk88183408"/>
      <w:r w:rsidRPr="002A47EE">
        <w:rPr>
          <w:color w:val="000000" w:themeColor="text1"/>
          <w:sz w:val="22"/>
        </w:rPr>
        <w:t>impuesto predial base valor catastral</w:t>
      </w:r>
      <w:bookmarkEnd w:id="1"/>
      <w:r w:rsidRPr="002A47EE">
        <w:rPr>
          <w:color w:val="000000" w:themeColor="text1"/>
          <w:sz w:val="22"/>
        </w:rPr>
        <w:t xml:space="preserve"> </w:t>
      </w:r>
      <w:r w:rsidRPr="002A47EE">
        <w:rPr>
          <w:bCs/>
          <w:color w:val="000000" w:themeColor="text1"/>
          <w:sz w:val="22"/>
        </w:rPr>
        <w:t>actualizado</w:t>
      </w:r>
      <w:r w:rsidRPr="002A47EE">
        <w:rPr>
          <w:color w:val="000000" w:themeColor="text1"/>
          <w:sz w:val="22"/>
        </w:rPr>
        <w:t xml:space="preserve">, será para el caso de: </w:t>
      </w:r>
    </w:p>
    <w:p w14:paraId="55AFE23B" w14:textId="77777777" w:rsidR="002A47EE" w:rsidRDefault="002A47EE" w:rsidP="002A47EE">
      <w:pPr>
        <w:pStyle w:val="Prrafodelista"/>
        <w:spacing w:after="0" w:line="240" w:lineRule="auto"/>
        <w:ind w:left="0"/>
        <w:jc w:val="both"/>
        <w:rPr>
          <w:rFonts w:ascii="Arial" w:hAnsi="Arial" w:cs="Arial"/>
          <w:color w:val="000000" w:themeColor="text1"/>
        </w:rPr>
      </w:pPr>
    </w:p>
    <w:p w14:paraId="59884FA7" w14:textId="62EA684B" w:rsidR="002A47EE" w:rsidRPr="002A47EE" w:rsidRDefault="002A47EE" w:rsidP="002A47EE">
      <w:pPr>
        <w:pStyle w:val="Prrafodelista"/>
        <w:spacing w:after="0" w:line="240" w:lineRule="auto"/>
        <w:ind w:left="0"/>
        <w:jc w:val="both"/>
        <w:rPr>
          <w:rFonts w:ascii="Arial" w:hAnsi="Arial" w:cs="Arial"/>
          <w:color w:val="000000" w:themeColor="text1"/>
        </w:rPr>
      </w:pPr>
      <w:r w:rsidRPr="002A47EE">
        <w:rPr>
          <w:rFonts w:ascii="Arial" w:hAnsi="Arial" w:cs="Arial"/>
          <w:color w:val="000000" w:themeColor="text1"/>
        </w:rPr>
        <w:t>Predios cuyo valor catastral sea menor o igual a $200,000.00 M.N no podrá exceder de un 6% del que les haya correspondido durante el ejercicio inmediato anterior.</w:t>
      </w:r>
    </w:p>
    <w:p w14:paraId="32F5764B" w14:textId="77777777" w:rsidR="002A47EE" w:rsidRDefault="002A47EE" w:rsidP="002A47EE">
      <w:pPr>
        <w:pStyle w:val="Prrafodelista"/>
        <w:spacing w:after="0" w:line="240" w:lineRule="auto"/>
        <w:ind w:left="0"/>
        <w:jc w:val="both"/>
        <w:rPr>
          <w:rFonts w:ascii="Arial" w:hAnsi="Arial" w:cs="Arial"/>
          <w:color w:val="000000" w:themeColor="text1"/>
        </w:rPr>
      </w:pPr>
    </w:p>
    <w:p w14:paraId="5D6497A0" w14:textId="74DF3B5E" w:rsidR="002A47EE" w:rsidRPr="002A47EE" w:rsidRDefault="002A47EE" w:rsidP="002A47EE">
      <w:pPr>
        <w:pStyle w:val="Prrafodelista"/>
        <w:spacing w:after="0" w:line="240" w:lineRule="auto"/>
        <w:ind w:left="0"/>
        <w:jc w:val="both"/>
        <w:rPr>
          <w:rFonts w:ascii="Arial" w:hAnsi="Arial" w:cs="Arial"/>
          <w:color w:val="000000" w:themeColor="text1"/>
        </w:rPr>
      </w:pPr>
      <w:r w:rsidRPr="002A47EE">
        <w:rPr>
          <w:rFonts w:ascii="Arial" w:hAnsi="Arial" w:cs="Arial"/>
          <w:color w:val="000000" w:themeColor="text1"/>
        </w:rPr>
        <w:t xml:space="preserve">Predios cuyo valor catastral sea igual o superior a $200,000.01 M.N. no podrá exceder de un 10% del que les haya correspondido durante el ejercicio inmediato anterior. </w:t>
      </w:r>
    </w:p>
    <w:p w14:paraId="7719CCC8" w14:textId="77777777" w:rsidR="002A47EE" w:rsidRPr="002A47EE" w:rsidRDefault="002A47EE" w:rsidP="002A47EE">
      <w:pPr>
        <w:spacing w:after="0" w:line="240" w:lineRule="auto"/>
        <w:ind w:left="0" w:right="0" w:firstLine="0"/>
        <w:rPr>
          <w:color w:val="000000" w:themeColor="text1"/>
          <w:sz w:val="22"/>
        </w:rPr>
      </w:pPr>
      <w:r w:rsidRPr="002A47EE">
        <w:rPr>
          <w:color w:val="000000" w:themeColor="text1"/>
          <w:sz w:val="22"/>
        </w:rPr>
        <w:t xml:space="preserve">Este comparativo se efectuará solamente sobre el impuesto principal </w:t>
      </w:r>
      <w:r w:rsidRPr="002A47EE">
        <w:rPr>
          <w:bCs/>
          <w:color w:val="000000" w:themeColor="text1"/>
          <w:sz w:val="22"/>
        </w:rPr>
        <w:t>actualizado</w:t>
      </w:r>
      <w:r w:rsidRPr="002A47EE">
        <w:rPr>
          <w:color w:val="000000" w:themeColor="text1"/>
          <w:sz w:val="22"/>
        </w:rPr>
        <w:t>, sin tomar en consideración, bonificaciones, exenciones, reducciones, estímulos o accesorios legales.</w:t>
      </w:r>
    </w:p>
    <w:p w14:paraId="33D217EF" w14:textId="77777777" w:rsidR="002A47EE" w:rsidRPr="002A47EE" w:rsidRDefault="002A47EE" w:rsidP="002A47EE">
      <w:pPr>
        <w:spacing w:after="0" w:line="240" w:lineRule="auto"/>
        <w:ind w:left="0" w:right="0" w:firstLine="0"/>
        <w:rPr>
          <w:color w:val="000000" w:themeColor="text1"/>
          <w:sz w:val="22"/>
        </w:rPr>
      </w:pPr>
      <w:r w:rsidRPr="002A47EE">
        <w:rPr>
          <w:color w:val="000000" w:themeColor="text1"/>
          <w:sz w:val="22"/>
        </w:rPr>
        <w:t>Se exceptúan de lo anteriormente dispuesto:</w:t>
      </w:r>
    </w:p>
    <w:p w14:paraId="33E58326" w14:textId="77777777" w:rsidR="002A47EE" w:rsidRDefault="002A47EE" w:rsidP="002A47EE">
      <w:pPr>
        <w:spacing w:after="0" w:line="240" w:lineRule="auto"/>
        <w:ind w:left="0" w:right="0" w:firstLine="0"/>
        <w:rPr>
          <w:b/>
          <w:bCs/>
          <w:color w:val="000000" w:themeColor="text1"/>
          <w:sz w:val="22"/>
        </w:rPr>
      </w:pPr>
    </w:p>
    <w:p w14:paraId="1DECE84B" w14:textId="252C69D9" w:rsidR="002A47EE" w:rsidRPr="002A47EE" w:rsidRDefault="002A47EE" w:rsidP="002A47EE">
      <w:pPr>
        <w:spacing w:after="0" w:line="240" w:lineRule="auto"/>
        <w:ind w:left="0" w:right="0" w:firstLine="0"/>
        <w:rPr>
          <w:color w:val="000000" w:themeColor="text1"/>
          <w:sz w:val="22"/>
        </w:rPr>
      </w:pPr>
      <w:r w:rsidRPr="002A47EE">
        <w:rPr>
          <w:b/>
          <w:bCs/>
          <w:color w:val="000000" w:themeColor="text1"/>
          <w:sz w:val="22"/>
        </w:rPr>
        <w:t>I</w:t>
      </w:r>
      <w:r w:rsidRPr="002A47EE">
        <w:rPr>
          <w:color w:val="000000" w:themeColor="text1"/>
          <w:sz w:val="22"/>
        </w:rPr>
        <w:t>. Los predios que, como resultado de alguna modificación en la superficie de su terreno, construcción, o en su tipología, haya aumentado en más de un 50% el valor catastral que tenían antes de dichas modificaciones, de conformidad con las disposiciones legales aplicables, en cuyo caso aplicará el cálculo establecido en la presente Ley.</w:t>
      </w:r>
    </w:p>
    <w:p w14:paraId="5FF1D007" w14:textId="77777777" w:rsidR="002A47EE" w:rsidRDefault="002A47EE" w:rsidP="002A47EE">
      <w:pPr>
        <w:spacing w:after="0" w:line="240" w:lineRule="auto"/>
        <w:ind w:left="0" w:right="0" w:firstLine="0"/>
        <w:rPr>
          <w:b/>
          <w:bCs/>
          <w:color w:val="000000" w:themeColor="text1"/>
          <w:sz w:val="22"/>
        </w:rPr>
      </w:pPr>
    </w:p>
    <w:p w14:paraId="24984F21" w14:textId="62C5F917" w:rsidR="002A47EE" w:rsidRPr="002A47EE" w:rsidRDefault="002A47EE" w:rsidP="002A47EE">
      <w:pPr>
        <w:spacing w:after="0" w:line="240" w:lineRule="auto"/>
        <w:ind w:left="0" w:right="0" w:firstLine="0"/>
        <w:rPr>
          <w:color w:val="000000" w:themeColor="text1"/>
          <w:sz w:val="22"/>
        </w:rPr>
      </w:pPr>
      <w:r w:rsidRPr="002A47EE">
        <w:rPr>
          <w:b/>
          <w:bCs/>
          <w:color w:val="000000" w:themeColor="text1"/>
          <w:sz w:val="22"/>
        </w:rPr>
        <w:t>II</w:t>
      </w:r>
      <w:r w:rsidRPr="002A47EE">
        <w:rPr>
          <w:color w:val="000000" w:themeColor="text1"/>
          <w:sz w:val="22"/>
        </w:rPr>
        <w:t xml:space="preserve">. Los predios que fueron objeto de traslación de dominio a partir del ejercicio inmediato anterior a esta reforma, en cuyo caso se aplicará el cálculo establecido en la presente Ley </w:t>
      </w:r>
    </w:p>
    <w:p w14:paraId="3B71D0BD" w14:textId="77777777" w:rsidR="002A47EE" w:rsidRDefault="002A47EE" w:rsidP="002A47EE">
      <w:pPr>
        <w:spacing w:after="0" w:line="240" w:lineRule="auto"/>
        <w:ind w:left="0" w:right="0" w:firstLine="0"/>
        <w:rPr>
          <w:b/>
          <w:bCs/>
          <w:color w:val="000000" w:themeColor="text1"/>
          <w:sz w:val="22"/>
        </w:rPr>
      </w:pPr>
    </w:p>
    <w:p w14:paraId="02205C37" w14:textId="3C02332B" w:rsidR="002A47EE" w:rsidRPr="002A47EE" w:rsidRDefault="002A47EE" w:rsidP="002A47EE">
      <w:pPr>
        <w:spacing w:after="0" w:line="240" w:lineRule="auto"/>
        <w:ind w:left="0" w:right="0" w:firstLine="0"/>
        <w:rPr>
          <w:color w:val="000000" w:themeColor="text1"/>
          <w:sz w:val="22"/>
        </w:rPr>
      </w:pPr>
      <w:r w:rsidRPr="002A47EE">
        <w:rPr>
          <w:b/>
          <w:bCs/>
          <w:color w:val="000000" w:themeColor="text1"/>
          <w:sz w:val="22"/>
        </w:rPr>
        <w:t>III</w:t>
      </w:r>
      <w:r w:rsidRPr="002A47EE">
        <w:rPr>
          <w:color w:val="000000" w:themeColor="text1"/>
          <w:sz w:val="22"/>
        </w:rPr>
        <w:t xml:space="preserve">. Cuando no se cuente con elementos de su Valor catastral </w:t>
      </w:r>
      <w:r w:rsidRPr="002A47EE">
        <w:rPr>
          <w:bCs/>
          <w:color w:val="000000" w:themeColor="text1"/>
          <w:sz w:val="22"/>
        </w:rPr>
        <w:t>actualizado</w:t>
      </w:r>
      <w:r w:rsidRPr="002A47EE">
        <w:rPr>
          <w:color w:val="000000" w:themeColor="text1"/>
          <w:sz w:val="22"/>
        </w:rPr>
        <w:t xml:space="preserve"> que permitan un cálculo correcto de su importe, de manera excepcional se aplicaran las siguientes tarifas, según su uso:  </w:t>
      </w:r>
    </w:p>
    <w:p w14:paraId="2E7E5870" w14:textId="77777777" w:rsidR="002A47EE" w:rsidRPr="002A47EE" w:rsidRDefault="002A47EE" w:rsidP="002A47EE">
      <w:pPr>
        <w:spacing w:after="0" w:line="240" w:lineRule="auto"/>
        <w:ind w:left="0" w:right="0" w:firstLine="0"/>
        <w:rPr>
          <w:color w:val="000000" w:themeColor="text1"/>
          <w:sz w:val="22"/>
        </w:rPr>
      </w:pPr>
      <w:r w:rsidRPr="002A47EE">
        <w:rPr>
          <w:bCs/>
          <w:color w:val="000000" w:themeColor="text1"/>
          <w:sz w:val="22"/>
        </w:rPr>
        <w:t>Casa habitación $ 200.00 M.N.</w:t>
      </w:r>
      <w:r w:rsidRPr="002A47EE">
        <w:rPr>
          <w:color w:val="000000" w:themeColor="text1"/>
          <w:sz w:val="22"/>
        </w:rPr>
        <w:t xml:space="preserve"> </w:t>
      </w:r>
    </w:p>
    <w:p w14:paraId="40138BD8" w14:textId="77777777" w:rsidR="002A47EE" w:rsidRPr="002A47EE" w:rsidRDefault="002A47EE" w:rsidP="002A47EE">
      <w:pPr>
        <w:spacing w:after="0" w:line="240" w:lineRule="auto"/>
        <w:ind w:left="0" w:right="0" w:firstLine="0"/>
        <w:rPr>
          <w:color w:val="000000" w:themeColor="text1"/>
          <w:sz w:val="22"/>
        </w:rPr>
      </w:pPr>
      <w:r w:rsidRPr="002A47EE">
        <w:rPr>
          <w:color w:val="000000" w:themeColor="text1"/>
          <w:sz w:val="22"/>
        </w:rPr>
        <w:t>Comercial: $</w:t>
      </w:r>
      <w:r w:rsidRPr="002A47EE">
        <w:rPr>
          <w:bCs/>
          <w:color w:val="000000" w:themeColor="text1"/>
          <w:sz w:val="22"/>
        </w:rPr>
        <w:t xml:space="preserve"> 800.00 M.N.</w:t>
      </w:r>
      <w:r w:rsidRPr="002A47EE">
        <w:rPr>
          <w:color w:val="000000" w:themeColor="text1"/>
          <w:sz w:val="22"/>
        </w:rPr>
        <w:t xml:space="preserve">           </w:t>
      </w:r>
    </w:p>
    <w:p w14:paraId="48E8AF11" w14:textId="77777777" w:rsidR="002A47EE" w:rsidRPr="002A47EE" w:rsidRDefault="002A47EE" w:rsidP="002A47EE">
      <w:pPr>
        <w:spacing w:after="0" w:line="240" w:lineRule="auto"/>
        <w:ind w:left="0" w:right="0" w:firstLine="0"/>
        <w:rPr>
          <w:bCs/>
          <w:color w:val="000000" w:themeColor="text1"/>
          <w:sz w:val="22"/>
        </w:rPr>
      </w:pPr>
      <w:r w:rsidRPr="002A47EE">
        <w:rPr>
          <w:color w:val="000000" w:themeColor="text1"/>
          <w:sz w:val="22"/>
        </w:rPr>
        <w:t xml:space="preserve"> Industrial: </w:t>
      </w:r>
      <w:r w:rsidRPr="002A47EE">
        <w:rPr>
          <w:bCs/>
          <w:color w:val="000000" w:themeColor="text1"/>
          <w:sz w:val="22"/>
        </w:rPr>
        <w:t>$ 1,600.00 M.N</w:t>
      </w:r>
    </w:p>
    <w:p w14:paraId="641ACEB0" w14:textId="77777777" w:rsidR="002A47EE" w:rsidRDefault="002A47EE" w:rsidP="002A47EE">
      <w:pPr>
        <w:spacing w:after="0" w:line="240" w:lineRule="auto"/>
        <w:ind w:left="0" w:right="0" w:firstLine="0"/>
        <w:rPr>
          <w:b/>
          <w:bCs/>
          <w:color w:val="000000" w:themeColor="text1"/>
          <w:sz w:val="22"/>
        </w:rPr>
      </w:pPr>
    </w:p>
    <w:p w14:paraId="2190F199" w14:textId="1BDC0E3C" w:rsidR="002A47EE" w:rsidRPr="002A47EE" w:rsidRDefault="002A47EE" w:rsidP="002A47EE">
      <w:pPr>
        <w:spacing w:after="0" w:line="240" w:lineRule="auto"/>
        <w:ind w:left="0" w:right="0" w:firstLine="0"/>
        <w:rPr>
          <w:color w:val="FF0000"/>
          <w:sz w:val="22"/>
        </w:rPr>
      </w:pPr>
      <w:r w:rsidRPr="002A47EE">
        <w:rPr>
          <w:b/>
          <w:bCs/>
          <w:color w:val="000000" w:themeColor="text1"/>
          <w:sz w:val="22"/>
        </w:rPr>
        <w:t xml:space="preserve">SEGUNDO. – </w:t>
      </w:r>
      <w:r w:rsidRPr="002A47EE">
        <w:rPr>
          <w:color w:val="000000" w:themeColor="text1"/>
          <w:sz w:val="22"/>
        </w:rPr>
        <w:t>Este decreto entrará en vigor a partir de su publicación en el Diario Oficial del Estado de Yucatán</w:t>
      </w:r>
      <w:r w:rsidRPr="002A47EE">
        <w:rPr>
          <w:b/>
          <w:bCs/>
          <w:color w:val="000000" w:themeColor="text1"/>
          <w:sz w:val="22"/>
        </w:rPr>
        <w:t xml:space="preserve"> </w:t>
      </w:r>
      <w:r w:rsidRPr="002A47EE">
        <w:rPr>
          <w:color w:val="000000" w:themeColor="text1"/>
          <w:sz w:val="22"/>
        </w:rPr>
        <w:t xml:space="preserve">y será aplicable en el Municipio de </w:t>
      </w:r>
      <w:proofErr w:type="spellStart"/>
      <w:r w:rsidRPr="002A47EE">
        <w:rPr>
          <w:color w:val="000000" w:themeColor="text1"/>
          <w:sz w:val="22"/>
        </w:rPr>
        <w:t>Tixpéual</w:t>
      </w:r>
      <w:proofErr w:type="spellEnd"/>
      <w:r w:rsidRPr="002A47EE">
        <w:rPr>
          <w:color w:val="000000" w:themeColor="text1"/>
          <w:sz w:val="22"/>
        </w:rPr>
        <w:t>, Yucatán a partir del mes de enero del año 2022.</w:t>
      </w:r>
    </w:p>
    <w:p w14:paraId="7A5EF040" w14:textId="77777777" w:rsidR="002A47EE" w:rsidRPr="002A47EE" w:rsidRDefault="002A47EE" w:rsidP="002A47EE">
      <w:pPr>
        <w:spacing w:after="0" w:line="240" w:lineRule="auto"/>
        <w:ind w:left="0" w:right="0" w:firstLine="0"/>
        <w:rPr>
          <w:rFonts w:eastAsia="Times New Roman"/>
          <w:b/>
          <w:sz w:val="22"/>
          <w:lang w:val="es-ES_tradnl" w:eastAsia="es-ES_tradnl"/>
        </w:rPr>
      </w:pPr>
    </w:p>
    <w:p w14:paraId="471E520F" w14:textId="08FE2ADA" w:rsidR="001856CB" w:rsidRPr="001856CB" w:rsidRDefault="001856CB" w:rsidP="001856CB">
      <w:pPr>
        <w:spacing w:after="0" w:line="240" w:lineRule="auto"/>
        <w:ind w:left="0" w:right="0" w:firstLine="0"/>
        <w:rPr>
          <w:rFonts w:eastAsia="Times New Roman"/>
          <w:sz w:val="22"/>
          <w:lang w:val="es-ES_tradnl" w:eastAsia="es-ES_tradnl"/>
        </w:rPr>
      </w:pPr>
      <w:r w:rsidRPr="001856CB">
        <w:rPr>
          <w:rFonts w:eastAsia="Times New Roman"/>
          <w:b/>
          <w:sz w:val="22"/>
          <w:lang w:val="es-ES_tradnl" w:eastAsia="es-ES_tradnl"/>
        </w:rPr>
        <w:t xml:space="preserve">ARTÍCULO </w:t>
      </w:r>
      <w:proofErr w:type="gramStart"/>
      <w:r w:rsidRPr="001856CB">
        <w:rPr>
          <w:rFonts w:eastAsia="Times New Roman"/>
          <w:b/>
          <w:sz w:val="22"/>
          <w:lang w:val="es-ES_tradnl" w:eastAsia="es-ES_tradnl"/>
        </w:rPr>
        <w:t>DÉCIMO.-</w:t>
      </w:r>
      <w:proofErr w:type="gramEnd"/>
      <w:r w:rsidRPr="001856CB">
        <w:rPr>
          <w:rFonts w:eastAsia="Times New Roman"/>
          <w:b/>
          <w:sz w:val="22"/>
          <w:lang w:val="es-ES_tradnl" w:eastAsia="es-ES_tradnl"/>
        </w:rPr>
        <w:t xml:space="preserve"> </w:t>
      </w:r>
      <w:r w:rsidRPr="001856CB">
        <w:rPr>
          <w:rFonts w:eastAsia="Times New Roman"/>
          <w:sz w:val="22"/>
          <w:lang w:val="es-ES_tradnl" w:eastAsia="es-ES_tradnl"/>
        </w:rPr>
        <w:t xml:space="preserve">Se </w:t>
      </w:r>
      <w:r w:rsidRPr="001856CB">
        <w:rPr>
          <w:rFonts w:eastAsia="Times New Roman"/>
          <w:b/>
          <w:sz w:val="22"/>
          <w:lang w:val="es-ES_tradnl" w:eastAsia="es-ES_tradnl"/>
        </w:rPr>
        <w:t>adiciona</w:t>
      </w:r>
      <w:r w:rsidR="00A82A39">
        <w:rPr>
          <w:rFonts w:eastAsia="Times New Roman"/>
          <w:b/>
          <w:sz w:val="22"/>
          <w:lang w:val="es-ES_tradnl" w:eastAsia="es-ES_tradnl"/>
        </w:rPr>
        <w:t xml:space="preserve"> </w:t>
      </w:r>
      <w:r w:rsidRPr="001856CB">
        <w:rPr>
          <w:rFonts w:eastAsia="Times New Roman"/>
          <w:sz w:val="22"/>
          <w:lang w:val="es-ES_tradnl" w:eastAsia="es-ES_tradnl"/>
        </w:rPr>
        <w:t xml:space="preserve">la Sección Décima Quinta “De los Derechos de Saneamiento Ambiental que realice el Municipio” conteniendo el artículo 132 </w:t>
      </w:r>
      <w:proofErr w:type="spellStart"/>
      <w:r w:rsidRPr="001856CB">
        <w:rPr>
          <w:rFonts w:eastAsia="Times New Roman"/>
          <w:sz w:val="22"/>
          <w:lang w:val="es-ES_tradnl" w:eastAsia="es-ES_tradnl"/>
        </w:rPr>
        <w:t>Quinquies</w:t>
      </w:r>
      <w:proofErr w:type="spellEnd"/>
      <w:r w:rsidRPr="001856CB">
        <w:rPr>
          <w:rFonts w:eastAsia="Times New Roman"/>
          <w:sz w:val="22"/>
          <w:lang w:val="es-ES_tradnl" w:eastAsia="es-ES_tradnl"/>
        </w:rPr>
        <w:t xml:space="preserve"> de la Ley de Hacienda del Municipio de </w:t>
      </w:r>
      <w:proofErr w:type="spellStart"/>
      <w:r w:rsidRPr="001856CB">
        <w:rPr>
          <w:rFonts w:eastAsia="Times New Roman"/>
          <w:sz w:val="22"/>
          <w:lang w:val="es-ES_tradnl" w:eastAsia="es-ES_tradnl"/>
        </w:rPr>
        <w:t>Tizimín</w:t>
      </w:r>
      <w:proofErr w:type="spellEnd"/>
      <w:r w:rsidRPr="001856CB">
        <w:rPr>
          <w:rFonts w:eastAsia="Times New Roman"/>
          <w:sz w:val="22"/>
          <w:lang w:val="es-ES_tradnl" w:eastAsia="es-ES_tradnl"/>
        </w:rPr>
        <w:t>, para quedar como sigue:</w:t>
      </w:r>
    </w:p>
    <w:p w14:paraId="004EF7B7" w14:textId="77777777" w:rsidR="00A82A39" w:rsidRDefault="00A82A39" w:rsidP="001856CB">
      <w:pPr>
        <w:spacing w:after="0" w:line="240" w:lineRule="auto"/>
        <w:ind w:left="0" w:right="0" w:firstLine="0"/>
        <w:jc w:val="center"/>
        <w:rPr>
          <w:rFonts w:eastAsia="Times New Roman"/>
          <w:b/>
          <w:sz w:val="22"/>
          <w:lang w:val="es-ES_tradnl" w:eastAsia="es-ES_tradnl"/>
        </w:rPr>
      </w:pPr>
    </w:p>
    <w:p w14:paraId="713EF4F8" w14:textId="74E7EBD3" w:rsidR="001856CB" w:rsidRPr="001856CB" w:rsidRDefault="001856CB" w:rsidP="001856CB">
      <w:pPr>
        <w:spacing w:after="0" w:line="240" w:lineRule="auto"/>
        <w:ind w:left="0" w:right="0" w:firstLine="0"/>
        <w:jc w:val="center"/>
        <w:rPr>
          <w:rFonts w:eastAsia="Times New Roman"/>
          <w:b/>
          <w:sz w:val="22"/>
          <w:lang w:val="es-ES_tradnl" w:eastAsia="es-ES_tradnl"/>
        </w:rPr>
      </w:pPr>
      <w:r w:rsidRPr="001856CB">
        <w:rPr>
          <w:rFonts w:eastAsia="Times New Roman"/>
          <w:b/>
          <w:sz w:val="22"/>
          <w:lang w:val="es-ES_tradnl" w:eastAsia="es-ES_tradnl"/>
        </w:rPr>
        <w:t>CAPÍTULO II</w:t>
      </w:r>
    </w:p>
    <w:p w14:paraId="1CB8902A" w14:textId="77777777" w:rsidR="00130C4D" w:rsidRDefault="00130C4D" w:rsidP="001856CB">
      <w:pPr>
        <w:spacing w:after="0" w:line="240" w:lineRule="auto"/>
        <w:ind w:left="0" w:right="0" w:firstLine="0"/>
        <w:jc w:val="center"/>
        <w:rPr>
          <w:rFonts w:eastAsia="Times New Roman"/>
          <w:b/>
          <w:sz w:val="22"/>
          <w:lang w:val="es-ES_tradnl" w:eastAsia="es-ES_tradnl"/>
        </w:rPr>
      </w:pPr>
    </w:p>
    <w:p w14:paraId="1748C109" w14:textId="42BE61BE" w:rsidR="001856CB" w:rsidRPr="001856CB" w:rsidRDefault="001856CB" w:rsidP="001856CB">
      <w:pPr>
        <w:spacing w:after="0" w:line="240" w:lineRule="auto"/>
        <w:ind w:left="0" w:right="0" w:firstLine="0"/>
        <w:jc w:val="center"/>
        <w:rPr>
          <w:rFonts w:eastAsia="Times New Roman"/>
          <w:b/>
          <w:sz w:val="22"/>
          <w:lang w:val="es-ES_tradnl" w:eastAsia="es-ES_tradnl"/>
        </w:rPr>
      </w:pPr>
      <w:r w:rsidRPr="001856CB">
        <w:rPr>
          <w:rFonts w:eastAsia="Times New Roman"/>
          <w:b/>
          <w:sz w:val="22"/>
          <w:lang w:val="es-ES_tradnl" w:eastAsia="es-ES_tradnl"/>
        </w:rPr>
        <w:t>SECCIÓN DÉCIMA QUINTA</w:t>
      </w:r>
    </w:p>
    <w:p w14:paraId="5D224252" w14:textId="77777777" w:rsidR="001856CB" w:rsidRPr="001856CB" w:rsidRDefault="001856CB" w:rsidP="001856CB">
      <w:pPr>
        <w:spacing w:after="0" w:line="240" w:lineRule="auto"/>
        <w:ind w:left="0" w:right="0" w:firstLine="0"/>
        <w:jc w:val="center"/>
        <w:rPr>
          <w:rFonts w:eastAsia="Times New Roman"/>
          <w:b/>
          <w:sz w:val="22"/>
          <w:lang w:val="es-ES_tradnl" w:eastAsia="es-ES_tradnl"/>
        </w:rPr>
      </w:pPr>
      <w:r w:rsidRPr="001856CB">
        <w:rPr>
          <w:rFonts w:eastAsia="Times New Roman"/>
          <w:b/>
          <w:sz w:val="22"/>
          <w:lang w:val="es-ES_tradnl" w:eastAsia="es-ES_tradnl"/>
        </w:rPr>
        <w:t>De los derechos de saneamiento ambiental que realice el municipio</w:t>
      </w:r>
    </w:p>
    <w:p w14:paraId="06572BA5" w14:textId="77777777" w:rsidR="001856CB" w:rsidRPr="001856CB" w:rsidRDefault="001856CB" w:rsidP="001856CB">
      <w:pPr>
        <w:spacing w:after="0" w:line="240" w:lineRule="auto"/>
        <w:ind w:left="0" w:right="0" w:firstLine="0"/>
        <w:jc w:val="center"/>
        <w:rPr>
          <w:rFonts w:eastAsia="Times New Roman"/>
          <w:b/>
          <w:sz w:val="22"/>
          <w:lang w:val="es-ES_tradnl" w:eastAsia="es-ES_tradnl"/>
        </w:rPr>
      </w:pPr>
    </w:p>
    <w:p w14:paraId="593202FA" w14:textId="77777777" w:rsidR="001856CB" w:rsidRPr="001856CB" w:rsidRDefault="001856CB" w:rsidP="001856CB">
      <w:pPr>
        <w:spacing w:after="0" w:line="240" w:lineRule="auto"/>
        <w:ind w:left="0" w:right="0" w:firstLine="0"/>
        <w:rPr>
          <w:rFonts w:eastAsia="Times New Roman"/>
          <w:sz w:val="22"/>
          <w:lang w:val="es-ES_tradnl" w:eastAsia="es-ES_tradnl"/>
        </w:rPr>
      </w:pPr>
      <w:r w:rsidRPr="001856CB">
        <w:rPr>
          <w:rFonts w:eastAsia="Times New Roman"/>
          <w:b/>
          <w:sz w:val="22"/>
          <w:lang w:val="es-ES_tradnl" w:eastAsia="es-ES_tradnl"/>
        </w:rPr>
        <w:t xml:space="preserve">Artículo 132 </w:t>
      </w:r>
      <w:proofErr w:type="spellStart"/>
      <w:proofErr w:type="gramStart"/>
      <w:r w:rsidRPr="001856CB">
        <w:rPr>
          <w:rFonts w:eastAsia="Times New Roman"/>
          <w:b/>
          <w:sz w:val="22"/>
          <w:lang w:val="es-ES_tradnl" w:eastAsia="es-ES_tradnl"/>
        </w:rPr>
        <w:t>Quinquies</w:t>
      </w:r>
      <w:proofErr w:type="spellEnd"/>
      <w:r w:rsidRPr="001856CB">
        <w:rPr>
          <w:rFonts w:eastAsia="Times New Roman"/>
          <w:b/>
          <w:sz w:val="22"/>
          <w:lang w:val="es-ES_tradnl" w:eastAsia="es-ES_tradnl"/>
        </w:rPr>
        <w:t>.-</w:t>
      </w:r>
      <w:proofErr w:type="gramEnd"/>
      <w:r w:rsidRPr="001856CB">
        <w:rPr>
          <w:rFonts w:eastAsia="Times New Roman"/>
          <w:b/>
          <w:sz w:val="22"/>
          <w:lang w:val="es-ES_tradnl" w:eastAsia="es-ES_tradnl"/>
        </w:rPr>
        <w:t xml:space="preserve"> </w:t>
      </w:r>
      <w:r w:rsidRPr="001856CB">
        <w:rPr>
          <w:rFonts w:eastAsia="Times New Roman"/>
          <w:sz w:val="22"/>
          <w:lang w:val="es-ES_tradnl" w:eastAsia="es-ES_tradnl"/>
        </w:rPr>
        <w:t>Los derechos que establece este capítulo se causarán por la ejecución de saneamiento ambiental que se realice en el municipio, en razón de la ocupación de hoteles, posadas o casas de huéspedes, hostales, moteles y prestador de servicio vía ferri.</w:t>
      </w:r>
    </w:p>
    <w:p w14:paraId="6EA906D6" w14:textId="77777777" w:rsidR="001856CB" w:rsidRPr="001856CB" w:rsidRDefault="001856CB" w:rsidP="001856CB">
      <w:pPr>
        <w:spacing w:after="0" w:line="240" w:lineRule="auto"/>
        <w:ind w:left="0" w:right="0" w:firstLine="0"/>
        <w:rPr>
          <w:rFonts w:eastAsia="Times New Roman"/>
          <w:sz w:val="22"/>
          <w:lang w:val="es-ES_tradnl" w:eastAsia="es-ES_tradnl"/>
        </w:rPr>
      </w:pPr>
    </w:p>
    <w:p w14:paraId="4E7C9837" w14:textId="77777777" w:rsidR="001856CB" w:rsidRPr="001856CB" w:rsidRDefault="001856CB" w:rsidP="001856CB">
      <w:pPr>
        <w:spacing w:after="0" w:line="240" w:lineRule="auto"/>
        <w:ind w:left="0" w:right="0" w:firstLine="0"/>
        <w:rPr>
          <w:rFonts w:eastAsia="Times New Roman"/>
          <w:sz w:val="22"/>
          <w:lang w:val="es-ES_tradnl" w:eastAsia="es-ES_tradnl"/>
        </w:rPr>
      </w:pPr>
      <w:r w:rsidRPr="001856CB">
        <w:rPr>
          <w:rFonts w:eastAsia="Times New Roman"/>
          <w:sz w:val="22"/>
          <w:lang w:val="es-ES_tradnl" w:eastAsia="es-ES_tradnl"/>
        </w:rPr>
        <w:t xml:space="preserve">Son sujetos de este derecho los usuarios de cuartos y/o habitaciones de hoteles, posadas o casas de huéspedes, hostales, moteles, ferri, mismo derecho que será retenido por los prestadores de servicios del ramo. </w:t>
      </w:r>
    </w:p>
    <w:p w14:paraId="3279EB70" w14:textId="77777777" w:rsidR="001856CB" w:rsidRPr="001856CB" w:rsidRDefault="001856CB" w:rsidP="001856CB">
      <w:pPr>
        <w:spacing w:after="0" w:line="240" w:lineRule="auto"/>
        <w:ind w:left="0" w:right="0" w:firstLine="0"/>
        <w:rPr>
          <w:rFonts w:eastAsia="Times New Roman"/>
          <w:sz w:val="22"/>
          <w:lang w:val="es-ES_tradnl" w:eastAsia="es-ES_tradnl"/>
        </w:rPr>
      </w:pPr>
    </w:p>
    <w:p w14:paraId="0A49F23F" w14:textId="77777777" w:rsidR="001856CB" w:rsidRPr="001856CB" w:rsidRDefault="001856CB" w:rsidP="001856CB">
      <w:pPr>
        <w:spacing w:after="0" w:line="240" w:lineRule="auto"/>
        <w:ind w:left="0" w:right="0" w:firstLine="0"/>
        <w:rPr>
          <w:rFonts w:eastAsia="Times New Roman"/>
          <w:sz w:val="22"/>
          <w:lang w:val="es-ES_tradnl" w:eastAsia="es-ES_tradnl"/>
        </w:rPr>
      </w:pPr>
      <w:r w:rsidRPr="001856CB">
        <w:rPr>
          <w:rFonts w:eastAsia="Times New Roman"/>
          <w:sz w:val="22"/>
          <w:lang w:val="es-ES_tradnl" w:eastAsia="es-ES_tradnl"/>
        </w:rPr>
        <w:t>El pago del derecho de saneamiento ambiental se causará en razón del 30% de la UMA por cuarto y/o habitación, por noche de ocupación, al momento en el que el pago de la ocupación de la habitación se efectúe por adelantado, o al momento del Registro (</w:t>
      </w:r>
      <w:proofErr w:type="spellStart"/>
      <w:r w:rsidRPr="001856CB">
        <w:rPr>
          <w:rFonts w:eastAsia="Times New Roman"/>
          <w:sz w:val="22"/>
          <w:lang w:val="es-ES_tradnl" w:eastAsia="es-ES_tradnl"/>
        </w:rPr>
        <w:t>check</w:t>
      </w:r>
      <w:proofErr w:type="spellEnd"/>
      <w:r w:rsidRPr="001856CB">
        <w:rPr>
          <w:rFonts w:eastAsia="Times New Roman"/>
          <w:sz w:val="22"/>
          <w:lang w:val="es-ES_tradnl" w:eastAsia="es-ES_tradnl"/>
        </w:rPr>
        <w:t xml:space="preserve"> in), o al momento de la salida (</w:t>
      </w:r>
      <w:proofErr w:type="spellStart"/>
      <w:r w:rsidRPr="001856CB">
        <w:rPr>
          <w:rFonts w:eastAsia="Times New Roman"/>
          <w:sz w:val="22"/>
          <w:lang w:val="es-ES_tradnl" w:eastAsia="es-ES_tradnl"/>
        </w:rPr>
        <w:t>check</w:t>
      </w:r>
      <w:proofErr w:type="spellEnd"/>
      <w:r w:rsidRPr="001856CB">
        <w:rPr>
          <w:rFonts w:eastAsia="Times New Roman"/>
          <w:sz w:val="22"/>
          <w:lang w:val="es-ES_tradnl" w:eastAsia="es-ES_tradnl"/>
        </w:rPr>
        <w:t xml:space="preserve"> </w:t>
      </w:r>
      <w:proofErr w:type="spellStart"/>
      <w:r w:rsidRPr="001856CB">
        <w:rPr>
          <w:rFonts w:eastAsia="Times New Roman"/>
          <w:sz w:val="22"/>
          <w:lang w:val="es-ES_tradnl" w:eastAsia="es-ES_tradnl"/>
        </w:rPr>
        <w:t>out</w:t>
      </w:r>
      <w:proofErr w:type="spellEnd"/>
      <w:r w:rsidRPr="001856CB">
        <w:rPr>
          <w:rFonts w:eastAsia="Times New Roman"/>
          <w:sz w:val="22"/>
          <w:lang w:val="es-ES_tradnl" w:eastAsia="es-ES_tradnl"/>
        </w:rPr>
        <w:t>) si el pago es después de prestado el servicio.</w:t>
      </w:r>
    </w:p>
    <w:p w14:paraId="5045D1DF" w14:textId="77777777" w:rsidR="001856CB" w:rsidRPr="001856CB" w:rsidRDefault="001856CB" w:rsidP="001856CB">
      <w:pPr>
        <w:spacing w:after="0" w:line="240" w:lineRule="auto"/>
        <w:ind w:left="0" w:right="0" w:firstLine="0"/>
        <w:rPr>
          <w:rFonts w:eastAsia="Times New Roman"/>
          <w:sz w:val="22"/>
          <w:lang w:val="es-ES_tradnl" w:eastAsia="es-ES_tradnl"/>
        </w:rPr>
      </w:pPr>
    </w:p>
    <w:p w14:paraId="21913FA4" w14:textId="77777777" w:rsidR="001856CB" w:rsidRPr="001856CB" w:rsidRDefault="001856CB" w:rsidP="001856CB">
      <w:pPr>
        <w:spacing w:after="0" w:line="240" w:lineRule="auto"/>
        <w:ind w:left="0" w:right="0" w:firstLine="0"/>
        <w:rPr>
          <w:rFonts w:eastAsia="Times New Roman"/>
          <w:b/>
          <w:sz w:val="22"/>
          <w:lang w:val="es-ES_tradnl" w:eastAsia="es-ES_tradnl"/>
        </w:rPr>
      </w:pPr>
      <w:r w:rsidRPr="001856CB">
        <w:rPr>
          <w:rFonts w:eastAsia="Times New Roman"/>
          <w:sz w:val="22"/>
          <w:lang w:val="es-ES_tradnl" w:eastAsia="es-ES_tradnl"/>
        </w:rPr>
        <w:t>Los retenedores deberán de proporcionar mensualmente, mediante formas aprobadas por la Tesorería Municipal a través de los medios electrónicos dispuestos por ésta, la información que se refiere a las habitaciones ocupadas por la prestación de ese servicio, de las operaciones practicadas con personas físicas y morales, a más tardar el día diecisiete del mes inmediato posterior al que corresponda dicha información, acompañado del entero del derecho correspondiente.</w:t>
      </w:r>
    </w:p>
    <w:p w14:paraId="7E4EBA29" w14:textId="34EDF420" w:rsidR="001856CB" w:rsidRDefault="001856CB" w:rsidP="001856CB">
      <w:pPr>
        <w:spacing w:after="0" w:line="240" w:lineRule="auto"/>
        <w:ind w:left="0" w:right="0" w:firstLine="0"/>
        <w:rPr>
          <w:b/>
          <w:color w:val="auto"/>
          <w:sz w:val="22"/>
        </w:rPr>
      </w:pPr>
    </w:p>
    <w:p w14:paraId="27BB347C" w14:textId="77777777" w:rsidR="00A82A39" w:rsidRPr="001856CB" w:rsidRDefault="00A82A39" w:rsidP="001856CB">
      <w:pPr>
        <w:spacing w:after="0" w:line="240" w:lineRule="auto"/>
        <w:ind w:left="0" w:right="0" w:firstLine="0"/>
        <w:rPr>
          <w:b/>
          <w:color w:val="auto"/>
          <w:sz w:val="22"/>
        </w:rPr>
      </w:pPr>
    </w:p>
    <w:p w14:paraId="02BE0F91" w14:textId="0A25F7AD" w:rsidR="001856CB" w:rsidRPr="001856CB" w:rsidRDefault="001856CB" w:rsidP="001856CB">
      <w:pPr>
        <w:spacing w:after="0" w:line="240" w:lineRule="auto"/>
        <w:ind w:left="0" w:right="0" w:firstLine="0"/>
        <w:rPr>
          <w:b/>
          <w:color w:val="auto"/>
          <w:sz w:val="22"/>
        </w:rPr>
      </w:pPr>
      <w:r w:rsidRPr="001856CB">
        <w:rPr>
          <w:rFonts w:eastAsia="Times New Roman"/>
          <w:b/>
          <w:sz w:val="22"/>
          <w:lang w:val="es-ES_tradnl" w:eastAsia="es-ES_tradnl"/>
        </w:rPr>
        <w:t xml:space="preserve">ARTÍCULO DÉCIMO </w:t>
      </w:r>
      <w:proofErr w:type="gramStart"/>
      <w:r w:rsidRPr="001856CB">
        <w:rPr>
          <w:rFonts w:eastAsia="Times New Roman"/>
          <w:b/>
          <w:sz w:val="22"/>
          <w:lang w:val="es-ES_tradnl" w:eastAsia="es-ES_tradnl"/>
        </w:rPr>
        <w:t>PRIMERO.-</w:t>
      </w:r>
      <w:proofErr w:type="gramEnd"/>
      <w:r w:rsidRPr="001856CB">
        <w:rPr>
          <w:rFonts w:eastAsia="Times New Roman"/>
          <w:b/>
          <w:sz w:val="22"/>
          <w:lang w:val="es-ES_tradnl" w:eastAsia="es-ES_tradnl"/>
        </w:rPr>
        <w:t xml:space="preserve"> </w:t>
      </w:r>
      <w:r w:rsidRPr="001856CB">
        <w:rPr>
          <w:rFonts w:eastAsia="Times New Roman"/>
          <w:sz w:val="22"/>
          <w:lang w:val="es-ES_tradnl" w:eastAsia="es-ES_tradnl"/>
        </w:rPr>
        <w:t xml:space="preserve">Se </w:t>
      </w:r>
      <w:r w:rsidRPr="00401ED9">
        <w:rPr>
          <w:rFonts w:eastAsia="Times New Roman"/>
          <w:b/>
          <w:sz w:val="22"/>
          <w:lang w:val="es-ES_tradnl" w:eastAsia="es-ES_tradnl"/>
        </w:rPr>
        <w:t>reforman</w:t>
      </w:r>
      <w:r w:rsidRPr="001856CB">
        <w:rPr>
          <w:rFonts w:eastAsia="Times New Roman"/>
          <w:sz w:val="22"/>
          <w:lang w:val="es-ES_tradnl" w:eastAsia="es-ES_tradnl"/>
        </w:rPr>
        <w:t xml:space="preserve"> los artículos 48, 49, 62 y 123, todos de la Ley de Hacienda del Municipio de Valladolid, Yucatán, para quedar como sigue:</w:t>
      </w:r>
    </w:p>
    <w:p w14:paraId="2082741E" w14:textId="2E17D95C" w:rsidR="001856CB" w:rsidRPr="001856CB" w:rsidRDefault="001856CB" w:rsidP="001856CB">
      <w:pPr>
        <w:spacing w:after="0" w:line="240" w:lineRule="auto"/>
        <w:ind w:left="0" w:right="0" w:firstLine="0"/>
        <w:rPr>
          <w:b/>
          <w:color w:val="auto"/>
          <w:sz w:val="22"/>
        </w:rPr>
      </w:pPr>
    </w:p>
    <w:p w14:paraId="5F1BB63D" w14:textId="77777777" w:rsidR="001856CB" w:rsidRPr="001856CB" w:rsidRDefault="001856CB" w:rsidP="001856CB">
      <w:pPr>
        <w:spacing w:after="0" w:line="240" w:lineRule="auto"/>
        <w:ind w:left="0" w:right="0" w:firstLine="0"/>
        <w:rPr>
          <w:sz w:val="22"/>
        </w:rPr>
      </w:pPr>
      <w:r w:rsidRPr="001856CB">
        <w:rPr>
          <w:b/>
          <w:bCs/>
          <w:sz w:val="22"/>
        </w:rPr>
        <w:t xml:space="preserve">Artículo 48.- </w:t>
      </w:r>
      <w:r w:rsidRPr="001856CB">
        <w:rPr>
          <w:sz w:val="22"/>
        </w:rPr>
        <w:t>El impuesto predial anual se calculará sobre la base del valor catastral</w:t>
      </w:r>
      <w:r w:rsidRPr="001856CB">
        <w:rPr>
          <w:b/>
          <w:bCs/>
          <w:sz w:val="22"/>
        </w:rPr>
        <w:t xml:space="preserve"> </w:t>
      </w:r>
      <w:r w:rsidRPr="001856CB">
        <w:rPr>
          <w:sz w:val="22"/>
        </w:rPr>
        <w:t>de los predios, de acuerdo a las siguientes tablas de valores:</w:t>
      </w:r>
    </w:p>
    <w:p w14:paraId="452B3CBE" w14:textId="77777777" w:rsidR="001856CB" w:rsidRPr="001856CB" w:rsidRDefault="001856CB" w:rsidP="001856CB">
      <w:pPr>
        <w:spacing w:after="0" w:line="240" w:lineRule="auto"/>
        <w:ind w:left="0" w:right="0" w:firstLine="0"/>
        <w:rPr>
          <w:rFonts w:eastAsia="Times New Roman"/>
          <w:b/>
          <w:sz w:val="22"/>
          <w:lang w:eastAsia="es-ES_tradnl"/>
        </w:rPr>
      </w:pPr>
    </w:p>
    <w:p w14:paraId="26C62529" w14:textId="38323119" w:rsidR="001856CB" w:rsidRPr="001856CB" w:rsidRDefault="00401ED9" w:rsidP="001856CB">
      <w:pPr>
        <w:spacing w:after="0" w:line="240" w:lineRule="auto"/>
        <w:ind w:left="0" w:right="0" w:firstLine="0"/>
        <w:jc w:val="center"/>
        <w:rPr>
          <w:sz w:val="22"/>
        </w:rPr>
      </w:pPr>
      <w:r>
        <w:rPr>
          <w:b/>
          <w:bCs/>
          <w:sz w:val="22"/>
        </w:rPr>
        <w:t>TARIFA DE CÁ</w:t>
      </w:r>
      <w:r w:rsidR="001856CB" w:rsidRPr="001856CB">
        <w:rPr>
          <w:b/>
          <w:bCs/>
          <w:sz w:val="22"/>
        </w:rPr>
        <w:t>LCULO PAR EL PAGO DE IMPUESTO PREDIAL DE PREDIOS URBANOS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3"/>
        <w:gridCol w:w="2556"/>
        <w:gridCol w:w="2078"/>
        <w:gridCol w:w="1621"/>
      </w:tblGrid>
      <w:tr w:rsidR="001856CB" w:rsidRPr="001856CB" w14:paraId="1A34C7BF" w14:textId="77777777" w:rsidTr="00A82A39">
        <w:trPr>
          <w:trHeight w:val="299"/>
        </w:trPr>
        <w:tc>
          <w:tcPr>
            <w:tcW w:w="1457" w:type="pct"/>
            <w:vAlign w:val="bottom"/>
          </w:tcPr>
          <w:p w14:paraId="1A8C4B19" w14:textId="77777777" w:rsidR="001856CB" w:rsidRPr="001856CB" w:rsidRDefault="001856CB" w:rsidP="001856CB">
            <w:pPr>
              <w:spacing w:after="0" w:line="240" w:lineRule="auto"/>
              <w:ind w:left="0" w:right="0" w:firstLine="0"/>
              <w:jc w:val="right"/>
              <w:rPr>
                <w:sz w:val="22"/>
              </w:rPr>
            </w:pPr>
            <w:r w:rsidRPr="001856CB">
              <w:rPr>
                <w:b/>
                <w:bCs/>
                <w:w w:val="98"/>
                <w:sz w:val="22"/>
              </w:rPr>
              <w:t>VALOR MENOR</w:t>
            </w:r>
          </w:p>
        </w:tc>
        <w:tc>
          <w:tcPr>
            <w:tcW w:w="1447" w:type="pct"/>
            <w:vAlign w:val="bottom"/>
          </w:tcPr>
          <w:p w14:paraId="1329B036" w14:textId="77777777" w:rsidR="001856CB" w:rsidRPr="001856CB" w:rsidRDefault="001856CB" w:rsidP="001856CB">
            <w:pPr>
              <w:spacing w:after="0" w:line="240" w:lineRule="auto"/>
              <w:ind w:left="0" w:right="0" w:firstLine="0"/>
              <w:jc w:val="right"/>
              <w:rPr>
                <w:sz w:val="22"/>
              </w:rPr>
            </w:pPr>
            <w:r w:rsidRPr="001856CB">
              <w:rPr>
                <w:b/>
                <w:bCs/>
                <w:sz w:val="22"/>
              </w:rPr>
              <w:t>VALOR MAYOR</w:t>
            </w:r>
          </w:p>
        </w:tc>
        <w:tc>
          <w:tcPr>
            <w:tcW w:w="1177" w:type="pct"/>
            <w:vAlign w:val="bottom"/>
          </w:tcPr>
          <w:p w14:paraId="4159CEF3" w14:textId="77777777" w:rsidR="001856CB" w:rsidRPr="001856CB" w:rsidRDefault="001856CB" w:rsidP="001856CB">
            <w:pPr>
              <w:spacing w:after="0" w:line="240" w:lineRule="auto"/>
              <w:ind w:left="0" w:right="0" w:firstLine="0"/>
              <w:jc w:val="center"/>
              <w:rPr>
                <w:sz w:val="22"/>
              </w:rPr>
            </w:pPr>
            <w:r w:rsidRPr="001856CB">
              <w:rPr>
                <w:b/>
                <w:bCs/>
                <w:w w:val="99"/>
                <w:sz w:val="22"/>
              </w:rPr>
              <w:t>FACTOR FIJO</w:t>
            </w:r>
          </w:p>
        </w:tc>
        <w:tc>
          <w:tcPr>
            <w:tcW w:w="918" w:type="pct"/>
            <w:vAlign w:val="bottom"/>
          </w:tcPr>
          <w:p w14:paraId="2D65171F" w14:textId="77777777" w:rsidR="001856CB" w:rsidRPr="001856CB" w:rsidRDefault="001856CB" w:rsidP="001856CB">
            <w:pPr>
              <w:spacing w:after="0" w:line="240" w:lineRule="auto"/>
              <w:ind w:left="0" w:right="0" w:firstLine="0"/>
              <w:jc w:val="center"/>
              <w:rPr>
                <w:sz w:val="22"/>
              </w:rPr>
            </w:pPr>
            <w:r w:rsidRPr="001856CB">
              <w:rPr>
                <w:b/>
                <w:bCs/>
                <w:w w:val="99"/>
                <w:sz w:val="22"/>
              </w:rPr>
              <w:t>TASA%</w:t>
            </w:r>
          </w:p>
        </w:tc>
      </w:tr>
      <w:tr w:rsidR="001856CB" w:rsidRPr="001856CB" w14:paraId="7E42EF25" w14:textId="77777777" w:rsidTr="00A82A39">
        <w:trPr>
          <w:trHeight w:val="381"/>
        </w:trPr>
        <w:tc>
          <w:tcPr>
            <w:tcW w:w="1457" w:type="pct"/>
            <w:vAlign w:val="bottom"/>
          </w:tcPr>
          <w:p w14:paraId="75DFA8CD" w14:textId="77777777" w:rsidR="001856CB" w:rsidRPr="001856CB" w:rsidRDefault="001856CB" w:rsidP="001856CB">
            <w:pPr>
              <w:spacing w:after="0" w:line="240" w:lineRule="auto"/>
              <w:ind w:left="0" w:right="0" w:firstLine="0"/>
              <w:jc w:val="right"/>
              <w:rPr>
                <w:sz w:val="22"/>
              </w:rPr>
            </w:pPr>
            <w:r w:rsidRPr="001856CB">
              <w:rPr>
                <w:sz w:val="22"/>
              </w:rPr>
              <w:t>0.01</w:t>
            </w:r>
          </w:p>
        </w:tc>
        <w:tc>
          <w:tcPr>
            <w:tcW w:w="1447" w:type="pct"/>
            <w:vAlign w:val="bottom"/>
          </w:tcPr>
          <w:p w14:paraId="205BA614" w14:textId="77777777" w:rsidR="001856CB" w:rsidRPr="001856CB" w:rsidRDefault="001856CB" w:rsidP="001856CB">
            <w:pPr>
              <w:spacing w:after="0" w:line="240" w:lineRule="auto"/>
              <w:ind w:left="0" w:right="0" w:firstLine="0"/>
              <w:jc w:val="right"/>
              <w:rPr>
                <w:sz w:val="22"/>
              </w:rPr>
            </w:pPr>
            <w:r w:rsidRPr="001856CB">
              <w:rPr>
                <w:sz w:val="22"/>
              </w:rPr>
              <w:t>46,000.00</w:t>
            </w:r>
          </w:p>
        </w:tc>
        <w:tc>
          <w:tcPr>
            <w:tcW w:w="1177" w:type="pct"/>
            <w:vAlign w:val="bottom"/>
          </w:tcPr>
          <w:p w14:paraId="76FF0C6D" w14:textId="77777777" w:rsidR="001856CB" w:rsidRPr="001856CB" w:rsidRDefault="001856CB" w:rsidP="001856CB">
            <w:pPr>
              <w:spacing w:after="0" w:line="240" w:lineRule="auto"/>
              <w:ind w:left="0" w:right="0" w:firstLine="0"/>
              <w:jc w:val="center"/>
              <w:rPr>
                <w:sz w:val="22"/>
              </w:rPr>
            </w:pPr>
            <w:r w:rsidRPr="001856CB">
              <w:rPr>
                <w:w w:val="99"/>
                <w:sz w:val="22"/>
              </w:rPr>
              <w:t>75.60</w:t>
            </w:r>
          </w:p>
        </w:tc>
        <w:tc>
          <w:tcPr>
            <w:tcW w:w="918" w:type="pct"/>
            <w:vAlign w:val="bottom"/>
          </w:tcPr>
          <w:p w14:paraId="318CB686"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r w:rsidR="001856CB" w:rsidRPr="001856CB" w14:paraId="70086536" w14:textId="77777777" w:rsidTr="00A82A39">
        <w:trPr>
          <w:trHeight w:val="392"/>
        </w:trPr>
        <w:tc>
          <w:tcPr>
            <w:tcW w:w="1457" w:type="pct"/>
            <w:vAlign w:val="bottom"/>
          </w:tcPr>
          <w:p w14:paraId="68DD4EAF" w14:textId="77777777" w:rsidR="001856CB" w:rsidRPr="001856CB" w:rsidRDefault="001856CB" w:rsidP="001856CB">
            <w:pPr>
              <w:spacing w:after="0" w:line="240" w:lineRule="auto"/>
              <w:ind w:left="0" w:right="0" w:firstLine="0"/>
              <w:jc w:val="right"/>
              <w:rPr>
                <w:sz w:val="22"/>
              </w:rPr>
            </w:pPr>
            <w:r w:rsidRPr="001856CB">
              <w:rPr>
                <w:sz w:val="22"/>
              </w:rPr>
              <w:t>46,000.01</w:t>
            </w:r>
          </w:p>
        </w:tc>
        <w:tc>
          <w:tcPr>
            <w:tcW w:w="1447" w:type="pct"/>
            <w:vAlign w:val="bottom"/>
          </w:tcPr>
          <w:p w14:paraId="0D206D50" w14:textId="77777777" w:rsidR="001856CB" w:rsidRPr="001856CB" w:rsidRDefault="001856CB" w:rsidP="001856CB">
            <w:pPr>
              <w:spacing w:after="0" w:line="240" w:lineRule="auto"/>
              <w:ind w:left="0" w:right="0" w:firstLine="0"/>
              <w:jc w:val="right"/>
              <w:rPr>
                <w:sz w:val="22"/>
              </w:rPr>
            </w:pPr>
            <w:r w:rsidRPr="001856CB">
              <w:rPr>
                <w:sz w:val="22"/>
              </w:rPr>
              <w:t>80,000.00</w:t>
            </w:r>
          </w:p>
        </w:tc>
        <w:tc>
          <w:tcPr>
            <w:tcW w:w="1177" w:type="pct"/>
            <w:vAlign w:val="bottom"/>
          </w:tcPr>
          <w:p w14:paraId="300E5275" w14:textId="77777777" w:rsidR="001856CB" w:rsidRPr="001856CB" w:rsidRDefault="001856CB" w:rsidP="001856CB">
            <w:pPr>
              <w:spacing w:after="0" w:line="240" w:lineRule="auto"/>
              <w:ind w:left="0" w:right="0" w:firstLine="0"/>
              <w:jc w:val="center"/>
              <w:rPr>
                <w:sz w:val="22"/>
              </w:rPr>
            </w:pPr>
            <w:r w:rsidRPr="001856CB">
              <w:rPr>
                <w:w w:val="99"/>
                <w:sz w:val="22"/>
              </w:rPr>
              <w:t>77.00</w:t>
            </w:r>
          </w:p>
        </w:tc>
        <w:tc>
          <w:tcPr>
            <w:tcW w:w="918" w:type="pct"/>
            <w:vAlign w:val="bottom"/>
          </w:tcPr>
          <w:p w14:paraId="307E156B"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r w:rsidR="001856CB" w:rsidRPr="001856CB" w14:paraId="7A637DC6" w14:textId="77777777" w:rsidTr="00A82A39">
        <w:trPr>
          <w:trHeight w:val="394"/>
        </w:trPr>
        <w:tc>
          <w:tcPr>
            <w:tcW w:w="1457" w:type="pct"/>
            <w:vAlign w:val="bottom"/>
          </w:tcPr>
          <w:p w14:paraId="0D1FC36E" w14:textId="77777777" w:rsidR="001856CB" w:rsidRPr="001856CB" w:rsidRDefault="001856CB" w:rsidP="001856CB">
            <w:pPr>
              <w:spacing w:after="0" w:line="240" w:lineRule="auto"/>
              <w:ind w:left="0" w:right="0" w:firstLine="0"/>
              <w:jc w:val="right"/>
              <w:rPr>
                <w:sz w:val="22"/>
              </w:rPr>
            </w:pPr>
            <w:r w:rsidRPr="001856CB">
              <w:rPr>
                <w:sz w:val="22"/>
              </w:rPr>
              <w:t>80,000.01</w:t>
            </w:r>
          </w:p>
        </w:tc>
        <w:tc>
          <w:tcPr>
            <w:tcW w:w="1447" w:type="pct"/>
            <w:vAlign w:val="bottom"/>
          </w:tcPr>
          <w:p w14:paraId="1698FB5A" w14:textId="77777777" w:rsidR="001856CB" w:rsidRPr="001856CB" w:rsidRDefault="001856CB" w:rsidP="001856CB">
            <w:pPr>
              <w:spacing w:after="0" w:line="240" w:lineRule="auto"/>
              <w:ind w:left="0" w:right="0" w:firstLine="0"/>
              <w:jc w:val="right"/>
              <w:rPr>
                <w:sz w:val="22"/>
              </w:rPr>
            </w:pPr>
            <w:r w:rsidRPr="001856CB">
              <w:rPr>
                <w:sz w:val="22"/>
              </w:rPr>
              <w:t>115,000.00</w:t>
            </w:r>
          </w:p>
        </w:tc>
        <w:tc>
          <w:tcPr>
            <w:tcW w:w="1177" w:type="pct"/>
            <w:vAlign w:val="bottom"/>
          </w:tcPr>
          <w:p w14:paraId="05EF5B81" w14:textId="77777777" w:rsidR="001856CB" w:rsidRPr="001856CB" w:rsidRDefault="001856CB" w:rsidP="001856CB">
            <w:pPr>
              <w:spacing w:after="0" w:line="240" w:lineRule="auto"/>
              <w:ind w:left="0" w:right="0" w:firstLine="0"/>
              <w:jc w:val="center"/>
              <w:rPr>
                <w:sz w:val="22"/>
              </w:rPr>
            </w:pPr>
            <w:r w:rsidRPr="001856CB">
              <w:rPr>
                <w:w w:val="99"/>
                <w:sz w:val="22"/>
              </w:rPr>
              <w:t>78.40</w:t>
            </w:r>
          </w:p>
        </w:tc>
        <w:tc>
          <w:tcPr>
            <w:tcW w:w="918" w:type="pct"/>
            <w:vAlign w:val="bottom"/>
          </w:tcPr>
          <w:p w14:paraId="4A9612FE"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r w:rsidR="001856CB" w:rsidRPr="001856CB" w14:paraId="7C3DC6FC" w14:textId="77777777" w:rsidTr="00A82A39">
        <w:trPr>
          <w:trHeight w:val="395"/>
        </w:trPr>
        <w:tc>
          <w:tcPr>
            <w:tcW w:w="1457" w:type="pct"/>
            <w:vAlign w:val="bottom"/>
          </w:tcPr>
          <w:p w14:paraId="55DD1D86" w14:textId="77777777" w:rsidR="001856CB" w:rsidRPr="001856CB" w:rsidRDefault="001856CB" w:rsidP="001856CB">
            <w:pPr>
              <w:spacing w:after="0" w:line="240" w:lineRule="auto"/>
              <w:ind w:left="0" w:right="0" w:firstLine="0"/>
              <w:jc w:val="right"/>
              <w:rPr>
                <w:sz w:val="22"/>
              </w:rPr>
            </w:pPr>
            <w:r w:rsidRPr="001856CB">
              <w:rPr>
                <w:sz w:val="22"/>
              </w:rPr>
              <w:t>115,000.01</w:t>
            </w:r>
          </w:p>
        </w:tc>
        <w:tc>
          <w:tcPr>
            <w:tcW w:w="1447" w:type="pct"/>
            <w:vAlign w:val="bottom"/>
          </w:tcPr>
          <w:p w14:paraId="1EC27C9E" w14:textId="77777777" w:rsidR="001856CB" w:rsidRPr="001856CB" w:rsidRDefault="001856CB" w:rsidP="001856CB">
            <w:pPr>
              <w:spacing w:after="0" w:line="240" w:lineRule="auto"/>
              <w:ind w:left="0" w:right="0" w:firstLine="0"/>
              <w:jc w:val="right"/>
              <w:rPr>
                <w:sz w:val="22"/>
              </w:rPr>
            </w:pPr>
            <w:r w:rsidRPr="001856CB">
              <w:rPr>
                <w:sz w:val="22"/>
              </w:rPr>
              <w:t>155,000.00</w:t>
            </w:r>
          </w:p>
        </w:tc>
        <w:tc>
          <w:tcPr>
            <w:tcW w:w="1177" w:type="pct"/>
            <w:vAlign w:val="bottom"/>
          </w:tcPr>
          <w:p w14:paraId="26337232" w14:textId="77777777" w:rsidR="001856CB" w:rsidRPr="001856CB" w:rsidRDefault="001856CB" w:rsidP="001856CB">
            <w:pPr>
              <w:spacing w:after="0" w:line="240" w:lineRule="auto"/>
              <w:ind w:left="0" w:right="0" w:firstLine="0"/>
              <w:jc w:val="center"/>
              <w:rPr>
                <w:sz w:val="22"/>
              </w:rPr>
            </w:pPr>
            <w:r w:rsidRPr="001856CB">
              <w:rPr>
                <w:w w:val="99"/>
                <w:sz w:val="22"/>
              </w:rPr>
              <w:t>79.60</w:t>
            </w:r>
          </w:p>
        </w:tc>
        <w:tc>
          <w:tcPr>
            <w:tcW w:w="918" w:type="pct"/>
            <w:vAlign w:val="bottom"/>
          </w:tcPr>
          <w:p w14:paraId="1EB0B5DE"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r w:rsidR="001856CB" w:rsidRPr="001856CB" w14:paraId="7F668198" w14:textId="77777777" w:rsidTr="00A82A39">
        <w:trPr>
          <w:trHeight w:val="395"/>
        </w:trPr>
        <w:tc>
          <w:tcPr>
            <w:tcW w:w="1457" w:type="pct"/>
            <w:vAlign w:val="bottom"/>
          </w:tcPr>
          <w:p w14:paraId="69079A5F" w14:textId="77777777" w:rsidR="001856CB" w:rsidRPr="001856CB" w:rsidRDefault="001856CB" w:rsidP="001856CB">
            <w:pPr>
              <w:spacing w:after="0" w:line="240" w:lineRule="auto"/>
              <w:ind w:left="0" w:right="0" w:firstLine="0"/>
              <w:jc w:val="right"/>
              <w:rPr>
                <w:sz w:val="22"/>
              </w:rPr>
            </w:pPr>
            <w:r w:rsidRPr="001856CB">
              <w:rPr>
                <w:sz w:val="22"/>
              </w:rPr>
              <w:t>155,000.01</w:t>
            </w:r>
          </w:p>
        </w:tc>
        <w:tc>
          <w:tcPr>
            <w:tcW w:w="1447" w:type="pct"/>
            <w:vAlign w:val="bottom"/>
          </w:tcPr>
          <w:p w14:paraId="63BA0CD8" w14:textId="77777777" w:rsidR="001856CB" w:rsidRPr="001856CB" w:rsidRDefault="001856CB" w:rsidP="001856CB">
            <w:pPr>
              <w:spacing w:after="0" w:line="240" w:lineRule="auto"/>
              <w:ind w:left="0" w:right="0" w:firstLine="0"/>
              <w:jc w:val="right"/>
              <w:rPr>
                <w:sz w:val="22"/>
              </w:rPr>
            </w:pPr>
            <w:r w:rsidRPr="001856CB">
              <w:rPr>
                <w:sz w:val="22"/>
              </w:rPr>
              <w:t>190,000.00</w:t>
            </w:r>
          </w:p>
        </w:tc>
        <w:tc>
          <w:tcPr>
            <w:tcW w:w="1177" w:type="pct"/>
            <w:vAlign w:val="bottom"/>
          </w:tcPr>
          <w:p w14:paraId="738BAE9B" w14:textId="77777777" w:rsidR="001856CB" w:rsidRPr="001856CB" w:rsidRDefault="001856CB" w:rsidP="001856CB">
            <w:pPr>
              <w:spacing w:after="0" w:line="240" w:lineRule="auto"/>
              <w:ind w:left="0" w:right="0" w:firstLine="0"/>
              <w:jc w:val="center"/>
              <w:rPr>
                <w:sz w:val="22"/>
              </w:rPr>
            </w:pPr>
            <w:r w:rsidRPr="001856CB">
              <w:rPr>
                <w:w w:val="99"/>
                <w:sz w:val="22"/>
              </w:rPr>
              <w:t>80.90</w:t>
            </w:r>
          </w:p>
        </w:tc>
        <w:tc>
          <w:tcPr>
            <w:tcW w:w="918" w:type="pct"/>
            <w:vAlign w:val="bottom"/>
          </w:tcPr>
          <w:p w14:paraId="50B65EFA"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r w:rsidR="001856CB" w:rsidRPr="001856CB" w14:paraId="688C13E0" w14:textId="77777777" w:rsidTr="00A82A39">
        <w:trPr>
          <w:trHeight w:val="394"/>
        </w:trPr>
        <w:tc>
          <w:tcPr>
            <w:tcW w:w="1457" w:type="pct"/>
            <w:vAlign w:val="bottom"/>
          </w:tcPr>
          <w:p w14:paraId="1A86B030" w14:textId="77777777" w:rsidR="001856CB" w:rsidRPr="001856CB" w:rsidRDefault="001856CB" w:rsidP="001856CB">
            <w:pPr>
              <w:spacing w:after="0" w:line="240" w:lineRule="auto"/>
              <w:ind w:left="0" w:right="0" w:firstLine="0"/>
              <w:jc w:val="right"/>
              <w:rPr>
                <w:sz w:val="22"/>
              </w:rPr>
            </w:pPr>
            <w:r w:rsidRPr="001856CB">
              <w:rPr>
                <w:sz w:val="22"/>
              </w:rPr>
              <w:t>190,000.01</w:t>
            </w:r>
          </w:p>
        </w:tc>
        <w:tc>
          <w:tcPr>
            <w:tcW w:w="1447" w:type="pct"/>
            <w:vAlign w:val="bottom"/>
          </w:tcPr>
          <w:p w14:paraId="3C21E09A" w14:textId="77777777" w:rsidR="001856CB" w:rsidRPr="001856CB" w:rsidRDefault="001856CB" w:rsidP="001856CB">
            <w:pPr>
              <w:spacing w:after="0" w:line="240" w:lineRule="auto"/>
              <w:ind w:left="0" w:right="0" w:firstLine="0"/>
              <w:jc w:val="right"/>
              <w:rPr>
                <w:sz w:val="22"/>
              </w:rPr>
            </w:pPr>
            <w:r w:rsidRPr="001856CB">
              <w:rPr>
                <w:sz w:val="22"/>
              </w:rPr>
              <w:t>230,000.00</w:t>
            </w:r>
          </w:p>
        </w:tc>
        <w:tc>
          <w:tcPr>
            <w:tcW w:w="1177" w:type="pct"/>
            <w:vAlign w:val="bottom"/>
          </w:tcPr>
          <w:p w14:paraId="7AB25280" w14:textId="77777777" w:rsidR="001856CB" w:rsidRPr="001856CB" w:rsidRDefault="001856CB" w:rsidP="001856CB">
            <w:pPr>
              <w:spacing w:after="0" w:line="240" w:lineRule="auto"/>
              <w:ind w:left="0" w:right="0" w:firstLine="0"/>
              <w:jc w:val="center"/>
              <w:rPr>
                <w:sz w:val="22"/>
              </w:rPr>
            </w:pPr>
            <w:r w:rsidRPr="001856CB">
              <w:rPr>
                <w:w w:val="99"/>
                <w:sz w:val="22"/>
              </w:rPr>
              <w:t>82.50</w:t>
            </w:r>
          </w:p>
        </w:tc>
        <w:tc>
          <w:tcPr>
            <w:tcW w:w="918" w:type="pct"/>
            <w:vAlign w:val="bottom"/>
          </w:tcPr>
          <w:p w14:paraId="2614018C"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r w:rsidR="001856CB" w:rsidRPr="001856CB" w14:paraId="475366F5" w14:textId="77777777" w:rsidTr="00A82A39">
        <w:trPr>
          <w:trHeight w:val="395"/>
        </w:trPr>
        <w:tc>
          <w:tcPr>
            <w:tcW w:w="1457" w:type="pct"/>
            <w:vAlign w:val="bottom"/>
          </w:tcPr>
          <w:p w14:paraId="60E3652B" w14:textId="77777777" w:rsidR="001856CB" w:rsidRPr="001856CB" w:rsidRDefault="001856CB" w:rsidP="001856CB">
            <w:pPr>
              <w:spacing w:after="0" w:line="240" w:lineRule="auto"/>
              <w:ind w:left="0" w:right="0" w:firstLine="0"/>
              <w:jc w:val="right"/>
              <w:rPr>
                <w:sz w:val="22"/>
              </w:rPr>
            </w:pPr>
            <w:r w:rsidRPr="001856CB">
              <w:rPr>
                <w:sz w:val="22"/>
              </w:rPr>
              <w:t>230,000.01</w:t>
            </w:r>
          </w:p>
        </w:tc>
        <w:tc>
          <w:tcPr>
            <w:tcW w:w="1447" w:type="pct"/>
            <w:vAlign w:val="bottom"/>
          </w:tcPr>
          <w:p w14:paraId="0EAD18F0" w14:textId="77777777" w:rsidR="001856CB" w:rsidRPr="001856CB" w:rsidRDefault="001856CB" w:rsidP="001856CB">
            <w:pPr>
              <w:spacing w:after="0" w:line="240" w:lineRule="auto"/>
              <w:ind w:left="0" w:right="0" w:firstLine="0"/>
              <w:jc w:val="right"/>
              <w:rPr>
                <w:sz w:val="22"/>
              </w:rPr>
            </w:pPr>
            <w:r w:rsidRPr="001856CB">
              <w:rPr>
                <w:sz w:val="22"/>
              </w:rPr>
              <w:t>En adelante</w:t>
            </w:r>
          </w:p>
        </w:tc>
        <w:tc>
          <w:tcPr>
            <w:tcW w:w="1177" w:type="pct"/>
            <w:vAlign w:val="bottom"/>
          </w:tcPr>
          <w:p w14:paraId="21A25B66" w14:textId="77777777" w:rsidR="001856CB" w:rsidRPr="001856CB" w:rsidRDefault="001856CB" w:rsidP="001856CB">
            <w:pPr>
              <w:spacing w:after="0" w:line="240" w:lineRule="auto"/>
              <w:ind w:left="0" w:right="0" w:firstLine="0"/>
              <w:jc w:val="center"/>
              <w:rPr>
                <w:sz w:val="22"/>
              </w:rPr>
            </w:pPr>
            <w:r w:rsidRPr="001856CB">
              <w:rPr>
                <w:w w:val="99"/>
                <w:sz w:val="22"/>
              </w:rPr>
              <w:t>84.00</w:t>
            </w:r>
          </w:p>
        </w:tc>
        <w:tc>
          <w:tcPr>
            <w:tcW w:w="918" w:type="pct"/>
            <w:vAlign w:val="bottom"/>
          </w:tcPr>
          <w:p w14:paraId="6C9911F9"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bl>
    <w:p w14:paraId="65A19540" w14:textId="58C8E9F7" w:rsidR="003646C9" w:rsidRDefault="003646C9" w:rsidP="001856CB">
      <w:pPr>
        <w:spacing w:after="0" w:line="240" w:lineRule="auto"/>
        <w:ind w:left="0" w:right="0" w:firstLine="0"/>
        <w:rPr>
          <w:b/>
          <w:bCs/>
          <w:sz w:val="22"/>
        </w:rPr>
      </w:pPr>
    </w:p>
    <w:p w14:paraId="629DBF83" w14:textId="77777777" w:rsidR="001856CB" w:rsidRPr="001856CB" w:rsidRDefault="003646C9" w:rsidP="001856CB">
      <w:pPr>
        <w:spacing w:after="0" w:line="240" w:lineRule="auto"/>
        <w:ind w:left="0" w:right="0" w:firstLine="0"/>
        <w:rPr>
          <w:b/>
          <w:bCs/>
          <w:sz w:val="22"/>
        </w:rPr>
      </w:pPr>
      <w:r>
        <w:rPr>
          <w:b/>
          <w:bCs/>
          <w:sz w:val="22"/>
        </w:rPr>
        <w:br w:type="column"/>
      </w:r>
    </w:p>
    <w:p w14:paraId="02E7A6B3" w14:textId="4B5F74D7" w:rsidR="001856CB" w:rsidRPr="001856CB" w:rsidRDefault="00401ED9" w:rsidP="001856CB">
      <w:pPr>
        <w:spacing w:after="0" w:line="240" w:lineRule="auto"/>
        <w:ind w:left="0" w:right="0" w:firstLine="0"/>
        <w:jc w:val="center"/>
        <w:rPr>
          <w:b/>
          <w:bCs/>
          <w:sz w:val="22"/>
        </w:rPr>
      </w:pPr>
      <w:r>
        <w:rPr>
          <w:b/>
          <w:bCs/>
          <w:sz w:val="22"/>
        </w:rPr>
        <w:t>TARIFA DE CÁ</w:t>
      </w:r>
      <w:r w:rsidR="001856CB" w:rsidRPr="001856CB">
        <w:rPr>
          <w:b/>
          <w:bCs/>
          <w:sz w:val="22"/>
        </w:rPr>
        <w:t>LCULO PAR EL PAGO DE IMPUESTO PREDIAL DE PREDIOS RÚSTICOS</w:t>
      </w:r>
    </w:p>
    <w:p w14:paraId="0BF2CA77" w14:textId="77777777" w:rsidR="001856CB" w:rsidRPr="001856CB" w:rsidRDefault="001856CB" w:rsidP="001856CB">
      <w:pPr>
        <w:spacing w:after="0" w:line="240" w:lineRule="auto"/>
        <w:ind w:left="0" w:right="0" w:firstLine="0"/>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8"/>
        <w:gridCol w:w="2559"/>
        <w:gridCol w:w="2046"/>
        <w:gridCol w:w="1665"/>
      </w:tblGrid>
      <w:tr w:rsidR="001856CB" w:rsidRPr="001856CB" w14:paraId="63AD7743" w14:textId="77777777" w:rsidTr="00A82A39">
        <w:trPr>
          <w:trHeight w:val="299"/>
        </w:trPr>
        <w:tc>
          <w:tcPr>
            <w:tcW w:w="1448" w:type="pct"/>
            <w:vAlign w:val="bottom"/>
          </w:tcPr>
          <w:p w14:paraId="7C4DFBDD" w14:textId="77777777" w:rsidR="001856CB" w:rsidRPr="001856CB" w:rsidRDefault="001856CB" w:rsidP="001856CB">
            <w:pPr>
              <w:spacing w:after="0" w:line="240" w:lineRule="auto"/>
              <w:ind w:left="0" w:right="0" w:firstLine="0"/>
              <w:jc w:val="right"/>
              <w:rPr>
                <w:sz w:val="22"/>
              </w:rPr>
            </w:pPr>
            <w:r w:rsidRPr="001856CB">
              <w:rPr>
                <w:b/>
                <w:bCs/>
                <w:w w:val="98"/>
                <w:sz w:val="22"/>
              </w:rPr>
              <w:t>VALOR MENOR</w:t>
            </w:r>
          </w:p>
        </w:tc>
        <w:tc>
          <w:tcPr>
            <w:tcW w:w="1449" w:type="pct"/>
            <w:vAlign w:val="bottom"/>
          </w:tcPr>
          <w:p w14:paraId="56C44CCD" w14:textId="77777777" w:rsidR="001856CB" w:rsidRPr="001856CB" w:rsidRDefault="001856CB" w:rsidP="001856CB">
            <w:pPr>
              <w:spacing w:after="0" w:line="240" w:lineRule="auto"/>
              <w:ind w:left="0" w:right="0" w:firstLine="0"/>
              <w:jc w:val="center"/>
              <w:rPr>
                <w:sz w:val="22"/>
              </w:rPr>
            </w:pPr>
            <w:r w:rsidRPr="001856CB">
              <w:rPr>
                <w:b/>
                <w:bCs/>
                <w:w w:val="99"/>
                <w:sz w:val="22"/>
              </w:rPr>
              <w:t>VALOR MAYOR</w:t>
            </w:r>
          </w:p>
        </w:tc>
        <w:tc>
          <w:tcPr>
            <w:tcW w:w="1159" w:type="pct"/>
            <w:vAlign w:val="bottom"/>
          </w:tcPr>
          <w:p w14:paraId="43C34B62" w14:textId="77777777" w:rsidR="001856CB" w:rsidRPr="001856CB" w:rsidRDefault="001856CB" w:rsidP="001856CB">
            <w:pPr>
              <w:spacing w:after="0" w:line="240" w:lineRule="auto"/>
              <w:ind w:left="0" w:right="0" w:firstLine="0"/>
              <w:jc w:val="center"/>
              <w:rPr>
                <w:sz w:val="22"/>
              </w:rPr>
            </w:pPr>
            <w:r w:rsidRPr="001856CB">
              <w:rPr>
                <w:b/>
                <w:bCs/>
                <w:w w:val="99"/>
                <w:sz w:val="22"/>
              </w:rPr>
              <w:t>FACTOR FIJO</w:t>
            </w:r>
          </w:p>
        </w:tc>
        <w:tc>
          <w:tcPr>
            <w:tcW w:w="943" w:type="pct"/>
            <w:vAlign w:val="bottom"/>
          </w:tcPr>
          <w:p w14:paraId="362FD28F" w14:textId="77777777" w:rsidR="001856CB" w:rsidRPr="001856CB" w:rsidRDefault="001856CB" w:rsidP="001856CB">
            <w:pPr>
              <w:spacing w:after="0" w:line="240" w:lineRule="auto"/>
              <w:ind w:left="0" w:right="0" w:firstLine="0"/>
              <w:jc w:val="center"/>
              <w:rPr>
                <w:sz w:val="22"/>
              </w:rPr>
            </w:pPr>
            <w:r w:rsidRPr="001856CB">
              <w:rPr>
                <w:b/>
                <w:bCs/>
                <w:w w:val="99"/>
                <w:sz w:val="22"/>
              </w:rPr>
              <w:t>TASA%</w:t>
            </w:r>
          </w:p>
        </w:tc>
      </w:tr>
      <w:tr w:rsidR="001856CB" w:rsidRPr="001856CB" w14:paraId="60057FF2" w14:textId="77777777" w:rsidTr="00A82A39">
        <w:trPr>
          <w:trHeight w:val="380"/>
        </w:trPr>
        <w:tc>
          <w:tcPr>
            <w:tcW w:w="1448" w:type="pct"/>
            <w:vAlign w:val="bottom"/>
          </w:tcPr>
          <w:p w14:paraId="10C531D7" w14:textId="77777777" w:rsidR="001856CB" w:rsidRPr="001856CB" w:rsidRDefault="001856CB" w:rsidP="001856CB">
            <w:pPr>
              <w:spacing w:after="0" w:line="240" w:lineRule="auto"/>
              <w:ind w:left="0" w:right="0" w:firstLine="0"/>
              <w:jc w:val="right"/>
              <w:rPr>
                <w:sz w:val="22"/>
              </w:rPr>
            </w:pPr>
            <w:r w:rsidRPr="001856CB">
              <w:rPr>
                <w:sz w:val="22"/>
              </w:rPr>
              <w:t>0.01</w:t>
            </w:r>
          </w:p>
        </w:tc>
        <w:tc>
          <w:tcPr>
            <w:tcW w:w="1449" w:type="pct"/>
            <w:vAlign w:val="bottom"/>
          </w:tcPr>
          <w:p w14:paraId="7815B92D" w14:textId="77777777" w:rsidR="001856CB" w:rsidRPr="001856CB" w:rsidRDefault="001856CB" w:rsidP="00401ED9">
            <w:pPr>
              <w:spacing w:after="0" w:line="240" w:lineRule="auto"/>
              <w:ind w:left="0" w:right="0" w:firstLine="0"/>
              <w:jc w:val="center"/>
              <w:rPr>
                <w:sz w:val="22"/>
              </w:rPr>
            </w:pPr>
            <w:r w:rsidRPr="001856CB">
              <w:rPr>
                <w:sz w:val="22"/>
              </w:rPr>
              <w:t>9,200.00</w:t>
            </w:r>
          </w:p>
        </w:tc>
        <w:tc>
          <w:tcPr>
            <w:tcW w:w="1159" w:type="pct"/>
            <w:vAlign w:val="bottom"/>
          </w:tcPr>
          <w:p w14:paraId="746DFCC3" w14:textId="77777777" w:rsidR="001856CB" w:rsidRPr="001856CB" w:rsidRDefault="001856CB" w:rsidP="001856CB">
            <w:pPr>
              <w:spacing w:after="0" w:line="240" w:lineRule="auto"/>
              <w:ind w:left="0" w:right="0" w:firstLine="0"/>
              <w:jc w:val="center"/>
              <w:rPr>
                <w:sz w:val="22"/>
              </w:rPr>
            </w:pPr>
            <w:r w:rsidRPr="001856CB">
              <w:rPr>
                <w:w w:val="99"/>
                <w:sz w:val="22"/>
              </w:rPr>
              <w:t>75.60</w:t>
            </w:r>
          </w:p>
        </w:tc>
        <w:tc>
          <w:tcPr>
            <w:tcW w:w="943" w:type="pct"/>
            <w:vAlign w:val="bottom"/>
          </w:tcPr>
          <w:p w14:paraId="3A86CA23"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r w:rsidR="001856CB" w:rsidRPr="001856CB" w14:paraId="7FB583BA" w14:textId="77777777" w:rsidTr="00A82A39">
        <w:trPr>
          <w:trHeight w:val="395"/>
        </w:trPr>
        <w:tc>
          <w:tcPr>
            <w:tcW w:w="1448" w:type="pct"/>
            <w:vAlign w:val="bottom"/>
          </w:tcPr>
          <w:p w14:paraId="4E0A61F2" w14:textId="77777777" w:rsidR="001856CB" w:rsidRPr="001856CB" w:rsidRDefault="001856CB" w:rsidP="001856CB">
            <w:pPr>
              <w:spacing w:after="0" w:line="240" w:lineRule="auto"/>
              <w:ind w:left="0" w:right="0" w:firstLine="0"/>
              <w:jc w:val="right"/>
              <w:rPr>
                <w:sz w:val="22"/>
              </w:rPr>
            </w:pPr>
            <w:r w:rsidRPr="001856CB">
              <w:rPr>
                <w:sz w:val="22"/>
              </w:rPr>
              <w:t>9,200.01</w:t>
            </w:r>
          </w:p>
        </w:tc>
        <w:tc>
          <w:tcPr>
            <w:tcW w:w="1449" w:type="pct"/>
            <w:vAlign w:val="bottom"/>
          </w:tcPr>
          <w:p w14:paraId="7F5C647D" w14:textId="77777777" w:rsidR="001856CB" w:rsidRPr="001856CB" w:rsidRDefault="001856CB" w:rsidP="00401ED9">
            <w:pPr>
              <w:spacing w:after="0" w:line="240" w:lineRule="auto"/>
              <w:ind w:left="0" w:right="0" w:firstLine="0"/>
              <w:jc w:val="center"/>
              <w:rPr>
                <w:sz w:val="22"/>
              </w:rPr>
            </w:pPr>
            <w:r w:rsidRPr="001856CB">
              <w:rPr>
                <w:sz w:val="22"/>
              </w:rPr>
              <w:t>16,000.00</w:t>
            </w:r>
          </w:p>
        </w:tc>
        <w:tc>
          <w:tcPr>
            <w:tcW w:w="1159" w:type="pct"/>
            <w:vAlign w:val="bottom"/>
          </w:tcPr>
          <w:p w14:paraId="16881EFA" w14:textId="77777777" w:rsidR="001856CB" w:rsidRPr="001856CB" w:rsidRDefault="001856CB" w:rsidP="001856CB">
            <w:pPr>
              <w:spacing w:after="0" w:line="240" w:lineRule="auto"/>
              <w:ind w:left="0" w:right="0" w:firstLine="0"/>
              <w:jc w:val="center"/>
              <w:rPr>
                <w:sz w:val="22"/>
              </w:rPr>
            </w:pPr>
            <w:r w:rsidRPr="001856CB">
              <w:rPr>
                <w:w w:val="99"/>
                <w:sz w:val="22"/>
              </w:rPr>
              <w:t>77.00</w:t>
            </w:r>
          </w:p>
        </w:tc>
        <w:tc>
          <w:tcPr>
            <w:tcW w:w="943" w:type="pct"/>
            <w:vAlign w:val="bottom"/>
          </w:tcPr>
          <w:p w14:paraId="7F191131"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r w:rsidR="001856CB" w:rsidRPr="001856CB" w14:paraId="3DCCCA81" w14:textId="77777777" w:rsidTr="00A82A39">
        <w:trPr>
          <w:trHeight w:val="396"/>
        </w:trPr>
        <w:tc>
          <w:tcPr>
            <w:tcW w:w="1448" w:type="pct"/>
            <w:vAlign w:val="bottom"/>
          </w:tcPr>
          <w:p w14:paraId="718B6B61" w14:textId="77777777" w:rsidR="001856CB" w:rsidRPr="001856CB" w:rsidRDefault="001856CB" w:rsidP="001856CB">
            <w:pPr>
              <w:spacing w:after="0" w:line="240" w:lineRule="auto"/>
              <w:ind w:left="0" w:right="0" w:firstLine="0"/>
              <w:jc w:val="right"/>
              <w:rPr>
                <w:sz w:val="22"/>
              </w:rPr>
            </w:pPr>
            <w:r w:rsidRPr="001856CB">
              <w:rPr>
                <w:sz w:val="22"/>
              </w:rPr>
              <w:t>16,000.01</w:t>
            </w:r>
          </w:p>
        </w:tc>
        <w:tc>
          <w:tcPr>
            <w:tcW w:w="1449" w:type="pct"/>
            <w:vAlign w:val="bottom"/>
          </w:tcPr>
          <w:p w14:paraId="0CA36F56" w14:textId="77777777" w:rsidR="001856CB" w:rsidRPr="001856CB" w:rsidRDefault="001856CB" w:rsidP="001856CB">
            <w:pPr>
              <w:spacing w:after="0" w:line="240" w:lineRule="auto"/>
              <w:ind w:left="0" w:right="0" w:firstLine="0"/>
              <w:jc w:val="center"/>
              <w:rPr>
                <w:sz w:val="22"/>
              </w:rPr>
            </w:pPr>
            <w:r w:rsidRPr="001856CB">
              <w:rPr>
                <w:sz w:val="22"/>
              </w:rPr>
              <w:t>23,000.00</w:t>
            </w:r>
          </w:p>
        </w:tc>
        <w:tc>
          <w:tcPr>
            <w:tcW w:w="1159" w:type="pct"/>
            <w:vAlign w:val="bottom"/>
          </w:tcPr>
          <w:p w14:paraId="74F2FCE6" w14:textId="77777777" w:rsidR="001856CB" w:rsidRPr="001856CB" w:rsidRDefault="001856CB" w:rsidP="001856CB">
            <w:pPr>
              <w:spacing w:after="0" w:line="240" w:lineRule="auto"/>
              <w:ind w:left="0" w:right="0" w:firstLine="0"/>
              <w:jc w:val="center"/>
              <w:rPr>
                <w:sz w:val="22"/>
              </w:rPr>
            </w:pPr>
            <w:r w:rsidRPr="001856CB">
              <w:rPr>
                <w:w w:val="99"/>
                <w:sz w:val="22"/>
              </w:rPr>
              <w:t>78.40</w:t>
            </w:r>
          </w:p>
        </w:tc>
        <w:tc>
          <w:tcPr>
            <w:tcW w:w="943" w:type="pct"/>
            <w:vAlign w:val="bottom"/>
          </w:tcPr>
          <w:p w14:paraId="28DCE869"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r w:rsidR="001856CB" w:rsidRPr="001856CB" w14:paraId="4ABCFD84" w14:textId="77777777" w:rsidTr="00A82A39">
        <w:trPr>
          <w:trHeight w:val="393"/>
        </w:trPr>
        <w:tc>
          <w:tcPr>
            <w:tcW w:w="1448" w:type="pct"/>
            <w:vAlign w:val="bottom"/>
          </w:tcPr>
          <w:p w14:paraId="74817FD7" w14:textId="77777777" w:rsidR="001856CB" w:rsidRPr="001856CB" w:rsidRDefault="001856CB" w:rsidP="001856CB">
            <w:pPr>
              <w:spacing w:after="0" w:line="240" w:lineRule="auto"/>
              <w:ind w:left="0" w:right="0" w:firstLine="0"/>
              <w:jc w:val="right"/>
              <w:rPr>
                <w:sz w:val="22"/>
              </w:rPr>
            </w:pPr>
            <w:r w:rsidRPr="001856CB">
              <w:rPr>
                <w:sz w:val="22"/>
              </w:rPr>
              <w:t>23,000.01</w:t>
            </w:r>
          </w:p>
        </w:tc>
        <w:tc>
          <w:tcPr>
            <w:tcW w:w="1449" w:type="pct"/>
            <w:vAlign w:val="bottom"/>
          </w:tcPr>
          <w:p w14:paraId="2712582A" w14:textId="77777777" w:rsidR="001856CB" w:rsidRPr="001856CB" w:rsidRDefault="001856CB" w:rsidP="001856CB">
            <w:pPr>
              <w:spacing w:after="0" w:line="240" w:lineRule="auto"/>
              <w:ind w:left="0" w:right="0" w:firstLine="0"/>
              <w:jc w:val="center"/>
              <w:rPr>
                <w:sz w:val="22"/>
              </w:rPr>
            </w:pPr>
            <w:r w:rsidRPr="001856CB">
              <w:rPr>
                <w:sz w:val="22"/>
              </w:rPr>
              <w:t>31,000.00</w:t>
            </w:r>
          </w:p>
        </w:tc>
        <w:tc>
          <w:tcPr>
            <w:tcW w:w="1159" w:type="pct"/>
            <w:vAlign w:val="bottom"/>
          </w:tcPr>
          <w:p w14:paraId="05CCFCE2" w14:textId="77777777" w:rsidR="001856CB" w:rsidRPr="001856CB" w:rsidRDefault="001856CB" w:rsidP="001856CB">
            <w:pPr>
              <w:spacing w:after="0" w:line="240" w:lineRule="auto"/>
              <w:ind w:left="0" w:right="0" w:firstLine="0"/>
              <w:jc w:val="center"/>
              <w:rPr>
                <w:sz w:val="22"/>
              </w:rPr>
            </w:pPr>
            <w:r w:rsidRPr="001856CB">
              <w:rPr>
                <w:w w:val="99"/>
                <w:sz w:val="22"/>
              </w:rPr>
              <w:t>79.60</w:t>
            </w:r>
          </w:p>
        </w:tc>
        <w:tc>
          <w:tcPr>
            <w:tcW w:w="943" w:type="pct"/>
            <w:vAlign w:val="bottom"/>
          </w:tcPr>
          <w:p w14:paraId="240E115E"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r w:rsidR="001856CB" w:rsidRPr="001856CB" w14:paraId="18E9D286" w14:textId="77777777" w:rsidTr="00A82A39">
        <w:trPr>
          <w:trHeight w:val="395"/>
        </w:trPr>
        <w:tc>
          <w:tcPr>
            <w:tcW w:w="1448" w:type="pct"/>
            <w:vAlign w:val="bottom"/>
          </w:tcPr>
          <w:p w14:paraId="4F569DE6" w14:textId="77777777" w:rsidR="001856CB" w:rsidRPr="001856CB" w:rsidRDefault="001856CB" w:rsidP="001856CB">
            <w:pPr>
              <w:spacing w:after="0" w:line="240" w:lineRule="auto"/>
              <w:ind w:left="0" w:right="0" w:firstLine="0"/>
              <w:jc w:val="right"/>
              <w:rPr>
                <w:sz w:val="22"/>
              </w:rPr>
            </w:pPr>
            <w:r w:rsidRPr="001856CB">
              <w:rPr>
                <w:sz w:val="22"/>
              </w:rPr>
              <w:t>31,000.01</w:t>
            </w:r>
          </w:p>
        </w:tc>
        <w:tc>
          <w:tcPr>
            <w:tcW w:w="1449" w:type="pct"/>
            <w:vAlign w:val="bottom"/>
          </w:tcPr>
          <w:p w14:paraId="48F45E71" w14:textId="77777777" w:rsidR="001856CB" w:rsidRPr="001856CB" w:rsidRDefault="001856CB" w:rsidP="001856CB">
            <w:pPr>
              <w:spacing w:after="0" w:line="240" w:lineRule="auto"/>
              <w:ind w:left="0" w:right="0" w:firstLine="0"/>
              <w:jc w:val="center"/>
              <w:rPr>
                <w:sz w:val="22"/>
              </w:rPr>
            </w:pPr>
            <w:r w:rsidRPr="001856CB">
              <w:rPr>
                <w:sz w:val="22"/>
              </w:rPr>
              <w:t>53,000.00</w:t>
            </w:r>
          </w:p>
        </w:tc>
        <w:tc>
          <w:tcPr>
            <w:tcW w:w="1159" w:type="pct"/>
            <w:vAlign w:val="bottom"/>
          </w:tcPr>
          <w:p w14:paraId="61D7DF61" w14:textId="77777777" w:rsidR="001856CB" w:rsidRPr="001856CB" w:rsidRDefault="001856CB" w:rsidP="001856CB">
            <w:pPr>
              <w:spacing w:after="0" w:line="240" w:lineRule="auto"/>
              <w:ind w:left="0" w:right="0" w:firstLine="0"/>
              <w:jc w:val="center"/>
              <w:rPr>
                <w:sz w:val="22"/>
              </w:rPr>
            </w:pPr>
            <w:r w:rsidRPr="001856CB">
              <w:rPr>
                <w:w w:val="99"/>
                <w:sz w:val="22"/>
              </w:rPr>
              <w:t>80.90</w:t>
            </w:r>
          </w:p>
        </w:tc>
        <w:tc>
          <w:tcPr>
            <w:tcW w:w="943" w:type="pct"/>
            <w:vAlign w:val="bottom"/>
          </w:tcPr>
          <w:p w14:paraId="31A16D46"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r w:rsidR="001856CB" w:rsidRPr="001856CB" w14:paraId="47B24F07" w14:textId="77777777" w:rsidTr="00A82A39">
        <w:trPr>
          <w:trHeight w:val="394"/>
        </w:trPr>
        <w:tc>
          <w:tcPr>
            <w:tcW w:w="1448" w:type="pct"/>
            <w:vAlign w:val="bottom"/>
          </w:tcPr>
          <w:p w14:paraId="5D3E2C14" w14:textId="77777777" w:rsidR="001856CB" w:rsidRPr="001856CB" w:rsidRDefault="001856CB" w:rsidP="001856CB">
            <w:pPr>
              <w:spacing w:after="0" w:line="240" w:lineRule="auto"/>
              <w:ind w:left="0" w:right="0" w:firstLine="0"/>
              <w:jc w:val="right"/>
              <w:rPr>
                <w:sz w:val="22"/>
              </w:rPr>
            </w:pPr>
            <w:r w:rsidRPr="001856CB">
              <w:rPr>
                <w:sz w:val="22"/>
              </w:rPr>
              <w:t>53,000.01</w:t>
            </w:r>
          </w:p>
        </w:tc>
        <w:tc>
          <w:tcPr>
            <w:tcW w:w="1449" w:type="pct"/>
            <w:vAlign w:val="bottom"/>
          </w:tcPr>
          <w:p w14:paraId="352DED75" w14:textId="77777777" w:rsidR="001856CB" w:rsidRPr="001856CB" w:rsidRDefault="001856CB" w:rsidP="001856CB">
            <w:pPr>
              <w:spacing w:after="0" w:line="240" w:lineRule="auto"/>
              <w:ind w:left="0" w:right="0" w:firstLine="0"/>
              <w:jc w:val="center"/>
              <w:rPr>
                <w:sz w:val="22"/>
              </w:rPr>
            </w:pPr>
            <w:r w:rsidRPr="001856CB">
              <w:rPr>
                <w:sz w:val="22"/>
              </w:rPr>
              <w:t>93,000.00</w:t>
            </w:r>
          </w:p>
        </w:tc>
        <w:tc>
          <w:tcPr>
            <w:tcW w:w="1159" w:type="pct"/>
            <w:vAlign w:val="bottom"/>
          </w:tcPr>
          <w:p w14:paraId="3DFB7473" w14:textId="77777777" w:rsidR="001856CB" w:rsidRPr="001856CB" w:rsidRDefault="001856CB" w:rsidP="001856CB">
            <w:pPr>
              <w:spacing w:after="0" w:line="240" w:lineRule="auto"/>
              <w:ind w:left="0" w:right="0" w:firstLine="0"/>
              <w:jc w:val="center"/>
              <w:rPr>
                <w:sz w:val="22"/>
              </w:rPr>
            </w:pPr>
            <w:r w:rsidRPr="001856CB">
              <w:rPr>
                <w:w w:val="99"/>
                <w:sz w:val="22"/>
              </w:rPr>
              <w:t>82.50</w:t>
            </w:r>
          </w:p>
        </w:tc>
        <w:tc>
          <w:tcPr>
            <w:tcW w:w="943" w:type="pct"/>
            <w:vAlign w:val="bottom"/>
          </w:tcPr>
          <w:p w14:paraId="72AF3C89"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r w:rsidR="001856CB" w:rsidRPr="001856CB" w14:paraId="5BA02611" w14:textId="77777777" w:rsidTr="00A82A39">
        <w:trPr>
          <w:trHeight w:val="396"/>
        </w:trPr>
        <w:tc>
          <w:tcPr>
            <w:tcW w:w="1448" w:type="pct"/>
            <w:vAlign w:val="bottom"/>
          </w:tcPr>
          <w:p w14:paraId="1E8E91BE" w14:textId="77777777" w:rsidR="001856CB" w:rsidRPr="001856CB" w:rsidRDefault="001856CB" w:rsidP="001856CB">
            <w:pPr>
              <w:spacing w:after="0" w:line="240" w:lineRule="auto"/>
              <w:ind w:left="0" w:right="0" w:firstLine="0"/>
              <w:jc w:val="right"/>
              <w:rPr>
                <w:sz w:val="22"/>
              </w:rPr>
            </w:pPr>
            <w:r w:rsidRPr="001856CB">
              <w:rPr>
                <w:sz w:val="22"/>
              </w:rPr>
              <w:t>93,000.01</w:t>
            </w:r>
          </w:p>
        </w:tc>
        <w:tc>
          <w:tcPr>
            <w:tcW w:w="1449" w:type="pct"/>
            <w:vAlign w:val="bottom"/>
          </w:tcPr>
          <w:p w14:paraId="5E79E377" w14:textId="77777777" w:rsidR="001856CB" w:rsidRPr="001856CB" w:rsidRDefault="001856CB" w:rsidP="001856CB">
            <w:pPr>
              <w:spacing w:after="0" w:line="240" w:lineRule="auto"/>
              <w:ind w:left="0" w:right="0" w:firstLine="0"/>
              <w:jc w:val="center"/>
              <w:rPr>
                <w:sz w:val="22"/>
              </w:rPr>
            </w:pPr>
            <w:r w:rsidRPr="001856CB">
              <w:rPr>
                <w:w w:val="98"/>
                <w:sz w:val="22"/>
              </w:rPr>
              <w:t>en adelante</w:t>
            </w:r>
          </w:p>
        </w:tc>
        <w:tc>
          <w:tcPr>
            <w:tcW w:w="1159" w:type="pct"/>
            <w:vAlign w:val="bottom"/>
          </w:tcPr>
          <w:p w14:paraId="051823FA" w14:textId="77777777" w:rsidR="001856CB" w:rsidRPr="001856CB" w:rsidRDefault="001856CB" w:rsidP="001856CB">
            <w:pPr>
              <w:spacing w:after="0" w:line="240" w:lineRule="auto"/>
              <w:ind w:left="0" w:right="0" w:firstLine="0"/>
              <w:jc w:val="center"/>
              <w:rPr>
                <w:sz w:val="22"/>
              </w:rPr>
            </w:pPr>
            <w:r w:rsidRPr="001856CB">
              <w:rPr>
                <w:w w:val="99"/>
                <w:sz w:val="22"/>
              </w:rPr>
              <w:t>84.00</w:t>
            </w:r>
          </w:p>
        </w:tc>
        <w:tc>
          <w:tcPr>
            <w:tcW w:w="943" w:type="pct"/>
            <w:vAlign w:val="bottom"/>
          </w:tcPr>
          <w:p w14:paraId="0A28D5D6"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bl>
    <w:p w14:paraId="29E14447" w14:textId="77777777" w:rsidR="001856CB" w:rsidRPr="001856CB" w:rsidRDefault="001856CB" w:rsidP="001856CB">
      <w:pPr>
        <w:spacing w:after="0" w:line="240" w:lineRule="auto"/>
        <w:ind w:left="0" w:right="0" w:firstLine="0"/>
        <w:rPr>
          <w:rFonts w:eastAsia="Times New Roman"/>
          <w:b/>
          <w:sz w:val="22"/>
          <w:lang w:eastAsia="es-ES_tradnl"/>
        </w:rPr>
      </w:pPr>
    </w:p>
    <w:p w14:paraId="42051310" w14:textId="77777777" w:rsidR="001856CB" w:rsidRPr="001856CB" w:rsidRDefault="001856CB" w:rsidP="001856CB">
      <w:pPr>
        <w:spacing w:after="0" w:line="240" w:lineRule="auto"/>
        <w:ind w:left="0" w:right="0" w:firstLine="0"/>
        <w:rPr>
          <w:rFonts w:eastAsia="Times New Roman"/>
          <w:sz w:val="22"/>
          <w:lang w:eastAsia="es-ES_tradnl"/>
        </w:rPr>
      </w:pPr>
      <w:r w:rsidRPr="001856CB">
        <w:rPr>
          <w:rFonts w:eastAsia="Times New Roman"/>
          <w:sz w:val="22"/>
          <w:lang w:eastAsia="es-ES_tradnl"/>
        </w:rPr>
        <w:t>…</w:t>
      </w:r>
    </w:p>
    <w:p w14:paraId="57B91A4A" w14:textId="77777777" w:rsidR="001856CB" w:rsidRPr="001856CB" w:rsidRDefault="001856CB" w:rsidP="001856CB">
      <w:pPr>
        <w:spacing w:after="0" w:line="240" w:lineRule="auto"/>
        <w:ind w:left="0" w:right="0" w:firstLine="0"/>
        <w:rPr>
          <w:rFonts w:eastAsia="Times New Roman"/>
          <w:sz w:val="22"/>
          <w:lang w:eastAsia="es-ES_tradnl"/>
        </w:rPr>
      </w:pPr>
    </w:p>
    <w:p w14:paraId="63BFBDFE" w14:textId="77777777" w:rsidR="001856CB" w:rsidRPr="001856CB" w:rsidRDefault="001856CB" w:rsidP="001856CB">
      <w:pPr>
        <w:spacing w:after="0" w:line="240" w:lineRule="auto"/>
        <w:ind w:left="0" w:right="0" w:firstLine="0"/>
        <w:rPr>
          <w:rFonts w:eastAsia="Times New Roman"/>
          <w:sz w:val="22"/>
          <w:lang w:eastAsia="es-ES_tradnl"/>
        </w:rPr>
      </w:pPr>
      <w:r w:rsidRPr="001856CB">
        <w:rPr>
          <w:rFonts w:eastAsia="Times New Roman"/>
          <w:sz w:val="22"/>
          <w:lang w:eastAsia="es-ES_tradnl"/>
        </w:rPr>
        <w:t>…</w:t>
      </w:r>
    </w:p>
    <w:p w14:paraId="4DE8B62E" w14:textId="77777777" w:rsidR="001856CB" w:rsidRPr="001856CB" w:rsidRDefault="001856CB" w:rsidP="001856CB">
      <w:pPr>
        <w:spacing w:after="0" w:line="240" w:lineRule="auto"/>
        <w:ind w:left="0" w:right="0" w:firstLine="0"/>
        <w:rPr>
          <w:rFonts w:eastAsia="Times New Roman"/>
          <w:sz w:val="22"/>
          <w:lang w:eastAsia="es-ES_tradnl"/>
        </w:rPr>
      </w:pPr>
    </w:p>
    <w:p w14:paraId="63FA6EF8" w14:textId="1691ACF0" w:rsidR="001856CB" w:rsidRPr="001856CB" w:rsidRDefault="001856CB" w:rsidP="001856CB">
      <w:pPr>
        <w:spacing w:after="0" w:line="240" w:lineRule="auto"/>
        <w:ind w:left="0" w:right="0" w:firstLine="0"/>
        <w:rPr>
          <w:b/>
          <w:color w:val="auto"/>
          <w:sz w:val="22"/>
        </w:rPr>
      </w:pPr>
      <w:r w:rsidRPr="001856CB">
        <w:rPr>
          <w:rFonts w:eastAsia="Times New Roman"/>
          <w:sz w:val="22"/>
          <w:lang w:eastAsia="es-ES_tradnl"/>
        </w:rPr>
        <w:t>…</w:t>
      </w:r>
    </w:p>
    <w:p w14:paraId="6E6F1A8E" w14:textId="0E6FD1A0" w:rsidR="001856CB" w:rsidRPr="001856CB" w:rsidRDefault="001856CB" w:rsidP="001856CB">
      <w:pPr>
        <w:spacing w:after="0" w:line="240" w:lineRule="auto"/>
        <w:ind w:left="0" w:right="0" w:firstLine="0"/>
        <w:rPr>
          <w:b/>
          <w:color w:val="auto"/>
          <w:sz w:val="22"/>
        </w:rPr>
      </w:pPr>
    </w:p>
    <w:p w14:paraId="2096B294" w14:textId="77777777" w:rsidR="001856CB" w:rsidRPr="001856CB" w:rsidRDefault="001856CB" w:rsidP="001856CB">
      <w:pPr>
        <w:spacing w:after="0" w:line="240" w:lineRule="auto"/>
        <w:ind w:left="0" w:right="0" w:firstLine="0"/>
        <w:rPr>
          <w:sz w:val="22"/>
        </w:rPr>
      </w:pPr>
      <w:r w:rsidRPr="001856CB">
        <w:rPr>
          <w:b/>
          <w:bCs/>
          <w:sz w:val="22"/>
        </w:rPr>
        <w:t xml:space="preserve">Artículo 49.- </w:t>
      </w:r>
      <w:r w:rsidRPr="001856CB">
        <w:rPr>
          <w:sz w:val="22"/>
        </w:rPr>
        <w:t>Para efectos de la determinación del impuesto predial con base en el</w:t>
      </w:r>
      <w:r w:rsidRPr="001856CB">
        <w:rPr>
          <w:b/>
          <w:bCs/>
          <w:sz w:val="22"/>
        </w:rPr>
        <w:t xml:space="preserve"> </w:t>
      </w:r>
      <w:r w:rsidRPr="001856CB">
        <w:rPr>
          <w:sz w:val="22"/>
        </w:rPr>
        <w:t>valor catastral, se establece la siguiente:</w:t>
      </w:r>
    </w:p>
    <w:p w14:paraId="4E222A4F" w14:textId="77777777" w:rsidR="001856CB" w:rsidRPr="001856CB" w:rsidRDefault="001856CB" w:rsidP="001856CB">
      <w:pPr>
        <w:spacing w:after="0" w:line="240" w:lineRule="auto"/>
        <w:ind w:left="0" w:right="0" w:firstLine="0"/>
        <w:rPr>
          <w:rFonts w:eastAsia="Times New Roman"/>
          <w:b/>
          <w:sz w:val="22"/>
          <w:lang w:eastAsia="es-ES_tradnl"/>
        </w:rPr>
      </w:pPr>
    </w:p>
    <w:p w14:paraId="0FBE013A" w14:textId="77777777" w:rsidR="001856CB" w:rsidRPr="001856CB" w:rsidRDefault="001856CB" w:rsidP="001856CB">
      <w:pPr>
        <w:spacing w:after="0" w:line="240" w:lineRule="auto"/>
        <w:ind w:left="0" w:right="0" w:firstLine="0"/>
        <w:jc w:val="center"/>
        <w:rPr>
          <w:sz w:val="22"/>
        </w:rPr>
      </w:pPr>
      <w:r w:rsidRPr="001856CB">
        <w:rPr>
          <w:b/>
          <w:bCs/>
          <w:sz w:val="22"/>
        </w:rPr>
        <w:t>…</w:t>
      </w:r>
    </w:p>
    <w:p w14:paraId="0741D076" w14:textId="77777777" w:rsidR="001856CB" w:rsidRPr="001856CB" w:rsidRDefault="001856CB" w:rsidP="001856CB">
      <w:pPr>
        <w:spacing w:after="0" w:line="240" w:lineRule="auto"/>
        <w:ind w:left="0" w:right="0" w:firstLine="0"/>
        <w:rPr>
          <w:sz w:val="22"/>
        </w:rPr>
      </w:pPr>
    </w:p>
    <w:p w14:paraId="406A276E" w14:textId="77777777" w:rsidR="001856CB" w:rsidRPr="001856CB" w:rsidRDefault="001856CB" w:rsidP="001856CB">
      <w:pPr>
        <w:spacing w:after="0" w:line="240" w:lineRule="auto"/>
        <w:ind w:left="0" w:right="0" w:firstLine="0"/>
        <w:rPr>
          <w:sz w:val="22"/>
        </w:rPr>
      </w:pPr>
      <w:r w:rsidRPr="001856CB">
        <w:rPr>
          <w:b/>
          <w:sz w:val="22"/>
        </w:rPr>
        <w:t>I.-</w:t>
      </w:r>
      <w:r w:rsidRPr="001856CB">
        <w:rPr>
          <w:sz w:val="22"/>
        </w:rPr>
        <w:t xml:space="preserve"> …</w:t>
      </w:r>
    </w:p>
    <w:p w14:paraId="43776E4B" w14:textId="77777777" w:rsidR="001856CB" w:rsidRPr="001856CB" w:rsidRDefault="001856CB" w:rsidP="001856CB">
      <w:pPr>
        <w:spacing w:after="0" w:line="240" w:lineRule="auto"/>
        <w:ind w:left="0" w:right="0" w:firstLine="0"/>
        <w:rPr>
          <w:sz w:val="22"/>
        </w:rPr>
      </w:pPr>
    </w:p>
    <w:p w14:paraId="57CF1879" w14:textId="77777777" w:rsidR="001856CB" w:rsidRPr="001856CB" w:rsidRDefault="001856CB" w:rsidP="001856CB">
      <w:pPr>
        <w:tabs>
          <w:tab w:val="left" w:pos="960"/>
        </w:tabs>
        <w:spacing w:after="0" w:line="240" w:lineRule="auto"/>
        <w:ind w:left="0" w:right="0" w:firstLine="0"/>
        <w:rPr>
          <w:b/>
          <w:bCs/>
          <w:sz w:val="22"/>
        </w:rPr>
      </w:pPr>
      <w:r w:rsidRPr="001856CB">
        <w:rPr>
          <w:b/>
          <w:sz w:val="22"/>
        </w:rPr>
        <w:t xml:space="preserve">A) </w:t>
      </w:r>
      <w:r w:rsidRPr="001856CB">
        <w:rPr>
          <w:sz w:val="22"/>
        </w:rPr>
        <w:t>…:</w:t>
      </w:r>
    </w:p>
    <w:p w14:paraId="3EEAC302" w14:textId="77777777" w:rsidR="001856CB" w:rsidRPr="001856CB" w:rsidRDefault="001856CB" w:rsidP="001856CB">
      <w:pPr>
        <w:tabs>
          <w:tab w:val="left" w:pos="960"/>
        </w:tabs>
        <w:spacing w:after="0" w:line="240" w:lineRule="auto"/>
        <w:ind w:left="0" w:right="0" w:firstLine="0"/>
        <w:rPr>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6"/>
        <w:gridCol w:w="1653"/>
        <w:gridCol w:w="1119"/>
      </w:tblGrid>
      <w:tr w:rsidR="001856CB" w:rsidRPr="001856CB" w14:paraId="4BE1B7BF" w14:textId="77777777" w:rsidTr="00401ED9">
        <w:tc>
          <w:tcPr>
            <w:tcW w:w="3430" w:type="pct"/>
            <w:vAlign w:val="bottom"/>
          </w:tcPr>
          <w:p w14:paraId="4F47F087" w14:textId="77777777" w:rsidR="001856CB" w:rsidRPr="001856CB" w:rsidRDefault="001856CB" w:rsidP="00401ED9">
            <w:pPr>
              <w:spacing w:after="0" w:line="240" w:lineRule="auto"/>
              <w:ind w:left="0" w:right="0" w:firstLine="0"/>
              <w:rPr>
                <w:sz w:val="22"/>
              </w:rPr>
            </w:pPr>
            <w:r w:rsidRPr="001856CB">
              <w:rPr>
                <w:b/>
                <w:bCs/>
                <w:sz w:val="22"/>
              </w:rPr>
              <w:t>Metro Cuadrado en:</w:t>
            </w:r>
          </w:p>
        </w:tc>
        <w:tc>
          <w:tcPr>
            <w:tcW w:w="1570" w:type="pct"/>
            <w:gridSpan w:val="2"/>
            <w:vAlign w:val="bottom"/>
          </w:tcPr>
          <w:p w14:paraId="15E34BDA" w14:textId="77777777" w:rsidR="001856CB" w:rsidRPr="001856CB" w:rsidRDefault="001856CB" w:rsidP="00401ED9">
            <w:pPr>
              <w:spacing w:after="0" w:line="240" w:lineRule="auto"/>
              <w:ind w:left="0" w:right="0" w:firstLine="0"/>
              <w:jc w:val="right"/>
              <w:rPr>
                <w:sz w:val="22"/>
              </w:rPr>
            </w:pPr>
            <w:r w:rsidRPr="001856CB">
              <w:rPr>
                <w:b/>
                <w:bCs/>
                <w:sz w:val="22"/>
              </w:rPr>
              <w:t>Costo</w:t>
            </w:r>
          </w:p>
        </w:tc>
      </w:tr>
      <w:tr w:rsidR="001856CB" w:rsidRPr="001856CB" w14:paraId="081B0089" w14:textId="77777777" w:rsidTr="00401ED9">
        <w:tc>
          <w:tcPr>
            <w:tcW w:w="3430" w:type="pct"/>
            <w:vAlign w:val="bottom"/>
          </w:tcPr>
          <w:p w14:paraId="2D52F427" w14:textId="77777777" w:rsidR="001856CB" w:rsidRPr="001856CB" w:rsidRDefault="001856CB" w:rsidP="00401ED9">
            <w:pPr>
              <w:spacing w:after="0" w:line="240" w:lineRule="auto"/>
              <w:ind w:left="0" w:right="0" w:firstLine="0"/>
              <w:rPr>
                <w:sz w:val="22"/>
              </w:rPr>
            </w:pPr>
          </w:p>
        </w:tc>
        <w:tc>
          <w:tcPr>
            <w:tcW w:w="936" w:type="pct"/>
            <w:tcBorders>
              <w:right w:val="nil"/>
            </w:tcBorders>
            <w:vAlign w:val="bottom"/>
          </w:tcPr>
          <w:p w14:paraId="626D46DF" w14:textId="77777777" w:rsidR="001856CB" w:rsidRPr="001856CB" w:rsidRDefault="001856CB" w:rsidP="00401ED9">
            <w:pPr>
              <w:spacing w:after="0" w:line="240" w:lineRule="auto"/>
              <w:ind w:left="0" w:right="0" w:firstLine="0"/>
              <w:rPr>
                <w:sz w:val="22"/>
              </w:rPr>
            </w:pPr>
          </w:p>
        </w:tc>
        <w:tc>
          <w:tcPr>
            <w:tcW w:w="634" w:type="pct"/>
            <w:tcBorders>
              <w:left w:val="nil"/>
            </w:tcBorders>
            <w:vAlign w:val="bottom"/>
          </w:tcPr>
          <w:p w14:paraId="1544B686" w14:textId="77777777" w:rsidR="001856CB" w:rsidRPr="001856CB" w:rsidRDefault="001856CB" w:rsidP="00401ED9">
            <w:pPr>
              <w:spacing w:after="0" w:line="240" w:lineRule="auto"/>
              <w:ind w:left="0" w:right="0" w:firstLine="0"/>
              <w:rPr>
                <w:sz w:val="22"/>
              </w:rPr>
            </w:pPr>
          </w:p>
        </w:tc>
      </w:tr>
      <w:tr w:rsidR="001856CB" w:rsidRPr="001856CB" w14:paraId="470C6F3E" w14:textId="77777777" w:rsidTr="00401ED9">
        <w:tc>
          <w:tcPr>
            <w:tcW w:w="3430" w:type="pct"/>
            <w:vAlign w:val="bottom"/>
          </w:tcPr>
          <w:p w14:paraId="0EF030AF" w14:textId="77777777" w:rsidR="001856CB" w:rsidRPr="001856CB" w:rsidRDefault="001856CB" w:rsidP="00401ED9">
            <w:pPr>
              <w:spacing w:after="0" w:line="240" w:lineRule="auto"/>
              <w:ind w:left="0" w:right="0" w:firstLine="0"/>
              <w:rPr>
                <w:sz w:val="22"/>
              </w:rPr>
            </w:pPr>
            <w:r w:rsidRPr="001856CB">
              <w:rPr>
                <w:sz w:val="22"/>
              </w:rPr>
              <w:t>Centro Histórico</w:t>
            </w:r>
          </w:p>
        </w:tc>
        <w:tc>
          <w:tcPr>
            <w:tcW w:w="936" w:type="pct"/>
            <w:tcBorders>
              <w:right w:val="nil"/>
            </w:tcBorders>
            <w:vAlign w:val="bottom"/>
          </w:tcPr>
          <w:p w14:paraId="2F8863CB" w14:textId="77777777" w:rsidR="001856CB" w:rsidRPr="001856CB" w:rsidRDefault="001856CB" w:rsidP="00401ED9">
            <w:pPr>
              <w:spacing w:after="0" w:line="240" w:lineRule="auto"/>
              <w:ind w:left="0" w:right="0" w:firstLine="0"/>
              <w:jc w:val="right"/>
              <w:rPr>
                <w:sz w:val="22"/>
              </w:rPr>
            </w:pPr>
            <w:r w:rsidRPr="001856CB">
              <w:rPr>
                <w:sz w:val="22"/>
              </w:rPr>
              <w:t>$</w:t>
            </w:r>
          </w:p>
        </w:tc>
        <w:tc>
          <w:tcPr>
            <w:tcW w:w="634" w:type="pct"/>
            <w:tcBorders>
              <w:left w:val="nil"/>
            </w:tcBorders>
            <w:vAlign w:val="bottom"/>
          </w:tcPr>
          <w:p w14:paraId="1E6941C2" w14:textId="77777777" w:rsidR="001856CB" w:rsidRPr="001856CB" w:rsidRDefault="001856CB" w:rsidP="00401ED9">
            <w:pPr>
              <w:spacing w:after="0" w:line="240" w:lineRule="auto"/>
              <w:ind w:left="0" w:right="0" w:firstLine="0"/>
              <w:jc w:val="right"/>
              <w:rPr>
                <w:sz w:val="22"/>
              </w:rPr>
            </w:pPr>
            <w:r w:rsidRPr="001856CB">
              <w:rPr>
                <w:sz w:val="22"/>
              </w:rPr>
              <w:t>398.00</w:t>
            </w:r>
          </w:p>
        </w:tc>
      </w:tr>
      <w:tr w:rsidR="001856CB" w:rsidRPr="001856CB" w14:paraId="1A79C17B" w14:textId="77777777" w:rsidTr="00401ED9">
        <w:tc>
          <w:tcPr>
            <w:tcW w:w="3430" w:type="pct"/>
            <w:vAlign w:val="bottom"/>
          </w:tcPr>
          <w:p w14:paraId="53D9A90D" w14:textId="77777777" w:rsidR="001856CB" w:rsidRPr="001856CB" w:rsidRDefault="001856CB" w:rsidP="00401ED9">
            <w:pPr>
              <w:spacing w:after="0" w:line="240" w:lineRule="auto"/>
              <w:ind w:left="0" w:right="0" w:firstLine="0"/>
              <w:rPr>
                <w:sz w:val="22"/>
              </w:rPr>
            </w:pPr>
            <w:r w:rsidRPr="001856CB">
              <w:rPr>
                <w:sz w:val="22"/>
              </w:rPr>
              <w:t>Fraccionamientos</w:t>
            </w:r>
          </w:p>
        </w:tc>
        <w:tc>
          <w:tcPr>
            <w:tcW w:w="936" w:type="pct"/>
            <w:tcBorders>
              <w:right w:val="nil"/>
            </w:tcBorders>
            <w:vAlign w:val="bottom"/>
          </w:tcPr>
          <w:p w14:paraId="6037308C" w14:textId="77777777" w:rsidR="001856CB" w:rsidRPr="001856CB" w:rsidRDefault="001856CB" w:rsidP="00401ED9">
            <w:pPr>
              <w:spacing w:after="0" w:line="240" w:lineRule="auto"/>
              <w:ind w:left="0" w:right="0" w:firstLine="0"/>
              <w:jc w:val="right"/>
              <w:rPr>
                <w:sz w:val="22"/>
              </w:rPr>
            </w:pPr>
            <w:r w:rsidRPr="001856CB">
              <w:rPr>
                <w:sz w:val="22"/>
              </w:rPr>
              <w:t>$</w:t>
            </w:r>
          </w:p>
        </w:tc>
        <w:tc>
          <w:tcPr>
            <w:tcW w:w="634" w:type="pct"/>
            <w:tcBorders>
              <w:left w:val="nil"/>
            </w:tcBorders>
            <w:vAlign w:val="bottom"/>
          </w:tcPr>
          <w:p w14:paraId="404E64B1" w14:textId="77777777" w:rsidR="001856CB" w:rsidRPr="001856CB" w:rsidRDefault="001856CB" w:rsidP="00401ED9">
            <w:pPr>
              <w:spacing w:after="0" w:line="240" w:lineRule="auto"/>
              <w:ind w:left="0" w:right="0" w:firstLine="0"/>
              <w:jc w:val="right"/>
              <w:rPr>
                <w:sz w:val="22"/>
              </w:rPr>
            </w:pPr>
            <w:r w:rsidRPr="001856CB">
              <w:rPr>
                <w:sz w:val="22"/>
              </w:rPr>
              <w:t>266.00</w:t>
            </w:r>
          </w:p>
        </w:tc>
      </w:tr>
      <w:tr w:rsidR="001856CB" w:rsidRPr="001856CB" w14:paraId="31AF373B" w14:textId="77777777" w:rsidTr="00401ED9">
        <w:tc>
          <w:tcPr>
            <w:tcW w:w="3430" w:type="pct"/>
            <w:vAlign w:val="bottom"/>
          </w:tcPr>
          <w:p w14:paraId="2BE4AFAE" w14:textId="77777777" w:rsidR="001856CB" w:rsidRPr="001856CB" w:rsidRDefault="001856CB" w:rsidP="00401ED9">
            <w:pPr>
              <w:spacing w:after="0" w:line="240" w:lineRule="auto"/>
              <w:ind w:left="0" w:right="0" w:firstLine="0"/>
              <w:rPr>
                <w:sz w:val="22"/>
              </w:rPr>
            </w:pPr>
            <w:r w:rsidRPr="001856CB">
              <w:rPr>
                <w:sz w:val="22"/>
              </w:rPr>
              <w:t>Resto de la ciudad</w:t>
            </w:r>
          </w:p>
        </w:tc>
        <w:tc>
          <w:tcPr>
            <w:tcW w:w="936" w:type="pct"/>
            <w:tcBorders>
              <w:right w:val="nil"/>
            </w:tcBorders>
            <w:vAlign w:val="bottom"/>
          </w:tcPr>
          <w:p w14:paraId="7F347B40" w14:textId="77777777" w:rsidR="001856CB" w:rsidRPr="001856CB" w:rsidRDefault="001856CB" w:rsidP="00401ED9">
            <w:pPr>
              <w:spacing w:after="0" w:line="240" w:lineRule="auto"/>
              <w:ind w:left="0" w:right="0" w:firstLine="0"/>
              <w:jc w:val="right"/>
              <w:rPr>
                <w:sz w:val="22"/>
              </w:rPr>
            </w:pPr>
            <w:r w:rsidRPr="001856CB">
              <w:rPr>
                <w:sz w:val="22"/>
              </w:rPr>
              <w:t>$</w:t>
            </w:r>
          </w:p>
        </w:tc>
        <w:tc>
          <w:tcPr>
            <w:tcW w:w="634" w:type="pct"/>
            <w:tcBorders>
              <w:left w:val="nil"/>
            </w:tcBorders>
            <w:vAlign w:val="bottom"/>
          </w:tcPr>
          <w:p w14:paraId="1B694CAD" w14:textId="77777777" w:rsidR="001856CB" w:rsidRPr="001856CB" w:rsidRDefault="001856CB" w:rsidP="00401ED9">
            <w:pPr>
              <w:spacing w:after="0" w:line="240" w:lineRule="auto"/>
              <w:ind w:left="0" w:right="0" w:firstLine="0"/>
              <w:jc w:val="right"/>
              <w:rPr>
                <w:sz w:val="22"/>
              </w:rPr>
            </w:pPr>
            <w:r w:rsidRPr="001856CB">
              <w:rPr>
                <w:sz w:val="22"/>
              </w:rPr>
              <w:t>199.00</w:t>
            </w:r>
          </w:p>
        </w:tc>
      </w:tr>
      <w:tr w:rsidR="001856CB" w:rsidRPr="001856CB" w14:paraId="06E66C78" w14:textId="77777777" w:rsidTr="00401ED9">
        <w:tc>
          <w:tcPr>
            <w:tcW w:w="3430" w:type="pct"/>
            <w:vAlign w:val="bottom"/>
          </w:tcPr>
          <w:p w14:paraId="6523FC48" w14:textId="77777777" w:rsidR="001856CB" w:rsidRPr="001856CB" w:rsidRDefault="001856CB" w:rsidP="00401ED9">
            <w:pPr>
              <w:spacing w:after="0" w:line="240" w:lineRule="auto"/>
              <w:ind w:left="0" w:right="0" w:firstLine="0"/>
              <w:rPr>
                <w:sz w:val="22"/>
              </w:rPr>
            </w:pPr>
            <w:r w:rsidRPr="001856CB">
              <w:rPr>
                <w:sz w:val="22"/>
              </w:rPr>
              <w:t>Comisarías</w:t>
            </w:r>
          </w:p>
        </w:tc>
        <w:tc>
          <w:tcPr>
            <w:tcW w:w="936" w:type="pct"/>
            <w:tcBorders>
              <w:right w:val="nil"/>
            </w:tcBorders>
            <w:vAlign w:val="bottom"/>
          </w:tcPr>
          <w:p w14:paraId="309231CB" w14:textId="77777777" w:rsidR="001856CB" w:rsidRPr="001856CB" w:rsidRDefault="001856CB" w:rsidP="00401ED9">
            <w:pPr>
              <w:spacing w:after="0" w:line="240" w:lineRule="auto"/>
              <w:ind w:left="0" w:right="0" w:firstLine="0"/>
              <w:jc w:val="right"/>
              <w:rPr>
                <w:sz w:val="22"/>
              </w:rPr>
            </w:pPr>
            <w:r w:rsidRPr="001856CB">
              <w:rPr>
                <w:sz w:val="22"/>
              </w:rPr>
              <w:t>$</w:t>
            </w:r>
          </w:p>
        </w:tc>
        <w:tc>
          <w:tcPr>
            <w:tcW w:w="634" w:type="pct"/>
            <w:tcBorders>
              <w:left w:val="nil"/>
            </w:tcBorders>
            <w:vAlign w:val="bottom"/>
          </w:tcPr>
          <w:p w14:paraId="738D1834" w14:textId="77777777" w:rsidR="001856CB" w:rsidRPr="001856CB" w:rsidRDefault="001856CB" w:rsidP="00401ED9">
            <w:pPr>
              <w:spacing w:after="0" w:line="240" w:lineRule="auto"/>
              <w:ind w:left="0" w:right="0" w:firstLine="0"/>
              <w:jc w:val="right"/>
              <w:rPr>
                <w:sz w:val="22"/>
              </w:rPr>
            </w:pPr>
            <w:r w:rsidRPr="001856CB">
              <w:rPr>
                <w:sz w:val="22"/>
              </w:rPr>
              <w:t>66.00</w:t>
            </w:r>
          </w:p>
        </w:tc>
      </w:tr>
    </w:tbl>
    <w:p w14:paraId="5956DBD9" w14:textId="77777777" w:rsidR="001856CB" w:rsidRPr="001856CB" w:rsidRDefault="001856CB" w:rsidP="001856CB">
      <w:pPr>
        <w:spacing w:after="0" w:line="240" w:lineRule="auto"/>
        <w:ind w:left="0" w:right="0" w:firstLine="0"/>
        <w:rPr>
          <w:b/>
          <w:bCs/>
          <w:sz w:val="22"/>
        </w:rPr>
      </w:pPr>
    </w:p>
    <w:p w14:paraId="743CE9D9" w14:textId="77777777" w:rsidR="001856CB" w:rsidRPr="001856CB" w:rsidRDefault="001856CB" w:rsidP="001856CB">
      <w:pPr>
        <w:tabs>
          <w:tab w:val="left" w:pos="960"/>
        </w:tabs>
        <w:spacing w:after="0" w:line="240" w:lineRule="auto"/>
        <w:ind w:left="0" w:right="0" w:firstLine="0"/>
        <w:rPr>
          <w:b/>
          <w:bCs/>
          <w:sz w:val="22"/>
        </w:rPr>
      </w:pPr>
      <w:r w:rsidRPr="001856CB">
        <w:rPr>
          <w:b/>
          <w:sz w:val="22"/>
        </w:rPr>
        <w:t>B)</w:t>
      </w:r>
      <w:r w:rsidRPr="001856CB">
        <w:rPr>
          <w:sz w:val="22"/>
        </w:rPr>
        <w:t xml:space="preserve"> …:</w:t>
      </w:r>
    </w:p>
    <w:p w14:paraId="5FE417C0" w14:textId="77777777" w:rsidR="001856CB" w:rsidRPr="001856CB" w:rsidRDefault="001856CB" w:rsidP="001856CB">
      <w:pPr>
        <w:tabs>
          <w:tab w:val="left" w:pos="960"/>
        </w:tabs>
        <w:spacing w:after="0" w:line="240" w:lineRule="auto"/>
        <w:ind w:left="0" w:right="0" w:firstLine="0"/>
        <w:rPr>
          <w:b/>
          <w:bCs/>
          <w:sz w:val="22"/>
        </w:rPr>
      </w:pPr>
    </w:p>
    <w:tbl>
      <w:tblPr>
        <w:tblStyle w:val="Tablaconcuadrcula"/>
        <w:tblW w:w="5000" w:type="pct"/>
        <w:jc w:val="center"/>
        <w:tblLook w:val="04A0" w:firstRow="1" w:lastRow="0" w:firstColumn="1" w:lastColumn="0" w:noHBand="0" w:noVBand="1"/>
      </w:tblPr>
      <w:tblGrid>
        <w:gridCol w:w="4836"/>
        <w:gridCol w:w="3992"/>
      </w:tblGrid>
      <w:tr w:rsidR="001856CB" w:rsidRPr="001856CB" w14:paraId="516E0E31" w14:textId="77777777" w:rsidTr="00A82A39">
        <w:trPr>
          <w:trHeight w:val="562"/>
          <w:jc w:val="center"/>
        </w:trPr>
        <w:tc>
          <w:tcPr>
            <w:tcW w:w="2739" w:type="pct"/>
            <w:vAlign w:val="bottom"/>
          </w:tcPr>
          <w:p w14:paraId="4C700C92" w14:textId="77777777" w:rsidR="001856CB" w:rsidRPr="001856CB" w:rsidRDefault="001856CB" w:rsidP="001856CB">
            <w:pPr>
              <w:spacing w:after="0" w:line="240" w:lineRule="auto"/>
              <w:ind w:left="0" w:right="0" w:firstLine="0"/>
              <w:jc w:val="center"/>
              <w:rPr>
                <w:sz w:val="22"/>
              </w:rPr>
            </w:pPr>
            <w:r w:rsidRPr="001856CB">
              <w:rPr>
                <w:b/>
                <w:bCs/>
                <w:w w:val="99"/>
                <w:sz w:val="22"/>
              </w:rPr>
              <w:t>Metro Cuadrado en:</w:t>
            </w:r>
          </w:p>
        </w:tc>
        <w:tc>
          <w:tcPr>
            <w:tcW w:w="2261" w:type="pct"/>
            <w:vAlign w:val="center"/>
          </w:tcPr>
          <w:p w14:paraId="019F257E" w14:textId="77777777" w:rsidR="001856CB" w:rsidRPr="001856CB" w:rsidRDefault="001856CB" w:rsidP="001856CB">
            <w:pPr>
              <w:tabs>
                <w:tab w:val="left" w:pos="960"/>
              </w:tabs>
              <w:spacing w:after="0" w:line="240" w:lineRule="auto"/>
              <w:ind w:left="0" w:right="0" w:firstLine="0"/>
              <w:jc w:val="center"/>
              <w:rPr>
                <w:sz w:val="22"/>
              </w:rPr>
            </w:pPr>
            <w:r w:rsidRPr="001856CB">
              <w:rPr>
                <w:b/>
                <w:bCs/>
                <w:sz w:val="22"/>
              </w:rPr>
              <w:t>Costo</w:t>
            </w:r>
          </w:p>
        </w:tc>
      </w:tr>
      <w:tr w:rsidR="001856CB" w:rsidRPr="001856CB" w14:paraId="68465C8E" w14:textId="77777777" w:rsidTr="00A82A39">
        <w:trPr>
          <w:trHeight w:val="201"/>
          <w:jc w:val="center"/>
        </w:trPr>
        <w:tc>
          <w:tcPr>
            <w:tcW w:w="2739" w:type="pct"/>
          </w:tcPr>
          <w:p w14:paraId="06234938" w14:textId="77777777" w:rsidR="001856CB" w:rsidRPr="001856CB" w:rsidRDefault="001856CB" w:rsidP="001856CB">
            <w:pPr>
              <w:tabs>
                <w:tab w:val="left" w:pos="960"/>
              </w:tabs>
              <w:spacing w:after="0" w:line="240" w:lineRule="auto"/>
              <w:ind w:left="0" w:right="0" w:firstLine="0"/>
              <w:rPr>
                <w:sz w:val="22"/>
              </w:rPr>
            </w:pPr>
            <w:r w:rsidRPr="001856CB">
              <w:rPr>
                <w:sz w:val="22"/>
              </w:rPr>
              <w:t>Centro Histórico</w:t>
            </w:r>
          </w:p>
        </w:tc>
        <w:tc>
          <w:tcPr>
            <w:tcW w:w="2261" w:type="pct"/>
          </w:tcPr>
          <w:p w14:paraId="12BC9900" w14:textId="77777777" w:rsidR="001856CB" w:rsidRPr="001856CB" w:rsidRDefault="001856CB" w:rsidP="001856CB">
            <w:pPr>
              <w:tabs>
                <w:tab w:val="left" w:pos="960"/>
              </w:tabs>
              <w:spacing w:after="0" w:line="240" w:lineRule="auto"/>
              <w:ind w:left="0" w:right="0" w:firstLine="0"/>
              <w:jc w:val="right"/>
              <w:rPr>
                <w:sz w:val="22"/>
              </w:rPr>
            </w:pPr>
            <w:r w:rsidRPr="001856CB">
              <w:rPr>
                <w:sz w:val="22"/>
              </w:rPr>
              <w:t xml:space="preserve">        $709.00</w:t>
            </w:r>
          </w:p>
        </w:tc>
      </w:tr>
      <w:tr w:rsidR="001856CB" w:rsidRPr="001856CB" w14:paraId="309DEC67" w14:textId="77777777" w:rsidTr="00A82A39">
        <w:trPr>
          <w:trHeight w:val="201"/>
          <w:jc w:val="center"/>
        </w:trPr>
        <w:tc>
          <w:tcPr>
            <w:tcW w:w="2739" w:type="pct"/>
          </w:tcPr>
          <w:p w14:paraId="6E599F55" w14:textId="77777777" w:rsidR="001856CB" w:rsidRPr="001856CB" w:rsidRDefault="001856CB" w:rsidP="001856CB">
            <w:pPr>
              <w:tabs>
                <w:tab w:val="left" w:pos="960"/>
              </w:tabs>
              <w:spacing w:after="0" w:line="240" w:lineRule="auto"/>
              <w:ind w:left="0" w:right="0" w:firstLine="0"/>
              <w:rPr>
                <w:sz w:val="22"/>
              </w:rPr>
            </w:pPr>
            <w:r w:rsidRPr="001856CB">
              <w:rPr>
                <w:sz w:val="22"/>
              </w:rPr>
              <w:t>Fraccionamientos</w:t>
            </w:r>
          </w:p>
        </w:tc>
        <w:tc>
          <w:tcPr>
            <w:tcW w:w="2261" w:type="pct"/>
          </w:tcPr>
          <w:p w14:paraId="7F42615B" w14:textId="77777777" w:rsidR="001856CB" w:rsidRPr="001856CB" w:rsidRDefault="001856CB" w:rsidP="001856CB">
            <w:pPr>
              <w:tabs>
                <w:tab w:val="left" w:pos="960"/>
              </w:tabs>
              <w:spacing w:after="0" w:line="240" w:lineRule="auto"/>
              <w:ind w:left="0" w:right="0" w:firstLine="0"/>
              <w:jc w:val="right"/>
              <w:rPr>
                <w:sz w:val="22"/>
              </w:rPr>
            </w:pPr>
            <w:r w:rsidRPr="001856CB">
              <w:rPr>
                <w:sz w:val="22"/>
              </w:rPr>
              <w:t xml:space="preserve">        $578.00</w:t>
            </w:r>
          </w:p>
        </w:tc>
      </w:tr>
      <w:tr w:rsidR="001856CB" w:rsidRPr="001856CB" w14:paraId="20411FA6" w14:textId="77777777" w:rsidTr="00A82A39">
        <w:trPr>
          <w:trHeight w:val="201"/>
          <w:jc w:val="center"/>
        </w:trPr>
        <w:tc>
          <w:tcPr>
            <w:tcW w:w="2739" w:type="pct"/>
          </w:tcPr>
          <w:p w14:paraId="3582E723" w14:textId="77777777" w:rsidR="001856CB" w:rsidRPr="001856CB" w:rsidRDefault="001856CB" w:rsidP="001856CB">
            <w:pPr>
              <w:tabs>
                <w:tab w:val="left" w:pos="960"/>
              </w:tabs>
              <w:spacing w:after="0" w:line="240" w:lineRule="auto"/>
              <w:ind w:left="0" w:right="0" w:firstLine="0"/>
              <w:rPr>
                <w:sz w:val="22"/>
              </w:rPr>
            </w:pPr>
            <w:r w:rsidRPr="001856CB">
              <w:rPr>
                <w:sz w:val="22"/>
              </w:rPr>
              <w:t>Resto de la ciudad</w:t>
            </w:r>
          </w:p>
        </w:tc>
        <w:tc>
          <w:tcPr>
            <w:tcW w:w="2261" w:type="pct"/>
          </w:tcPr>
          <w:p w14:paraId="79E9FAA2" w14:textId="77777777" w:rsidR="001856CB" w:rsidRPr="001856CB" w:rsidRDefault="001856CB" w:rsidP="001856CB">
            <w:pPr>
              <w:tabs>
                <w:tab w:val="left" w:pos="960"/>
              </w:tabs>
              <w:spacing w:after="0" w:line="240" w:lineRule="auto"/>
              <w:ind w:left="0" w:right="0" w:firstLine="0"/>
              <w:jc w:val="right"/>
              <w:rPr>
                <w:sz w:val="22"/>
              </w:rPr>
            </w:pPr>
            <w:r w:rsidRPr="001856CB">
              <w:rPr>
                <w:sz w:val="22"/>
              </w:rPr>
              <w:t xml:space="preserve">        $347.00</w:t>
            </w:r>
          </w:p>
        </w:tc>
      </w:tr>
      <w:tr w:rsidR="001856CB" w:rsidRPr="001856CB" w14:paraId="3211A4C2" w14:textId="77777777" w:rsidTr="00A82A39">
        <w:trPr>
          <w:trHeight w:val="201"/>
          <w:jc w:val="center"/>
        </w:trPr>
        <w:tc>
          <w:tcPr>
            <w:tcW w:w="2739" w:type="pct"/>
          </w:tcPr>
          <w:p w14:paraId="7D67F473" w14:textId="77777777" w:rsidR="001856CB" w:rsidRPr="001856CB" w:rsidRDefault="001856CB" w:rsidP="001856CB">
            <w:pPr>
              <w:tabs>
                <w:tab w:val="left" w:pos="960"/>
              </w:tabs>
              <w:spacing w:after="0" w:line="240" w:lineRule="auto"/>
              <w:ind w:left="0" w:right="0" w:firstLine="0"/>
              <w:rPr>
                <w:sz w:val="22"/>
              </w:rPr>
            </w:pPr>
            <w:r w:rsidRPr="001856CB">
              <w:rPr>
                <w:sz w:val="22"/>
              </w:rPr>
              <w:t>Comisarías</w:t>
            </w:r>
          </w:p>
        </w:tc>
        <w:tc>
          <w:tcPr>
            <w:tcW w:w="2261" w:type="pct"/>
          </w:tcPr>
          <w:p w14:paraId="1819D51E" w14:textId="77777777" w:rsidR="001856CB" w:rsidRPr="001856CB" w:rsidRDefault="001856CB" w:rsidP="001856CB">
            <w:pPr>
              <w:tabs>
                <w:tab w:val="left" w:pos="960"/>
              </w:tabs>
              <w:spacing w:after="0" w:line="240" w:lineRule="auto"/>
              <w:ind w:left="0" w:right="0" w:firstLine="0"/>
              <w:jc w:val="right"/>
              <w:rPr>
                <w:sz w:val="22"/>
              </w:rPr>
            </w:pPr>
            <w:r w:rsidRPr="001856CB">
              <w:rPr>
                <w:sz w:val="22"/>
              </w:rPr>
              <w:t xml:space="preserve">        $  29.00</w:t>
            </w:r>
          </w:p>
        </w:tc>
      </w:tr>
    </w:tbl>
    <w:p w14:paraId="69EA7D8A" w14:textId="77777777" w:rsidR="001856CB" w:rsidRPr="001856CB" w:rsidRDefault="001856CB" w:rsidP="001856CB">
      <w:pPr>
        <w:spacing w:after="0" w:line="240" w:lineRule="auto"/>
        <w:ind w:left="0" w:right="0" w:firstLine="0"/>
        <w:rPr>
          <w:b/>
          <w:bCs/>
          <w:sz w:val="22"/>
        </w:rPr>
      </w:pPr>
    </w:p>
    <w:p w14:paraId="63DF19E1" w14:textId="77777777" w:rsidR="001856CB" w:rsidRPr="001856CB" w:rsidRDefault="001856CB" w:rsidP="001856CB">
      <w:pPr>
        <w:pStyle w:val="Prrafodelista"/>
        <w:tabs>
          <w:tab w:val="left" w:pos="960"/>
        </w:tabs>
        <w:spacing w:after="0" w:line="240" w:lineRule="auto"/>
        <w:ind w:left="0"/>
        <w:rPr>
          <w:rFonts w:ascii="Arial" w:eastAsia="Arial" w:hAnsi="Arial" w:cs="Arial"/>
          <w:w w:val="99"/>
        </w:rPr>
      </w:pPr>
      <w:r w:rsidRPr="001856CB">
        <w:rPr>
          <w:rFonts w:ascii="Arial" w:eastAsia="Arial" w:hAnsi="Arial" w:cs="Arial"/>
          <w:b/>
        </w:rPr>
        <w:t>II.</w:t>
      </w:r>
      <w:r w:rsidRPr="001856CB">
        <w:rPr>
          <w:rFonts w:ascii="Arial" w:eastAsia="Arial" w:hAnsi="Arial" w:cs="Arial"/>
        </w:rPr>
        <w:t>- …</w:t>
      </w:r>
      <w:r w:rsidRPr="001856CB">
        <w:rPr>
          <w:rFonts w:ascii="Arial" w:eastAsia="Arial" w:hAnsi="Arial" w:cs="Arial"/>
          <w:w w:val="99"/>
        </w:rPr>
        <w:t>:</w:t>
      </w:r>
    </w:p>
    <w:p w14:paraId="00F0CB85" w14:textId="77777777" w:rsidR="001856CB" w:rsidRPr="001856CB" w:rsidRDefault="001856CB" w:rsidP="001856CB">
      <w:pPr>
        <w:pStyle w:val="Prrafodelista"/>
        <w:tabs>
          <w:tab w:val="left" w:pos="960"/>
        </w:tabs>
        <w:spacing w:after="0" w:line="240" w:lineRule="auto"/>
        <w:ind w:left="0"/>
        <w:rPr>
          <w:rFonts w:ascii="Arial" w:eastAsia="Arial" w:hAnsi="Arial" w:cs="Arial"/>
        </w:rPr>
      </w:pPr>
    </w:p>
    <w:tbl>
      <w:tblPr>
        <w:tblStyle w:val="Tablaconcuadrcula"/>
        <w:tblW w:w="5000" w:type="pct"/>
        <w:jc w:val="center"/>
        <w:tblLook w:val="04A0" w:firstRow="1" w:lastRow="0" w:firstColumn="1" w:lastColumn="0" w:noHBand="0" w:noVBand="1"/>
      </w:tblPr>
      <w:tblGrid>
        <w:gridCol w:w="6241"/>
        <w:gridCol w:w="2587"/>
      </w:tblGrid>
      <w:tr w:rsidR="001856CB" w:rsidRPr="001856CB" w14:paraId="72F69BF4" w14:textId="77777777" w:rsidTr="00A82A39">
        <w:trPr>
          <w:trHeight w:val="154"/>
          <w:jc w:val="center"/>
        </w:trPr>
        <w:tc>
          <w:tcPr>
            <w:tcW w:w="3535" w:type="pct"/>
          </w:tcPr>
          <w:p w14:paraId="30BC6DAE" w14:textId="77777777" w:rsidR="001856CB" w:rsidRPr="001856CB" w:rsidRDefault="001856CB" w:rsidP="001856CB">
            <w:pPr>
              <w:tabs>
                <w:tab w:val="left" w:pos="960"/>
              </w:tabs>
              <w:spacing w:after="0" w:line="240" w:lineRule="auto"/>
              <w:ind w:left="0" w:right="0" w:firstLine="0"/>
              <w:rPr>
                <w:b/>
                <w:bCs/>
                <w:sz w:val="22"/>
              </w:rPr>
            </w:pPr>
            <w:r w:rsidRPr="001856CB">
              <w:rPr>
                <w:sz w:val="22"/>
              </w:rPr>
              <w:t>Valores de predios rústicos por Área</w:t>
            </w:r>
          </w:p>
        </w:tc>
        <w:tc>
          <w:tcPr>
            <w:tcW w:w="1465" w:type="pct"/>
          </w:tcPr>
          <w:p w14:paraId="47C8872D" w14:textId="77777777" w:rsidR="001856CB" w:rsidRPr="001856CB" w:rsidRDefault="001856CB" w:rsidP="001856CB">
            <w:pPr>
              <w:tabs>
                <w:tab w:val="left" w:pos="960"/>
              </w:tabs>
              <w:spacing w:after="0" w:line="240" w:lineRule="auto"/>
              <w:ind w:left="0" w:right="0" w:firstLine="0"/>
              <w:jc w:val="right"/>
              <w:rPr>
                <w:bCs/>
                <w:sz w:val="22"/>
              </w:rPr>
            </w:pPr>
            <w:r w:rsidRPr="001856CB">
              <w:rPr>
                <w:sz w:val="22"/>
              </w:rPr>
              <w:t xml:space="preserve">    $    0.60</w:t>
            </w:r>
          </w:p>
        </w:tc>
      </w:tr>
      <w:tr w:rsidR="001856CB" w:rsidRPr="001856CB" w14:paraId="3DEAE4FE" w14:textId="77777777" w:rsidTr="00A82A39">
        <w:trPr>
          <w:trHeight w:val="319"/>
          <w:jc w:val="center"/>
        </w:trPr>
        <w:tc>
          <w:tcPr>
            <w:tcW w:w="3535" w:type="pct"/>
          </w:tcPr>
          <w:p w14:paraId="79C9D6A0" w14:textId="77777777" w:rsidR="001856CB" w:rsidRPr="00401ED9" w:rsidRDefault="001856CB" w:rsidP="001856CB">
            <w:pPr>
              <w:tabs>
                <w:tab w:val="left" w:pos="960"/>
              </w:tabs>
              <w:spacing w:after="0" w:line="240" w:lineRule="auto"/>
              <w:ind w:left="0" w:right="0" w:firstLine="0"/>
              <w:rPr>
                <w:sz w:val="22"/>
              </w:rPr>
            </w:pPr>
            <w:r w:rsidRPr="00401ED9">
              <w:rPr>
                <w:sz w:val="22"/>
              </w:rPr>
              <w:t xml:space="preserve">Valores de predios rústicos  colindantes con el periférico </w:t>
            </w:r>
          </w:p>
        </w:tc>
        <w:tc>
          <w:tcPr>
            <w:tcW w:w="1465" w:type="pct"/>
          </w:tcPr>
          <w:p w14:paraId="4F3BA30C" w14:textId="77777777" w:rsidR="001856CB" w:rsidRPr="001856CB" w:rsidRDefault="001856CB" w:rsidP="001856CB">
            <w:pPr>
              <w:tabs>
                <w:tab w:val="left" w:pos="960"/>
              </w:tabs>
              <w:spacing w:after="0" w:line="240" w:lineRule="auto"/>
              <w:ind w:left="0" w:right="0" w:firstLine="0"/>
              <w:jc w:val="right"/>
              <w:rPr>
                <w:sz w:val="22"/>
              </w:rPr>
            </w:pPr>
            <w:r w:rsidRPr="001856CB">
              <w:rPr>
                <w:sz w:val="22"/>
              </w:rPr>
              <w:t>$140.00</w:t>
            </w:r>
          </w:p>
        </w:tc>
      </w:tr>
      <w:tr w:rsidR="001856CB" w:rsidRPr="001856CB" w14:paraId="149CFAC3" w14:textId="77777777" w:rsidTr="00A82A39">
        <w:trPr>
          <w:trHeight w:val="319"/>
          <w:jc w:val="center"/>
        </w:trPr>
        <w:tc>
          <w:tcPr>
            <w:tcW w:w="3535" w:type="pct"/>
          </w:tcPr>
          <w:p w14:paraId="775FB1BF" w14:textId="77777777" w:rsidR="001856CB" w:rsidRPr="00401ED9" w:rsidRDefault="001856CB" w:rsidP="001856CB">
            <w:pPr>
              <w:tabs>
                <w:tab w:val="left" w:pos="960"/>
              </w:tabs>
              <w:spacing w:after="0" w:line="240" w:lineRule="auto"/>
              <w:ind w:left="0" w:right="0" w:firstLine="0"/>
              <w:rPr>
                <w:sz w:val="22"/>
              </w:rPr>
            </w:pPr>
            <w:r w:rsidRPr="00401ED9">
              <w:rPr>
                <w:sz w:val="22"/>
              </w:rPr>
              <w:t>Valores de construcción de predios rústicos colindantes con el periférico</w:t>
            </w:r>
          </w:p>
        </w:tc>
        <w:tc>
          <w:tcPr>
            <w:tcW w:w="1465" w:type="pct"/>
          </w:tcPr>
          <w:p w14:paraId="2D32E58C" w14:textId="77777777" w:rsidR="001856CB" w:rsidRPr="001856CB" w:rsidRDefault="001856CB" w:rsidP="001856CB">
            <w:pPr>
              <w:tabs>
                <w:tab w:val="left" w:pos="960"/>
              </w:tabs>
              <w:spacing w:after="0" w:line="240" w:lineRule="auto"/>
              <w:ind w:left="0" w:right="0" w:firstLine="0"/>
              <w:jc w:val="right"/>
              <w:rPr>
                <w:sz w:val="22"/>
              </w:rPr>
            </w:pPr>
            <w:r w:rsidRPr="001856CB">
              <w:rPr>
                <w:sz w:val="22"/>
              </w:rPr>
              <w:t>$330.00</w:t>
            </w:r>
          </w:p>
        </w:tc>
      </w:tr>
      <w:tr w:rsidR="001856CB" w:rsidRPr="001856CB" w14:paraId="1EB5727F" w14:textId="77777777" w:rsidTr="00A82A39">
        <w:trPr>
          <w:trHeight w:val="319"/>
          <w:jc w:val="center"/>
        </w:trPr>
        <w:tc>
          <w:tcPr>
            <w:tcW w:w="3535" w:type="pct"/>
          </w:tcPr>
          <w:p w14:paraId="654CC894" w14:textId="77777777" w:rsidR="001856CB" w:rsidRPr="001856CB" w:rsidRDefault="001856CB" w:rsidP="001856CB">
            <w:pPr>
              <w:tabs>
                <w:tab w:val="left" w:pos="960"/>
              </w:tabs>
              <w:spacing w:after="0" w:line="240" w:lineRule="auto"/>
              <w:ind w:left="0" w:right="0" w:firstLine="0"/>
              <w:rPr>
                <w:b/>
                <w:bCs/>
                <w:sz w:val="22"/>
              </w:rPr>
            </w:pPr>
            <w:r w:rsidRPr="001856CB">
              <w:rPr>
                <w:sz w:val="22"/>
              </w:rPr>
              <w:t>Valores de predios rústicos en zona Urbana por Área.</w:t>
            </w:r>
          </w:p>
        </w:tc>
        <w:tc>
          <w:tcPr>
            <w:tcW w:w="1465" w:type="pct"/>
          </w:tcPr>
          <w:p w14:paraId="4DB7C961" w14:textId="77777777" w:rsidR="001856CB" w:rsidRPr="001856CB" w:rsidRDefault="001856CB" w:rsidP="001856CB">
            <w:pPr>
              <w:tabs>
                <w:tab w:val="left" w:pos="960"/>
              </w:tabs>
              <w:spacing w:after="0" w:line="240" w:lineRule="auto"/>
              <w:ind w:left="0" w:right="0" w:firstLine="0"/>
              <w:jc w:val="right"/>
              <w:rPr>
                <w:bCs/>
                <w:sz w:val="22"/>
              </w:rPr>
            </w:pPr>
            <w:r w:rsidRPr="001856CB">
              <w:rPr>
                <w:sz w:val="22"/>
              </w:rPr>
              <w:t xml:space="preserve">    $  </w:t>
            </w:r>
            <w:r w:rsidRPr="001856CB">
              <w:rPr>
                <w:w w:val="96"/>
                <w:sz w:val="22"/>
              </w:rPr>
              <w:t>63.25</w:t>
            </w:r>
          </w:p>
        </w:tc>
      </w:tr>
      <w:tr w:rsidR="001856CB" w:rsidRPr="001856CB" w14:paraId="2BF3702D" w14:textId="77777777" w:rsidTr="00A82A39">
        <w:trPr>
          <w:trHeight w:val="310"/>
          <w:jc w:val="center"/>
        </w:trPr>
        <w:tc>
          <w:tcPr>
            <w:tcW w:w="3535" w:type="pct"/>
          </w:tcPr>
          <w:p w14:paraId="31F626F6" w14:textId="77777777" w:rsidR="001856CB" w:rsidRPr="001856CB" w:rsidRDefault="001856CB" w:rsidP="001856CB">
            <w:pPr>
              <w:tabs>
                <w:tab w:val="left" w:pos="960"/>
              </w:tabs>
              <w:spacing w:after="0" w:line="240" w:lineRule="auto"/>
              <w:ind w:left="0" w:right="0" w:firstLine="0"/>
              <w:rPr>
                <w:b/>
                <w:bCs/>
                <w:sz w:val="22"/>
              </w:rPr>
            </w:pPr>
            <w:r w:rsidRPr="001856CB">
              <w:rPr>
                <w:sz w:val="22"/>
              </w:rPr>
              <w:t>Valores de construcción de predios rústicos en zonas urbanas</w:t>
            </w:r>
          </w:p>
        </w:tc>
        <w:tc>
          <w:tcPr>
            <w:tcW w:w="1465" w:type="pct"/>
          </w:tcPr>
          <w:p w14:paraId="4B418761" w14:textId="77777777" w:rsidR="001856CB" w:rsidRPr="001856CB" w:rsidRDefault="001856CB" w:rsidP="001856CB">
            <w:pPr>
              <w:tabs>
                <w:tab w:val="left" w:pos="960"/>
              </w:tabs>
              <w:spacing w:after="0" w:line="240" w:lineRule="auto"/>
              <w:ind w:left="0" w:right="0" w:firstLine="0"/>
              <w:jc w:val="right"/>
              <w:rPr>
                <w:bCs/>
                <w:sz w:val="22"/>
              </w:rPr>
            </w:pPr>
            <w:r w:rsidRPr="001856CB">
              <w:rPr>
                <w:sz w:val="22"/>
              </w:rPr>
              <w:t xml:space="preserve">    $330.00</w:t>
            </w:r>
          </w:p>
        </w:tc>
      </w:tr>
    </w:tbl>
    <w:p w14:paraId="0CED0061" w14:textId="67E1954C" w:rsidR="001856CB" w:rsidRPr="001856CB" w:rsidRDefault="001856CB" w:rsidP="001856CB">
      <w:pPr>
        <w:spacing w:after="0" w:line="240" w:lineRule="auto"/>
        <w:ind w:left="0" w:right="0" w:firstLine="0"/>
        <w:rPr>
          <w:b/>
          <w:color w:val="auto"/>
          <w:sz w:val="22"/>
        </w:rPr>
      </w:pPr>
    </w:p>
    <w:p w14:paraId="5DD4CDA6" w14:textId="2C82EBC7" w:rsidR="001856CB" w:rsidRPr="001856CB" w:rsidRDefault="001856CB" w:rsidP="001856CB">
      <w:pPr>
        <w:spacing w:after="0" w:line="240" w:lineRule="auto"/>
        <w:ind w:left="0" w:right="0" w:firstLine="0"/>
        <w:rPr>
          <w:b/>
          <w:color w:val="auto"/>
          <w:sz w:val="22"/>
        </w:rPr>
      </w:pPr>
      <w:r w:rsidRPr="001856CB">
        <w:rPr>
          <w:b/>
          <w:bCs/>
          <w:sz w:val="22"/>
        </w:rPr>
        <w:t>Artículo 62</w:t>
      </w:r>
      <w:r w:rsidRPr="001856CB">
        <w:rPr>
          <w:sz w:val="22"/>
        </w:rPr>
        <w:t>.- El impuesto a que se refiere esta Sección, se calculará aplicando la</w:t>
      </w:r>
      <w:r w:rsidRPr="001856CB">
        <w:rPr>
          <w:b/>
          <w:bCs/>
          <w:sz w:val="22"/>
        </w:rPr>
        <w:t xml:space="preserve"> </w:t>
      </w:r>
      <w:r w:rsidRPr="001856CB">
        <w:rPr>
          <w:sz w:val="22"/>
        </w:rPr>
        <w:t>tasa del 3.0%</w:t>
      </w:r>
      <w:r w:rsidRPr="001856CB">
        <w:rPr>
          <w:b/>
          <w:sz w:val="22"/>
        </w:rPr>
        <w:t xml:space="preserve"> </w:t>
      </w:r>
      <w:r w:rsidRPr="001856CB">
        <w:rPr>
          <w:sz w:val="22"/>
        </w:rPr>
        <w:t>a la base establecida en el artículo 60 de la presente Ley.</w:t>
      </w:r>
    </w:p>
    <w:p w14:paraId="30462F7B" w14:textId="77777777" w:rsidR="001856CB" w:rsidRPr="001856CB" w:rsidRDefault="001856CB" w:rsidP="001856CB">
      <w:pPr>
        <w:spacing w:after="0" w:line="240" w:lineRule="auto"/>
        <w:ind w:left="0" w:right="0" w:firstLine="0"/>
        <w:rPr>
          <w:b/>
          <w:color w:val="auto"/>
          <w:sz w:val="22"/>
        </w:rPr>
      </w:pPr>
    </w:p>
    <w:p w14:paraId="469009EA" w14:textId="77777777" w:rsidR="001856CB" w:rsidRPr="001856CB" w:rsidRDefault="001856CB" w:rsidP="001856CB">
      <w:pPr>
        <w:spacing w:after="0" w:line="240" w:lineRule="auto"/>
        <w:ind w:left="0" w:right="0" w:firstLine="0"/>
        <w:rPr>
          <w:sz w:val="22"/>
        </w:rPr>
      </w:pPr>
      <w:r w:rsidRPr="001856CB">
        <w:rPr>
          <w:b/>
          <w:bCs/>
          <w:sz w:val="22"/>
        </w:rPr>
        <w:t xml:space="preserve">Artículo 123.- </w:t>
      </w:r>
      <w:r w:rsidRPr="001856CB">
        <w:rPr>
          <w:sz w:val="22"/>
        </w:rPr>
        <w:t>Por los servicios de limpia y/o recolección de basura, se causarán y</w:t>
      </w:r>
      <w:r w:rsidRPr="001856CB">
        <w:rPr>
          <w:b/>
          <w:bCs/>
          <w:sz w:val="22"/>
        </w:rPr>
        <w:t xml:space="preserve"> </w:t>
      </w:r>
      <w:r w:rsidRPr="001856CB">
        <w:rPr>
          <w:sz w:val="22"/>
        </w:rPr>
        <w:t>pagarán derechos conforme a las siguientes tarifas mensuales:</w:t>
      </w:r>
    </w:p>
    <w:p w14:paraId="1ED92D44" w14:textId="77777777" w:rsidR="001856CB" w:rsidRPr="001856CB" w:rsidRDefault="001856CB" w:rsidP="001856CB">
      <w:pPr>
        <w:spacing w:after="0" w:line="240" w:lineRule="auto"/>
        <w:ind w:left="0" w:right="0" w:firstLine="0"/>
        <w:rPr>
          <w:rFonts w:eastAsia="Times New Roman"/>
          <w:b/>
          <w:sz w:val="22"/>
          <w:lang w:eastAsia="es-ES_tradnl"/>
        </w:rPr>
      </w:pPr>
    </w:p>
    <w:tbl>
      <w:tblPr>
        <w:tblStyle w:val="Tablaconcuadrcula"/>
        <w:tblW w:w="5000" w:type="pct"/>
        <w:jc w:val="center"/>
        <w:tblLook w:val="04A0" w:firstRow="1" w:lastRow="0" w:firstColumn="1" w:lastColumn="0" w:noHBand="0" w:noVBand="1"/>
      </w:tblPr>
      <w:tblGrid>
        <w:gridCol w:w="5828"/>
        <w:gridCol w:w="3000"/>
      </w:tblGrid>
      <w:tr w:rsidR="001856CB" w:rsidRPr="001856CB" w14:paraId="3F0218CA" w14:textId="77777777" w:rsidTr="00A82A39">
        <w:trPr>
          <w:trHeight w:val="292"/>
          <w:jc w:val="center"/>
        </w:trPr>
        <w:tc>
          <w:tcPr>
            <w:tcW w:w="3301" w:type="pct"/>
            <w:vAlign w:val="center"/>
          </w:tcPr>
          <w:p w14:paraId="0CAA3E02" w14:textId="77777777" w:rsidR="001856CB" w:rsidRPr="001856CB" w:rsidRDefault="001856CB" w:rsidP="001856CB">
            <w:pPr>
              <w:spacing w:after="0" w:line="240" w:lineRule="auto"/>
              <w:ind w:left="0" w:right="0" w:firstLine="0"/>
              <w:jc w:val="center"/>
              <w:rPr>
                <w:b/>
                <w:sz w:val="22"/>
              </w:rPr>
            </w:pPr>
            <w:r w:rsidRPr="001856CB">
              <w:rPr>
                <w:b/>
                <w:w w:val="96"/>
                <w:sz w:val="22"/>
              </w:rPr>
              <w:t>C</w:t>
            </w:r>
            <w:r w:rsidRPr="001856CB">
              <w:rPr>
                <w:b/>
                <w:w w:val="109"/>
                <w:sz w:val="22"/>
              </w:rPr>
              <w:t>O</w:t>
            </w:r>
            <w:r w:rsidRPr="001856CB">
              <w:rPr>
                <w:b/>
                <w:w w:val="105"/>
                <w:sz w:val="22"/>
              </w:rPr>
              <w:t>N</w:t>
            </w:r>
            <w:r w:rsidRPr="001856CB">
              <w:rPr>
                <w:b/>
                <w:w w:val="109"/>
                <w:sz w:val="22"/>
              </w:rPr>
              <w:t>C</w:t>
            </w:r>
            <w:r w:rsidRPr="001856CB">
              <w:rPr>
                <w:b/>
                <w:w w:val="111"/>
                <w:sz w:val="22"/>
              </w:rPr>
              <w:t>E</w:t>
            </w:r>
            <w:r w:rsidRPr="001856CB">
              <w:rPr>
                <w:b/>
                <w:w w:val="108"/>
                <w:sz w:val="22"/>
              </w:rPr>
              <w:t>P</w:t>
            </w:r>
            <w:r w:rsidRPr="001856CB">
              <w:rPr>
                <w:b/>
                <w:w w:val="110"/>
                <w:sz w:val="22"/>
              </w:rPr>
              <w:t>T</w:t>
            </w:r>
            <w:r w:rsidRPr="001856CB">
              <w:rPr>
                <w:b/>
                <w:w w:val="107"/>
                <w:sz w:val="22"/>
              </w:rPr>
              <w:t>O</w:t>
            </w:r>
          </w:p>
        </w:tc>
        <w:tc>
          <w:tcPr>
            <w:tcW w:w="1699" w:type="pct"/>
            <w:vAlign w:val="center"/>
          </w:tcPr>
          <w:p w14:paraId="7A197DF5" w14:textId="77777777" w:rsidR="001856CB" w:rsidRPr="001856CB" w:rsidRDefault="001856CB" w:rsidP="001856CB">
            <w:pPr>
              <w:spacing w:after="0" w:line="240" w:lineRule="auto"/>
              <w:ind w:left="0" w:right="0" w:firstLine="0"/>
              <w:jc w:val="center"/>
              <w:rPr>
                <w:b/>
                <w:sz w:val="22"/>
              </w:rPr>
            </w:pPr>
            <w:r w:rsidRPr="001856CB">
              <w:rPr>
                <w:b/>
                <w:sz w:val="22"/>
              </w:rPr>
              <w:t>Veces</w:t>
            </w:r>
            <w:r w:rsidRPr="001856CB">
              <w:rPr>
                <w:b/>
                <w:spacing w:val="47"/>
                <w:sz w:val="22"/>
              </w:rPr>
              <w:t xml:space="preserve"> </w:t>
            </w:r>
            <w:r w:rsidRPr="001856CB">
              <w:rPr>
                <w:b/>
                <w:sz w:val="22"/>
              </w:rPr>
              <w:t>de</w:t>
            </w:r>
            <w:r w:rsidRPr="001856CB">
              <w:rPr>
                <w:b/>
                <w:spacing w:val="22"/>
                <w:sz w:val="22"/>
              </w:rPr>
              <w:t xml:space="preserve"> </w:t>
            </w:r>
            <w:r w:rsidRPr="001856CB">
              <w:rPr>
                <w:b/>
                <w:w w:val="76"/>
                <w:sz w:val="22"/>
              </w:rPr>
              <w:t>l</w:t>
            </w:r>
            <w:r w:rsidRPr="001856CB">
              <w:rPr>
                <w:b/>
                <w:w w:val="106"/>
                <w:sz w:val="22"/>
              </w:rPr>
              <w:t>a</w:t>
            </w:r>
            <w:r w:rsidRPr="001856CB">
              <w:rPr>
                <w:b/>
                <w:sz w:val="22"/>
              </w:rPr>
              <w:t xml:space="preserve"> </w:t>
            </w:r>
            <w:r w:rsidRPr="001856CB">
              <w:rPr>
                <w:b/>
                <w:spacing w:val="-22"/>
                <w:sz w:val="22"/>
              </w:rPr>
              <w:t xml:space="preserve"> </w:t>
            </w:r>
            <w:r w:rsidRPr="001856CB">
              <w:rPr>
                <w:b/>
                <w:w w:val="85"/>
                <w:sz w:val="22"/>
              </w:rPr>
              <w:t>U</w:t>
            </w:r>
            <w:r w:rsidRPr="001856CB">
              <w:rPr>
                <w:b/>
                <w:w w:val="114"/>
                <w:sz w:val="22"/>
              </w:rPr>
              <w:t>n</w:t>
            </w:r>
            <w:r w:rsidRPr="001856CB">
              <w:rPr>
                <w:b/>
                <w:w w:val="133"/>
                <w:sz w:val="22"/>
              </w:rPr>
              <w:t>i</w:t>
            </w:r>
            <w:r w:rsidRPr="001856CB">
              <w:rPr>
                <w:b/>
                <w:w w:val="114"/>
                <w:sz w:val="22"/>
              </w:rPr>
              <w:t>d</w:t>
            </w:r>
            <w:r w:rsidRPr="001856CB">
              <w:rPr>
                <w:b/>
                <w:w w:val="102"/>
                <w:sz w:val="22"/>
              </w:rPr>
              <w:t>a</w:t>
            </w:r>
            <w:r w:rsidRPr="001856CB">
              <w:rPr>
                <w:b/>
                <w:w w:val="114"/>
                <w:sz w:val="22"/>
              </w:rPr>
              <w:t>d</w:t>
            </w:r>
            <w:r w:rsidRPr="001856CB">
              <w:rPr>
                <w:b/>
                <w:spacing w:val="21"/>
                <w:sz w:val="22"/>
              </w:rPr>
              <w:t xml:space="preserve"> </w:t>
            </w:r>
            <w:r w:rsidRPr="001856CB">
              <w:rPr>
                <w:b/>
                <w:w w:val="95"/>
                <w:sz w:val="22"/>
              </w:rPr>
              <w:t xml:space="preserve">de </w:t>
            </w:r>
            <w:r w:rsidRPr="001856CB">
              <w:rPr>
                <w:b/>
                <w:w w:val="88"/>
                <w:sz w:val="22"/>
              </w:rPr>
              <w:t>M</w:t>
            </w:r>
            <w:r w:rsidRPr="001856CB">
              <w:rPr>
                <w:b/>
                <w:w w:val="106"/>
                <w:sz w:val="22"/>
              </w:rPr>
              <w:t>ed</w:t>
            </w:r>
            <w:r w:rsidRPr="001856CB">
              <w:rPr>
                <w:b/>
                <w:w w:val="133"/>
                <w:sz w:val="22"/>
              </w:rPr>
              <w:t>i</w:t>
            </w:r>
            <w:r w:rsidRPr="001856CB">
              <w:rPr>
                <w:b/>
                <w:w w:val="118"/>
                <w:sz w:val="22"/>
              </w:rPr>
              <w:t>d</w:t>
            </w:r>
            <w:r w:rsidRPr="001856CB">
              <w:rPr>
                <w:b/>
                <w:w w:val="102"/>
                <w:sz w:val="22"/>
              </w:rPr>
              <w:t>a</w:t>
            </w:r>
            <w:r w:rsidRPr="001856CB">
              <w:rPr>
                <w:b/>
                <w:spacing w:val="18"/>
                <w:sz w:val="22"/>
              </w:rPr>
              <w:t xml:space="preserve"> </w:t>
            </w:r>
            <w:r w:rsidRPr="001856CB">
              <w:rPr>
                <w:b/>
                <w:sz w:val="22"/>
              </w:rPr>
              <w:t>y</w:t>
            </w:r>
            <w:r w:rsidRPr="001856CB">
              <w:rPr>
                <w:b/>
                <w:spacing w:val="18"/>
                <w:sz w:val="22"/>
              </w:rPr>
              <w:t xml:space="preserve"> </w:t>
            </w:r>
            <w:r w:rsidRPr="001856CB">
              <w:rPr>
                <w:b/>
                <w:w w:val="101"/>
                <w:sz w:val="22"/>
              </w:rPr>
              <w:t>A</w:t>
            </w:r>
            <w:r w:rsidRPr="001856CB">
              <w:rPr>
                <w:b/>
                <w:w w:val="110"/>
                <w:sz w:val="22"/>
              </w:rPr>
              <w:t>c</w:t>
            </w:r>
            <w:r w:rsidRPr="001856CB">
              <w:rPr>
                <w:b/>
                <w:w w:val="152"/>
                <w:sz w:val="22"/>
              </w:rPr>
              <w:t>t</w:t>
            </w:r>
            <w:r w:rsidRPr="001856CB">
              <w:rPr>
                <w:b/>
                <w:w w:val="98"/>
                <w:sz w:val="22"/>
              </w:rPr>
              <w:t>u</w:t>
            </w:r>
            <w:r w:rsidRPr="001856CB">
              <w:rPr>
                <w:b/>
                <w:w w:val="110"/>
                <w:sz w:val="22"/>
              </w:rPr>
              <w:t>a</w:t>
            </w:r>
            <w:r w:rsidRPr="001856CB">
              <w:rPr>
                <w:b/>
                <w:w w:val="128"/>
                <w:sz w:val="22"/>
              </w:rPr>
              <w:t>li</w:t>
            </w:r>
            <w:r w:rsidRPr="001856CB">
              <w:rPr>
                <w:b/>
                <w:w w:val="110"/>
                <w:sz w:val="22"/>
              </w:rPr>
              <w:t>z</w:t>
            </w:r>
            <w:r w:rsidRPr="001856CB">
              <w:rPr>
                <w:b/>
                <w:w w:val="102"/>
                <w:sz w:val="22"/>
              </w:rPr>
              <w:t>a</w:t>
            </w:r>
            <w:r w:rsidRPr="001856CB">
              <w:rPr>
                <w:b/>
                <w:w w:val="118"/>
                <w:sz w:val="22"/>
              </w:rPr>
              <w:t>c</w:t>
            </w:r>
            <w:r w:rsidRPr="001856CB">
              <w:rPr>
                <w:b/>
                <w:w w:val="123"/>
                <w:sz w:val="22"/>
              </w:rPr>
              <w:t>i</w:t>
            </w:r>
            <w:r w:rsidRPr="001856CB">
              <w:rPr>
                <w:b/>
                <w:w w:val="114"/>
                <w:sz w:val="22"/>
              </w:rPr>
              <w:t>ón</w:t>
            </w:r>
          </w:p>
        </w:tc>
      </w:tr>
      <w:tr w:rsidR="001856CB" w:rsidRPr="001856CB" w14:paraId="1B74D256" w14:textId="77777777" w:rsidTr="00A82A39">
        <w:trPr>
          <w:trHeight w:val="453"/>
          <w:jc w:val="center"/>
        </w:trPr>
        <w:tc>
          <w:tcPr>
            <w:tcW w:w="3301" w:type="pct"/>
            <w:vAlign w:val="center"/>
          </w:tcPr>
          <w:p w14:paraId="4E7DCFBA" w14:textId="77777777" w:rsidR="001856CB" w:rsidRPr="001856CB" w:rsidRDefault="001856CB" w:rsidP="001856CB">
            <w:pPr>
              <w:spacing w:after="0" w:line="240" w:lineRule="auto"/>
              <w:ind w:left="0" w:right="0" w:firstLine="0"/>
              <w:rPr>
                <w:sz w:val="22"/>
              </w:rPr>
            </w:pPr>
          </w:p>
          <w:p w14:paraId="4B970450" w14:textId="77777777" w:rsidR="001856CB" w:rsidRPr="001856CB" w:rsidRDefault="001856CB" w:rsidP="001856CB">
            <w:pPr>
              <w:spacing w:after="0" w:line="240" w:lineRule="auto"/>
              <w:ind w:left="0" w:right="0" w:firstLine="0"/>
              <w:rPr>
                <w:sz w:val="22"/>
              </w:rPr>
            </w:pPr>
            <w:r w:rsidRPr="001856CB">
              <w:rPr>
                <w:sz w:val="22"/>
              </w:rPr>
              <w:t>I) RESIDENCIAL</w:t>
            </w:r>
          </w:p>
        </w:tc>
        <w:tc>
          <w:tcPr>
            <w:tcW w:w="1699" w:type="pct"/>
            <w:tcBorders>
              <w:bottom w:val="single" w:sz="4" w:space="0" w:color="auto"/>
            </w:tcBorders>
            <w:vAlign w:val="center"/>
          </w:tcPr>
          <w:p w14:paraId="7B8D408F" w14:textId="77777777" w:rsidR="001856CB" w:rsidRPr="001856CB" w:rsidRDefault="001856CB" w:rsidP="001856CB">
            <w:pPr>
              <w:spacing w:after="0" w:line="240" w:lineRule="auto"/>
              <w:ind w:left="0" w:right="0" w:firstLine="0"/>
              <w:jc w:val="center"/>
              <w:rPr>
                <w:sz w:val="22"/>
              </w:rPr>
            </w:pPr>
          </w:p>
          <w:p w14:paraId="74F2A36F" w14:textId="77777777" w:rsidR="001856CB" w:rsidRPr="001856CB" w:rsidRDefault="001856CB" w:rsidP="001856CB">
            <w:pPr>
              <w:spacing w:after="0" w:line="240" w:lineRule="auto"/>
              <w:ind w:left="0" w:right="0" w:firstLine="0"/>
              <w:jc w:val="center"/>
              <w:rPr>
                <w:sz w:val="22"/>
              </w:rPr>
            </w:pPr>
            <w:r w:rsidRPr="001856CB">
              <w:rPr>
                <w:sz w:val="22"/>
              </w:rPr>
              <w:t>0.53</w:t>
            </w:r>
          </w:p>
        </w:tc>
      </w:tr>
      <w:tr w:rsidR="001856CB" w:rsidRPr="001856CB" w14:paraId="795449CF" w14:textId="77777777" w:rsidTr="00A82A39">
        <w:trPr>
          <w:trHeight w:val="329"/>
          <w:jc w:val="center"/>
        </w:trPr>
        <w:tc>
          <w:tcPr>
            <w:tcW w:w="3301" w:type="pct"/>
            <w:tcBorders>
              <w:right w:val="nil"/>
            </w:tcBorders>
            <w:vAlign w:val="center"/>
          </w:tcPr>
          <w:p w14:paraId="6BB5EE34" w14:textId="77777777" w:rsidR="001856CB" w:rsidRPr="001856CB" w:rsidRDefault="001856CB" w:rsidP="001856CB">
            <w:pPr>
              <w:spacing w:after="0" w:line="240" w:lineRule="auto"/>
              <w:ind w:left="0" w:right="0" w:firstLine="0"/>
              <w:rPr>
                <w:sz w:val="22"/>
              </w:rPr>
            </w:pPr>
            <w:r w:rsidRPr="001856CB">
              <w:rPr>
                <w:sz w:val="22"/>
              </w:rPr>
              <w:t>II) COMERCIAL</w:t>
            </w:r>
          </w:p>
        </w:tc>
        <w:tc>
          <w:tcPr>
            <w:tcW w:w="1699" w:type="pct"/>
            <w:tcBorders>
              <w:left w:val="nil"/>
            </w:tcBorders>
            <w:vAlign w:val="center"/>
          </w:tcPr>
          <w:p w14:paraId="3D802D3D" w14:textId="77777777" w:rsidR="001856CB" w:rsidRPr="001856CB" w:rsidRDefault="001856CB" w:rsidP="001856CB">
            <w:pPr>
              <w:spacing w:after="0" w:line="240" w:lineRule="auto"/>
              <w:ind w:left="0" w:right="0" w:firstLine="0"/>
              <w:jc w:val="center"/>
              <w:rPr>
                <w:sz w:val="22"/>
              </w:rPr>
            </w:pPr>
          </w:p>
        </w:tc>
      </w:tr>
      <w:tr w:rsidR="001856CB" w:rsidRPr="001856CB" w14:paraId="02A4E09F" w14:textId="77777777" w:rsidTr="00A82A39">
        <w:trPr>
          <w:trHeight w:val="691"/>
          <w:jc w:val="center"/>
        </w:trPr>
        <w:tc>
          <w:tcPr>
            <w:tcW w:w="3301" w:type="pct"/>
            <w:vAlign w:val="center"/>
          </w:tcPr>
          <w:p w14:paraId="31A0836F" w14:textId="77777777" w:rsidR="001856CB" w:rsidRPr="001856CB" w:rsidRDefault="001856CB" w:rsidP="001856CB">
            <w:pPr>
              <w:spacing w:after="0" w:line="240" w:lineRule="auto"/>
              <w:ind w:left="0" w:right="0" w:firstLine="0"/>
              <w:rPr>
                <w:sz w:val="22"/>
              </w:rPr>
            </w:pPr>
            <w:r w:rsidRPr="001856CB">
              <w:rPr>
                <w:sz w:val="22"/>
              </w:rPr>
              <w:t>1) SALÓN DE BELLEZA</w:t>
            </w:r>
          </w:p>
        </w:tc>
        <w:tc>
          <w:tcPr>
            <w:tcW w:w="1699" w:type="pct"/>
            <w:vAlign w:val="center"/>
          </w:tcPr>
          <w:p w14:paraId="75DF0F44" w14:textId="77777777" w:rsidR="001856CB" w:rsidRPr="001856CB" w:rsidRDefault="001856CB" w:rsidP="001856CB">
            <w:pPr>
              <w:spacing w:after="0" w:line="240" w:lineRule="auto"/>
              <w:ind w:left="0" w:right="0" w:firstLine="0"/>
              <w:jc w:val="center"/>
              <w:rPr>
                <w:sz w:val="22"/>
              </w:rPr>
            </w:pPr>
          </w:p>
          <w:p w14:paraId="09598AA9" w14:textId="77777777" w:rsidR="001856CB" w:rsidRPr="001856CB" w:rsidRDefault="001856CB" w:rsidP="001856CB">
            <w:pPr>
              <w:spacing w:after="0" w:line="240" w:lineRule="auto"/>
              <w:ind w:left="0" w:right="0" w:firstLine="0"/>
              <w:jc w:val="center"/>
              <w:rPr>
                <w:sz w:val="22"/>
              </w:rPr>
            </w:pPr>
            <w:r w:rsidRPr="001856CB">
              <w:rPr>
                <w:sz w:val="22"/>
              </w:rPr>
              <w:t>1.2</w:t>
            </w:r>
          </w:p>
          <w:p w14:paraId="4B2918AF" w14:textId="77777777" w:rsidR="001856CB" w:rsidRPr="001856CB" w:rsidRDefault="001856CB" w:rsidP="001856CB">
            <w:pPr>
              <w:spacing w:after="0" w:line="240" w:lineRule="auto"/>
              <w:ind w:left="0" w:right="0" w:firstLine="0"/>
              <w:jc w:val="center"/>
              <w:rPr>
                <w:sz w:val="22"/>
              </w:rPr>
            </w:pPr>
          </w:p>
        </w:tc>
      </w:tr>
      <w:tr w:rsidR="001856CB" w:rsidRPr="001856CB" w14:paraId="680AC50B" w14:textId="77777777" w:rsidTr="00A82A39">
        <w:trPr>
          <w:trHeight w:val="158"/>
          <w:jc w:val="center"/>
        </w:trPr>
        <w:tc>
          <w:tcPr>
            <w:tcW w:w="3301" w:type="pct"/>
            <w:vAlign w:val="center"/>
          </w:tcPr>
          <w:p w14:paraId="0A49EE96" w14:textId="77777777" w:rsidR="001856CB" w:rsidRPr="001856CB" w:rsidRDefault="001856CB" w:rsidP="001856CB">
            <w:pPr>
              <w:spacing w:after="0" w:line="240" w:lineRule="auto"/>
              <w:ind w:left="0" w:right="0" w:firstLine="0"/>
              <w:rPr>
                <w:sz w:val="22"/>
              </w:rPr>
            </w:pPr>
            <w:r w:rsidRPr="001856CB">
              <w:rPr>
                <w:sz w:val="22"/>
              </w:rPr>
              <w:t>2) PELUQUERÍAS Y BARBERÍAS</w:t>
            </w:r>
          </w:p>
        </w:tc>
        <w:tc>
          <w:tcPr>
            <w:tcW w:w="1699" w:type="pct"/>
            <w:vAlign w:val="center"/>
          </w:tcPr>
          <w:p w14:paraId="51529429" w14:textId="77777777" w:rsidR="001856CB" w:rsidRPr="001856CB" w:rsidRDefault="001856CB" w:rsidP="001856CB">
            <w:pPr>
              <w:spacing w:after="0" w:line="240" w:lineRule="auto"/>
              <w:ind w:left="0" w:right="0" w:firstLine="0"/>
              <w:jc w:val="center"/>
              <w:rPr>
                <w:sz w:val="22"/>
              </w:rPr>
            </w:pPr>
            <w:r w:rsidRPr="001856CB">
              <w:rPr>
                <w:sz w:val="22"/>
              </w:rPr>
              <w:t>1.0</w:t>
            </w:r>
          </w:p>
        </w:tc>
      </w:tr>
      <w:tr w:rsidR="001856CB" w:rsidRPr="001856CB" w14:paraId="608E8B4A" w14:textId="77777777" w:rsidTr="00A82A39">
        <w:trPr>
          <w:trHeight w:val="594"/>
          <w:jc w:val="center"/>
        </w:trPr>
        <w:tc>
          <w:tcPr>
            <w:tcW w:w="3301" w:type="pct"/>
            <w:vAlign w:val="center"/>
          </w:tcPr>
          <w:p w14:paraId="003637F4" w14:textId="77777777" w:rsidR="001856CB" w:rsidRPr="001856CB" w:rsidRDefault="001856CB" w:rsidP="001856CB">
            <w:pPr>
              <w:spacing w:after="0" w:line="240" w:lineRule="auto"/>
              <w:ind w:left="0" w:right="0" w:firstLine="0"/>
              <w:rPr>
                <w:sz w:val="22"/>
              </w:rPr>
            </w:pPr>
            <w:r w:rsidRPr="001856CB">
              <w:rPr>
                <w:sz w:val="22"/>
              </w:rPr>
              <w:t xml:space="preserve">3) CARNICERÍAS </w:t>
            </w:r>
          </w:p>
          <w:p w14:paraId="3B0D2FE8"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03F3ADD4"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36605803" w14:textId="77777777" w:rsidR="001856CB" w:rsidRPr="001856CB" w:rsidRDefault="001856CB" w:rsidP="001856CB">
            <w:pPr>
              <w:spacing w:after="0" w:line="240" w:lineRule="auto"/>
              <w:ind w:left="0" w:right="0" w:firstLine="0"/>
              <w:jc w:val="center"/>
              <w:rPr>
                <w:sz w:val="22"/>
              </w:rPr>
            </w:pPr>
            <w:r w:rsidRPr="001856CB">
              <w:rPr>
                <w:sz w:val="22"/>
              </w:rPr>
              <w:t>3.0</w:t>
            </w:r>
          </w:p>
          <w:p w14:paraId="291D3532" w14:textId="77777777" w:rsidR="001856CB" w:rsidRPr="001856CB" w:rsidRDefault="001856CB" w:rsidP="001856CB">
            <w:pPr>
              <w:spacing w:after="0" w:line="240" w:lineRule="auto"/>
              <w:ind w:left="0" w:right="0" w:firstLine="0"/>
              <w:jc w:val="center"/>
              <w:rPr>
                <w:sz w:val="22"/>
              </w:rPr>
            </w:pPr>
            <w:r w:rsidRPr="001856CB">
              <w:rPr>
                <w:sz w:val="22"/>
              </w:rPr>
              <w:t>7.0</w:t>
            </w:r>
          </w:p>
        </w:tc>
      </w:tr>
      <w:tr w:rsidR="001856CB" w:rsidRPr="001856CB" w14:paraId="43C06D14" w14:textId="77777777" w:rsidTr="00A82A39">
        <w:trPr>
          <w:trHeight w:val="658"/>
          <w:jc w:val="center"/>
        </w:trPr>
        <w:tc>
          <w:tcPr>
            <w:tcW w:w="3301" w:type="pct"/>
            <w:vAlign w:val="center"/>
          </w:tcPr>
          <w:p w14:paraId="578284B3" w14:textId="77777777" w:rsidR="001856CB" w:rsidRPr="001856CB" w:rsidRDefault="001856CB" w:rsidP="001856CB">
            <w:pPr>
              <w:spacing w:after="0" w:line="240" w:lineRule="auto"/>
              <w:ind w:left="0" w:right="0" w:firstLine="0"/>
              <w:rPr>
                <w:sz w:val="22"/>
              </w:rPr>
            </w:pPr>
            <w:r w:rsidRPr="001856CB">
              <w:rPr>
                <w:sz w:val="22"/>
              </w:rPr>
              <w:t>4) LONCHERÍAS Y TAQUERÍAS</w:t>
            </w:r>
          </w:p>
          <w:p w14:paraId="4529B9AB"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6CC4AB83"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4FF4AAFD" w14:textId="77777777" w:rsidR="001856CB" w:rsidRPr="001856CB" w:rsidRDefault="001856CB" w:rsidP="001856CB">
            <w:pPr>
              <w:spacing w:after="0" w:line="240" w:lineRule="auto"/>
              <w:ind w:left="0" w:right="0" w:firstLine="0"/>
              <w:jc w:val="center"/>
              <w:rPr>
                <w:sz w:val="22"/>
              </w:rPr>
            </w:pPr>
            <w:r w:rsidRPr="001856CB">
              <w:rPr>
                <w:sz w:val="22"/>
              </w:rPr>
              <w:t>2.0</w:t>
            </w:r>
          </w:p>
          <w:p w14:paraId="7850830C" w14:textId="77777777" w:rsidR="001856CB" w:rsidRPr="001856CB" w:rsidRDefault="001856CB" w:rsidP="001856CB">
            <w:pPr>
              <w:spacing w:after="0" w:line="240" w:lineRule="auto"/>
              <w:ind w:left="0" w:right="0" w:firstLine="0"/>
              <w:jc w:val="center"/>
              <w:rPr>
                <w:sz w:val="22"/>
              </w:rPr>
            </w:pPr>
            <w:r w:rsidRPr="001856CB">
              <w:rPr>
                <w:sz w:val="22"/>
              </w:rPr>
              <w:t>3.5</w:t>
            </w:r>
          </w:p>
        </w:tc>
      </w:tr>
      <w:tr w:rsidR="001856CB" w:rsidRPr="001856CB" w14:paraId="45D04AF2" w14:textId="77777777" w:rsidTr="00A82A39">
        <w:trPr>
          <w:trHeight w:val="146"/>
          <w:jc w:val="center"/>
        </w:trPr>
        <w:tc>
          <w:tcPr>
            <w:tcW w:w="3301" w:type="pct"/>
            <w:vAlign w:val="center"/>
          </w:tcPr>
          <w:p w14:paraId="48256CB6" w14:textId="77777777" w:rsidR="001856CB" w:rsidRPr="001856CB" w:rsidRDefault="001856CB" w:rsidP="001856CB">
            <w:pPr>
              <w:spacing w:after="0" w:line="240" w:lineRule="auto"/>
              <w:ind w:left="0" w:right="0" w:firstLine="0"/>
              <w:rPr>
                <w:sz w:val="22"/>
              </w:rPr>
            </w:pPr>
            <w:r w:rsidRPr="001856CB">
              <w:rPr>
                <w:sz w:val="22"/>
              </w:rPr>
              <w:t>5) TENDEJÓN</w:t>
            </w:r>
          </w:p>
        </w:tc>
        <w:tc>
          <w:tcPr>
            <w:tcW w:w="1699" w:type="pct"/>
            <w:vAlign w:val="center"/>
          </w:tcPr>
          <w:p w14:paraId="5EC850CA" w14:textId="77777777" w:rsidR="001856CB" w:rsidRPr="001856CB" w:rsidRDefault="001856CB" w:rsidP="001856CB">
            <w:pPr>
              <w:spacing w:after="0" w:line="240" w:lineRule="auto"/>
              <w:ind w:left="0" w:right="0" w:firstLine="0"/>
              <w:jc w:val="center"/>
              <w:rPr>
                <w:sz w:val="22"/>
              </w:rPr>
            </w:pPr>
            <w:r w:rsidRPr="001856CB">
              <w:rPr>
                <w:sz w:val="22"/>
              </w:rPr>
              <w:t>0.8</w:t>
            </w:r>
          </w:p>
        </w:tc>
      </w:tr>
      <w:tr w:rsidR="001856CB" w:rsidRPr="001856CB" w14:paraId="7C20ADF5" w14:textId="77777777" w:rsidTr="00A82A39">
        <w:trPr>
          <w:trHeight w:val="646"/>
          <w:jc w:val="center"/>
        </w:trPr>
        <w:tc>
          <w:tcPr>
            <w:tcW w:w="3301" w:type="pct"/>
            <w:vAlign w:val="center"/>
          </w:tcPr>
          <w:p w14:paraId="62D7FF87" w14:textId="77777777" w:rsidR="001856CB" w:rsidRPr="001856CB" w:rsidRDefault="001856CB" w:rsidP="001856CB">
            <w:pPr>
              <w:spacing w:after="0" w:line="240" w:lineRule="auto"/>
              <w:ind w:left="0" w:right="0" w:firstLine="0"/>
              <w:rPr>
                <w:sz w:val="22"/>
              </w:rPr>
            </w:pPr>
            <w:r w:rsidRPr="001856CB">
              <w:rPr>
                <w:sz w:val="22"/>
              </w:rPr>
              <w:t>6) MINISÚPER</w:t>
            </w:r>
          </w:p>
          <w:p w14:paraId="1372C12D"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34699ABD"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526211C3" w14:textId="77777777" w:rsidR="001856CB" w:rsidRPr="001856CB" w:rsidRDefault="001856CB" w:rsidP="001856CB">
            <w:pPr>
              <w:spacing w:after="0" w:line="240" w:lineRule="auto"/>
              <w:ind w:left="0" w:right="0" w:firstLine="0"/>
              <w:jc w:val="center"/>
              <w:rPr>
                <w:sz w:val="22"/>
              </w:rPr>
            </w:pPr>
            <w:r w:rsidRPr="001856CB">
              <w:rPr>
                <w:sz w:val="22"/>
              </w:rPr>
              <w:t>2.0</w:t>
            </w:r>
          </w:p>
          <w:p w14:paraId="17503C29" w14:textId="77777777" w:rsidR="001856CB" w:rsidRPr="001856CB" w:rsidRDefault="001856CB" w:rsidP="001856CB">
            <w:pPr>
              <w:spacing w:after="0" w:line="240" w:lineRule="auto"/>
              <w:ind w:left="0" w:right="0" w:firstLine="0"/>
              <w:jc w:val="center"/>
              <w:rPr>
                <w:sz w:val="22"/>
              </w:rPr>
            </w:pPr>
            <w:r w:rsidRPr="001856CB">
              <w:rPr>
                <w:sz w:val="22"/>
              </w:rPr>
              <w:t>4.0</w:t>
            </w:r>
          </w:p>
        </w:tc>
      </w:tr>
      <w:tr w:rsidR="001856CB" w:rsidRPr="001856CB" w14:paraId="57B58326" w14:textId="77777777" w:rsidTr="00A82A39">
        <w:trPr>
          <w:trHeight w:val="146"/>
          <w:jc w:val="center"/>
        </w:trPr>
        <w:tc>
          <w:tcPr>
            <w:tcW w:w="3301" w:type="pct"/>
            <w:vAlign w:val="center"/>
          </w:tcPr>
          <w:p w14:paraId="0CBE91A2" w14:textId="77777777" w:rsidR="001856CB" w:rsidRPr="001856CB" w:rsidRDefault="001856CB" w:rsidP="001856CB">
            <w:pPr>
              <w:spacing w:after="0" w:line="240" w:lineRule="auto"/>
              <w:ind w:left="0" w:right="0" w:firstLine="0"/>
              <w:rPr>
                <w:sz w:val="22"/>
              </w:rPr>
            </w:pPr>
            <w:r w:rsidRPr="001856CB">
              <w:rPr>
                <w:sz w:val="22"/>
              </w:rPr>
              <w:t>7) SUPERMERCADO DE CADENA  NACIONAL</w:t>
            </w:r>
          </w:p>
        </w:tc>
        <w:tc>
          <w:tcPr>
            <w:tcW w:w="1699" w:type="pct"/>
            <w:vAlign w:val="center"/>
          </w:tcPr>
          <w:p w14:paraId="05E5B09F" w14:textId="77777777" w:rsidR="001856CB" w:rsidRPr="001856CB" w:rsidRDefault="001856CB" w:rsidP="001856CB">
            <w:pPr>
              <w:spacing w:after="0" w:line="240" w:lineRule="auto"/>
              <w:ind w:left="0" w:right="0" w:firstLine="0"/>
              <w:jc w:val="center"/>
              <w:rPr>
                <w:sz w:val="22"/>
              </w:rPr>
            </w:pPr>
            <w:r w:rsidRPr="001856CB">
              <w:rPr>
                <w:sz w:val="22"/>
              </w:rPr>
              <w:t>115.0</w:t>
            </w:r>
          </w:p>
        </w:tc>
      </w:tr>
      <w:tr w:rsidR="001856CB" w:rsidRPr="001856CB" w14:paraId="018D0809" w14:textId="77777777" w:rsidTr="00A82A39">
        <w:trPr>
          <w:trHeight w:val="146"/>
          <w:jc w:val="center"/>
        </w:trPr>
        <w:tc>
          <w:tcPr>
            <w:tcW w:w="3301" w:type="pct"/>
            <w:vAlign w:val="center"/>
          </w:tcPr>
          <w:p w14:paraId="69753C44" w14:textId="77777777" w:rsidR="001856CB" w:rsidRPr="001856CB" w:rsidRDefault="001856CB" w:rsidP="001856CB">
            <w:pPr>
              <w:spacing w:after="0" w:line="240" w:lineRule="auto"/>
              <w:ind w:left="0" w:right="0" w:firstLine="0"/>
              <w:rPr>
                <w:sz w:val="22"/>
              </w:rPr>
            </w:pPr>
            <w:r w:rsidRPr="001856CB">
              <w:rPr>
                <w:sz w:val="22"/>
              </w:rPr>
              <w:t>8 )GASOLINERAS</w:t>
            </w:r>
          </w:p>
        </w:tc>
        <w:tc>
          <w:tcPr>
            <w:tcW w:w="1699" w:type="pct"/>
            <w:vAlign w:val="center"/>
          </w:tcPr>
          <w:p w14:paraId="5195F962" w14:textId="77777777" w:rsidR="001856CB" w:rsidRPr="001856CB" w:rsidRDefault="001856CB" w:rsidP="001856CB">
            <w:pPr>
              <w:spacing w:after="0" w:line="240" w:lineRule="auto"/>
              <w:ind w:left="0" w:right="0" w:firstLine="0"/>
              <w:jc w:val="center"/>
              <w:rPr>
                <w:sz w:val="22"/>
              </w:rPr>
            </w:pPr>
            <w:r w:rsidRPr="001856CB">
              <w:rPr>
                <w:sz w:val="22"/>
              </w:rPr>
              <w:t>10.0</w:t>
            </w:r>
          </w:p>
        </w:tc>
      </w:tr>
      <w:tr w:rsidR="001856CB" w:rsidRPr="001856CB" w14:paraId="2B87A73B" w14:textId="77777777" w:rsidTr="00A82A39">
        <w:trPr>
          <w:trHeight w:val="658"/>
          <w:jc w:val="center"/>
        </w:trPr>
        <w:tc>
          <w:tcPr>
            <w:tcW w:w="3301" w:type="pct"/>
            <w:vAlign w:val="center"/>
          </w:tcPr>
          <w:p w14:paraId="1A79F62C" w14:textId="77777777" w:rsidR="001856CB" w:rsidRPr="001856CB" w:rsidRDefault="001856CB" w:rsidP="001856CB">
            <w:pPr>
              <w:spacing w:after="0" w:line="240" w:lineRule="auto"/>
              <w:ind w:left="0" w:right="0" w:firstLine="0"/>
              <w:rPr>
                <w:sz w:val="22"/>
              </w:rPr>
            </w:pPr>
            <w:r w:rsidRPr="001856CB">
              <w:rPr>
                <w:sz w:val="22"/>
              </w:rPr>
              <w:t>9) FARMACIAS</w:t>
            </w:r>
          </w:p>
          <w:p w14:paraId="53E5B29A"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 locales</w:t>
            </w:r>
          </w:p>
          <w:p w14:paraId="2E01A144"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 estatales y nacionales</w:t>
            </w:r>
          </w:p>
        </w:tc>
        <w:tc>
          <w:tcPr>
            <w:tcW w:w="1699" w:type="pct"/>
            <w:vAlign w:val="center"/>
          </w:tcPr>
          <w:p w14:paraId="0F946B4C" w14:textId="77777777" w:rsidR="001856CB" w:rsidRPr="001856CB" w:rsidRDefault="001856CB" w:rsidP="001856CB">
            <w:pPr>
              <w:spacing w:after="0" w:line="240" w:lineRule="auto"/>
              <w:ind w:left="0" w:right="0" w:firstLine="0"/>
              <w:jc w:val="center"/>
              <w:rPr>
                <w:sz w:val="22"/>
              </w:rPr>
            </w:pPr>
            <w:r w:rsidRPr="001856CB">
              <w:rPr>
                <w:sz w:val="22"/>
              </w:rPr>
              <w:t>1.5</w:t>
            </w:r>
          </w:p>
          <w:p w14:paraId="4BE501EC" w14:textId="77777777" w:rsidR="001856CB" w:rsidRPr="001856CB" w:rsidRDefault="001856CB" w:rsidP="001856CB">
            <w:pPr>
              <w:spacing w:after="0" w:line="240" w:lineRule="auto"/>
              <w:ind w:left="0" w:right="0" w:firstLine="0"/>
              <w:jc w:val="center"/>
              <w:rPr>
                <w:sz w:val="22"/>
              </w:rPr>
            </w:pPr>
            <w:r w:rsidRPr="001856CB">
              <w:rPr>
                <w:sz w:val="22"/>
              </w:rPr>
              <w:t>3.0</w:t>
            </w:r>
          </w:p>
        </w:tc>
      </w:tr>
      <w:tr w:rsidR="001856CB" w:rsidRPr="001856CB" w14:paraId="2055E110" w14:textId="77777777" w:rsidTr="00A82A39">
        <w:trPr>
          <w:trHeight w:val="646"/>
          <w:jc w:val="center"/>
        </w:trPr>
        <w:tc>
          <w:tcPr>
            <w:tcW w:w="3301" w:type="pct"/>
            <w:vAlign w:val="center"/>
          </w:tcPr>
          <w:p w14:paraId="0E275CE0" w14:textId="77777777" w:rsidR="001856CB" w:rsidRPr="001856CB" w:rsidRDefault="001856CB" w:rsidP="001856CB">
            <w:pPr>
              <w:spacing w:after="0" w:line="240" w:lineRule="auto"/>
              <w:ind w:left="0" w:right="0" w:firstLine="0"/>
              <w:rPr>
                <w:sz w:val="22"/>
              </w:rPr>
            </w:pPr>
            <w:r w:rsidRPr="001856CB">
              <w:rPr>
                <w:sz w:val="22"/>
              </w:rPr>
              <w:t>10) COCINA ECONÓMICA</w:t>
            </w:r>
          </w:p>
          <w:p w14:paraId="1722BA12"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2A48FCF6"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4D1D3A97" w14:textId="77777777" w:rsidR="001856CB" w:rsidRPr="001856CB" w:rsidRDefault="001856CB" w:rsidP="001856CB">
            <w:pPr>
              <w:spacing w:after="0" w:line="240" w:lineRule="auto"/>
              <w:ind w:left="0" w:right="0" w:firstLine="0"/>
              <w:jc w:val="center"/>
              <w:rPr>
                <w:sz w:val="22"/>
              </w:rPr>
            </w:pPr>
            <w:r w:rsidRPr="001856CB">
              <w:rPr>
                <w:sz w:val="22"/>
              </w:rPr>
              <w:t>1.5</w:t>
            </w:r>
          </w:p>
          <w:p w14:paraId="755D88CC" w14:textId="77777777" w:rsidR="001856CB" w:rsidRPr="001856CB" w:rsidRDefault="001856CB" w:rsidP="001856CB">
            <w:pPr>
              <w:spacing w:after="0" w:line="240" w:lineRule="auto"/>
              <w:ind w:left="0" w:right="0" w:firstLine="0"/>
              <w:jc w:val="center"/>
              <w:rPr>
                <w:sz w:val="22"/>
              </w:rPr>
            </w:pPr>
            <w:r w:rsidRPr="001856CB">
              <w:rPr>
                <w:sz w:val="22"/>
              </w:rPr>
              <w:t>2.5</w:t>
            </w:r>
          </w:p>
        </w:tc>
      </w:tr>
      <w:tr w:rsidR="001856CB" w:rsidRPr="001856CB" w14:paraId="3870DE9D" w14:textId="77777777" w:rsidTr="00A82A39">
        <w:trPr>
          <w:trHeight w:val="146"/>
          <w:jc w:val="center"/>
        </w:trPr>
        <w:tc>
          <w:tcPr>
            <w:tcW w:w="3301" w:type="pct"/>
            <w:vAlign w:val="center"/>
          </w:tcPr>
          <w:p w14:paraId="19A7EC78" w14:textId="77777777" w:rsidR="001856CB" w:rsidRPr="001856CB" w:rsidRDefault="001856CB" w:rsidP="001856CB">
            <w:pPr>
              <w:spacing w:after="0" w:line="240" w:lineRule="auto"/>
              <w:ind w:left="0" w:right="0" w:firstLine="0"/>
              <w:rPr>
                <w:sz w:val="22"/>
              </w:rPr>
            </w:pPr>
            <w:r w:rsidRPr="001856CB">
              <w:rPr>
                <w:sz w:val="22"/>
              </w:rPr>
              <w:t>11) BARES Y CANTINAS</w:t>
            </w:r>
          </w:p>
        </w:tc>
        <w:tc>
          <w:tcPr>
            <w:tcW w:w="1699" w:type="pct"/>
            <w:vAlign w:val="center"/>
          </w:tcPr>
          <w:p w14:paraId="5A278046" w14:textId="77777777" w:rsidR="001856CB" w:rsidRPr="001856CB" w:rsidRDefault="001856CB" w:rsidP="001856CB">
            <w:pPr>
              <w:spacing w:after="0" w:line="240" w:lineRule="auto"/>
              <w:ind w:left="0" w:right="0" w:firstLine="0"/>
              <w:rPr>
                <w:sz w:val="22"/>
              </w:rPr>
            </w:pPr>
            <w:r w:rsidRPr="001856CB">
              <w:rPr>
                <w:sz w:val="22"/>
              </w:rPr>
              <w:t xml:space="preserve">                7.0</w:t>
            </w:r>
          </w:p>
        </w:tc>
      </w:tr>
      <w:tr w:rsidR="001856CB" w:rsidRPr="001856CB" w14:paraId="05A50BD3" w14:textId="77777777" w:rsidTr="00A82A39">
        <w:trPr>
          <w:trHeight w:val="292"/>
          <w:jc w:val="center"/>
        </w:trPr>
        <w:tc>
          <w:tcPr>
            <w:tcW w:w="3301" w:type="pct"/>
            <w:vAlign w:val="center"/>
          </w:tcPr>
          <w:p w14:paraId="5D18F710" w14:textId="77777777" w:rsidR="001856CB" w:rsidRPr="001856CB" w:rsidRDefault="001856CB" w:rsidP="001856CB">
            <w:pPr>
              <w:spacing w:after="0" w:line="240" w:lineRule="auto"/>
              <w:ind w:left="0" w:right="0" w:firstLine="0"/>
              <w:rPr>
                <w:sz w:val="22"/>
              </w:rPr>
            </w:pPr>
            <w:r w:rsidRPr="001856CB">
              <w:rPr>
                <w:sz w:val="22"/>
              </w:rPr>
              <w:t>12) FINANCIERAS,  CAJAS  DE AHORRO, CASAS DE EMPEÑO COOPERATIVAS</w:t>
            </w:r>
          </w:p>
        </w:tc>
        <w:tc>
          <w:tcPr>
            <w:tcW w:w="1699" w:type="pct"/>
            <w:vAlign w:val="center"/>
          </w:tcPr>
          <w:p w14:paraId="21CB0C56" w14:textId="77777777" w:rsidR="001856CB" w:rsidRPr="001856CB" w:rsidRDefault="001856CB" w:rsidP="001856CB">
            <w:pPr>
              <w:spacing w:after="0" w:line="240" w:lineRule="auto"/>
              <w:ind w:left="0" w:right="0" w:firstLine="0"/>
              <w:jc w:val="center"/>
              <w:rPr>
                <w:sz w:val="22"/>
              </w:rPr>
            </w:pPr>
            <w:r w:rsidRPr="001856CB">
              <w:rPr>
                <w:sz w:val="22"/>
              </w:rPr>
              <w:t>6.0</w:t>
            </w:r>
          </w:p>
        </w:tc>
      </w:tr>
      <w:tr w:rsidR="001856CB" w:rsidRPr="001856CB" w14:paraId="07E3AFF6" w14:textId="77777777" w:rsidTr="00A82A39">
        <w:trPr>
          <w:trHeight w:val="658"/>
          <w:jc w:val="center"/>
        </w:trPr>
        <w:tc>
          <w:tcPr>
            <w:tcW w:w="3301" w:type="pct"/>
            <w:vAlign w:val="center"/>
          </w:tcPr>
          <w:p w14:paraId="27C34331" w14:textId="77777777" w:rsidR="001856CB" w:rsidRPr="001856CB" w:rsidRDefault="001856CB" w:rsidP="001856CB">
            <w:pPr>
              <w:spacing w:after="0" w:line="240" w:lineRule="auto"/>
              <w:ind w:left="0" w:right="0" w:firstLine="0"/>
              <w:rPr>
                <w:sz w:val="22"/>
              </w:rPr>
            </w:pPr>
            <w:r w:rsidRPr="001856CB">
              <w:rPr>
                <w:sz w:val="22"/>
              </w:rPr>
              <w:t>13) RESTAURANTE</w:t>
            </w:r>
          </w:p>
          <w:p w14:paraId="08F588B8"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4E8AAD1F"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39205388" w14:textId="77777777" w:rsidR="001856CB" w:rsidRPr="001856CB" w:rsidRDefault="001856CB" w:rsidP="001856CB">
            <w:pPr>
              <w:spacing w:after="0" w:line="240" w:lineRule="auto"/>
              <w:ind w:left="0" w:right="0" w:firstLine="0"/>
              <w:jc w:val="center"/>
              <w:rPr>
                <w:sz w:val="22"/>
              </w:rPr>
            </w:pPr>
            <w:r w:rsidRPr="001856CB">
              <w:rPr>
                <w:sz w:val="22"/>
              </w:rPr>
              <w:t>10.0</w:t>
            </w:r>
          </w:p>
          <w:p w14:paraId="28315702" w14:textId="77777777" w:rsidR="001856CB" w:rsidRPr="001856CB" w:rsidRDefault="001856CB" w:rsidP="001856CB">
            <w:pPr>
              <w:spacing w:after="0" w:line="240" w:lineRule="auto"/>
              <w:ind w:left="0" w:right="0" w:firstLine="0"/>
              <w:jc w:val="center"/>
              <w:rPr>
                <w:sz w:val="22"/>
              </w:rPr>
            </w:pPr>
            <w:r w:rsidRPr="001856CB">
              <w:rPr>
                <w:sz w:val="22"/>
              </w:rPr>
              <w:t>20.0</w:t>
            </w:r>
          </w:p>
        </w:tc>
      </w:tr>
      <w:tr w:rsidR="001856CB" w:rsidRPr="001856CB" w14:paraId="3C4EABC8" w14:textId="77777777" w:rsidTr="00A82A39">
        <w:trPr>
          <w:trHeight w:val="292"/>
          <w:jc w:val="center"/>
        </w:trPr>
        <w:tc>
          <w:tcPr>
            <w:tcW w:w="3301" w:type="pct"/>
            <w:vAlign w:val="center"/>
          </w:tcPr>
          <w:p w14:paraId="44E227BD" w14:textId="77777777" w:rsidR="001856CB" w:rsidRPr="001856CB" w:rsidRDefault="001856CB" w:rsidP="001856CB">
            <w:pPr>
              <w:spacing w:after="0" w:line="240" w:lineRule="auto"/>
              <w:ind w:left="0" w:right="0" w:firstLine="0"/>
              <w:rPr>
                <w:sz w:val="22"/>
              </w:rPr>
            </w:pPr>
            <w:r w:rsidRPr="001856CB">
              <w:rPr>
                <w:sz w:val="22"/>
              </w:rPr>
              <w:t>14) CIBERCAFÉS, OFICINAS, CENTROS DE NUTRICIÓN, ASILOS, PUNTOS DE VENTA</w:t>
            </w:r>
          </w:p>
        </w:tc>
        <w:tc>
          <w:tcPr>
            <w:tcW w:w="1699" w:type="pct"/>
            <w:vAlign w:val="center"/>
          </w:tcPr>
          <w:p w14:paraId="331B606B" w14:textId="77777777" w:rsidR="001856CB" w:rsidRPr="001856CB" w:rsidRDefault="001856CB" w:rsidP="001856CB">
            <w:pPr>
              <w:spacing w:after="0" w:line="240" w:lineRule="auto"/>
              <w:ind w:left="0" w:right="0" w:firstLine="0"/>
              <w:jc w:val="center"/>
              <w:rPr>
                <w:sz w:val="22"/>
              </w:rPr>
            </w:pPr>
            <w:r w:rsidRPr="001856CB">
              <w:rPr>
                <w:sz w:val="22"/>
              </w:rPr>
              <w:t>1.0</w:t>
            </w:r>
          </w:p>
        </w:tc>
      </w:tr>
      <w:tr w:rsidR="001856CB" w:rsidRPr="001856CB" w14:paraId="1E9F5B1C" w14:textId="77777777" w:rsidTr="00A82A39">
        <w:trPr>
          <w:trHeight w:val="146"/>
          <w:jc w:val="center"/>
        </w:trPr>
        <w:tc>
          <w:tcPr>
            <w:tcW w:w="3301" w:type="pct"/>
            <w:vAlign w:val="center"/>
          </w:tcPr>
          <w:p w14:paraId="3120F95D" w14:textId="77777777" w:rsidR="001856CB" w:rsidRPr="001856CB" w:rsidRDefault="001856CB" w:rsidP="001856CB">
            <w:pPr>
              <w:spacing w:after="0" w:line="240" w:lineRule="auto"/>
              <w:ind w:left="0" w:right="0" w:firstLine="0"/>
              <w:rPr>
                <w:sz w:val="22"/>
              </w:rPr>
            </w:pPr>
            <w:r w:rsidRPr="001856CB">
              <w:rPr>
                <w:sz w:val="22"/>
              </w:rPr>
              <w:t>15) HOSTALES,  MOTELES  Y CUARTERÍAS</w:t>
            </w:r>
          </w:p>
        </w:tc>
        <w:tc>
          <w:tcPr>
            <w:tcW w:w="1699" w:type="pct"/>
            <w:vAlign w:val="center"/>
          </w:tcPr>
          <w:p w14:paraId="590B393A" w14:textId="77777777" w:rsidR="001856CB" w:rsidRPr="001856CB" w:rsidRDefault="001856CB" w:rsidP="001856CB">
            <w:pPr>
              <w:spacing w:after="0" w:line="240" w:lineRule="auto"/>
              <w:ind w:left="0" w:right="0" w:firstLine="0"/>
              <w:jc w:val="center"/>
              <w:rPr>
                <w:sz w:val="22"/>
              </w:rPr>
            </w:pPr>
            <w:r w:rsidRPr="001856CB">
              <w:rPr>
                <w:sz w:val="22"/>
              </w:rPr>
              <w:t>0.22 P/CUARTO</w:t>
            </w:r>
          </w:p>
        </w:tc>
      </w:tr>
      <w:tr w:rsidR="001856CB" w:rsidRPr="001856CB" w14:paraId="1F783CC2" w14:textId="77777777" w:rsidTr="00A82A39">
        <w:trPr>
          <w:trHeight w:val="146"/>
          <w:jc w:val="center"/>
        </w:trPr>
        <w:tc>
          <w:tcPr>
            <w:tcW w:w="3301" w:type="pct"/>
            <w:vAlign w:val="center"/>
          </w:tcPr>
          <w:p w14:paraId="6277105F" w14:textId="77777777" w:rsidR="001856CB" w:rsidRPr="001856CB" w:rsidRDefault="001856CB" w:rsidP="001856CB">
            <w:pPr>
              <w:spacing w:after="0" w:line="240" w:lineRule="auto"/>
              <w:ind w:left="0" w:right="0" w:firstLine="0"/>
              <w:rPr>
                <w:sz w:val="22"/>
              </w:rPr>
            </w:pPr>
            <w:r w:rsidRPr="001856CB">
              <w:rPr>
                <w:sz w:val="22"/>
              </w:rPr>
              <w:t>16) TEMPLOS RELIGIOSOS</w:t>
            </w:r>
          </w:p>
        </w:tc>
        <w:tc>
          <w:tcPr>
            <w:tcW w:w="1699" w:type="pct"/>
            <w:vAlign w:val="center"/>
          </w:tcPr>
          <w:p w14:paraId="0CBBE621" w14:textId="77777777" w:rsidR="001856CB" w:rsidRPr="001856CB" w:rsidRDefault="001856CB" w:rsidP="001856CB">
            <w:pPr>
              <w:spacing w:after="0" w:line="240" w:lineRule="auto"/>
              <w:ind w:left="0" w:right="0" w:firstLine="0"/>
              <w:jc w:val="center"/>
              <w:rPr>
                <w:sz w:val="22"/>
              </w:rPr>
            </w:pPr>
            <w:r w:rsidRPr="001856CB">
              <w:rPr>
                <w:sz w:val="22"/>
              </w:rPr>
              <w:t>3.0</w:t>
            </w:r>
          </w:p>
        </w:tc>
      </w:tr>
      <w:tr w:rsidR="001856CB" w:rsidRPr="001856CB" w14:paraId="3673859B" w14:textId="77777777" w:rsidTr="00A82A39">
        <w:trPr>
          <w:trHeight w:val="292"/>
          <w:jc w:val="center"/>
        </w:trPr>
        <w:tc>
          <w:tcPr>
            <w:tcW w:w="3301" w:type="pct"/>
            <w:vAlign w:val="center"/>
          </w:tcPr>
          <w:p w14:paraId="62BF9DDD" w14:textId="77777777" w:rsidR="001856CB" w:rsidRPr="001856CB" w:rsidRDefault="001856CB" w:rsidP="001856CB">
            <w:pPr>
              <w:spacing w:after="0" w:line="240" w:lineRule="auto"/>
              <w:ind w:left="0" w:right="0" w:firstLine="0"/>
              <w:rPr>
                <w:sz w:val="22"/>
              </w:rPr>
            </w:pPr>
            <w:r w:rsidRPr="001856CB">
              <w:rPr>
                <w:sz w:val="22"/>
              </w:rPr>
              <w:t>17) HOTELES,  DEPARTAMENTOS Y CASAS  DE HOSPEDAJE</w:t>
            </w:r>
          </w:p>
        </w:tc>
        <w:tc>
          <w:tcPr>
            <w:tcW w:w="1699" w:type="pct"/>
            <w:vAlign w:val="center"/>
          </w:tcPr>
          <w:p w14:paraId="6C181ABF" w14:textId="77777777" w:rsidR="001856CB" w:rsidRPr="001856CB" w:rsidRDefault="001856CB" w:rsidP="001856CB">
            <w:pPr>
              <w:spacing w:after="0" w:line="240" w:lineRule="auto"/>
              <w:ind w:left="0" w:right="0" w:firstLine="0"/>
              <w:jc w:val="center"/>
              <w:rPr>
                <w:sz w:val="22"/>
              </w:rPr>
            </w:pPr>
          </w:p>
          <w:p w14:paraId="73C70E11" w14:textId="77777777" w:rsidR="001856CB" w:rsidRPr="001856CB" w:rsidRDefault="001856CB" w:rsidP="001856CB">
            <w:pPr>
              <w:spacing w:after="0" w:line="240" w:lineRule="auto"/>
              <w:ind w:left="0" w:right="0" w:firstLine="0"/>
              <w:rPr>
                <w:sz w:val="22"/>
              </w:rPr>
            </w:pPr>
            <w:r w:rsidRPr="001856CB">
              <w:rPr>
                <w:sz w:val="22"/>
              </w:rPr>
              <w:t>0.28 P/DEPTO O HAB</w:t>
            </w:r>
          </w:p>
        </w:tc>
      </w:tr>
      <w:tr w:rsidR="001856CB" w:rsidRPr="001856CB" w14:paraId="42B7BB50" w14:textId="77777777" w:rsidTr="00A82A39">
        <w:trPr>
          <w:trHeight w:val="378"/>
          <w:jc w:val="center"/>
        </w:trPr>
        <w:tc>
          <w:tcPr>
            <w:tcW w:w="3301" w:type="pct"/>
            <w:vAlign w:val="center"/>
          </w:tcPr>
          <w:p w14:paraId="08D966A6" w14:textId="77777777" w:rsidR="001856CB" w:rsidRPr="001856CB" w:rsidRDefault="001856CB" w:rsidP="001856CB">
            <w:pPr>
              <w:spacing w:after="0" w:line="240" w:lineRule="auto"/>
              <w:ind w:left="0" w:right="0" w:firstLine="0"/>
              <w:rPr>
                <w:sz w:val="22"/>
              </w:rPr>
            </w:pPr>
            <w:r w:rsidRPr="001856CB">
              <w:rPr>
                <w:sz w:val="22"/>
              </w:rPr>
              <w:t>18) FERRO TLAPALERÍAS Y VENTA DE PINTURAS</w:t>
            </w:r>
          </w:p>
          <w:p w14:paraId="1743B1E5"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1B0C4B87"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 </w:t>
            </w:r>
          </w:p>
        </w:tc>
        <w:tc>
          <w:tcPr>
            <w:tcW w:w="1699" w:type="pct"/>
            <w:vAlign w:val="center"/>
          </w:tcPr>
          <w:p w14:paraId="41BA2966" w14:textId="77777777" w:rsidR="001856CB" w:rsidRPr="001856CB" w:rsidRDefault="001856CB" w:rsidP="001856CB">
            <w:pPr>
              <w:spacing w:after="0" w:line="240" w:lineRule="auto"/>
              <w:ind w:left="0" w:right="0" w:firstLine="0"/>
              <w:jc w:val="center"/>
              <w:rPr>
                <w:sz w:val="22"/>
              </w:rPr>
            </w:pPr>
            <w:r w:rsidRPr="001856CB">
              <w:rPr>
                <w:sz w:val="22"/>
              </w:rPr>
              <w:t>1.5</w:t>
            </w:r>
          </w:p>
          <w:p w14:paraId="1DD3001B" w14:textId="77777777" w:rsidR="001856CB" w:rsidRPr="001856CB" w:rsidRDefault="001856CB" w:rsidP="001856CB">
            <w:pPr>
              <w:spacing w:after="0" w:line="240" w:lineRule="auto"/>
              <w:ind w:left="0" w:right="0" w:firstLine="0"/>
              <w:jc w:val="center"/>
              <w:rPr>
                <w:sz w:val="22"/>
              </w:rPr>
            </w:pPr>
            <w:r w:rsidRPr="001856CB">
              <w:rPr>
                <w:sz w:val="22"/>
              </w:rPr>
              <w:t>2.5</w:t>
            </w:r>
          </w:p>
        </w:tc>
      </w:tr>
      <w:tr w:rsidR="001856CB" w:rsidRPr="001856CB" w14:paraId="17936548" w14:textId="77777777" w:rsidTr="00A82A39">
        <w:trPr>
          <w:trHeight w:val="146"/>
          <w:jc w:val="center"/>
        </w:trPr>
        <w:tc>
          <w:tcPr>
            <w:tcW w:w="3301" w:type="pct"/>
            <w:vAlign w:val="center"/>
          </w:tcPr>
          <w:p w14:paraId="1D99CC0C" w14:textId="77777777" w:rsidR="001856CB" w:rsidRPr="001856CB" w:rsidRDefault="001856CB" w:rsidP="001856CB">
            <w:pPr>
              <w:spacing w:after="0" w:line="240" w:lineRule="auto"/>
              <w:ind w:left="0" w:right="0" w:firstLine="0"/>
              <w:rPr>
                <w:sz w:val="22"/>
              </w:rPr>
            </w:pPr>
            <w:r w:rsidRPr="001856CB">
              <w:rPr>
                <w:sz w:val="22"/>
              </w:rPr>
              <w:t>19) TALLERES MECÁNICOS, ELECTRÓNICOS</w:t>
            </w:r>
          </w:p>
        </w:tc>
        <w:tc>
          <w:tcPr>
            <w:tcW w:w="1699" w:type="pct"/>
            <w:vAlign w:val="center"/>
          </w:tcPr>
          <w:p w14:paraId="3035B5FD"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0CD13E31" w14:textId="77777777" w:rsidTr="00A82A39">
        <w:trPr>
          <w:trHeight w:val="146"/>
          <w:jc w:val="center"/>
        </w:trPr>
        <w:tc>
          <w:tcPr>
            <w:tcW w:w="3301" w:type="pct"/>
            <w:vAlign w:val="center"/>
          </w:tcPr>
          <w:p w14:paraId="0CA141BE" w14:textId="77777777" w:rsidR="001856CB" w:rsidRPr="001856CB" w:rsidRDefault="001856CB" w:rsidP="001856CB">
            <w:pPr>
              <w:spacing w:after="0" w:line="240" w:lineRule="auto"/>
              <w:ind w:left="0" w:right="0" w:firstLine="0"/>
              <w:rPr>
                <w:sz w:val="22"/>
              </w:rPr>
            </w:pPr>
            <w:r w:rsidRPr="001856CB">
              <w:rPr>
                <w:sz w:val="22"/>
              </w:rPr>
              <w:t>20) LLANTERAS</w:t>
            </w:r>
          </w:p>
        </w:tc>
        <w:tc>
          <w:tcPr>
            <w:tcW w:w="1699" w:type="pct"/>
            <w:vAlign w:val="center"/>
          </w:tcPr>
          <w:p w14:paraId="2163CD8C"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5ECBBE1F" w14:textId="77777777" w:rsidTr="00A82A39">
        <w:trPr>
          <w:trHeight w:val="146"/>
          <w:jc w:val="center"/>
        </w:trPr>
        <w:tc>
          <w:tcPr>
            <w:tcW w:w="3301" w:type="pct"/>
            <w:vAlign w:val="center"/>
          </w:tcPr>
          <w:p w14:paraId="524B9878" w14:textId="77777777" w:rsidR="001856CB" w:rsidRPr="001856CB" w:rsidRDefault="001856CB" w:rsidP="001856CB">
            <w:pPr>
              <w:spacing w:after="0" w:line="240" w:lineRule="auto"/>
              <w:ind w:left="0" w:right="0" w:firstLine="0"/>
              <w:rPr>
                <w:sz w:val="22"/>
              </w:rPr>
            </w:pPr>
            <w:r w:rsidRPr="001856CB">
              <w:rPr>
                <w:sz w:val="22"/>
              </w:rPr>
              <w:t>21) LAVANDERÍAS,  CARPINTERÍAS Y HERRERÍAS</w:t>
            </w:r>
          </w:p>
        </w:tc>
        <w:tc>
          <w:tcPr>
            <w:tcW w:w="1699" w:type="pct"/>
            <w:vAlign w:val="center"/>
          </w:tcPr>
          <w:p w14:paraId="3925160D"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779CAEC0" w14:textId="77777777" w:rsidTr="00A82A39">
        <w:trPr>
          <w:trHeight w:val="146"/>
          <w:jc w:val="center"/>
        </w:trPr>
        <w:tc>
          <w:tcPr>
            <w:tcW w:w="3301" w:type="pct"/>
            <w:vAlign w:val="center"/>
          </w:tcPr>
          <w:p w14:paraId="49499D74" w14:textId="77777777" w:rsidR="001856CB" w:rsidRPr="001856CB" w:rsidRDefault="001856CB" w:rsidP="001856CB">
            <w:pPr>
              <w:spacing w:after="0" w:line="240" w:lineRule="auto"/>
              <w:ind w:left="0" w:right="0" w:firstLine="0"/>
              <w:rPr>
                <w:sz w:val="22"/>
              </w:rPr>
            </w:pPr>
            <w:r w:rsidRPr="001856CB">
              <w:rPr>
                <w:sz w:val="22"/>
              </w:rPr>
              <w:t>22) MOLINOS  Y TORTILLERÍAS</w:t>
            </w:r>
          </w:p>
        </w:tc>
        <w:tc>
          <w:tcPr>
            <w:tcW w:w="1699" w:type="pct"/>
            <w:vAlign w:val="center"/>
          </w:tcPr>
          <w:p w14:paraId="282A3E17"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2FAD168A" w14:textId="77777777" w:rsidTr="00A82A39">
        <w:trPr>
          <w:trHeight w:val="146"/>
          <w:jc w:val="center"/>
        </w:trPr>
        <w:tc>
          <w:tcPr>
            <w:tcW w:w="3301" w:type="pct"/>
            <w:vAlign w:val="center"/>
          </w:tcPr>
          <w:p w14:paraId="50E8F702" w14:textId="77777777" w:rsidR="001856CB" w:rsidRPr="001856CB" w:rsidRDefault="001856CB" w:rsidP="001856CB">
            <w:pPr>
              <w:spacing w:after="0" w:line="240" w:lineRule="auto"/>
              <w:ind w:left="0" w:right="0" w:firstLine="0"/>
              <w:rPr>
                <w:sz w:val="22"/>
              </w:rPr>
            </w:pPr>
            <w:r w:rsidRPr="001856CB">
              <w:rPr>
                <w:sz w:val="22"/>
              </w:rPr>
              <w:t>23) PANADERÍAS, PASTELERÍAS</w:t>
            </w:r>
          </w:p>
        </w:tc>
        <w:tc>
          <w:tcPr>
            <w:tcW w:w="1699" w:type="pct"/>
            <w:vAlign w:val="center"/>
          </w:tcPr>
          <w:p w14:paraId="1458D9ED"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6E2FFD70" w14:textId="77777777" w:rsidTr="00A82A39">
        <w:trPr>
          <w:trHeight w:val="146"/>
          <w:jc w:val="center"/>
        </w:trPr>
        <w:tc>
          <w:tcPr>
            <w:tcW w:w="3301" w:type="pct"/>
            <w:vAlign w:val="center"/>
          </w:tcPr>
          <w:p w14:paraId="1E4683E0" w14:textId="77777777" w:rsidR="001856CB" w:rsidRPr="001856CB" w:rsidRDefault="001856CB" w:rsidP="001856CB">
            <w:pPr>
              <w:spacing w:after="0" w:line="240" w:lineRule="auto"/>
              <w:ind w:left="0" w:right="0" w:firstLine="0"/>
              <w:rPr>
                <w:sz w:val="22"/>
              </w:rPr>
            </w:pPr>
            <w:r w:rsidRPr="001856CB">
              <w:rPr>
                <w:sz w:val="22"/>
              </w:rPr>
              <w:t>24) BANCOS</w:t>
            </w:r>
          </w:p>
        </w:tc>
        <w:tc>
          <w:tcPr>
            <w:tcW w:w="1699" w:type="pct"/>
            <w:vAlign w:val="center"/>
          </w:tcPr>
          <w:p w14:paraId="123DF6C1" w14:textId="77777777" w:rsidR="001856CB" w:rsidRPr="001856CB" w:rsidRDefault="001856CB" w:rsidP="001856CB">
            <w:pPr>
              <w:spacing w:after="0" w:line="240" w:lineRule="auto"/>
              <w:ind w:left="0" w:right="0" w:firstLine="0"/>
              <w:jc w:val="center"/>
              <w:rPr>
                <w:sz w:val="22"/>
              </w:rPr>
            </w:pPr>
            <w:r w:rsidRPr="001856CB">
              <w:rPr>
                <w:sz w:val="22"/>
              </w:rPr>
              <w:t>10.0</w:t>
            </w:r>
          </w:p>
        </w:tc>
      </w:tr>
      <w:tr w:rsidR="001856CB" w:rsidRPr="001856CB" w14:paraId="0C178726" w14:textId="77777777" w:rsidTr="00A82A39">
        <w:trPr>
          <w:trHeight w:val="219"/>
          <w:jc w:val="center"/>
        </w:trPr>
        <w:tc>
          <w:tcPr>
            <w:tcW w:w="3301" w:type="pct"/>
            <w:vAlign w:val="center"/>
          </w:tcPr>
          <w:p w14:paraId="421A9BC9" w14:textId="77777777" w:rsidR="001856CB" w:rsidRPr="001856CB" w:rsidRDefault="001856CB" w:rsidP="001856CB">
            <w:pPr>
              <w:spacing w:after="0" w:line="240" w:lineRule="auto"/>
              <w:ind w:left="0" w:right="0" w:firstLine="0"/>
              <w:rPr>
                <w:sz w:val="22"/>
              </w:rPr>
            </w:pPr>
            <w:r w:rsidRPr="001856CB">
              <w:rPr>
                <w:sz w:val="22"/>
              </w:rPr>
              <w:t>25) POLLERÍAS</w:t>
            </w:r>
          </w:p>
        </w:tc>
        <w:tc>
          <w:tcPr>
            <w:tcW w:w="1699" w:type="pct"/>
            <w:vAlign w:val="center"/>
          </w:tcPr>
          <w:p w14:paraId="11D74FA7" w14:textId="77777777" w:rsidR="001856CB" w:rsidRPr="001856CB" w:rsidRDefault="001856CB" w:rsidP="001856CB">
            <w:pPr>
              <w:spacing w:after="0" w:line="240" w:lineRule="auto"/>
              <w:ind w:left="0" w:right="0" w:firstLine="0"/>
              <w:jc w:val="center"/>
              <w:rPr>
                <w:sz w:val="22"/>
              </w:rPr>
            </w:pPr>
            <w:r w:rsidRPr="001856CB">
              <w:rPr>
                <w:sz w:val="22"/>
              </w:rPr>
              <w:t>2.0</w:t>
            </w:r>
          </w:p>
        </w:tc>
      </w:tr>
      <w:tr w:rsidR="001856CB" w:rsidRPr="001856CB" w14:paraId="68243674" w14:textId="77777777" w:rsidTr="00A82A39">
        <w:trPr>
          <w:trHeight w:val="646"/>
          <w:jc w:val="center"/>
        </w:trPr>
        <w:tc>
          <w:tcPr>
            <w:tcW w:w="3301" w:type="pct"/>
            <w:vAlign w:val="center"/>
          </w:tcPr>
          <w:p w14:paraId="7DA8693C" w14:textId="77777777" w:rsidR="001856CB" w:rsidRPr="001856CB" w:rsidRDefault="001856CB" w:rsidP="001856CB">
            <w:pPr>
              <w:spacing w:after="0" w:line="240" w:lineRule="auto"/>
              <w:ind w:left="0" w:right="0" w:firstLine="0"/>
              <w:rPr>
                <w:sz w:val="22"/>
              </w:rPr>
            </w:pPr>
            <w:r w:rsidRPr="001856CB">
              <w:rPr>
                <w:sz w:val="22"/>
              </w:rPr>
              <w:t xml:space="preserve">26) COMIDA PREPARADA </w:t>
            </w:r>
          </w:p>
          <w:p w14:paraId="40DA17FC"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TIPO A </w:t>
            </w:r>
          </w:p>
          <w:p w14:paraId="09D6FBB0"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TIPO B</w:t>
            </w:r>
          </w:p>
        </w:tc>
        <w:tc>
          <w:tcPr>
            <w:tcW w:w="1699" w:type="pct"/>
            <w:vAlign w:val="center"/>
          </w:tcPr>
          <w:p w14:paraId="178239F3" w14:textId="77777777" w:rsidR="001856CB" w:rsidRPr="001856CB" w:rsidRDefault="001856CB" w:rsidP="001856CB">
            <w:pPr>
              <w:spacing w:after="0" w:line="240" w:lineRule="auto"/>
              <w:ind w:left="0" w:right="0" w:firstLine="0"/>
              <w:jc w:val="center"/>
              <w:rPr>
                <w:sz w:val="22"/>
              </w:rPr>
            </w:pPr>
            <w:r w:rsidRPr="001856CB">
              <w:rPr>
                <w:sz w:val="22"/>
              </w:rPr>
              <w:t>1.0</w:t>
            </w:r>
          </w:p>
          <w:p w14:paraId="79F5DCCA" w14:textId="77777777" w:rsidR="001856CB" w:rsidRPr="001856CB" w:rsidRDefault="001856CB" w:rsidP="001856CB">
            <w:pPr>
              <w:spacing w:after="0" w:line="240" w:lineRule="auto"/>
              <w:ind w:left="0" w:right="0" w:firstLine="0"/>
              <w:jc w:val="center"/>
              <w:rPr>
                <w:sz w:val="22"/>
              </w:rPr>
            </w:pPr>
            <w:r w:rsidRPr="001856CB">
              <w:rPr>
                <w:sz w:val="22"/>
              </w:rPr>
              <w:t>2.0</w:t>
            </w:r>
          </w:p>
        </w:tc>
      </w:tr>
      <w:tr w:rsidR="001856CB" w:rsidRPr="001856CB" w14:paraId="4AD88A02" w14:textId="77777777" w:rsidTr="00A82A39">
        <w:trPr>
          <w:trHeight w:val="658"/>
          <w:jc w:val="center"/>
        </w:trPr>
        <w:tc>
          <w:tcPr>
            <w:tcW w:w="3301" w:type="pct"/>
            <w:vAlign w:val="center"/>
          </w:tcPr>
          <w:p w14:paraId="5049F0C2" w14:textId="77777777" w:rsidR="001856CB" w:rsidRPr="001856CB" w:rsidRDefault="001856CB" w:rsidP="001856CB">
            <w:pPr>
              <w:spacing w:after="0" w:line="240" w:lineRule="auto"/>
              <w:ind w:left="0" w:right="0" w:firstLine="0"/>
              <w:rPr>
                <w:sz w:val="22"/>
              </w:rPr>
            </w:pPr>
            <w:r w:rsidRPr="001856CB">
              <w:rPr>
                <w:sz w:val="22"/>
              </w:rPr>
              <w:t>27) ZAPATERÍAS</w:t>
            </w:r>
          </w:p>
          <w:p w14:paraId="3FA61C8A"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62A1C0B5"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726AD324" w14:textId="77777777" w:rsidR="001856CB" w:rsidRPr="001856CB" w:rsidRDefault="001856CB" w:rsidP="001856CB">
            <w:pPr>
              <w:spacing w:after="0" w:line="240" w:lineRule="auto"/>
              <w:ind w:left="0" w:right="0" w:firstLine="0"/>
              <w:jc w:val="center"/>
              <w:rPr>
                <w:sz w:val="22"/>
              </w:rPr>
            </w:pPr>
            <w:r w:rsidRPr="001856CB">
              <w:rPr>
                <w:sz w:val="22"/>
              </w:rPr>
              <w:t>1.2</w:t>
            </w:r>
          </w:p>
          <w:p w14:paraId="073301CB" w14:textId="77777777" w:rsidR="001856CB" w:rsidRPr="001856CB" w:rsidRDefault="001856CB" w:rsidP="001856CB">
            <w:pPr>
              <w:spacing w:after="0" w:line="240" w:lineRule="auto"/>
              <w:ind w:left="0" w:right="0" w:firstLine="0"/>
              <w:jc w:val="center"/>
              <w:rPr>
                <w:sz w:val="22"/>
              </w:rPr>
            </w:pPr>
            <w:r w:rsidRPr="001856CB">
              <w:rPr>
                <w:sz w:val="22"/>
              </w:rPr>
              <w:t>2.0</w:t>
            </w:r>
          </w:p>
        </w:tc>
      </w:tr>
      <w:tr w:rsidR="001856CB" w:rsidRPr="001856CB" w14:paraId="3DFF5053" w14:textId="77777777" w:rsidTr="00A82A39">
        <w:trPr>
          <w:trHeight w:val="439"/>
          <w:jc w:val="center"/>
        </w:trPr>
        <w:tc>
          <w:tcPr>
            <w:tcW w:w="3301" w:type="pct"/>
            <w:vAlign w:val="center"/>
          </w:tcPr>
          <w:p w14:paraId="70335095" w14:textId="77777777" w:rsidR="001856CB" w:rsidRPr="001856CB" w:rsidRDefault="001856CB" w:rsidP="001856CB">
            <w:pPr>
              <w:spacing w:after="0" w:line="240" w:lineRule="auto"/>
              <w:ind w:left="0" w:right="0" w:firstLine="0"/>
              <w:rPr>
                <w:sz w:val="22"/>
              </w:rPr>
            </w:pPr>
            <w:r w:rsidRPr="001856CB">
              <w:rPr>
                <w:sz w:val="22"/>
              </w:rPr>
              <w:t>28) JOYERÍAS, ARTESANÍAS</w:t>
            </w:r>
          </w:p>
          <w:p w14:paraId="7BA74682" w14:textId="77777777" w:rsidR="001856CB" w:rsidRPr="001856CB" w:rsidRDefault="001856CB" w:rsidP="001856CB">
            <w:pPr>
              <w:spacing w:after="0" w:line="240" w:lineRule="auto"/>
              <w:ind w:left="0" w:right="0" w:firstLine="0"/>
              <w:rPr>
                <w:sz w:val="22"/>
              </w:rPr>
            </w:pPr>
            <w:r w:rsidRPr="001856CB">
              <w:rPr>
                <w:sz w:val="22"/>
              </w:rPr>
              <w:t xml:space="preserve">                 TIPO A</w:t>
            </w:r>
          </w:p>
          <w:p w14:paraId="5B48D619" w14:textId="77777777" w:rsidR="001856CB" w:rsidRPr="001856CB" w:rsidRDefault="001856CB" w:rsidP="001856CB">
            <w:pPr>
              <w:spacing w:after="0" w:line="240" w:lineRule="auto"/>
              <w:ind w:left="0" w:right="0" w:firstLine="0"/>
              <w:rPr>
                <w:sz w:val="22"/>
              </w:rPr>
            </w:pPr>
            <w:r w:rsidRPr="001856CB">
              <w:rPr>
                <w:sz w:val="22"/>
              </w:rPr>
              <w:t xml:space="preserve">                 TIPO B</w:t>
            </w:r>
          </w:p>
        </w:tc>
        <w:tc>
          <w:tcPr>
            <w:tcW w:w="1699" w:type="pct"/>
            <w:vAlign w:val="center"/>
          </w:tcPr>
          <w:p w14:paraId="144A5414" w14:textId="77777777" w:rsidR="001856CB" w:rsidRPr="001856CB" w:rsidRDefault="001856CB" w:rsidP="001856CB">
            <w:pPr>
              <w:spacing w:after="0" w:line="240" w:lineRule="auto"/>
              <w:ind w:left="0" w:right="0" w:firstLine="0"/>
              <w:jc w:val="center"/>
              <w:rPr>
                <w:sz w:val="22"/>
              </w:rPr>
            </w:pPr>
            <w:r w:rsidRPr="001856CB">
              <w:rPr>
                <w:sz w:val="22"/>
              </w:rPr>
              <w:t>2.0</w:t>
            </w:r>
          </w:p>
          <w:p w14:paraId="02883253" w14:textId="77777777" w:rsidR="001856CB" w:rsidRPr="001856CB" w:rsidRDefault="001856CB" w:rsidP="001856CB">
            <w:pPr>
              <w:spacing w:after="0" w:line="240" w:lineRule="auto"/>
              <w:ind w:left="0" w:right="0" w:firstLine="0"/>
              <w:jc w:val="center"/>
              <w:rPr>
                <w:sz w:val="22"/>
              </w:rPr>
            </w:pPr>
            <w:r w:rsidRPr="001856CB">
              <w:rPr>
                <w:sz w:val="22"/>
              </w:rPr>
              <w:t>3.0</w:t>
            </w:r>
          </w:p>
        </w:tc>
      </w:tr>
      <w:tr w:rsidR="001856CB" w:rsidRPr="001856CB" w14:paraId="0B46CFD1" w14:textId="77777777" w:rsidTr="00A82A39">
        <w:trPr>
          <w:trHeight w:val="658"/>
          <w:jc w:val="center"/>
        </w:trPr>
        <w:tc>
          <w:tcPr>
            <w:tcW w:w="3301" w:type="pct"/>
            <w:vAlign w:val="center"/>
          </w:tcPr>
          <w:p w14:paraId="06B96683" w14:textId="77777777" w:rsidR="001856CB" w:rsidRPr="001856CB" w:rsidRDefault="001856CB" w:rsidP="001856CB">
            <w:pPr>
              <w:spacing w:after="0" w:line="240" w:lineRule="auto"/>
              <w:ind w:left="0" w:right="0" w:firstLine="0"/>
              <w:rPr>
                <w:sz w:val="22"/>
              </w:rPr>
            </w:pPr>
            <w:r w:rsidRPr="001856CB">
              <w:rPr>
                <w:sz w:val="22"/>
              </w:rPr>
              <w:t>29) FRUTERÍAS</w:t>
            </w:r>
          </w:p>
          <w:p w14:paraId="119E585B"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02B04758"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3FADBBDB" w14:textId="77777777" w:rsidR="001856CB" w:rsidRPr="001856CB" w:rsidRDefault="001856CB" w:rsidP="001856CB">
            <w:pPr>
              <w:spacing w:after="0" w:line="240" w:lineRule="auto"/>
              <w:ind w:left="0" w:right="0" w:firstLine="0"/>
              <w:jc w:val="center"/>
              <w:rPr>
                <w:sz w:val="22"/>
              </w:rPr>
            </w:pPr>
            <w:r w:rsidRPr="001856CB">
              <w:rPr>
                <w:sz w:val="22"/>
              </w:rPr>
              <w:t>1.5</w:t>
            </w:r>
          </w:p>
          <w:p w14:paraId="070CA5F1" w14:textId="77777777" w:rsidR="001856CB" w:rsidRPr="001856CB" w:rsidRDefault="001856CB" w:rsidP="001856CB">
            <w:pPr>
              <w:spacing w:after="0" w:line="240" w:lineRule="auto"/>
              <w:ind w:left="0" w:right="0" w:firstLine="0"/>
              <w:jc w:val="center"/>
              <w:rPr>
                <w:sz w:val="22"/>
              </w:rPr>
            </w:pPr>
            <w:r w:rsidRPr="001856CB">
              <w:rPr>
                <w:sz w:val="22"/>
              </w:rPr>
              <w:t>2.5</w:t>
            </w:r>
          </w:p>
        </w:tc>
      </w:tr>
      <w:tr w:rsidR="001856CB" w:rsidRPr="001856CB" w14:paraId="1BF1A74C" w14:textId="77777777" w:rsidTr="00A82A39">
        <w:trPr>
          <w:trHeight w:val="646"/>
          <w:jc w:val="center"/>
        </w:trPr>
        <w:tc>
          <w:tcPr>
            <w:tcW w:w="3301" w:type="pct"/>
            <w:vAlign w:val="center"/>
          </w:tcPr>
          <w:p w14:paraId="369F406B" w14:textId="77777777" w:rsidR="001856CB" w:rsidRPr="001856CB" w:rsidRDefault="001856CB" w:rsidP="001856CB">
            <w:pPr>
              <w:spacing w:after="0" w:line="240" w:lineRule="auto"/>
              <w:ind w:left="0" w:right="0" w:firstLine="0"/>
              <w:rPr>
                <w:sz w:val="22"/>
              </w:rPr>
            </w:pPr>
            <w:r w:rsidRPr="001856CB">
              <w:rPr>
                <w:sz w:val="22"/>
              </w:rPr>
              <w:t>30) BOUTIQUES, SPA'S, GIMNASIOS Y ACADEMIAS DE BAILE</w:t>
            </w:r>
          </w:p>
          <w:p w14:paraId="16772B41"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74C3230B"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7D24534E" w14:textId="77777777" w:rsidR="001856CB" w:rsidRPr="001856CB" w:rsidRDefault="001856CB" w:rsidP="001856CB">
            <w:pPr>
              <w:spacing w:after="0" w:line="240" w:lineRule="auto"/>
              <w:ind w:left="0" w:right="0" w:firstLine="0"/>
              <w:jc w:val="center"/>
              <w:rPr>
                <w:sz w:val="22"/>
              </w:rPr>
            </w:pPr>
            <w:r w:rsidRPr="001856CB">
              <w:rPr>
                <w:sz w:val="22"/>
              </w:rPr>
              <w:t>1.5</w:t>
            </w:r>
          </w:p>
          <w:p w14:paraId="759CD058" w14:textId="77777777" w:rsidR="001856CB" w:rsidRPr="001856CB" w:rsidRDefault="001856CB" w:rsidP="001856CB">
            <w:pPr>
              <w:spacing w:after="0" w:line="240" w:lineRule="auto"/>
              <w:ind w:left="0" w:right="0" w:firstLine="0"/>
              <w:jc w:val="center"/>
              <w:rPr>
                <w:sz w:val="22"/>
              </w:rPr>
            </w:pPr>
            <w:r w:rsidRPr="001856CB">
              <w:rPr>
                <w:sz w:val="22"/>
              </w:rPr>
              <w:t>3.0</w:t>
            </w:r>
          </w:p>
        </w:tc>
      </w:tr>
      <w:tr w:rsidR="001856CB" w:rsidRPr="001856CB" w14:paraId="5B9AC308" w14:textId="77777777" w:rsidTr="00A82A39">
        <w:trPr>
          <w:trHeight w:val="146"/>
          <w:jc w:val="center"/>
        </w:trPr>
        <w:tc>
          <w:tcPr>
            <w:tcW w:w="3301" w:type="pct"/>
            <w:vAlign w:val="center"/>
          </w:tcPr>
          <w:p w14:paraId="20ABD4AB" w14:textId="77777777" w:rsidR="001856CB" w:rsidRPr="001856CB" w:rsidRDefault="001856CB" w:rsidP="001856CB">
            <w:pPr>
              <w:spacing w:after="0" w:line="240" w:lineRule="auto"/>
              <w:ind w:left="0" w:right="0" w:firstLine="0"/>
              <w:rPr>
                <w:sz w:val="22"/>
              </w:rPr>
            </w:pPr>
            <w:r w:rsidRPr="001856CB">
              <w:rPr>
                <w:sz w:val="22"/>
              </w:rPr>
              <w:t>31) HELADERÍAS , PALETERÍAS</w:t>
            </w:r>
          </w:p>
        </w:tc>
        <w:tc>
          <w:tcPr>
            <w:tcW w:w="1699" w:type="pct"/>
            <w:vAlign w:val="center"/>
          </w:tcPr>
          <w:p w14:paraId="7B0A7797"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5132060F" w14:textId="77777777" w:rsidTr="00A82A39">
        <w:trPr>
          <w:trHeight w:val="146"/>
          <w:jc w:val="center"/>
        </w:trPr>
        <w:tc>
          <w:tcPr>
            <w:tcW w:w="3301" w:type="pct"/>
            <w:vAlign w:val="center"/>
          </w:tcPr>
          <w:p w14:paraId="5B38E864" w14:textId="77777777" w:rsidR="001856CB" w:rsidRPr="001856CB" w:rsidRDefault="001856CB" w:rsidP="001856CB">
            <w:pPr>
              <w:spacing w:after="0" w:line="240" w:lineRule="auto"/>
              <w:ind w:left="0" w:right="0" w:firstLine="0"/>
              <w:rPr>
                <w:sz w:val="22"/>
              </w:rPr>
            </w:pPr>
            <w:r w:rsidRPr="001856CB">
              <w:rPr>
                <w:sz w:val="22"/>
              </w:rPr>
              <w:t>32) VETERINARIAS</w:t>
            </w:r>
          </w:p>
        </w:tc>
        <w:tc>
          <w:tcPr>
            <w:tcW w:w="1699" w:type="pct"/>
            <w:vAlign w:val="center"/>
          </w:tcPr>
          <w:p w14:paraId="3138200B"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6BDD4507" w14:textId="77777777" w:rsidTr="00A82A39">
        <w:trPr>
          <w:trHeight w:val="146"/>
          <w:jc w:val="center"/>
        </w:trPr>
        <w:tc>
          <w:tcPr>
            <w:tcW w:w="3301" w:type="pct"/>
            <w:vAlign w:val="center"/>
          </w:tcPr>
          <w:p w14:paraId="071F52E8" w14:textId="77777777" w:rsidR="001856CB" w:rsidRPr="001856CB" w:rsidRDefault="001856CB" w:rsidP="001856CB">
            <w:pPr>
              <w:spacing w:after="0" w:line="240" w:lineRule="auto"/>
              <w:ind w:left="0" w:right="0" w:firstLine="0"/>
              <w:rPr>
                <w:sz w:val="22"/>
              </w:rPr>
            </w:pPr>
            <w:r w:rsidRPr="001856CB">
              <w:rPr>
                <w:sz w:val="22"/>
              </w:rPr>
              <w:t>33) EXPENDIO DE CERVEZAS Y LICORES</w:t>
            </w:r>
          </w:p>
        </w:tc>
        <w:tc>
          <w:tcPr>
            <w:tcW w:w="1699" w:type="pct"/>
            <w:vAlign w:val="center"/>
          </w:tcPr>
          <w:p w14:paraId="57BC3F82" w14:textId="77777777" w:rsidR="001856CB" w:rsidRPr="001856CB" w:rsidRDefault="001856CB" w:rsidP="001856CB">
            <w:pPr>
              <w:spacing w:after="0" w:line="240" w:lineRule="auto"/>
              <w:ind w:left="0" w:right="0" w:firstLine="0"/>
              <w:jc w:val="center"/>
              <w:rPr>
                <w:sz w:val="22"/>
              </w:rPr>
            </w:pPr>
            <w:r w:rsidRPr="001856CB">
              <w:rPr>
                <w:sz w:val="22"/>
              </w:rPr>
              <w:t>5.0</w:t>
            </w:r>
          </w:p>
        </w:tc>
      </w:tr>
      <w:tr w:rsidR="001856CB" w:rsidRPr="001856CB" w14:paraId="52771AFF" w14:textId="77777777" w:rsidTr="00A82A39">
        <w:trPr>
          <w:trHeight w:val="646"/>
          <w:jc w:val="center"/>
        </w:trPr>
        <w:tc>
          <w:tcPr>
            <w:tcW w:w="3301" w:type="pct"/>
            <w:vAlign w:val="center"/>
          </w:tcPr>
          <w:p w14:paraId="22ADFF7A" w14:textId="77777777" w:rsidR="001856CB" w:rsidRPr="001856CB" w:rsidRDefault="001856CB" w:rsidP="001856CB">
            <w:pPr>
              <w:spacing w:after="0" w:line="240" w:lineRule="auto"/>
              <w:ind w:left="0" w:right="0" w:firstLine="0"/>
              <w:rPr>
                <w:sz w:val="22"/>
              </w:rPr>
            </w:pPr>
            <w:r w:rsidRPr="001856CB">
              <w:rPr>
                <w:sz w:val="22"/>
              </w:rPr>
              <w:t>34) CLÍNICAS Y HOSPITALES</w:t>
            </w:r>
          </w:p>
          <w:p w14:paraId="082EAE63"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01E4AEE3"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3D15E04E" w14:textId="77777777" w:rsidR="001856CB" w:rsidRPr="001856CB" w:rsidRDefault="001856CB" w:rsidP="001856CB">
            <w:pPr>
              <w:spacing w:after="0" w:line="240" w:lineRule="auto"/>
              <w:ind w:left="0" w:right="0" w:firstLine="0"/>
              <w:jc w:val="center"/>
              <w:rPr>
                <w:sz w:val="22"/>
              </w:rPr>
            </w:pPr>
            <w:r w:rsidRPr="001856CB">
              <w:rPr>
                <w:sz w:val="22"/>
              </w:rPr>
              <w:t>12.0</w:t>
            </w:r>
          </w:p>
          <w:p w14:paraId="0B4ADFC4" w14:textId="77777777" w:rsidR="001856CB" w:rsidRPr="001856CB" w:rsidRDefault="001856CB" w:rsidP="001856CB">
            <w:pPr>
              <w:spacing w:after="0" w:line="240" w:lineRule="auto"/>
              <w:ind w:left="0" w:right="0" w:firstLine="0"/>
              <w:jc w:val="center"/>
              <w:rPr>
                <w:sz w:val="22"/>
              </w:rPr>
            </w:pPr>
            <w:r w:rsidRPr="001856CB">
              <w:rPr>
                <w:sz w:val="22"/>
              </w:rPr>
              <w:t>15.0</w:t>
            </w:r>
          </w:p>
        </w:tc>
      </w:tr>
      <w:tr w:rsidR="001856CB" w:rsidRPr="001856CB" w14:paraId="10A1BEF4" w14:textId="77777777" w:rsidTr="00A82A39">
        <w:trPr>
          <w:trHeight w:val="304"/>
          <w:jc w:val="center"/>
        </w:trPr>
        <w:tc>
          <w:tcPr>
            <w:tcW w:w="3301" w:type="pct"/>
            <w:vAlign w:val="center"/>
          </w:tcPr>
          <w:p w14:paraId="3E539CB3" w14:textId="77777777" w:rsidR="001856CB" w:rsidRPr="001856CB" w:rsidRDefault="001856CB" w:rsidP="001856CB">
            <w:pPr>
              <w:spacing w:after="0" w:line="240" w:lineRule="auto"/>
              <w:ind w:left="0" w:right="0" w:firstLine="0"/>
              <w:rPr>
                <w:sz w:val="22"/>
              </w:rPr>
            </w:pPr>
            <w:r w:rsidRPr="001856CB">
              <w:rPr>
                <w:sz w:val="22"/>
              </w:rPr>
              <w:t>35) CONSULTORIO MÉDICOS, DENTALES, LABORATORIOS CLÍNICOS</w:t>
            </w:r>
          </w:p>
        </w:tc>
        <w:tc>
          <w:tcPr>
            <w:tcW w:w="1699" w:type="pct"/>
            <w:vAlign w:val="center"/>
          </w:tcPr>
          <w:p w14:paraId="28AF66BB" w14:textId="77777777" w:rsidR="001856CB" w:rsidRPr="001856CB" w:rsidRDefault="001856CB" w:rsidP="001856CB">
            <w:pPr>
              <w:spacing w:after="0" w:line="240" w:lineRule="auto"/>
              <w:ind w:left="0" w:right="0" w:firstLine="0"/>
              <w:jc w:val="center"/>
              <w:rPr>
                <w:sz w:val="22"/>
              </w:rPr>
            </w:pPr>
          </w:p>
          <w:p w14:paraId="6C04D665" w14:textId="77777777" w:rsidR="001856CB" w:rsidRPr="001856CB" w:rsidRDefault="001856CB" w:rsidP="001856CB">
            <w:pPr>
              <w:spacing w:after="0" w:line="240" w:lineRule="auto"/>
              <w:ind w:left="0" w:right="0" w:firstLine="0"/>
              <w:jc w:val="center"/>
              <w:rPr>
                <w:sz w:val="22"/>
              </w:rPr>
            </w:pPr>
            <w:r w:rsidRPr="001856CB">
              <w:rPr>
                <w:sz w:val="22"/>
              </w:rPr>
              <w:t>2.0</w:t>
            </w:r>
          </w:p>
        </w:tc>
      </w:tr>
      <w:tr w:rsidR="001856CB" w:rsidRPr="001856CB" w14:paraId="404B7000" w14:textId="77777777" w:rsidTr="00A82A39">
        <w:trPr>
          <w:trHeight w:val="146"/>
          <w:jc w:val="center"/>
        </w:trPr>
        <w:tc>
          <w:tcPr>
            <w:tcW w:w="3301" w:type="pct"/>
            <w:vAlign w:val="center"/>
          </w:tcPr>
          <w:p w14:paraId="28275D99" w14:textId="77777777" w:rsidR="001856CB" w:rsidRPr="001856CB" w:rsidRDefault="001856CB" w:rsidP="001856CB">
            <w:pPr>
              <w:spacing w:after="0" w:line="240" w:lineRule="auto"/>
              <w:ind w:left="0" w:right="0" w:firstLine="0"/>
              <w:rPr>
                <w:sz w:val="22"/>
              </w:rPr>
            </w:pPr>
            <w:r w:rsidRPr="001856CB">
              <w:rPr>
                <w:sz w:val="22"/>
              </w:rPr>
              <w:t>36) CENTROS  RECREATIVOS, BALNEARIOS</w:t>
            </w:r>
          </w:p>
        </w:tc>
        <w:tc>
          <w:tcPr>
            <w:tcW w:w="1699" w:type="pct"/>
            <w:vAlign w:val="center"/>
          </w:tcPr>
          <w:p w14:paraId="093E90F3" w14:textId="77777777" w:rsidR="001856CB" w:rsidRPr="001856CB" w:rsidRDefault="001856CB" w:rsidP="001856CB">
            <w:pPr>
              <w:spacing w:after="0" w:line="240" w:lineRule="auto"/>
              <w:ind w:left="0" w:right="0" w:firstLine="0"/>
              <w:jc w:val="center"/>
              <w:rPr>
                <w:sz w:val="22"/>
              </w:rPr>
            </w:pPr>
            <w:r w:rsidRPr="001856CB">
              <w:rPr>
                <w:sz w:val="22"/>
              </w:rPr>
              <w:t>20.0</w:t>
            </w:r>
          </w:p>
        </w:tc>
      </w:tr>
      <w:tr w:rsidR="001856CB" w:rsidRPr="001856CB" w14:paraId="6A698E73" w14:textId="77777777" w:rsidTr="00A82A39">
        <w:trPr>
          <w:trHeight w:val="146"/>
          <w:jc w:val="center"/>
        </w:trPr>
        <w:tc>
          <w:tcPr>
            <w:tcW w:w="3301" w:type="pct"/>
            <w:vAlign w:val="center"/>
          </w:tcPr>
          <w:p w14:paraId="291492E8" w14:textId="77777777" w:rsidR="001856CB" w:rsidRPr="001856CB" w:rsidRDefault="001856CB" w:rsidP="001856CB">
            <w:pPr>
              <w:spacing w:after="0" w:line="240" w:lineRule="auto"/>
              <w:ind w:left="0" w:right="0" w:firstLine="0"/>
              <w:rPr>
                <w:sz w:val="22"/>
              </w:rPr>
            </w:pPr>
            <w:r w:rsidRPr="001856CB">
              <w:rPr>
                <w:sz w:val="22"/>
              </w:rPr>
              <w:t>37) DISCOTECAS</w:t>
            </w:r>
          </w:p>
        </w:tc>
        <w:tc>
          <w:tcPr>
            <w:tcW w:w="1699" w:type="pct"/>
            <w:vAlign w:val="center"/>
          </w:tcPr>
          <w:p w14:paraId="15549F22" w14:textId="77777777" w:rsidR="001856CB" w:rsidRPr="001856CB" w:rsidRDefault="001856CB" w:rsidP="001856CB">
            <w:pPr>
              <w:spacing w:after="0" w:line="240" w:lineRule="auto"/>
              <w:ind w:left="0" w:right="0" w:firstLine="0"/>
              <w:jc w:val="center"/>
              <w:rPr>
                <w:sz w:val="22"/>
              </w:rPr>
            </w:pPr>
            <w:r w:rsidRPr="001856CB">
              <w:rPr>
                <w:sz w:val="22"/>
              </w:rPr>
              <w:t>16.0</w:t>
            </w:r>
          </w:p>
        </w:tc>
      </w:tr>
      <w:tr w:rsidR="001856CB" w:rsidRPr="001856CB" w14:paraId="10F039FF" w14:textId="77777777" w:rsidTr="00A82A39">
        <w:trPr>
          <w:trHeight w:val="646"/>
          <w:jc w:val="center"/>
        </w:trPr>
        <w:tc>
          <w:tcPr>
            <w:tcW w:w="3301" w:type="pct"/>
            <w:vAlign w:val="center"/>
          </w:tcPr>
          <w:p w14:paraId="6E8ACD55" w14:textId="77777777" w:rsidR="001856CB" w:rsidRPr="001856CB" w:rsidRDefault="001856CB" w:rsidP="001856CB">
            <w:pPr>
              <w:spacing w:after="0" w:line="240" w:lineRule="auto"/>
              <w:ind w:left="0" w:right="0" w:firstLine="0"/>
              <w:rPr>
                <w:sz w:val="22"/>
              </w:rPr>
            </w:pPr>
            <w:r w:rsidRPr="001856CB">
              <w:rPr>
                <w:sz w:val="22"/>
              </w:rPr>
              <w:t>38) SALÓN PARA EVENTOS Y BAILES</w:t>
            </w:r>
          </w:p>
          <w:p w14:paraId="5DF423DF"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7A1114B9"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7C5500ED" w14:textId="77777777" w:rsidR="001856CB" w:rsidRPr="001856CB" w:rsidRDefault="001856CB" w:rsidP="001856CB">
            <w:pPr>
              <w:spacing w:after="0" w:line="240" w:lineRule="auto"/>
              <w:ind w:left="0" w:right="0" w:firstLine="0"/>
              <w:jc w:val="center"/>
              <w:rPr>
                <w:sz w:val="22"/>
              </w:rPr>
            </w:pPr>
            <w:r w:rsidRPr="001856CB">
              <w:rPr>
                <w:sz w:val="22"/>
              </w:rPr>
              <w:t>7.0</w:t>
            </w:r>
          </w:p>
          <w:p w14:paraId="641190E3" w14:textId="77777777" w:rsidR="001856CB" w:rsidRPr="001856CB" w:rsidRDefault="001856CB" w:rsidP="001856CB">
            <w:pPr>
              <w:spacing w:after="0" w:line="240" w:lineRule="auto"/>
              <w:ind w:left="0" w:right="0" w:firstLine="0"/>
              <w:jc w:val="center"/>
              <w:rPr>
                <w:sz w:val="22"/>
              </w:rPr>
            </w:pPr>
            <w:r w:rsidRPr="001856CB">
              <w:rPr>
                <w:sz w:val="22"/>
              </w:rPr>
              <w:t>10.0</w:t>
            </w:r>
          </w:p>
        </w:tc>
      </w:tr>
      <w:tr w:rsidR="001856CB" w:rsidRPr="001856CB" w14:paraId="23D5F2D5" w14:textId="77777777" w:rsidTr="00A82A39">
        <w:trPr>
          <w:trHeight w:val="146"/>
          <w:jc w:val="center"/>
        </w:trPr>
        <w:tc>
          <w:tcPr>
            <w:tcW w:w="3301" w:type="pct"/>
            <w:vAlign w:val="center"/>
          </w:tcPr>
          <w:p w14:paraId="6AEDA3D5" w14:textId="77777777" w:rsidR="001856CB" w:rsidRPr="001856CB" w:rsidRDefault="001856CB" w:rsidP="001856CB">
            <w:pPr>
              <w:spacing w:after="0" w:line="240" w:lineRule="auto"/>
              <w:ind w:left="0" w:right="0" w:firstLine="0"/>
              <w:rPr>
                <w:sz w:val="22"/>
              </w:rPr>
            </w:pPr>
            <w:r w:rsidRPr="001856CB">
              <w:rPr>
                <w:sz w:val="22"/>
              </w:rPr>
              <w:t>39) TIENDAS  DE CONVENIENCIA</w:t>
            </w:r>
          </w:p>
        </w:tc>
        <w:tc>
          <w:tcPr>
            <w:tcW w:w="1699" w:type="pct"/>
            <w:vAlign w:val="center"/>
          </w:tcPr>
          <w:p w14:paraId="39B3050F" w14:textId="77777777" w:rsidR="001856CB" w:rsidRPr="001856CB" w:rsidRDefault="001856CB" w:rsidP="001856CB">
            <w:pPr>
              <w:spacing w:after="0" w:line="240" w:lineRule="auto"/>
              <w:ind w:left="0" w:right="0" w:firstLine="0"/>
              <w:jc w:val="center"/>
              <w:rPr>
                <w:sz w:val="22"/>
              </w:rPr>
            </w:pPr>
            <w:r w:rsidRPr="001856CB">
              <w:rPr>
                <w:sz w:val="22"/>
              </w:rPr>
              <w:t>15.0</w:t>
            </w:r>
          </w:p>
        </w:tc>
      </w:tr>
      <w:tr w:rsidR="001856CB" w:rsidRPr="001856CB" w14:paraId="39C43CB6" w14:textId="77777777" w:rsidTr="00A82A39">
        <w:trPr>
          <w:trHeight w:val="805"/>
          <w:jc w:val="center"/>
        </w:trPr>
        <w:tc>
          <w:tcPr>
            <w:tcW w:w="3301" w:type="pct"/>
            <w:vAlign w:val="center"/>
          </w:tcPr>
          <w:p w14:paraId="61D19BCF" w14:textId="77777777" w:rsidR="001856CB" w:rsidRPr="001856CB" w:rsidRDefault="001856CB" w:rsidP="001856CB">
            <w:pPr>
              <w:spacing w:after="0" w:line="240" w:lineRule="auto"/>
              <w:ind w:left="0" w:right="0" w:firstLine="0"/>
              <w:rPr>
                <w:sz w:val="22"/>
              </w:rPr>
            </w:pPr>
            <w:r w:rsidRPr="001856CB">
              <w:rPr>
                <w:sz w:val="22"/>
              </w:rPr>
              <w:t>40) CENTROS EDUCATIVOS, ESCUELAS PARTICULARES, GUARDERÍAS Y ESTANCIAS INFANTILES</w:t>
            </w:r>
          </w:p>
          <w:p w14:paraId="41534A83"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335E5629"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451C432D" w14:textId="77777777" w:rsidR="001856CB" w:rsidRPr="001856CB" w:rsidRDefault="001856CB" w:rsidP="001856CB">
            <w:pPr>
              <w:spacing w:after="0" w:line="240" w:lineRule="auto"/>
              <w:ind w:left="0" w:right="0" w:firstLine="0"/>
              <w:jc w:val="center"/>
              <w:rPr>
                <w:sz w:val="22"/>
              </w:rPr>
            </w:pPr>
          </w:p>
          <w:p w14:paraId="6849FED8" w14:textId="77777777" w:rsidR="001856CB" w:rsidRPr="001856CB" w:rsidRDefault="001856CB" w:rsidP="001856CB">
            <w:pPr>
              <w:spacing w:after="0" w:line="240" w:lineRule="auto"/>
              <w:ind w:left="0" w:right="0" w:firstLine="0"/>
              <w:jc w:val="center"/>
              <w:rPr>
                <w:sz w:val="22"/>
              </w:rPr>
            </w:pPr>
            <w:r w:rsidRPr="001856CB">
              <w:rPr>
                <w:sz w:val="22"/>
              </w:rPr>
              <w:t>6.0</w:t>
            </w:r>
          </w:p>
          <w:p w14:paraId="79C29B14" w14:textId="77777777" w:rsidR="001856CB" w:rsidRPr="001856CB" w:rsidRDefault="001856CB" w:rsidP="001856CB">
            <w:pPr>
              <w:spacing w:after="0" w:line="240" w:lineRule="auto"/>
              <w:ind w:left="0" w:right="0" w:firstLine="0"/>
              <w:jc w:val="center"/>
              <w:rPr>
                <w:sz w:val="22"/>
              </w:rPr>
            </w:pPr>
            <w:r w:rsidRPr="001856CB">
              <w:rPr>
                <w:sz w:val="22"/>
              </w:rPr>
              <w:t>12.0</w:t>
            </w:r>
          </w:p>
        </w:tc>
      </w:tr>
      <w:tr w:rsidR="001856CB" w:rsidRPr="001856CB" w14:paraId="34BF8B1E" w14:textId="77777777" w:rsidTr="00A82A39">
        <w:trPr>
          <w:trHeight w:val="716"/>
          <w:jc w:val="center"/>
        </w:trPr>
        <w:tc>
          <w:tcPr>
            <w:tcW w:w="3301" w:type="pct"/>
            <w:vAlign w:val="center"/>
          </w:tcPr>
          <w:p w14:paraId="3859E211" w14:textId="77777777" w:rsidR="001856CB" w:rsidRPr="001856CB" w:rsidRDefault="001856CB" w:rsidP="001856CB">
            <w:pPr>
              <w:spacing w:after="0" w:line="240" w:lineRule="auto"/>
              <w:ind w:left="0" w:right="0" w:firstLine="0"/>
              <w:rPr>
                <w:sz w:val="22"/>
              </w:rPr>
            </w:pPr>
            <w:r w:rsidRPr="001856CB">
              <w:rPr>
                <w:sz w:val="22"/>
              </w:rPr>
              <w:t>41) CAFETERÍA</w:t>
            </w:r>
          </w:p>
          <w:p w14:paraId="6B4278BF"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         </w:t>
            </w:r>
          </w:p>
          <w:p w14:paraId="701F17AB"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                                                                  </w:t>
            </w:r>
          </w:p>
        </w:tc>
        <w:tc>
          <w:tcPr>
            <w:tcW w:w="1699" w:type="pct"/>
            <w:vAlign w:val="center"/>
          </w:tcPr>
          <w:p w14:paraId="73DBE4B1" w14:textId="77777777" w:rsidR="001856CB" w:rsidRPr="001856CB" w:rsidRDefault="001856CB" w:rsidP="001856CB">
            <w:pPr>
              <w:spacing w:after="0" w:line="240" w:lineRule="auto"/>
              <w:ind w:left="0" w:right="0" w:firstLine="0"/>
              <w:rPr>
                <w:sz w:val="22"/>
              </w:rPr>
            </w:pPr>
          </w:p>
          <w:p w14:paraId="55E157F4" w14:textId="4D3C2047" w:rsidR="001856CB" w:rsidRPr="001856CB" w:rsidRDefault="001856CB" w:rsidP="001856CB">
            <w:pPr>
              <w:spacing w:after="0" w:line="240" w:lineRule="auto"/>
              <w:ind w:left="0" w:right="0" w:firstLine="0"/>
              <w:jc w:val="center"/>
              <w:rPr>
                <w:sz w:val="22"/>
              </w:rPr>
            </w:pPr>
            <w:r w:rsidRPr="001856CB">
              <w:rPr>
                <w:sz w:val="22"/>
              </w:rPr>
              <w:t xml:space="preserve">2.0 </w:t>
            </w:r>
          </w:p>
          <w:p w14:paraId="40F81D02" w14:textId="5ADA7FD2" w:rsidR="001856CB" w:rsidRPr="001856CB" w:rsidRDefault="001856CB" w:rsidP="00470104">
            <w:pPr>
              <w:spacing w:after="0" w:line="240" w:lineRule="auto"/>
              <w:ind w:left="0" w:right="0" w:firstLine="0"/>
              <w:jc w:val="center"/>
              <w:rPr>
                <w:sz w:val="22"/>
                <w:lang w:val="en-US"/>
              </w:rPr>
            </w:pPr>
            <w:r w:rsidRPr="001856CB">
              <w:rPr>
                <w:sz w:val="22"/>
              </w:rPr>
              <w:t>3.0</w:t>
            </w:r>
          </w:p>
          <w:p w14:paraId="097DA8C0" w14:textId="77777777" w:rsidR="001856CB" w:rsidRPr="001856CB" w:rsidRDefault="001856CB" w:rsidP="001856CB">
            <w:pPr>
              <w:spacing w:after="0" w:line="240" w:lineRule="auto"/>
              <w:ind w:left="0" w:right="0" w:firstLine="0"/>
              <w:rPr>
                <w:sz w:val="22"/>
              </w:rPr>
            </w:pPr>
          </w:p>
        </w:tc>
      </w:tr>
      <w:tr w:rsidR="001856CB" w:rsidRPr="001856CB" w14:paraId="69076C7F" w14:textId="77777777" w:rsidTr="00A82A39">
        <w:trPr>
          <w:trHeight w:val="146"/>
          <w:jc w:val="center"/>
        </w:trPr>
        <w:tc>
          <w:tcPr>
            <w:tcW w:w="3301" w:type="pct"/>
            <w:vAlign w:val="center"/>
          </w:tcPr>
          <w:p w14:paraId="3348CEAC" w14:textId="77777777" w:rsidR="001856CB" w:rsidRPr="001856CB" w:rsidRDefault="001856CB" w:rsidP="001856CB">
            <w:pPr>
              <w:spacing w:after="0" w:line="240" w:lineRule="auto"/>
              <w:ind w:left="0" w:right="0" w:firstLine="0"/>
              <w:rPr>
                <w:sz w:val="22"/>
              </w:rPr>
            </w:pPr>
            <w:r w:rsidRPr="001856CB">
              <w:rPr>
                <w:sz w:val="22"/>
              </w:rPr>
              <w:t>42) SNACK SIN  VENTA DE ALCOHOL</w:t>
            </w:r>
          </w:p>
        </w:tc>
        <w:tc>
          <w:tcPr>
            <w:tcW w:w="1699" w:type="pct"/>
            <w:vAlign w:val="center"/>
          </w:tcPr>
          <w:p w14:paraId="0B2D6EFC" w14:textId="77777777" w:rsidR="001856CB" w:rsidRPr="001856CB" w:rsidRDefault="001856CB" w:rsidP="001856CB">
            <w:pPr>
              <w:spacing w:after="0" w:line="240" w:lineRule="auto"/>
              <w:ind w:left="0" w:right="0" w:firstLine="0"/>
              <w:jc w:val="center"/>
              <w:rPr>
                <w:sz w:val="22"/>
              </w:rPr>
            </w:pPr>
            <w:r w:rsidRPr="001856CB">
              <w:rPr>
                <w:sz w:val="22"/>
              </w:rPr>
              <w:t>1.0</w:t>
            </w:r>
          </w:p>
        </w:tc>
      </w:tr>
      <w:tr w:rsidR="001856CB" w:rsidRPr="001856CB" w14:paraId="3D5ADB4C" w14:textId="77777777" w:rsidTr="00A82A39">
        <w:trPr>
          <w:trHeight w:val="146"/>
          <w:jc w:val="center"/>
        </w:trPr>
        <w:tc>
          <w:tcPr>
            <w:tcW w:w="3301" w:type="pct"/>
            <w:vAlign w:val="center"/>
          </w:tcPr>
          <w:p w14:paraId="5CDA31C1" w14:textId="77777777" w:rsidR="001856CB" w:rsidRPr="001856CB" w:rsidRDefault="001856CB" w:rsidP="001856CB">
            <w:pPr>
              <w:spacing w:after="0" w:line="240" w:lineRule="auto"/>
              <w:ind w:left="0" w:right="0" w:firstLine="0"/>
              <w:rPr>
                <w:sz w:val="22"/>
              </w:rPr>
            </w:pPr>
            <w:r w:rsidRPr="001856CB">
              <w:rPr>
                <w:sz w:val="22"/>
              </w:rPr>
              <w:t>43) ZOOLÓGICOS</w:t>
            </w:r>
          </w:p>
        </w:tc>
        <w:tc>
          <w:tcPr>
            <w:tcW w:w="1699" w:type="pct"/>
            <w:vAlign w:val="center"/>
          </w:tcPr>
          <w:p w14:paraId="39B3AF5A" w14:textId="77777777" w:rsidR="001856CB" w:rsidRPr="001856CB" w:rsidRDefault="001856CB" w:rsidP="001856CB">
            <w:pPr>
              <w:spacing w:after="0" w:line="240" w:lineRule="auto"/>
              <w:ind w:left="0" w:right="0" w:firstLine="0"/>
              <w:jc w:val="center"/>
              <w:rPr>
                <w:sz w:val="22"/>
              </w:rPr>
            </w:pPr>
            <w:r w:rsidRPr="001856CB">
              <w:rPr>
                <w:sz w:val="22"/>
              </w:rPr>
              <w:t>25.0</w:t>
            </w:r>
          </w:p>
        </w:tc>
      </w:tr>
      <w:tr w:rsidR="001856CB" w:rsidRPr="001856CB" w14:paraId="2DC33E70" w14:textId="77777777" w:rsidTr="00A82A39">
        <w:trPr>
          <w:trHeight w:val="292"/>
          <w:jc w:val="center"/>
        </w:trPr>
        <w:tc>
          <w:tcPr>
            <w:tcW w:w="3301" w:type="pct"/>
            <w:vAlign w:val="center"/>
          </w:tcPr>
          <w:p w14:paraId="619BD703" w14:textId="77777777" w:rsidR="001856CB" w:rsidRPr="001856CB" w:rsidRDefault="001856CB" w:rsidP="001856CB">
            <w:pPr>
              <w:spacing w:after="0" w:line="240" w:lineRule="auto"/>
              <w:ind w:left="0" w:right="0" w:firstLine="0"/>
              <w:rPr>
                <w:sz w:val="22"/>
              </w:rPr>
            </w:pPr>
            <w:r w:rsidRPr="001856CB">
              <w:rPr>
                <w:sz w:val="22"/>
              </w:rPr>
              <w:t>44) TIENDAS DEPARTAMENTALES DE CADENA NACIONAL</w:t>
            </w:r>
          </w:p>
        </w:tc>
        <w:tc>
          <w:tcPr>
            <w:tcW w:w="1699" w:type="pct"/>
            <w:vAlign w:val="center"/>
          </w:tcPr>
          <w:p w14:paraId="32947737" w14:textId="77777777" w:rsidR="001856CB" w:rsidRPr="001856CB" w:rsidRDefault="001856CB" w:rsidP="001856CB">
            <w:pPr>
              <w:spacing w:after="0" w:line="240" w:lineRule="auto"/>
              <w:ind w:left="0" w:right="0" w:firstLine="0"/>
              <w:jc w:val="center"/>
              <w:rPr>
                <w:sz w:val="22"/>
              </w:rPr>
            </w:pPr>
          </w:p>
          <w:p w14:paraId="04AE4CC1" w14:textId="77777777" w:rsidR="001856CB" w:rsidRPr="001856CB" w:rsidRDefault="001856CB" w:rsidP="001856CB">
            <w:pPr>
              <w:spacing w:after="0" w:line="240" w:lineRule="auto"/>
              <w:ind w:left="0" w:right="0" w:firstLine="0"/>
              <w:jc w:val="center"/>
              <w:rPr>
                <w:sz w:val="22"/>
              </w:rPr>
            </w:pPr>
            <w:r w:rsidRPr="001856CB">
              <w:rPr>
                <w:sz w:val="22"/>
              </w:rPr>
              <w:t>20.0</w:t>
            </w:r>
          </w:p>
        </w:tc>
      </w:tr>
      <w:tr w:rsidR="001856CB" w:rsidRPr="001856CB" w14:paraId="52D8EFCE" w14:textId="77777777" w:rsidTr="00A82A39">
        <w:trPr>
          <w:trHeight w:val="658"/>
          <w:jc w:val="center"/>
        </w:trPr>
        <w:tc>
          <w:tcPr>
            <w:tcW w:w="3301" w:type="pct"/>
            <w:vAlign w:val="center"/>
          </w:tcPr>
          <w:p w14:paraId="363F1C9D" w14:textId="77777777" w:rsidR="001856CB" w:rsidRPr="001856CB" w:rsidRDefault="001856CB" w:rsidP="001856CB">
            <w:pPr>
              <w:spacing w:after="0" w:line="240" w:lineRule="auto"/>
              <w:ind w:left="0" w:right="0" w:firstLine="0"/>
              <w:rPr>
                <w:sz w:val="22"/>
              </w:rPr>
            </w:pPr>
            <w:r w:rsidRPr="001856CB">
              <w:rPr>
                <w:sz w:val="22"/>
              </w:rPr>
              <w:t>45) CINES</w:t>
            </w:r>
          </w:p>
          <w:p w14:paraId="2E398947"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70544540"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6BF1ADFF" w14:textId="77777777" w:rsidR="001856CB" w:rsidRPr="001856CB" w:rsidRDefault="001856CB" w:rsidP="001856CB">
            <w:pPr>
              <w:spacing w:after="0" w:line="240" w:lineRule="auto"/>
              <w:ind w:left="0" w:right="0" w:firstLine="0"/>
              <w:jc w:val="center"/>
              <w:rPr>
                <w:sz w:val="22"/>
              </w:rPr>
            </w:pPr>
            <w:r w:rsidRPr="001856CB">
              <w:rPr>
                <w:sz w:val="22"/>
              </w:rPr>
              <w:t>15.0</w:t>
            </w:r>
          </w:p>
          <w:p w14:paraId="31ACF252" w14:textId="77777777" w:rsidR="001856CB" w:rsidRPr="001856CB" w:rsidRDefault="001856CB" w:rsidP="001856CB">
            <w:pPr>
              <w:spacing w:after="0" w:line="240" w:lineRule="auto"/>
              <w:ind w:left="0" w:right="0" w:firstLine="0"/>
              <w:jc w:val="center"/>
              <w:rPr>
                <w:sz w:val="22"/>
              </w:rPr>
            </w:pPr>
            <w:r w:rsidRPr="001856CB">
              <w:rPr>
                <w:sz w:val="22"/>
              </w:rPr>
              <w:t>30.0</w:t>
            </w:r>
          </w:p>
        </w:tc>
      </w:tr>
      <w:tr w:rsidR="001856CB" w:rsidRPr="001856CB" w14:paraId="2E1E970C" w14:textId="77777777" w:rsidTr="00A82A39">
        <w:trPr>
          <w:trHeight w:val="146"/>
          <w:jc w:val="center"/>
        </w:trPr>
        <w:tc>
          <w:tcPr>
            <w:tcW w:w="3301" w:type="pct"/>
            <w:vAlign w:val="center"/>
          </w:tcPr>
          <w:p w14:paraId="67749EA1" w14:textId="77777777" w:rsidR="001856CB" w:rsidRPr="001856CB" w:rsidRDefault="001856CB" w:rsidP="001856CB">
            <w:pPr>
              <w:spacing w:after="0" w:line="240" w:lineRule="auto"/>
              <w:ind w:left="0" w:right="0" w:firstLine="0"/>
              <w:rPr>
                <w:sz w:val="22"/>
              </w:rPr>
            </w:pPr>
            <w:r w:rsidRPr="001856CB">
              <w:rPr>
                <w:sz w:val="22"/>
              </w:rPr>
              <w:t>46) MAQUILADORAS</w:t>
            </w:r>
          </w:p>
        </w:tc>
        <w:tc>
          <w:tcPr>
            <w:tcW w:w="1699" w:type="pct"/>
            <w:vAlign w:val="center"/>
          </w:tcPr>
          <w:p w14:paraId="7FF67CCC" w14:textId="77777777" w:rsidR="001856CB" w:rsidRPr="001856CB" w:rsidRDefault="001856CB" w:rsidP="001856CB">
            <w:pPr>
              <w:spacing w:after="0" w:line="240" w:lineRule="auto"/>
              <w:ind w:left="0" w:right="0" w:firstLine="0"/>
              <w:jc w:val="center"/>
              <w:rPr>
                <w:sz w:val="22"/>
              </w:rPr>
            </w:pPr>
            <w:r w:rsidRPr="001856CB">
              <w:rPr>
                <w:sz w:val="22"/>
              </w:rPr>
              <w:t>25.0</w:t>
            </w:r>
          </w:p>
        </w:tc>
      </w:tr>
      <w:tr w:rsidR="001856CB" w:rsidRPr="001856CB" w14:paraId="01074348" w14:textId="77777777" w:rsidTr="00A82A39">
        <w:trPr>
          <w:trHeight w:val="146"/>
          <w:jc w:val="center"/>
        </w:trPr>
        <w:tc>
          <w:tcPr>
            <w:tcW w:w="3301" w:type="pct"/>
            <w:vAlign w:val="center"/>
          </w:tcPr>
          <w:p w14:paraId="6695616D" w14:textId="77777777" w:rsidR="001856CB" w:rsidRPr="001856CB" w:rsidRDefault="001856CB" w:rsidP="001856CB">
            <w:pPr>
              <w:spacing w:after="0" w:line="240" w:lineRule="auto"/>
              <w:ind w:left="0" w:right="0" w:firstLine="0"/>
              <w:rPr>
                <w:sz w:val="22"/>
              </w:rPr>
            </w:pPr>
            <w:r w:rsidRPr="001856CB">
              <w:rPr>
                <w:sz w:val="22"/>
              </w:rPr>
              <w:t>47) PLANTAS GENERADORAS DE ENERGÍA</w:t>
            </w:r>
          </w:p>
        </w:tc>
        <w:tc>
          <w:tcPr>
            <w:tcW w:w="1699" w:type="pct"/>
            <w:vAlign w:val="center"/>
          </w:tcPr>
          <w:p w14:paraId="0BC78A09" w14:textId="77777777" w:rsidR="001856CB" w:rsidRPr="001856CB" w:rsidRDefault="001856CB" w:rsidP="001856CB">
            <w:pPr>
              <w:spacing w:after="0" w:line="240" w:lineRule="auto"/>
              <w:ind w:left="0" w:right="0" w:firstLine="0"/>
              <w:jc w:val="center"/>
              <w:rPr>
                <w:sz w:val="22"/>
              </w:rPr>
            </w:pPr>
            <w:r w:rsidRPr="001856CB">
              <w:rPr>
                <w:sz w:val="22"/>
              </w:rPr>
              <w:t>25.0</w:t>
            </w:r>
          </w:p>
        </w:tc>
      </w:tr>
      <w:tr w:rsidR="001856CB" w:rsidRPr="001856CB" w14:paraId="144010E3" w14:textId="77777777" w:rsidTr="00A82A39">
        <w:trPr>
          <w:trHeight w:val="292"/>
          <w:jc w:val="center"/>
        </w:trPr>
        <w:tc>
          <w:tcPr>
            <w:tcW w:w="3301" w:type="pct"/>
            <w:vAlign w:val="center"/>
          </w:tcPr>
          <w:p w14:paraId="0EACC3A0" w14:textId="77777777" w:rsidR="001856CB" w:rsidRPr="001856CB" w:rsidRDefault="001856CB" w:rsidP="001856CB">
            <w:pPr>
              <w:spacing w:after="0" w:line="240" w:lineRule="auto"/>
              <w:ind w:left="0" w:right="0" w:firstLine="0"/>
              <w:rPr>
                <w:sz w:val="22"/>
              </w:rPr>
            </w:pPr>
            <w:r w:rsidRPr="001856CB">
              <w:rPr>
                <w:sz w:val="22"/>
              </w:rPr>
              <w:t>48) BODEGAS, ALMACENES, CENTRO DE DISTRIBUCIÓN</w:t>
            </w:r>
          </w:p>
        </w:tc>
        <w:tc>
          <w:tcPr>
            <w:tcW w:w="1699" w:type="pct"/>
            <w:vAlign w:val="center"/>
          </w:tcPr>
          <w:p w14:paraId="14D999E2" w14:textId="77777777" w:rsidR="001856CB" w:rsidRPr="001856CB" w:rsidRDefault="001856CB" w:rsidP="001856CB">
            <w:pPr>
              <w:spacing w:after="0" w:line="240" w:lineRule="auto"/>
              <w:ind w:left="0" w:right="0" w:firstLine="0"/>
              <w:jc w:val="center"/>
              <w:rPr>
                <w:sz w:val="22"/>
              </w:rPr>
            </w:pPr>
          </w:p>
          <w:p w14:paraId="7AF14063" w14:textId="77777777" w:rsidR="001856CB" w:rsidRPr="001856CB" w:rsidRDefault="001856CB" w:rsidP="001856CB">
            <w:pPr>
              <w:spacing w:after="0" w:line="240" w:lineRule="auto"/>
              <w:ind w:left="0" w:right="0" w:firstLine="0"/>
              <w:jc w:val="center"/>
              <w:rPr>
                <w:sz w:val="22"/>
              </w:rPr>
            </w:pPr>
            <w:r w:rsidRPr="001856CB">
              <w:rPr>
                <w:sz w:val="22"/>
              </w:rPr>
              <w:t>25.0</w:t>
            </w:r>
          </w:p>
        </w:tc>
      </w:tr>
      <w:tr w:rsidR="001856CB" w:rsidRPr="001856CB" w14:paraId="1315CB22" w14:textId="77777777" w:rsidTr="00A82A39">
        <w:trPr>
          <w:trHeight w:val="146"/>
          <w:jc w:val="center"/>
        </w:trPr>
        <w:tc>
          <w:tcPr>
            <w:tcW w:w="3301" w:type="pct"/>
            <w:vAlign w:val="center"/>
          </w:tcPr>
          <w:p w14:paraId="78D49A85" w14:textId="77777777" w:rsidR="001856CB" w:rsidRPr="001856CB" w:rsidRDefault="001856CB" w:rsidP="001856CB">
            <w:pPr>
              <w:spacing w:after="0" w:line="240" w:lineRule="auto"/>
              <w:ind w:left="0" w:right="0" w:firstLine="0"/>
              <w:rPr>
                <w:sz w:val="22"/>
              </w:rPr>
            </w:pPr>
            <w:r w:rsidRPr="001856CB">
              <w:rPr>
                <w:sz w:val="22"/>
              </w:rPr>
              <w:t>49) MUSEOS</w:t>
            </w:r>
          </w:p>
        </w:tc>
        <w:tc>
          <w:tcPr>
            <w:tcW w:w="1699" w:type="pct"/>
            <w:vAlign w:val="center"/>
          </w:tcPr>
          <w:p w14:paraId="0F38DA27" w14:textId="77777777" w:rsidR="001856CB" w:rsidRPr="001856CB" w:rsidRDefault="001856CB" w:rsidP="001856CB">
            <w:pPr>
              <w:spacing w:after="0" w:line="240" w:lineRule="auto"/>
              <w:ind w:left="0" w:right="0" w:firstLine="0"/>
              <w:jc w:val="center"/>
              <w:rPr>
                <w:sz w:val="22"/>
              </w:rPr>
            </w:pPr>
            <w:r w:rsidRPr="001856CB">
              <w:rPr>
                <w:sz w:val="22"/>
              </w:rPr>
              <w:t>12.0</w:t>
            </w:r>
          </w:p>
        </w:tc>
      </w:tr>
      <w:tr w:rsidR="001856CB" w:rsidRPr="001856CB" w14:paraId="0E6A3C53" w14:textId="77777777" w:rsidTr="00A82A39">
        <w:trPr>
          <w:trHeight w:val="146"/>
          <w:jc w:val="center"/>
        </w:trPr>
        <w:tc>
          <w:tcPr>
            <w:tcW w:w="3301" w:type="pct"/>
            <w:vAlign w:val="center"/>
          </w:tcPr>
          <w:p w14:paraId="461E9D56" w14:textId="77777777" w:rsidR="001856CB" w:rsidRPr="001856CB" w:rsidRDefault="001856CB" w:rsidP="001856CB">
            <w:pPr>
              <w:spacing w:after="0" w:line="240" w:lineRule="auto"/>
              <w:ind w:left="0" w:right="0" w:firstLine="0"/>
              <w:rPr>
                <w:sz w:val="22"/>
              </w:rPr>
            </w:pPr>
            <w:r w:rsidRPr="001856CB">
              <w:rPr>
                <w:sz w:val="22"/>
              </w:rPr>
              <w:t>50) FUNERARIAS  Y CREMATORIOS</w:t>
            </w:r>
          </w:p>
        </w:tc>
        <w:tc>
          <w:tcPr>
            <w:tcW w:w="1699" w:type="pct"/>
            <w:vAlign w:val="center"/>
          </w:tcPr>
          <w:p w14:paraId="1F86B8BF" w14:textId="77777777" w:rsidR="001856CB" w:rsidRPr="001856CB" w:rsidRDefault="001856CB" w:rsidP="001856CB">
            <w:pPr>
              <w:spacing w:after="0" w:line="240" w:lineRule="auto"/>
              <w:ind w:left="0" w:right="0" w:firstLine="0"/>
              <w:jc w:val="center"/>
              <w:rPr>
                <w:sz w:val="22"/>
              </w:rPr>
            </w:pPr>
            <w:r w:rsidRPr="001856CB">
              <w:rPr>
                <w:sz w:val="22"/>
              </w:rPr>
              <w:t>8.00</w:t>
            </w:r>
          </w:p>
        </w:tc>
      </w:tr>
      <w:tr w:rsidR="001856CB" w:rsidRPr="001856CB" w14:paraId="3DB8ABD1" w14:textId="77777777" w:rsidTr="00A82A39">
        <w:trPr>
          <w:trHeight w:val="646"/>
          <w:jc w:val="center"/>
        </w:trPr>
        <w:tc>
          <w:tcPr>
            <w:tcW w:w="3301" w:type="pct"/>
            <w:vAlign w:val="center"/>
          </w:tcPr>
          <w:p w14:paraId="1C98F3D4" w14:textId="77777777" w:rsidR="001856CB" w:rsidRPr="001856CB" w:rsidRDefault="001856CB" w:rsidP="001856CB">
            <w:pPr>
              <w:spacing w:after="0" w:line="240" w:lineRule="auto"/>
              <w:ind w:left="0" w:right="0" w:firstLine="0"/>
              <w:rPr>
                <w:sz w:val="22"/>
              </w:rPr>
            </w:pPr>
            <w:r w:rsidRPr="001856CB">
              <w:rPr>
                <w:sz w:val="22"/>
              </w:rPr>
              <w:t>51) FERIAS, CIRCOS</w:t>
            </w:r>
          </w:p>
          <w:p w14:paraId="32CEBDEB"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4058B929"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26C43D1A" w14:textId="77777777" w:rsidR="001856CB" w:rsidRPr="001856CB" w:rsidRDefault="001856CB" w:rsidP="001856CB">
            <w:pPr>
              <w:spacing w:after="0" w:line="240" w:lineRule="auto"/>
              <w:ind w:left="0" w:right="0" w:firstLine="0"/>
              <w:jc w:val="center"/>
              <w:rPr>
                <w:sz w:val="22"/>
              </w:rPr>
            </w:pPr>
            <w:r w:rsidRPr="001856CB">
              <w:rPr>
                <w:sz w:val="22"/>
              </w:rPr>
              <w:t>1.0     P/DIA</w:t>
            </w:r>
          </w:p>
          <w:p w14:paraId="5168D4CD" w14:textId="77777777" w:rsidR="001856CB" w:rsidRPr="001856CB" w:rsidRDefault="001856CB" w:rsidP="001856CB">
            <w:pPr>
              <w:spacing w:after="0" w:line="240" w:lineRule="auto"/>
              <w:ind w:left="0" w:right="0" w:firstLine="0"/>
              <w:jc w:val="center"/>
              <w:rPr>
                <w:sz w:val="22"/>
              </w:rPr>
            </w:pPr>
            <w:r w:rsidRPr="001856CB">
              <w:rPr>
                <w:sz w:val="22"/>
              </w:rPr>
              <w:t>2.0     P/DIA</w:t>
            </w:r>
          </w:p>
        </w:tc>
      </w:tr>
    </w:tbl>
    <w:p w14:paraId="695C584E" w14:textId="77777777" w:rsidR="001856CB" w:rsidRPr="001856CB" w:rsidRDefault="001856CB" w:rsidP="001856CB">
      <w:pPr>
        <w:spacing w:after="0" w:line="240" w:lineRule="auto"/>
        <w:ind w:left="0" w:right="0" w:firstLine="0"/>
        <w:rPr>
          <w:rFonts w:eastAsia="Times New Roman"/>
          <w:b/>
          <w:sz w:val="22"/>
          <w:lang w:eastAsia="es-ES_tradnl"/>
        </w:rPr>
      </w:pPr>
    </w:p>
    <w:p w14:paraId="16B4955C" w14:textId="77777777" w:rsidR="001856CB" w:rsidRPr="001856CB" w:rsidRDefault="001856CB" w:rsidP="001856CB">
      <w:pPr>
        <w:spacing w:after="0" w:line="240" w:lineRule="auto"/>
        <w:ind w:left="0" w:right="0" w:firstLine="0"/>
        <w:rPr>
          <w:sz w:val="22"/>
        </w:rPr>
      </w:pPr>
      <w:r w:rsidRPr="001856CB">
        <w:rPr>
          <w:b/>
          <w:bCs/>
          <w:sz w:val="22"/>
        </w:rPr>
        <w:t>TIPO A</w:t>
      </w:r>
      <w:r w:rsidRPr="001856CB">
        <w:rPr>
          <w:b/>
          <w:sz w:val="22"/>
        </w:rPr>
        <w:t xml:space="preserve">: </w:t>
      </w:r>
      <w:r w:rsidRPr="001856CB">
        <w:rPr>
          <w:sz w:val="22"/>
        </w:rPr>
        <w:t>Para los establecimientos o giros comerciales de menor generación de residuos sólidos</w:t>
      </w:r>
      <w:r w:rsidRPr="001856CB">
        <w:rPr>
          <w:bCs/>
          <w:sz w:val="22"/>
        </w:rPr>
        <w:t xml:space="preserve"> </w:t>
      </w:r>
      <w:r w:rsidRPr="001856CB">
        <w:rPr>
          <w:sz w:val="22"/>
        </w:rPr>
        <w:t>urbanos que son las personas físicas o morales que generen una cantidad igual o mayor de 500 kilogramos y menor a 5 toneladas de peso bruto total de residuos no peligrosos al año o su equivalente en otra unidad de medida.</w:t>
      </w:r>
    </w:p>
    <w:p w14:paraId="28D2A8EA" w14:textId="77777777" w:rsidR="001856CB" w:rsidRPr="001856CB" w:rsidRDefault="001856CB" w:rsidP="001856CB">
      <w:pPr>
        <w:spacing w:after="0" w:line="240" w:lineRule="auto"/>
        <w:ind w:left="0" w:right="0" w:firstLine="0"/>
        <w:rPr>
          <w:b/>
          <w:sz w:val="22"/>
        </w:rPr>
      </w:pPr>
    </w:p>
    <w:p w14:paraId="00CE2264" w14:textId="77777777" w:rsidR="001856CB" w:rsidRPr="001856CB" w:rsidRDefault="001856CB" w:rsidP="001856CB">
      <w:pPr>
        <w:spacing w:after="0" w:line="240" w:lineRule="auto"/>
        <w:ind w:left="0" w:right="0" w:firstLine="0"/>
        <w:rPr>
          <w:sz w:val="22"/>
        </w:rPr>
      </w:pPr>
      <w:r w:rsidRPr="001856CB">
        <w:rPr>
          <w:b/>
          <w:bCs/>
          <w:sz w:val="22"/>
        </w:rPr>
        <w:t>TIPO B</w:t>
      </w:r>
      <w:r w:rsidRPr="001856CB">
        <w:rPr>
          <w:b/>
          <w:sz w:val="22"/>
        </w:rPr>
        <w:t xml:space="preserve">: </w:t>
      </w:r>
      <w:r w:rsidRPr="001856CB">
        <w:rPr>
          <w:sz w:val="22"/>
        </w:rPr>
        <w:t>Para los establecimientos o giros comerciales de mayor generación de residuos sólidos urbanos que son las personas físicas o morales que genere una cantidad igual o superior a cinco toneladas en peso bruto total de residuos al año o su equivalente en otra unidad de medida.</w:t>
      </w:r>
    </w:p>
    <w:p w14:paraId="7F0A0EE5" w14:textId="77777777" w:rsidR="001856CB" w:rsidRPr="001856CB" w:rsidRDefault="001856CB" w:rsidP="001856CB">
      <w:pPr>
        <w:spacing w:after="0" w:line="240" w:lineRule="auto"/>
        <w:ind w:left="0" w:right="0" w:firstLine="0"/>
        <w:rPr>
          <w:sz w:val="22"/>
        </w:rPr>
      </w:pPr>
    </w:p>
    <w:p w14:paraId="3FEA6CB7" w14:textId="77777777" w:rsidR="001856CB" w:rsidRPr="001856CB" w:rsidRDefault="001856CB" w:rsidP="001856CB">
      <w:pPr>
        <w:spacing w:after="0" w:line="240" w:lineRule="auto"/>
        <w:ind w:left="0" w:right="0" w:firstLine="0"/>
        <w:rPr>
          <w:sz w:val="22"/>
        </w:rPr>
      </w:pPr>
      <w:r w:rsidRPr="001856CB">
        <w:rPr>
          <w:sz w:val="22"/>
        </w:rPr>
        <w:t>Cuando por su denominación algún comercio, negocio, establecimiento, prestador de servicio o industria no se encuentre comprendido en la clasificación anterior, se ubicará en aquel en que por sus características le sea más semejante o en su defecto, quedara a discrecionalidad del Director de Tesorería, Finanzas, y Administración Municipal fijar la tarifa correspondiente.</w:t>
      </w:r>
    </w:p>
    <w:p w14:paraId="1F5981B9" w14:textId="77777777" w:rsidR="001856CB" w:rsidRPr="001856CB" w:rsidRDefault="001856CB" w:rsidP="001856CB">
      <w:pPr>
        <w:spacing w:after="0" w:line="240" w:lineRule="auto"/>
        <w:ind w:left="0" w:right="0" w:firstLine="0"/>
        <w:rPr>
          <w:b/>
          <w:bCs/>
          <w:sz w:val="22"/>
        </w:rPr>
      </w:pPr>
    </w:p>
    <w:p w14:paraId="47D2567F" w14:textId="77777777" w:rsidR="001856CB" w:rsidRPr="001856CB" w:rsidRDefault="001856CB" w:rsidP="001856CB">
      <w:pPr>
        <w:autoSpaceDE w:val="0"/>
        <w:autoSpaceDN w:val="0"/>
        <w:adjustRightInd w:val="0"/>
        <w:spacing w:after="0" w:line="240" w:lineRule="auto"/>
        <w:ind w:left="0" w:right="0" w:firstLine="0"/>
        <w:rPr>
          <w:sz w:val="22"/>
        </w:rPr>
      </w:pPr>
      <w:r w:rsidRPr="001856CB">
        <w:rPr>
          <w:sz w:val="22"/>
        </w:rPr>
        <w:t>Para los establecimientos o giros comerciales cuya recolecta de residuos rebasen o excedan las 15 toneladas de peso bruto total o su equivalente en otra medida al año, se les aplicara una tarifa especial de 0.22 veces de la unidad de medida y actualización por cada tambo adicional que generen, lo cual equivale a una bolsa de 200 litros o 175 kilogramos</w:t>
      </w:r>
    </w:p>
    <w:p w14:paraId="6B4D1A21" w14:textId="77777777" w:rsidR="001856CB" w:rsidRPr="001856CB" w:rsidRDefault="001856CB" w:rsidP="001856CB">
      <w:pPr>
        <w:spacing w:after="0" w:line="240" w:lineRule="auto"/>
        <w:ind w:left="0" w:right="0" w:firstLine="0"/>
        <w:rPr>
          <w:sz w:val="22"/>
        </w:rPr>
      </w:pPr>
    </w:p>
    <w:p w14:paraId="07F05595" w14:textId="77777777" w:rsidR="001856CB" w:rsidRPr="001856CB" w:rsidRDefault="001856CB" w:rsidP="001856CB">
      <w:pPr>
        <w:spacing w:after="0" w:line="240" w:lineRule="auto"/>
        <w:ind w:left="0" w:right="0" w:firstLine="0"/>
        <w:rPr>
          <w:sz w:val="22"/>
        </w:rPr>
      </w:pPr>
      <w:r w:rsidRPr="001856CB">
        <w:rPr>
          <w:sz w:val="22"/>
        </w:rPr>
        <w:t>Sin afectar lo mencionado anteriormente, los usuarios del servicio de recolección de basura que paguen en una sola exhibición el importe anual por este servicio, gozarán de un descuento de 2 meses de la tarifa que corresponda, siempre que dicho pago se realice durante los meses de enero, febrero y marzo de cada año.</w:t>
      </w:r>
    </w:p>
    <w:p w14:paraId="2A0FF6B1" w14:textId="77777777" w:rsidR="001856CB" w:rsidRPr="001856CB" w:rsidRDefault="001856CB" w:rsidP="001856CB">
      <w:pPr>
        <w:spacing w:after="0" w:line="240" w:lineRule="auto"/>
        <w:ind w:left="0" w:right="0" w:firstLine="0"/>
        <w:rPr>
          <w:b/>
          <w:sz w:val="22"/>
        </w:rPr>
      </w:pPr>
    </w:p>
    <w:p w14:paraId="4177BBAB" w14:textId="77777777" w:rsidR="001856CB" w:rsidRPr="00470104" w:rsidRDefault="001856CB" w:rsidP="001856CB">
      <w:pPr>
        <w:autoSpaceDE w:val="0"/>
        <w:autoSpaceDN w:val="0"/>
        <w:adjustRightInd w:val="0"/>
        <w:spacing w:after="0" w:line="240" w:lineRule="auto"/>
        <w:ind w:left="0" w:right="0" w:firstLine="0"/>
        <w:rPr>
          <w:sz w:val="22"/>
        </w:rPr>
      </w:pPr>
      <w:r w:rsidRPr="00470104">
        <w:rPr>
          <w:sz w:val="22"/>
        </w:rPr>
        <w:t>Si durante cualquiera de los meses de servicio de recolección que se haya pagado por anticipado el usuario del servicio de recolección excediera en un 20 por ciento el número de bolsas de 200 litros cada una o 175 Kg considerados para la determinación de la tarifa de consumo ordinario, éste deberá pagar la cuota correspondiente al número de bolsas de 200 litros cada una o 175 Kg que excedieron al número de bolsas considerados para la determinación de la tarifa de consumo ordinario.</w:t>
      </w:r>
    </w:p>
    <w:p w14:paraId="29676105" w14:textId="653DE64E" w:rsidR="001856CB" w:rsidRDefault="001856CB" w:rsidP="001856CB">
      <w:pPr>
        <w:spacing w:after="0" w:line="240" w:lineRule="auto"/>
        <w:ind w:left="0" w:right="0" w:firstLine="0"/>
        <w:rPr>
          <w:rFonts w:eastAsia="Times New Roman"/>
          <w:b/>
          <w:sz w:val="22"/>
          <w:lang w:eastAsia="es-ES_tradnl"/>
        </w:rPr>
      </w:pPr>
    </w:p>
    <w:p w14:paraId="2EC8E44F" w14:textId="77777777" w:rsidR="003646C9" w:rsidRDefault="003646C9" w:rsidP="00470104">
      <w:pPr>
        <w:spacing w:after="0" w:line="240" w:lineRule="auto"/>
        <w:ind w:left="0" w:right="0" w:firstLine="0"/>
        <w:jc w:val="center"/>
        <w:rPr>
          <w:rFonts w:eastAsia="Times New Roman"/>
          <w:b/>
          <w:sz w:val="22"/>
          <w:lang w:eastAsia="es-ES_tradnl"/>
        </w:rPr>
      </w:pPr>
    </w:p>
    <w:p w14:paraId="12B92451" w14:textId="689ECA6F" w:rsidR="00470104" w:rsidRPr="00470104" w:rsidRDefault="00470104" w:rsidP="00470104">
      <w:pPr>
        <w:spacing w:after="0" w:line="240" w:lineRule="auto"/>
        <w:ind w:left="0" w:right="0" w:firstLine="0"/>
        <w:jc w:val="center"/>
        <w:rPr>
          <w:rFonts w:eastAsia="Times New Roman"/>
          <w:b/>
          <w:sz w:val="22"/>
          <w:lang w:eastAsia="es-ES_tradnl"/>
        </w:rPr>
      </w:pPr>
      <w:r>
        <w:rPr>
          <w:rFonts w:eastAsia="Times New Roman"/>
          <w:b/>
          <w:sz w:val="22"/>
          <w:lang w:eastAsia="es-ES_tradnl"/>
        </w:rPr>
        <w:t>TRANSITORIOS</w:t>
      </w:r>
    </w:p>
    <w:p w14:paraId="351C083E" w14:textId="6834D3DA" w:rsidR="00470104" w:rsidRDefault="00470104" w:rsidP="00470104">
      <w:pPr>
        <w:spacing w:after="0" w:line="240" w:lineRule="auto"/>
        <w:ind w:left="0" w:right="0" w:firstLine="0"/>
        <w:rPr>
          <w:rFonts w:eastAsia="Times New Roman"/>
          <w:b/>
          <w:sz w:val="22"/>
          <w:lang w:eastAsia="es-ES_tradnl"/>
        </w:rPr>
      </w:pPr>
    </w:p>
    <w:p w14:paraId="4DB03BC5" w14:textId="77777777" w:rsidR="003646C9" w:rsidRPr="00470104" w:rsidRDefault="003646C9" w:rsidP="00470104">
      <w:pPr>
        <w:spacing w:after="0" w:line="240" w:lineRule="auto"/>
        <w:ind w:left="0" w:right="0" w:firstLine="0"/>
        <w:rPr>
          <w:rFonts w:eastAsia="Times New Roman"/>
          <w:b/>
          <w:sz w:val="22"/>
          <w:lang w:eastAsia="es-ES_tradnl"/>
        </w:rPr>
      </w:pPr>
    </w:p>
    <w:p w14:paraId="3FC68140" w14:textId="67020546" w:rsidR="00470104" w:rsidRPr="00470104" w:rsidRDefault="00470104" w:rsidP="00470104">
      <w:pPr>
        <w:spacing w:after="0"/>
        <w:ind w:left="0" w:right="0" w:firstLine="0"/>
        <w:rPr>
          <w:bCs/>
          <w:sz w:val="22"/>
        </w:rPr>
      </w:pPr>
      <w:r>
        <w:rPr>
          <w:b/>
          <w:bCs/>
          <w:sz w:val="22"/>
        </w:rPr>
        <w:t xml:space="preserve">ARTÍCULO </w:t>
      </w:r>
      <w:proofErr w:type="gramStart"/>
      <w:r>
        <w:rPr>
          <w:b/>
          <w:bCs/>
          <w:sz w:val="22"/>
        </w:rPr>
        <w:t>PRIMERO</w:t>
      </w:r>
      <w:r w:rsidRPr="00470104">
        <w:rPr>
          <w:b/>
          <w:bCs/>
          <w:sz w:val="22"/>
        </w:rPr>
        <w:t>.–</w:t>
      </w:r>
      <w:proofErr w:type="gramEnd"/>
      <w:r w:rsidRPr="00470104">
        <w:rPr>
          <w:bCs/>
          <w:sz w:val="22"/>
        </w:rPr>
        <w:t xml:space="preserve"> El presente Decreto entrará en vigor el 1 de enero del año 2022, previa publicación en el Diario Oficial del Gobierno del Estado de Yucatán.</w:t>
      </w:r>
    </w:p>
    <w:p w14:paraId="08A3C0B3" w14:textId="77777777" w:rsidR="00470104" w:rsidRDefault="00470104" w:rsidP="00470104">
      <w:pPr>
        <w:spacing w:after="0"/>
        <w:ind w:left="0" w:right="0" w:firstLine="0"/>
        <w:rPr>
          <w:b/>
          <w:bCs/>
          <w:sz w:val="22"/>
        </w:rPr>
      </w:pPr>
    </w:p>
    <w:p w14:paraId="3D594300" w14:textId="0B4D6D0B" w:rsidR="00470104" w:rsidRPr="00470104" w:rsidRDefault="00470104" w:rsidP="00470104">
      <w:pPr>
        <w:spacing w:after="0"/>
        <w:ind w:left="0" w:right="0" w:firstLine="0"/>
        <w:rPr>
          <w:sz w:val="22"/>
        </w:rPr>
      </w:pPr>
      <w:r>
        <w:rPr>
          <w:b/>
          <w:bCs/>
          <w:sz w:val="22"/>
        </w:rPr>
        <w:t xml:space="preserve">ARTÍCULO </w:t>
      </w:r>
      <w:proofErr w:type="gramStart"/>
      <w:r>
        <w:rPr>
          <w:b/>
          <w:bCs/>
          <w:sz w:val="22"/>
        </w:rPr>
        <w:t>SEGUNDO</w:t>
      </w:r>
      <w:r w:rsidRPr="00470104">
        <w:rPr>
          <w:b/>
          <w:bCs/>
          <w:sz w:val="22"/>
        </w:rPr>
        <w:t>.-</w:t>
      </w:r>
      <w:proofErr w:type="gramEnd"/>
      <w:r w:rsidRPr="00470104">
        <w:rPr>
          <w:bCs/>
          <w:sz w:val="22"/>
        </w:rPr>
        <w:t xml:space="preserve"> </w:t>
      </w:r>
      <w:r w:rsidRPr="00470104">
        <w:rPr>
          <w:sz w:val="22"/>
        </w:rPr>
        <w:t>Se derogan todas las disposiciones de igual y menor rango que</w:t>
      </w:r>
      <w:r w:rsidRPr="00470104">
        <w:rPr>
          <w:b/>
          <w:bCs/>
          <w:sz w:val="22"/>
        </w:rPr>
        <w:t xml:space="preserve"> </w:t>
      </w:r>
      <w:r w:rsidRPr="00470104">
        <w:rPr>
          <w:sz w:val="22"/>
        </w:rPr>
        <w:t>contravengan lo dispuesto en este decreto.</w:t>
      </w:r>
    </w:p>
    <w:p w14:paraId="236EF232" w14:textId="77777777" w:rsidR="00470104" w:rsidRDefault="00470104" w:rsidP="00470104">
      <w:pPr>
        <w:spacing w:after="0"/>
        <w:ind w:left="0" w:right="0" w:firstLine="0"/>
        <w:rPr>
          <w:b/>
          <w:bCs/>
          <w:sz w:val="22"/>
        </w:rPr>
      </w:pPr>
    </w:p>
    <w:p w14:paraId="246C2D2B" w14:textId="1D86FEF1" w:rsidR="00470104" w:rsidRPr="00470104" w:rsidRDefault="00470104" w:rsidP="00470104">
      <w:pPr>
        <w:spacing w:after="0"/>
        <w:ind w:left="0" w:right="0" w:firstLine="0"/>
        <w:rPr>
          <w:sz w:val="22"/>
        </w:rPr>
      </w:pPr>
      <w:r>
        <w:rPr>
          <w:b/>
          <w:bCs/>
          <w:sz w:val="22"/>
        </w:rPr>
        <w:t xml:space="preserve">ARTÍCULO </w:t>
      </w:r>
      <w:proofErr w:type="gramStart"/>
      <w:r>
        <w:rPr>
          <w:b/>
          <w:bCs/>
          <w:sz w:val="22"/>
        </w:rPr>
        <w:t>TERCERO</w:t>
      </w:r>
      <w:r w:rsidRPr="00470104">
        <w:rPr>
          <w:b/>
          <w:bCs/>
          <w:sz w:val="22"/>
        </w:rPr>
        <w:t>.-</w:t>
      </w:r>
      <w:proofErr w:type="gramEnd"/>
      <w:r w:rsidRPr="00470104">
        <w:rPr>
          <w:bCs/>
          <w:sz w:val="22"/>
        </w:rPr>
        <w:t xml:space="preserve"> </w:t>
      </w:r>
      <w:r w:rsidRPr="00470104">
        <w:rPr>
          <w:sz w:val="22"/>
        </w:rPr>
        <w:t>En lo no previsto por esta</w:t>
      </w:r>
      <w:r>
        <w:rPr>
          <w:sz w:val="22"/>
        </w:rPr>
        <w:t>s</w:t>
      </w:r>
      <w:r w:rsidRPr="00470104">
        <w:rPr>
          <w:sz w:val="22"/>
        </w:rPr>
        <w:t xml:space="preserve"> Ley</w:t>
      </w:r>
      <w:r>
        <w:rPr>
          <w:sz w:val="22"/>
        </w:rPr>
        <w:t>es</w:t>
      </w:r>
      <w:r w:rsidRPr="00470104">
        <w:rPr>
          <w:sz w:val="22"/>
        </w:rPr>
        <w:t>, se aplicará supletoriamente lo establecido</w:t>
      </w:r>
      <w:r w:rsidRPr="00470104">
        <w:rPr>
          <w:b/>
          <w:bCs/>
          <w:sz w:val="22"/>
        </w:rPr>
        <w:t xml:space="preserve"> </w:t>
      </w:r>
      <w:r w:rsidRPr="00470104">
        <w:rPr>
          <w:sz w:val="22"/>
        </w:rPr>
        <w:t>por el Código Fiscal del Estado de Yucatán.</w:t>
      </w:r>
    </w:p>
    <w:p w14:paraId="1F083F0E" w14:textId="77777777" w:rsidR="00470104" w:rsidRDefault="00470104" w:rsidP="00470104">
      <w:pPr>
        <w:spacing w:after="0"/>
        <w:ind w:left="0" w:right="0" w:firstLine="0"/>
        <w:rPr>
          <w:b/>
          <w:sz w:val="22"/>
        </w:rPr>
      </w:pPr>
    </w:p>
    <w:p w14:paraId="650DA01D" w14:textId="5671AF16" w:rsidR="00470104" w:rsidRPr="00470104" w:rsidRDefault="00470104" w:rsidP="00470104">
      <w:pPr>
        <w:spacing w:after="0"/>
        <w:ind w:left="0" w:right="0" w:firstLine="0"/>
        <w:rPr>
          <w:sz w:val="22"/>
        </w:rPr>
      </w:pPr>
      <w:r>
        <w:rPr>
          <w:b/>
          <w:sz w:val="22"/>
        </w:rPr>
        <w:t xml:space="preserve">ARTÍCULO </w:t>
      </w:r>
      <w:proofErr w:type="gramStart"/>
      <w:r>
        <w:rPr>
          <w:b/>
          <w:sz w:val="22"/>
        </w:rPr>
        <w:t>CUARTO</w:t>
      </w:r>
      <w:r w:rsidRPr="00470104">
        <w:rPr>
          <w:b/>
          <w:sz w:val="22"/>
        </w:rPr>
        <w:t>.-</w:t>
      </w:r>
      <w:proofErr w:type="gramEnd"/>
      <w:r w:rsidRPr="00470104">
        <w:rPr>
          <w:sz w:val="22"/>
        </w:rPr>
        <w:t xml:space="preserve"> El cobro de los derechos, así como las tasas, cuotas y tarifas aplicables a</w:t>
      </w:r>
      <w:r w:rsidRPr="00470104">
        <w:rPr>
          <w:b/>
          <w:bCs/>
          <w:sz w:val="22"/>
        </w:rPr>
        <w:t xml:space="preserve"> </w:t>
      </w:r>
      <w:r w:rsidRPr="00470104">
        <w:rPr>
          <w:sz w:val="22"/>
        </w:rPr>
        <w:t>los servicios que, a la fecha de la publicación de este decreto, no hayan sido transferidos formalmente a</w:t>
      </w:r>
      <w:r>
        <w:rPr>
          <w:sz w:val="22"/>
        </w:rPr>
        <w:t xml:space="preserve"> </w:t>
      </w:r>
      <w:r w:rsidRPr="00470104">
        <w:rPr>
          <w:sz w:val="22"/>
        </w:rPr>
        <w:t>l</w:t>
      </w:r>
      <w:r>
        <w:rPr>
          <w:sz w:val="22"/>
        </w:rPr>
        <w:t>os</w:t>
      </w:r>
      <w:r w:rsidRPr="00470104">
        <w:rPr>
          <w:sz w:val="22"/>
        </w:rPr>
        <w:t xml:space="preserve"> Ayuntamiento</w:t>
      </w:r>
      <w:r>
        <w:rPr>
          <w:sz w:val="22"/>
        </w:rPr>
        <w:t>s</w:t>
      </w:r>
      <w:r w:rsidRPr="00470104">
        <w:rPr>
          <w:sz w:val="22"/>
        </w:rPr>
        <w:t xml:space="preserve"> por el Gobierno del Estado de Yucatán, entrarán en vigor hasta la celebración del convenio respectivo.</w:t>
      </w:r>
    </w:p>
    <w:p w14:paraId="6BAFBCEF" w14:textId="72F74474" w:rsidR="00470104" w:rsidRDefault="00470104" w:rsidP="001856CB">
      <w:pPr>
        <w:spacing w:after="0" w:line="240" w:lineRule="auto"/>
        <w:ind w:left="0" w:right="0" w:firstLine="0"/>
        <w:rPr>
          <w:rFonts w:eastAsia="Times New Roman"/>
          <w:b/>
          <w:sz w:val="22"/>
          <w:lang w:eastAsia="es-ES_tradnl"/>
        </w:rPr>
      </w:pPr>
    </w:p>
    <w:p w14:paraId="538F25B7" w14:textId="20F1C7EA" w:rsidR="009175DA" w:rsidRPr="004A2974" w:rsidRDefault="00C80038" w:rsidP="001856CB">
      <w:pPr>
        <w:spacing w:after="0" w:line="240" w:lineRule="auto"/>
        <w:ind w:left="0" w:firstLine="708"/>
        <w:rPr>
          <w:b/>
          <w:caps/>
          <w:sz w:val="22"/>
        </w:rPr>
      </w:pPr>
      <w:r w:rsidRPr="004A2974">
        <w:rPr>
          <w:b/>
          <w:color w:val="auto"/>
          <w:sz w:val="22"/>
        </w:rPr>
        <w:t xml:space="preserve">DADO EN LA SALA DE </w:t>
      </w:r>
      <w:r w:rsidR="0041074B" w:rsidRPr="004A2974">
        <w:rPr>
          <w:b/>
          <w:color w:val="auto"/>
          <w:sz w:val="22"/>
        </w:rPr>
        <w:t xml:space="preserve">USOS MÚLTIPLES </w:t>
      </w:r>
      <w:r w:rsidR="004230F8" w:rsidRPr="004A2974">
        <w:rPr>
          <w:b/>
          <w:color w:val="auto"/>
          <w:sz w:val="22"/>
        </w:rPr>
        <w:t>“</w:t>
      </w:r>
      <w:r w:rsidR="00D14674" w:rsidRPr="004A2974">
        <w:rPr>
          <w:b/>
          <w:color w:val="auto"/>
          <w:sz w:val="22"/>
        </w:rPr>
        <w:t xml:space="preserve">MAESTRA </w:t>
      </w:r>
      <w:r w:rsidR="0041074B" w:rsidRPr="004A2974">
        <w:rPr>
          <w:b/>
          <w:color w:val="auto"/>
          <w:sz w:val="22"/>
        </w:rPr>
        <w:t>CONSUELO ZAVALA</w:t>
      </w:r>
      <w:r w:rsidR="00CA4250" w:rsidRPr="004A2974">
        <w:rPr>
          <w:b/>
          <w:color w:val="auto"/>
          <w:sz w:val="22"/>
        </w:rPr>
        <w:t xml:space="preserve"> CASTILLO</w:t>
      </w:r>
      <w:r w:rsidR="004230F8" w:rsidRPr="004A2974">
        <w:rPr>
          <w:b/>
          <w:color w:val="auto"/>
          <w:sz w:val="22"/>
        </w:rPr>
        <w:t>”</w:t>
      </w:r>
      <w:r w:rsidRPr="004A2974">
        <w:rPr>
          <w:b/>
          <w:color w:val="auto"/>
          <w:sz w:val="22"/>
        </w:rPr>
        <w:t xml:space="preserve"> DEL RECINTO DEL PODER LEGISLATIVO, EN </w:t>
      </w:r>
      <w:r w:rsidR="0050570B" w:rsidRPr="004A2974">
        <w:rPr>
          <w:b/>
          <w:color w:val="auto"/>
          <w:sz w:val="22"/>
        </w:rPr>
        <w:t>LA CIUDAD DE MÉRIDA, YUCATÁN, A</w:t>
      </w:r>
      <w:r w:rsidR="001D451F">
        <w:rPr>
          <w:b/>
          <w:color w:val="auto"/>
          <w:sz w:val="22"/>
        </w:rPr>
        <w:t xml:space="preserve"> </w:t>
      </w:r>
      <w:r w:rsidRPr="004A2974">
        <w:rPr>
          <w:b/>
          <w:color w:val="auto"/>
          <w:sz w:val="22"/>
        </w:rPr>
        <w:t>L</w:t>
      </w:r>
      <w:r w:rsidR="001D451F">
        <w:rPr>
          <w:b/>
          <w:color w:val="auto"/>
          <w:sz w:val="22"/>
        </w:rPr>
        <w:t>OS</w:t>
      </w:r>
      <w:r w:rsidR="00F41EF6">
        <w:rPr>
          <w:b/>
          <w:color w:val="auto"/>
          <w:sz w:val="22"/>
        </w:rPr>
        <w:t xml:space="preserve"> DIEZ</w:t>
      </w:r>
      <w:r w:rsidR="0050570B" w:rsidRPr="004A2974">
        <w:rPr>
          <w:b/>
          <w:color w:val="auto"/>
          <w:sz w:val="22"/>
        </w:rPr>
        <w:t xml:space="preserve"> DÍA</w:t>
      </w:r>
      <w:r w:rsidR="006E23BB">
        <w:rPr>
          <w:b/>
          <w:color w:val="auto"/>
          <w:sz w:val="22"/>
        </w:rPr>
        <w:t>S</w:t>
      </w:r>
      <w:r w:rsidR="0050570B" w:rsidRPr="004A2974">
        <w:rPr>
          <w:b/>
          <w:color w:val="auto"/>
          <w:sz w:val="22"/>
        </w:rPr>
        <w:t xml:space="preserve"> </w:t>
      </w:r>
      <w:r w:rsidRPr="004A2974">
        <w:rPr>
          <w:b/>
          <w:color w:val="auto"/>
          <w:sz w:val="22"/>
        </w:rPr>
        <w:t xml:space="preserve">DEL MES DE </w:t>
      </w:r>
      <w:r w:rsidR="006E23BB">
        <w:rPr>
          <w:b/>
          <w:color w:val="auto"/>
          <w:sz w:val="22"/>
        </w:rPr>
        <w:t>DIC</w:t>
      </w:r>
      <w:r w:rsidR="00E1109D" w:rsidRPr="004A2974">
        <w:rPr>
          <w:b/>
          <w:color w:val="auto"/>
          <w:sz w:val="22"/>
        </w:rPr>
        <w:t>IEM</w:t>
      </w:r>
      <w:r w:rsidR="00D14674" w:rsidRPr="004A2974">
        <w:rPr>
          <w:b/>
          <w:color w:val="auto"/>
          <w:sz w:val="22"/>
        </w:rPr>
        <w:t>BRE</w:t>
      </w:r>
      <w:r w:rsidR="00421901" w:rsidRPr="004A2974">
        <w:rPr>
          <w:b/>
          <w:color w:val="auto"/>
          <w:sz w:val="22"/>
        </w:rPr>
        <w:t xml:space="preserve"> </w:t>
      </w:r>
      <w:r w:rsidRPr="004A2974">
        <w:rPr>
          <w:b/>
          <w:color w:val="auto"/>
          <w:sz w:val="22"/>
        </w:rPr>
        <w:t xml:space="preserve">DEL AÑO DOS MIL </w:t>
      </w:r>
      <w:r w:rsidR="00D14674" w:rsidRPr="004A2974">
        <w:rPr>
          <w:b/>
          <w:color w:val="auto"/>
          <w:sz w:val="22"/>
        </w:rPr>
        <w:t>VEINTIUNO</w:t>
      </w:r>
      <w:r w:rsidRPr="004A2974">
        <w:rPr>
          <w:b/>
          <w:color w:val="auto"/>
          <w:sz w:val="22"/>
        </w:rPr>
        <w:t>.</w:t>
      </w:r>
    </w:p>
    <w:p w14:paraId="219F0A4D" w14:textId="77777777" w:rsidR="009B17D7" w:rsidRPr="004A2974" w:rsidRDefault="009B17D7" w:rsidP="001856CB">
      <w:pPr>
        <w:pStyle w:val="Textoindependiente"/>
        <w:ind w:left="10" w:right="62"/>
        <w:jc w:val="center"/>
        <w:rPr>
          <w:rFonts w:ascii="Arial" w:hAnsi="Arial" w:cs="Arial"/>
          <w:b/>
          <w:caps/>
          <w:sz w:val="22"/>
          <w:szCs w:val="22"/>
          <w:lang w:val="es-MX"/>
        </w:rPr>
      </w:pPr>
    </w:p>
    <w:p w14:paraId="0DB05639" w14:textId="77777777" w:rsidR="00E10421" w:rsidRPr="004A2974" w:rsidRDefault="00E10421" w:rsidP="001856CB">
      <w:pPr>
        <w:pStyle w:val="Textoindependiente"/>
        <w:ind w:left="10" w:right="62"/>
        <w:jc w:val="center"/>
        <w:rPr>
          <w:rFonts w:ascii="Arial" w:hAnsi="Arial" w:cs="Arial"/>
          <w:b/>
          <w:caps/>
          <w:sz w:val="22"/>
          <w:szCs w:val="22"/>
        </w:rPr>
      </w:pPr>
      <w:r w:rsidRPr="004A2974">
        <w:rPr>
          <w:rFonts w:ascii="Arial" w:hAnsi="Arial" w:cs="Arial"/>
          <w:b/>
          <w:caps/>
          <w:sz w:val="22"/>
          <w:szCs w:val="22"/>
        </w:rPr>
        <w:t xml:space="preserve">COMISIÓN PERMANENTE DE PRESUPUESTO, PATRIMONIO </w:t>
      </w:r>
    </w:p>
    <w:p w14:paraId="6B50BEB8" w14:textId="35A6B3B9" w:rsidR="002E2051" w:rsidRPr="004A2974" w:rsidRDefault="00E10421" w:rsidP="001856CB">
      <w:pPr>
        <w:pStyle w:val="Textoindependiente"/>
        <w:ind w:left="10" w:right="62"/>
        <w:jc w:val="center"/>
        <w:rPr>
          <w:rFonts w:ascii="Arial" w:hAnsi="Arial" w:cs="Arial"/>
          <w:b/>
          <w:caps/>
          <w:sz w:val="22"/>
          <w:szCs w:val="22"/>
        </w:rPr>
      </w:pPr>
      <w:r w:rsidRPr="004A2974">
        <w:rPr>
          <w:rFonts w:ascii="Arial" w:hAnsi="Arial" w:cs="Arial"/>
          <w:b/>
          <w:caps/>
          <w:sz w:val="22"/>
          <w:szCs w:val="22"/>
        </w:rPr>
        <w:t>ESTATAL Y MUNICIPAL</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700"/>
        <w:gridCol w:w="2195"/>
        <w:gridCol w:w="2199"/>
      </w:tblGrid>
      <w:tr w:rsidR="00D14674" w:rsidRPr="00D14674" w14:paraId="00D9FF4C" w14:textId="77777777" w:rsidTr="00470104">
        <w:trPr>
          <w:trHeight w:val="488"/>
          <w:tblHeader/>
          <w:jc w:val="center"/>
        </w:trPr>
        <w:tc>
          <w:tcPr>
            <w:tcW w:w="2204" w:type="dxa"/>
            <w:shd w:val="clear" w:color="auto" w:fill="A6A6A6"/>
          </w:tcPr>
          <w:p w14:paraId="18F3DDCF"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628BB2F8" w14:textId="77777777" w:rsid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CARGO</w:t>
            </w:r>
          </w:p>
          <w:p w14:paraId="5E910CB0"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tc>
        <w:tc>
          <w:tcPr>
            <w:tcW w:w="2700" w:type="dxa"/>
            <w:shd w:val="clear" w:color="auto" w:fill="A6A6A6"/>
          </w:tcPr>
          <w:p w14:paraId="7DA0A881"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176D64A3"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 xml:space="preserve">nombre </w:t>
            </w:r>
          </w:p>
        </w:tc>
        <w:tc>
          <w:tcPr>
            <w:tcW w:w="2195" w:type="dxa"/>
            <w:shd w:val="clear" w:color="auto" w:fill="A6A6A6"/>
          </w:tcPr>
          <w:p w14:paraId="5ABA79C9"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3EDEF32E"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A FAVOR</w:t>
            </w:r>
          </w:p>
        </w:tc>
        <w:tc>
          <w:tcPr>
            <w:tcW w:w="2199" w:type="dxa"/>
            <w:shd w:val="clear" w:color="auto" w:fill="A6A6A6"/>
          </w:tcPr>
          <w:p w14:paraId="0A23F96A"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212418D9"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EN CONTRA</w:t>
            </w:r>
          </w:p>
        </w:tc>
      </w:tr>
      <w:tr w:rsidR="00D14674" w:rsidRPr="00D14674" w14:paraId="37FB29F7" w14:textId="77777777" w:rsidTr="00470104">
        <w:trPr>
          <w:jc w:val="center"/>
        </w:trPr>
        <w:tc>
          <w:tcPr>
            <w:tcW w:w="2204" w:type="dxa"/>
            <w:shd w:val="clear" w:color="auto" w:fill="auto"/>
          </w:tcPr>
          <w:p w14:paraId="4623BE81" w14:textId="15839291" w:rsid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739A7574" w14:textId="77777777" w:rsidR="003E0856" w:rsidRPr="00D14674" w:rsidRDefault="003E0856" w:rsidP="001856CB">
            <w:pPr>
              <w:spacing w:after="0" w:line="240" w:lineRule="auto"/>
              <w:ind w:left="0" w:right="0" w:firstLine="0"/>
              <w:contextualSpacing/>
              <w:jc w:val="center"/>
              <w:rPr>
                <w:rFonts w:eastAsia="Times New Roman"/>
                <w:b/>
                <w:bCs/>
                <w:caps/>
                <w:color w:val="auto"/>
                <w:sz w:val="20"/>
                <w:szCs w:val="20"/>
                <w:lang w:val="es-ES" w:eastAsia="es-ES"/>
              </w:rPr>
            </w:pPr>
          </w:p>
          <w:p w14:paraId="64504808"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PRESIDENTE</w:t>
            </w:r>
          </w:p>
          <w:p w14:paraId="4AB15635"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700" w:type="dxa"/>
            <w:shd w:val="clear" w:color="auto" w:fill="auto"/>
          </w:tcPr>
          <w:p w14:paraId="104500B4" w14:textId="279BB374" w:rsidR="00D14674" w:rsidRDefault="00D14674" w:rsidP="001856CB">
            <w:pPr>
              <w:spacing w:after="0" w:line="240" w:lineRule="auto"/>
              <w:ind w:left="0" w:right="0" w:firstLine="0"/>
              <w:contextualSpacing/>
              <w:jc w:val="center"/>
              <w:rPr>
                <w:rFonts w:eastAsia="Times New Roman"/>
                <w:b/>
                <w:bCs/>
                <w:caps/>
                <w:color w:val="auto"/>
                <w:sz w:val="20"/>
                <w:szCs w:val="20"/>
                <w:lang w:eastAsia="es-ES"/>
              </w:rPr>
            </w:pPr>
          </w:p>
          <w:p w14:paraId="1B402A55" w14:textId="77777777" w:rsidR="003E0856" w:rsidRDefault="003E0856" w:rsidP="001856CB">
            <w:pPr>
              <w:spacing w:after="0" w:line="240" w:lineRule="auto"/>
              <w:ind w:left="0" w:right="0" w:firstLine="0"/>
              <w:contextualSpacing/>
              <w:jc w:val="center"/>
              <w:rPr>
                <w:rFonts w:eastAsia="Times New Roman"/>
                <w:b/>
                <w:bCs/>
                <w:caps/>
                <w:color w:val="auto"/>
                <w:sz w:val="20"/>
                <w:szCs w:val="20"/>
                <w:lang w:eastAsia="es-ES"/>
              </w:rPr>
            </w:pPr>
          </w:p>
          <w:p w14:paraId="055B967E" w14:textId="77777777" w:rsidR="004A2974" w:rsidRPr="00D14674" w:rsidRDefault="004A2974" w:rsidP="001856CB">
            <w:pPr>
              <w:spacing w:after="0" w:line="240" w:lineRule="auto"/>
              <w:ind w:left="0" w:right="0" w:firstLine="0"/>
              <w:contextualSpacing/>
              <w:jc w:val="center"/>
              <w:rPr>
                <w:rFonts w:eastAsia="Times New Roman"/>
                <w:b/>
                <w:bCs/>
                <w:caps/>
                <w:color w:val="auto"/>
                <w:sz w:val="20"/>
                <w:szCs w:val="20"/>
                <w:lang w:eastAsia="es-ES"/>
              </w:rPr>
            </w:pPr>
          </w:p>
          <w:p w14:paraId="4238BDE0"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eastAsia="es-ES"/>
              </w:rPr>
            </w:pPr>
            <w:r w:rsidRPr="00D14674">
              <w:rPr>
                <w:rFonts w:eastAsia="Times New Roman"/>
                <w:b/>
                <w:bCs/>
                <w:caps/>
                <w:color w:val="auto"/>
                <w:sz w:val="20"/>
                <w:szCs w:val="20"/>
                <w:lang w:eastAsia="es-ES"/>
              </w:rPr>
              <w:t>DIP. JESÚS EFRÉN PÉREZ BALLOTE.</w:t>
            </w:r>
          </w:p>
        </w:tc>
        <w:tc>
          <w:tcPr>
            <w:tcW w:w="2195" w:type="dxa"/>
            <w:shd w:val="clear" w:color="auto" w:fill="auto"/>
          </w:tcPr>
          <w:p w14:paraId="15D914F7"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eastAsia="es-ES"/>
              </w:rPr>
            </w:pPr>
          </w:p>
        </w:tc>
        <w:tc>
          <w:tcPr>
            <w:tcW w:w="2199" w:type="dxa"/>
            <w:shd w:val="clear" w:color="auto" w:fill="auto"/>
          </w:tcPr>
          <w:p w14:paraId="4406125C"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eastAsia="es-ES"/>
              </w:rPr>
            </w:pPr>
          </w:p>
        </w:tc>
      </w:tr>
      <w:tr w:rsidR="00D14674" w:rsidRPr="00D14674" w14:paraId="3826E224" w14:textId="77777777" w:rsidTr="00470104">
        <w:trPr>
          <w:jc w:val="center"/>
        </w:trPr>
        <w:tc>
          <w:tcPr>
            <w:tcW w:w="2204" w:type="dxa"/>
            <w:shd w:val="clear" w:color="auto" w:fill="auto"/>
          </w:tcPr>
          <w:p w14:paraId="3985BAB4"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eastAsia="es-ES"/>
              </w:rPr>
            </w:pPr>
          </w:p>
          <w:p w14:paraId="5A585A4A"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VICEPRESIDENTE</w:t>
            </w:r>
          </w:p>
          <w:p w14:paraId="0A8CACFE"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51D53329"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7B189025"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tc>
        <w:tc>
          <w:tcPr>
            <w:tcW w:w="2700" w:type="dxa"/>
            <w:shd w:val="clear" w:color="auto" w:fill="auto"/>
          </w:tcPr>
          <w:p w14:paraId="785EDCFD" w14:textId="77777777" w:rsidR="00D14674" w:rsidRDefault="00D14674" w:rsidP="001856CB">
            <w:pPr>
              <w:spacing w:after="0" w:line="240" w:lineRule="auto"/>
              <w:ind w:left="0" w:right="0" w:firstLine="0"/>
              <w:contextualSpacing/>
              <w:jc w:val="center"/>
              <w:rPr>
                <w:rFonts w:eastAsia="Calibri"/>
                <w:b/>
                <w:color w:val="auto"/>
                <w:sz w:val="20"/>
                <w:szCs w:val="20"/>
                <w:lang w:eastAsia="en-US"/>
              </w:rPr>
            </w:pPr>
          </w:p>
          <w:p w14:paraId="25A91546" w14:textId="77777777" w:rsidR="004A2974" w:rsidRDefault="004A2974" w:rsidP="001856CB">
            <w:pPr>
              <w:spacing w:after="0" w:line="240" w:lineRule="auto"/>
              <w:ind w:left="0" w:right="0" w:firstLine="0"/>
              <w:contextualSpacing/>
              <w:jc w:val="center"/>
              <w:rPr>
                <w:rFonts w:eastAsia="Calibri"/>
                <w:b/>
                <w:color w:val="auto"/>
                <w:sz w:val="20"/>
                <w:szCs w:val="20"/>
                <w:lang w:eastAsia="en-US"/>
              </w:rPr>
            </w:pPr>
          </w:p>
          <w:p w14:paraId="62A1EC6E" w14:textId="77777777" w:rsidR="004A2974" w:rsidRPr="00D14674" w:rsidRDefault="004A2974" w:rsidP="001856CB">
            <w:pPr>
              <w:spacing w:after="0" w:line="240" w:lineRule="auto"/>
              <w:ind w:left="0" w:right="0" w:firstLine="0"/>
              <w:contextualSpacing/>
              <w:jc w:val="center"/>
              <w:rPr>
                <w:rFonts w:eastAsia="Calibri"/>
                <w:b/>
                <w:color w:val="auto"/>
                <w:sz w:val="20"/>
                <w:szCs w:val="20"/>
                <w:lang w:eastAsia="en-US"/>
              </w:rPr>
            </w:pPr>
          </w:p>
          <w:p w14:paraId="6A50D85C" w14:textId="77777777" w:rsidR="00D14674" w:rsidRPr="00D14674" w:rsidRDefault="00D14674" w:rsidP="001856CB">
            <w:pPr>
              <w:spacing w:after="0" w:line="240" w:lineRule="auto"/>
              <w:ind w:left="0" w:right="0" w:firstLine="0"/>
              <w:contextualSpacing/>
              <w:jc w:val="center"/>
              <w:rPr>
                <w:rFonts w:eastAsia="Calibri"/>
                <w:b/>
                <w:color w:val="auto"/>
                <w:sz w:val="20"/>
                <w:szCs w:val="20"/>
                <w:lang w:eastAsia="en-US"/>
              </w:rPr>
            </w:pPr>
            <w:r w:rsidRPr="00D14674">
              <w:rPr>
                <w:rFonts w:eastAsia="Calibri"/>
                <w:b/>
                <w:color w:val="auto"/>
                <w:sz w:val="20"/>
                <w:szCs w:val="20"/>
                <w:lang w:eastAsia="en-US"/>
              </w:rPr>
              <w:t>DIP. HARRY GERARDO RODRÍGUEZ BOTELLO FIERRO.</w:t>
            </w:r>
          </w:p>
        </w:tc>
        <w:tc>
          <w:tcPr>
            <w:tcW w:w="2195" w:type="dxa"/>
            <w:shd w:val="clear" w:color="auto" w:fill="auto"/>
          </w:tcPr>
          <w:p w14:paraId="3A892467"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199" w:type="dxa"/>
            <w:shd w:val="clear" w:color="auto" w:fill="auto"/>
          </w:tcPr>
          <w:p w14:paraId="3A465B3C"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24856F10" w14:textId="77777777" w:rsidTr="00470104">
        <w:trPr>
          <w:jc w:val="center"/>
        </w:trPr>
        <w:tc>
          <w:tcPr>
            <w:tcW w:w="2204" w:type="dxa"/>
            <w:shd w:val="clear" w:color="auto" w:fill="auto"/>
          </w:tcPr>
          <w:p w14:paraId="46BE54A5"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eastAsia="es-ES"/>
              </w:rPr>
            </w:pPr>
          </w:p>
          <w:p w14:paraId="0EC2286B"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pt-BR" w:eastAsia="es-ES"/>
              </w:rPr>
            </w:pPr>
            <w:r w:rsidRPr="00D14674">
              <w:rPr>
                <w:rFonts w:eastAsia="Times New Roman"/>
                <w:b/>
                <w:bCs/>
                <w:caps/>
                <w:color w:val="auto"/>
                <w:sz w:val="20"/>
                <w:szCs w:val="20"/>
                <w:lang w:val="pt-BR" w:eastAsia="es-ES"/>
              </w:rPr>
              <w:t>secretariO</w:t>
            </w:r>
          </w:p>
          <w:p w14:paraId="4995489E"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pt-BR" w:eastAsia="es-ES"/>
              </w:rPr>
            </w:pPr>
          </w:p>
          <w:p w14:paraId="7F0FB4A1"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pt-BR" w:eastAsia="es-ES"/>
              </w:rPr>
            </w:pPr>
          </w:p>
          <w:p w14:paraId="18917F86"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pt-BR" w:eastAsia="es-ES"/>
              </w:rPr>
            </w:pPr>
          </w:p>
        </w:tc>
        <w:tc>
          <w:tcPr>
            <w:tcW w:w="2700" w:type="dxa"/>
            <w:shd w:val="clear" w:color="auto" w:fill="auto"/>
          </w:tcPr>
          <w:p w14:paraId="20D5F50C" w14:textId="77777777" w:rsidR="00D14674" w:rsidRDefault="00D14674" w:rsidP="001856CB">
            <w:pPr>
              <w:spacing w:after="0" w:line="240" w:lineRule="auto"/>
              <w:ind w:left="0" w:right="0" w:firstLine="0"/>
              <w:contextualSpacing/>
              <w:jc w:val="center"/>
              <w:rPr>
                <w:rFonts w:eastAsia="Calibri"/>
                <w:b/>
                <w:noProof/>
                <w:color w:val="auto"/>
                <w:sz w:val="20"/>
                <w:szCs w:val="20"/>
              </w:rPr>
            </w:pPr>
          </w:p>
          <w:p w14:paraId="78F8152B" w14:textId="77777777" w:rsidR="004A2974" w:rsidRDefault="004A2974" w:rsidP="001856CB">
            <w:pPr>
              <w:spacing w:after="0" w:line="240" w:lineRule="auto"/>
              <w:ind w:left="0" w:right="0" w:firstLine="0"/>
              <w:contextualSpacing/>
              <w:jc w:val="center"/>
              <w:rPr>
                <w:rFonts w:eastAsia="Calibri"/>
                <w:b/>
                <w:noProof/>
                <w:color w:val="auto"/>
                <w:sz w:val="20"/>
                <w:szCs w:val="20"/>
              </w:rPr>
            </w:pPr>
          </w:p>
          <w:p w14:paraId="60511153" w14:textId="77777777" w:rsidR="004A2974" w:rsidRPr="00D14674" w:rsidRDefault="004A2974" w:rsidP="001856CB">
            <w:pPr>
              <w:spacing w:after="0" w:line="240" w:lineRule="auto"/>
              <w:ind w:left="0" w:right="0" w:firstLine="0"/>
              <w:contextualSpacing/>
              <w:jc w:val="center"/>
              <w:rPr>
                <w:rFonts w:eastAsia="Calibri"/>
                <w:b/>
                <w:noProof/>
                <w:color w:val="auto"/>
                <w:sz w:val="20"/>
                <w:szCs w:val="20"/>
              </w:rPr>
            </w:pPr>
          </w:p>
          <w:p w14:paraId="4B269E22" w14:textId="77777777" w:rsidR="00D14674" w:rsidRPr="00D14674" w:rsidRDefault="00D14674" w:rsidP="001856CB">
            <w:pPr>
              <w:spacing w:after="0" w:line="240" w:lineRule="auto"/>
              <w:ind w:left="0" w:right="0" w:firstLine="0"/>
              <w:contextualSpacing/>
              <w:jc w:val="center"/>
              <w:rPr>
                <w:rFonts w:eastAsia="Calibri"/>
                <w:b/>
                <w:noProof/>
                <w:color w:val="auto"/>
                <w:sz w:val="20"/>
                <w:szCs w:val="20"/>
              </w:rPr>
            </w:pPr>
            <w:r w:rsidRPr="00D14674">
              <w:rPr>
                <w:rFonts w:eastAsia="Calibri"/>
                <w:b/>
                <w:noProof/>
                <w:color w:val="auto"/>
                <w:sz w:val="20"/>
                <w:szCs w:val="20"/>
              </w:rPr>
              <w:t>DIP. JOSÉ CRESCENCIO GUTIÉRREZ GONZÁLEZ.</w:t>
            </w:r>
          </w:p>
        </w:tc>
        <w:tc>
          <w:tcPr>
            <w:tcW w:w="2195" w:type="dxa"/>
            <w:shd w:val="clear" w:color="auto" w:fill="auto"/>
          </w:tcPr>
          <w:p w14:paraId="238D50DA"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199" w:type="dxa"/>
            <w:shd w:val="clear" w:color="auto" w:fill="auto"/>
          </w:tcPr>
          <w:p w14:paraId="7F636E25"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288AA977" w14:textId="77777777" w:rsidTr="00470104">
        <w:trPr>
          <w:jc w:val="center"/>
        </w:trPr>
        <w:tc>
          <w:tcPr>
            <w:tcW w:w="2204" w:type="dxa"/>
            <w:shd w:val="clear" w:color="auto" w:fill="auto"/>
          </w:tcPr>
          <w:p w14:paraId="2E0288C3"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eastAsia="es-ES"/>
              </w:rPr>
            </w:pPr>
          </w:p>
          <w:p w14:paraId="32457369"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pt-BR" w:eastAsia="es-ES"/>
              </w:rPr>
            </w:pPr>
            <w:r w:rsidRPr="00D14674">
              <w:rPr>
                <w:rFonts w:eastAsia="Times New Roman"/>
                <w:b/>
                <w:bCs/>
                <w:caps/>
                <w:color w:val="auto"/>
                <w:sz w:val="20"/>
                <w:szCs w:val="20"/>
                <w:lang w:val="pt-BR" w:eastAsia="es-ES"/>
              </w:rPr>
              <w:t>SECRETARIA</w:t>
            </w:r>
          </w:p>
          <w:p w14:paraId="2D69636E"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pt-BR" w:eastAsia="es-ES"/>
              </w:rPr>
            </w:pPr>
          </w:p>
          <w:p w14:paraId="1EE02D55"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700" w:type="dxa"/>
            <w:shd w:val="clear" w:color="auto" w:fill="auto"/>
          </w:tcPr>
          <w:p w14:paraId="1937DDF6" w14:textId="77777777" w:rsidR="00D14674" w:rsidRDefault="00D14674" w:rsidP="001856CB">
            <w:pPr>
              <w:spacing w:after="0" w:line="240" w:lineRule="auto"/>
              <w:ind w:left="0" w:right="0" w:firstLine="0"/>
              <w:contextualSpacing/>
              <w:jc w:val="center"/>
              <w:rPr>
                <w:rFonts w:eastAsia="Calibri"/>
                <w:b/>
                <w:color w:val="auto"/>
                <w:sz w:val="20"/>
                <w:szCs w:val="20"/>
                <w:lang w:eastAsia="en-US"/>
              </w:rPr>
            </w:pPr>
          </w:p>
          <w:p w14:paraId="21127CFD" w14:textId="77777777" w:rsidR="004A2974" w:rsidRDefault="004A2974" w:rsidP="001856CB">
            <w:pPr>
              <w:spacing w:after="0" w:line="240" w:lineRule="auto"/>
              <w:ind w:left="0" w:right="0" w:firstLine="0"/>
              <w:contextualSpacing/>
              <w:jc w:val="center"/>
              <w:rPr>
                <w:rFonts w:eastAsia="Calibri"/>
                <w:b/>
                <w:color w:val="auto"/>
                <w:sz w:val="20"/>
                <w:szCs w:val="20"/>
                <w:lang w:eastAsia="en-US"/>
              </w:rPr>
            </w:pPr>
          </w:p>
          <w:p w14:paraId="5D51B599" w14:textId="77777777" w:rsidR="004A2974" w:rsidRPr="00D14674" w:rsidRDefault="004A2974" w:rsidP="001856CB">
            <w:pPr>
              <w:spacing w:after="0" w:line="240" w:lineRule="auto"/>
              <w:ind w:left="0" w:right="0" w:firstLine="0"/>
              <w:contextualSpacing/>
              <w:jc w:val="center"/>
              <w:rPr>
                <w:rFonts w:eastAsia="Calibri"/>
                <w:b/>
                <w:color w:val="auto"/>
                <w:sz w:val="20"/>
                <w:szCs w:val="20"/>
                <w:lang w:eastAsia="en-US"/>
              </w:rPr>
            </w:pPr>
          </w:p>
          <w:p w14:paraId="0F4AF62B" w14:textId="77777777" w:rsidR="00D14674" w:rsidRPr="00D14674" w:rsidRDefault="00D14674" w:rsidP="001856CB">
            <w:pPr>
              <w:spacing w:after="0" w:line="240" w:lineRule="auto"/>
              <w:ind w:left="0" w:right="0" w:firstLine="0"/>
              <w:contextualSpacing/>
              <w:jc w:val="center"/>
              <w:rPr>
                <w:rFonts w:eastAsia="Calibri"/>
                <w:b/>
                <w:color w:val="auto"/>
                <w:sz w:val="20"/>
                <w:szCs w:val="20"/>
                <w:lang w:eastAsia="en-US"/>
              </w:rPr>
            </w:pPr>
            <w:r w:rsidRPr="00D14674">
              <w:rPr>
                <w:rFonts w:eastAsia="Calibri"/>
                <w:b/>
                <w:color w:val="auto"/>
                <w:sz w:val="20"/>
                <w:szCs w:val="20"/>
                <w:lang w:eastAsia="en-US"/>
              </w:rPr>
              <w:t>DIP. CARMEN GUADALUPE GONZÁLEZ MARTÍN.</w:t>
            </w:r>
          </w:p>
        </w:tc>
        <w:tc>
          <w:tcPr>
            <w:tcW w:w="2195" w:type="dxa"/>
            <w:shd w:val="clear" w:color="auto" w:fill="auto"/>
          </w:tcPr>
          <w:p w14:paraId="49D29441"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199" w:type="dxa"/>
            <w:shd w:val="clear" w:color="auto" w:fill="auto"/>
          </w:tcPr>
          <w:p w14:paraId="2E8E6A24"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r>
      <w:tr w:rsidR="00D14674" w:rsidRPr="007B728C" w14:paraId="4D6BA94D" w14:textId="77777777" w:rsidTr="00470104">
        <w:trPr>
          <w:jc w:val="center"/>
        </w:trPr>
        <w:tc>
          <w:tcPr>
            <w:tcW w:w="2204" w:type="dxa"/>
            <w:shd w:val="clear" w:color="auto" w:fill="auto"/>
            <w:vAlign w:val="center"/>
          </w:tcPr>
          <w:p w14:paraId="6A941185"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4D710C9C"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112F54DA"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700" w:type="dxa"/>
            <w:shd w:val="clear" w:color="auto" w:fill="auto"/>
          </w:tcPr>
          <w:p w14:paraId="5FD6DED9" w14:textId="77777777" w:rsidR="00D14674" w:rsidRDefault="00D14674" w:rsidP="001856CB">
            <w:pPr>
              <w:spacing w:after="0" w:line="240" w:lineRule="auto"/>
              <w:ind w:left="0" w:right="0" w:firstLine="0"/>
              <w:contextualSpacing/>
              <w:jc w:val="center"/>
              <w:rPr>
                <w:rFonts w:eastAsia="Calibri"/>
                <w:b/>
                <w:caps/>
                <w:color w:val="auto"/>
                <w:sz w:val="20"/>
                <w:szCs w:val="20"/>
                <w:lang w:val="pt-BR" w:eastAsia="en-US"/>
              </w:rPr>
            </w:pPr>
          </w:p>
          <w:p w14:paraId="22B0978F" w14:textId="77777777" w:rsidR="004A2974" w:rsidRDefault="004A2974" w:rsidP="001856CB">
            <w:pPr>
              <w:spacing w:after="0" w:line="240" w:lineRule="auto"/>
              <w:ind w:left="0" w:right="0" w:firstLine="0"/>
              <w:contextualSpacing/>
              <w:jc w:val="center"/>
              <w:rPr>
                <w:rFonts w:eastAsia="Calibri"/>
                <w:b/>
                <w:caps/>
                <w:color w:val="auto"/>
                <w:sz w:val="20"/>
                <w:szCs w:val="20"/>
                <w:lang w:val="pt-BR" w:eastAsia="en-US"/>
              </w:rPr>
            </w:pPr>
          </w:p>
          <w:p w14:paraId="6BB30EC8" w14:textId="77777777" w:rsidR="004A2974" w:rsidRPr="00D14674" w:rsidRDefault="004A2974" w:rsidP="001856CB">
            <w:pPr>
              <w:spacing w:after="0" w:line="240" w:lineRule="auto"/>
              <w:ind w:left="0" w:right="0" w:firstLine="0"/>
              <w:contextualSpacing/>
              <w:jc w:val="center"/>
              <w:rPr>
                <w:rFonts w:eastAsia="Calibri"/>
                <w:b/>
                <w:caps/>
                <w:color w:val="auto"/>
                <w:sz w:val="20"/>
                <w:szCs w:val="20"/>
                <w:lang w:val="pt-BR" w:eastAsia="en-US"/>
              </w:rPr>
            </w:pPr>
          </w:p>
          <w:p w14:paraId="513018C0" w14:textId="77777777" w:rsidR="00D14674" w:rsidRPr="00D14674" w:rsidRDefault="00D14674" w:rsidP="001856CB">
            <w:pPr>
              <w:spacing w:after="0" w:line="240" w:lineRule="auto"/>
              <w:ind w:left="0" w:right="0" w:firstLine="0"/>
              <w:contextualSpacing/>
              <w:jc w:val="center"/>
              <w:rPr>
                <w:rFonts w:eastAsia="Calibri"/>
                <w:b/>
                <w:caps/>
                <w:color w:val="auto"/>
                <w:sz w:val="20"/>
                <w:szCs w:val="20"/>
                <w:lang w:val="pt-BR" w:eastAsia="en-US"/>
              </w:rPr>
            </w:pPr>
            <w:r w:rsidRPr="00D14674">
              <w:rPr>
                <w:rFonts w:eastAsia="Calibri"/>
                <w:b/>
                <w:caps/>
                <w:color w:val="auto"/>
                <w:sz w:val="20"/>
                <w:szCs w:val="20"/>
                <w:lang w:val="pt-BR" w:eastAsia="en-US"/>
              </w:rPr>
              <w:t>DIP. DAFNE CELINA LÓPEZ OSORIO.</w:t>
            </w:r>
          </w:p>
        </w:tc>
        <w:tc>
          <w:tcPr>
            <w:tcW w:w="2195" w:type="dxa"/>
            <w:shd w:val="clear" w:color="auto" w:fill="auto"/>
          </w:tcPr>
          <w:p w14:paraId="3D32697F"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pt-BR" w:eastAsia="es-ES"/>
              </w:rPr>
            </w:pPr>
          </w:p>
        </w:tc>
        <w:tc>
          <w:tcPr>
            <w:tcW w:w="2199" w:type="dxa"/>
            <w:shd w:val="clear" w:color="auto" w:fill="auto"/>
          </w:tcPr>
          <w:p w14:paraId="52060E9E"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pt-BR" w:eastAsia="es-ES"/>
              </w:rPr>
            </w:pPr>
          </w:p>
        </w:tc>
      </w:tr>
    </w:tbl>
    <w:p w14:paraId="78BCAF29" w14:textId="05533388" w:rsidR="00470104" w:rsidRDefault="00470104" w:rsidP="00470104">
      <w:pPr>
        <w:spacing w:line="240" w:lineRule="auto"/>
        <w:ind w:left="-284"/>
        <w:rPr>
          <w:i/>
          <w:sz w:val="16"/>
          <w:szCs w:val="16"/>
          <w:lang w:bidi="es-ES"/>
        </w:rPr>
      </w:pPr>
      <w:r w:rsidRPr="003136EA">
        <w:rPr>
          <w:i/>
          <w:sz w:val="16"/>
          <w:szCs w:val="16"/>
          <w:lang w:bidi="es-ES"/>
        </w:rPr>
        <w:t xml:space="preserve">Esta hoja de firmas pertenece al Dictamen con proyecto de decreto </w:t>
      </w:r>
      <w:r>
        <w:rPr>
          <w:i/>
          <w:sz w:val="16"/>
          <w:szCs w:val="16"/>
          <w:lang w:bidi="es-ES"/>
        </w:rPr>
        <w:t>p</w:t>
      </w:r>
      <w:r w:rsidRPr="001E5416">
        <w:rPr>
          <w:i/>
          <w:sz w:val="16"/>
          <w:szCs w:val="16"/>
          <w:lang w:bidi="es-ES"/>
        </w:rPr>
        <w:t xml:space="preserve">or el que se modifican las Leyes de Hacienda de los Municipios </w:t>
      </w:r>
      <w:proofErr w:type="spellStart"/>
      <w:r w:rsidRPr="005534AD">
        <w:rPr>
          <w:i/>
          <w:color w:val="auto"/>
          <w:sz w:val="16"/>
          <w:szCs w:val="16"/>
        </w:rPr>
        <w:t>Cacalchén</w:t>
      </w:r>
      <w:proofErr w:type="spellEnd"/>
      <w:r w:rsidRPr="005534AD">
        <w:rPr>
          <w:i/>
          <w:color w:val="auto"/>
          <w:sz w:val="16"/>
          <w:szCs w:val="16"/>
        </w:rPr>
        <w:t xml:space="preserve">, </w:t>
      </w:r>
      <w:proofErr w:type="spellStart"/>
      <w:r w:rsidRPr="005534AD">
        <w:rPr>
          <w:i/>
          <w:color w:val="auto"/>
          <w:sz w:val="16"/>
          <w:szCs w:val="16"/>
        </w:rPr>
        <w:t>Dzidzantún</w:t>
      </w:r>
      <w:proofErr w:type="spellEnd"/>
      <w:r w:rsidRPr="005534AD">
        <w:rPr>
          <w:i/>
          <w:color w:val="auto"/>
          <w:sz w:val="16"/>
          <w:szCs w:val="16"/>
        </w:rPr>
        <w:t xml:space="preserve">, </w:t>
      </w:r>
      <w:proofErr w:type="spellStart"/>
      <w:r w:rsidRPr="005534AD">
        <w:rPr>
          <w:i/>
          <w:color w:val="auto"/>
          <w:sz w:val="16"/>
          <w:szCs w:val="16"/>
        </w:rPr>
        <w:t>Dzemul</w:t>
      </w:r>
      <w:proofErr w:type="spellEnd"/>
      <w:r w:rsidRPr="005534AD">
        <w:rPr>
          <w:i/>
          <w:color w:val="auto"/>
          <w:sz w:val="16"/>
          <w:szCs w:val="16"/>
        </w:rPr>
        <w:t xml:space="preserve">, </w:t>
      </w:r>
      <w:proofErr w:type="spellStart"/>
      <w:r w:rsidRPr="005534AD">
        <w:rPr>
          <w:i/>
          <w:color w:val="auto"/>
          <w:sz w:val="16"/>
          <w:szCs w:val="16"/>
        </w:rPr>
        <w:t>Izamal</w:t>
      </w:r>
      <w:proofErr w:type="spellEnd"/>
      <w:r w:rsidRPr="005534AD">
        <w:rPr>
          <w:i/>
          <w:color w:val="auto"/>
          <w:sz w:val="16"/>
          <w:szCs w:val="16"/>
        </w:rPr>
        <w:t xml:space="preserve">, </w:t>
      </w:r>
      <w:proofErr w:type="spellStart"/>
      <w:r w:rsidRPr="005534AD">
        <w:rPr>
          <w:i/>
          <w:color w:val="auto"/>
          <w:sz w:val="16"/>
          <w:szCs w:val="16"/>
        </w:rPr>
        <w:t>Motul</w:t>
      </w:r>
      <w:proofErr w:type="spellEnd"/>
      <w:r w:rsidRPr="005534AD">
        <w:rPr>
          <w:i/>
          <w:color w:val="auto"/>
          <w:sz w:val="16"/>
          <w:szCs w:val="16"/>
        </w:rPr>
        <w:t xml:space="preserve">, Progreso, </w:t>
      </w:r>
      <w:proofErr w:type="spellStart"/>
      <w:r w:rsidRPr="005534AD">
        <w:rPr>
          <w:i/>
          <w:color w:val="auto"/>
          <w:sz w:val="16"/>
          <w:szCs w:val="16"/>
        </w:rPr>
        <w:t>Sacalum</w:t>
      </w:r>
      <w:proofErr w:type="spellEnd"/>
      <w:r w:rsidRPr="005534AD">
        <w:rPr>
          <w:i/>
          <w:color w:val="auto"/>
          <w:sz w:val="16"/>
          <w:szCs w:val="16"/>
        </w:rPr>
        <w:t xml:space="preserve">, </w:t>
      </w:r>
      <w:proofErr w:type="spellStart"/>
      <w:r w:rsidRPr="005534AD">
        <w:rPr>
          <w:i/>
          <w:color w:val="auto"/>
          <w:sz w:val="16"/>
          <w:szCs w:val="16"/>
        </w:rPr>
        <w:t>Temax</w:t>
      </w:r>
      <w:proofErr w:type="spellEnd"/>
      <w:r w:rsidRPr="005534AD">
        <w:rPr>
          <w:i/>
          <w:color w:val="auto"/>
          <w:sz w:val="16"/>
          <w:szCs w:val="16"/>
        </w:rPr>
        <w:t xml:space="preserve">, </w:t>
      </w:r>
      <w:proofErr w:type="spellStart"/>
      <w:r w:rsidRPr="005534AD">
        <w:rPr>
          <w:i/>
          <w:color w:val="auto"/>
          <w:sz w:val="16"/>
          <w:szCs w:val="16"/>
        </w:rPr>
        <w:t>Tixpehual</w:t>
      </w:r>
      <w:proofErr w:type="spellEnd"/>
      <w:r w:rsidRPr="005534AD">
        <w:rPr>
          <w:i/>
          <w:color w:val="auto"/>
          <w:sz w:val="16"/>
          <w:szCs w:val="16"/>
        </w:rPr>
        <w:t xml:space="preserve">, </w:t>
      </w:r>
      <w:proofErr w:type="spellStart"/>
      <w:r w:rsidRPr="005534AD">
        <w:rPr>
          <w:i/>
          <w:color w:val="auto"/>
          <w:sz w:val="16"/>
          <w:szCs w:val="16"/>
        </w:rPr>
        <w:t>Tizimín</w:t>
      </w:r>
      <w:proofErr w:type="spellEnd"/>
      <w:r w:rsidRPr="005534AD">
        <w:rPr>
          <w:i/>
          <w:color w:val="auto"/>
          <w:sz w:val="16"/>
          <w:szCs w:val="16"/>
        </w:rPr>
        <w:t xml:space="preserve"> y Valladolid</w:t>
      </w:r>
      <w:r>
        <w:rPr>
          <w:i/>
          <w:sz w:val="16"/>
          <w:szCs w:val="16"/>
          <w:lang w:bidi="es-ES"/>
        </w:rPr>
        <w:t>, todas del Estado de Yucatán</w:t>
      </w:r>
      <w:r w:rsidRPr="003136EA">
        <w:rPr>
          <w:i/>
          <w:sz w:val="16"/>
          <w:szCs w:val="16"/>
          <w:lang w:bidi="es-ES"/>
        </w:rPr>
        <w:t>.</w:t>
      </w:r>
    </w:p>
    <w:p w14:paraId="63EC9895" w14:textId="48D67AE6" w:rsidR="00470104" w:rsidRDefault="00470104" w:rsidP="00470104">
      <w:pPr>
        <w:spacing w:line="240" w:lineRule="auto"/>
        <w:ind w:left="-284"/>
        <w:rPr>
          <w:i/>
          <w:sz w:val="16"/>
          <w:szCs w:val="16"/>
          <w:lang w:bidi="es-ES"/>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700"/>
        <w:gridCol w:w="2195"/>
        <w:gridCol w:w="2199"/>
      </w:tblGrid>
      <w:tr w:rsidR="00470104" w:rsidRPr="00D14674" w14:paraId="1DBE2D02" w14:textId="77777777" w:rsidTr="00315C67">
        <w:trPr>
          <w:trHeight w:val="488"/>
          <w:tblHeader/>
          <w:jc w:val="center"/>
        </w:trPr>
        <w:tc>
          <w:tcPr>
            <w:tcW w:w="2204" w:type="dxa"/>
            <w:shd w:val="clear" w:color="auto" w:fill="A6A6A6"/>
          </w:tcPr>
          <w:p w14:paraId="4395B211" w14:textId="77777777" w:rsidR="00470104" w:rsidRPr="00D14674" w:rsidRDefault="00470104" w:rsidP="00315C67">
            <w:pPr>
              <w:spacing w:after="0" w:line="240" w:lineRule="auto"/>
              <w:ind w:left="0" w:right="0" w:firstLine="0"/>
              <w:contextualSpacing/>
              <w:jc w:val="center"/>
              <w:rPr>
                <w:rFonts w:eastAsia="Times New Roman"/>
                <w:b/>
                <w:bCs/>
                <w:caps/>
                <w:color w:val="auto"/>
                <w:sz w:val="20"/>
                <w:szCs w:val="20"/>
                <w:lang w:val="es-ES" w:eastAsia="es-ES"/>
              </w:rPr>
            </w:pPr>
            <w:bookmarkStart w:id="2" w:name="_GoBack"/>
            <w:bookmarkEnd w:id="2"/>
          </w:p>
          <w:p w14:paraId="60DD199B" w14:textId="77777777" w:rsidR="00470104" w:rsidRDefault="00470104" w:rsidP="00315C67">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CARGO</w:t>
            </w:r>
          </w:p>
          <w:p w14:paraId="1D2C2A93" w14:textId="77777777" w:rsidR="00470104" w:rsidRPr="00D14674" w:rsidRDefault="00470104" w:rsidP="00315C67">
            <w:pPr>
              <w:spacing w:after="0" w:line="240" w:lineRule="auto"/>
              <w:ind w:left="0" w:right="0" w:firstLine="0"/>
              <w:contextualSpacing/>
              <w:jc w:val="center"/>
              <w:rPr>
                <w:rFonts w:eastAsia="Times New Roman"/>
                <w:b/>
                <w:bCs/>
                <w:caps/>
                <w:color w:val="auto"/>
                <w:sz w:val="20"/>
                <w:szCs w:val="20"/>
                <w:lang w:val="es-ES" w:eastAsia="es-ES"/>
              </w:rPr>
            </w:pPr>
          </w:p>
        </w:tc>
        <w:tc>
          <w:tcPr>
            <w:tcW w:w="2700" w:type="dxa"/>
            <w:shd w:val="clear" w:color="auto" w:fill="A6A6A6"/>
          </w:tcPr>
          <w:p w14:paraId="426A0605" w14:textId="77777777" w:rsidR="00470104" w:rsidRPr="00D14674" w:rsidRDefault="00470104" w:rsidP="00315C67">
            <w:pPr>
              <w:spacing w:after="0" w:line="240" w:lineRule="auto"/>
              <w:ind w:left="0" w:right="0" w:firstLine="0"/>
              <w:contextualSpacing/>
              <w:jc w:val="center"/>
              <w:rPr>
                <w:rFonts w:eastAsia="Times New Roman"/>
                <w:b/>
                <w:bCs/>
                <w:caps/>
                <w:color w:val="auto"/>
                <w:sz w:val="20"/>
                <w:szCs w:val="20"/>
                <w:lang w:val="es-ES" w:eastAsia="es-ES"/>
              </w:rPr>
            </w:pPr>
          </w:p>
          <w:p w14:paraId="7875C5A1" w14:textId="77777777" w:rsidR="00470104" w:rsidRPr="00D14674" w:rsidRDefault="00470104" w:rsidP="00315C67">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 xml:space="preserve">nombre </w:t>
            </w:r>
          </w:p>
        </w:tc>
        <w:tc>
          <w:tcPr>
            <w:tcW w:w="2195" w:type="dxa"/>
            <w:shd w:val="clear" w:color="auto" w:fill="A6A6A6"/>
          </w:tcPr>
          <w:p w14:paraId="592BAD32" w14:textId="77777777" w:rsidR="00470104" w:rsidRPr="00D14674" w:rsidRDefault="00470104" w:rsidP="00315C67">
            <w:pPr>
              <w:spacing w:after="0" w:line="240" w:lineRule="auto"/>
              <w:ind w:left="0" w:right="0" w:firstLine="0"/>
              <w:contextualSpacing/>
              <w:jc w:val="center"/>
              <w:rPr>
                <w:rFonts w:eastAsia="Times New Roman"/>
                <w:b/>
                <w:bCs/>
                <w:caps/>
                <w:color w:val="auto"/>
                <w:sz w:val="20"/>
                <w:szCs w:val="20"/>
                <w:lang w:val="es-ES" w:eastAsia="es-ES"/>
              </w:rPr>
            </w:pPr>
          </w:p>
          <w:p w14:paraId="7BA02CCE" w14:textId="77777777" w:rsidR="00470104" w:rsidRPr="00D14674" w:rsidRDefault="00470104" w:rsidP="00315C67">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A FAVOR</w:t>
            </w:r>
          </w:p>
        </w:tc>
        <w:tc>
          <w:tcPr>
            <w:tcW w:w="2199" w:type="dxa"/>
            <w:shd w:val="clear" w:color="auto" w:fill="A6A6A6"/>
          </w:tcPr>
          <w:p w14:paraId="4AE3CC47" w14:textId="77777777" w:rsidR="00470104" w:rsidRPr="00D14674" w:rsidRDefault="00470104" w:rsidP="00315C67">
            <w:pPr>
              <w:spacing w:after="0" w:line="240" w:lineRule="auto"/>
              <w:ind w:left="0" w:right="0" w:firstLine="0"/>
              <w:contextualSpacing/>
              <w:jc w:val="center"/>
              <w:rPr>
                <w:rFonts w:eastAsia="Times New Roman"/>
                <w:b/>
                <w:bCs/>
                <w:caps/>
                <w:color w:val="auto"/>
                <w:sz w:val="20"/>
                <w:szCs w:val="20"/>
                <w:lang w:val="es-ES" w:eastAsia="es-ES"/>
              </w:rPr>
            </w:pPr>
          </w:p>
          <w:p w14:paraId="202099EF" w14:textId="77777777" w:rsidR="00470104" w:rsidRPr="00D14674" w:rsidRDefault="00470104" w:rsidP="00315C67">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EN CONTRA</w:t>
            </w:r>
          </w:p>
        </w:tc>
      </w:tr>
      <w:tr w:rsidR="00D14674" w:rsidRPr="00D14674" w14:paraId="260B6CA6" w14:textId="77777777" w:rsidTr="00470104">
        <w:trPr>
          <w:jc w:val="center"/>
        </w:trPr>
        <w:tc>
          <w:tcPr>
            <w:tcW w:w="2204" w:type="dxa"/>
            <w:shd w:val="clear" w:color="auto" w:fill="auto"/>
            <w:vAlign w:val="center"/>
          </w:tcPr>
          <w:p w14:paraId="364ACA03"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pt-BR" w:eastAsia="es-ES"/>
              </w:rPr>
            </w:pPr>
          </w:p>
          <w:p w14:paraId="6E34A32A"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7464666F"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763E465B"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700" w:type="dxa"/>
            <w:shd w:val="clear" w:color="auto" w:fill="auto"/>
          </w:tcPr>
          <w:p w14:paraId="4E1E15D5" w14:textId="77777777" w:rsidR="00D14674" w:rsidRDefault="00D14674" w:rsidP="001856CB">
            <w:pPr>
              <w:spacing w:after="0" w:line="240" w:lineRule="auto"/>
              <w:ind w:left="0" w:right="0" w:firstLine="0"/>
              <w:contextualSpacing/>
              <w:jc w:val="center"/>
              <w:rPr>
                <w:rFonts w:eastAsia="Calibri"/>
                <w:b/>
                <w:caps/>
                <w:color w:val="auto"/>
                <w:sz w:val="20"/>
                <w:szCs w:val="20"/>
                <w:lang w:val="es-ES" w:eastAsia="en-US"/>
              </w:rPr>
            </w:pPr>
          </w:p>
          <w:p w14:paraId="4F4AF396" w14:textId="77777777" w:rsidR="004A2974" w:rsidRDefault="004A2974" w:rsidP="001856CB">
            <w:pPr>
              <w:spacing w:after="0" w:line="240" w:lineRule="auto"/>
              <w:ind w:left="0" w:right="0" w:firstLine="0"/>
              <w:contextualSpacing/>
              <w:jc w:val="center"/>
              <w:rPr>
                <w:rFonts w:eastAsia="Calibri"/>
                <w:b/>
                <w:caps/>
                <w:color w:val="auto"/>
                <w:sz w:val="20"/>
                <w:szCs w:val="20"/>
                <w:lang w:val="es-ES" w:eastAsia="en-US"/>
              </w:rPr>
            </w:pPr>
          </w:p>
          <w:p w14:paraId="096F8EBF" w14:textId="77777777" w:rsidR="004A2974" w:rsidRPr="00D14674" w:rsidRDefault="004A2974" w:rsidP="001856CB">
            <w:pPr>
              <w:spacing w:after="0" w:line="240" w:lineRule="auto"/>
              <w:ind w:left="0" w:right="0" w:firstLine="0"/>
              <w:contextualSpacing/>
              <w:jc w:val="center"/>
              <w:rPr>
                <w:rFonts w:eastAsia="Calibri"/>
                <w:b/>
                <w:caps/>
                <w:color w:val="auto"/>
                <w:sz w:val="20"/>
                <w:szCs w:val="20"/>
                <w:lang w:val="es-ES" w:eastAsia="en-US"/>
              </w:rPr>
            </w:pPr>
          </w:p>
          <w:p w14:paraId="7338611F" w14:textId="77777777" w:rsidR="00D14674" w:rsidRPr="00D14674" w:rsidRDefault="00D14674" w:rsidP="001856CB">
            <w:pPr>
              <w:spacing w:after="0" w:line="240" w:lineRule="auto"/>
              <w:ind w:left="0" w:right="0" w:firstLine="0"/>
              <w:contextualSpacing/>
              <w:jc w:val="center"/>
              <w:rPr>
                <w:rFonts w:eastAsia="Calibri"/>
                <w:b/>
                <w:caps/>
                <w:color w:val="auto"/>
                <w:sz w:val="20"/>
                <w:szCs w:val="20"/>
                <w:lang w:val="es-ES" w:eastAsia="en-US"/>
              </w:rPr>
            </w:pPr>
            <w:r w:rsidRPr="00D14674">
              <w:rPr>
                <w:rFonts w:eastAsia="Calibri"/>
                <w:b/>
                <w:caps/>
                <w:color w:val="auto"/>
                <w:sz w:val="20"/>
                <w:szCs w:val="20"/>
                <w:lang w:val="es-ES" w:eastAsia="en-US"/>
              </w:rPr>
              <w:t>DIP. INGRID DEL PILAR SANTOS DÍAZ.</w:t>
            </w:r>
          </w:p>
        </w:tc>
        <w:tc>
          <w:tcPr>
            <w:tcW w:w="2195" w:type="dxa"/>
            <w:shd w:val="clear" w:color="auto" w:fill="auto"/>
          </w:tcPr>
          <w:p w14:paraId="54F2CCCF"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199" w:type="dxa"/>
            <w:shd w:val="clear" w:color="auto" w:fill="auto"/>
          </w:tcPr>
          <w:p w14:paraId="01A8066E"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35886C38" w14:textId="77777777" w:rsidTr="00470104">
        <w:trPr>
          <w:jc w:val="center"/>
        </w:trPr>
        <w:tc>
          <w:tcPr>
            <w:tcW w:w="2204" w:type="dxa"/>
            <w:tcBorders>
              <w:bottom w:val="single" w:sz="4" w:space="0" w:color="auto"/>
            </w:tcBorders>
            <w:shd w:val="clear" w:color="auto" w:fill="auto"/>
            <w:vAlign w:val="center"/>
          </w:tcPr>
          <w:p w14:paraId="1F53E91C"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71229D1D"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 xml:space="preserve">VOCAL </w:t>
            </w:r>
          </w:p>
          <w:p w14:paraId="57F26419"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03FD2AA2"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700" w:type="dxa"/>
            <w:tcBorders>
              <w:bottom w:val="single" w:sz="4" w:space="0" w:color="auto"/>
            </w:tcBorders>
            <w:shd w:val="clear" w:color="auto" w:fill="auto"/>
          </w:tcPr>
          <w:p w14:paraId="22594984" w14:textId="77777777" w:rsidR="00D14674" w:rsidRDefault="00D14674" w:rsidP="001856CB">
            <w:pPr>
              <w:spacing w:after="0" w:line="240" w:lineRule="auto"/>
              <w:ind w:left="0" w:right="0" w:firstLine="0"/>
              <w:contextualSpacing/>
              <w:jc w:val="center"/>
              <w:rPr>
                <w:rFonts w:eastAsia="Calibri"/>
                <w:b/>
                <w:caps/>
                <w:color w:val="auto"/>
                <w:sz w:val="20"/>
                <w:szCs w:val="20"/>
                <w:lang w:val="es-ES" w:eastAsia="en-US"/>
              </w:rPr>
            </w:pPr>
          </w:p>
          <w:p w14:paraId="17C3F348" w14:textId="77777777" w:rsidR="004A2974" w:rsidRDefault="004A2974" w:rsidP="001856CB">
            <w:pPr>
              <w:spacing w:after="0" w:line="240" w:lineRule="auto"/>
              <w:ind w:left="0" w:right="0" w:firstLine="0"/>
              <w:contextualSpacing/>
              <w:jc w:val="center"/>
              <w:rPr>
                <w:rFonts w:eastAsia="Calibri"/>
                <w:b/>
                <w:caps/>
                <w:color w:val="auto"/>
                <w:sz w:val="20"/>
                <w:szCs w:val="20"/>
                <w:lang w:val="es-ES" w:eastAsia="en-US"/>
              </w:rPr>
            </w:pPr>
          </w:p>
          <w:p w14:paraId="5358C5FB" w14:textId="77777777" w:rsidR="004A2974" w:rsidRPr="00D14674" w:rsidRDefault="004A2974" w:rsidP="001856CB">
            <w:pPr>
              <w:spacing w:after="0" w:line="240" w:lineRule="auto"/>
              <w:ind w:left="0" w:right="0" w:firstLine="0"/>
              <w:contextualSpacing/>
              <w:jc w:val="center"/>
              <w:rPr>
                <w:rFonts w:eastAsia="Calibri"/>
                <w:b/>
                <w:caps/>
                <w:color w:val="auto"/>
                <w:sz w:val="20"/>
                <w:szCs w:val="20"/>
                <w:lang w:val="es-ES" w:eastAsia="en-US"/>
              </w:rPr>
            </w:pPr>
          </w:p>
          <w:p w14:paraId="56661D6D" w14:textId="77777777" w:rsidR="00D14674" w:rsidRPr="00D14674" w:rsidRDefault="00D14674" w:rsidP="001856CB">
            <w:pPr>
              <w:spacing w:after="0" w:line="240" w:lineRule="auto"/>
              <w:ind w:left="0" w:right="0" w:firstLine="0"/>
              <w:contextualSpacing/>
              <w:jc w:val="center"/>
              <w:rPr>
                <w:rFonts w:eastAsia="Calibri"/>
                <w:b/>
                <w:caps/>
                <w:color w:val="auto"/>
                <w:sz w:val="20"/>
                <w:szCs w:val="20"/>
                <w:lang w:val="es-ES" w:eastAsia="en-US"/>
              </w:rPr>
            </w:pPr>
            <w:r w:rsidRPr="00D14674">
              <w:rPr>
                <w:rFonts w:eastAsia="Calibri"/>
                <w:b/>
                <w:caps/>
                <w:color w:val="auto"/>
                <w:sz w:val="20"/>
                <w:szCs w:val="20"/>
                <w:lang w:val="es-ES" w:eastAsia="en-US"/>
              </w:rPr>
              <w:t>DIP. ALEJANDRA DE LOS ÁNGELES NOVELO SEGURA.</w:t>
            </w:r>
          </w:p>
        </w:tc>
        <w:tc>
          <w:tcPr>
            <w:tcW w:w="2195" w:type="dxa"/>
            <w:tcBorders>
              <w:bottom w:val="single" w:sz="4" w:space="0" w:color="auto"/>
            </w:tcBorders>
            <w:shd w:val="clear" w:color="auto" w:fill="auto"/>
          </w:tcPr>
          <w:p w14:paraId="2683BB96"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199" w:type="dxa"/>
            <w:tcBorders>
              <w:bottom w:val="single" w:sz="4" w:space="0" w:color="auto"/>
            </w:tcBorders>
            <w:shd w:val="clear" w:color="auto" w:fill="auto"/>
          </w:tcPr>
          <w:p w14:paraId="26C02CEE"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490C8092" w14:textId="77777777" w:rsidTr="00470104">
        <w:trPr>
          <w:jc w:val="center"/>
        </w:trPr>
        <w:tc>
          <w:tcPr>
            <w:tcW w:w="2204" w:type="dxa"/>
            <w:tcBorders>
              <w:top w:val="nil"/>
            </w:tcBorders>
            <w:shd w:val="clear" w:color="auto" w:fill="auto"/>
            <w:vAlign w:val="center"/>
          </w:tcPr>
          <w:p w14:paraId="4DAC7E4E"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6D7647A1"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213B3D71"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700" w:type="dxa"/>
            <w:tcBorders>
              <w:top w:val="nil"/>
            </w:tcBorders>
            <w:shd w:val="clear" w:color="auto" w:fill="auto"/>
          </w:tcPr>
          <w:p w14:paraId="78B0D63D" w14:textId="77777777" w:rsidR="00D14674" w:rsidRDefault="00D14674" w:rsidP="001856CB">
            <w:pPr>
              <w:spacing w:after="0" w:line="240" w:lineRule="auto"/>
              <w:ind w:left="0" w:right="0" w:firstLine="0"/>
              <w:contextualSpacing/>
              <w:jc w:val="center"/>
              <w:rPr>
                <w:rFonts w:eastAsia="Calibri"/>
                <w:b/>
                <w:caps/>
                <w:color w:val="auto"/>
                <w:sz w:val="20"/>
                <w:szCs w:val="20"/>
                <w:lang w:eastAsia="en-US"/>
              </w:rPr>
            </w:pPr>
          </w:p>
          <w:p w14:paraId="0FB00A33" w14:textId="77777777" w:rsidR="004A2974" w:rsidRDefault="004A2974" w:rsidP="001856CB">
            <w:pPr>
              <w:spacing w:after="0" w:line="240" w:lineRule="auto"/>
              <w:ind w:left="0" w:right="0" w:firstLine="0"/>
              <w:contextualSpacing/>
              <w:jc w:val="center"/>
              <w:rPr>
                <w:rFonts w:eastAsia="Calibri"/>
                <w:b/>
                <w:caps/>
                <w:color w:val="auto"/>
                <w:sz w:val="20"/>
                <w:szCs w:val="20"/>
                <w:lang w:eastAsia="en-US"/>
              </w:rPr>
            </w:pPr>
          </w:p>
          <w:p w14:paraId="6F83FC19" w14:textId="77777777" w:rsidR="004A2974" w:rsidRPr="00D14674" w:rsidRDefault="004A2974" w:rsidP="001856CB">
            <w:pPr>
              <w:spacing w:after="0" w:line="240" w:lineRule="auto"/>
              <w:ind w:left="0" w:right="0" w:firstLine="0"/>
              <w:contextualSpacing/>
              <w:jc w:val="center"/>
              <w:rPr>
                <w:rFonts w:eastAsia="Calibri"/>
                <w:b/>
                <w:caps/>
                <w:color w:val="auto"/>
                <w:sz w:val="20"/>
                <w:szCs w:val="20"/>
                <w:lang w:eastAsia="en-US"/>
              </w:rPr>
            </w:pPr>
          </w:p>
          <w:p w14:paraId="3317D939" w14:textId="77777777" w:rsidR="00D14674" w:rsidRPr="00D14674" w:rsidRDefault="00D14674" w:rsidP="001856CB">
            <w:pPr>
              <w:spacing w:after="0" w:line="240" w:lineRule="auto"/>
              <w:ind w:left="0" w:right="0" w:firstLine="0"/>
              <w:contextualSpacing/>
              <w:jc w:val="center"/>
              <w:rPr>
                <w:rFonts w:eastAsia="Calibri"/>
                <w:b/>
                <w:caps/>
                <w:color w:val="auto"/>
                <w:sz w:val="20"/>
                <w:szCs w:val="20"/>
                <w:lang w:eastAsia="en-US"/>
              </w:rPr>
            </w:pPr>
            <w:r w:rsidRPr="00D14674">
              <w:rPr>
                <w:rFonts w:eastAsia="Calibri"/>
                <w:b/>
                <w:caps/>
                <w:color w:val="auto"/>
                <w:sz w:val="20"/>
                <w:szCs w:val="20"/>
                <w:lang w:eastAsia="en-US"/>
              </w:rPr>
              <w:t>DIP. VÍCTOR HUGO LOZANO POVEDA.</w:t>
            </w:r>
          </w:p>
        </w:tc>
        <w:tc>
          <w:tcPr>
            <w:tcW w:w="2195" w:type="dxa"/>
            <w:tcBorders>
              <w:top w:val="nil"/>
            </w:tcBorders>
            <w:shd w:val="clear" w:color="auto" w:fill="auto"/>
          </w:tcPr>
          <w:p w14:paraId="34F52B50"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199" w:type="dxa"/>
            <w:tcBorders>
              <w:top w:val="nil"/>
            </w:tcBorders>
            <w:shd w:val="clear" w:color="auto" w:fill="auto"/>
          </w:tcPr>
          <w:p w14:paraId="3C8B5A1B"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1C98A6F5" w14:textId="77777777" w:rsidTr="00470104">
        <w:trPr>
          <w:jc w:val="center"/>
        </w:trPr>
        <w:tc>
          <w:tcPr>
            <w:tcW w:w="2204" w:type="dxa"/>
            <w:tcBorders>
              <w:bottom w:val="single" w:sz="4" w:space="0" w:color="auto"/>
            </w:tcBorders>
            <w:shd w:val="clear" w:color="auto" w:fill="auto"/>
            <w:vAlign w:val="center"/>
          </w:tcPr>
          <w:p w14:paraId="7FAD34CE"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p>
          <w:p w14:paraId="32CFC5E3" w14:textId="77777777" w:rsidR="00D14674" w:rsidRPr="00D14674" w:rsidRDefault="00D14674" w:rsidP="001856CB">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49742C64"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700" w:type="dxa"/>
            <w:tcBorders>
              <w:bottom w:val="single" w:sz="4" w:space="0" w:color="auto"/>
            </w:tcBorders>
            <w:shd w:val="clear" w:color="auto" w:fill="auto"/>
          </w:tcPr>
          <w:p w14:paraId="08D7D817" w14:textId="77777777" w:rsidR="00D14674" w:rsidRDefault="00D14674" w:rsidP="001856CB">
            <w:pPr>
              <w:spacing w:after="0" w:line="240" w:lineRule="auto"/>
              <w:ind w:left="0" w:right="0" w:firstLine="0"/>
              <w:contextualSpacing/>
              <w:jc w:val="center"/>
              <w:rPr>
                <w:rFonts w:eastAsia="Calibri"/>
                <w:b/>
                <w:caps/>
                <w:color w:val="auto"/>
                <w:sz w:val="20"/>
                <w:szCs w:val="20"/>
                <w:lang w:val="pt-BR" w:eastAsia="en-US"/>
              </w:rPr>
            </w:pPr>
          </w:p>
          <w:p w14:paraId="356B466A" w14:textId="77777777" w:rsidR="004A2974" w:rsidRDefault="004A2974" w:rsidP="001856CB">
            <w:pPr>
              <w:spacing w:after="0" w:line="240" w:lineRule="auto"/>
              <w:ind w:left="0" w:right="0" w:firstLine="0"/>
              <w:contextualSpacing/>
              <w:jc w:val="center"/>
              <w:rPr>
                <w:rFonts w:eastAsia="Calibri"/>
                <w:b/>
                <w:caps/>
                <w:color w:val="auto"/>
                <w:sz w:val="20"/>
                <w:szCs w:val="20"/>
                <w:lang w:val="pt-BR" w:eastAsia="en-US"/>
              </w:rPr>
            </w:pPr>
          </w:p>
          <w:p w14:paraId="6F792998" w14:textId="77777777" w:rsidR="004A2974" w:rsidRPr="00D14674" w:rsidRDefault="004A2974" w:rsidP="001856CB">
            <w:pPr>
              <w:spacing w:after="0" w:line="240" w:lineRule="auto"/>
              <w:ind w:left="0" w:right="0" w:firstLine="0"/>
              <w:contextualSpacing/>
              <w:jc w:val="center"/>
              <w:rPr>
                <w:rFonts w:eastAsia="Calibri"/>
                <w:b/>
                <w:caps/>
                <w:color w:val="auto"/>
                <w:sz w:val="20"/>
                <w:szCs w:val="20"/>
                <w:lang w:val="pt-BR" w:eastAsia="en-US"/>
              </w:rPr>
            </w:pPr>
          </w:p>
          <w:p w14:paraId="5B89A313" w14:textId="77777777" w:rsidR="00D14674" w:rsidRPr="00D14674" w:rsidRDefault="00D14674" w:rsidP="001856CB">
            <w:pPr>
              <w:spacing w:after="0" w:line="240" w:lineRule="auto"/>
              <w:ind w:left="0" w:right="0" w:firstLine="0"/>
              <w:contextualSpacing/>
              <w:jc w:val="center"/>
              <w:rPr>
                <w:rFonts w:eastAsia="Calibri"/>
                <w:b/>
                <w:caps/>
                <w:color w:val="auto"/>
                <w:sz w:val="20"/>
                <w:szCs w:val="20"/>
                <w:lang w:val="pt-BR" w:eastAsia="en-US"/>
              </w:rPr>
            </w:pPr>
            <w:r w:rsidRPr="00D14674">
              <w:rPr>
                <w:rFonts w:eastAsia="Calibri"/>
                <w:b/>
                <w:caps/>
                <w:color w:val="auto"/>
                <w:sz w:val="20"/>
                <w:szCs w:val="20"/>
                <w:lang w:val="pt-BR" w:eastAsia="en-US"/>
              </w:rPr>
              <w:t>DIP. FABIOLA LOEZA NOVELO.</w:t>
            </w:r>
          </w:p>
        </w:tc>
        <w:tc>
          <w:tcPr>
            <w:tcW w:w="2195" w:type="dxa"/>
            <w:tcBorders>
              <w:bottom w:val="single" w:sz="4" w:space="0" w:color="auto"/>
            </w:tcBorders>
            <w:shd w:val="clear" w:color="auto" w:fill="auto"/>
          </w:tcPr>
          <w:p w14:paraId="4A41FCFF"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c>
          <w:tcPr>
            <w:tcW w:w="2199" w:type="dxa"/>
            <w:tcBorders>
              <w:bottom w:val="single" w:sz="4" w:space="0" w:color="auto"/>
            </w:tcBorders>
            <w:shd w:val="clear" w:color="auto" w:fill="auto"/>
          </w:tcPr>
          <w:p w14:paraId="6093AE75" w14:textId="77777777" w:rsidR="00D14674" w:rsidRPr="00D14674" w:rsidRDefault="00D14674" w:rsidP="001856CB">
            <w:pPr>
              <w:spacing w:after="0" w:line="240" w:lineRule="auto"/>
              <w:ind w:left="0" w:right="0" w:firstLine="0"/>
              <w:contextualSpacing/>
              <w:rPr>
                <w:rFonts w:eastAsia="Times New Roman"/>
                <w:b/>
                <w:bCs/>
                <w:caps/>
                <w:color w:val="auto"/>
                <w:sz w:val="20"/>
                <w:szCs w:val="20"/>
                <w:lang w:val="es-ES" w:eastAsia="es-ES"/>
              </w:rPr>
            </w:pPr>
          </w:p>
        </w:tc>
      </w:tr>
      <w:tr w:rsidR="006A25B4" w:rsidRPr="00D14674" w14:paraId="67362BA6" w14:textId="77777777" w:rsidTr="00470104">
        <w:trPr>
          <w:jc w:val="center"/>
        </w:trPr>
        <w:tc>
          <w:tcPr>
            <w:tcW w:w="9298" w:type="dxa"/>
            <w:gridSpan w:val="4"/>
            <w:tcBorders>
              <w:top w:val="single" w:sz="4" w:space="0" w:color="auto"/>
              <w:left w:val="nil"/>
              <w:bottom w:val="nil"/>
              <w:right w:val="nil"/>
            </w:tcBorders>
            <w:shd w:val="clear" w:color="auto" w:fill="auto"/>
            <w:vAlign w:val="center"/>
          </w:tcPr>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5"/>
            </w:tblGrid>
            <w:tr w:rsidR="00DE364F" w:rsidRPr="003136EA" w14:paraId="55A9AA05" w14:textId="77777777" w:rsidTr="00DE364F">
              <w:trPr>
                <w:trHeight w:val="57"/>
                <w:jc w:val="center"/>
              </w:trPr>
              <w:tc>
                <w:tcPr>
                  <w:tcW w:w="9045" w:type="dxa"/>
                  <w:tcBorders>
                    <w:top w:val="single" w:sz="4" w:space="0" w:color="auto"/>
                    <w:left w:val="nil"/>
                    <w:bottom w:val="nil"/>
                    <w:right w:val="nil"/>
                  </w:tcBorders>
                  <w:shd w:val="clear" w:color="auto" w:fill="auto"/>
                </w:tcPr>
                <w:p w14:paraId="408BFE5A" w14:textId="68F437BF" w:rsidR="00DE364F" w:rsidRPr="003136EA" w:rsidRDefault="00DE364F" w:rsidP="001856CB">
                  <w:pPr>
                    <w:widowControl w:val="0"/>
                    <w:autoSpaceDE w:val="0"/>
                    <w:autoSpaceDN w:val="0"/>
                    <w:spacing w:after="0" w:line="240" w:lineRule="auto"/>
                    <w:ind w:left="11" w:right="0" w:hanging="11"/>
                    <w:rPr>
                      <w:caps/>
                      <w:lang w:bidi="es-ES"/>
                    </w:rPr>
                  </w:pPr>
                  <w:r w:rsidRPr="003136EA">
                    <w:rPr>
                      <w:i/>
                      <w:sz w:val="16"/>
                      <w:szCs w:val="16"/>
                      <w:lang w:bidi="es-ES"/>
                    </w:rPr>
                    <w:t xml:space="preserve">Esta hoja de firmas pertenece al Dictamen con proyecto de decreto </w:t>
                  </w:r>
                  <w:r>
                    <w:rPr>
                      <w:i/>
                      <w:sz w:val="16"/>
                      <w:szCs w:val="16"/>
                      <w:lang w:bidi="es-ES"/>
                    </w:rPr>
                    <w:t>p</w:t>
                  </w:r>
                  <w:r w:rsidRPr="001E5416">
                    <w:rPr>
                      <w:i/>
                      <w:sz w:val="16"/>
                      <w:szCs w:val="16"/>
                      <w:lang w:bidi="es-ES"/>
                    </w:rPr>
                    <w:t xml:space="preserve">or el que se modifican las Leyes de Hacienda de los Municipios </w:t>
                  </w:r>
                  <w:proofErr w:type="spellStart"/>
                  <w:r w:rsidR="005534AD" w:rsidRPr="005534AD">
                    <w:rPr>
                      <w:i/>
                      <w:color w:val="auto"/>
                      <w:sz w:val="16"/>
                      <w:szCs w:val="16"/>
                    </w:rPr>
                    <w:t>Cacalchén</w:t>
                  </w:r>
                  <w:proofErr w:type="spellEnd"/>
                  <w:r w:rsidR="005534AD" w:rsidRPr="005534AD">
                    <w:rPr>
                      <w:i/>
                      <w:color w:val="auto"/>
                      <w:sz w:val="16"/>
                      <w:szCs w:val="16"/>
                    </w:rPr>
                    <w:t xml:space="preserve">, </w:t>
                  </w:r>
                  <w:proofErr w:type="spellStart"/>
                  <w:r w:rsidR="005534AD" w:rsidRPr="005534AD">
                    <w:rPr>
                      <w:i/>
                      <w:color w:val="auto"/>
                      <w:sz w:val="16"/>
                      <w:szCs w:val="16"/>
                    </w:rPr>
                    <w:t>Dzidzantún</w:t>
                  </w:r>
                  <w:proofErr w:type="spellEnd"/>
                  <w:r w:rsidR="005534AD" w:rsidRPr="005534AD">
                    <w:rPr>
                      <w:i/>
                      <w:color w:val="auto"/>
                      <w:sz w:val="16"/>
                      <w:szCs w:val="16"/>
                    </w:rPr>
                    <w:t xml:space="preserve">, </w:t>
                  </w:r>
                  <w:proofErr w:type="spellStart"/>
                  <w:r w:rsidR="005534AD" w:rsidRPr="005534AD">
                    <w:rPr>
                      <w:i/>
                      <w:color w:val="auto"/>
                      <w:sz w:val="16"/>
                      <w:szCs w:val="16"/>
                    </w:rPr>
                    <w:t>Dzemul</w:t>
                  </w:r>
                  <w:proofErr w:type="spellEnd"/>
                  <w:r w:rsidR="005534AD" w:rsidRPr="005534AD">
                    <w:rPr>
                      <w:i/>
                      <w:color w:val="auto"/>
                      <w:sz w:val="16"/>
                      <w:szCs w:val="16"/>
                    </w:rPr>
                    <w:t xml:space="preserve">, </w:t>
                  </w:r>
                  <w:proofErr w:type="spellStart"/>
                  <w:r w:rsidR="005534AD" w:rsidRPr="005534AD">
                    <w:rPr>
                      <w:i/>
                      <w:color w:val="auto"/>
                      <w:sz w:val="16"/>
                      <w:szCs w:val="16"/>
                    </w:rPr>
                    <w:t>Izamal</w:t>
                  </w:r>
                  <w:proofErr w:type="spellEnd"/>
                  <w:r w:rsidR="005534AD" w:rsidRPr="005534AD">
                    <w:rPr>
                      <w:i/>
                      <w:color w:val="auto"/>
                      <w:sz w:val="16"/>
                      <w:szCs w:val="16"/>
                    </w:rPr>
                    <w:t xml:space="preserve">, </w:t>
                  </w:r>
                  <w:proofErr w:type="spellStart"/>
                  <w:r w:rsidR="005534AD" w:rsidRPr="005534AD">
                    <w:rPr>
                      <w:i/>
                      <w:color w:val="auto"/>
                      <w:sz w:val="16"/>
                      <w:szCs w:val="16"/>
                    </w:rPr>
                    <w:t>Motul</w:t>
                  </w:r>
                  <w:proofErr w:type="spellEnd"/>
                  <w:r w:rsidR="005534AD" w:rsidRPr="005534AD">
                    <w:rPr>
                      <w:i/>
                      <w:color w:val="auto"/>
                      <w:sz w:val="16"/>
                      <w:szCs w:val="16"/>
                    </w:rPr>
                    <w:t xml:space="preserve">, Progreso, </w:t>
                  </w:r>
                  <w:proofErr w:type="spellStart"/>
                  <w:r w:rsidR="005534AD" w:rsidRPr="005534AD">
                    <w:rPr>
                      <w:i/>
                      <w:color w:val="auto"/>
                      <w:sz w:val="16"/>
                      <w:szCs w:val="16"/>
                    </w:rPr>
                    <w:t>Sacalum</w:t>
                  </w:r>
                  <w:proofErr w:type="spellEnd"/>
                  <w:r w:rsidR="005534AD" w:rsidRPr="005534AD">
                    <w:rPr>
                      <w:i/>
                      <w:color w:val="auto"/>
                      <w:sz w:val="16"/>
                      <w:szCs w:val="16"/>
                    </w:rPr>
                    <w:t xml:space="preserve">, </w:t>
                  </w:r>
                  <w:proofErr w:type="spellStart"/>
                  <w:r w:rsidR="005534AD" w:rsidRPr="005534AD">
                    <w:rPr>
                      <w:i/>
                      <w:color w:val="auto"/>
                      <w:sz w:val="16"/>
                      <w:szCs w:val="16"/>
                    </w:rPr>
                    <w:t>Temax</w:t>
                  </w:r>
                  <w:proofErr w:type="spellEnd"/>
                  <w:r w:rsidR="005534AD" w:rsidRPr="005534AD">
                    <w:rPr>
                      <w:i/>
                      <w:color w:val="auto"/>
                      <w:sz w:val="16"/>
                      <w:szCs w:val="16"/>
                    </w:rPr>
                    <w:t xml:space="preserve">, </w:t>
                  </w:r>
                  <w:proofErr w:type="spellStart"/>
                  <w:r w:rsidR="005534AD" w:rsidRPr="005534AD">
                    <w:rPr>
                      <w:i/>
                      <w:color w:val="auto"/>
                      <w:sz w:val="16"/>
                      <w:szCs w:val="16"/>
                    </w:rPr>
                    <w:t>Tixpehual</w:t>
                  </w:r>
                  <w:proofErr w:type="spellEnd"/>
                  <w:r w:rsidR="005534AD" w:rsidRPr="005534AD">
                    <w:rPr>
                      <w:i/>
                      <w:color w:val="auto"/>
                      <w:sz w:val="16"/>
                      <w:szCs w:val="16"/>
                    </w:rPr>
                    <w:t xml:space="preserve">, </w:t>
                  </w:r>
                  <w:proofErr w:type="spellStart"/>
                  <w:r w:rsidR="005534AD" w:rsidRPr="005534AD">
                    <w:rPr>
                      <w:i/>
                      <w:color w:val="auto"/>
                      <w:sz w:val="16"/>
                      <w:szCs w:val="16"/>
                    </w:rPr>
                    <w:t>Tizimín</w:t>
                  </w:r>
                  <w:proofErr w:type="spellEnd"/>
                  <w:r w:rsidR="005534AD" w:rsidRPr="005534AD">
                    <w:rPr>
                      <w:i/>
                      <w:color w:val="auto"/>
                      <w:sz w:val="16"/>
                      <w:szCs w:val="16"/>
                    </w:rPr>
                    <w:t xml:space="preserve"> y Valladolid</w:t>
                  </w:r>
                  <w:r w:rsidR="006E23BB">
                    <w:rPr>
                      <w:i/>
                      <w:sz w:val="16"/>
                      <w:szCs w:val="16"/>
                      <w:lang w:bidi="es-ES"/>
                    </w:rPr>
                    <w:t>, todas del Estado de Yucatán</w:t>
                  </w:r>
                  <w:r w:rsidRPr="003136EA">
                    <w:rPr>
                      <w:i/>
                      <w:sz w:val="16"/>
                      <w:szCs w:val="16"/>
                      <w:lang w:bidi="es-ES"/>
                    </w:rPr>
                    <w:t>.</w:t>
                  </w:r>
                </w:p>
              </w:tc>
            </w:tr>
          </w:tbl>
          <w:p w14:paraId="361538F0" w14:textId="67AF0627" w:rsidR="006A25B4" w:rsidRPr="00DE364F" w:rsidRDefault="006A25B4" w:rsidP="001856CB">
            <w:pPr>
              <w:spacing w:after="0" w:line="240" w:lineRule="auto"/>
              <w:ind w:left="0" w:right="0" w:firstLine="0"/>
              <w:contextualSpacing/>
              <w:rPr>
                <w:rFonts w:eastAsia="Times New Roman"/>
                <w:bCs/>
                <w:caps/>
                <w:color w:val="auto"/>
                <w:sz w:val="16"/>
                <w:szCs w:val="16"/>
                <w:lang w:eastAsia="es-ES"/>
              </w:rPr>
            </w:pPr>
          </w:p>
        </w:tc>
      </w:tr>
    </w:tbl>
    <w:p w14:paraId="51AC3BD8" w14:textId="77777777" w:rsidR="003238C9" w:rsidRDefault="003238C9" w:rsidP="001856CB">
      <w:pPr>
        <w:spacing w:after="0"/>
        <w:ind w:left="0" w:firstLine="0"/>
        <w:rPr>
          <w:color w:val="auto"/>
        </w:rPr>
      </w:pPr>
    </w:p>
    <w:sectPr w:rsidR="003238C9" w:rsidSect="006F55BF">
      <w:headerReference w:type="even" r:id="rId8"/>
      <w:headerReference w:type="default" r:id="rId9"/>
      <w:footerReference w:type="even" r:id="rId10"/>
      <w:footerReference w:type="default" r:id="rId11"/>
      <w:headerReference w:type="first" r:id="rId12"/>
      <w:footerReference w:type="first" r:id="rId13"/>
      <w:pgSz w:w="12240" w:h="15840" w:code="1"/>
      <w:pgMar w:top="2977"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F64A" w14:textId="77777777" w:rsidR="000E2128" w:rsidRDefault="000E2128">
      <w:pPr>
        <w:spacing w:after="0" w:line="240" w:lineRule="auto"/>
      </w:pPr>
      <w:r>
        <w:separator/>
      </w:r>
    </w:p>
  </w:endnote>
  <w:endnote w:type="continuationSeparator" w:id="0">
    <w:p w14:paraId="0BE5EA32" w14:textId="77777777" w:rsidR="000E2128" w:rsidRDefault="000E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E82C" w14:textId="77777777" w:rsidR="000E2128" w:rsidRDefault="000E212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0E2128" w:rsidRDefault="000E212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14:paraId="16F9F29B" w14:textId="4ADA74B8" w:rsidR="000E2128" w:rsidRPr="006F55BF" w:rsidRDefault="000E2128" w:rsidP="006F55BF">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3646C9" w:rsidRPr="003646C9">
          <w:rPr>
            <w:rFonts w:ascii="Arial" w:hAnsi="Arial" w:cs="Arial"/>
            <w:noProof/>
            <w:lang w:val="es-ES"/>
          </w:rPr>
          <w:t>105</w:t>
        </w:r>
        <w:r w:rsidRPr="00B24D5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9D95" w14:textId="77777777" w:rsidR="000E2128" w:rsidRDefault="000E212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0E2128" w:rsidRDefault="000E21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1652" w14:textId="77777777" w:rsidR="000E2128" w:rsidRDefault="000E2128">
      <w:pPr>
        <w:spacing w:after="0" w:line="251" w:lineRule="auto"/>
        <w:ind w:left="710" w:right="0" w:firstLine="0"/>
      </w:pPr>
      <w:r>
        <w:separator/>
      </w:r>
    </w:p>
  </w:footnote>
  <w:footnote w:type="continuationSeparator" w:id="0">
    <w:p w14:paraId="33216870" w14:textId="77777777" w:rsidR="000E2128" w:rsidRDefault="000E2128">
      <w:pPr>
        <w:spacing w:after="0" w:line="251" w:lineRule="auto"/>
        <w:ind w:left="710" w:righ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0F0C" w14:textId="77777777" w:rsidR="000E2128" w:rsidRDefault="000E2128">
    <w:pPr>
      <w:spacing w:after="0" w:line="244" w:lineRule="auto"/>
      <w:ind w:left="0" w:right="0" w:firstLine="0"/>
      <w:jc w:val="center"/>
    </w:pPr>
    <w:r>
      <w:rPr>
        <w:noProof/>
      </w:rPr>
      <w:drawing>
        <wp:anchor distT="0" distB="0" distL="114300" distR="114300" simplePos="0" relativeHeight="251656192"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3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0E2128" w:rsidRDefault="000E21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49F6" w14:textId="35A0BD4D" w:rsidR="000E2128" w:rsidRDefault="000E212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0288" behindDoc="0" locked="0" layoutInCell="1" allowOverlap="1" wp14:anchorId="4BDC3A5B" wp14:editId="47B8F33D">
              <wp:simplePos x="0" y="0"/>
              <wp:positionH relativeFrom="column">
                <wp:posOffset>1224915</wp:posOffset>
              </wp:positionH>
              <wp:positionV relativeFrom="paragraph">
                <wp:posOffset>26035</wp:posOffset>
              </wp:positionV>
              <wp:extent cx="4286250" cy="619125"/>
              <wp:effectExtent l="0" t="0" r="0" b="952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0E2128" w:rsidRDefault="000E2128" w:rsidP="002C0781">
                          <w:pPr>
                            <w:pStyle w:val="Encabezado"/>
                            <w:jc w:val="center"/>
                          </w:pPr>
                          <w:r>
                            <w:t>GOBIERNO DEL ESTADO DE YUCATÁN</w:t>
                          </w:r>
                        </w:p>
                        <w:p w14:paraId="73CC63AB" w14:textId="77777777" w:rsidR="000E2128" w:rsidRDefault="000E2128" w:rsidP="002C0781">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45pt;margin-top:2.05pt;width:33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" stroked="f">
              <v:textbox>
                <w:txbxContent>
                  <w:p w14:paraId="3FEFF665" w14:textId="71973760" w:rsidR="000E2128" w:rsidRDefault="000E2128" w:rsidP="002C0781">
                    <w:pPr>
                      <w:pStyle w:val="Encabezado"/>
                      <w:jc w:val="center"/>
                    </w:pPr>
                    <w:r>
                      <w:t>GOBIERNO DEL ESTADO DE YUCATÁN</w:t>
                    </w:r>
                  </w:p>
                  <w:p w14:paraId="73CC63AB" w14:textId="77777777" w:rsidR="000E2128" w:rsidRDefault="000E2128" w:rsidP="002C0781">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rPr>
      <w:drawing>
        <wp:anchor distT="0" distB="0" distL="114300" distR="114300" simplePos="0" relativeHeight="251654144" behindDoc="0" locked="0" layoutInCell="1" allowOverlap="1" wp14:anchorId="4CCCD7ED" wp14:editId="57F9FF40">
          <wp:simplePos x="0" y="0"/>
          <wp:positionH relativeFrom="column">
            <wp:posOffset>133350</wp:posOffset>
          </wp:positionH>
          <wp:positionV relativeFrom="paragraph">
            <wp:posOffset>-307975</wp:posOffset>
          </wp:positionV>
          <wp:extent cx="1029335" cy="1019175"/>
          <wp:effectExtent l="0" t="0" r="0" b="9525"/>
          <wp:wrapNone/>
          <wp:docPr id="31" name="Imagen 3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0E2128" w:rsidRDefault="000E2128" w:rsidP="00CF51E1">
    <w:pPr>
      <w:pStyle w:val="Encabezado"/>
      <w:tabs>
        <w:tab w:val="clear" w:pos="4252"/>
        <w:tab w:val="clear" w:pos="8504"/>
        <w:tab w:val="left" w:pos="735"/>
      </w:tabs>
    </w:pPr>
    <w:r>
      <w:tab/>
    </w:r>
  </w:p>
  <w:p w14:paraId="345715B5" w14:textId="3D0B1669" w:rsidR="000E2128" w:rsidRDefault="000E2128">
    <w:pPr>
      <w:spacing w:after="0" w:line="244" w:lineRule="auto"/>
      <w:ind w:left="0" w:right="0" w:firstLine="0"/>
      <w:jc w:val="center"/>
    </w:pPr>
  </w:p>
  <w:p w14:paraId="1037E0C5" w14:textId="6D67945B" w:rsidR="000E2128" w:rsidRDefault="000E2128">
    <w:r>
      <w:rPr>
        <w:noProof/>
      </w:rPr>
      <mc:AlternateContent>
        <mc:Choice Requires="wps">
          <w:drawing>
            <wp:anchor distT="45720" distB="45720" distL="114300" distR="114300" simplePos="0" relativeHeight="251662336" behindDoc="0" locked="0" layoutInCell="1" allowOverlap="1" wp14:anchorId="1D08DF5E" wp14:editId="46E3772E">
              <wp:simplePos x="0" y="0"/>
              <wp:positionH relativeFrom="column">
                <wp:posOffset>-140335</wp:posOffset>
              </wp:positionH>
              <wp:positionV relativeFrom="paragraph">
                <wp:posOffset>130175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0E2128" w:rsidRPr="00381914" w:rsidRDefault="000E212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0E2128" w:rsidRPr="00381914" w:rsidRDefault="000E212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0E2128" w:rsidRPr="00381914" w:rsidRDefault="000E212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11.05pt;margin-top:10.25pt;width:127.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" stroked="f">
              <v:textbox>
                <w:txbxContent>
                  <w:p w14:paraId="38A5FFCB" w14:textId="6B5E445F" w:rsidR="000E2128" w:rsidRPr="00381914" w:rsidRDefault="000E212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0E2128" w:rsidRPr="00381914" w:rsidRDefault="000E212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0E2128" w:rsidRPr="00381914" w:rsidRDefault="000E212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4BD" w14:textId="77777777" w:rsidR="000E2128" w:rsidRDefault="000E2128">
    <w:pPr>
      <w:spacing w:after="0" w:line="244" w:lineRule="auto"/>
      <w:ind w:left="0" w:right="0" w:firstLine="0"/>
      <w:jc w:val="center"/>
    </w:pPr>
    <w:r>
      <w:rPr>
        <w:noProof/>
      </w:rPr>
      <w:drawing>
        <wp:anchor distT="0" distB="0" distL="114300" distR="114300" simplePos="0" relativeHeight="251658240"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3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0E2128" w:rsidRDefault="000E21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D91"/>
    <w:multiLevelType w:val="hybridMultilevel"/>
    <w:tmpl w:val="B9160E84"/>
    <w:lvl w:ilvl="0" w:tplc="26B44E7A">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C234F2"/>
    <w:multiLevelType w:val="hybridMultilevel"/>
    <w:tmpl w:val="EEB68196"/>
    <w:lvl w:ilvl="0" w:tplc="080A0011">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2370E78"/>
    <w:multiLevelType w:val="multilevel"/>
    <w:tmpl w:val="E0583972"/>
    <w:lvl w:ilvl="0">
      <w:start w:val="1"/>
      <w:numFmt w:val="decimal"/>
      <w:lvlText w:val="%1)"/>
      <w:lvlJc w:val="left"/>
      <w:pPr>
        <w:ind w:left="72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3765AEA"/>
    <w:multiLevelType w:val="hybridMultilevel"/>
    <w:tmpl w:val="4ADE7762"/>
    <w:lvl w:ilvl="0" w:tplc="4DE84E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474D5"/>
    <w:multiLevelType w:val="multilevel"/>
    <w:tmpl w:val="E5E87ED6"/>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5" w15:restartNumberingAfterBreak="0">
    <w:nsid w:val="187E5711"/>
    <w:multiLevelType w:val="hybridMultilevel"/>
    <w:tmpl w:val="D0C829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0644D39"/>
    <w:multiLevelType w:val="hybridMultilevel"/>
    <w:tmpl w:val="F230D040"/>
    <w:lvl w:ilvl="0" w:tplc="C3D4298E">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34438"/>
    <w:multiLevelType w:val="hybridMultilevel"/>
    <w:tmpl w:val="A1F0E126"/>
    <w:lvl w:ilvl="0" w:tplc="00E25F5A">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296991"/>
    <w:multiLevelType w:val="hybridMultilevel"/>
    <w:tmpl w:val="19F8AC3C"/>
    <w:lvl w:ilvl="0" w:tplc="FC4A5636">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F58B5"/>
    <w:multiLevelType w:val="hybridMultilevel"/>
    <w:tmpl w:val="47B8E494"/>
    <w:lvl w:ilvl="0" w:tplc="BE7AD7D0">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6F3DDC"/>
    <w:multiLevelType w:val="hybridMultilevel"/>
    <w:tmpl w:val="BDFAD604"/>
    <w:lvl w:ilvl="0" w:tplc="8A149B48">
      <w:start w:val="1"/>
      <w:numFmt w:val="lowerLetter"/>
      <w:lvlText w:val="%1)"/>
      <w:lvlJc w:val="left"/>
      <w:pPr>
        <w:ind w:left="1068" w:hanging="360"/>
      </w:pPr>
      <w:rPr>
        <w:rFonts w:hint="default"/>
        <w:b w:val="0"/>
        <w:color w:val="000000"/>
        <w:sz w:val="1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C164EE1"/>
    <w:multiLevelType w:val="hybridMultilevel"/>
    <w:tmpl w:val="87B013C8"/>
    <w:lvl w:ilvl="0" w:tplc="2E32903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3A8590F"/>
    <w:multiLevelType w:val="hybridMultilevel"/>
    <w:tmpl w:val="1750B614"/>
    <w:lvl w:ilvl="0" w:tplc="983E281E">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E0081"/>
    <w:multiLevelType w:val="hybridMultilevel"/>
    <w:tmpl w:val="EA2A0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971937"/>
    <w:multiLevelType w:val="multilevel"/>
    <w:tmpl w:val="00C6E8D8"/>
    <w:lvl w:ilvl="0">
      <w:start w:val="1"/>
      <w:numFmt w:val="decimal"/>
      <w:lvlText w:val="%1)"/>
      <w:lvlJc w:val="left"/>
      <w:pPr>
        <w:ind w:left="48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3A57FD8"/>
    <w:multiLevelType w:val="hybridMultilevel"/>
    <w:tmpl w:val="52EEEE7A"/>
    <w:lvl w:ilvl="0" w:tplc="4EEAD6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A074B71"/>
    <w:multiLevelType w:val="hybridMultilevel"/>
    <w:tmpl w:val="EB386C82"/>
    <w:lvl w:ilvl="0" w:tplc="4E9ACD64">
      <w:start w:val="1"/>
      <w:numFmt w:val="lowerLetter"/>
      <w:lvlText w:val="%1)"/>
      <w:lvlJc w:val="left"/>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18317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134CF7"/>
    <w:multiLevelType w:val="multilevel"/>
    <w:tmpl w:val="0DF4BB40"/>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074750"/>
    <w:multiLevelType w:val="hybridMultilevel"/>
    <w:tmpl w:val="5CEE76A6"/>
    <w:lvl w:ilvl="0" w:tplc="33465834">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2D0E5C"/>
    <w:multiLevelType w:val="hybridMultilevel"/>
    <w:tmpl w:val="F502EB80"/>
    <w:lvl w:ilvl="0" w:tplc="21449778">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685285"/>
    <w:multiLevelType w:val="hybridMultilevel"/>
    <w:tmpl w:val="416E7ED0"/>
    <w:lvl w:ilvl="0" w:tplc="918080BA">
      <w:start w:val="1"/>
      <w:numFmt w:val="lowerLetter"/>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2" w15:restartNumberingAfterBreak="0">
    <w:nsid w:val="7DE20B76"/>
    <w:multiLevelType w:val="hybridMultilevel"/>
    <w:tmpl w:val="B0F8B5D4"/>
    <w:lvl w:ilvl="0" w:tplc="031232F0">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8"/>
  </w:num>
  <w:num w:numId="3">
    <w:abstractNumId w:val="19"/>
  </w:num>
  <w:num w:numId="4">
    <w:abstractNumId w:val="6"/>
  </w:num>
  <w:num w:numId="5">
    <w:abstractNumId w:val="12"/>
  </w:num>
  <w:num w:numId="6">
    <w:abstractNumId w:val="0"/>
  </w:num>
  <w:num w:numId="7">
    <w:abstractNumId w:val="9"/>
  </w:num>
  <w:num w:numId="8">
    <w:abstractNumId w:val="7"/>
  </w:num>
  <w:num w:numId="9">
    <w:abstractNumId w:val="17"/>
  </w:num>
  <w:num w:numId="10">
    <w:abstractNumId w:val="20"/>
  </w:num>
  <w:num w:numId="11">
    <w:abstractNumId w:val="4"/>
  </w:num>
  <w:num w:numId="12">
    <w:abstractNumId w:val="15"/>
  </w:num>
  <w:num w:numId="13">
    <w:abstractNumId w:val="1"/>
  </w:num>
  <w:num w:numId="14">
    <w:abstractNumId w:val="11"/>
  </w:num>
  <w:num w:numId="15">
    <w:abstractNumId w:val="5"/>
  </w:num>
  <w:num w:numId="16">
    <w:abstractNumId w:val="16"/>
  </w:num>
  <w:num w:numId="17">
    <w:abstractNumId w:val="3"/>
  </w:num>
  <w:num w:numId="18">
    <w:abstractNumId w:val="18"/>
  </w:num>
  <w:num w:numId="19">
    <w:abstractNumId w:val="14"/>
  </w:num>
  <w:num w:numId="20">
    <w:abstractNumId w:val="2"/>
  </w:num>
  <w:num w:numId="21">
    <w:abstractNumId w:val="21"/>
  </w:num>
  <w:num w:numId="22">
    <w:abstractNumId w:val="10"/>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5523"/>
    <w:rsid w:val="000062DE"/>
    <w:rsid w:val="00006B27"/>
    <w:rsid w:val="0001052D"/>
    <w:rsid w:val="000114F9"/>
    <w:rsid w:val="00012802"/>
    <w:rsid w:val="0001599A"/>
    <w:rsid w:val="0001658D"/>
    <w:rsid w:val="000178FF"/>
    <w:rsid w:val="0002052A"/>
    <w:rsid w:val="00020F83"/>
    <w:rsid w:val="00021196"/>
    <w:rsid w:val="00021FFF"/>
    <w:rsid w:val="00022400"/>
    <w:rsid w:val="00023BCC"/>
    <w:rsid w:val="00027EFA"/>
    <w:rsid w:val="0003020A"/>
    <w:rsid w:val="00033562"/>
    <w:rsid w:val="00034F57"/>
    <w:rsid w:val="00036994"/>
    <w:rsid w:val="00040325"/>
    <w:rsid w:val="0004099C"/>
    <w:rsid w:val="000411C1"/>
    <w:rsid w:val="00041B7E"/>
    <w:rsid w:val="00042A1F"/>
    <w:rsid w:val="00042B91"/>
    <w:rsid w:val="00042CC2"/>
    <w:rsid w:val="00043A69"/>
    <w:rsid w:val="00045FEC"/>
    <w:rsid w:val="000466B6"/>
    <w:rsid w:val="000505ED"/>
    <w:rsid w:val="00052A5F"/>
    <w:rsid w:val="0005514E"/>
    <w:rsid w:val="000555B3"/>
    <w:rsid w:val="00055C53"/>
    <w:rsid w:val="000562E0"/>
    <w:rsid w:val="0005737A"/>
    <w:rsid w:val="0006074B"/>
    <w:rsid w:val="000611DB"/>
    <w:rsid w:val="00062794"/>
    <w:rsid w:val="000628D2"/>
    <w:rsid w:val="00062E48"/>
    <w:rsid w:val="000637EA"/>
    <w:rsid w:val="00063F97"/>
    <w:rsid w:val="00070B5E"/>
    <w:rsid w:val="000712F6"/>
    <w:rsid w:val="000718FE"/>
    <w:rsid w:val="000727B0"/>
    <w:rsid w:val="000731D1"/>
    <w:rsid w:val="00073B6A"/>
    <w:rsid w:val="0007544E"/>
    <w:rsid w:val="00075B69"/>
    <w:rsid w:val="0007627C"/>
    <w:rsid w:val="00081173"/>
    <w:rsid w:val="00082744"/>
    <w:rsid w:val="00082CF2"/>
    <w:rsid w:val="00082E6E"/>
    <w:rsid w:val="000838D3"/>
    <w:rsid w:val="00085D02"/>
    <w:rsid w:val="00086021"/>
    <w:rsid w:val="00086731"/>
    <w:rsid w:val="000908F3"/>
    <w:rsid w:val="0009483C"/>
    <w:rsid w:val="000972A5"/>
    <w:rsid w:val="0009751D"/>
    <w:rsid w:val="000A0571"/>
    <w:rsid w:val="000A0AFE"/>
    <w:rsid w:val="000A16B5"/>
    <w:rsid w:val="000A2CA9"/>
    <w:rsid w:val="000A2D6A"/>
    <w:rsid w:val="000A3191"/>
    <w:rsid w:val="000A45C5"/>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77F"/>
    <w:rsid w:val="000D0D28"/>
    <w:rsid w:val="000D21CD"/>
    <w:rsid w:val="000D2740"/>
    <w:rsid w:val="000D5C62"/>
    <w:rsid w:val="000D781E"/>
    <w:rsid w:val="000D7962"/>
    <w:rsid w:val="000E2128"/>
    <w:rsid w:val="000E2855"/>
    <w:rsid w:val="000E2FB0"/>
    <w:rsid w:val="000E3041"/>
    <w:rsid w:val="000E5918"/>
    <w:rsid w:val="000E7C02"/>
    <w:rsid w:val="000F62A1"/>
    <w:rsid w:val="000F6924"/>
    <w:rsid w:val="00100B94"/>
    <w:rsid w:val="00101040"/>
    <w:rsid w:val="0010135A"/>
    <w:rsid w:val="00101C60"/>
    <w:rsid w:val="0010302F"/>
    <w:rsid w:val="00103912"/>
    <w:rsid w:val="00103D2B"/>
    <w:rsid w:val="0010479B"/>
    <w:rsid w:val="0010538E"/>
    <w:rsid w:val="00106264"/>
    <w:rsid w:val="0011102B"/>
    <w:rsid w:val="00111677"/>
    <w:rsid w:val="00112323"/>
    <w:rsid w:val="0011304A"/>
    <w:rsid w:val="001139C2"/>
    <w:rsid w:val="00113C9C"/>
    <w:rsid w:val="00113D71"/>
    <w:rsid w:val="00113EF9"/>
    <w:rsid w:val="00115C55"/>
    <w:rsid w:val="00115F14"/>
    <w:rsid w:val="0011767D"/>
    <w:rsid w:val="001179FA"/>
    <w:rsid w:val="001200DA"/>
    <w:rsid w:val="00120734"/>
    <w:rsid w:val="0012317C"/>
    <w:rsid w:val="00123B62"/>
    <w:rsid w:val="00126CB3"/>
    <w:rsid w:val="001277FB"/>
    <w:rsid w:val="00130C4D"/>
    <w:rsid w:val="00130EF8"/>
    <w:rsid w:val="001338A6"/>
    <w:rsid w:val="00133994"/>
    <w:rsid w:val="001365AF"/>
    <w:rsid w:val="001365B9"/>
    <w:rsid w:val="001366D7"/>
    <w:rsid w:val="00136C36"/>
    <w:rsid w:val="00137CD6"/>
    <w:rsid w:val="00141081"/>
    <w:rsid w:val="001433D5"/>
    <w:rsid w:val="001437E3"/>
    <w:rsid w:val="00143DAC"/>
    <w:rsid w:val="001443FF"/>
    <w:rsid w:val="00144931"/>
    <w:rsid w:val="001474E6"/>
    <w:rsid w:val="00147520"/>
    <w:rsid w:val="00147A9F"/>
    <w:rsid w:val="00150319"/>
    <w:rsid w:val="00150505"/>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469E"/>
    <w:rsid w:val="00164BCA"/>
    <w:rsid w:val="00164BF3"/>
    <w:rsid w:val="00165FF8"/>
    <w:rsid w:val="00171475"/>
    <w:rsid w:val="00173A20"/>
    <w:rsid w:val="001753F5"/>
    <w:rsid w:val="00180EA2"/>
    <w:rsid w:val="00181664"/>
    <w:rsid w:val="00181922"/>
    <w:rsid w:val="00181956"/>
    <w:rsid w:val="00182E07"/>
    <w:rsid w:val="0018314C"/>
    <w:rsid w:val="00184BD5"/>
    <w:rsid w:val="001856CB"/>
    <w:rsid w:val="001857D4"/>
    <w:rsid w:val="00187255"/>
    <w:rsid w:val="001924DA"/>
    <w:rsid w:val="00192B13"/>
    <w:rsid w:val="001947DE"/>
    <w:rsid w:val="00194B60"/>
    <w:rsid w:val="00197D96"/>
    <w:rsid w:val="001A00F6"/>
    <w:rsid w:val="001A14DE"/>
    <w:rsid w:val="001A2560"/>
    <w:rsid w:val="001A2A99"/>
    <w:rsid w:val="001A3F29"/>
    <w:rsid w:val="001A7AE7"/>
    <w:rsid w:val="001A7B9D"/>
    <w:rsid w:val="001B0309"/>
    <w:rsid w:val="001B0847"/>
    <w:rsid w:val="001B1253"/>
    <w:rsid w:val="001B25A0"/>
    <w:rsid w:val="001B3703"/>
    <w:rsid w:val="001B3793"/>
    <w:rsid w:val="001B3A24"/>
    <w:rsid w:val="001B3FEB"/>
    <w:rsid w:val="001B42ED"/>
    <w:rsid w:val="001B4333"/>
    <w:rsid w:val="001B461D"/>
    <w:rsid w:val="001B46D3"/>
    <w:rsid w:val="001B5F1D"/>
    <w:rsid w:val="001B6017"/>
    <w:rsid w:val="001B74D8"/>
    <w:rsid w:val="001C0C85"/>
    <w:rsid w:val="001C20C7"/>
    <w:rsid w:val="001C52A3"/>
    <w:rsid w:val="001C5BF1"/>
    <w:rsid w:val="001C6020"/>
    <w:rsid w:val="001C7067"/>
    <w:rsid w:val="001D01FB"/>
    <w:rsid w:val="001D2A3D"/>
    <w:rsid w:val="001D451F"/>
    <w:rsid w:val="001D473B"/>
    <w:rsid w:val="001D5481"/>
    <w:rsid w:val="001D6680"/>
    <w:rsid w:val="001D6C9A"/>
    <w:rsid w:val="001E0563"/>
    <w:rsid w:val="001E0AB3"/>
    <w:rsid w:val="001E0BF4"/>
    <w:rsid w:val="001E0D11"/>
    <w:rsid w:val="001E20BB"/>
    <w:rsid w:val="001E2144"/>
    <w:rsid w:val="001E325C"/>
    <w:rsid w:val="001E3B7D"/>
    <w:rsid w:val="001E41BE"/>
    <w:rsid w:val="001E6240"/>
    <w:rsid w:val="001E6AC1"/>
    <w:rsid w:val="001E783A"/>
    <w:rsid w:val="001F0B6D"/>
    <w:rsid w:val="001F36C4"/>
    <w:rsid w:val="001F48C5"/>
    <w:rsid w:val="001F5603"/>
    <w:rsid w:val="001F61D6"/>
    <w:rsid w:val="001F6687"/>
    <w:rsid w:val="002008C9"/>
    <w:rsid w:val="00201AAA"/>
    <w:rsid w:val="00201E2D"/>
    <w:rsid w:val="0020208D"/>
    <w:rsid w:val="00204187"/>
    <w:rsid w:val="00204DC4"/>
    <w:rsid w:val="00205A90"/>
    <w:rsid w:val="00206BE5"/>
    <w:rsid w:val="0021168C"/>
    <w:rsid w:val="00211BD5"/>
    <w:rsid w:val="0021255E"/>
    <w:rsid w:val="002127C8"/>
    <w:rsid w:val="00212FEB"/>
    <w:rsid w:val="00223310"/>
    <w:rsid w:val="00225345"/>
    <w:rsid w:val="002254E1"/>
    <w:rsid w:val="00225955"/>
    <w:rsid w:val="00225A79"/>
    <w:rsid w:val="00226BF1"/>
    <w:rsid w:val="00232376"/>
    <w:rsid w:val="00232BF8"/>
    <w:rsid w:val="002331D9"/>
    <w:rsid w:val="00235508"/>
    <w:rsid w:val="002358C0"/>
    <w:rsid w:val="00235FF6"/>
    <w:rsid w:val="00244760"/>
    <w:rsid w:val="00244EF3"/>
    <w:rsid w:val="00245BC7"/>
    <w:rsid w:val="00246D2D"/>
    <w:rsid w:val="0025187C"/>
    <w:rsid w:val="00252EFC"/>
    <w:rsid w:val="00253CAF"/>
    <w:rsid w:val="00255CDB"/>
    <w:rsid w:val="002567E9"/>
    <w:rsid w:val="00260B39"/>
    <w:rsid w:val="00261B8F"/>
    <w:rsid w:val="002626A4"/>
    <w:rsid w:val="002659A9"/>
    <w:rsid w:val="00265D74"/>
    <w:rsid w:val="00266801"/>
    <w:rsid w:val="002679ED"/>
    <w:rsid w:val="00270AA1"/>
    <w:rsid w:val="002745FF"/>
    <w:rsid w:val="00274629"/>
    <w:rsid w:val="00275794"/>
    <w:rsid w:val="0027696D"/>
    <w:rsid w:val="00277AC5"/>
    <w:rsid w:val="00277B0B"/>
    <w:rsid w:val="0028213F"/>
    <w:rsid w:val="0028264A"/>
    <w:rsid w:val="0028444B"/>
    <w:rsid w:val="00284629"/>
    <w:rsid w:val="0028596B"/>
    <w:rsid w:val="0028717F"/>
    <w:rsid w:val="00287AE7"/>
    <w:rsid w:val="00290288"/>
    <w:rsid w:val="002907BC"/>
    <w:rsid w:val="00290823"/>
    <w:rsid w:val="00291BCA"/>
    <w:rsid w:val="00291C44"/>
    <w:rsid w:val="00293575"/>
    <w:rsid w:val="00296B11"/>
    <w:rsid w:val="00296D66"/>
    <w:rsid w:val="00297983"/>
    <w:rsid w:val="00297DC5"/>
    <w:rsid w:val="002A0091"/>
    <w:rsid w:val="002A0CAA"/>
    <w:rsid w:val="002A36E4"/>
    <w:rsid w:val="002A47EE"/>
    <w:rsid w:val="002A5680"/>
    <w:rsid w:val="002A6B12"/>
    <w:rsid w:val="002A6DDB"/>
    <w:rsid w:val="002A7C64"/>
    <w:rsid w:val="002B059E"/>
    <w:rsid w:val="002B0B70"/>
    <w:rsid w:val="002B1ED0"/>
    <w:rsid w:val="002B2456"/>
    <w:rsid w:val="002B568E"/>
    <w:rsid w:val="002B5A5A"/>
    <w:rsid w:val="002B6DBE"/>
    <w:rsid w:val="002C0781"/>
    <w:rsid w:val="002C0BC3"/>
    <w:rsid w:val="002C1550"/>
    <w:rsid w:val="002C297D"/>
    <w:rsid w:val="002C79F3"/>
    <w:rsid w:val="002D21AA"/>
    <w:rsid w:val="002D2386"/>
    <w:rsid w:val="002D36C1"/>
    <w:rsid w:val="002D4277"/>
    <w:rsid w:val="002D44F6"/>
    <w:rsid w:val="002D46A3"/>
    <w:rsid w:val="002E2051"/>
    <w:rsid w:val="002E2E91"/>
    <w:rsid w:val="002E3D60"/>
    <w:rsid w:val="002E3ECE"/>
    <w:rsid w:val="002E5966"/>
    <w:rsid w:val="002E66DB"/>
    <w:rsid w:val="002E7829"/>
    <w:rsid w:val="002F0639"/>
    <w:rsid w:val="002F0D18"/>
    <w:rsid w:val="002F2B84"/>
    <w:rsid w:val="002F2BFF"/>
    <w:rsid w:val="002F3AA8"/>
    <w:rsid w:val="002F3F72"/>
    <w:rsid w:val="002F6896"/>
    <w:rsid w:val="003041E5"/>
    <w:rsid w:val="00304F31"/>
    <w:rsid w:val="00306536"/>
    <w:rsid w:val="00306882"/>
    <w:rsid w:val="003074BF"/>
    <w:rsid w:val="0030753C"/>
    <w:rsid w:val="00310BC0"/>
    <w:rsid w:val="00311CC9"/>
    <w:rsid w:val="00311CDA"/>
    <w:rsid w:val="003144D3"/>
    <w:rsid w:val="00315F37"/>
    <w:rsid w:val="00316C08"/>
    <w:rsid w:val="003179E9"/>
    <w:rsid w:val="00320649"/>
    <w:rsid w:val="003215A7"/>
    <w:rsid w:val="00321B61"/>
    <w:rsid w:val="00321DEB"/>
    <w:rsid w:val="00322446"/>
    <w:rsid w:val="0032305D"/>
    <w:rsid w:val="00323218"/>
    <w:rsid w:val="003238C9"/>
    <w:rsid w:val="00323D55"/>
    <w:rsid w:val="0032421F"/>
    <w:rsid w:val="0032423C"/>
    <w:rsid w:val="00324759"/>
    <w:rsid w:val="0032610C"/>
    <w:rsid w:val="003263C3"/>
    <w:rsid w:val="00326924"/>
    <w:rsid w:val="003269F6"/>
    <w:rsid w:val="00330406"/>
    <w:rsid w:val="00330C12"/>
    <w:rsid w:val="0033385B"/>
    <w:rsid w:val="00333C3B"/>
    <w:rsid w:val="00333E4F"/>
    <w:rsid w:val="00334486"/>
    <w:rsid w:val="0033678C"/>
    <w:rsid w:val="00336E2E"/>
    <w:rsid w:val="003424A5"/>
    <w:rsid w:val="00342CC8"/>
    <w:rsid w:val="00343123"/>
    <w:rsid w:val="00343A04"/>
    <w:rsid w:val="00343BEF"/>
    <w:rsid w:val="003440CC"/>
    <w:rsid w:val="003454D7"/>
    <w:rsid w:val="00345EA6"/>
    <w:rsid w:val="00346A7A"/>
    <w:rsid w:val="00347E04"/>
    <w:rsid w:val="00351C47"/>
    <w:rsid w:val="00352955"/>
    <w:rsid w:val="0035300A"/>
    <w:rsid w:val="00354180"/>
    <w:rsid w:val="00356003"/>
    <w:rsid w:val="00357881"/>
    <w:rsid w:val="00357E64"/>
    <w:rsid w:val="00360854"/>
    <w:rsid w:val="00360E8B"/>
    <w:rsid w:val="00360EC2"/>
    <w:rsid w:val="0036262E"/>
    <w:rsid w:val="00362BD4"/>
    <w:rsid w:val="003646C9"/>
    <w:rsid w:val="003707E1"/>
    <w:rsid w:val="00371D84"/>
    <w:rsid w:val="00372703"/>
    <w:rsid w:val="00374306"/>
    <w:rsid w:val="00374C94"/>
    <w:rsid w:val="0037574E"/>
    <w:rsid w:val="00376386"/>
    <w:rsid w:val="003767AB"/>
    <w:rsid w:val="0037748E"/>
    <w:rsid w:val="00380137"/>
    <w:rsid w:val="00386377"/>
    <w:rsid w:val="00387099"/>
    <w:rsid w:val="00387455"/>
    <w:rsid w:val="003917AC"/>
    <w:rsid w:val="00391C46"/>
    <w:rsid w:val="003924CD"/>
    <w:rsid w:val="00393099"/>
    <w:rsid w:val="0039385A"/>
    <w:rsid w:val="00394404"/>
    <w:rsid w:val="00394CE1"/>
    <w:rsid w:val="003A04BD"/>
    <w:rsid w:val="003A088D"/>
    <w:rsid w:val="003A1127"/>
    <w:rsid w:val="003A230C"/>
    <w:rsid w:val="003A3EDB"/>
    <w:rsid w:val="003A7C58"/>
    <w:rsid w:val="003B4EA0"/>
    <w:rsid w:val="003B6488"/>
    <w:rsid w:val="003B66D5"/>
    <w:rsid w:val="003B6E6F"/>
    <w:rsid w:val="003B7664"/>
    <w:rsid w:val="003B7E94"/>
    <w:rsid w:val="003C187C"/>
    <w:rsid w:val="003C247F"/>
    <w:rsid w:val="003C2CD1"/>
    <w:rsid w:val="003C54EB"/>
    <w:rsid w:val="003C5959"/>
    <w:rsid w:val="003C682D"/>
    <w:rsid w:val="003C6E7B"/>
    <w:rsid w:val="003D0575"/>
    <w:rsid w:val="003D09A4"/>
    <w:rsid w:val="003D2137"/>
    <w:rsid w:val="003D3172"/>
    <w:rsid w:val="003D43A5"/>
    <w:rsid w:val="003D5BE1"/>
    <w:rsid w:val="003D6CD1"/>
    <w:rsid w:val="003E0856"/>
    <w:rsid w:val="003E1288"/>
    <w:rsid w:val="003E2C9D"/>
    <w:rsid w:val="003E55BD"/>
    <w:rsid w:val="003E79B5"/>
    <w:rsid w:val="003F04A7"/>
    <w:rsid w:val="003F04D1"/>
    <w:rsid w:val="003F090C"/>
    <w:rsid w:val="003F0D24"/>
    <w:rsid w:val="003F0DED"/>
    <w:rsid w:val="003F10B0"/>
    <w:rsid w:val="003F1AB2"/>
    <w:rsid w:val="003F1D0F"/>
    <w:rsid w:val="003F2083"/>
    <w:rsid w:val="003F397E"/>
    <w:rsid w:val="003F410F"/>
    <w:rsid w:val="003F50DA"/>
    <w:rsid w:val="003F5994"/>
    <w:rsid w:val="003F6AA7"/>
    <w:rsid w:val="003F6B68"/>
    <w:rsid w:val="003F76E9"/>
    <w:rsid w:val="004010C2"/>
    <w:rsid w:val="00401223"/>
    <w:rsid w:val="00401ED9"/>
    <w:rsid w:val="0040587B"/>
    <w:rsid w:val="00405887"/>
    <w:rsid w:val="004065DC"/>
    <w:rsid w:val="0040704B"/>
    <w:rsid w:val="00407E91"/>
    <w:rsid w:val="004100E8"/>
    <w:rsid w:val="0041074B"/>
    <w:rsid w:val="0041099A"/>
    <w:rsid w:val="004113D0"/>
    <w:rsid w:val="0041195B"/>
    <w:rsid w:val="00412851"/>
    <w:rsid w:val="00414A21"/>
    <w:rsid w:val="00414D70"/>
    <w:rsid w:val="00416F39"/>
    <w:rsid w:val="00417905"/>
    <w:rsid w:val="0042119C"/>
    <w:rsid w:val="00421901"/>
    <w:rsid w:val="00422804"/>
    <w:rsid w:val="00422942"/>
    <w:rsid w:val="004230F8"/>
    <w:rsid w:val="004238C2"/>
    <w:rsid w:val="00425BE0"/>
    <w:rsid w:val="00426E69"/>
    <w:rsid w:val="00427FD4"/>
    <w:rsid w:val="00430306"/>
    <w:rsid w:val="0043074A"/>
    <w:rsid w:val="00431985"/>
    <w:rsid w:val="00431E08"/>
    <w:rsid w:val="00432692"/>
    <w:rsid w:val="004349BD"/>
    <w:rsid w:val="00435EAF"/>
    <w:rsid w:val="00436F6C"/>
    <w:rsid w:val="00437817"/>
    <w:rsid w:val="0044159A"/>
    <w:rsid w:val="0044200F"/>
    <w:rsid w:val="004458A0"/>
    <w:rsid w:val="00447C98"/>
    <w:rsid w:val="00450266"/>
    <w:rsid w:val="00450512"/>
    <w:rsid w:val="00451177"/>
    <w:rsid w:val="00451EE7"/>
    <w:rsid w:val="00453F61"/>
    <w:rsid w:val="0045552F"/>
    <w:rsid w:val="004560BC"/>
    <w:rsid w:val="004563DB"/>
    <w:rsid w:val="004569A6"/>
    <w:rsid w:val="004569F4"/>
    <w:rsid w:val="004575C0"/>
    <w:rsid w:val="00460269"/>
    <w:rsid w:val="00460F16"/>
    <w:rsid w:val="00462736"/>
    <w:rsid w:val="004629AE"/>
    <w:rsid w:val="00462F96"/>
    <w:rsid w:val="00463512"/>
    <w:rsid w:val="0046436E"/>
    <w:rsid w:val="00466394"/>
    <w:rsid w:val="00467A91"/>
    <w:rsid w:val="00470104"/>
    <w:rsid w:val="0047176C"/>
    <w:rsid w:val="00472894"/>
    <w:rsid w:val="00472AFA"/>
    <w:rsid w:val="0047471B"/>
    <w:rsid w:val="004753FF"/>
    <w:rsid w:val="00475766"/>
    <w:rsid w:val="004759F8"/>
    <w:rsid w:val="004761DF"/>
    <w:rsid w:val="00477D95"/>
    <w:rsid w:val="00477F5D"/>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6C24"/>
    <w:rsid w:val="004974E3"/>
    <w:rsid w:val="004A0938"/>
    <w:rsid w:val="004A27A4"/>
    <w:rsid w:val="004A2974"/>
    <w:rsid w:val="004A377A"/>
    <w:rsid w:val="004A3840"/>
    <w:rsid w:val="004A6FA5"/>
    <w:rsid w:val="004A73FD"/>
    <w:rsid w:val="004A797D"/>
    <w:rsid w:val="004A7ACB"/>
    <w:rsid w:val="004A7E28"/>
    <w:rsid w:val="004B0A90"/>
    <w:rsid w:val="004B0E50"/>
    <w:rsid w:val="004B2DC3"/>
    <w:rsid w:val="004B34CB"/>
    <w:rsid w:val="004B4CAC"/>
    <w:rsid w:val="004B5583"/>
    <w:rsid w:val="004B59CD"/>
    <w:rsid w:val="004B6C20"/>
    <w:rsid w:val="004B6EFA"/>
    <w:rsid w:val="004B7773"/>
    <w:rsid w:val="004B7D72"/>
    <w:rsid w:val="004B7E67"/>
    <w:rsid w:val="004C0693"/>
    <w:rsid w:val="004C20E7"/>
    <w:rsid w:val="004C2A6B"/>
    <w:rsid w:val="004C482F"/>
    <w:rsid w:val="004C5021"/>
    <w:rsid w:val="004C51A5"/>
    <w:rsid w:val="004C61C6"/>
    <w:rsid w:val="004C675F"/>
    <w:rsid w:val="004C6CB1"/>
    <w:rsid w:val="004D055E"/>
    <w:rsid w:val="004D063C"/>
    <w:rsid w:val="004D088D"/>
    <w:rsid w:val="004D1A73"/>
    <w:rsid w:val="004D1CE8"/>
    <w:rsid w:val="004D2C0B"/>
    <w:rsid w:val="004D2C35"/>
    <w:rsid w:val="004D3982"/>
    <w:rsid w:val="004D4896"/>
    <w:rsid w:val="004D4DDD"/>
    <w:rsid w:val="004D5A74"/>
    <w:rsid w:val="004D60F5"/>
    <w:rsid w:val="004D7F1F"/>
    <w:rsid w:val="004E1584"/>
    <w:rsid w:val="004E1691"/>
    <w:rsid w:val="004E1D94"/>
    <w:rsid w:val="004E2ABB"/>
    <w:rsid w:val="004E4499"/>
    <w:rsid w:val="004E4FC4"/>
    <w:rsid w:val="004E5CAA"/>
    <w:rsid w:val="004E65EB"/>
    <w:rsid w:val="004E6BC0"/>
    <w:rsid w:val="004F03F7"/>
    <w:rsid w:val="004F5445"/>
    <w:rsid w:val="004F6FF3"/>
    <w:rsid w:val="004F7F21"/>
    <w:rsid w:val="005008E9"/>
    <w:rsid w:val="00500CA7"/>
    <w:rsid w:val="00503B28"/>
    <w:rsid w:val="0050570B"/>
    <w:rsid w:val="00506355"/>
    <w:rsid w:val="00507BBE"/>
    <w:rsid w:val="0051012E"/>
    <w:rsid w:val="005108B0"/>
    <w:rsid w:val="005109B0"/>
    <w:rsid w:val="0051151D"/>
    <w:rsid w:val="00514230"/>
    <w:rsid w:val="00514FCC"/>
    <w:rsid w:val="00520B7D"/>
    <w:rsid w:val="005219AC"/>
    <w:rsid w:val="005234CB"/>
    <w:rsid w:val="0052360B"/>
    <w:rsid w:val="00523943"/>
    <w:rsid w:val="00523AA0"/>
    <w:rsid w:val="005244EA"/>
    <w:rsid w:val="005253C9"/>
    <w:rsid w:val="0052554A"/>
    <w:rsid w:val="0052738F"/>
    <w:rsid w:val="00531FF2"/>
    <w:rsid w:val="005334AF"/>
    <w:rsid w:val="00533AD6"/>
    <w:rsid w:val="00533C92"/>
    <w:rsid w:val="00535D5B"/>
    <w:rsid w:val="00536621"/>
    <w:rsid w:val="005370EB"/>
    <w:rsid w:val="00543CB7"/>
    <w:rsid w:val="005451C6"/>
    <w:rsid w:val="0054635F"/>
    <w:rsid w:val="0054675B"/>
    <w:rsid w:val="00546937"/>
    <w:rsid w:val="00550339"/>
    <w:rsid w:val="00550CD7"/>
    <w:rsid w:val="0055145B"/>
    <w:rsid w:val="00551B43"/>
    <w:rsid w:val="00552156"/>
    <w:rsid w:val="005534AD"/>
    <w:rsid w:val="005535C1"/>
    <w:rsid w:val="005539AA"/>
    <w:rsid w:val="00554108"/>
    <w:rsid w:val="00554CF3"/>
    <w:rsid w:val="00555DED"/>
    <w:rsid w:val="005560CB"/>
    <w:rsid w:val="0056002E"/>
    <w:rsid w:val="00560318"/>
    <w:rsid w:val="00561175"/>
    <w:rsid w:val="00561CE8"/>
    <w:rsid w:val="00562054"/>
    <w:rsid w:val="00563A50"/>
    <w:rsid w:val="00566040"/>
    <w:rsid w:val="00567F7D"/>
    <w:rsid w:val="00570DDE"/>
    <w:rsid w:val="005739AF"/>
    <w:rsid w:val="00576C3D"/>
    <w:rsid w:val="00577B7D"/>
    <w:rsid w:val="00580526"/>
    <w:rsid w:val="005826A2"/>
    <w:rsid w:val="005826A4"/>
    <w:rsid w:val="0058270F"/>
    <w:rsid w:val="00583CE1"/>
    <w:rsid w:val="005842C8"/>
    <w:rsid w:val="005844A7"/>
    <w:rsid w:val="00586FE2"/>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5F9"/>
    <w:rsid w:val="005A69D7"/>
    <w:rsid w:val="005A6A75"/>
    <w:rsid w:val="005A75EF"/>
    <w:rsid w:val="005B0755"/>
    <w:rsid w:val="005B08F8"/>
    <w:rsid w:val="005B158A"/>
    <w:rsid w:val="005B2E59"/>
    <w:rsid w:val="005B32AB"/>
    <w:rsid w:val="005B4DB1"/>
    <w:rsid w:val="005B4EA9"/>
    <w:rsid w:val="005B79A9"/>
    <w:rsid w:val="005C0211"/>
    <w:rsid w:val="005C167F"/>
    <w:rsid w:val="005C16D4"/>
    <w:rsid w:val="005C1ADC"/>
    <w:rsid w:val="005C263D"/>
    <w:rsid w:val="005C7200"/>
    <w:rsid w:val="005C7697"/>
    <w:rsid w:val="005C785A"/>
    <w:rsid w:val="005D25F4"/>
    <w:rsid w:val="005D2A7A"/>
    <w:rsid w:val="005D408E"/>
    <w:rsid w:val="005D45D4"/>
    <w:rsid w:val="005D5D43"/>
    <w:rsid w:val="005D6400"/>
    <w:rsid w:val="005D731C"/>
    <w:rsid w:val="005E1068"/>
    <w:rsid w:val="005E13BA"/>
    <w:rsid w:val="005E1BDD"/>
    <w:rsid w:val="005E2585"/>
    <w:rsid w:val="005E4B25"/>
    <w:rsid w:val="005E5493"/>
    <w:rsid w:val="005E70AC"/>
    <w:rsid w:val="005E755E"/>
    <w:rsid w:val="005E7CA8"/>
    <w:rsid w:val="005F1B7F"/>
    <w:rsid w:val="005F36E3"/>
    <w:rsid w:val="005F4AD2"/>
    <w:rsid w:val="005F5E67"/>
    <w:rsid w:val="006003EF"/>
    <w:rsid w:val="00600E07"/>
    <w:rsid w:val="006011B7"/>
    <w:rsid w:val="00601EB9"/>
    <w:rsid w:val="00602592"/>
    <w:rsid w:val="006032FF"/>
    <w:rsid w:val="00603357"/>
    <w:rsid w:val="00603901"/>
    <w:rsid w:val="00603B78"/>
    <w:rsid w:val="00604FA9"/>
    <w:rsid w:val="006076BC"/>
    <w:rsid w:val="00610706"/>
    <w:rsid w:val="00610E13"/>
    <w:rsid w:val="006130FC"/>
    <w:rsid w:val="0061384C"/>
    <w:rsid w:val="00616CF7"/>
    <w:rsid w:val="00616F14"/>
    <w:rsid w:val="00617E50"/>
    <w:rsid w:val="00620115"/>
    <w:rsid w:val="00620DDC"/>
    <w:rsid w:val="006232A2"/>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50E4B"/>
    <w:rsid w:val="00651AA2"/>
    <w:rsid w:val="00652AA9"/>
    <w:rsid w:val="00653D8D"/>
    <w:rsid w:val="006549C9"/>
    <w:rsid w:val="00654DE2"/>
    <w:rsid w:val="00654E7F"/>
    <w:rsid w:val="00656B91"/>
    <w:rsid w:val="00657672"/>
    <w:rsid w:val="00657815"/>
    <w:rsid w:val="0066098F"/>
    <w:rsid w:val="00661B19"/>
    <w:rsid w:val="00663430"/>
    <w:rsid w:val="00664F87"/>
    <w:rsid w:val="006651F8"/>
    <w:rsid w:val="00667A41"/>
    <w:rsid w:val="0067025F"/>
    <w:rsid w:val="00672C23"/>
    <w:rsid w:val="00674EA3"/>
    <w:rsid w:val="0067505E"/>
    <w:rsid w:val="006762DA"/>
    <w:rsid w:val="00677719"/>
    <w:rsid w:val="00681287"/>
    <w:rsid w:val="006830E1"/>
    <w:rsid w:val="00683658"/>
    <w:rsid w:val="00685C4F"/>
    <w:rsid w:val="00686ABD"/>
    <w:rsid w:val="00686BF0"/>
    <w:rsid w:val="006905CD"/>
    <w:rsid w:val="00691173"/>
    <w:rsid w:val="00691AA4"/>
    <w:rsid w:val="00691BD5"/>
    <w:rsid w:val="00692DEB"/>
    <w:rsid w:val="00693AC9"/>
    <w:rsid w:val="00694EAF"/>
    <w:rsid w:val="006950BA"/>
    <w:rsid w:val="00695B77"/>
    <w:rsid w:val="00697153"/>
    <w:rsid w:val="006975C8"/>
    <w:rsid w:val="00697993"/>
    <w:rsid w:val="006A088A"/>
    <w:rsid w:val="006A1969"/>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4BEB"/>
    <w:rsid w:val="006C590D"/>
    <w:rsid w:val="006C69F5"/>
    <w:rsid w:val="006C7BD7"/>
    <w:rsid w:val="006C7ECF"/>
    <w:rsid w:val="006D0204"/>
    <w:rsid w:val="006D1C62"/>
    <w:rsid w:val="006D2664"/>
    <w:rsid w:val="006D5F5A"/>
    <w:rsid w:val="006D6661"/>
    <w:rsid w:val="006D66AA"/>
    <w:rsid w:val="006D7096"/>
    <w:rsid w:val="006E23BB"/>
    <w:rsid w:val="006E263E"/>
    <w:rsid w:val="006E2AF9"/>
    <w:rsid w:val="006E3A63"/>
    <w:rsid w:val="006E7725"/>
    <w:rsid w:val="006E7B46"/>
    <w:rsid w:val="006F309F"/>
    <w:rsid w:val="006F4C79"/>
    <w:rsid w:val="006F55BF"/>
    <w:rsid w:val="006F692B"/>
    <w:rsid w:val="007012D9"/>
    <w:rsid w:val="007043D0"/>
    <w:rsid w:val="00704EE5"/>
    <w:rsid w:val="00705AF4"/>
    <w:rsid w:val="00705EAB"/>
    <w:rsid w:val="007073AB"/>
    <w:rsid w:val="00710452"/>
    <w:rsid w:val="00710DD3"/>
    <w:rsid w:val="00712273"/>
    <w:rsid w:val="0071527C"/>
    <w:rsid w:val="00716F0A"/>
    <w:rsid w:val="0071734C"/>
    <w:rsid w:val="00721CAB"/>
    <w:rsid w:val="007235F2"/>
    <w:rsid w:val="00723C43"/>
    <w:rsid w:val="0072407D"/>
    <w:rsid w:val="0072436A"/>
    <w:rsid w:val="00724B49"/>
    <w:rsid w:val="00730939"/>
    <w:rsid w:val="007330CC"/>
    <w:rsid w:val="0073319A"/>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36BA"/>
    <w:rsid w:val="00764EF7"/>
    <w:rsid w:val="007654CB"/>
    <w:rsid w:val="00765908"/>
    <w:rsid w:val="00765C0A"/>
    <w:rsid w:val="0076690B"/>
    <w:rsid w:val="00771CBE"/>
    <w:rsid w:val="0077259D"/>
    <w:rsid w:val="0077303E"/>
    <w:rsid w:val="007733F0"/>
    <w:rsid w:val="007734AD"/>
    <w:rsid w:val="00774BAB"/>
    <w:rsid w:val="00782F04"/>
    <w:rsid w:val="00782FC0"/>
    <w:rsid w:val="00783DAA"/>
    <w:rsid w:val="007840AA"/>
    <w:rsid w:val="00785375"/>
    <w:rsid w:val="00785F52"/>
    <w:rsid w:val="00786C93"/>
    <w:rsid w:val="00786F9E"/>
    <w:rsid w:val="007871E7"/>
    <w:rsid w:val="00790C03"/>
    <w:rsid w:val="0079106A"/>
    <w:rsid w:val="00791A4E"/>
    <w:rsid w:val="00791D54"/>
    <w:rsid w:val="00792683"/>
    <w:rsid w:val="007933EB"/>
    <w:rsid w:val="00795FE5"/>
    <w:rsid w:val="00797B15"/>
    <w:rsid w:val="007A0535"/>
    <w:rsid w:val="007A0FC6"/>
    <w:rsid w:val="007A2B37"/>
    <w:rsid w:val="007A2CCE"/>
    <w:rsid w:val="007A2E9B"/>
    <w:rsid w:val="007A4CC3"/>
    <w:rsid w:val="007A550F"/>
    <w:rsid w:val="007A597E"/>
    <w:rsid w:val="007A743D"/>
    <w:rsid w:val="007B07F8"/>
    <w:rsid w:val="007B1140"/>
    <w:rsid w:val="007B242D"/>
    <w:rsid w:val="007B4DE9"/>
    <w:rsid w:val="007B51E7"/>
    <w:rsid w:val="007B5BDC"/>
    <w:rsid w:val="007B6BB1"/>
    <w:rsid w:val="007B728C"/>
    <w:rsid w:val="007C0ECC"/>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F0841"/>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4052"/>
    <w:rsid w:val="008144AF"/>
    <w:rsid w:val="00814917"/>
    <w:rsid w:val="00814BAB"/>
    <w:rsid w:val="00814D98"/>
    <w:rsid w:val="00814E50"/>
    <w:rsid w:val="00815A2A"/>
    <w:rsid w:val="008160E5"/>
    <w:rsid w:val="0082241A"/>
    <w:rsid w:val="00822A34"/>
    <w:rsid w:val="00823275"/>
    <w:rsid w:val="00824030"/>
    <w:rsid w:val="008256CC"/>
    <w:rsid w:val="0083001F"/>
    <w:rsid w:val="0083009A"/>
    <w:rsid w:val="00830DCD"/>
    <w:rsid w:val="008345D1"/>
    <w:rsid w:val="008347DF"/>
    <w:rsid w:val="00835B60"/>
    <w:rsid w:val="00836BBF"/>
    <w:rsid w:val="00837D7A"/>
    <w:rsid w:val="00840B7B"/>
    <w:rsid w:val="00842C2D"/>
    <w:rsid w:val="00842E87"/>
    <w:rsid w:val="00844470"/>
    <w:rsid w:val="00844F48"/>
    <w:rsid w:val="008455C3"/>
    <w:rsid w:val="0084695A"/>
    <w:rsid w:val="00847C04"/>
    <w:rsid w:val="00847C3A"/>
    <w:rsid w:val="00847E9A"/>
    <w:rsid w:val="00850332"/>
    <w:rsid w:val="008511B9"/>
    <w:rsid w:val="00852C1F"/>
    <w:rsid w:val="008567C9"/>
    <w:rsid w:val="008575D7"/>
    <w:rsid w:val="00862123"/>
    <w:rsid w:val="008621CC"/>
    <w:rsid w:val="00862CF1"/>
    <w:rsid w:val="00864A2C"/>
    <w:rsid w:val="0086530E"/>
    <w:rsid w:val="008704F0"/>
    <w:rsid w:val="008728B3"/>
    <w:rsid w:val="00874DB3"/>
    <w:rsid w:val="00876ACA"/>
    <w:rsid w:val="0087785A"/>
    <w:rsid w:val="00877930"/>
    <w:rsid w:val="00882B6A"/>
    <w:rsid w:val="00884A65"/>
    <w:rsid w:val="0088570C"/>
    <w:rsid w:val="008857A7"/>
    <w:rsid w:val="0089102A"/>
    <w:rsid w:val="00895941"/>
    <w:rsid w:val="008A395C"/>
    <w:rsid w:val="008A3ECE"/>
    <w:rsid w:val="008A44C7"/>
    <w:rsid w:val="008A4C16"/>
    <w:rsid w:val="008B08E7"/>
    <w:rsid w:val="008B12DA"/>
    <w:rsid w:val="008B239B"/>
    <w:rsid w:val="008B23F8"/>
    <w:rsid w:val="008B363A"/>
    <w:rsid w:val="008B4349"/>
    <w:rsid w:val="008B49FD"/>
    <w:rsid w:val="008B5C47"/>
    <w:rsid w:val="008B734D"/>
    <w:rsid w:val="008C1239"/>
    <w:rsid w:val="008C16B4"/>
    <w:rsid w:val="008C25E2"/>
    <w:rsid w:val="008C28F7"/>
    <w:rsid w:val="008C2DC7"/>
    <w:rsid w:val="008C3454"/>
    <w:rsid w:val="008C6F63"/>
    <w:rsid w:val="008C7BBB"/>
    <w:rsid w:val="008D0390"/>
    <w:rsid w:val="008D1E05"/>
    <w:rsid w:val="008D2D24"/>
    <w:rsid w:val="008D418B"/>
    <w:rsid w:val="008D60A0"/>
    <w:rsid w:val="008D6D67"/>
    <w:rsid w:val="008D793B"/>
    <w:rsid w:val="008D7AA3"/>
    <w:rsid w:val="008D7B09"/>
    <w:rsid w:val="008D7B59"/>
    <w:rsid w:val="008E07B6"/>
    <w:rsid w:val="008E1D24"/>
    <w:rsid w:val="008E24DA"/>
    <w:rsid w:val="008E2E0C"/>
    <w:rsid w:val="008E4CC9"/>
    <w:rsid w:val="008E54F4"/>
    <w:rsid w:val="008E6291"/>
    <w:rsid w:val="008F2110"/>
    <w:rsid w:val="008F3FB7"/>
    <w:rsid w:val="008F46FA"/>
    <w:rsid w:val="008F54E5"/>
    <w:rsid w:val="008F6003"/>
    <w:rsid w:val="008F7CB6"/>
    <w:rsid w:val="00900C30"/>
    <w:rsid w:val="00902602"/>
    <w:rsid w:val="00902861"/>
    <w:rsid w:val="00902A43"/>
    <w:rsid w:val="00903717"/>
    <w:rsid w:val="00903ED0"/>
    <w:rsid w:val="00905A3E"/>
    <w:rsid w:val="009068B6"/>
    <w:rsid w:val="00910B5E"/>
    <w:rsid w:val="00910DE6"/>
    <w:rsid w:val="00911A33"/>
    <w:rsid w:val="00911BD1"/>
    <w:rsid w:val="0091388C"/>
    <w:rsid w:val="00913DDC"/>
    <w:rsid w:val="00914683"/>
    <w:rsid w:val="00914E1D"/>
    <w:rsid w:val="0091664B"/>
    <w:rsid w:val="00916AA5"/>
    <w:rsid w:val="009175DA"/>
    <w:rsid w:val="00920269"/>
    <w:rsid w:val="00920A9C"/>
    <w:rsid w:val="00921EDE"/>
    <w:rsid w:val="00922B67"/>
    <w:rsid w:val="00923896"/>
    <w:rsid w:val="00924044"/>
    <w:rsid w:val="009277F1"/>
    <w:rsid w:val="0093116C"/>
    <w:rsid w:val="009324D0"/>
    <w:rsid w:val="00932C69"/>
    <w:rsid w:val="00934FD9"/>
    <w:rsid w:val="0093618E"/>
    <w:rsid w:val="00936F45"/>
    <w:rsid w:val="00943FB0"/>
    <w:rsid w:val="00944085"/>
    <w:rsid w:val="00945589"/>
    <w:rsid w:val="00947E6D"/>
    <w:rsid w:val="00950739"/>
    <w:rsid w:val="009507AE"/>
    <w:rsid w:val="009507D8"/>
    <w:rsid w:val="0095536D"/>
    <w:rsid w:val="00955466"/>
    <w:rsid w:val="00956F1C"/>
    <w:rsid w:val="009604BA"/>
    <w:rsid w:val="009632FA"/>
    <w:rsid w:val="00963E39"/>
    <w:rsid w:val="00965B98"/>
    <w:rsid w:val="009722EC"/>
    <w:rsid w:val="00972CB0"/>
    <w:rsid w:val="0097508A"/>
    <w:rsid w:val="00981747"/>
    <w:rsid w:val="00981789"/>
    <w:rsid w:val="00982645"/>
    <w:rsid w:val="00984422"/>
    <w:rsid w:val="00987318"/>
    <w:rsid w:val="009878D3"/>
    <w:rsid w:val="00987EA3"/>
    <w:rsid w:val="00991654"/>
    <w:rsid w:val="009937FA"/>
    <w:rsid w:val="00996F50"/>
    <w:rsid w:val="00997E79"/>
    <w:rsid w:val="009A10A3"/>
    <w:rsid w:val="009A2623"/>
    <w:rsid w:val="009A4BB1"/>
    <w:rsid w:val="009A4CF4"/>
    <w:rsid w:val="009A5E08"/>
    <w:rsid w:val="009A64A3"/>
    <w:rsid w:val="009B05CE"/>
    <w:rsid w:val="009B17D7"/>
    <w:rsid w:val="009B34BB"/>
    <w:rsid w:val="009B4FCE"/>
    <w:rsid w:val="009B531B"/>
    <w:rsid w:val="009B6096"/>
    <w:rsid w:val="009B60F5"/>
    <w:rsid w:val="009B7020"/>
    <w:rsid w:val="009B7BAA"/>
    <w:rsid w:val="009B7FB9"/>
    <w:rsid w:val="009C16E2"/>
    <w:rsid w:val="009C1860"/>
    <w:rsid w:val="009C2EAF"/>
    <w:rsid w:val="009C3244"/>
    <w:rsid w:val="009C3962"/>
    <w:rsid w:val="009C3B37"/>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832"/>
    <w:rsid w:val="009E61AA"/>
    <w:rsid w:val="009E7A83"/>
    <w:rsid w:val="009F005E"/>
    <w:rsid w:val="009F0F21"/>
    <w:rsid w:val="009F219B"/>
    <w:rsid w:val="009F2741"/>
    <w:rsid w:val="009F2A55"/>
    <w:rsid w:val="009F346F"/>
    <w:rsid w:val="009F37ED"/>
    <w:rsid w:val="009F43A4"/>
    <w:rsid w:val="009F47CE"/>
    <w:rsid w:val="009F4E79"/>
    <w:rsid w:val="009F696F"/>
    <w:rsid w:val="009F73CC"/>
    <w:rsid w:val="00A00FAB"/>
    <w:rsid w:val="00A03147"/>
    <w:rsid w:val="00A0363F"/>
    <w:rsid w:val="00A03BA4"/>
    <w:rsid w:val="00A03D4F"/>
    <w:rsid w:val="00A0425C"/>
    <w:rsid w:val="00A051CC"/>
    <w:rsid w:val="00A056D3"/>
    <w:rsid w:val="00A13E67"/>
    <w:rsid w:val="00A15C02"/>
    <w:rsid w:val="00A16B7E"/>
    <w:rsid w:val="00A17876"/>
    <w:rsid w:val="00A17A37"/>
    <w:rsid w:val="00A17F1C"/>
    <w:rsid w:val="00A20BA9"/>
    <w:rsid w:val="00A22FAB"/>
    <w:rsid w:val="00A2494A"/>
    <w:rsid w:val="00A24A06"/>
    <w:rsid w:val="00A25BB0"/>
    <w:rsid w:val="00A25F02"/>
    <w:rsid w:val="00A26478"/>
    <w:rsid w:val="00A26D5A"/>
    <w:rsid w:val="00A30250"/>
    <w:rsid w:val="00A30EAF"/>
    <w:rsid w:val="00A3196C"/>
    <w:rsid w:val="00A32BA9"/>
    <w:rsid w:val="00A32DF3"/>
    <w:rsid w:val="00A34D83"/>
    <w:rsid w:val="00A35EEA"/>
    <w:rsid w:val="00A36606"/>
    <w:rsid w:val="00A411C5"/>
    <w:rsid w:val="00A42F90"/>
    <w:rsid w:val="00A445AB"/>
    <w:rsid w:val="00A44B27"/>
    <w:rsid w:val="00A46744"/>
    <w:rsid w:val="00A47832"/>
    <w:rsid w:val="00A50A25"/>
    <w:rsid w:val="00A52219"/>
    <w:rsid w:val="00A526CB"/>
    <w:rsid w:val="00A54FAC"/>
    <w:rsid w:val="00A56DEA"/>
    <w:rsid w:val="00A604D3"/>
    <w:rsid w:val="00A607EE"/>
    <w:rsid w:val="00A617C1"/>
    <w:rsid w:val="00A631D7"/>
    <w:rsid w:val="00A63E45"/>
    <w:rsid w:val="00A668D1"/>
    <w:rsid w:val="00A67386"/>
    <w:rsid w:val="00A70290"/>
    <w:rsid w:val="00A716D7"/>
    <w:rsid w:val="00A71919"/>
    <w:rsid w:val="00A7305F"/>
    <w:rsid w:val="00A73481"/>
    <w:rsid w:val="00A736DB"/>
    <w:rsid w:val="00A73C69"/>
    <w:rsid w:val="00A75D09"/>
    <w:rsid w:val="00A75E0B"/>
    <w:rsid w:val="00A76D83"/>
    <w:rsid w:val="00A7787E"/>
    <w:rsid w:val="00A8060B"/>
    <w:rsid w:val="00A80C70"/>
    <w:rsid w:val="00A82A39"/>
    <w:rsid w:val="00A86817"/>
    <w:rsid w:val="00A868E6"/>
    <w:rsid w:val="00A87AE0"/>
    <w:rsid w:val="00A87FCF"/>
    <w:rsid w:val="00A9247C"/>
    <w:rsid w:val="00A93597"/>
    <w:rsid w:val="00A936CD"/>
    <w:rsid w:val="00A94E96"/>
    <w:rsid w:val="00A970C3"/>
    <w:rsid w:val="00A97EAF"/>
    <w:rsid w:val="00AA17C6"/>
    <w:rsid w:val="00AA190A"/>
    <w:rsid w:val="00AA29D6"/>
    <w:rsid w:val="00AA34AE"/>
    <w:rsid w:val="00AA439E"/>
    <w:rsid w:val="00AA6DD3"/>
    <w:rsid w:val="00AB0663"/>
    <w:rsid w:val="00AB0E48"/>
    <w:rsid w:val="00AB610E"/>
    <w:rsid w:val="00AB66DF"/>
    <w:rsid w:val="00AC059F"/>
    <w:rsid w:val="00AC242D"/>
    <w:rsid w:val="00AC28B1"/>
    <w:rsid w:val="00AC3812"/>
    <w:rsid w:val="00AC4E08"/>
    <w:rsid w:val="00AC6232"/>
    <w:rsid w:val="00AC6C54"/>
    <w:rsid w:val="00AC6E8A"/>
    <w:rsid w:val="00AD271F"/>
    <w:rsid w:val="00AD324F"/>
    <w:rsid w:val="00AD3A6D"/>
    <w:rsid w:val="00AD434D"/>
    <w:rsid w:val="00AD4605"/>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1D86"/>
    <w:rsid w:val="00AF36DF"/>
    <w:rsid w:val="00AF3CC7"/>
    <w:rsid w:val="00AF6EF0"/>
    <w:rsid w:val="00B0171D"/>
    <w:rsid w:val="00B0177A"/>
    <w:rsid w:val="00B01BFF"/>
    <w:rsid w:val="00B04692"/>
    <w:rsid w:val="00B05EFA"/>
    <w:rsid w:val="00B0647C"/>
    <w:rsid w:val="00B06E64"/>
    <w:rsid w:val="00B06FA8"/>
    <w:rsid w:val="00B0763F"/>
    <w:rsid w:val="00B07F3C"/>
    <w:rsid w:val="00B11E55"/>
    <w:rsid w:val="00B13D3D"/>
    <w:rsid w:val="00B14C13"/>
    <w:rsid w:val="00B15587"/>
    <w:rsid w:val="00B16011"/>
    <w:rsid w:val="00B17C12"/>
    <w:rsid w:val="00B2333B"/>
    <w:rsid w:val="00B24A0F"/>
    <w:rsid w:val="00B24D54"/>
    <w:rsid w:val="00B25226"/>
    <w:rsid w:val="00B275EA"/>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457A"/>
    <w:rsid w:val="00B450B8"/>
    <w:rsid w:val="00B45C82"/>
    <w:rsid w:val="00B46806"/>
    <w:rsid w:val="00B46E88"/>
    <w:rsid w:val="00B476B1"/>
    <w:rsid w:val="00B505B6"/>
    <w:rsid w:val="00B50A8A"/>
    <w:rsid w:val="00B50CAD"/>
    <w:rsid w:val="00B510C5"/>
    <w:rsid w:val="00B516F8"/>
    <w:rsid w:val="00B51A0B"/>
    <w:rsid w:val="00B5250E"/>
    <w:rsid w:val="00B526D2"/>
    <w:rsid w:val="00B52EDA"/>
    <w:rsid w:val="00B536FD"/>
    <w:rsid w:val="00B53C6E"/>
    <w:rsid w:val="00B54DB4"/>
    <w:rsid w:val="00B55B42"/>
    <w:rsid w:val="00B57005"/>
    <w:rsid w:val="00B57B10"/>
    <w:rsid w:val="00B60AF0"/>
    <w:rsid w:val="00B6104A"/>
    <w:rsid w:val="00B61CE6"/>
    <w:rsid w:val="00B63145"/>
    <w:rsid w:val="00B63879"/>
    <w:rsid w:val="00B63C3C"/>
    <w:rsid w:val="00B6505C"/>
    <w:rsid w:val="00B6574B"/>
    <w:rsid w:val="00B65DC6"/>
    <w:rsid w:val="00B662AA"/>
    <w:rsid w:val="00B66FC1"/>
    <w:rsid w:val="00B67D01"/>
    <w:rsid w:val="00B714D6"/>
    <w:rsid w:val="00B71D1A"/>
    <w:rsid w:val="00B725A7"/>
    <w:rsid w:val="00B72D45"/>
    <w:rsid w:val="00B743A4"/>
    <w:rsid w:val="00B75C73"/>
    <w:rsid w:val="00B77189"/>
    <w:rsid w:val="00B800C0"/>
    <w:rsid w:val="00B804EE"/>
    <w:rsid w:val="00B8206B"/>
    <w:rsid w:val="00B85360"/>
    <w:rsid w:val="00B85590"/>
    <w:rsid w:val="00B85A88"/>
    <w:rsid w:val="00B8631B"/>
    <w:rsid w:val="00B86BD8"/>
    <w:rsid w:val="00B86DE6"/>
    <w:rsid w:val="00B87635"/>
    <w:rsid w:val="00B90B90"/>
    <w:rsid w:val="00B9123B"/>
    <w:rsid w:val="00B91820"/>
    <w:rsid w:val="00B923B6"/>
    <w:rsid w:val="00B92C70"/>
    <w:rsid w:val="00B9384E"/>
    <w:rsid w:val="00B93B53"/>
    <w:rsid w:val="00B94023"/>
    <w:rsid w:val="00B94AED"/>
    <w:rsid w:val="00B95FF5"/>
    <w:rsid w:val="00B97AF8"/>
    <w:rsid w:val="00BA085B"/>
    <w:rsid w:val="00BA1095"/>
    <w:rsid w:val="00BA1551"/>
    <w:rsid w:val="00BA192B"/>
    <w:rsid w:val="00BA3AEC"/>
    <w:rsid w:val="00BA3CED"/>
    <w:rsid w:val="00BA4921"/>
    <w:rsid w:val="00BA4ED1"/>
    <w:rsid w:val="00BB06DC"/>
    <w:rsid w:val="00BB0CED"/>
    <w:rsid w:val="00BB10A7"/>
    <w:rsid w:val="00BB292F"/>
    <w:rsid w:val="00BB2C0F"/>
    <w:rsid w:val="00BB3476"/>
    <w:rsid w:val="00BB4547"/>
    <w:rsid w:val="00BB5148"/>
    <w:rsid w:val="00BB5155"/>
    <w:rsid w:val="00BB5669"/>
    <w:rsid w:val="00BB687F"/>
    <w:rsid w:val="00BB7891"/>
    <w:rsid w:val="00BC0575"/>
    <w:rsid w:val="00BC0EC6"/>
    <w:rsid w:val="00BC1E49"/>
    <w:rsid w:val="00BC3DBC"/>
    <w:rsid w:val="00BC3F3B"/>
    <w:rsid w:val="00BC4DA6"/>
    <w:rsid w:val="00BC6BE5"/>
    <w:rsid w:val="00BC70AA"/>
    <w:rsid w:val="00BD0C54"/>
    <w:rsid w:val="00BD2A88"/>
    <w:rsid w:val="00BD2EDF"/>
    <w:rsid w:val="00BD314C"/>
    <w:rsid w:val="00BD3C8F"/>
    <w:rsid w:val="00BD4C86"/>
    <w:rsid w:val="00BD5E7C"/>
    <w:rsid w:val="00BE2EA0"/>
    <w:rsid w:val="00BE3D82"/>
    <w:rsid w:val="00BE470D"/>
    <w:rsid w:val="00BE5125"/>
    <w:rsid w:val="00BE5F54"/>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3BE1"/>
    <w:rsid w:val="00C0437E"/>
    <w:rsid w:val="00C05295"/>
    <w:rsid w:val="00C06418"/>
    <w:rsid w:val="00C1138B"/>
    <w:rsid w:val="00C12679"/>
    <w:rsid w:val="00C127A7"/>
    <w:rsid w:val="00C12FB6"/>
    <w:rsid w:val="00C1511E"/>
    <w:rsid w:val="00C16047"/>
    <w:rsid w:val="00C20FE3"/>
    <w:rsid w:val="00C21017"/>
    <w:rsid w:val="00C2181F"/>
    <w:rsid w:val="00C2260F"/>
    <w:rsid w:val="00C23A80"/>
    <w:rsid w:val="00C25DCF"/>
    <w:rsid w:val="00C25FDD"/>
    <w:rsid w:val="00C264EA"/>
    <w:rsid w:val="00C26541"/>
    <w:rsid w:val="00C26BDB"/>
    <w:rsid w:val="00C36D35"/>
    <w:rsid w:val="00C40217"/>
    <w:rsid w:val="00C407FD"/>
    <w:rsid w:val="00C43831"/>
    <w:rsid w:val="00C459FD"/>
    <w:rsid w:val="00C45C9D"/>
    <w:rsid w:val="00C5295E"/>
    <w:rsid w:val="00C5320C"/>
    <w:rsid w:val="00C53B17"/>
    <w:rsid w:val="00C55C19"/>
    <w:rsid w:val="00C5610F"/>
    <w:rsid w:val="00C57742"/>
    <w:rsid w:val="00C610D6"/>
    <w:rsid w:val="00C6169B"/>
    <w:rsid w:val="00C620A0"/>
    <w:rsid w:val="00C6214F"/>
    <w:rsid w:val="00C621BC"/>
    <w:rsid w:val="00C62402"/>
    <w:rsid w:val="00C63C57"/>
    <w:rsid w:val="00C63CF4"/>
    <w:rsid w:val="00C64F97"/>
    <w:rsid w:val="00C65BAA"/>
    <w:rsid w:val="00C65BDE"/>
    <w:rsid w:val="00C66B6B"/>
    <w:rsid w:val="00C71277"/>
    <w:rsid w:val="00C71DB6"/>
    <w:rsid w:val="00C76BCE"/>
    <w:rsid w:val="00C80038"/>
    <w:rsid w:val="00C82586"/>
    <w:rsid w:val="00C82AB7"/>
    <w:rsid w:val="00C838B9"/>
    <w:rsid w:val="00C83D50"/>
    <w:rsid w:val="00C845B4"/>
    <w:rsid w:val="00C84C6B"/>
    <w:rsid w:val="00C86CC4"/>
    <w:rsid w:val="00C91310"/>
    <w:rsid w:val="00C915EC"/>
    <w:rsid w:val="00C91EE5"/>
    <w:rsid w:val="00C92B39"/>
    <w:rsid w:val="00C934B3"/>
    <w:rsid w:val="00C94D4A"/>
    <w:rsid w:val="00C956AE"/>
    <w:rsid w:val="00C95B92"/>
    <w:rsid w:val="00C95E4C"/>
    <w:rsid w:val="00C96A4A"/>
    <w:rsid w:val="00C97B86"/>
    <w:rsid w:val="00C97C11"/>
    <w:rsid w:val="00CA1642"/>
    <w:rsid w:val="00CA2C91"/>
    <w:rsid w:val="00CA4250"/>
    <w:rsid w:val="00CA5EC7"/>
    <w:rsid w:val="00CA6439"/>
    <w:rsid w:val="00CB25A8"/>
    <w:rsid w:val="00CB2902"/>
    <w:rsid w:val="00CB46D0"/>
    <w:rsid w:val="00CB4E36"/>
    <w:rsid w:val="00CB5373"/>
    <w:rsid w:val="00CB5B8D"/>
    <w:rsid w:val="00CC06CE"/>
    <w:rsid w:val="00CC0C57"/>
    <w:rsid w:val="00CC0F84"/>
    <w:rsid w:val="00CC18C4"/>
    <w:rsid w:val="00CC4E63"/>
    <w:rsid w:val="00CC7367"/>
    <w:rsid w:val="00CD26D7"/>
    <w:rsid w:val="00CD5AE8"/>
    <w:rsid w:val="00CD6632"/>
    <w:rsid w:val="00CD762E"/>
    <w:rsid w:val="00CE18B8"/>
    <w:rsid w:val="00CE25F4"/>
    <w:rsid w:val="00CE4383"/>
    <w:rsid w:val="00CF0496"/>
    <w:rsid w:val="00CF17E3"/>
    <w:rsid w:val="00CF28A0"/>
    <w:rsid w:val="00CF3500"/>
    <w:rsid w:val="00CF3B9C"/>
    <w:rsid w:val="00CF51E1"/>
    <w:rsid w:val="00CF54D3"/>
    <w:rsid w:val="00D02577"/>
    <w:rsid w:val="00D053F8"/>
    <w:rsid w:val="00D05A87"/>
    <w:rsid w:val="00D10425"/>
    <w:rsid w:val="00D11216"/>
    <w:rsid w:val="00D14674"/>
    <w:rsid w:val="00D14D89"/>
    <w:rsid w:val="00D155D6"/>
    <w:rsid w:val="00D163B6"/>
    <w:rsid w:val="00D1687D"/>
    <w:rsid w:val="00D16E09"/>
    <w:rsid w:val="00D202C8"/>
    <w:rsid w:val="00D21460"/>
    <w:rsid w:val="00D216D7"/>
    <w:rsid w:val="00D2521A"/>
    <w:rsid w:val="00D25F92"/>
    <w:rsid w:val="00D26446"/>
    <w:rsid w:val="00D27128"/>
    <w:rsid w:val="00D3081F"/>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368"/>
    <w:rsid w:val="00D53444"/>
    <w:rsid w:val="00D537CB"/>
    <w:rsid w:val="00D540FF"/>
    <w:rsid w:val="00D5525B"/>
    <w:rsid w:val="00D55412"/>
    <w:rsid w:val="00D56289"/>
    <w:rsid w:val="00D5656B"/>
    <w:rsid w:val="00D6064F"/>
    <w:rsid w:val="00D6079F"/>
    <w:rsid w:val="00D6145E"/>
    <w:rsid w:val="00D61636"/>
    <w:rsid w:val="00D61E5A"/>
    <w:rsid w:val="00D62867"/>
    <w:rsid w:val="00D63665"/>
    <w:rsid w:val="00D63C57"/>
    <w:rsid w:val="00D63F07"/>
    <w:rsid w:val="00D644E6"/>
    <w:rsid w:val="00D65008"/>
    <w:rsid w:val="00D679FD"/>
    <w:rsid w:val="00D67C77"/>
    <w:rsid w:val="00D67FD8"/>
    <w:rsid w:val="00D70651"/>
    <w:rsid w:val="00D72685"/>
    <w:rsid w:val="00D72C48"/>
    <w:rsid w:val="00D7659A"/>
    <w:rsid w:val="00D77A39"/>
    <w:rsid w:val="00D77E44"/>
    <w:rsid w:val="00D83565"/>
    <w:rsid w:val="00D85836"/>
    <w:rsid w:val="00D858B5"/>
    <w:rsid w:val="00D85E7A"/>
    <w:rsid w:val="00D867DA"/>
    <w:rsid w:val="00D870CB"/>
    <w:rsid w:val="00D91FE2"/>
    <w:rsid w:val="00D92F0D"/>
    <w:rsid w:val="00DA189F"/>
    <w:rsid w:val="00DA2D6F"/>
    <w:rsid w:val="00DA31F5"/>
    <w:rsid w:val="00DA754E"/>
    <w:rsid w:val="00DB0545"/>
    <w:rsid w:val="00DB128F"/>
    <w:rsid w:val="00DB1B90"/>
    <w:rsid w:val="00DB38E9"/>
    <w:rsid w:val="00DB6533"/>
    <w:rsid w:val="00DB7414"/>
    <w:rsid w:val="00DB783D"/>
    <w:rsid w:val="00DC2051"/>
    <w:rsid w:val="00DC216B"/>
    <w:rsid w:val="00DC59B3"/>
    <w:rsid w:val="00DC6114"/>
    <w:rsid w:val="00DC64C3"/>
    <w:rsid w:val="00DC79C9"/>
    <w:rsid w:val="00DC7F75"/>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364F"/>
    <w:rsid w:val="00DE44FC"/>
    <w:rsid w:val="00DE4811"/>
    <w:rsid w:val="00DE4D3D"/>
    <w:rsid w:val="00DE4DE6"/>
    <w:rsid w:val="00DE53F4"/>
    <w:rsid w:val="00DE5F82"/>
    <w:rsid w:val="00DE77D8"/>
    <w:rsid w:val="00DE7A1B"/>
    <w:rsid w:val="00DF206E"/>
    <w:rsid w:val="00DF4F27"/>
    <w:rsid w:val="00E018D2"/>
    <w:rsid w:val="00E01D6F"/>
    <w:rsid w:val="00E034C1"/>
    <w:rsid w:val="00E051DF"/>
    <w:rsid w:val="00E05AE3"/>
    <w:rsid w:val="00E064F4"/>
    <w:rsid w:val="00E06766"/>
    <w:rsid w:val="00E10421"/>
    <w:rsid w:val="00E10531"/>
    <w:rsid w:val="00E10593"/>
    <w:rsid w:val="00E1109D"/>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767F"/>
    <w:rsid w:val="00E407B4"/>
    <w:rsid w:val="00E40DB4"/>
    <w:rsid w:val="00E4124F"/>
    <w:rsid w:val="00E4285E"/>
    <w:rsid w:val="00E44069"/>
    <w:rsid w:val="00E44907"/>
    <w:rsid w:val="00E46436"/>
    <w:rsid w:val="00E47144"/>
    <w:rsid w:val="00E50C82"/>
    <w:rsid w:val="00E5133C"/>
    <w:rsid w:val="00E52DE9"/>
    <w:rsid w:val="00E5617C"/>
    <w:rsid w:val="00E565C8"/>
    <w:rsid w:val="00E5706B"/>
    <w:rsid w:val="00E5744E"/>
    <w:rsid w:val="00E5792F"/>
    <w:rsid w:val="00E57ADA"/>
    <w:rsid w:val="00E60A87"/>
    <w:rsid w:val="00E6242E"/>
    <w:rsid w:val="00E646B1"/>
    <w:rsid w:val="00E659D8"/>
    <w:rsid w:val="00E65E53"/>
    <w:rsid w:val="00E66193"/>
    <w:rsid w:val="00E67083"/>
    <w:rsid w:val="00E671B3"/>
    <w:rsid w:val="00E6799E"/>
    <w:rsid w:val="00E679A0"/>
    <w:rsid w:val="00E70049"/>
    <w:rsid w:val="00E7056A"/>
    <w:rsid w:val="00E7095D"/>
    <w:rsid w:val="00E72F41"/>
    <w:rsid w:val="00E73289"/>
    <w:rsid w:val="00E73A9C"/>
    <w:rsid w:val="00E74BA7"/>
    <w:rsid w:val="00E76444"/>
    <w:rsid w:val="00E772C5"/>
    <w:rsid w:val="00E8105F"/>
    <w:rsid w:val="00E81379"/>
    <w:rsid w:val="00E81617"/>
    <w:rsid w:val="00E818EC"/>
    <w:rsid w:val="00E83690"/>
    <w:rsid w:val="00E8384B"/>
    <w:rsid w:val="00E84921"/>
    <w:rsid w:val="00E852BA"/>
    <w:rsid w:val="00E854E9"/>
    <w:rsid w:val="00E859B3"/>
    <w:rsid w:val="00E8725C"/>
    <w:rsid w:val="00E90FE2"/>
    <w:rsid w:val="00E912BE"/>
    <w:rsid w:val="00E9192E"/>
    <w:rsid w:val="00E91C02"/>
    <w:rsid w:val="00E9229C"/>
    <w:rsid w:val="00E978EF"/>
    <w:rsid w:val="00EA0249"/>
    <w:rsid w:val="00EA0AAB"/>
    <w:rsid w:val="00EA10CB"/>
    <w:rsid w:val="00EA15A7"/>
    <w:rsid w:val="00EA2578"/>
    <w:rsid w:val="00EA40D7"/>
    <w:rsid w:val="00EB0429"/>
    <w:rsid w:val="00EB261F"/>
    <w:rsid w:val="00EB2951"/>
    <w:rsid w:val="00EB3D60"/>
    <w:rsid w:val="00EB68B6"/>
    <w:rsid w:val="00EB6968"/>
    <w:rsid w:val="00EC005A"/>
    <w:rsid w:val="00EC0E2C"/>
    <w:rsid w:val="00EC1575"/>
    <w:rsid w:val="00EC1C82"/>
    <w:rsid w:val="00EC20BA"/>
    <w:rsid w:val="00EC2D05"/>
    <w:rsid w:val="00EC3D77"/>
    <w:rsid w:val="00EC4436"/>
    <w:rsid w:val="00EC4855"/>
    <w:rsid w:val="00EC629D"/>
    <w:rsid w:val="00EC6DFA"/>
    <w:rsid w:val="00ED2060"/>
    <w:rsid w:val="00ED22DF"/>
    <w:rsid w:val="00ED30E7"/>
    <w:rsid w:val="00ED4083"/>
    <w:rsid w:val="00ED4C59"/>
    <w:rsid w:val="00ED4EF9"/>
    <w:rsid w:val="00ED5427"/>
    <w:rsid w:val="00EE068B"/>
    <w:rsid w:val="00EE10DA"/>
    <w:rsid w:val="00EE42D3"/>
    <w:rsid w:val="00EE483D"/>
    <w:rsid w:val="00EE4D5C"/>
    <w:rsid w:val="00EE4F89"/>
    <w:rsid w:val="00EE63E8"/>
    <w:rsid w:val="00EE655A"/>
    <w:rsid w:val="00EE6C6B"/>
    <w:rsid w:val="00EE6E60"/>
    <w:rsid w:val="00EE7E27"/>
    <w:rsid w:val="00EF1207"/>
    <w:rsid w:val="00EF1751"/>
    <w:rsid w:val="00EF1C7D"/>
    <w:rsid w:val="00EF232D"/>
    <w:rsid w:val="00EF4058"/>
    <w:rsid w:val="00EF4B0F"/>
    <w:rsid w:val="00EF7A2B"/>
    <w:rsid w:val="00F039FB"/>
    <w:rsid w:val="00F044C4"/>
    <w:rsid w:val="00F060C0"/>
    <w:rsid w:val="00F10572"/>
    <w:rsid w:val="00F13D96"/>
    <w:rsid w:val="00F14A16"/>
    <w:rsid w:val="00F1568B"/>
    <w:rsid w:val="00F16EE9"/>
    <w:rsid w:val="00F17746"/>
    <w:rsid w:val="00F2079B"/>
    <w:rsid w:val="00F21451"/>
    <w:rsid w:val="00F21E9B"/>
    <w:rsid w:val="00F24FAB"/>
    <w:rsid w:val="00F268D2"/>
    <w:rsid w:val="00F30455"/>
    <w:rsid w:val="00F3124F"/>
    <w:rsid w:val="00F3479B"/>
    <w:rsid w:val="00F3512A"/>
    <w:rsid w:val="00F3587D"/>
    <w:rsid w:val="00F35B57"/>
    <w:rsid w:val="00F35F65"/>
    <w:rsid w:val="00F36B13"/>
    <w:rsid w:val="00F36D5F"/>
    <w:rsid w:val="00F37C00"/>
    <w:rsid w:val="00F40023"/>
    <w:rsid w:val="00F40AAC"/>
    <w:rsid w:val="00F41603"/>
    <w:rsid w:val="00F41EF6"/>
    <w:rsid w:val="00F4244C"/>
    <w:rsid w:val="00F42812"/>
    <w:rsid w:val="00F43A35"/>
    <w:rsid w:val="00F44788"/>
    <w:rsid w:val="00F51B55"/>
    <w:rsid w:val="00F52DBE"/>
    <w:rsid w:val="00F5405F"/>
    <w:rsid w:val="00F54536"/>
    <w:rsid w:val="00F54C07"/>
    <w:rsid w:val="00F54C09"/>
    <w:rsid w:val="00F5647F"/>
    <w:rsid w:val="00F57B0B"/>
    <w:rsid w:val="00F605FF"/>
    <w:rsid w:val="00F61BFE"/>
    <w:rsid w:val="00F63C7D"/>
    <w:rsid w:val="00F63EE6"/>
    <w:rsid w:val="00F64425"/>
    <w:rsid w:val="00F667C9"/>
    <w:rsid w:val="00F66875"/>
    <w:rsid w:val="00F66907"/>
    <w:rsid w:val="00F66CC9"/>
    <w:rsid w:val="00F67400"/>
    <w:rsid w:val="00F674CB"/>
    <w:rsid w:val="00F67A44"/>
    <w:rsid w:val="00F706AD"/>
    <w:rsid w:val="00F708D4"/>
    <w:rsid w:val="00F726F9"/>
    <w:rsid w:val="00F72DD5"/>
    <w:rsid w:val="00F74F18"/>
    <w:rsid w:val="00F74FF9"/>
    <w:rsid w:val="00F7552D"/>
    <w:rsid w:val="00F77797"/>
    <w:rsid w:val="00F82CC1"/>
    <w:rsid w:val="00F8351C"/>
    <w:rsid w:val="00F83EE6"/>
    <w:rsid w:val="00F859AD"/>
    <w:rsid w:val="00F86146"/>
    <w:rsid w:val="00F865DD"/>
    <w:rsid w:val="00F86BAA"/>
    <w:rsid w:val="00F93F04"/>
    <w:rsid w:val="00F948AD"/>
    <w:rsid w:val="00F95DEF"/>
    <w:rsid w:val="00F9653E"/>
    <w:rsid w:val="00F97D18"/>
    <w:rsid w:val="00FA1231"/>
    <w:rsid w:val="00FA1961"/>
    <w:rsid w:val="00FA1EE5"/>
    <w:rsid w:val="00FA63E2"/>
    <w:rsid w:val="00FA6C49"/>
    <w:rsid w:val="00FA6C63"/>
    <w:rsid w:val="00FA7926"/>
    <w:rsid w:val="00FB2914"/>
    <w:rsid w:val="00FB2E66"/>
    <w:rsid w:val="00FB3912"/>
    <w:rsid w:val="00FB5A87"/>
    <w:rsid w:val="00FB633D"/>
    <w:rsid w:val="00FB69A8"/>
    <w:rsid w:val="00FB6DA0"/>
    <w:rsid w:val="00FC16CA"/>
    <w:rsid w:val="00FC1DB1"/>
    <w:rsid w:val="00FC282E"/>
    <w:rsid w:val="00FC2CB4"/>
    <w:rsid w:val="00FC4DB6"/>
    <w:rsid w:val="00FC7C97"/>
    <w:rsid w:val="00FD1A24"/>
    <w:rsid w:val="00FD2561"/>
    <w:rsid w:val="00FD2733"/>
    <w:rsid w:val="00FD2C6D"/>
    <w:rsid w:val="00FD3BF7"/>
    <w:rsid w:val="00FD3CA0"/>
    <w:rsid w:val="00FD4522"/>
    <w:rsid w:val="00FD4F85"/>
    <w:rsid w:val="00FD7BC9"/>
    <w:rsid w:val="00FD7BFE"/>
    <w:rsid w:val="00FD7EAD"/>
    <w:rsid w:val="00FE0F5E"/>
    <w:rsid w:val="00FE1639"/>
    <w:rsid w:val="00FE3727"/>
    <w:rsid w:val="00FE3B46"/>
    <w:rsid w:val="00FE5CA1"/>
    <w:rsid w:val="00FE5E16"/>
    <w:rsid w:val="00FE6D22"/>
    <w:rsid w:val="00FF23C6"/>
    <w:rsid w:val="00FF2DD5"/>
    <w:rsid w:val="00FF3153"/>
    <w:rsid w:val="00FF4158"/>
    <w:rsid w:val="00FF4169"/>
    <w:rsid w:val="00FF5E08"/>
    <w:rsid w:val="00FF76FA"/>
    <w:rsid w:val="00FF796F"/>
    <w:rsid w:val="00FF7C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907211C"/>
  <w15:docId w15:val="{9D9AB1E9-9B70-4EC1-A7DB-CF760E93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03901"/>
    <w:pPr>
      <w:keepNext/>
      <w:keepLines/>
      <w:spacing w:before="40" w:after="0" w:line="360" w:lineRule="auto"/>
      <w:ind w:left="0" w:right="0" w:firstLine="0"/>
      <w:jc w:val="left"/>
      <w:outlineLvl w:val="2"/>
    </w:pPr>
    <w:rPr>
      <w:rFonts w:asciiTheme="majorHAnsi" w:eastAsiaTheme="majorEastAsia" w:hAnsiTheme="majorHAnsi" w:cstheme="majorBidi"/>
      <w:color w:val="1F4D78" w:themeColor="accent1" w:themeShade="7F"/>
      <w:szCs w:val="24"/>
      <w:lang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uiPriority w:val="9"/>
    <w:semiHidden/>
    <w:unhideWhenUsed/>
    <w:qFormat/>
    <w:rsid w:val="00603901"/>
    <w:pPr>
      <w:keepNext/>
      <w:keepLines/>
      <w:spacing w:before="40" w:after="0" w:line="360" w:lineRule="auto"/>
      <w:ind w:left="0" w:right="0" w:firstLine="0"/>
      <w:jc w:val="left"/>
      <w:outlineLvl w:val="5"/>
    </w:pPr>
    <w:rPr>
      <w:rFonts w:asciiTheme="majorHAnsi" w:eastAsiaTheme="majorEastAsia" w:hAnsiTheme="majorHAnsi" w:cstheme="majorBidi"/>
      <w:color w:val="1F4D78" w:themeColor="accent1" w:themeShade="7F"/>
      <w:sz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uiPriority w:val="9"/>
    <w:rsid w:val="00CF51E1"/>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Car7"/>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aliases w:val="Header Char Car Car,Header Char Car Car Car Car Car Car,Header Char Car Car Car Car Car1, Car7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qFormat/>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uiPriority w:val="99"/>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5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unhideWhenUsed/>
    <w:qFormat/>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nhideWhenUsed/>
    <w:rsid w:val="00E10421"/>
    <w:pPr>
      <w:spacing w:after="120"/>
    </w:pPr>
    <w:rPr>
      <w:sz w:val="16"/>
      <w:szCs w:val="16"/>
    </w:rPr>
  </w:style>
  <w:style w:type="character" w:customStyle="1" w:styleId="Textoindependiente3Car">
    <w:name w:val="Texto independiente 3 Car"/>
    <w:basedOn w:val="Fuentedeprrafopredeter"/>
    <w:link w:val="Textoindependiente3"/>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rsid w:val="003B4EA0"/>
    <w:rPr>
      <w:rFonts w:ascii="Arial" w:eastAsia="Arial" w:hAnsi="Arial" w:cs="Arial"/>
      <w:color w:val="000000"/>
      <w:sz w:val="24"/>
    </w:rPr>
  </w:style>
  <w:style w:type="table" w:customStyle="1" w:styleId="TableGrid">
    <w:name w:val="TableGrid"/>
    <w:rsid w:val="00F82CC1"/>
    <w:pPr>
      <w:spacing w:after="0" w:line="240" w:lineRule="auto"/>
    </w:pPr>
    <w:tblPr>
      <w:tblCellMar>
        <w:top w:w="0" w:type="dxa"/>
        <w:left w:w="0" w:type="dxa"/>
        <w:bottom w:w="0" w:type="dxa"/>
        <w:right w:w="0" w:type="dxa"/>
      </w:tblCellMar>
    </w:tbl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603901"/>
    <w:rPr>
      <w:rFonts w:ascii="Arial" w:eastAsia="Times New Roman" w:hAnsi="Arial" w:cs="Arial"/>
      <w:sz w:val="24"/>
      <w:szCs w:val="24"/>
      <w:lang w:val="es-ES_tradnl" w:eastAsia="es-ES_tradnl"/>
    </w:rPr>
  </w:style>
  <w:style w:type="character" w:customStyle="1" w:styleId="Ttulo3Car">
    <w:name w:val="Título 3 Car"/>
    <w:basedOn w:val="Fuentedeprrafopredeter"/>
    <w:link w:val="Ttulo3"/>
    <w:uiPriority w:val="9"/>
    <w:rsid w:val="00603901"/>
    <w:rPr>
      <w:rFonts w:asciiTheme="majorHAnsi" w:eastAsiaTheme="majorEastAsia" w:hAnsiTheme="majorHAnsi" w:cstheme="majorBidi"/>
      <w:color w:val="1F4D78" w:themeColor="accent1" w:themeShade="7F"/>
      <w:sz w:val="24"/>
      <w:szCs w:val="24"/>
      <w:lang w:eastAsia="en-US"/>
    </w:rPr>
  </w:style>
  <w:style w:type="character" w:customStyle="1" w:styleId="Ttulo6Car">
    <w:name w:val="Título 6 Car"/>
    <w:basedOn w:val="Fuentedeprrafopredeter"/>
    <w:link w:val="Ttulo6"/>
    <w:uiPriority w:val="9"/>
    <w:semiHidden/>
    <w:rsid w:val="00603901"/>
    <w:rPr>
      <w:rFonts w:asciiTheme="majorHAnsi" w:eastAsiaTheme="majorEastAsia" w:hAnsiTheme="majorHAnsi" w:cstheme="majorBidi"/>
      <w:color w:val="1F4D78" w:themeColor="accent1" w:themeShade="7F"/>
      <w:lang w:eastAsia="en-US"/>
    </w:rPr>
  </w:style>
  <w:style w:type="paragraph" w:customStyle="1" w:styleId="p">
    <w:name w:val="p"/>
    <w:basedOn w:val="Normal"/>
    <w:rsid w:val="00603901"/>
    <w:pPr>
      <w:spacing w:before="100" w:beforeAutospacing="1" w:after="0" w:line="240" w:lineRule="auto"/>
      <w:ind w:left="0" w:right="0" w:firstLine="0"/>
      <w:jc w:val="left"/>
    </w:pPr>
    <w:rPr>
      <w:rFonts w:ascii="Times New Roman" w:eastAsia="Times New Roman" w:hAnsi="Times New Roman" w:cs="Times New Roman"/>
      <w:color w:val="auto"/>
      <w:szCs w:val="24"/>
    </w:rPr>
  </w:style>
  <w:style w:type="paragraph" w:customStyle="1" w:styleId="q">
    <w:name w:val="q"/>
    <w:basedOn w:val="Normal"/>
    <w:rsid w:val="00603901"/>
    <w:pPr>
      <w:spacing w:before="100" w:beforeAutospacing="1" w:after="0" w:line="240" w:lineRule="auto"/>
      <w:ind w:left="480" w:right="0" w:firstLine="0"/>
      <w:jc w:val="left"/>
    </w:pPr>
    <w:rPr>
      <w:rFonts w:ascii="Times New Roman" w:eastAsia="Times New Roman" w:hAnsi="Times New Roman" w:cs="Times New Roman"/>
      <w:color w:val="auto"/>
      <w:szCs w:val="24"/>
    </w:rPr>
  </w:style>
  <w:style w:type="character" w:customStyle="1" w:styleId="f1">
    <w:name w:val="f1"/>
    <w:basedOn w:val="Fuentedeprrafopredeter"/>
    <w:rsid w:val="00603901"/>
    <w:rPr>
      <w:color w:val="0000FF"/>
      <w:sz w:val="30"/>
      <w:szCs w:val="30"/>
    </w:rPr>
  </w:style>
  <w:style w:type="character" w:customStyle="1" w:styleId="d1">
    <w:name w:val="d1"/>
    <w:basedOn w:val="Fuentedeprrafopredeter"/>
    <w:rsid w:val="00603901"/>
    <w:rPr>
      <w:color w:val="0000FF"/>
    </w:rPr>
  </w:style>
  <w:style w:type="character" w:customStyle="1" w:styleId="b1">
    <w:name w:val="b1"/>
    <w:basedOn w:val="Fuentedeprrafopredeter"/>
    <w:rsid w:val="00603901"/>
    <w:rPr>
      <w:color w:val="000000"/>
    </w:rPr>
  </w:style>
  <w:style w:type="character" w:customStyle="1" w:styleId="caps">
    <w:name w:val="caps"/>
    <w:basedOn w:val="Fuentedeprrafopredeter"/>
    <w:rsid w:val="00603901"/>
  </w:style>
  <w:style w:type="paragraph" w:customStyle="1" w:styleId="Estilo">
    <w:name w:val="Estilo"/>
    <w:basedOn w:val="Sinespaciado"/>
    <w:link w:val="EstiloCar"/>
    <w:qFormat/>
    <w:rsid w:val="00603901"/>
    <w:pPr>
      <w:jc w:val="both"/>
    </w:pPr>
    <w:rPr>
      <w:rFonts w:ascii="Arial" w:hAnsi="Arial"/>
      <w:sz w:val="24"/>
    </w:rPr>
  </w:style>
  <w:style w:type="character" w:customStyle="1" w:styleId="EstiloCar">
    <w:name w:val="Estilo Car"/>
    <w:basedOn w:val="Fuentedeprrafopredeter"/>
    <w:link w:val="Estilo"/>
    <w:rsid w:val="00603901"/>
    <w:rPr>
      <w:rFonts w:ascii="Arial" w:eastAsiaTheme="minorHAnsi" w:hAnsi="Arial"/>
      <w:sz w:val="24"/>
      <w:lang w:eastAsia="en-US"/>
    </w:rPr>
  </w:style>
  <w:style w:type="paragraph" w:styleId="Sinespaciado">
    <w:name w:val="No Spacing"/>
    <w:uiPriority w:val="1"/>
    <w:qFormat/>
    <w:rsid w:val="00603901"/>
    <w:pPr>
      <w:spacing w:after="0" w:line="240" w:lineRule="auto"/>
    </w:pPr>
    <w:rPr>
      <w:rFonts w:eastAsiaTheme="minorHAnsi"/>
      <w:lang w:eastAsia="en-US"/>
    </w:rPr>
  </w:style>
  <w:style w:type="character" w:styleId="Refdecomentario">
    <w:name w:val="annotation reference"/>
    <w:basedOn w:val="Fuentedeprrafopredeter"/>
    <w:uiPriority w:val="99"/>
    <w:semiHidden/>
    <w:unhideWhenUsed/>
    <w:rsid w:val="00603901"/>
    <w:rPr>
      <w:sz w:val="16"/>
      <w:szCs w:val="16"/>
    </w:rPr>
  </w:style>
  <w:style w:type="paragraph" w:styleId="Textocomentario">
    <w:name w:val="annotation text"/>
    <w:basedOn w:val="Normal"/>
    <w:link w:val="TextocomentarioCar"/>
    <w:uiPriority w:val="99"/>
    <w:unhideWhenUsed/>
    <w:rsid w:val="00603901"/>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603901"/>
    <w:rPr>
      <w:rFonts w:eastAsiaTheme="minorHAnsi"/>
      <w:sz w:val="20"/>
      <w:szCs w:val="20"/>
      <w:lang w:eastAsia="en-US"/>
    </w:rPr>
  </w:style>
  <w:style w:type="character" w:customStyle="1" w:styleId="highlight">
    <w:name w:val="highlight"/>
    <w:basedOn w:val="Fuentedeprrafopredeter"/>
    <w:rsid w:val="00603901"/>
  </w:style>
  <w:style w:type="paragraph" w:styleId="Revisin">
    <w:name w:val="Revision"/>
    <w:hidden/>
    <w:uiPriority w:val="99"/>
    <w:semiHidden/>
    <w:rsid w:val="00603901"/>
    <w:pPr>
      <w:spacing w:after="0" w:line="240" w:lineRule="auto"/>
    </w:pPr>
    <w:rPr>
      <w:rFonts w:eastAsiaTheme="minorHAnsi"/>
      <w:lang w:eastAsia="en-US"/>
    </w:rPr>
  </w:style>
  <w:style w:type="paragraph" w:styleId="Asuntodelcomentario">
    <w:name w:val="annotation subject"/>
    <w:basedOn w:val="Textocomentario"/>
    <w:next w:val="Textocomentario"/>
    <w:link w:val="AsuntodelcomentarioCar"/>
    <w:uiPriority w:val="99"/>
    <w:semiHidden/>
    <w:unhideWhenUsed/>
    <w:rsid w:val="00603901"/>
    <w:pPr>
      <w:spacing w:after="0"/>
    </w:pPr>
    <w:rPr>
      <w:b/>
      <w:bCs/>
    </w:rPr>
  </w:style>
  <w:style w:type="character" w:customStyle="1" w:styleId="AsuntodelcomentarioCar">
    <w:name w:val="Asunto del comentario Car"/>
    <w:basedOn w:val="TextocomentarioCar"/>
    <w:link w:val="Asuntodelcomentario"/>
    <w:uiPriority w:val="99"/>
    <w:semiHidden/>
    <w:rsid w:val="00603901"/>
    <w:rPr>
      <w:rFonts w:eastAsiaTheme="minorHAnsi"/>
      <w:b/>
      <w:bCs/>
      <w:sz w:val="20"/>
      <w:szCs w:val="20"/>
      <w:lang w:eastAsia="en-US"/>
    </w:rPr>
  </w:style>
  <w:style w:type="character" w:customStyle="1" w:styleId="Mencinsinresolver1">
    <w:name w:val="Mención sin resolver1"/>
    <w:basedOn w:val="Fuentedeprrafopredeter"/>
    <w:uiPriority w:val="99"/>
    <w:semiHidden/>
    <w:unhideWhenUsed/>
    <w:rsid w:val="00603901"/>
    <w:rPr>
      <w:color w:val="605E5C"/>
      <w:shd w:val="clear" w:color="auto" w:fill="E1DFDD"/>
    </w:rPr>
  </w:style>
  <w:style w:type="paragraph" w:customStyle="1" w:styleId="CharCharCarCarCarCarCarCarCarCar3CarCarCarCarCarCarCarCarCarCarCarCarCar">
    <w:name w:val="Char Char Car Car Car Car Car Car Car Car3 Car Car Car Car Car Car Car Car Car Car Car Car Car"/>
    <w:basedOn w:val="Normal"/>
    <w:rsid w:val="00603901"/>
    <w:pPr>
      <w:spacing w:after="160" w:line="240" w:lineRule="exact"/>
      <w:ind w:left="0" w:right="0" w:firstLine="0"/>
      <w:jc w:val="left"/>
    </w:pPr>
    <w:rPr>
      <w:rFonts w:ascii="Tahoma" w:eastAsia="Times New Roman" w:hAnsi="Tahoma" w:cs="Times New Roman"/>
      <w:color w:val="auto"/>
      <w:sz w:val="20"/>
      <w:szCs w:val="20"/>
      <w:lang w:val="es-ES" w:eastAsia="en-US"/>
    </w:rPr>
  </w:style>
  <w:style w:type="numbering" w:customStyle="1" w:styleId="Estilo1">
    <w:name w:val="Estilo1"/>
    <w:uiPriority w:val="99"/>
    <w:rsid w:val="00603901"/>
    <w:pPr>
      <w:numPr>
        <w:numId w:val="9"/>
      </w:numPr>
    </w:pPr>
  </w:style>
  <w:style w:type="paragraph" w:customStyle="1" w:styleId="TableParagraph">
    <w:name w:val="Table Paragraph"/>
    <w:basedOn w:val="Normal"/>
    <w:uiPriority w:val="1"/>
    <w:qFormat/>
    <w:rsid w:val="00603901"/>
    <w:pPr>
      <w:widowControl w:val="0"/>
      <w:spacing w:after="0" w:line="240" w:lineRule="auto"/>
      <w:ind w:left="0" w:right="0" w:firstLine="0"/>
      <w:jc w:val="left"/>
    </w:pPr>
    <w:rPr>
      <w:rFonts w:ascii="Calibri" w:eastAsia="Calibri" w:hAnsi="Calibri" w:cs="Times New Roman"/>
      <w:color w:val="auto"/>
      <w:sz w:val="22"/>
      <w:lang w:val="en-US" w:eastAsia="en-US"/>
    </w:rPr>
  </w:style>
  <w:style w:type="table" w:customStyle="1" w:styleId="TableNormal">
    <w:name w:val="Table Normal"/>
    <w:uiPriority w:val="2"/>
    <w:semiHidden/>
    <w:unhideWhenUsed/>
    <w:qFormat/>
    <w:rsid w:val="0060390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SangradetextonormalCar">
    <w:name w:val="Sangría de texto normal Car"/>
    <w:aliases w:val="Sangría de t. independiente Car"/>
    <w:basedOn w:val="Fuentedeprrafopredeter"/>
    <w:link w:val="Sangradetextonormal"/>
    <w:semiHidden/>
    <w:locked/>
    <w:rsid w:val="00603901"/>
    <w:rPr>
      <w:sz w:val="24"/>
      <w:szCs w:val="24"/>
      <w:lang w:val="es-ES" w:eastAsia="es-ES"/>
    </w:rPr>
  </w:style>
  <w:style w:type="paragraph" w:styleId="Sangradetextonormal">
    <w:name w:val="Body Text Indent"/>
    <w:aliases w:val="Sangría de t. independiente"/>
    <w:basedOn w:val="Normal"/>
    <w:link w:val="SangradetextonormalCar"/>
    <w:semiHidden/>
    <w:unhideWhenUsed/>
    <w:rsid w:val="00603901"/>
    <w:pPr>
      <w:spacing w:after="120" w:line="240" w:lineRule="auto"/>
      <w:ind w:left="283" w:right="0" w:firstLine="0"/>
      <w:jc w:val="left"/>
    </w:pPr>
    <w:rPr>
      <w:rFonts w:asciiTheme="minorHAnsi" w:eastAsiaTheme="minorEastAsia" w:hAnsiTheme="minorHAnsi" w:cstheme="minorBidi"/>
      <w:color w:val="auto"/>
      <w:szCs w:val="24"/>
      <w:lang w:val="es-ES" w:eastAsia="es-ES"/>
    </w:rPr>
  </w:style>
  <w:style w:type="character" w:customStyle="1" w:styleId="SangradetextonormalCar1">
    <w:name w:val="Sangría de texto normal Car1"/>
    <w:basedOn w:val="Fuentedeprrafopredeter"/>
    <w:uiPriority w:val="99"/>
    <w:semiHidden/>
    <w:rsid w:val="0060390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21986-A52C-4034-98AF-8A350C6B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111</Pages>
  <Words>27856</Words>
  <Characters>153209</Characters>
  <Application>Microsoft Office Word</Application>
  <DocSecurity>0</DocSecurity>
  <Lines>1276</Lines>
  <Paragraphs>361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180704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Delmy Cruz</cp:lastModifiedBy>
  <cp:revision>3</cp:revision>
  <cp:lastPrinted>2021-12-10T22:01:00Z</cp:lastPrinted>
  <dcterms:created xsi:type="dcterms:W3CDTF">2021-12-10T22:02:00Z</dcterms:created>
  <dcterms:modified xsi:type="dcterms:W3CDTF">2021-12-10T22:05:00Z</dcterms:modified>
</cp:coreProperties>
</file>