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2FDE" w14:textId="77777777" w:rsidR="00645531" w:rsidRPr="00C07C9C" w:rsidRDefault="00645531" w:rsidP="00645531">
      <w:pPr>
        <w:spacing w:after="0" w:line="363"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INICIATIVA DE LEY DE INGRESOS DEL MUNICIPIO DE TIXKOKOB, YUCATÁN, PARA EL EJERCICIO FISCAL 2025:</w:t>
      </w:r>
    </w:p>
    <w:p w14:paraId="3B380FFF"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70CA73E3" w14:textId="77777777" w:rsidR="00645531" w:rsidRPr="00C07C9C" w:rsidRDefault="00645531" w:rsidP="00645531">
      <w:pPr>
        <w:spacing w:after="98" w:line="259" w:lineRule="auto"/>
        <w:ind w:right="566"/>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PRIMERO </w:t>
      </w:r>
    </w:p>
    <w:p w14:paraId="21CCCBE5"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DISPOSICIONES GENERALES</w:t>
      </w:r>
      <w:r w:rsidRPr="00C07C9C">
        <w:rPr>
          <w:rFonts w:ascii="Arial" w:eastAsia="Arial" w:hAnsi="Arial" w:cs="Arial"/>
          <w:color w:val="000000"/>
          <w:kern w:val="2"/>
          <w:sz w:val="24"/>
          <w:szCs w:val="24"/>
          <w:lang w:val="es-MX" w:eastAsia="es-MX"/>
        </w:rPr>
        <w:t xml:space="preserve"> </w:t>
      </w:r>
    </w:p>
    <w:p w14:paraId="48B6D08E" w14:textId="77777777" w:rsidR="00645531" w:rsidRPr="00C07C9C" w:rsidRDefault="00645531" w:rsidP="00645531">
      <w:pPr>
        <w:spacing w:after="96" w:line="259" w:lineRule="auto"/>
        <w:ind w:right="1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286BB28D" w14:textId="77777777" w:rsidR="00645531" w:rsidRPr="00C07C9C" w:rsidRDefault="00645531" w:rsidP="00645531">
      <w:pPr>
        <w:spacing w:after="98" w:line="259" w:lineRule="auto"/>
        <w:ind w:right="630"/>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w:t>
      </w:r>
      <w:r w:rsidRPr="00C07C9C">
        <w:rPr>
          <w:rFonts w:ascii="Arial" w:eastAsia="Arial" w:hAnsi="Arial" w:cs="Arial"/>
          <w:color w:val="000000"/>
          <w:kern w:val="2"/>
          <w:sz w:val="24"/>
          <w:szCs w:val="24"/>
          <w:lang w:val="es-MX" w:eastAsia="es-MX"/>
        </w:rPr>
        <w:t xml:space="preserve"> </w:t>
      </w:r>
    </w:p>
    <w:p w14:paraId="46AD9254" w14:textId="77777777" w:rsidR="00645531" w:rsidRPr="00C07C9C" w:rsidRDefault="00645531" w:rsidP="00645531">
      <w:pPr>
        <w:spacing w:after="98" w:line="259" w:lineRule="auto"/>
        <w:ind w:right="62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 la Naturaleza y el Objeto de la Ley</w:t>
      </w:r>
      <w:r w:rsidRPr="00C07C9C">
        <w:rPr>
          <w:rFonts w:ascii="Arial" w:eastAsia="Arial" w:hAnsi="Arial" w:cs="Arial"/>
          <w:color w:val="000000"/>
          <w:kern w:val="2"/>
          <w:sz w:val="24"/>
          <w:szCs w:val="24"/>
          <w:lang w:val="es-MX" w:eastAsia="es-MX"/>
        </w:rPr>
        <w:t xml:space="preserve"> </w:t>
      </w:r>
    </w:p>
    <w:p w14:paraId="0BD388D2"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D348DC5" w14:textId="77777777" w:rsidR="00645531" w:rsidRPr="00C07C9C" w:rsidRDefault="00645531" w:rsidP="00645531">
      <w:pPr>
        <w:spacing w:after="4" w:line="364"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 </w:t>
      </w:r>
      <w:r w:rsidRPr="00C07C9C">
        <w:rPr>
          <w:rFonts w:ascii="Arial" w:eastAsia="Arial" w:hAnsi="Arial" w:cs="Arial"/>
          <w:color w:val="000000"/>
          <w:kern w:val="2"/>
          <w:sz w:val="24"/>
          <w:szCs w:val="24"/>
          <w:lang w:val="es-MX" w:eastAsia="es-MX"/>
        </w:rPr>
        <w:t xml:space="preserve">La presente Ley es de orden público y de interés social, y tiene por objeto establecer los ingresos que percibirá la Hacienda Pública del Ayuntamiento de Tixkokob, Yucatán, a través de su Tesorería Municipal, durante el ejercicio fiscal del año 2025. </w:t>
      </w:r>
    </w:p>
    <w:p w14:paraId="742FA238"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26F2E82"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 </w:t>
      </w:r>
      <w:r w:rsidRPr="00C07C9C">
        <w:rPr>
          <w:rFonts w:ascii="Arial" w:eastAsia="Arial" w:hAnsi="Arial" w:cs="Arial"/>
          <w:color w:val="000000"/>
          <w:kern w:val="2"/>
          <w:sz w:val="24"/>
          <w:szCs w:val="24"/>
          <w:lang w:val="es-MX" w:eastAsia="es-MX"/>
        </w:rPr>
        <w:t xml:space="preserve">Las personas domiciliadas dentro del Municipio de Tixkokob,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 </w:t>
      </w:r>
    </w:p>
    <w:p w14:paraId="5E582E48"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77F46010"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3.- </w:t>
      </w:r>
      <w:r w:rsidRPr="00C07C9C">
        <w:rPr>
          <w:rFonts w:ascii="Arial" w:eastAsia="Arial" w:hAnsi="Arial" w:cs="Arial"/>
          <w:color w:val="000000"/>
          <w:kern w:val="2"/>
          <w:sz w:val="24"/>
          <w:szCs w:val="24"/>
          <w:lang w:val="es-MX" w:eastAsia="es-MX"/>
        </w:rPr>
        <w:t xml:space="preserve">Los ingresos que se recauden por los conceptos señalados en la presente Ley, se destinarán a sufragar los gastos públicos establecidos y autorizados en el Presupuesto de Egresos del Municipio de Tixkokob, Yucatán, así como en lo dispuesto en los convenios de coordinación fiscal y en las leyes en que se fundamenten. </w:t>
      </w:r>
    </w:p>
    <w:p w14:paraId="751632D5"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FA8FA4E" w14:textId="77777777" w:rsidR="00645531" w:rsidRPr="00C07C9C" w:rsidRDefault="00645531" w:rsidP="00645531">
      <w:pPr>
        <w:spacing w:after="98" w:line="259" w:lineRule="auto"/>
        <w:ind w:right="63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II </w:t>
      </w:r>
    </w:p>
    <w:p w14:paraId="409775F3" w14:textId="77777777" w:rsidR="00645531" w:rsidRPr="00C07C9C" w:rsidRDefault="00645531" w:rsidP="00645531">
      <w:pPr>
        <w:spacing w:after="98" w:line="259" w:lineRule="auto"/>
        <w:ind w:right="63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 los Conceptos de Ingresos y su Pronóstico</w:t>
      </w:r>
      <w:r w:rsidRPr="00C07C9C">
        <w:rPr>
          <w:rFonts w:ascii="Arial" w:eastAsia="Arial" w:hAnsi="Arial" w:cs="Arial"/>
          <w:color w:val="000000"/>
          <w:kern w:val="2"/>
          <w:sz w:val="24"/>
          <w:szCs w:val="24"/>
          <w:lang w:val="es-MX" w:eastAsia="es-MX"/>
        </w:rPr>
        <w:t xml:space="preserve"> </w:t>
      </w:r>
    </w:p>
    <w:p w14:paraId="0D94CF9C"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20ED4F78"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4.- </w:t>
      </w:r>
      <w:r w:rsidRPr="00C07C9C">
        <w:rPr>
          <w:rFonts w:ascii="Arial" w:eastAsia="Arial" w:hAnsi="Arial" w:cs="Arial"/>
          <w:color w:val="000000"/>
          <w:kern w:val="2"/>
          <w:sz w:val="24"/>
          <w:szCs w:val="24"/>
          <w:lang w:val="es-MX" w:eastAsia="es-MX"/>
        </w:rPr>
        <w:t xml:space="preserve">Los conceptos por los que la Hacienda Pública del Municipio de Tixkokob, Yucatán, percibirá ingresos, serán los siguientes: </w:t>
      </w:r>
    </w:p>
    <w:p w14:paraId="4B0E601F"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lastRenderedPageBreak/>
        <w:t xml:space="preserve"> </w:t>
      </w:r>
    </w:p>
    <w:p w14:paraId="018A6194" w14:textId="77777777" w:rsidR="00645531" w:rsidRPr="00C07C9C" w:rsidRDefault="00645531" w:rsidP="00645531">
      <w:pPr>
        <w:spacing w:after="91"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Impuestos; </w:t>
      </w:r>
    </w:p>
    <w:p w14:paraId="34CE15DA"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 xml:space="preserve">Derechos; </w:t>
      </w:r>
    </w:p>
    <w:p w14:paraId="612910AE"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 xml:space="preserve">Contribuciones Especiales; </w:t>
      </w:r>
    </w:p>
    <w:p w14:paraId="7F71C94C"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IV.- </w:t>
      </w:r>
      <w:r w:rsidRPr="00C07C9C">
        <w:rPr>
          <w:rFonts w:ascii="Arial" w:eastAsia="Arial" w:hAnsi="Arial" w:cs="Arial"/>
          <w:color w:val="000000"/>
          <w:kern w:val="2"/>
          <w:sz w:val="24"/>
          <w:szCs w:val="24"/>
          <w:lang w:val="es-MX" w:eastAsia="es-MX"/>
        </w:rPr>
        <w:t xml:space="preserve">Productos; </w:t>
      </w:r>
    </w:p>
    <w:p w14:paraId="4B446849"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V.- </w:t>
      </w:r>
      <w:r w:rsidRPr="00C07C9C">
        <w:rPr>
          <w:rFonts w:ascii="Arial" w:eastAsia="Arial" w:hAnsi="Arial" w:cs="Arial"/>
          <w:color w:val="000000"/>
          <w:kern w:val="2"/>
          <w:sz w:val="24"/>
          <w:szCs w:val="24"/>
          <w:lang w:val="es-MX" w:eastAsia="es-MX"/>
        </w:rPr>
        <w:t xml:space="preserve">Aprovechamientos; </w:t>
      </w:r>
    </w:p>
    <w:p w14:paraId="1A61A624" w14:textId="77777777" w:rsidR="00645531" w:rsidRPr="00C07C9C" w:rsidRDefault="00645531" w:rsidP="00645531">
      <w:pPr>
        <w:spacing w:after="4" w:line="360" w:lineRule="auto"/>
        <w:ind w:right="4663"/>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VI.- </w:t>
      </w:r>
      <w:r w:rsidRPr="00C07C9C">
        <w:rPr>
          <w:rFonts w:ascii="Arial" w:eastAsia="Arial" w:hAnsi="Arial" w:cs="Arial"/>
          <w:color w:val="000000"/>
          <w:kern w:val="2"/>
          <w:sz w:val="24"/>
          <w:szCs w:val="24"/>
          <w:lang w:val="es-MX" w:eastAsia="es-MX"/>
        </w:rPr>
        <w:t xml:space="preserve">Participaciones Federales y Estatales; </w:t>
      </w:r>
      <w:r w:rsidRPr="00C07C9C">
        <w:rPr>
          <w:rFonts w:ascii="Arial" w:eastAsia="Arial" w:hAnsi="Arial" w:cs="Arial"/>
          <w:b/>
          <w:color w:val="000000"/>
          <w:kern w:val="2"/>
          <w:sz w:val="24"/>
          <w:szCs w:val="24"/>
          <w:lang w:val="es-MX" w:eastAsia="es-MX"/>
        </w:rPr>
        <w:t xml:space="preserve">VII.- </w:t>
      </w:r>
      <w:r w:rsidRPr="00C07C9C">
        <w:rPr>
          <w:rFonts w:ascii="Arial" w:eastAsia="Arial" w:hAnsi="Arial" w:cs="Arial"/>
          <w:color w:val="000000"/>
          <w:kern w:val="2"/>
          <w:sz w:val="24"/>
          <w:szCs w:val="24"/>
          <w:lang w:val="es-MX" w:eastAsia="es-MX"/>
        </w:rPr>
        <w:t xml:space="preserve">Aportaciones, y </w:t>
      </w:r>
    </w:p>
    <w:p w14:paraId="2F2F82F4"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VIII.- </w:t>
      </w:r>
      <w:r w:rsidRPr="00C07C9C">
        <w:rPr>
          <w:rFonts w:ascii="Arial" w:eastAsia="Arial" w:hAnsi="Arial" w:cs="Arial"/>
          <w:color w:val="000000"/>
          <w:kern w:val="2"/>
          <w:sz w:val="24"/>
          <w:szCs w:val="24"/>
          <w:lang w:val="es-MX" w:eastAsia="es-MX"/>
        </w:rPr>
        <w:t xml:space="preserve">Ingresos Extraordinarios. </w:t>
      </w:r>
    </w:p>
    <w:p w14:paraId="4CBF963E"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CF3ACED" w14:textId="77777777" w:rsidR="00645531" w:rsidRPr="00C07C9C" w:rsidRDefault="00645531" w:rsidP="00645531">
      <w:pPr>
        <w:spacing w:after="9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5.- </w:t>
      </w:r>
      <w:r w:rsidRPr="00C07C9C">
        <w:rPr>
          <w:rFonts w:ascii="Arial" w:eastAsia="Arial" w:hAnsi="Arial" w:cs="Arial"/>
          <w:color w:val="000000"/>
          <w:kern w:val="2"/>
          <w:sz w:val="24"/>
          <w:szCs w:val="24"/>
          <w:lang w:val="es-MX" w:eastAsia="es-MX"/>
        </w:rPr>
        <w:t xml:space="preserve">Los impuestos que el municipio percibirá se clasificarán como sigue: </w:t>
      </w:r>
    </w:p>
    <w:p w14:paraId="5B3DE939"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152" w:type="dxa"/>
        <w:tblInd w:w="608" w:type="dxa"/>
        <w:tblCellMar>
          <w:top w:w="8" w:type="dxa"/>
          <w:left w:w="68" w:type="dxa"/>
          <w:right w:w="13" w:type="dxa"/>
        </w:tblCellMar>
        <w:tblLook w:val="04A0" w:firstRow="1" w:lastRow="0" w:firstColumn="1" w:lastColumn="0" w:noHBand="0" w:noVBand="1"/>
      </w:tblPr>
      <w:tblGrid>
        <w:gridCol w:w="7093"/>
        <w:gridCol w:w="2059"/>
      </w:tblGrid>
      <w:tr w:rsidR="00645531" w:rsidRPr="009A623B" w14:paraId="608C50B1" w14:textId="77777777" w:rsidTr="00786E2D">
        <w:trPr>
          <w:trHeight w:val="471"/>
        </w:trPr>
        <w:tc>
          <w:tcPr>
            <w:tcW w:w="7093" w:type="dxa"/>
            <w:tcBorders>
              <w:top w:val="single" w:sz="4" w:space="0" w:color="000000"/>
              <w:left w:val="single" w:sz="4" w:space="0" w:color="000000"/>
              <w:bottom w:val="single" w:sz="4" w:space="0" w:color="000000"/>
              <w:right w:val="single" w:sz="4" w:space="0" w:color="000000"/>
            </w:tcBorders>
            <w:shd w:val="clear" w:color="auto" w:fill="D8D8D8"/>
          </w:tcPr>
          <w:p w14:paraId="7129038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Impuestos </w:t>
            </w:r>
          </w:p>
        </w:tc>
        <w:tc>
          <w:tcPr>
            <w:tcW w:w="2059" w:type="dxa"/>
            <w:tcBorders>
              <w:top w:val="single" w:sz="4" w:space="0" w:color="000000"/>
              <w:left w:val="single" w:sz="4" w:space="0" w:color="000000"/>
              <w:bottom w:val="single" w:sz="4" w:space="0" w:color="000000"/>
              <w:right w:val="single" w:sz="4" w:space="0" w:color="000000"/>
            </w:tcBorders>
            <w:shd w:val="clear" w:color="auto" w:fill="D8D8D8"/>
          </w:tcPr>
          <w:p w14:paraId="4D7A1BE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2,249,500.00 </w:t>
            </w:r>
          </w:p>
        </w:tc>
      </w:tr>
      <w:tr w:rsidR="00645531" w:rsidRPr="009A623B" w14:paraId="33285382" w14:textId="77777777" w:rsidTr="00786E2D">
        <w:trPr>
          <w:trHeight w:val="469"/>
        </w:trPr>
        <w:tc>
          <w:tcPr>
            <w:tcW w:w="7093" w:type="dxa"/>
            <w:tcBorders>
              <w:top w:val="single" w:sz="4" w:space="0" w:color="000000"/>
              <w:left w:val="single" w:sz="4" w:space="0" w:color="000000"/>
              <w:bottom w:val="single" w:sz="4" w:space="0" w:color="000000"/>
              <w:right w:val="single" w:sz="4" w:space="0" w:color="000000"/>
            </w:tcBorders>
            <w:shd w:val="clear" w:color="auto" w:fill="D7E4BC"/>
          </w:tcPr>
          <w:p w14:paraId="02007AD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Impuestos sobre los ingresos </w:t>
            </w:r>
          </w:p>
        </w:tc>
        <w:tc>
          <w:tcPr>
            <w:tcW w:w="2059" w:type="dxa"/>
            <w:tcBorders>
              <w:top w:val="single" w:sz="4" w:space="0" w:color="000000"/>
              <w:left w:val="single" w:sz="4" w:space="0" w:color="000000"/>
              <w:bottom w:val="single" w:sz="4" w:space="0" w:color="000000"/>
              <w:right w:val="single" w:sz="4" w:space="0" w:color="000000"/>
            </w:tcBorders>
            <w:shd w:val="clear" w:color="auto" w:fill="D7E4BC"/>
          </w:tcPr>
          <w:p w14:paraId="6775F441"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7,500.00 </w:t>
            </w:r>
          </w:p>
        </w:tc>
      </w:tr>
      <w:tr w:rsidR="00645531" w:rsidRPr="009A623B" w14:paraId="16269264" w14:textId="77777777" w:rsidTr="00786E2D">
        <w:trPr>
          <w:trHeight w:val="473"/>
        </w:trPr>
        <w:tc>
          <w:tcPr>
            <w:tcW w:w="7093" w:type="dxa"/>
            <w:tcBorders>
              <w:top w:val="single" w:sz="4" w:space="0" w:color="000000"/>
              <w:left w:val="single" w:sz="4" w:space="0" w:color="000000"/>
              <w:bottom w:val="single" w:sz="4" w:space="0" w:color="000000"/>
              <w:right w:val="single" w:sz="4" w:space="0" w:color="000000"/>
            </w:tcBorders>
            <w:shd w:val="clear" w:color="auto" w:fill="auto"/>
          </w:tcPr>
          <w:p w14:paraId="2D18704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Impuesto sobre Espectáculos y Diversiones Públicas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D991E27"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7,500.00 </w:t>
            </w:r>
          </w:p>
        </w:tc>
      </w:tr>
      <w:tr w:rsidR="00645531" w:rsidRPr="009A623B" w14:paraId="55FA446E" w14:textId="77777777" w:rsidTr="00786E2D">
        <w:trPr>
          <w:trHeight w:val="470"/>
        </w:trPr>
        <w:tc>
          <w:tcPr>
            <w:tcW w:w="7093" w:type="dxa"/>
            <w:tcBorders>
              <w:top w:val="single" w:sz="4" w:space="0" w:color="000000"/>
              <w:left w:val="single" w:sz="4" w:space="0" w:color="000000"/>
              <w:bottom w:val="single" w:sz="4" w:space="0" w:color="000000"/>
              <w:right w:val="single" w:sz="4" w:space="0" w:color="000000"/>
            </w:tcBorders>
            <w:shd w:val="clear" w:color="auto" w:fill="D7E4BC"/>
          </w:tcPr>
          <w:p w14:paraId="60CAC01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Impuestos sobre el patrimonio </w:t>
            </w:r>
          </w:p>
        </w:tc>
        <w:tc>
          <w:tcPr>
            <w:tcW w:w="2059" w:type="dxa"/>
            <w:tcBorders>
              <w:top w:val="single" w:sz="4" w:space="0" w:color="000000"/>
              <w:left w:val="single" w:sz="4" w:space="0" w:color="000000"/>
              <w:bottom w:val="single" w:sz="4" w:space="0" w:color="000000"/>
              <w:right w:val="single" w:sz="4" w:space="0" w:color="000000"/>
            </w:tcBorders>
            <w:shd w:val="clear" w:color="auto" w:fill="D7E4BC"/>
          </w:tcPr>
          <w:p w14:paraId="5D385AA5"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540,000.00 </w:t>
            </w:r>
          </w:p>
        </w:tc>
      </w:tr>
      <w:tr w:rsidR="00645531" w:rsidRPr="009A623B" w14:paraId="330F34EF" w14:textId="77777777" w:rsidTr="00786E2D">
        <w:trPr>
          <w:trHeight w:val="473"/>
        </w:trPr>
        <w:tc>
          <w:tcPr>
            <w:tcW w:w="7093" w:type="dxa"/>
            <w:tcBorders>
              <w:top w:val="single" w:sz="4" w:space="0" w:color="000000"/>
              <w:left w:val="single" w:sz="4" w:space="0" w:color="000000"/>
              <w:bottom w:val="single" w:sz="4" w:space="0" w:color="000000"/>
              <w:right w:val="single" w:sz="4" w:space="0" w:color="000000"/>
            </w:tcBorders>
            <w:shd w:val="clear" w:color="auto" w:fill="auto"/>
          </w:tcPr>
          <w:p w14:paraId="7D201DA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Impuesto Predial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41E8CDF"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540,000.00 </w:t>
            </w:r>
          </w:p>
        </w:tc>
      </w:tr>
      <w:tr w:rsidR="00645531" w:rsidRPr="009A623B" w14:paraId="66B52633" w14:textId="77777777" w:rsidTr="00786E2D">
        <w:trPr>
          <w:trHeight w:val="468"/>
        </w:trPr>
        <w:tc>
          <w:tcPr>
            <w:tcW w:w="7093" w:type="dxa"/>
            <w:tcBorders>
              <w:top w:val="single" w:sz="4" w:space="0" w:color="000000"/>
              <w:left w:val="single" w:sz="4" w:space="0" w:color="000000"/>
              <w:bottom w:val="single" w:sz="4" w:space="0" w:color="000000"/>
              <w:right w:val="single" w:sz="4" w:space="0" w:color="000000"/>
            </w:tcBorders>
            <w:shd w:val="clear" w:color="auto" w:fill="D7E4BC"/>
          </w:tcPr>
          <w:p w14:paraId="696E7A3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Impuestos sobre la producción, el consumo y las transacciones </w:t>
            </w:r>
          </w:p>
        </w:tc>
        <w:tc>
          <w:tcPr>
            <w:tcW w:w="2059" w:type="dxa"/>
            <w:tcBorders>
              <w:top w:val="single" w:sz="4" w:space="0" w:color="000000"/>
              <w:left w:val="single" w:sz="4" w:space="0" w:color="000000"/>
              <w:bottom w:val="single" w:sz="4" w:space="0" w:color="000000"/>
              <w:right w:val="single" w:sz="4" w:space="0" w:color="000000"/>
            </w:tcBorders>
            <w:shd w:val="clear" w:color="auto" w:fill="D7E4BC"/>
          </w:tcPr>
          <w:p w14:paraId="4E5324BC"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1,700,000.00 </w:t>
            </w:r>
          </w:p>
        </w:tc>
      </w:tr>
      <w:tr w:rsidR="00645531" w:rsidRPr="009A623B" w14:paraId="15F986EF" w14:textId="77777777" w:rsidTr="00786E2D">
        <w:trPr>
          <w:trHeight w:val="476"/>
        </w:trPr>
        <w:tc>
          <w:tcPr>
            <w:tcW w:w="7093" w:type="dxa"/>
            <w:tcBorders>
              <w:top w:val="single" w:sz="4" w:space="0" w:color="000000"/>
              <w:left w:val="single" w:sz="4" w:space="0" w:color="000000"/>
              <w:bottom w:val="single" w:sz="4" w:space="0" w:color="000000"/>
              <w:right w:val="single" w:sz="4" w:space="0" w:color="000000"/>
            </w:tcBorders>
            <w:shd w:val="clear" w:color="auto" w:fill="auto"/>
          </w:tcPr>
          <w:p w14:paraId="4E874D9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Impuesto sobre Adquisición de Inmuebles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7B781C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1,700,000.00 </w:t>
            </w:r>
          </w:p>
        </w:tc>
      </w:tr>
      <w:tr w:rsidR="00645531" w:rsidRPr="009A623B" w14:paraId="38FADE88" w14:textId="77777777" w:rsidTr="00786E2D">
        <w:trPr>
          <w:trHeight w:val="468"/>
        </w:trPr>
        <w:tc>
          <w:tcPr>
            <w:tcW w:w="7093" w:type="dxa"/>
            <w:tcBorders>
              <w:top w:val="single" w:sz="4" w:space="0" w:color="000000"/>
              <w:left w:val="single" w:sz="4" w:space="0" w:color="000000"/>
              <w:bottom w:val="single" w:sz="4" w:space="0" w:color="000000"/>
              <w:right w:val="single" w:sz="4" w:space="0" w:color="000000"/>
            </w:tcBorders>
            <w:shd w:val="clear" w:color="auto" w:fill="D7E4BC"/>
          </w:tcPr>
          <w:p w14:paraId="20BA2CA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Accesorios </w:t>
            </w:r>
          </w:p>
        </w:tc>
        <w:tc>
          <w:tcPr>
            <w:tcW w:w="2059" w:type="dxa"/>
            <w:tcBorders>
              <w:top w:val="single" w:sz="4" w:space="0" w:color="000000"/>
              <w:left w:val="single" w:sz="4" w:space="0" w:color="000000"/>
              <w:bottom w:val="single" w:sz="4" w:space="0" w:color="000000"/>
              <w:right w:val="single" w:sz="4" w:space="0" w:color="000000"/>
            </w:tcBorders>
            <w:shd w:val="clear" w:color="auto" w:fill="D7E4BC"/>
          </w:tcPr>
          <w:p w14:paraId="2150EF59"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2,000.00 </w:t>
            </w:r>
          </w:p>
        </w:tc>
      </w:tr>
      <w:tr w:rsidR="00645531" w:rsidRPr="009A623B" w14:paraId="6E0D784E" w14:textId="77777777" w:rsidTr="00786E2D">
        <w:trPr>
          <w:trHeight w:val="471"/>
        </w:trPr>
        <w:tc>
          <w:tcPr>
            <w:tcW w:w="7093" w:type="dxa"/>
            <w:tcBorders>
              <w:top w:val="single" w:sz="4" w:space="0" w:color="000000"/>
              <w:left w:val="single" w:sz="4" w:space="0" w:color="000000"/>
              <w:bottom w:val="single" w:sz="4" w:space="0" w:color="000000"/>
              <w:right w:val="single" w:sz="4" w:space="0" w:color="000000"/>
            </w:tcBorders>
            <w:shd w:val="clear" w:color="auto" w:fill="auto"/>
          </w:tcPr>
          <w:p w14:paraId="0B37DFE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Actualizaciones y Recargos de Impuestos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99541E2"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386C55C6" w14:textId="77777777" w:rsidTr="00786E2D">
        <w:trPr>
          <w:trHeight w:val="473"/>
        </w:trPr>
        <w:tc>
          <w:tcPr>
            <w:tcW w:w="7093" w:type="dxa"/>
            <w:tcBorders>
              <w:top w:val="single" w:sz="4" w:space="0" w:color="000000"/>
              <w:left w:val="single" w:sz="4" w:space="0" w:color="000000"/>
              <w:bottom w:val="single" w:sz="4" w:space="0" w:color="000000"/>
              <w:right w:val="single" w:sz="4" w:space="0" w:color="000000"/>
            </w:tcBorders>
            <w:shd w:val="clear" w:color="auto" w:fill="auto"/>
          </w:tcPr>
          <w:p w14:paraId="15CD364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Multas de Impuestos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CA7476F"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072F5ABF" w14:textId="77777777" w:rsidTr="00786E2D">
        <w:trPr>
          <w:trHeight w:val="471"/>
        </w:trPr>
        <w:tc>
          <w:tcPr>
            <w:tcW w:w="7093" w:type="dxa"/>
            <w:tcBorders>
              <w:top w:val="single" w:sz="4" w:space="0" w:color="000000"/>
              <w:left w:val="single" w:sz="4" w:space="0" w:color="000000"/>
              <w:bottom w:val="single" w:sz="4" w:space="0" w:color="000000"/>
              <w:right w:val="single" w:sz="4" w:space="0" w:color="000000"/>
            </w:tcBorders>
            <w:shd w:val="clear" w:color="auto" w:fill="auto"/>
          </w:tcPr>
          <w:p w14:paraId="2F236ED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Gastos de Ejecución de Impuestos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D60D74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58EB692B" w14:textId="77777777" w:rsidTr="00786E2D">
        <w:trPr>
          <w:trHeight w:val="469"/>
        </w:trPr>
        <w:tc>
          <w:tcPr>
            <w:tcW w:w="7093" w:type="dxa"/>
            <w:tcBorders>
              <w:top w:val="single" w:sz="4" w:space="0" w:color="000000"/>
              <w:left w:val="single" w:sz="4" w:space="0" w:color="000000"/>
              <w:bottom w:val="single" w:sz="4" w:space="0" w:color="000000"/>
              <w:right w:val="single" w:sz="4" w:space="0" w:color="000000"/>
            </w:tcBorders>
            <w:shd w:val="clear" w:color="auto" w:fill="D7E4BC"/>
          </w:tcPr>
          <w:p w14:paraId="3EB8FB6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Otros Impuestos </w:t>
            </w:r>
          </w:p>
        </w:tc>
        <w:tc>
          <w:tcPr>
            <w:tcW w:w="2059" w:type="dxa"/>
            <w:tcBorders>
              <w:top w:val="single" w:sz="4" w:space="0" w:color="000000"/>
              <w:left w:val="single" w:sz="4" w:space="0" w:color="000000"/>
              <w:bottom w:val="single" w:sz="4" w:space="0" w:color="000000"/>
              <w:right w:val="single" w:sz="4" w:space="0" w:color="000000"/>
            </w:tcBorders>
            <w:shd w:val="clear" w:color="auto" w:fill="D7E4BC"/>
          </w:tcPr>
          <w:p w14:paraId="5992344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718D365" w14:textId="77777777" w:rsidTr="00786E2D">
        <w:trPr>
          <w:trHeight w:val="717"/>
        </w:trPr>
        <w:tc>
          <w:tcPr>
            <w:tcW w:w="7093" w:type="dxa"/>
            <w:tcBorders>
              <w:top w:val="single" w:sz="4" w:space="0" w:color="000000"/>
              <w:left w:val="single" w:sz="4" w:space="0" w:color="000000"/>
              <w:bottom w:val="single" w:sz="4" w:space="0" w:color="000000"/>
              <w:right w:val="single" w:sz="4" w:space="0" w:color="000000"/>
            </w:tcBorders>
            <w:shd w:val="clear" w:color="auto" w:fill="D7E4BC"/>
          </w:tcPr>
          <w:p w14:paraId="5A2E825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Impuestos no comprendidos en las fracciones de la Ley de Ingresos causadas en ejercicios fiscales anteriores pendientes de liquidación o pago </w:t>
            </w:r>
          </w:p>
        </w:tc>
        <w:tc>
          <w:tcPr>
            <w:tcW w:w="2059" w:type="dxa"/>
            <w:tcBorders>
              <w:top w:val="single" w:sz="4" w:space="0" w:color="000000"/>
              <w:left w:val="single" w:sz="4" w:space="0" w:color="000000"/>
              <w:bottom w:val="single" w:sz="4" w:space="0" w:color="000000"/>
              <w:right w:val="single" w:sz="4" w:space="0" w:color="000000"/>
            </w:tcBorders>
            <w:shd w:val="clear" w:color="auto" w:fill="D7E4BC"/>
          </w:tcPr>
          <w:p w14:paraId="454C31A1"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2E727E5E"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966AA38"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29D30E2" w14:textId="77777777" w:rsidR="00645531" w:rsidRPr="00C07C9C" w:rsidRDefault="00645531" w:rsidP="00645531">
      <w:pPr>
        <w:spacing w:after="9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6.- </w:t>
      </w:r>
      <w:r w:rsidRPr="00C07C9C">
        <w:rPr>
          <w:rFonts w:ascii="Arial" w:eastAsia="Arial" w:hAnsi="Arial" w:cs="Arial"/>
          <w:color w:val="000000"/>
          <w:kern w:val="2"/>
          <w:sz w:val="24"/>
          <w:szCs w:val="24"/>
          <w:lang w:val="es-MX" w:eastAsia="es-MX"/>
        </w:rPr>
        <w:t xml:space="preserve">Los derechos que el municipio percibirá se causarán por los siguientes conceptos: </w:t>
      </w:r>
    </w:p>
    <w:p w14:paraId="136948C3"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lastRenderedPageBreak/>
        <w:t xml:space="preserve"> </w:t>
      </w:r>
    </w:p>
    <w:tbl>
      <w:tblPr>
        <w:tblW w:w="8825" w:type="dxa"/>
        <w:tblInd w:w="684" w:type="dxa"/>
        <w:tblCellMar>
          <w:top w:w="8" w:type="dxa"/>
          <w:left w:w="70" w:type="dxa"/>
          <w:right w:w="13" w:type="dxa"/>
        </w:tblCellMar>
        <w:tblLook w:val="04A0" w:firstRow="1" w:lastRow="0" w:firstColumn="1" w:lastColumn="0" w:noHBand="0" w:noVBand="1"/>
      </w:tblPr>
      <w:tblGrid>
        <w:gridCol w:w="6810"/>
        <w:gridCol w:w="2015"/>
      </w:tblGrid>
      <w:tr w:rsidR="00645531" w:rsidRPr="009A623B" w14:paraId="28E9EE03" w14:textId="77777777" w:rsidTr="00786E2D">
        <w:trPr>
          <w:trHeight w:val="449"/>
        </w:trPr>
        <w:tc>
          <w:tcPr>
            <w:tcW w:w="6810" w:type="dxa"/>
            <w:tcBorders>
              <w:top w:val="single" w:sz="4" w:space="0" w:color="000000"/>
              <w:left w:val="single" w:sz="4" w:space="0" w:color="000000"/>
              <w:bottom w:val="single" w:sz="4" w:space="0" w:color="000000"/>
              <w:right w:val="single" w:sz="4" w:space="0" w:color="000000"/>
            </w:tcBorders>
            <w:shd w:val="clear" w:color="auto" w:fill="D9D9D9"/>
          </w:tcPr>
          <w:p w14:paraId="491921A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Derechos </w:t>
            </w:r>
          </w:p>
        </w:tc>
        <w:tc>
          <w:tcPr>
            <w:tcW w:w="2015" w:type="dxa"/>
            <w:tcBorders>
              <w:top w:val="single" w:sz="4" w:space="0" w:color="000000"/>
              <w:left w:val="single" w:sz="4" w:space="0" w:color="000000"/>
              <w:bottom w:val="single" w:sz="4" w:space="0" w:color="000000"/>
              <w:right w:val="single" w:sz="4" w:space="0" w:color="000000"/>
            </w:tcBorders>
            <w:shd w:val="clear" w:color="auto" w:fill="D9D9D9"/>
          </w:tcPr>
          <w:p w14:paraId="642CE213"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1,230,000.00 </w:t>
            </w:r>
          </w:p>
        </w:tc>
      </w:tr>
      <w:tr w:rsidR="00645531" w:rsidRPr="009A623B" w14:paraId="2BA7C557" w14:textId="77777777" w:rsidTr="00786E2D">
        <w:trPr>
          <w:trHeight w:val="683"/>
        </w:trPr>
        <w:tc>
          <w:tcPr>
            <w:tcW w:w="6810" w:type="dxa"/>
            <w:tcBorders>
              <w:top w:val="single" w:sz="4" w:space="0" w:color="000000"/>
              <w:left w:val="single" w:sz="4" w:space="0" w:color="000000"/>
              <w:bottom w:val="single" w:sz="4" w:space="0" w:color="000000"/>
              <w:right w:val="single" w:sz="4" w:space="0" w:color="000000"/>
            </w:tcBorders>
            <w:shd w:val="clear" w:color="auto" w:fill="D7E4BC"/>
          </w:tcPr>
          <w:p w14:paraId="315CAD47"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Derechos por el uso, goce, aprovechamiento o explotación de bienes de dominio público </w:t>
            </w:r>
          </w:p>
        </w:tc>
        <w:tc>
          <w:tcPr>
            <w:tcW w:w="2015" w:type="dxa"/>
            <w:tcBorders>
              <w:top w:val="single" w:sz="4" w:space="0" w:color="000000"/>
              <w:left w:val="single" w:sz="4" w:space="0" w:color="000000"/>
              <w:bottom w:val="single" w:sz="4" w:space="0" w:color="000000"/>
              <w:right w:val="single" w:sz="4" w:space="0" w:color="000000"/>
            </w:tcBorders>
            <w:shd w:val="clear" w:color="auto" w:fill="D7E4BC"/>
          </w:tcPr>
          <w:p w14:paraId="4B703B82"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350,000.00 </w:t>
            </w:r>
          </w:p>
        </w:tc>
      </w:tr>
      <w:tr w:rsidR="00645531" w:rsidRPr="009A623B" w14:paraId="5FB5AB61" w14:textId="77777777" w:rsidTr="00786E2D">
        <w:trPr>
          <w:trHeight w:val="686"/>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5E4A6FA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Por el uso de locales o pisos de mercados, espacios en la vía o parques públicos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8AA135C"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335,000.00 </w:t>
            </w:r>
          </w:p>
        </w:tc>
      </w:tr>
      <w:tr w:rsidR="00645531" w:rsidRPr="009A623B" w14:paraId="53B8C088" w14:textId="77777777" w:rsidTr="00786E2D">
        <w:trPr>
          <w:trHeight w:val="686"/>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577C84D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Por el uso y aprovechamiento de los bienes de dominio público del patrimonio municipal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5F016627"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15,000.00 </w:t>
            </w:r>
          </w:p>
        </w:tc>
      </w:tr>
      <w:tr w:rsidR="00645531" w:rsidRPr="009A623B" w14:paraId="3F86BD0F" w14:textId="77777777" w:rsidTr="00786E2D">
        <w:trPr>
          <w:trHeight w:val="450"/>
        </w:trPr>
        <w:tc>
          <w:tcPr>
            <w:tcW w:w="6810" w:type="dxa"/>
            <w:tcBorders>
              <w:top w:val="single" w:sz="4" w:space="0" w:color="000000"/>
              <w:left w:val="single" w:sz="4" w:space="0" w:color="000000"/>
              <w:bottom w:val="single" w:sz="4" w:space="0" w:color="000000"/>
              <w:right w:val="single" w:sz="4" w:space="0" w:color="000000"/>
            </w:tcBorders>
            <w:shd w:val="clear" w:color="auto" w:fill="D7E4BC"/>
          </w:tcPr>
          <w:p w14:paraId="71BEFD7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Derechos por prestación de servicios </w:t>
            </w:r>
          </w:p>
        </w:tc>
        <w:tc>
          <w:tcPr>
            <w:tcW w:w="2015" w:type="dxa"/>
            <w:tcBorders>
              <w:top w:val="single" w:sz="4" w:space="0" w:color="000000"/>
              <w:left w:val="single" w:sz="4" w:space="0" w:color="000000"/>
              <w:bottom w:val="single" w:sz="4" w:space="0" w:color="000000"/>
              <w:right w:val="single" w:sz="4" w:space="0" w:color="000000"/>
            </w:tcBorders>
            <w:shd w:val="clear" w:color="auto" w:fill="D7E4BC"/>
          </w:tcPr>
          <w:p w14:paraId="470FADAE"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525,000.00 </w:t>
            </w:r>
          </w:p>
        </w:tc>
      </w:tr>
      <w:tr w:rsidR="00645531" w:rsidRPr="009A623B" w14:paraId="2B7AA986" w14:textId="77777777" w:rsidTr="00786E2D">
        <w:trPr>
          <w:trHeight w:val="450"/>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2F0FC1E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Servicios de Agua potable, drenaje y alcantarillado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0A8F0334"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125,000.00 </w:t>
            </w:r>
          </w:p>
        </w:tc>
      </w:tr>
      <w:tr w:rsidR="00645531" w:rsidRPr="009A623B" w14:paraId="6FEDDCFA" w14:textId="77777777" w:rsidTr="00786E2D">
        <w:trPr>
          <w:trHeight w:val="449"/>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1BC6460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Alumbrado público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0797E45"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175,000.00 </w:t>
            </w:r>
          </w:p>
        </w:tc>
      </w:tr>
      <w:tr w:rsidR="00645531" w:rsidRPr="009A623B" w14:paraId="5ACBE7F9" w14:textId="77777777" w:rsidTr="00786E2D">
        <w:trPr>
          <w:trHeight w:val="685"/>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134360B4"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Limpia, Recolección, Traslado y disposición final de residuos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1AE192D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25,000.00 </w:t>
            </w:r>
          </w:p>
        </w:tc>
      </w:tr>
      <w:tr w:rsidR="00645531" w:rsidRPr="009A623B" w14:paraId="3F28EF76" w14:textId="77777777" w:rsidTr="00786E2D">
        <w:trPr>
          <w:trHeight w:val="452"/>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5B8F246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Mercados y centrales de abasto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1D757C29"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6,000.00 </w:t>
            </w:r>
          </w:p>
        </w:tc>
      </w:tr>
      <w:tr w:rsidR="00645531" w:rsidRPr="009A623B" w14:paraId="1ACF4778" w14:textId="77777777" w:rsidTr="00786E2D">
        <w:trPr>
          <w:trHeight w:val="449"/>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20774F0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Panteones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1C203649"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35,000.00 </w:t>
            </w:r>
          </w:p>
        </w:tc>
      </w:tr>
      <w:tr w:rsidR="00645531" w:rsidRPr="009A623B" w14:paraId="11B89C63" w14:textId="77777777" w:rsidTr="00786E2D">
        <w:trPr>
          <w:trHeight w:val="450"/>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1CF57BD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Rastro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109DD31C"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6,000.00 </w:t>
            </w:r>
          </w:p>
        </w:tc>
      </w:tr>
      <w:tr w:rsidR="00645531" w:rsidRPr="009A623B" w14:paraId="46157580" w14:textId="77777777" w:rsidTr="00786E2D">
        <w:trPr>
          <w:trHeight w:val="685"/>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725432D1"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Seguridad pública (Policía Preventiva y Tránsito Municipal)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232E664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2DAF9519" w14:textId="77777777" w:rsidTr="00786E2D">
        <w:trPr>
          <w:trHeight w:val="453"/>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4049779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Catastro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5D7D5EED"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150,000.00 </w:t>
            </w:r>
          </w:p>
        </w:tc>
      </w:tr>
      <w:tr w:rsidR="00645531" w:rsidRPr="009A623B" w14:paraId="4BC20DB9" w14:textId="77777777" w:rsidTr="00786E2D">
        <w:trPr>
          <w:trHeight w:val="447"/>
        </w:trPr>
        <w:tc>
          <w:tcPr>
            <w:tcW w:w="6810" w:type="dxa"/>
            <w:tcBorders>
              <w:top w:val="single" w:sz="4" w:space="0" w:color="000000"/>
              <w:left w:val="single" w:sz="4" w:space="0" w:color="000000"/>
              <w:bottom w:val="single" w:sz="4" w:space="0" w:color="000000"/>
              <w:right w:val="single" w:sz="4" w:space="0" w:color="000000"/>
            </w:tcBorders>
            <w:shd w:val="clear" w:color="auto" w:fill="D7E4BC"/>
          </w:tcPr>
          <w:p w14:paraId="43F7A23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Otros Derechos </w:t>
            </w:r>
          </w:p>
        </w:tc>
        <w:tc>
          <w:tcPr>
            <w:tcW w:w="2015" w:type="dxa"/>
            <w:tcBorders>
              <w:top w:val="single" w:sz="4" w:space="0" w:color="000000"/>
              <w:left w:val="single" w:sz="4" w:space="0" w:color="000000"/>
              <w:bottom w:val="single" w:sz="4" w:space="0" w:color="000000"/>
              <w:right w:val="single" w:sz="4" w:space="0" w:color="000000"/>
            </w:tcBorders>
            <w:shd w:val="clear" w:color="auto" w:fill="D7E4BC"/>
          </w:tcPr>
          <w:p w14:paraId="0E180D47"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352,000.00 </w:t>
            </w:r>
          </w:p>
        </w:tc>
      </w:tr>
      <w:tr w:rsidR="00645531" w:rsidRPr="009A623B" w14:paraId="2269CE21" w14:textId="77777777" w:rsidTr="00786E2D">
        <w:trPr>
          <w:trHeight w:val="450"/>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6E953D2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Licencias de funcionamiento y Permisos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E5733C4"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165,000.00 </w:t>
            </w:r>
          </w:p>
        </w:tc>
      </w:tr>
      <w:tr w:rsidR="00645531" w:rsidRPr="009A623B" w14:paraId="47A8E3D3" w14:textId="77777777" w:rsidTr="00786E2D">
        <w:trPr>
          <w:trHeight w:val="685"/>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50159F6E"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Servicios que presta la Dirección de Obras Públicas y Desarrollo Urbano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89217D3"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175,000.00 </w:t>
            </w:r>
          </w:p>
        </w:tc>
      </w:tr>
      <w:tr w:rsidR="00645531" w:rsidRPr="009A623B" w14:paraId="298A1944" w14:textId="77777777" w:rsidTr="00786E2D">
        <w:trPr>
          <w:trHeight w:val="688"/>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3538FE41"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Expedición de certificados, constancias, copias, fotografías y formas oficiales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667ECCF7"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6,000.00 </w:t>
            </w:r>
          </w:p>
        </w:tc>
      </w:tr>
      <w:tr w:rsidR="00645531" w:rsidRPr="009A623B" w14:paraId="6F47B138" w14:textId="77777777" w:rsidTr="00786E2D">
        <w:trPr>
          <w:trHeight w:val="449"/>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31F8110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Servicios que presta la Unidad de Acceso a la Información Pública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14B14243"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353C4895" w14:textId="77777777" w:rsidTr="00786E2D">
        <w:trPr>
          <w:trHeight w:val="450"/>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2C66A9F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Servicio de Supervisión Sanitaria de Matanza de Ganado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7993C6B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756F4094" w14:textId="77777777" w:rsidTr="00786E2D">
        <w:trPr>
          <w:trHeight w:val="449"/>
        </w:trPr>
        <w:tc>
          <w:tcPr>
            <w:tcW w:w="6810" w:type="dxa"/>
            <w:tcBorders>
              <w:top w:val="single" w:sz="4" w:space="0" w:color="000000"/>
              <w:left w:val="single" w:sz="4" w:space="0" w:color="000000"/>
              <w:bottom w:val="single" w:sz="4" w:space="0" w:color="000000"/>
              <w:right w:val="single" w:sz="4" w:space="0" w:color="000000"/>
            </w:tcBorders>
            <w:shd w:val="clear" w:color="auto" w:fill="D7E4BC"/>
          </w:tcPr>
          <w:p w14:paraId="64B942C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Accesorios </w:t>
            </w:r>
          </w:p>
        </w:tc>
        <w:tc>
          <w:tcPr>
            <w:tcW w:w="2015" w:type="dxa"/>
            <w:tcBorders>
              <w:top w:val="single" w:sz="4" w:space="0" w:color="000000"/>
              <w:left w:val="single" w:sz="4" w:space="0" w:color="000000"/>
              <w:bottom w:val="single" w:sz="4" w:space="0" w:color="000000"/>
              <w:right w:val="single" w:sz="4" w:space="0" w:color="000000"/>
            </w:tcBorders>
            <w:shd w:val="clear" w:color="auto" w:fill="D7E4BC"/>
          </w:tcPr>
          <w:p w14:paraId="3243FDE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385FC38D" w14:textId="77777777" w:rsidTr="00786E2D">
        <w:trPr>
          <w:trHeight w:val="450"/>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480D758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Actualizaciones y Recargos de Derechos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4762E7B4"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35754926" w14:textId="77777777" w:rsidTr="00786E2D">
        <w:trPr>
          <w:trHeight w:val="449"/>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4CDDC5E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Multas de Derechos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72FED66F"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616B4103" w14:textId="77777777" w:rsidTr="00786E2D">
        <w:trPr>
          <w:trHeight w:val="453"/>
        </w:trPr>
        <w:tc>
          <w:tcPr>
            <w:tcW w:w="6810" w:type="dxa"/>
            <w:tcBorders>
              <w:top w:val="single" w:sz="4" w:space="0" w:color="000000"/>
              <w:left w:val="single" w:sz="4" w:space="0" w:color="000000"/>
              <w:bottom w:val="single" w:sz="4" w:space="0" w:color="000000"/>
              <w:right w:val="single" w:sz="4" w:space="0" w:color="000000"/>
            </w:tcBorders>
            <w:shd w:val="clear" w:color="auto" w:fill="auto"/>
          </w:tcPr>
          <w:p w14:paraId="6F84152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Gastos de Ejecución de Derechos </w:t>
            </w:r>
          </w:p>
        </w:tc>
        <w:tc>
          <w:tcPr>
            <w:tcW w:w="2015" w:type="dxa"/>
            <w:tcBorders>
              <w:top w:val="single" w:sz="4" w:space="0" w:color="000000"/>
              <w:left w:val="single" w:sz="4" w:space="0" w:color="000000"/>
              <w:bottom w:val="single" w:sz="4" w:space="0" w:color="000000"/>
              <w:right w:val="single" w:sz="4" w:space="0" w:color="000000"/>
            </w:tcBorders>
            <w:shd w:val="clear" w:color="auto" w:fill="auto"/>
          </w:tcPr>
          <w:p w14:paraId="392BD3DB"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4A8ED88D" w14:textId="77777777" w:rsidTr="00786E2D">
        <w:trPr>
          <w:trHeight w:val="682"/>
        </w:trPr>
        <w:tc>
          <w:tcPr>
            <w:tcW w:w="6810" w:type="dxa"/>
            <w:tcBorders>
              <w:top w:val="single" w:sz="4" w:space="0" w:color="000000"/>
              <w:left w:val="single" w:sz="4" w:space="0" w:color="000000"/>
              <w:bottom w:val="single" w:sz="4" w:space="0" w:color="000000"/>
              <w:right w:val="single" w:sz="4" w:space="0" w:color="000000"/>
            </w:tcBorders>
            <w:shd w:val="clear" w:color="auto" w:fill="D7E4BC"/>
          </w:tcPr>
          <w:p w14:paraId="6AAA02B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lastRenderedPageBreak/>
              <w:t xml:space="preserve">Derechos no comprendidos en las fracciones de la Ley de Ingresos causadas en ejercicios fiscales anteriores pendientes de liquidación o pago </w:t>
            </w:r>
          </w:p>
        </w:tc>
        <w:tc>
          <w:tcPr>
            <w:tcW w:w="2015" w:type="dxa"/>
            <w:tcBorders>
              <w:top w:val="single" w:sz="4" w:space="0" w:color="000000"/>
              <w:left w:val="single" w:sz="4" w:space="0" w:color="000000"/>
              <w:bottom w:val="single" w:sz="4" w:space="0" w:color="000000"/>
              <w:right w:val="single" w:sz="4" w:space="0" w:color="000000"/>
            </w:tcBorders>
            <w:shd w:val="clear" w:color="auto" w:fill="D7E4BC"/>
          </w:tcPr>
          <w:p w14:paraId="17379654"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6516705D"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8E18324"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E70D05F"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8F6B39C"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7.- </w:t>
      </w:r>
      <w:r w:rsidRPr="00C07C9C">
        <w:rPr>
          <w:rFonts w:ascii="Arial" w:eastAsia="Arial" w:hAnsi="Arial" w:cs="Arial"/>
          <w:color w:val="000000"/>
          <w:kern w:val="2"/>
          <w:sz w:val="24"/>
          <w:szCs w:val="24"/>
          <w:lang w:val="es-MX" w:eastAsia="es-MX"/>
        </w:rPr>
        <w:t xml:space="preserve">Las contribuciones de mejoras que la Hacienda Pública Municipal tiene derecho de percibir, serán las siguientes: </w:t>
      </w:r>
    </w:p>
    <w:p w14:paraId="2B55657A"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166" w:type="dxa"/>
        <w:tblInd w:w="608" w:type="dxa"/>
        <w:tblCellMar>
          <w:top w:w="8" w:type="dxa"/>
          <w:left w:w="68" w:type="dxa"/>
          <w:right w:w="13" w:type="dxa"/>
        </w:tblCellMar>
        <w:tblLook w:val="04A0" w:firstRow="1" w:lastRow="0" w:firstColumn="1" w:lastColumn="0" w:noHBand="0" w:noVBand="1"/>
      </w:tblPr>
      <w:tblGrid>
        <w:gridCol w:w="7102"/>
        <w:gridCol w:w="2064"/>
      </w:tblGrid>
      <w:tr w:rsidR="00645531" w:rsidRPr="009A623B" w14:paraId="0A5BA662" w14:textId="77777777" w:rsidTr="00786E2D">
        <w:trPr>
          <w:trHeight w:val="514"/>
        </w:trPr>
        <w:tc>
          <w:tcPr>
            <w:tcW w:w="7102" w:type="dxa"/>
            <w:tcBorders>
              <w:top w:val="single" w:sz="4" w:space="0" w:color="000000"/>
              <w:left w:val="single" w:sz="4" w:space="0" w:color="000000"/>
              <w:bottom w:val="single" w:sz="4" w:space="0" w:color="000000"/>
              <w:right w:val="single" w:sz="4" w:space="0" w:color="000000"/>
            </w:tcBorders>
            <w:shd w:val="clear" w:color="auto" w:fill="D8D8D8"/>
          </w:tcPr>
          <w:p w14:paraId="0622D24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Contribuciones de mejoras </w:t>
            </w:r>
          </w:p>
        </w:tc>
        <w:tc>
          <w:tcPr>
            <w:tcW w:w="2064" w:type="dxa"/>
            <w:tcBorders>
              <w:top w:val="single" w:sz="4" w:space="0" w:color="000000"/>
              <w:left w:val="single" w:sz="4" w:space="0" w:color="000000"/>
              <w:bottom w:val="single" w:sz="4" w:space="0" w:color="000000"/>
              <w:right w:val="single" w:sz="4" w:space="0" w:color="000000"/>
            </w:tcBorders>
            <w:shd w:val="clear" w:color="auto" w:fill="D8D8D8"/>
          </w:tcPr>
          <w:p w14:paraId="00E91F1F"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10,000.00 </w:t>
            </w:r>
          </w:p>
        </w:tc>
      </w:tr>
      <w:tr w:rsidR="00645531" w:rsidRPr="009A623B" w14:paraId="2A77A759" w14:textId="77777777" w:rsidTr="00786E2D">
        <w:trPr>
          <w:trHeight w:val="511"/>
        </w:trPr>
        <w:tc>
          <w:tcPr>
            <w:tcW w:w="7102" w:type="dxa"/>
            <w:tcBorders>
              <w:top w:val="single" w:sz="4" w:space="0" w:color="000000"/>
              <w:left w:val="single" w:sz="4" w:space="0" w:color="000000"/>
              <w:bottom w:val="single" w:sz="4" w:space="0" w:color="000000"/>
              <w:right w:val="single" w:sz="4" w:space="0" w:color="000000"/>
            </w:tcBorders>
            <w:shd w:val="clear" w:color="auto" w:fill="D7E4BC"/>
          </w:tcPr>
          <w:p w14:paraId="790AA0F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Contribución de mejoras por obras públicas </w:t>
            </w:r>
          </w:p>
        </w:tc>
        <w:tc>
          <w:tcPr>
            <w:tcW w:w="2064" w:type="dxa"/>
            <w:tcBorders>
              <w:top w:val="single" w:sz="4" w:space="0" w:color="000000"/>
              <w:left w:val="single" w:sz="4" w:space="0" w:color="000000"/>
              <w:bottom w:val="single" w:sz="4" w:space="0" w:color="000000"/>
              <w:right w:val="single" w:sz="4" w:space="0" w:color="000000"/>
            </w:tcBorders>
            <w:shd w:val="clear" w:color="auto" w:fill="D7E4BC"/>
          </w:tcPr>
          <w:p w14:paraId="27CE253F"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10,000.00 </w:t>
            </w:r>
          </w:p>
        </w:tc>
      </w:tr>
      <w:tr w:rsidR="00645531" w:rsidRPr="009A623B" w14:paraId="2665FF15" w14:textId="77777777" w:rsidTr="00786E2D">
        <w:trPr>
          <w:trHeight w:val="514"/>
        </w:trPr>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4B5BC36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Contribuciones de mejoras por obras públicas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14:paraId="1A64C1A8"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5,000.00 </w:t>
            </w:r>
          </w:p>
        </w:tc>
      </w:tr>
      <w:tr w:rsidR="00645531" w:rsidRPr="009A623B" w14:paraId="13A15366" w14:textId="77777777" w:rsidTr="00786E2D">
        <w:trPr>
          <w:trHeight w:val="517"/>
        </w:trPr>
        <w:tc>
          <w:tcPr>
            <w:tcW w:w="7102" w:type="dxa"/>
            <w:tcBorders>
              <w:top w:val="single" w:sz="4" w:space="0" w:color="000000"/>
              <w:left w:val="single" w:sz="4" w:space="0" w:color="000000"/>
              <w:bottom w:val="single" w:sz="4" w:space="0" w:color="000000"/>
              <w:right w:val="single" w:sz="4" w:space="0" w:color="000000"/>
            </w:tcBorders>
            <w:shd w:val="clear" w:color="auto" w:fill="auto"/>
          </w:tcPr>
          <w:p w14:paraId="31F7932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Contribuciones de mejoras por servicios públicos </w:t>
            </w: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14:paraId="01D641A7"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5,000.00 </w:t>
            </w:r>
          </w:p>
        </w:tc>
      </w:tr>
      <w:tr w:rsidR="00645531" w:rsidRPr="009A623B" w14:paraId="3272A57C" w14:textId="77777777" w:rsidTr="00786E2D">
        <w:trPr>
          <w:trHeight w:val="1049"/>
        </w:trPr>
        <w:tc>
          <w:tcPr>
            <w:tcW w:w="7102" w:type="dxa"/>
            <w:tcBorders>
              <w:top w:val="single" w:sz="4" w:space="0" w:color="000000"/>
              <w:left w:val="single" w:sz="4" w:space="0" w:color="000000"/>
              <w:bottom w:val="single" w:sz="4" w:space="0" w:color="000000"/>
              <w:right w:val="single" w:sz="4" w:space="0" w:color="000000"/>
            </w:tcBorders>
            <w:shd w:val="clear" w:color="auto" w:fill="D7E4BC"/>
          </w:tcPr>
          <w:p w14:paraId="2F093E95" w14:textId="77777777" w:rsidR="00645531" w:rsidRPr="009A623B" w:rsidRDefault="00645531" w:rsidP="00786E2D">
            <w:pPr>
              <w:spacing w:after="0" w:line="259" w:lineRule="auto"/>
              <w:ind w:right="196"/>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Contribuciones de Mejoras no comprendidas en las fracciones de la Ley de Ingresos causadas en ejercicios fiscales anteriores pendientes de liquidación o pago </w:t>
            </w:r>
          </w:p>
        </w:tc>
        <w:tc>
          <w:tcPr>
            <w:tcW w:w="2064" w:type="dxa"/>
            <w:tcBorders>
              <w:top w:val="single" w:sz="4" w:space="0" w:color="000000"/>
              <w:left w:val="single" w:sz="4" w:space="0" w:color="000000"/>
              <w:bottom w:val="single" w:sz="4" w:space="0" w:color="000000"/>
              <w:right w:val="single" w:sz="4" w:space="0" w:color="000000"/>
            </w:tcBorders>
            <w:shd w:val="clear" w:color="auto" w:fill="D7E4BC"/>
          </w:tcPr>
          <w:p w14:paraId="10B2B266"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734342E3"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p>
    <w:p w14:paraId="7669EB2F"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5870597E" w14:textId="77777777" w:rsidR="00645531" w:rsidRPr="00C07C9C" w:rsidRDefault="00645531" w:rsidP="00645531">
      <w:pPr>
        <w:spacing w:after="4" w:line="365" w:lineRule="auto"/>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8.- </w:t>
      </w:r>
      <w:r w:rsidRPr="00C07C9C">
        <w:rPr>
          <w:rFonts w:ascii="Arial" w:eastAsia="Arial" w:hAnsi="Arial" w:cs="Arial"/>
          <w:color w:val="000000"/>
          <w:kern w:val="2"/>
          <w:sz w:val="24"/>
          <w:szCs w:val="24"/>
          <w:lang w:val="es-MX" w:eastAsia="es-MX"/>
        </w:rPr>
        <w:t xml:space="preserve">Los ingresos que la Hacienda Pública Municipal percibirá por concepto de productos, serán las siguientes: </w:t>
      </w:r>
    </w:p>
    <w:p w14:paraId="69261482"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236" w:type="dxa"/>
        <w:tblInd w:w="608" w:type="dxa"/>
        <w:tblCellMar>
          <w:top w:w="8" w:type="dxa"/>
          <w:left w:w="68" w:type="dxa"/>
          <w:right w:w="13" w:type="dxa"/>
        </w:tblCellMar>
        <w:tblLook w:val="04A0" w:firstRow="1" w:lastRow="0" w:firstColumn="1" w:lastColumn="0" w:noHBand="0" w:noVBand="1"/>
      </w:tblPr>
      <w:tblGrid>
        <w:gridCol w:w="7156"/>
        <w:gridCol w:w="2080"/>
      </w:tblGrid>
      <w:tr w:rsidR="00645531" w:rsidRPr="009A623B" w14:paraId="59CD8149" w14:textId="77777777" w:rsidTr="00786E2D">
        <w:trPr>
          <w:trHeight w:val="621"/>
        </w:trPr>
        <w:tc>
          <w:tcPr>
            <w:tcW w:w="7156" w:type="dxa"/>
            <w:tcBorders>
              <w:top w:val="single" w:sz="4" w:space="0" w:color="000000"/>
              <w:left w:val="single" w:sz="4" w:space="0" w:color="000000"/>
              <w:bottom w:val="single" w:sz="4" w:space="0" w:color="000000"/>
              <w:right w:val="single" w:sz="4" w:space="0" w:color="000000"/>
            </w:tcBorders>
            <w:shd w:val="clear" w:color="auto" w:fill="D8D8D8"/>
          </w:tcPr>
          <w:p w14:paraId="74EDA1F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Productos </w:t>
            </w:r>
          </w:p>
        </w:tc>
        <w:tc>
          <w:tcPr>
            <w:tcW w:w="2080" w:type="dxa"/>
            <w:tcBorders>
              <w:top w:val="single" w:sz="4" w:space="0" w:color="000000"/>
              <w:left w:val="single" w:sz="4" w:space="0" w:color="000000"/>
              <w:bottom w:val="single" w:sz="4" w:space="0" w:color="000000"/>
              <w:right w:val="single" w:sz="4" w:space="0" w:color="000000"/>
            </w:tcBorders>
            <w:shd w:val="clear" w:color="auto" w:fill="D8D8D8"/>
          </w:tcPr>
          <w:p w14:paraId="5B6C037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5,000.00 </w:t>
            </w:r>
          </w:p>
        </w:tc>
      </w:tr>
      <w:tr w:rsidR="00645531" w:rsidRPr="009A623B" w14:paraId="1F1E8FD1" w14:textId="77777777" w:rsidTr="00786E2D">
        <w:trPr>
          <w:trHeight w:val="621"/>
        </w:trPr>
        <w:tc>
          <w:tcPr>
            <w:tcW w:w="7156" w:type="dxa"/>
            <w:tcBorders>
              <w:top w:val="single" w:sz="4" w:space="0" w:color="000000"/>
              <w:left w:val="single" w:sz="4" w:space="0" w:color="000000"/>
              <w:bottom w:val="single" w:sz="4" w:space="0" w:color="000000"/>
              <w:right w:val="single" w:sz="4" w:space="0" w:color="000000"/>
            </w:tcBorders>
            <w:shd w:val="clear" w:color="auto" w:fill="D7E4BC"/>
          </w:tcPr>
          <w:p w14:paraId="3BE5A8E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Productos de tipo corriente </w:t>
            </w:r>
          </w:p>
        </w:tc>
        <w:tc>
          <w:tcPr>
            <w:tcW w:w="2080" w:type="dxa"/>
            <w:tcBorders>
              <w:top w:val="single" w:sz="4" w:space="0" w:color="000000"/>
              <w:left w:val="single" w:sz="4" w:space="0" w:color="000000"/>
              <w:bottom w:val="single" w:sz="4" w:space="0" w:color="000000"/>
              <w:right w:val="single" w:sz="4" w:space="0" w:color="000000"/>
            </w:tcBorders>
            <w:shd w:val="clear" w:color="auto" w:fill="D7E4BC"/>
          </w:tcPr>
          <w:p w14:paraId="748EA36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6157C624" w14:textId="77777777" w:rsidTr="00786E2D">
        <w:trPr>
          <w:trHeight w:val="625"/>
        </w:trPr>
        <w:tc>
          <w:tcPr>
            <w:tcW w:w="7156" w:type="dxa"/>
            <w:tcBorders>
              <w:top w:val="single" w:sz="4" w:space="0" w:color="000000"/>
              <w:left w:val="single" w:sz="4" w:space="0" w:color="000000"/>
              <w:bottom w:val="single" w:sz="4" w:space="0" w:color="000000"/>
              <w:right w:val="single" w:sz="4" w:space="0" w:color="000000"/>
            </w:tcBorders>
            <w:shd w:val="clear" w:color="auto" w:fill="auto"/>
          </w:tcPr>
          <w:p w14:paraId="727FF4C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&gt;Derivados de Productos Financieros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31DF5F4C"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48AEA555" w14:textId="77777777" w:rsidTr="00786E2D">
        <w:trPr>
          <w:trHeight w:val="618"/>
        </w:trPr>
        <w:tc>
          <w:tcPr>
            <w:tcW w:w="7156" w:type="dxa"/>
            <w:tcBorders>
              <w:top w:val="single" w:sz="4" w:space="0" w:color="000000"/>
              <w:left w:val="single" w:sz="4" w:space="0" w:color="000000"/>
              <w:bottom w:val="single" w:sz="4" w:space="0" w:color="000000"/>
              <w:right w:val="single" w:sz="4" w:space="0" w:color="000000"/>
            </w:tcBorders>
            <w:shd w:val="clear" w:color="auto" w:fill="D7E4BC"/>
          </w:tcPr>
          <w:p w14:paraId="7F59439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Productos de capital </w:t>
            </w:r>
          </w:p>
        </w:tc>
        <w:tc>
          <w:tcPr>
            <w:tcW w:w="2080" w:type="dxa"/>
            <w:tcBorders>
              <w:top w:val="single" w:sz="4" w:space="0" w:color="000000"/>
              <w:left w:val="single" w:sz="4" w:space="0" w:color="000000"/>
              <w:bottom w:val="single" w:sz="4" w:space="0" w:color="000000"/>
              <w:right w:val="single" w:sz="4" w:space="0" w:color="000000"/>
            </w:tcBorders>
            <w:shd w:val="clear" w:color="auto" w:fill="D7E4BC"/>
          </w:tcPr>
          <w:p w14:paraId="1E83FDDC"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2,000.00 </w:t>
            </w:r>
          </w:p>
        </w:tc>
      </w:tr>
      <w:tr w:rsidR="00645531" w:rsidRPr="009A623B" w14:paraId="26F69F7F" w14:textId="77777777" w:rsidTr="00786E2D">
        <w:trPr>
          <w:trHeight w:val="949"/>
        </w:trPr>
        <w:tc>
          <w:tcPr>
            <w:tcW w:w="7156" w:type="dxa"/>
            <w:tcBorders>
              <w:top w:val="single" w:sz="4" w:space="0" w:color="000000"/>
              <w:left w:val="single" w:sz="4" w:space="0" w:color="000000"/>
              <w:bottom w:val="single" w:sz="4" w:space="0" w:color="000000"/>
              <w:right w:val="single" w:sz="4" w:space="0" w:color="000000"/>
            </w:tcBorders>
            <w:shd w:val="clear" w:color="auto" w:fill="auto"/>
          </w:tcPr>
          <w:p w14:paraId="6F09817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Arrendamiento, enajenación, uso y explotación de bienes muebles del dominio privado del Municipio.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5AB9DA4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2A0E5951" w14:textId="77777777" w:rsidTr="00786E2D">
        <w:trPr>
          <w:trHeight w:val="953"/>
        </w:trPr>
        <w:tc>
          <w:tcPr>
            <w:tcW w:w="7156" w:type="dxa"/>
            <w:tcBorders>
              <w:top w:val="single" w:sz="4" w:space="0" w:color="000000"/>
              <w:left w:val="single" w:sz="4" w:space="0" w:color="000000"/>
              <w:bottom w:val="single" w:sz="4" w:space="0" w:color="000000"/>
              <w:right w:val="single" w:sz="4" w:space="0" w:color="000000"/>
            </w:tcBorders>
            <w:shd w:val="clear" w:color="auto" w:fill="auto"/>
          </w:tcPr>
          <w:p w14:paraId="5E51813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Arrendamiento, enajenación, uso y explotación de bienes Inmuebles del dominio privado del Municipio.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77D7BA2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1,000.00 </w:t>
            </w:r>
          </w:p>
        </w:tc>
      </w:tr>
      <w:tr w:rsidR="00645531" w:rsidRPr="009A623B" w14:paraId="597A9E14" w14:textId="77777777" w:rsidTr="00786E2D">
        <w:trPr>
          <w:trHeight w:val="943"/>
        </w:trPr>
        <w:tc>
          <w:tcPr>
            <w:tcW w:w="7156" w:type="dxa"/>
            <w:tcBorders>
              <w:top w:val="single" w:sz="4" w:space="0" w:color="000000"/>
              <w:left w:val="single" w:sz="4" w:space="0" w:color="000000"/>
              <w:bottom w:val="single" w:sz="4" w:space="0" w:color="000000"/>
              <w:right w:val="single" w:sz="4" w:space="0" w:color="000000"/>
            </w:tcBorders>
            <w:shd w:val="clear" w:color="auto" w:fill="D7E4BC"/>
          </w:tcPr>
          <w:p w14:paraId="038553C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lastRenderedPageBreak/>
              <w:t xml:space="preserve">Productos no comprendidos en las fracciones de la Ley de Ingresos causadas en ejercicios fiscales anteriores pendientes de liquidación o pago </w:t>
            </w:r>
          </w:p>
        </w:tc>
        <w:tc>
          <w:tcPr>
            <w:tcW w:w="2080" w:type="dxa"/>
            <w:tcBorders>
              <w:top w:val="single" w:sz="4" w:space="0" w:color="000000"/>
              <w:left w:val="single" w:sz="4" w:space="0" w:color="000000"/>
              <w:bottom w:val="single" w:sz="4" w:space="0" w:color="000000"/>
              <w:right w:val="single" w:sz="4" w:space="0" w:color="000000"/>
            </w:tcBorders>
            <w:shd w:val="clear" w:color="auto" w:fill="D7E4BC"/>
          </w:tcPr>
          <w:p w14:paraId="2CEB49CA"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5E684816" w14:textId="77777777" w:rsidTr="00786E2D">
        <w:trPr>
          <w:trHeight w:val="622"/>
        </w:trPr>
        <w:tc>
          <w:tcPr>
            <w:tcW w:w="7156" w:type="dxa"/>
            <w:tcBorders>
              <w:top w:val="single" w:sz="4" w:space="0" w:color="000000"/>
              <w:left w:val="single" w:sz="4" w:space="0" w:color="000000"/>
              <w:bottom w:val="single" w:sz="4" w:space="0" w:color="000000"/>
              <w:right w:val="single" w:sz="4" w:space="0" w:color="000000"/>
            </w:tcBorders>
            <w:shd w:val="clear" w:color="auto" w:fill="auto"/>
          </w:tcPr>
          <w:p w14:paraId="500F3AF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Otros Productos </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7356A797"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61A25420"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B822B30"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BBFA8EE" w14:textId="77777777" w:rsidR="00645531" w:rsidRPr="00C07C9C" w:rsidRDefault="00645531" w:rsidP="00645531">
      <w:pPr>
        <w:spacing w:after="4" w:line="365" w:lineRule="auto"/>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9.- </w:t>
      </w:r>
      <w:r w:rsidRPr="00C07C9C">
        <w:rPr>
          <w:rFonts w:ascii="Arial" w:eastAsia="Arial" w:hAnsi="Arial" w:cs="Arial"/>
          <w:color w:val="000000"/>
          <w:kern w:val="2"/>
          <w:sz w:val="24"/>
          <w:szCs w:val="24"/>
          <w:lang w:val="es-MX" w:eastAsia="es-MX"/>
        </w:rPr>
        <w:t xml:space="preserve">Los ingresos que la Hacienda Pública Municipal percibirá por concepto de aprovechamientos, se clasificarán de la siguiente manera: </w:t>
      </w:r>
    </w:p>
    <w:p w14:paraId="42C079CB"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8887" w:type="dxa"/>
        <w:tblInd w:w="608" w:type="dxa"/>
        <w:tblCellMar>
          <w:top w:w="8" w:type="dxa"/>
          <w:left w:w="68" w:type="dxa"/>
          <w:right w:w="13" w:type="dxa"/>
        </w:tblCellMar>
        <w:tblLook w:val="04A0" w:firstRow="1" w:lastRow="0" w:firstColumn="1" w:lastColumn="0" w:noHBand="0" w:noVBand="1"/>
      </w:tblPr>
      <w:tblGrid>
        <w:gridCol w:w="6886"/>
        <w:gridCol w:w="2001"/>
      </w:tblGrid>
      <w:tr w:rsidR="00645531" w:rsidRPr="009A623B" w14:paraId="2261BF2C" w14:textId="77777777" w:rsidTr="00786E2D">
        <w:trPr>
          <w:trHeight w:val="443"/>
        </w:trPr>
        <w:tc>
          <w:tcPr>
            <w:tcW w:w="6886" w:type="dxa"/>
            <w:tcBorders>
              <w:top w:val="single" w:sz="4" w:space="0" w:color="000000"/>
              <w:left w:val="single" w:sz="4" w:space="0" w:color="000000"/>
              <w:bottom w:val="single" w:sz="4" w:space="0" w:color="000000"/>
              <w:right w:val="single" w:sz="4" w:space="0" w:color="000000"/>
            </w:tcBorders>
            <w:shd w:val="clear" w:color="auto" w:fill="D8D8D8"/>
          </w:tcPr>
          <w:p w14:paraId="6D0D379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Aprovechamientos </w:t>
            </w:r>
          </w:p>
        </w:tc>
        <w:tc>
          <w:tcPr>
            <w:tcW w:w="2001" w:type="dxa"/>
            <w:tcBorders>
              <w:top w:val="single" w:sz="4" w:space="0" w:color="000000"/>
              <w:left w:val="single" w:sz="4" w:space="0" w:color="000000"/>
              <w:bottom w:val="single" w:sz="4" w:space="0" w:color="000000"/>
              <w:right w:val="single" w:sz="4" w:space="0" w:color="000000"/>
            </w:tcBorders>
            <w:shd w:val="clear" w:color="auto" w:fill="D8D8D8"/>
          </w:tcPr>
          <w:p w14:paraId="2F1A6357"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129,000.00 </w:t>
            </w:r>
          </w:p>
        </w:tc>
      </w:tr>
      <w:tr w:rsidR="00645531" w:rsidRPr="009A623B" w14:paraId="28338606" w14:textId="77777777" w:rsidTr="00786E2D">
        <w:trPr>
          <w:trHeight w:val="445"/>
        </w:trPr>
        <w:tc>
          <w:tcPr>
            <w:tcW w:w="6886" w:type="dxa"/>
            <w:tcBorders>
              <w:top w:val="single" w:sz="4" w:space="0" w:color="000000"/>
              <w:left w:val="single" w:sz="4" w:space="0" w:color="000000"/>
              <w:bottom w:val="single" w:sz="4" w:space="0" w:color="000000"/>
              <w:right w:val="single" w:sz="4" w:space="0" w:color="000000"/>
            </w:tcBorders>
            <w:shd w:val="clear" w:color="auto" w:fill="D7E4BC"/>
          </w:tcPr>
          <w:p w14:paraId="1AEFC82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Aprovechamientos de tipo corriente </w:t>
            </w:r>
          </w:p>
        </w:tc>
        <w:tc>
          <w:tcPr>
            <w:tcW w:w="2001" w:type="dxa"/>
            <w:tcBorders>
              <w:top w:val="single" w:sz="4" w:space="0" w:color="000000"/>
              <w:left w:val="single" w:sz="4" w:space="0" w:color="000000"/>
              <w:bottom w:val="single" w:sz="4" w:space="0" w:color="000000"/>
              <w:right w:val="single" w:sz="4" w:space="0" w:color="000000"/>
            </w:tcBorders>
            <w:shd w:val="clear" w:color="auto" w:fill="D7E4BC"/>
          </w:tcPr>
          <w:p w14:paraId="7BDEAA2D"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129,000.00 </w:t>
            </w:r>
          </w:p>
        </w:tc>
      </w:tr>
      <w:tr w:rsidR="00645531" w:rsidRPr="009A623B" w14:paraId="5C96C528" w14:textId="77777777" w:rsidTr="00786E2D">
        <w:trPr>
          <w:trHeight w:val="445"/>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5BA9497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Infracciones por faltas administrativas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0873C69A"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3,000.00 </w:t>
            </w:r>
          </w:p>
        </w:tc>
      </w:tr>
      <w:tr w:rsidR="00645531" w:rsidRPr="009A623B" w14:paraId="2F78F14B"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1F1666C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Sanciones por faltas al reglamento de tránsito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397097B6"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120,000.00 </w:t>
            </w:r>
          </w:p>
        </w:tc>
      </w:tr>
      <w:tr w:rsidR="00645531" w:rsidRPr="009A623B" w14:paraId="7214203A" w14:textId="77777777" w:rsidTr="00786E2D">
        <w:trPr>
          <w:trHeight w:val="448"/>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4DCD8B5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Cesiones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61681C57"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326485FD"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09253D1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Herencias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74A67F0A"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685CF80"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55750F5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Legados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06DAE4B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73BA597D" w14:textId="77777777" w:rsidTr="00786E2D">
        <w:trPr>
          <w:trHeight w:val="448"/>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267614C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Donaciones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1B06ECE2"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2D10F9B" w14:textId="77777777" w:rsidTr="00786E2D">
        <w:trPr>
          <w:trHeight w:val="445"/>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4F0803E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Adjudicaciones Judiciales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01897EC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02E47D1"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79505E1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Adjudicaciones administrativas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1B3660DA"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22D0DB3" w14:textId="77777777" w:rsidTr="00786E2D">
        <w:trPr>
          <w:trHeight w:val="448"/>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5A85CE6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Subsidios de otro nivel de gobierno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A4B349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A8279E4"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6573502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Subsidios de organismos públicos y privados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13D62CD4"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F0C80AA"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1A8ACE2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Multas impuestas por autoridades federales, no fiscales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A12D1EE"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4C82D3AC" w14:textId="77777777" w:rsidTr="00786E2D">
        <w:trPr>
          <w:trHeight w:val="681"/>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3DB0AE2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&gt; Convenidos con la Federación y el Estado (</w:t>
            </w:r>
            <w:proofErr w:type="spellStart"/>
            <w:r w:rsidRPr="009A623B">
              <w:rPr>
                <w:rFonts w:ascii="Arial" w:eastAsia="Arial" w:hAnsi="Arial" w:cs="Arial"/>
                <w:b/>
                <w:color w:val="000000"/>
                <w:kern w:val="2"/>
                <w:sz w:val="24"/>
                <w:szCs w:val="24"/>
                <w:lang w:val="es-MX" w:eastAsia="es-MX"/>
              </w:rPr>
              <w:t>Zofemat</w:t>
            </w:r>
            <w:proofErr w:type="spellEnd"/>
            <w:r w:rsidRPr="009A623B">
              <w:rPr>
                <w:rFonts w:ascii="Arial" w:eastAsia="Arial" w:hAnsi="Arial" w:cs="Arial"/>
                <w:b/>
                <w:color w:val="000000"/>
                <w:kern w:val="2"/>
                <w:sz w:val="24"/>
                <w:szCs w:val="24"/>
                <w:lang w:val="es-MX" w:eastAsia="es-MX"/>
              </w:rPr>
              <w:t xml:space="preserve">, </w:t>
            </w:r>
            <w:proofErr w:type="spellStart"/>
            <w:r w:rsidRPr="009A623B">
              <w:rPr>
                <w:rFonts w:ascii="Arial" w:eastAsia="Arial" w:hAnsi="Arial" w:cs="Arial"/>
                <w:b/>
                <w:color w:val="000000"/>
                <w:kern w:val="2"/>
                <w:sz w:val="24"/>
                <w:szCs w:val="24"/>
                <w:lang w:val="es-MX" w:eastAsia="es-MX"/>
              </w:rPr>
              <w:t>Capufe</w:t>
            </w:r>
            <w:proofErr w:type="spellEnd"/>
            <w:r w:rsidRPr="009A623B">
              <w:rPr>
                <w:rFonts w:ascii="Arial" w:eastAsia="Arial" w:hAnsi="Arial" w:cs="Arial"/>
                <w:b/>
                <w:color w:val="000000"/>
                <w:kern w:val="2"/>
                <w:sz w:val="24"/>
                <w:szCs w:val="24"/>
                <w:lang w:val="es-MX" w:eastAsia="es-MX"/>
              </w:rPr>
              <w:t xml:space="preserve">, entre otros)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3E1526EB"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8B7886E" w14:textId="77777777" w:rsidTr="00786E2D">
        <w:trPr>
          <w:trHeight w:val="447"/>
        </w:trPr>
        <w:tc>
          <w:tcPr>
            <w:tcW w:w="6886" w:type="dxa"/>
            <w:tcBorders>
              <w:top w:val="single" w:sz="4" w:space="0" w:color="000000"/>
              <w:left w:val="single" w:sz="4" w:space="0" w:color="000000"/>
              <w:bottom w:val="single" w:sz="4" w:space="0" w:color="000000"/>
              <w:right w:val="single" w:sz="4" w:space="0" w:color="000000"/>
            </w:tcBorders>
            <w:shd w:val="clear" w:color="auto" w:fill="auto"/>
          </w:tcPr>
          <w:p w14:paraId="51FF403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Aprovechamientos diversos de tipo corriente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484EF91C"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6,000.00 </w:t>
            </w:r>
          </w:p>
        </w:tc>
      </w:tr>
      <w:tr w:rsidR="00645531" w:rsidRPr="009A623B" w14:paraId="6E891CBB" w14:textId="77777777" w:rsidTr="00786E2D">
        <w:trPr>
          <w:trHeight w:val="444"/>
        </w:trPr>
        <w:tc>
          <w:tcPr>
            <w:tcW w:w="6886" w:type="dxa"/>
            <w:tcBorders>
              <w:top w:val="single" w:sz="4" w:space="0" w:color="000000"/>
              <w:left w:val="single" w:sz="4" w:space="0" w:color="000000"/>
              <w:bottom w:val="single" w:sz="4" w:space="0" w:color="000000"/>
              <w:right w:val="single" w:sz="4" w:space="0" w:color="000000"/>
            </w:tcBorders>
            <w:shd w:val="clear" w:color="auto" w:fill="D7E4BC"/>
          </w:tcPr>
          <w:p w14:paraId="53F9B4F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Aprovechamientos de capital  </w:t>
            </w:r>
          </w:p>
        </w:tc>
        <w:tc>
          <w:tcPr>
            <w:tcW w:w="2001" w:type="dxa"/>
            <w:tcBorders>
              <w:top w:val="single" w:sz="4" w:space="0" w:color="000000"/>
              <w:left w:val="single" w:sz="4" w:space="0" w:color="000000"/>
              <w:bottom w:val="single" w:sz="4" w:space="0" w:color="000000"/>
              <w:right w:val="single" w:sz="4" w:space="0" w:color="000000"/>
            </w:tcBorders>
            <w:shd w:val="clear" w:color="auto" w:fill="D7E4BC"/>
          </w:tcPr>
          <w:p w14:paraId="2DA00268"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61EA62F8" w14:textId="77777777" w:rsidTr="00786E2D">
        <w:trPr>
          <w:trHeight w:val="911"/>
        </w:trPr>
        <w:tc>
          <w:tcPr>
            <w:tcW w:w="6886" w:type="dxa"/>
            <w:tcBorders>
              <w:top w:val="single" w:sz="4" w:space="0" w:color="000000"/>
              <w:left w:val="single" w:sz="4" w:space="0" w:color="000000"/>
              <w:bottom w:val="single" w:sz="4" w:space="0" w:color="000000"/>
              <w:right w:val="single" w:sz="4" w:space="0" w:color="000000"/>
            </w:tcBorders>
            <w:shd w:val="clear" w:color="auto" w:fill="D7E4BC"/>
          </w:tcPr>
          <w:p w14:paraId="1D2020A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Aprovechamientos no comprendidos en las fracciones de la Ley de </w:t>
            </w:r>
          </w:p>
          <w:p w14:paraId="749278AB"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Ingresos causados en ejercicios fiscales anteriores pendientes de liquidación o pago </w:t>
            </w:r>
          </w:p>
        </w:tc>
        <w:tc>
          <w:tcPr>
            <w:tcW w:w="2001" w:type="dxa"/>
            <w:tcBorders>
              <w:top w:val="single" w:sz="4" w:space="0" w:color="000000"/>
              <w:left w:val="single" w:sz="4" w:space="0" w:color="000000"/>
              <w:bottom w:val="single" w:sz="4" w:space="0" w:color="000000"/>
              <w:right w:val="single" w:sz="4" w:space="0" w:color="000000"/>
            </w:tcBorders>
            <w:shd w:val="clear" w:color="auto" w:fill="D7E4BC"/>
          </w:tcPr>
          <w:p w14:paraId="322C2093"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77E3AD71"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481B0B9"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lastRenderedPageBreak/>
        <w:t xml:space="preserve"> </w:t>
      </w:r>
    </w:p>
    <w:p w14:paraId="2E659FF8" w14:textId="77777777" w:rsidR="00645531" w:rsidRPr="00C07C9C" w:rsidRDefault="00645531" w:rsidP="00645531">
      <w:pPr>
        <w:spacing w:after="4" w:line="365" w:lineRule="auto"/>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10.- </w:t>
      </w:r>
      <w:r w:rsidRPr="00C07C9C">
        <w:rPr>
          <w:rFonts w:ascii="Arial" w:eastAsia="Arial" w:hAnsi="Arial" w:cs="Arial"/>
          <w:color w:val="000000"/>
          <w:kern w:val="2"/>
          <w:sz w:val="24"/>
          <w:szCs w:val="24"/>
          <w:lang w:val="es-MX" w:eastAsia="es-MX"/>
        </w:rPr>
        <w:t xml:space="preserve">Los ingresos por Participaciones que percibirá la Hacienda Pública Municipal se integrarán por los siguientes conceptos: </w:t>
      </w:r>
    </w:p>
    <w:p w14:paraId="0BB6C331"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504" w:type="dxa"/>
        <w:tblInd w:w="608" w:type="dxa"/>
        <w:tblCellMar>
          <w:top w:w="9" w:type="dxa"/>
          <w:left w:w="470" w:type="dxa"/>
          <w:right w:w="13" w:type="dxa"/>
        </w:tblCellMar>
        <w:tblLook w:val="04A0" w:firstRow="1" w:lastRow="0" w:firstColumn="1" w:lastColumn="0" w:noHBand="0" w:noVBand="1"/>
      </w:tblPr>
      <w:tblGrid>
        <w:gridCol w:w="7364"/>
        <w:gridCol w:w="2140"/>
      </w:tblGrid>
      <w:tr w:rsidR="00645531" w:rsidRPr="009A623B" w14:paraId="623F2C34" w14:textId="77777777" w:rsidTr="00786E2D">
        <w:trPr>
          <w:trHeight w:val="428"/>
        </w:trPr>
        <w:tc>
          <w:tcPr>
            <w:tcW w:w="7364" w:type="dxa"/>
            <w:tcBorders>
              <w:top w:val="single" w:sz="4" w:space="0" w:color="000000"/>
              <w:left w:val="single" w:sz="4" w:space="0" w:color="000000"/>
              <w:bottom w:val="single" w:sz="4" w:space="0" w:color="000000"/>
              <w:right w:val="single" w:sz="4" w:space="0" w:color="000000"/>
            </w:tcBorders>
            <w:shd w:val="clear" w:color="auto" w:fill="D9D9D9"/>
          </w:tcPr>
          <w:p w14:paraId="7D6AD6F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Participaciones </w:t>
            </w:r>
          </w:p>
        </w:tc>
        <w:tc>
          <w:tcPr>
            <w:tcW w:w="2140" w:type="dxa"/>
            <w:tcBorders>
              <w:top w:val="single" w:sz="4" w:space="0" w:color="000000"/>
              <w:left w:val="single" w:sz="4" w:space="0" w:color="000000"/>
              <w:bottom w:val="single" w:sz="4" w:space="0" w:color="000000"/>
              <w:right w:val="single" w:sz="4" w:space="0" w:color="000000"/>
            </w:tcBorders>
            <w:shd w:val="clear" w:color="auto" w:fill="D9D9D9"/>
          </w:tcPr>
          <w:p w14:paraId="06C582FF"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39,940,640.90 </w:t>
            </w:r>
          </w:p>
        </w:tc>
      </w:tr>
      <w:tr w:rsidR="00645531" w:rsidRPr="009A623B" w14:paraId="19B86E11" w14:textId="77777777" w:rsidTr="00786E2D">
        <w:trPr>
          <w:trHeight w:val="428"/>
        </w:trPr>
        <w:tc>
          <w:tcPr>
            <w:tcW w:w="7364" w:type="dxa"/>
            <w:tcBorders>
              <w:top w:val="single" w:sz="4" w:space="0" w:color="000000"/>
              <w:left w:val="single" w:sz="4" w:space="0" w:color="000000"/>
              <w:bottom w:val="single" w:sz="4" w:space="0" w:color="000000"/>
              <w:right w:val="single" w:sz="4" w:space="0" w:color="000000"/>
            </w:tcBorders>
            <w:shd w:val="clear" w:color="auto" w:fill="auto"/>
          </w:tcPr>
          <w:p w14:paraId="2C8FB03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Participaciones Federales y Estatales </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14:paraId="1F68FCD6"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39,940,640.90 </w:t>
            </w:r>
          </w:p>
        </w:tc>
      </w:tr>
    </w:tbl>
    <w:p w14:paraId="53635139"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42FE9C0"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D272FC2" w14:textId="77777777" w:rsidR="00645531" w:rsidRPr="00C07C9C" w:rsidRDefault="00645531" w:rsidP="00645531">
      <w:pPr>
        <w:spacing w:after="4" w:line="362" w:lineRule="auto"/>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11.- </w:t>
      </w:r>
      <w:r w:rsidRPr="00C07C9C">
        <w:rPr>
          <w:rFonts w:ascii="Arial" w:eastAsia="Arial" w:hAnsi="Arial" w:cs="Arial"/>
          <w:color w:val="000000"/>
          <w:kern w:val="2"/>
          <w:sz w:val="24"/>
          <w:szCs w:val="24"/>
          <w:lang w:val="es-MX" w:eastAsia="es-MX"/>
        </w:rPr>
        <w:t xml:space="preserve">Las aportaciones que recaudará la Hacienda Pública Municipal se integrarán con los siguientes conceptos: </w:t>
      </w:r>
    </w:p>
    <w:p w14:paraId="43600A7B"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562" w:type="dxa"/>
        <w:tblInd w:w="608" w:type="dxa"/>
        <w:tblCellMar>
          <w:top w:w="8" w:type="dxa"/>
          <w:left w:w="470" w:type="dxa"/>
          <w:right w:w="13" w:type="dxa"/>
        </w:tblCellMar>
        <w:tblLook w:val="04A0" w:firstRow="1" w:lastRow="0" w:firstColumn="1" w:lastColumn="0" w:noHBand="0" w:noVBand="1"/>
      </w:tblPr>
      <w:tblGrid>
        <w:gridCol w:w="7410"/>
        <w:gridCol w:w="2152"/>
      </w:tblGrid>
      <w:tr w:rsidR="00645531" w:rsidRPr="009A623B" w14:paraId="4DB22E65" w14:textId="77777777" w:rsidTr="00786E2D">
        <w:trPr>
          <w:trHeight w:val="457"/>
        </w:trPr>
        <w:tc>
          <w:tcPr>
            <w:tcW w:w="7410" w:type="dxa"/>
            <w:tcBorders>
              <w:top w:val="single" w:sz="4" w:space="0" w:color="000000"/>
              <w:left w:val="single" w:sz="4" w:space="0" w:color="000000"/>
              <w:bottom w:val="single" w:sz="4" w:space="0" w:color="000000"/>
              <w:right w:val="single" w:sz="4" w:space="0" w:color="000000"/>
            </w:tcBorders>
            <w:shd w:val="clear" w:color="auto" w:fill="D9D9D9"/>
          </w:tcPr>
          <w:p w14:paraId="567EE4D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Aportaciones  </w:t>
            </w:r>
          </w:p>
        </w:tc>
        <w:tc>
          <w:tcPr>
            <w:tcW w:w="2152" w:type="dxa"/>
            <w:tcBorders>
              <w:top w:val="single" w:sz="4" w:space="0" w:color="000000"/>
              <w:left w:val="single" w:sz="4" w:space="0" w:color="000000"/>
              <w:bottom w:val="single" w:sz="4" w:space="0" w:color="000000"/>
              <w:right w:val="single" w:sz="4" w:space="0" w:color="000000"/>
            </w:tcBorders>
            <w:shd w:val="clear" w:color="auto" w:fill="D9D9D9"/>
          </w:tcPr>
          <w:p w14:paraId="5D1D722E"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26,038,294.00 </w:t>
            </w:r>
          </w:p>
        </w:tc>
      </w:tr>
      <w:tr w:rsidR="00645531" w:rsidRPr="009A623B" w14:paraId="13CD9E2C" w14:textId="77777777" w:rsidTr="00786E2D">
        <w:trPr>
          <w:trHeight w:val="460"/>
        </w:trPr>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47AAB0CF" w14:textId="77777777" w:rsidR="00645531" w:rsidRPr="009A623B" w:rsidRDefault="00645531" w:rsidP="00786E2D">
            <w:pPr>
              <w:spacing w:after="0" w:line="259" w:lineRule="auto"/>
              <w:ind w:right="369"/>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Fondo de Aportaciones para la Infraestructura Social Municipal </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7A4DC00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9,172,669.00 </w:t>
            </w:r>
          </w:p>
        </w:tc>
      </w:tr>
      <w:tr w:rsidR="00645531" w:rsidRPr="009A623B" w14:paraId="4D4BEDD8" w14:textId="77777777" w:rsidTr="00786E2D">
        <w:trPr>
          <w:trHeight w:val="462"/>
        </w:trPr>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5239C3B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Fondo de Aportaciones para el Fortalecimiento Municipal </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14:paraId="0D172DFD"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16,865,625.00 </w:t>
            </w:r>
          </w:p>
        </w:tc>
      </w:tr>
    </w:tbl>
    <w:p w14:paraId="74F05460"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2E1F012"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0C3AC7E" w14:textId="77777777" w:rsidR="00645531" w:rsidRPr="00C07C9C" w:rsidRDefault="00645531" w:rsidP="00645531">
      <w:pPr>
        <w:spacing w:after="4" w:line="365" w:lineRule="auto"/>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12.- </w:t>
      </w:r>
      <w:r w:rsidRPr="00C07C9C">
        <w:rPr>
          <w:rFonts w:ascii="Arial" w:eastAsia="Arial" w:hAnsi="Arial" w:cs="Arial"/>
          <w:color w:val="000000"/>
          <w:kern w:val="2"/>
          <w:sz w:val="24"/>
          <w:szCs w:val="24"/>
          <w:lang w:val="es-MX" w:eastAsia="es-MX"/>
        </w:rPr>
        <w:t xml:space="preserve">Los ingresos extraordinarios que podrá percibir la Hacienda Pública Municipal serán los siguientes: </w:t>
      </w:r>
    </w:p>
    <w:p w14:paraId="1DBD4254"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10120" w:type="dxa"/>
        <w:tblInd w:w="608" w:type="dxa"/>
        <w:tblCellMar>
          <w:top w:w="8" w:type="dxa"/>
          <w:left w:w="68" w:type="dxa"/>
          <w:right w:w="13" w:type="dxa"/>
        </w:tblCellMar>
        <w:tblLook w:val="04A0" w:firstRow="1" w:lastRow="0" w:firstColumn="1" w:lastColumn="0" w:noHBand="0" w:noVBand="1"/>
      </w:tblPr>
      <w:tblGrid>
        <w:gridCol w:w="7842"/>
        <w:gridCol w:w="2278"/>
      </w:tblGrid>
      <w:tr w:rsidR="00645531" w:rsidRPr="009A623B" w14:paraId="24E69A72" w14:textId="77777777" w:rsidTr="00786E2D">
        <w:trPr>
          <w:trHeight w:val="438"/>
        </w:trPr>
        <w:tc>
          <w:tcPr>
            <w:tcW w:w="7842" w:type="dxa"/>
            <w:tcBorders>
              <w:top w:val="single" w:sz="4" w:space="0" w:color="000000"/>
              <w:left w:val="single" w:sz="4" w:space="0" w:color="000000"/>
              <w:bottom w:val="single" w:sz="4" w:space="0" w:color="000000"/>
              <w:right w:val="single" w:sz="4" w:space="0" w:color="000000"/>
            </w:tcBorders>
            <w:shd w:val="clear" w:color="auto" w:fill="D8D8D8"/>
          </w:tcPr>
          <w:p w14:paraId="00A6615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Ingresos por ventas de bienes y servicios </w:t>
            </w:r>
          </w:p>
        </w:tc>
        <w:tc>
          <w:tcPr>
            <w:tcW w:w="2278" w:type="dxa"/>
            <w:tcBorders>
              <w:top w:val="single" w:sz="4" w:space="0" w:color="000000"/>
              <w:left w:val="single" w:sz="4" w:space="0" w:color="000000"/>
              <w:bottom w:val="single" w:sz="4" w:space="0" w:color="000000"/>
              <w:right w:val="single" w:sz="4" w:space="0" w:color="000000"/>
            </w:tcBorders>
            <w:shd w:val="clear" w:color="auto" w:fill="D8D8D8"/>
          </w:tcPr>
          <w:p w14:paraId="09F20641"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41AA60BB" w14:textId="77777777" w:rsidTr="00786E2D">
        <w:trPr>
          <w:trHeight w:val="439"/>
        </w:trPr>
        <w:tc>
          <w:tcPr>
            <w:tcW w:w="7842" w:type="dxa"/>
            <w:tcBorders>
              <w:top w:val="single" w:sz="4" w:space="0" w:color="000000"/>
              <w:left w:val="single" w:sz="4" w:space="0" w:color="000000"/>
              <w:bottom w:val="single" w:sz="4" w:space="0" w:color="000000"/>
              <w:right w:val="single" w:sz="4" w:space="0" w:color="000000"/>
            </w:tcBorders>
            <w:shd w:val="clear" w:color="auto" w:fill="D7E4BC"/>
          </w:tcPr>
          <w:p w14:paraId="3DBFDA8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Ingresos por ventas de bienes y servicios de organismos descentralizados </w:t>
            </w:r>
          </w:p>
        </w:tc>
        <w:tc>
          <w:tcPr>
            <w:tcW w:w="2278" w:type="dxa"/>
            <w:tcBorders>
              <w:top w:val="single" w:sz="4" w:space="0" w:color="000000"/>
              <w:left w:val="single" w:sz="4" w:space="0" w:color="000000"/>
              <w:bottom w:val="single" w:sz="4" w:space="0" w:color="000000"/>
              <w:right w:val="single" w:sz="4" w:space="0" w:color="000000"/>
            </w:tcBorders>
            <w:shd w:val="clear" w:color="auto" w:fill="D7E4BC"/>
          </w:tcPr>
          <w:p w14:paraId="043007D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7E7EFE27" w14:textId="77777777" w:rsidTr="00786E2D">
        <w:trPr>
          <w:trHeight w:val="442"/>
        </w:trPr>
        <w:tc>
          <w:tcPr>
            <w:tcW w:w="7842" w:type="dxa"/>
            <w:tcBorders>
              <w:top w:val="single" w:sz="4" w:space="0" w:color="000000"/>
              <w:left w:val="single" w:sz="4" w:space="0" w:color="000000"/>
              <w:bottom w:val="single" w:sz="4" w:space="0" w:color="000000"/>
              <w:right w:val="single" w:sz="4" w:space="0" w:color="000000"/>
            </w:tcBorders>
            <w:shd w:val="clear" w:color="auto" w:fill="D7E4BC"/>
          </w:tcPr>
          <w:p w14:paraId="404DCFA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Ingresos de operación de entidades paraestatales empresariales  </w:t>
            </w:r>
          </w:p>
        </w:tc>
        <w:tc>
          <w:tcPr>
            <w:tcW w:w="2278" w:type="dxa"/>
            <w:tcBorders>
              <w:top w:val="single" w:sz="4" w:space="0" w:color="000000"/>
              <w:left w:val="single" w:sz="4" w:space="0" w:color="000000"/>
              <w:bottom w:val="single" w:sz="4" w:space="0" w:color="000000"/>
              <w:right w:val="single" w:sz="4" w:space="0" w:color="000000"/>
            </w:tcBorders>
            <w:shd w:val="clear" w:color="auto" w:fill="D7E4BC"/>
          </w:tcPr>
          <w:p w14:paraId="0424453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116F4F7A" w14:textId="77777777" w:rsidTr="00786E2D">
        <w:trPr>
          <w:trHeight w:val="669"/>
        </w:trPr>
        <w:tc>
          <w:tcPr>
            <w:tcW w:w="7842" w:type="dxa"/>
            <w:tcBorders>
              <w:top w:val="single" w:sz="4" w:space="0" w:color="000000"/>
              <w:left w:val="single" w:sz="4" w:space="0" w:color="000000"/>
              <w:bottom w:val="single" w:sz="4" w:space="0" w:color="000000"/>
              <w:right w:val="single" w:sz="4" w:space="0" w:color="000000"/>
            </w:tcBorders>
            <w:shd w:val="clear" w:color="auto" w:fill="D7E4BC"/>
          </w:tcPr>
          <w:p w14:paraId="68E91574"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Ingresos por ventas de bienes y servicios producidos en establecimientos del Gobierno Central </w:t>
            </w:r>
          </w:p>
        </w:tc>
        <w:tc>
          <w:tcPr>
            <w:tcW w:w="2278" w:type="dxa"/>
            <w:tcBorders>
              <w:top w:val="single" w:sz="4" w:space="0" w:color="000000"/>
              <w:left w:val="single" w:sz="4" w:space="0" w:color="000000"/>
              <w:bottom w:val="single" w:sz="4" w:space="0" w:color="000000"/>
              <w:right w:val="single" w:sz="4" w:space="0" w:color="000000"/>
            </w:tcBorders>
            <w:shd w:val="clear" w:color="auto" w:fill="D7E4BC"/>
          </w:tcPr>
          <w:p w14:paraId="50E8E393"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7648C353"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003" w:type="dxa"/>
        <w:tblInd w:w="608" w:type="dxa"/>
        <w:tblCellMar>
          <w:top w:w="5" w:type="dxa"/>
          <w:left w:w="68" w:type="dxa"/>
          <w:right w:w="13" w:type="dxa"/>
        </w:tblCellMar>
        <w:tblLook w:val="04A0" w:firstRow="1" w:lastRow="0" w:firstColumn="1" w:lastColumn="0" w:noHBand="0" w:noVBand="1"/>
      </w:tblPr>
      <w:tblGrid>
        <w:gridCol w:w="6977"/>
        <w:gridCol w:w="2026"/>
      </w:tblGrid>
      <w:tr w:rsidR="00645531" w:rsidRPr="009A623B" w14:paraId="17F9DD25" w14:textId="77777777" w:rsidTr="00786E2D">
        <w:trPr>
          <w:trHeight w:val="440"/>
        </w:trPr>
        <w:tc>
          <w:tcPr>
            <w:tcW w:w="6977" w:type="dxa"/>
            <w:tcBorders>
              <w:top w:val="single" w:sz="4" w:space="0" w:color="000000"/>
              <w:left w:val="single" w:sz="4" w:space="0" w:color="000000"/>
              <w:bottom w:val="single" w:sz="4" w:space="0" w:color="000000"/>
              <w:right w:val="single" w:sz="4" w:space="0" w:color="000000"/>
            </w:tcBorders>
            <w:shd w:val="clear" w:color="auto" w:fill="D8D8D8"/>
          </w:tcPr>
          <w:p w14:paraId="607A365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Transferencias, Asignaciones, Subsidios y Otras Ayudas </w:t>
            </w:r>
          </w:p>
        </w:tc>
        <w:tc>
          <w:tcPr>
            <w:tcW w:w="2026" w:type="dxa"/>
            <w:tcBorders>
              <w:top w:val="single" w:sz="4" w:space="0" w:color="000000"/>
              <w:left w:val="single" w:sz="4" w:space="0" w:color="000000"/>
              <w:bottom w:val="single" w:sz="4" w:space="0" w:color="000000"/>
              <w:right w:val="single" w:sz="4" w:space="0" w:color="000000"/>
            </w:tcBorders>
            <w:shd w:val="clear" w:color="auto" w:fill="D8D8D8"/>
          </w:tcPr>
          <w:p w14:paraId="4B83BD16"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400,000.00 </w:t>
            </w:r>
          </w:p>
        </w:tc>
      </w:tr>
      <w:tr w:rsidR="00645531" w:rsidRPr="009A623B" w14:paraId="6323847D" w14:textId="77777777" w:rsidTr="00786E2D">
        <w:trPr>
          <w:trHeight w:val="440"/>
        </w:trPr>
        <w:tc>
          <w:tcPr>
            <w:tcW w:w="6977" w:type="dxa"/>
            <w:tcBorders>
              <w:top w:val="single" w:sz="4" w:space="0" w:color="000000"/>
              <w:left w:val="single" w:sz="4" w:space="0" w:color="000000"/>
              <w:bottom w:val="single" w:sz="4" w:space="0" w:color="000000"/>
              <w:right w:val="single" w:sz="4" w:space="0" w:color="000000"/>
            </w:tcBorders>
            <w:shd w:val="clear" w:color="auto" w:fill="D7E4BC"/>
          </w:tcPr>
          <w:p w14:paraId="67A59A5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Transferencias Internas y Asignaciones del Sector Público </w:t>
            </w:r>
          </w:p>
        </w:tc>
        <w:tc>
          <w:tcPr>
            <w:tcW w:w="2026" w:type="dxa"/>
            <w:tcBorders>
              <w:top w:val="single" w:sz="4" w:space="0" w:color="000000"/>
              <w:left w:val="single" w:sz="4" w:space="0" w:color="000000"/>
              <w:bottom w:val="single" w:sz="4" w:space="0" w:color="000000"/>
              <w:right w:val="single" w:sz="4" w:space="0" w:color="000000"/>
            </w:tcBorders>
            <w:shd w:val="clear" w:color="auto" w:fill="D7E4BC"/>
          </w:tcPr>
          <w:p w14:paraId="571F343A"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200,000.00 </w:t>
            </w:r>
          </w:p>
        </w:tc>
      </w:tr>
      <w:tr w:rsidR="00645531" w:rsidRPr="009A623B" w14:paraId="0069A88D" w14:textId="77777777" w:rsidTr="00786E2D">
        <w:trPr>
          <w:trHeight w:val="676"/>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649E8D1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Las recibidas por conceptos diversos a participaciones, aportaciones o aprovechamientos </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14:paraId="3196C754"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200,000.00 </w:t>
            </w:r>
          </w:p>
        </w:tc>
      </w:tr>
      <w:tr w:rsidR="00645531" w:rsidRPr="009A623B" w14:paraId="66CB67DE" w14:textId="77777777" w:rsidTr="00786E2D">
        <w:trPr>
          <w:trHeight w:val="437"/>
        </w:trPr>
        <w:tc>
          <w:tcPr>
            <w:tcW w:w="6977" w:type="dxa"/>
            <w:tcBorders>
              <w:top w:val="nil"/>
              <w:left w:val="single" w:sz="4" w:space="0" w:color="000000"/>
              <w:bottom w:val="single" w:sz="4" w:space="0" w:color="000000"/>
              <w:right w:val="single" w:sz="4" w:space="0" w:color="000000"/>
            </w:tcBorders>
            <w:shd w:val="clear" w:color="auto" w:fill="D7E4BC"/>
          </w:tcPr>
          <w:p w14:paraId="7073E43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Transferencias del Sector Público </w:t>
            </w:r>
          </w:p>
        </w:tc>
        <w:tc>
          <w:tcPr>
            <w:tcW w:w="2026" w:type="dxa"/>
            <w:tcBorders>
              <w:top w:val="nil"/>
              <w:left w:val="single" w:sz="4" w:space="0" w:color="000000"/>
              <w:bottom w:val="single" w:sz="4" w:space="0" w:color="000000"/>
              <w:right w:val="single" w:sz="4" w:space="0" w:color="000000"/>
            </w:tcBorders>
            <w:shd w:val="clear" w:color="auto" w:fill="D7E4BC"/>
          </w:tcPr>
          <w:p w14:paraId="290603C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448B044B" w14:textId="77777777" w:rsidTr="00786E2D">
        <w:trPr>
          <w:trHeight w:val="441"/>
        </w:trPr>
        <w:tc>
          <w:tcPr>
            <w:tcW w:w="6977" w:type="dxa"/>
            <w:tcBorders>
              <w:top w:val="single" w:sz="4" w:space="0" w:color="000000"/>
              <w:left w:val="single" w:sz="4" w:space="0" w:color="000000"/>
              <w:bottom w:val="single" w:sz="4" w:space="0" w:color="000000"/>
              <w:right w:val="single" w:sz="4" w:space="0" w:color="000000"/>
            </w:tcBorders>
            <w:shd w:val="clear" w:color="auto" w:fill="D7E4BC"/>
          </w:tcPr>
          <w:p w14:paraId="245C9E8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Subsidios y Subvenciones </w:t>
            </w:r>
          </w:p>
        </w:tc>
        <w:tc>
          <w:tcPr>
            <w:tcW w:w="2026" w:type="dxa"/>
            <w:tcBorders>
              <w:top w:val="single" w:sz="4" w:space="0" w:color="000000"/>
              <w:left w:val="single" w:sz="4" w:space="0" w:color="000000"/>
              <w:bottom w:val="single" w:sz="4" w:space="0" w:color="000000"/>
              <w:right w:val="single" w:sz="4" w:space="0" w:color="000000"/>
            </w:tcBorders>
            <w:shd w:val="clear" w:color="auto" w:fill="D7E4BC"/>
          </w:tcPr>
          <w:p w14:paraId="103B0DBF"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24347A70" w14:textId="77777777" w:rsidTr="00786E2D">
        <w:trPr>
          <w:trHeight w:val="444"/>
        </w:trPr>
        <w:tc>
          <w:tcPr>
            <w:tcW w:w="6977" w:type="dxa"/>
            <w:tcBorders>
              <w:top w:val="single" w:sz="4" w:space="0" w:color="000000"/>
              <w:left w:val="single" w:sz="4" w:space="0" w:color="000000"/>
              <w:bottom w:val="single" w:sz="4" w:space="0" w:color="000000"/>
              <w:right w:val="single" w:sz="4" w:space="0" w:color="000000"/>
            </w:tcBorders>
            <w:shd w:val="clear" w:color="auto" w:fill="D7E4BC"/>
          </w:tcPr>
          <w:p w14:paraId="24309C0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lastRenderedPageBreak/>
              <w:t xml:space="preserve">Ayudas sociales  </w:t>
            </w:r>
          </w:p>
        </w:tc>
        <w:tc>
          <w:tcPr>
            <w:tcW w:w="2026" w:type="dxa"/>
            <w:tcBorders>
              <w:top w:val="single" w:sz="4" w:space="0" w:color="000000"/>
              <w:left w:val="single" w:sz="4" w:space="0" w:color="000000"/>
              <w:bottom w:val="single" w:sz="4" w:space="0" w:color="000000"/>
              <w:right w:val="single" w:sz="4" w:space="0" w:color="000000"/>
            </w:tcBorders>
            <w:shd w:val="clear" w:color="auto" w:fill="D7E4BC"/>
          </w:tcPr>
          <w:p w14:paraId="77DE3F6F"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7BF25B1D" w14:textId="77777777" w:rsidTr="00786E2D">
        <w:trPr>
          <w:trHeight w:val="440"/>
        </w:trPr>
        <w:tc>
          <w:tcPr>
            <w:tcW w:w="6977" w:type="dxa"/>
            <w:tcBorders>
              <w:top w:val="single" w:sz="4" w:space="0" w:color="000000"/>
              <w:left w:val="single" w:sz="4" w:space="0" w:color="000000"/>
              <w:bottom w:val="single" w:sz="4" w:space="0" w:color="000000"/>
              <w:right w:val="single" w:sz="4" w:space="0" w:color="000000"/>
            </w:tcBorders>
            <w:shd w:val="clear" w:color="auto" w:fill="D7E4BC"/>
          </w:tcPr>
          <w:p w14:paraId="0C49F0E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Transferencias de Fideicomisos, mandatos y análogos </w:t>
            </w:r>
          </w:p>
        </w:tc>
        <w:tc>
          <w:tcPr>
            <w:tcW w:w="2026" w:type="dxa"/>
            <w:tcBorders>
              <w:top w:val="single" w:sz="4" w:space="0" w:color="000000"/>
              <w:left w:val="single" w:sz="4" w:space="0" w:color="000000"/>
              <w:bottom w:val="single" w:sz="4" w:space="0" w:color="000000"/>
              <w:right w:val="single" w:sz="4" w:space="0" w:color="000000"/>
            </w:tcBorders>
            <w:shd w:val="clear" w:color="auto" w:fill="D7E4BC"/>
          </w:tcPr>
          <w:p w14:paraId="0BACB6E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1B9E7082"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8992" w:type="dxa"/>
        <w:tblInd w:w="608" w:type="dxa"/>
        <w:tblCellMar>
          <w:top w:w="8" w:type="dxa"/>
          <w:left w:w="68" w:type="dxa"/>
          <w:right w:w="13" w:type="dxa"/>
        </w:tblCellMar>
        <w:tblLook w:val="04A0" w:firstRow="1" w:lastRow="0" w:firstColumn="1" w:lastColumn="0" w:noHBand="0" w:noVBand="1"/>
      </w:tblPr>
      <w:tblGrid>
        <w:gridCol w:w="6968"/>
        <w:gridCol w:w="2024"/>
      </w:tblGrid>
      <w:tr w:rsidR="00645531" w:rsidRPr="009A623B" w14:paraId="7FF89203" w14:textId="77777777" w:rsidTr="00786E2D">
        <w:trPr>
          <w:trHeight w:val="481"/>
        </w:trPr>
        <w:tc>
          <w:tcPr>
            <w:tcW w:w="6968" w:type="dxa"/>
            <w:tcBorders>
              <w:top w:val="single" w:sz="4" w:space="0" w:color="000000"/>
              <w:left w:val="single" w:sz="4" w:space="0" w:color="000000"/>
              <w:bottom w:val="single" w:sz="4" w:space="0" w:color="000000"/>
              <w:right w:val="single" w:sz="4" w:space="0" w:color="000000"/>
            </w:tcBorders>
            <w:shd w:val="clear" w:color="auto" w:fill="D7E4BC"/>
          </w:tcPr>
          <w:p w14:paraId="284EE03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Convenios </w:t>
            </w:r>
          </w:p>
        </w:tc>
        <w:tc>
          <w:tcPr>
            <w:tcW w:w="2024" w:type="dxa"/>
            <w:tcBorders>
              <w:top w:val="single" w:sz="4" w:space="0" w:color="000000"/>
              <w:left w:val="single" w:sz="4" w:space="0" w:color="000000"/>
              <w:bottom w:val="single" w:sz="4" w:space="0" w:color="000000"/>
              <w:right w:val="single" w:sz="4" w:space="0" w:color="000000"/>
            </w:tcBorders>
            <w:shd w:val="clear" w:color="auto" w:fill="D7E4BC"/>
          </w:tcPr>
          <w:p w14:paraId="74FBEE79"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200,000.00 </w:t>
            </w:r>
          </w:p>
        </w:tc>
      </w:tr>
      <w:tr w:rsidR="00645531" w:rsidRPr="009A623B" w14:paraId="428AD59C" w14:textId="77777777" w:rsidTr="00786E2D">
        <w:trPr>
          <w:trHeight w:val="741"/>
        </w:trPr>
        <w:tc>
          <w:tcPr>
            <w:tcW w:w="6968" w:type="dxa"/>
            <w:tcBorders>
              <w:top w:val="single" w:sz="4" w:space="0" w:color="000000"/>
              <w:left w:val="single" w:sz="4" w:space="0" w:color="000000"/>
              <w:bottom w:val="single" w:sz="4" w:space="0" w:color="000000"/>
              <w:right w:val="single" w:sz="4" w:space="0" w:color="000000"/>
            </w:tcBorders>
            <w:shd w:val="clear" w:color="auto" w:fill="auto"/>
          </w:tcPr>
          <w:p w14:paraId="7E06793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 Con la Federación o el Estado: Hábitat, Tu Casa, 3x1 migrantes, Rescate de Espacios Públicos, </w:t>
            </w:r>
            <w:proofErr w:type="spellStart"/>
            <w:r w:rsidRPr="009A623B">
              <w:rPr>
                <w:rFonts w:ascii="Arial" w:eastAsia="Arial" w:hAnsi="Arial" w:cs="Arial"/>
                <w:b/>
                <w:color w:val="000000"/>
                <w:kern w:val="2"/>
                <w:sz w:val="24"/>
                <w:szCs w:val="24"/>
                <w:lang w:val="es-MX" w:eastAsia="es-MX"/>
              </w:rPr>
              <w:t>Subsemun</w:t>
            </w:r>
            <w:proofErr w:type="spellEnd"/>
            <w:r w:rsidRPr="009A623B">
              <w:rPr>
                <w:rFonts w:ascii="Arial" w:eastAsia="Arial" w:hAnsi="Arial" w:cs="Arial"/>
                <w:b/>
                <w:color w:val="000000"/>
                <w:kern w:val="2"/>
                <w:sz w:val="24"/>
                <w:szCs w:val="24"/>
                <w:lang w:val="es-MX" w:eastAsia="es-MX"/>
              </w:rPr>
              <w:t xml:space="preserve">, entre otros.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9663EFA"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200,000.00 </w:t>
            </w:r>
          </w:p>
        </w:tc>
      </w:tr>
    </w:tbl>
    <w:p w14:paraId="6331A4E0"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040" w:type="dxa"/>
        <w:tblInd w:w="598" w:type="dxa"/>
        <w:tblCellMar>
          <w:top w:w="9" w:type="dxa"/>
          <w:right w:w="51" w:type="dxa"/>
        </w:tblCellMar>
        <w:tblLook w:val="04A0" w:firstRow="1" w:lastRow="0" w:firstColumn="1" w:lastColumn="0" w:noHBand="0" w:noVBand="1"/>
      </w:tblPr>
      <w:tblGrid>
        <w:gridCol w:w="7004"/>
        <w:gridCol w:w="2036"/>
      </w:tblGrid>
      <w:tr w:rsidR="00645531" w:rsidRPr="009A623B" w14:paraId="74DFC681" w14:textId="77777777" w:rsidTr="00786E2D">
        <w:trPr>
          <w:trHeight w:val="418"/>
        </w:trPr>
        <w:tc>
          <w:tcPr>
            <w:tcW w:w="7004" w:type="dxa"/>
            <w:tcBorders>
              <w:top w:val="single" w:sz="4" w:space="0" w:color="000000"/>
              <w:left w:val="single" w:sz="4" w:space="0" w:color="000000"/>
              <w:bottom w:val="single" w:sz="4" w:space="0" w:color="000000"/>
              <w:right w:val="single" w:sz="4" w:space="0" w:color="000000"/>
            </w:tcBorders>
            <w:shd w:val="clear" w:color="auto" w:fill="D9D9D9"/>
          </w:tcPr>
          <w:p w14:paraId="028F121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Ingresos derivados de Financiamientos </w:t>
            </w:r>
          </w:p>
        </w:tc>
        <w:tc>
          <w:tcPr>
            <w:tcW w:w="2036" w:type="dxa"/>
            <w:tcBorders>
              <w:top w:val="single" w:sz="4" w:space="0" w:color="000000"/>
              <w:left w:val="single" w:sz="4" w:space="0" w:color="000000"/>
              <w:bottom w:val="single" w:sz="4" w:space="0" w:color="000000"/>
              <w:right w:val="single" w:sz="4" w:space="0" w:color="000000"/>
            </w:tcBorders>
            <w:shd w:val="clear" w:color="auto" w:fill="D9D9D9"/>
          </w:tcPr>
          <w:p w14:paraId="45B61210"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30AA57A7" w14:textId="77777777" w:rsidTr="00786E2D">
        <w:trPr>
          <w:trHeight w:val="417"/>
        </w:trPr>
        <w:tc>
          <w:tcPr>
            <w:tcW w:w="7004" w:type="dxa"/>
            <w:tcBorders>
              <w:top w:val="single" w:sz="4" w:space="0" w:color="000000"/>
              <w:left w:val="single" w:sz="4" w:space="0" w:color="000000"/>
              <w:bottom w:val="single" w:sz="4" w:space="0" w:color="000000"/>
              <w:right w:val="single" w:sz="4" w:space="0" w:color="000000"/>
            </w:tcBorders>
            <w:shd w:val="clear" w:color="auto" w:fill="D6E3BC"/>
          </w:tcPr>
          <w:p w14:paraId="47CF39C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       Endeudamiento Interno </w:t>
            </w:r>
          </w:p>
        </w:tc>
        <w:tc>
          <w:tcPr>
            <w:tcW w:w="2036" w:type="dxa"/>
            <w:tcBorders>
              <w:top w:val="single" w:sz="4" w:space="0" w:color="000000"/>
              <w:left w:val="single" w:sz="4" w:space="0" w:color="000000"/>
              <w:bottom w:val="single" w:sz="4" w:space="0" w:color="000000"/>
              <w:right w:val="single" w:sz="4" w:space="0" w:color="000000"/>
            </w:tcBorders>
            <w:shd w:val="clear" w:color="auto" w:fill="D6E3BC"/>
          </w:tcPr>
          <w:p w14:paraId="73E844F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45B0CA7F" w14:textId="77777777" w:rsidTr="00786E2D">
        <w:trPr>
          <w:trHeight w:val="419"/>
        </w:trPr>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11F163D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&gt;Empréstitos o anticipos del Gobierno del Estado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48FA4C3"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550697D0" w14:textId="77777777" w:rsidTr="00786E2D">
        <w:trPr>
          <w:trHeight w:val="418"/>
        </w:trPr>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2A55352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&gt;Empréstitos o financiamientos de Banca de Desarrollo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1E4791A"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r w:rsidR="00645531" w:rsidRPr="009A623B" w14:paraId="5B0BBC0C" w14:textId="77777777" w:rsidTr="00786E2D">
        <w:trPr>
          <w:trHeight w:val="418"/>
        </w:trPr>
        <w:tc>
          <w:tcPr>
            <w:tcW w:w="7004" w:type="dxa"/>
            <w:tcBorders>
              <w:top w:val="single" w:sz="4" w:space="0" w:color="000000"/>
              <w:left w:val="single" w:sz="4" w:space="0" w:color="000000"/>
              <w:bottom w:val="single" w:sz="4" w:space="0" w:color="000000"/>
              <w:right w:val="single" w:sz="4" w:space="0" w:color="000000"/>
            </w:tcBorders>
            <w:shd w:val="clear" w:color="auto" w:fill="auto"/>
          </w:tcPr>
          <w:p w14:paraId="78FAD75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&gt;Empréstitos o financiamientos de Banca Comercial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A23D0BD"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0.00 </w:t>
            </w:r>
          </w:p>
        </w:tc>
      </w:tr>
    </w:tbl>
    <w:p w14:paraId="6C3A0CF2"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A0F9209"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019" w:type="dxa"/>
        <w:tblInd w:w="598" w:type="dxa"/>
        <w:tblCellMar>
          <w:top w:w="9" w:type="dxa"/>
          <w:right w:w="51" w:type="dxa"/>
        </w:tblCellMar>
        <w:tblLook w:val="04A0" w:firstRow="1" w:lastRow="0" w:firstColumn="1" w:lastColumn="0" w:noHBand="0" w:noVBand="1"/>
      </w:tblPr>
      <w:tblGrid>
        <w:gridCol w:w="6734"/>
        <w:gridCol w:w="2285"/>
      </w:tblGrid>
      <w:tr w:rsidR="00645531" w:rsidRPr="009A623B" w14:paraId="28704006" w14:textId="77777777" w:rsidTr="00786E2D">
        <w:trPr>
          <w:trHeight w:val="800"/>
        </w:trPr>
        <w:tc>
          <w:tcPr>
            <w:tcW w:w="6734" w:type="dxa"/>
            <w:tcBorders>
              <w:top w:val="single" w:sz="4" w:space="0" w:color="000000"/>
              <w:left w:val="single" w:sz="4" w:space="0" w:color="000000"/>
              <w:bottom w:val="single" w:sz="4" w:space="0" w:color="000000"/>
              <w:right w:val="single" w:sz="4" w:space="0" w:color="000000"/>
            </w:tcBorders>
            <w:shd w:val="clear" w:color="auto" w:fill="D9D9D9"/>
          </w:tcPr>
          <w:p w14:paraId="126208F6" w14:textId="77777777" w:rsidR="00645531" w:rsidRPr="009A623B" w:rsidRDefault="00645531" w:rsidP="00786E2D">
            <w:pPr>
              <w:spacing w:after="96"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EL TOTAL DE INGRESOS QUE EL MUNICIPIO DE TIXKOKOB YUCATAN </w:t>
            </w:r>
          </w:p>
          <w:p w14:paraId="55FE86D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PERCIBIRA DURANTE EL EJERCICIO FISCAL 2025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14:paraId="20884FF5"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70,002,434.90 </w:t>
            </w:r>
          </w:p>
        </w:tc>
      </w:tr>
    </w:tbl>
    <w:p w14:paraId="7554EDBC"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631310B"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383354A1" w14:textId="77777777" w:rsidR="00645531" w:rsidRPr="00C07C9C" w:rsidRDefault="00645531" w:rsidP="00645531">
      <w:pPr>
        <w:spacing w:after="98" w:line="259" w:lineRule="auto"/>
        <w:ind w:right="418"/>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SEGUNDO </w:t>
      </w:r>
    </w:p>
    <w:p w14:paraId="244271F7" w14:textId="77777777" w:rsidR="00645531" w:rsidRPr="00C07C9C" w:rsidRDefault="00645531" w:rsidP="00645531">
      <w:pPr>
        <w:spacing w:after="98" w:line="259" w:lineRule="auto"/>
        <w:ind w:right="41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IMPUESTOS</w:t>
      </w:r>
      <w:r w:rsidRPr="00C07C9C">
        <w:rPr>
          <w:rFonts w:ascii="Arial" w:eastAsia="Arial" w:hAnsi="Arial" w:cs="Arial"/>
          <w:color w:val="000000"/>
          <w:kern w:val="2"/>
          <w:sz w:val="24"/>
          <w:szCs w:val="24"/>
          <w:lang w:val="es-MX" w:eastAsia="es-MX"/>
        </w:rPr>
        <w:t xml:space="preserve">  </w:t>
      </w:r>
    </w:p>
    <w:p w14:paraId="241AE387"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69780DE" w14:textId="77777777" w:rsidR="00645531" w:rsidRPr="00C07C9C" w:rsidRDefault="00645531" w:rsidP="00645531">
      <w:pPr>
        <w:spacing w:after="98" w:line="259" w:lineRule="auto"/>
        <w:ind w:right="414"/>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I  </w:t>
      </w:r>
    </w:p>
    <w:p w14:paraId="6D37A1C8" w14:textId="77777777" w:rsidR="00645531" w:rsidRPr="00C07C9C" w:rsidRDefault="00645531" w:rsidP="00645531">
      <w:pPr>
        <w:spacing w:after="98" w:line="259" w:lineRule="auto"/>
        <w:ind w:right="41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Impuesto Predial</w:t>
      </w:r>
      <w:r w:rsidRPr="00C07C9C">
        <w:rPr>
          <w:rFonts w:ascii="Arial" w:eastAsia="Arial" w:hAnsi="Arial" w:cs="Arial"/>
          <w:color w:val="000000"/>
          <w:kern w:val="2"/>
          <w:sz w:val="24"/>
          <w:szCs w:val="24"/>
          <w:lang w:val="es-MX" w:eastAsia="es-MX"/>
        </w:rPr>
        <w:t xml:space="preserve"> </w:t>
      </w:r>
    </w:p>
    <w:p w14:paraId="0A466D65"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ADF795B"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13.- </w:t>
      </w:r>
      <w:r w:rsidRPr="00C07C9C">
        <w:rPr>
          <w:rFonts w:ascii="Arial" w:eastAsia="Arial" w:hAnsi="Arial" w:cs="Arial"/>
          <w:color w:val="000000"/>
          <w:kern w:val="2"/>
          <w:sz w:val="24"/>
          <w:szCs w:val="24"/>
          <w:lang w:val="es-MX" w:eastAsia="es-MX"/>
        </w:rPr>
        <w:t xml:space="preserve">El cálculo del impuesto Predial se realizará de la siguiente manera:  </w:t>
      </w:r>
    </w:p>
    <w:p w14:paraId="7A3F84B4"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w:t>
      </w:r>
      <w:proofErr w:type="gramStart"/>
      <w:r w:rsidRPr="00C07C9C">
        <w:rPr>
          <w:rFonts w:ascii="Arial" w:eastAsia="Arial" w:hAnsi="Arial" w:cs="Arial"/>
          <w:b/>
          <w:color w:val="000000"/>
          <w:kern w:val="2"/>
          <w:sz w:val="24"/>
          <w:szCs w:val="24"/>
          <w:lang w:val="es-MX" w:eastAsia="es-MX"/>
        </w:rPr>
        <w:t>-</w:t>
      </w:r>
      <w:r w:rsidRPr="00C07C9C">
        <w:rPr>
          <w:rFonts w:ascii="Arial" w:eastAsia="Arial" w:hAnsi="Arial" w:cs="Arial"/>
          <w:color w:val="000000"/>
          <w:kern w:val="2"/>
          <w:sz w:val="24"/>
          <w:szCs w:val="24"/>
          <w:lang w:val="es-MX" w:eastAsia="es-MX"/>
        </w:rPr>
        <w:t xml:space="preserve">  Se</w:t>
      </w:r>
      <w:proofErr w:type="gramEnd"/>
      <w:r w:rsidRPr="00C07C9C">
        <w:rPr>
          <w:rFonts w:ascii="Arial" w:eastAsia="Arial" w:hAnsi="Arial" w:cs="Arial"/>
          <w:color w:val="000000"/>
          <w:kern w:val="2"/>
          <w:sz w:val="24"/>
          <w:szCs w:val="24"/>
          <w:lang w:val="es-MX" w:eastAsia="es-MX"/>
        </w:rPr>
        <w:t xml:space="preserve"> determina el valor por M2. Unitario del terreno correspondiente a su ubicación, según su sección y manzana. </w:t>
      </w:r>
    </w:p>
    <w:p w14:paraId="71D2D5C3" w14:textId="77777777" w:rsidR="00645531" w:rsidRPr="00C07C9C" w:rsidRDefault="00645531" w:rsidP="00645531">
      <w:pPr>
        <w:spacing w:after="4" w:line="362" w:lineRule="auto"/>
        <w:ind w:right="289"/>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w:t>
      </w:r>
      <w:proofErr w:type="gramStart"/>
      <w:r w:rsidRPr="00C07C9C">
        <w:rPr>
          <w:rFonts w:ascii="Arial" w:eastAsia="Arial" w:hAnsi="Arial" w:cs="Arial"/>
          <w:b/>
          <w:color w:val="000000"/>
          <w:kern w:val="2"/>
          <w:sz w:val="24"/>
          <w:szCs w:val="24"/>
          <w:lang w:val="es-MX" w:eastAsia="es-MX"/>
        </w:rPr>
        <w:t>-</w:t>
      </w:r>
      <w:r w:rsidRPr="00C07C9C">
        <w:rPr>
          <w:rFonts w:ascii="Arial" w:eastAsia="Arial" w:hAnsi="Arial" w:cs="Arial"/>
          <w:color w:val="000000"/>
          <w:kern w:val="2"/>
          <w:sz w:val="24"/>
          <w:szCs w:val="24"/>
          <w:lang w:val="es-MX" w:eastAsia="es-MX"/>
        </w:rPr>
        <w:t xml:space="preserve">  Se</w:t>
      </w:r>
      <w:proofErr w:type="gramEnd"/>
      <w:r w:rsidRPr="00C07C9C">
        <w:rPr>
          <w:rFonts w:ascii="Arial" w:eastAsia="Arial" w:hAnsi="Arial" w:cs="Arial"/>
          <w:color w:val="000000"/>
          <w:kern w:val="2"/>
          <w:sz w:val="24"/>
          <w:szCs w:val="24"/>
          <w:lang w:val="es-MX" w:eastAsia="es-MX"/>
        </w:rPr>
        <w:t xml:space="preserve"> clasifica el tipo de construcción de acuerdo a los materiales de las construcciones techadas en concreto, vigas de hierro y rollizos, zinc, asbesto o teja, cartón o paja y se vincula a la zona centro, media o periferia de la localidad. </w:t>
      </w:r>
    </w:p>
    <w:p w14:paraId="405F9B17"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(Al sumarse el punto I y II se obtiene el valor catastral del inmueble o terreno) </w:t>
      </w:r>
    </w:p>
    <w:p w14:paraId="2ECDA7EF"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III.-</w:t>
      </w:r>
      <w:r w:rsidRPr="00C07C9C">
        <w:rPr>
          <w:rFonts w:ascii="Arial" w:eastAsia="Arial" w:hAnsi="Arial" w:cs="Arial"/>
          <w:color w:val="000000"/>
          <w:kern w:val="2"/>
          <w:sz w:val="24"/>
          <w:szCs w:val="24"/>
          <w:lang w:val="es-MX" w:eastAsia="es-MX"/>
        </w:rPr>
        <w:t xml:space="preserve">El impuesto predial se causará aplicando el factor de 0.00025 al importe del valor catastral actualizado. </w:t>
      </w:r>
    </w:p>
    <w:p w14:paraId="22B048DA" w14:textId="77777777" w:rsidR="00645531" w:rsidRPr="00C07C9C" w:rsidRDefault="00645531" w:rsidP="00645531">
      <w:pPr>
        <w:spacing w:after="99"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FE7A28B" w14:textId="77777777" w:rsidR="00645531" w:rsidRPr="00C07C9C" w:rsidRDefault="00645531" w:rsidP="00645531">
      <w:pPr>
        <w:spacing w:after="0" w:line="259" w:lineRule="auto"/>
        <w:ind w:right="559"/>
        <w:jc w:val="center"/>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TABLA DE VALORES UNITARIOS DE TERRENO </w:t>
      </w:r>
    </w:p>
    <w:p w14:paraId="5453960C" w14:textId="77777777" w:rsidR="00645531" w:rsidRPr="00C07C9C" w:rsidRDefault="00645531" w:rsidP="00645531">
      <w:pPr>
        <w:spacing w:after="0" w:line="259" w:lineRule="auto"/>
        <w:ind w:right="559"/>
        <w:jc w:val="center"/>
        <w:rPr>
          <w:rFonts w:ascii="Arial" w:eastAsia="Arial" w:hAnsi="Arial" w:cs="Arial"/>
          <w:color w:val="000000"/>
          <w:kern w:val="2"/>
          <w:sz w:val="24"/>
          <w:szCs w:val="24"/>
          <w:lang w:val="es-MX" w:eastAsia="es-MX"/>
        </w:rPr>
      </w:pPr>
    </w:p>
    <w:tbl>
      <w:tblPr>
        <w:tblW w:w="8401" w:type="dxa"/>
        <w:tblInd w:w="1277" w:type="dxa"/>
        <w:tblCellMar>
          <w:top w:w="9" w:type="dxa"/>
          <w:left w:w="5" w:type="dxa"/>
          <w:right w:w="7" w:type="dxa"/>
        </w:tblCellMar>
        <w:tblLook w:val="04A0" w:firstRow="1" w:lastRow="0" w:firstColumn="1" w:lastColumn="0" w:noHBand="0" w:noVBand="1"/>
      </w:tblPr>
      <w:tblGrid>
        <w:gridCol w:w="4201"/>
        <w:gridCol w:w="1953"/>
        <w:gridCol w:w="1124"/>
        <w:gridCol w:w="1123"/>
      </w:tblGrid>
      <w:tr w:rsidR="00645531" w:rsidRPr="009A623B" w14:paraId="08610860"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5B02540" w14:textId="77777777" w:rsidR="00645531" w:rsidRPr="009A623B" w:rsidRDefault="00645531" w:rsidP="00786E2D">
            <w:pPr>
              <w:spacing w:after="0" w:line="259" w:lineRule="auto"/>
              <w:ind w:right="3"/>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COLONIA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191C86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TRAMO</w:t>
            </w: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0C16A64" w14:textId="77777777" w:rsidR="00645531" w:rsidRPr="009A623B" w:rsidRDefault="00645531" w:rsidP="00786E2D">
            <w:pPr>
              <w:spacing w:after="0" w:line="259" w:lineRule="auto"/>
              <w:ind w:right="15"/>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ENTRE</w:t>
            </w: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1B2B8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POR M2</w:t>
            </w:r>
            <w:r w:rsidRPr="009A623B">
              <w:rPr>
                <w:rFonts w:ascii="Arial" w:eastAsia="Arial" w:hAnsi="Arial" w:cs="Arial"/>
                <w:color w:val="000000"/>
                <w:kern w:val="2"/>
                <w:sz w:val="24"/>
                <w:szCs w:val="24"/>
                <w:lang w:val="es-MX" w:eastAsia="es-MX"/>
              </w:rPr>
              <w:t xml:space="preserve"> </w:t>
            </w:r>
          </w:p>
        </w:tc>
      </w:tr>
      <w:tr w:rsidR="00645531" w:rsidRPr="009A623B" w14:paraId="249A5B7E"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D8B0A4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SECCIÓN 1</w:t>
            </w: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A170FBE" w14:textId="77777777" w:rsidR="00645531" w:rsidRPr="009A623B" w:rsidRDefault="00645531" w:rsidP="00786E2D">
            <w:pPr>
              <w:spacing w:after="0" w:line="259" w:lineRule="auto"/>
              <w:ind w:right="17"/>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CALLE</w:t>
            </w: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51C3AD19" w14:textId="77777777" w:rsidR="00645531" w:rsidRPr="009A623B" w:rsidRDefault="00645531" w:rsidP="00786E2D">
            <w:pPr>
              <w:spacing w:after="0" w:line="259" w:lineRule="auto"/>
              <w:ind w:right="18"/>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CALLE</w:t>
            </w: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AD47BB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r>
      <w:tr w:rsidR="00645531" w:rsidRPr="009A623B" w14:paraId="009EBB00"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0B4C5F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13-A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21B82B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16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472E5EC"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EB6C19"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470B5620"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478A02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16 A LA CALLE 20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2A4D802"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8FF6985"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7FCDEA"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6A15D3E4"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18F3E92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7 A LA CALLE 9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0449412"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1F16FF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627455"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2FE0C1EA"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26ECB0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12 A LA CALLE 20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F70FA9B"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C4AE55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4C72E7"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586E5A5E"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C7BF81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13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AEA3CA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7260E37"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16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9FC2041"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21BD342C"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1C8DB2A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12 A LA CALLE 14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30A5BE0"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F73593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7339A8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47DE06F6"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28735C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13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82608AD"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627AD7C"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B3769AD"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388C6042"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BBDE19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8 A LA CALLE 10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E84FA2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E7CC9BC"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5413E7"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0D08AA80"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C55878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15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83E7301"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ECEE986"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E16C68"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137FAF9C"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081A66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6 A LA CALLE 8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8D87B5B"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4011AAB"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68C5FA"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337F6509"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480B87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9313099"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F22647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748E2F"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r>
      <w:tr w:rsidR="00645531" w:rsidRPr="009A623B" w14:paraId="090C4709"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953DA7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SECCIÓN 2</w:t>
            </w: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0F0088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383F6F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8A625FE"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r>
      <w:tr w:rsidR="00645531" w:rsidRPr="009A623B" w14:paraId="505D8FED"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70DDBD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21 A LA CALLE 23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9B8A4F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16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B9CB4D4"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D1E57C"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17A80316"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06754A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16 A LA CALLE 20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7289266"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A84F7D8"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24FA6E"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47DD49A2"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38B348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25 A LA CALLE 27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E6A7768"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573A740"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0E40D42"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4B6EC6EF"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F5EAF9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21A LA CALLE 23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E82C35E"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98DB7A1"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14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CA6419"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177BCD94"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3D28CF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12 A LA CALLE 14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F77179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6D1658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31E71A"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66AC2F64"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38A674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21 A LA CALLE 27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FA8F7B1"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0332687"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559F22C"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45E4EFFA"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6A2EC0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8 A LA CALLE 12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3452360"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E6B167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27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4A4926"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1FE80071"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AD713F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21 A LA CALLE 23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8271719"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EADDE7D"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3D5B64"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5998AB20"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265C54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6 A LA CALLE 8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54EAAB5"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5F7C124"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B93E52"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40AE7542"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0E9D49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23 A LA CALLE 27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58CDF19"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6-A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85797CC"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676585"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1A8C51CB"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FD54BE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6-A A LA CALLE 8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4CEB2F7"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23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8B48EE9"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27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1DB710A"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5D958CD8"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142AA55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29 A LA CALLE 33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3152D0E"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E6E4C01"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6674A5"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18FA37C6"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4D492F6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12 A LA CALLE 20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BAD7D8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29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9B68E5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7EC28C"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35504B59"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23A624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4D8EBE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0DDBF0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F724EC"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r>
      <w:tr w:rsidR="00645531" w:rsidRPr="009A623B" w14:paraId="07EBF740"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467787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SECCIÓN 3</w:t>
            </w: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0852C9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00D9CD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47A0AD"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r>
      <w:tr w:rsidR="00645531" w:rsidRPr="009A623B" w14:paraId="6F84008F"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279030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CALLLE 21 A LA CALLE 23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77606E5"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5F379DB"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26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89677E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45608F14"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6166E0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20 A LA CALLE 26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1586E02D"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252E095"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07EA3D8"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1012ACD8"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45DC49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25 A LA CALLE 27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C4C866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5ECD6001"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26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E8FBDB"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7BA82651"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77D9B5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20 A LA CALLE 26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8BDD76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55FEB44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27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5825A0"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47DD0708"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CD2DE4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lastRenderedPageBreak/>
              <w:t xml:space="preserve">DE LA CALLE 21 A LA CALLE 27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0A6E09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26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5D034970"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253131"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1429685B"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5639CC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28 A LA CALLE 30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981E364"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6FD6B8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27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1267EB"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2FD458CB"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1395379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27 A LA CALLE 37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E81543F"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289D2ED"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6D8001"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4A9F4387"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05F209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20 A LA CALLE 30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C720736"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27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D8B91F7"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37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6B6F73"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3F6C7897"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AEE671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6F5970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6B0A25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4FDA0A"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r>
      <w:tr w:rsidR="00645531" w:rsidRPr="009A623B" w14:paraId="0BDA139B"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F5B133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SECCIÓN 4</w:t>
            </w: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3FD276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1DE89D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5BDA80"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r>
      <w:tr w:rsidR="00645531" w:rsidRPr="009A623B" w14:paraId="20D8BCEC"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482ED02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13-A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6F3BCB6"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F9B5E79"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26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83FEF4"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087B0D59"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5D45AE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20 A LA CALLE 26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EAF964D"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125C7AA"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169875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850.00</w:t>
            </w:r>
          </w:p>
        </w:tc>
      </w:tr>
      <w:tr w:rsidR="00645531" w:rsidRPr="009A623B" w14:paraId="02E8F93E"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73BBCDE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7 A LA CALLE 11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6D6BDBC"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7398C5E"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24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CADF64"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64AC4592"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EAE610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20 A LA CALLE 24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2CCB7B6" w14:textId="77777777" w:rsidR="00645531" w:rsidRPr="009A623B" w:rsidRDefault="00645531" w:rsidP="00786E2D">
            <w:pPr>
              <w:spacing w:after="0" w:line="259" w:lineRule="auto"/>
              <w:ind w:right="3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2B0A91E"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54C23D"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745128F8" w14:textId="77777777" w:rsidTr="00786E2D">
        <w:trPr>
          <w:trHeight w:val="14"/>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3FF5E0B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26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6BA6475"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11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7ACBB23"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894175D"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0F4B9152"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89D984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7 A LA CALLE 11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00E86C29"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24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F8A1E7C"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28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C060BA"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6E3BDD50"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112B0C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24 A LA CALLE 28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2514D920" w14:textId="77777777" w:rsidR="00645531" w:rsidRPr="009A623B" w:rsidRDefault="00645531" w:rsidP="00786E2D">
            <w:pPr>
              <w:spacing w:after="0" w:line="259" w:lineRule="auto"/>
              <w:ind w:right="3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BDA6CC1"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8AF091"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11805442"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9A642F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7 A LA CALLE 13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4A63F624"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28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7E698F1"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865BE5"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34645FD5"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32D295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28 A LA CALLE 30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696CAE2" w14:textId="77777777" w:rsidR="00645531" w:rsidRPr="009A623B" w:rsidRDefault="00645531" w:rsidP="00786E2D">
            <w:pPr>
              <w:spacing w:after="0" w:line="259" w:lineRule="auto"/>
              <w:ind w:right="3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1F244BB"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437175"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1B3B8FD8"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09BD4F6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28 A LA CALLE 30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E9C519A"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DF34E5A"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117829"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014085AA"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70A07D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15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36DCA48B"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28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49A13A9E"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529C3C"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w:t>
            </w:r>
          </w:p>
        </w:tc>
      </w:tr>
      <w:tr w:rsidR="00645531" w:rsidRPr="009A623B" w14:paraId="04916368"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354726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7 A LA CALLE 21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9B569E6" w14:textId="77777777" w:rsidR="00645531" w:rsidRPr="009A623B" w:rsidRDefault="00645531" w:rsidP="00786E2D">
            <w:pPr>
              <w:spacing w:after="0" w:line="259" w:lineRule="auto"/>
              <w:ind w:right="36"/>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3FACA6C3"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34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864EF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67C794A8" w14:textId="77777777" w:rsidTr="00786E2D">
        <w:trPr>
          <w:trHeight w:val="12"/>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589F4D4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LA CALLE 32 A CALLE 34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72651F25" w14:textId="77777777" w:rsidR="00645531" w:rsidRPr="009A623B" w:rsidRDefault="00645531" w:rsidP="00786E2D">
            <w:pPr>
              <w:spacing w:after="0" w:line="259" w:lineRule="auto"/>
              <w:ind w:right="3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C68B3AC" w14:textId="77777777" w:rsidR="00645531" w:rsidRPr="009A623B" w:rsidRDefault="00645531" w:rsidP="00786E2D">
            <w:pPr>
              <w:spacing w:after="0" w:line="259" w:lineRule="auto"/>
              <w:ind w:right="4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7C1903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02D79FC9"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6E9ECDB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D46D9C5"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21D30D0"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4E651A9"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r>
      <w:tr w:rsidR="00645531" w:rsidRPr="009A623B" w14:paraId="03E4686C" w14:textId="77777777" w:rsidTr="00786E2D">
        <w:trPr>
          <w:trHeight w:val="11"/>
        </w:trPr>
        <w:tc>
          <w:tcPr>
            <w:tcW w:w="4201" w:type="dxa"/>
            <w:tcBorders>
              <w:top w:val="single" w:sz="4" w:space="0" w:color="000000"/>
              <w:left w:val="single" w:sz="4" w:space="0" w:color="000000"/>
              <w:bottom w:val="single" w:sz="4" w:space="0" w:color="000000"/>
              <w:right w:val="single" w:sz="4" w:space="0" w:color="000000"/>
            </w:tcBorders>
            <w:shd w:val="clear" w:color="auto" w:fill="auto"/>
          </w:tcPr>
          <w:p w14:paraId="25198EE7"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TODAS LAS COMISARÍAS Y PERIFERIA DE MUNICIPIO</w:t>
            </w:r>
            <w:r w:rsidRPr="009A623B">
              <w:rPr>
                <w:rFonts w:ascii="Arial" w:eastAsia="Arial" w:hAnsi="Arial" w:cs="Arial"/>
                <w:color w:val="000000"/>
                <w:kern w:val="2"/>
                <w:sz w:val="24"/>
                <w:szCs w:val="24"/>
                <w:lang w:val="es-MX" w:eastAsia="es-MX"/>
              </w:rPr>
              <w:t xml:space="preserve"> </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608C063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76D6613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5C4589"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bl>
    <w:p w14:paraId="6C86ADEE"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8367" w:type="dxa"/>
        <w:tblInd w:w="1304" w:type="dxa"/>
        <w:tblCellMar>
          <w:top w:w="12" w:type="dxa"/>
          <w:left w:w="0" w:type="dxa"/>
          <w:right w:w="7" w:type="dxa"/>
        </w:tblCellMar>
        <w:tblLook w:val="04A0" w:firstRow="1" w:lastRow="0" w:firstColumn="1" w:lastColumn="0" w:noHBand="0" w:noVBand="1"/>
      </w:tblPr>
      <w:tblGrid>
        <w:gridCol w:w="1975"/>
        <w:gridCol w:w="1092"/>
        <w:gridCol w:w="3071"/>
        <w:gridCol w:w="2229"/>
      </w:tblGrid>
      <w:tr w:rsidR="00645531" w:rsidRPr="009A623B" w14:paraId="35FF7E0B" w14:textId="77777777" w:rsidTr="00786E2D">
        <w:trPr>
          <w:trHeight w:val="383"/>
        </w:trPr>
        <w:tc>
          <w:tcPr>
            <w:tcW w:w="1975" w:type="dxa"/>
            <w:tcBorders>
              <w:top w:val="single" w:sz="4" w:space="0" w:color="000000"/>
              <w:left w:val="single" w:sz="4" w:space="0" w:color="000000"/>
              <w:bottom w:val="single" w:sz="4" w:space="0" w:color="000000"/>
              <w:right w:val="nil"/>
            </w:tcBorders>
            <w:shd w:val="clear" w:color="auto" w:fill="auto"/>
          </w:tcPr>
          <w:p w14:paraId="05CB743B"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4163" w:type="dxa"/>
            <w:gridSpan w:val="2"/>
            <w:tcBorders>
              <w:top w:val="single" w:sz="4" w:space="0" w:color="000000"/>
              <w:left w:val="nil"/>
              <w:bottom w:val="single" w:sz="4" w:space="0" w:color="000000"/>
              <w:right w:val="single" w:sz="4" w:space="0" w:color="000000"/>
            </w:tcBorders>
            <w:shd w:val="clear" w:color="auto" w:fill="auto"/>
          </w:tcPr>
          <w:p w14:paraId="6936BD2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proofErr w:type="gramStart"/>
            <w:r w:rsidRPr="009A623B">
              <w:rPr>
                <w:rFonts w:ascii="Arial" w:eastAsia="Arial" w:hAnsi="Arial" w:cs="Arial"/>
                <w:b/>
                <w:color w:val="000000"/>
                <w:kern w:val="2"/>
                <w:sz w:val="24"/>
                <w:szCs w:val="24"/>
                <w:lang w:val="es-MX" w:eastAsia="es-MX"/>
              </w:rPr>
              <w:t>RÚSTICOS  &gt;</w:t>
            </w:r>
            <w:proofErr w:type="gramEnd"/>
            <w:r w:rsidRPr="009A623B">
              <w:rPr>
                <w:rFonts w:ascii="Arial" w:eastAsia="Arial" w:hAnsi="Arial" w:cs="Arial"/>
                <w:b/>
                <w:color w:val="000000"/>
                <w:kern w:val="2"/>
                <w:sz w:val="24"/>
                <w:szCs w:val="24"/>
                <w:lang w:val="es-MX" w:eastAsia="es-MX"/>
              </w:rPr>
              <w:t xml:space="preserve"> 5,000.00 M2.</w:t>
            </w:r>
            <w:r w:rsidRPr="009A623B">
              <w:rPr>
                <w:rFonts w:ascii="Arial" w:eastAsia="Arial" w:hAnsi="Arial" w:cs="Arial"/>
                <w:color w:val="000000"/>
                <w:kern w:val="2"/>
                <w:sz w:val="24"/>
                <w:szCs w:val="24"/>
                <w:lang w:val="es-MX" w:eastAsia="es-MX"/>
              </w:rPr>
              <w:t xml:space="preserve">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740319BE"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POR HECTÁREA</w:t>
            </w:r>
            <w:r w:rsidRPr="009A623B">
              <w:rPr>
                <w:rFonts w:ascii="Arial" w:eastAsia="Arial" w:hAnsi="Arial" w:cs="Arial"/>
                <w:color w:val="000000"/>
                <w:kern w:val="2"/>
                <w:sz w:val="24"/>
                <w:szCs w:val="24"/>
                <w:lang w:val="es-MX" w:eastAsia="es-MX"/>
              </w:rPr>
              <w:t xml:space="preserve"> </w:t>
            </w:r>
          </w:p>
        </w:tc>
      </w:tr>
      <w:tr w:rsidR="00645531" w:rsidRPr="009A623B" w14:paraId="5D299C47" w14:textId="77777777" w:rsidTr="00786E2D">
        <w:trPr>
          <w:trHeight w:val="378"/>
        </w:trPr>
        <w:tc>
          <w:tcPr>
            <w:tcW w:w="1975" w:type="dxa"/>
            <w:tcBorders>
              <w:top w:val="single" w:sz="4" w:space="0" w:color="000000"/>
              <w:left w:val="single" w:sz="4" w:space="0" w:color="000000"/>
              <w:bottom w:val="single" w:sz="4" w:space="0" w:color="000000"/>
              <w:right w:val="nil"/>
            </w:tcBorders>
            <w:shd w:val="clear" w:color="auto" w:fill="auto"/>
          </w:tcPr>
          <w:p w14:paraId="259334C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ACCESO POR: </w:t>
            </w:r>
          </w:p>
        </w:tc>
        <w:tc>
          <w:tcPr>
            <w:tcW w:w="1092" w:type="dxa"/>
            <w:tcBorders>
              <w:top w:val="single" w:sz="4" w:space="0" w:color="000000"/>
              <w:left w:val="nil"/>
              <w:bottom w:val="single" w:sz="4" w:space="0" w:color="000000"/>
              <w:right w:val="single" w:sz="4" w:space="0" w:color="000000"/>
            </w:tcBorders>
            <w:shd w:val="clear" w:color="auto" w:fill="auto"/>
          </w:tcPr>
          <w:p w14:paraId="1B5B91E7"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22F910D4"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BRECHA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48075A8D"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$200,000.00</w:t>
            </w:r>
          </w:p>
        </w:tc>
      </w:tr>
      <w:tr w:rsidR="00645531" w:rsidRPr="009A623B" w14:paraId="0F6E61C7" w14:textId="77777777" w:rsidTr="00786E2D">
        <w:trPr>
          <w:trHeight w:val="380"/>
        </w:trPr>
        <w:tc>
          <w:tcPr>
            <w:tcW w:w="1975" w:type="dxa"/>
            <w:tcBorders>
              <w:top w:val="single" w:sz="4" w:space="0" w:color="000000"/>
              <w:left w:val="single" w:sz="4" w:space="0" w:color="000000"/>
              <w:bottom w:val="single" w:sz="4" w:space="0" w:color="000000"/>
              <w:right w:val="nil"/>
            </w:tcBorders>
            <w:shd w:val="clear" w:color="auto" w:fill="auto"/>
          </w:tcPr>
          <w:p w14:paraId="205D2D7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ACCESO POR: </w:t>
            </w:r>
          </w:p>
        </w:tc>
        <w:tc>
          <w:tcPr>
            <w:tcW w:w="1092" w:type="dxa"/>
            <w:tcBorders>
              <w:top w:val="single" w:sz="4" w:space="0" w:color="000000"/>
              <w:left w:val="nil"/>
              <w:bottom w:val="single" w:sz="4" w:space="0" w:color="000000"/>
              <w:right w:val="single" w:sz="4" w:space="0" w:color="000000"/>
            </w:tcBorders>
            <w:shd w:val="clear" w:color="auto" w:fill="auto"/>
          </w:tcPr>
          <w:p w14:paraId="31A596EE"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89BEF7E"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Calibri" w:hAnsi="Arial" w:cs="Arial"/>
                <w:color w:val="000000"/>
                <w:kern w:val="2"/>
                <w:sz w:val="24"/>
                <w:szCs w:val="24"/>
                <w:lang w:val="es-MX" w:eastAsia="es-MX"/>
              </w:rPr>
              <w:t xml:space="preserve">CAMINO BLANCO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513F961B"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$400,000.00</w:t>
            </w:r>
          </w:p>
        </w:tc>
      </w:tr>
      <w:tr w:rsidR="00645531" w:rsidRPr="009A623B" w14:paraId="0693952D" w14:textId="77777777" w:rsidTr="00786E2D">
        <w:trPr>
          <w:trHeight w:val="380"/>
        </w:trPr>
        <w:tc>
          <w:tcPr>
            <w:tcW w:w="1975" w:type="dxa"/>
            <w:tcBorders>
              <w:top w:val="single" w:sz="4" w:space="0" w:color="000000"/>
              <w:left w:val="single" w:sz="4" w:space="0" w:color="000000"/>
              <w:bottom w:val="single" w:sz="4" w:space="0" w:color="000000"/>
              <w:right w:val="nil"/>
            </w:tcBorders>
            <w:shd w:val="clear" w:color="auto" w:fill="auto"/>
          </w:tcPr>
          <w:p w14:paraId="18A9CC3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ACCESO POR: </w:t>
            </w:r>
          </w:p>
        </w:tc>
        <w:tc>
          <w:tcPr>
            <w:tcW w:w="1092" w:type="dxa"/>
            <w:tcBorders>
              <w:top w:val="single" w:sz="4" w:space="0" w:color="000000"/>
              <w:left w:val="nil"/>
              <w:bottom w:val="single" w:sz="4" w:space="0" w:color="000000"/>
              <w:right w:val="single" w:sz="4" w:space="0" w:color="000000"/>
            </w:tcBorders>
            <w:shd w:val="clear" w:color="auto" w:fill="auto"/>
          </w:tcPr>
          <w:p w14:paraId="450C00F1"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788D08C5"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Calibri" w:hAnsi="Arial" w:cs="Arial"/>
                <w:color w:val="000000"/>
                <w:kern w:val="2"/>
                <w:sz w:val="24"/>
                <w:szCs w:val="24"/>
                <w:lang w:val="es-MX" w:eastAsia="es-MX"/>
              </w:rPr>
              <w:t xml:space="preserve">CARRETERA ASFALTADA </w:t>
            </w:r>
          </w:p>
        </w:tc>
        <w:tc>
          <w:tcPr>
            <w:tcW w:w="2229" w:type="dxa"/>
            <w:tcBorders>
              <w:top w:val="single" w:sz="4" w:space="0" w:color="000000"/>
              <w:left w:val="single" w:sz="4" w:space="0" w:color="000000"/>
              <w:bottom w:val="single" w:sz="4" w:space="0" w:color="000000"/>
              <w:right w:val="single" w:sz="4" w:space="0" w:color="000000"/>
            </w:tcBorders>
            <w:shd w:val="clear" w:color="auto" w:fill="auto"/>
          </w:tcPr>
          <w:p w14:paraId="55966AF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$600,000.00</w:t>
            </w:r>
          </w:p>
        </w:tc>
      </w:tr>
    </w:tbl>
    <w:p w14:paraId="66CE9F56"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FC384BB" w14:textId="77777777" w:rsidR="00645531" w:rsidRPr="00C07C9C" w:rsidRDefault="00645531" w:rsidP="00645531">
      <w:pPr>
        <w:spacing w:after="77" w:line="358" w:lineRule="auto"/>
        <w:ind w:right="30"/>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Nota: se consideran tablaje los que se ubican fuera del límite del Municipio emitido por el </w:t>
      </w:r>
      <w:proofErr w:type="gramStart"/>
      <w:r w:rsidRPr="00C07C9C">
        <w:rPr>
          <w:rFonts w:ascii="Arial" w:eastAsia="Arial" w:hAnsi="Arial" w:cs="Arial"/>
          <w:b/>
          <w:color w:val="000000"/>
          <w:kern w:val="2"/>
          <w:sz w:val="24"/>
          <w:szCs w:val="24"/>
          <w:lang w:val="es-MX" w:eastAsia="es-MX"/>
        </w:rPr>
        <w:t>INSEJUPY  en</w:t>
      </w:r>
      <w:proofErr w:type="gramEnd"/>
      <w:r w:rsidRPr="00C07C9C">
        <w:rPr>
          <w:rFonts w:ascii="Arial" w:eastAsia="Arial" w:hAnsi="Arial" w:cs="Arial"/>
          <w:b/>
          <w:color w:val="000000"/>
          <w:kern w:val="2"/>
          <w:sz w:val="24"/>
          <w:szCs w:val="24"/>
          <w:lang w:val="es-MX" w:eastAsia="es-MX"/>
        </w:rPr>
        <w:t xml:space="preserve"> su cartografía oficial. </w:t>
      </w:r>
    </w:p>
    <w:p w14:paraId="2AC7AF49" w14:textId="77777777" w:rsidR="00645531" w:rsidRPr="00C07C9C" w:rsidRDefault="00645531" w:rsidP="00645531">
      <w:pPr>
        <w:keepNext/>
        <w:keepLines/>
        <w:spacing w:after="0" w:line="259" w:lineRule="auto"/>
        <w:jc w:val="center"/>
        <w:outlineLvl w:val="0"/>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VALORES UNITARIOS DE CONSTRUCCIÓN</w:t>
      </w:r>
    </w:p>
    <w:p w14:paraId="499C4395" w14:textId="77777777" w:rsidR="00645531" w:rsidRPr="00C07C9C" w:rsidRDefault="00645531" w:rsidP="00645531">
      <w:pPr>
        <w:spacing w:after="4" w:line="269" w:lineRule="auto"/>
        <w:ind w:right="161"/>
        <w:jc w:val="both"/>
        <w:rPr>
          <w:rFonts w:ascii="Arial" w:eastAsia="Arial" w:hAnsi="Arial" w:cs="Arial"/>
          <w:color w:val="000000"/>
          <w:kern w:val="2"/>
          <w:sz w:val="24"/>
          <w:szCs w:val="24"/>
          <w:lang w:val="es-MX" w:eastAsia="es-MX"/>
        </w:rPr>
      </w:pPr>
    </w:p>
    <w:tbl>
      <w:tblPr>
        <w:tblW w:w="9400" w:type="dxa"/>
        <w:tblInd w:w="-572" w:type="dxa"/>
        <w:tblCellMar>
          <w:top w:w="7" w:type="dxa"/>
          <w:right w:w="57" w:type="dxa"/>
        </w:tblCellMar>
        <w:tblLook w:val="04A0" w:firstRow="1" w:lastRow="0" w:firstColumn="1" w:lastColumn="0" w:noHBand="0" w:noVBand="1"/>
      </w:tblPr>
      <w:tblGrid>
        <w:gridCol w:w="1190"/>
        <w:gridCol w:w="1566"/>
        <w:gridCol w:w="1712"/>
        <w:gridCol w:w="1233"/>
        <w:gridCol w:w="1233"/>
        <w:gridCol w:w="1233"/>
        <w:gridCol w:w="1233"/>
      </w:tblGrid>
      <w:tr w:rsidR="00645531" w:rsidRPr="009A623B" w14:paraId="33EB23E0" w14:textId="77777777" w:rsidTr="00786E2D">
        <w:trPr>
          <w:trHeight w:val="263"/>
        </w:trPr>
        <w:tc>
          <w:tcPr>
            <w:tcW w:w="1488" w:type="dxa"/>
            <w:tcBorders>
              <w:top w:val="single" w:sz="4" w:space="0" w:color="000000"/>
              <w:left w:val="single" w:sz="4" w:space="0" w:color="000000"/>
              <w:bottom w:val="single" w:sz="4" w:space="0" w:color="000000"/>
              <w:right w:val="nil"/>
            </w:tcBorders>
            <w:shd w:val="clear" w:color="auto" w:fill="auto"/>
          </w:tcPr>
          <w:p w14:paraId="0AD99096"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6723" w:type="dxa"/>
            <w:gridSpan w:val="5"/>
            <w:tcBorders>
              <w:top w:val="single" w:sz="4" w:space="0" w:color="000000"/>
              <w:left w:val="nil"/>
              <w:bottom w:val="single" w:sz="4" w:space="0" w:color="000000"/>
              <w:right w:val="nil"/>
            </w:tcBorders>
            <w:shd w:val="clear" w:color="auto" w:fill="auto"/>
          </w:tcPr>
          <w:p w14:paraId="578C7BB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Valores unitarios de construcción ($/m2) </w:t>
            </w:r>
          </w:p>
        </w:tc>
        <w:tc>
          <w:tcPr>
            <w:tcW w:w="1189" w:type="dxa"/>
            <w:tcBorders>
              <w:top w:val="single" w:sz="4" w:space="0" w:color="000000"/>
              <w:left w:val="nil"/>
              <w:bottom w:val="single" w:sz="4" w:space="0" w:color="000000"/>
              <w:right w:val="single" w:sz="4" w:space="0" w:color="000000"/>
            </w:tcBorders>
            <w:shd w:val="clear" w:color="auto" w:fill="auto"/>
          </w:tcPr>
          <w:p w14:paraId="437328A5"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r>
      <w:tr w:rsidR="00645531" w:rsidRPr="009A623B" w14:paraId="1C10EF60" w14:textId="77777777" w:rsidTr="00786E2D">
        <w:trPr>
          <w:trHeight w:val="468"/>
        </w:trPr>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0B5C"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 </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B119" w14:textId="77777777" w:rsidR="00645531" w:rsidRPr="009A623B" w:rsidRDefault="00645531" w:rsidP="00786E2D">
            <w:pPr>
              <w:spacing w:after="0" w:line="259" w:lineRule="auto"/>
              <w:ind w:right="54"/>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Tipo de Material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14:paraId="3182DC68"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Tipo de Construcción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50D6" w14:textId="77777777" w:rsidR="00645531" w:rsidRPr="009A623B" w:rsidRDefault="00645531" w:rsidP="00786E2D">
            <w:pPr>
              <w:spacing w:after="0" w:line="259" w:lineRule="auto"/>
              <w:ind w:right="52"/>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Nuevo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FC70E" w14:textId="77777777" w:rsidR="00645531" w:rsidRPr="009A623B" w:rsidRDefault="00645531" w:rsidP="00786E2D">
            <w:pPr>
              <w:spacing w:after="0" w:line="259" w:lineRule="auto"/>
              <w:ind w:right="54"/>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Bueno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4F76" w14:textId="77777777" w:rsidR="00645531" w:rsidRPr="009A623B" w:rsidRDefault="00645531" w:rsidP="00786E2D">
            <w:pPr>
              <w:spacing w:after="0" w:line="259" w:lineRule="auto"/>
              <w:ind w:right="55"/>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Regular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2082" w14:textId="77777777" w:rsidR="00645531" w:rsidRPr="009A623B" w:rsidRDefault="00645531" w:rsidP="00786E2D">
            <w:pPr>
              <w:spacing w:after="0" w:line="259" w:lineRule="auto"/>
              <w:ind w:right="35"/>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Malo </w:t>
            </w:r>
          </w:p>
        </w:tc>
      </w:tr>
      <w:tr w:rsidR="00645531" w:rsidRPr="009A623B" w14:paraId="2829B9FF" w14:textId="77777777" w:rsidTr="00786E2D">
        <w:trPr>
          <w:trHeight w:val="1155"/>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BF68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hAnsi="Arial" w:cs="Arial"/>
                <w:noProof/>
                <w:kern w:val="2"/>
                <w:sz w:val="24"/>
                <w:szCs w:val="24"/>
              </w:rPr>
              <w:lastRenderedPageBreak/>
              <mc:AlternateContent>
                <mc:Choice Requires="wpg">
                  <w:drawing>
                    <wp:anchor distT="0" distB="0" distL="114300" distR="114300" simplePos="0" relativeHeight="251659264" behindDoc="1" locked="0" layoutInCell="1" allowOverlap="1" wp14:anchorId="609EF5B7" wp14:editId="4D4556C1">
                      <wp:simplePos x="0" y="0"/>
                      <wp:positionH relativeFrom="margin">
                        <wp:posOffset>243625</wp:posOffset>
                      </wp:positionH>
                      <wp:positionV relativeFrom="margin">
                        <wp:posOffset>259637</wp:posOffset>
                      </wp:positionV>
                      <wp:extent cx="854710" cy="1649730"/>
                      <wp:effectExtent l="723900" t="76200" r="40640" b="0"/>
                      <wp:wrapNone/>
                      <wp:docPr id="1444134884" name="Group 57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710" cy="1649730"/>
                                <a:chOff x="-668146" y="-11604"/>
                                <a:chExt cx="855727" cy="1650043"/>
                              </a:xfrm>
                            </wpg:grpSpPr>
                            <wps:wsp>
                              <wps:cNvPr id="1875906613" name="Rectangle 3452"/>
                              <wps:cNvSpPr>
                                <a:spLocks/>
                              </wps:cNvSpPr>
                              <wps:spPr bwMode="auto">
                                <a:xfrm rot="16200001">
                                  <a:off x="-1375993" y="743012"/>
                                  <a:ext cx="1603274" cy="18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4CA0" w14:textId="77777777" w:rsidR="00645531" w:rsidRDefault="00645531" w:rsidP="00645531">
                                    <w:pPr>
                                      <w:spacing w:after="160" w:line="259" w:lineRule="auto"/>
                                    </w:pPr>
                                    <w:r>
                                      <w:rPr>
                                        <w:b/>
                                      </w:rPr>
                                      <w:t>CONSTRUCCIONES</w:t>
                                    </w:r>
                                  </w:p>
                                </w:txbxContent>
                              </wps:txbx>
                              <wps:bodyPr rot="0" vert="horz" wrap="square" lIns="0" tIns="0" rIns="0" bIns="0" anchor="t" anchorCtr="0" upright="1">
                                <a:noAutofit/>
                              </wps:bodyPr>
                            </wps:wsp>
                            <wps:wsp>
                              <wps:cNvPr id="512012231" name="Rectangle 3453"/>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E2370" w14:textId="77777777" w:rsidR="00645531" w:rsidRDefault="00645531" w:rsidP="00645531">
                                    <w:pPr>
                                      <w:spacing w:after="160" w:line="259" w:lineRule="auto"/>
                                    </w:pPr>
                                    <w:r>
                                      <w:rPr>
                                        <w:b/>
                                      </w:rPr>
                                      <w:t xml:space="preserve"> </w:t>
                                    </w:r>
                                  </w:p>
                                </w:txbxContent>
                              </wps:txbx>
                              <wps:bodyPr rot="0" vert="horz" wrap="square" lIns="0" tIns="0" rIns="0" bIns="0" anchor="t" anchorCtr="0" upright="1">
                                <a:noAutofit/>
                              </wps:bodyPr>
                            </wps:wsp>
                          </wpg:wgp>
                        </a:graphicData>
                      </a:graphic>
                    </wp:anchor>
                  </w:drawing>
                </mc:Choice>
                <mc:Fallback>
                  <w:pict>
                    <v:group w14:anchorId="609EF5B7" id="Group 57604" o:spid="_x0000_s1026" style="position:absolute;margin-left:19.2pt;margin-top:20.45pt;width:67.3pt;height:129.9pt;z-index:-251657216;mso-position-horizontal-relative:margin;mso-position-vertical-relative:margin" coordorigin="-6681,-116" coordsize="8557,1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">
                      <v:rect id="Rectangle 3452" o:spid="_x0000_s1027" style="position:absolute;left:-13760;top:7430;width:16033;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" filled="f" stroked="f">
                        <v:path arrowok="t"/>
                        <v:textbox inset="0,0,0,0">
                          <w:txbxContent>
                            <w:p w14:paraId="71C14CA0" w14:textId="77777777" w:rsidR="00645531" w:rsidRDefault="00645531" w:rsidP="00645531">
                              <w:pPr>
                                <w:spacing w:after="160" w:line="259" w:lineRule="auto"/>
                              </w:pPr>
                              <w:r>
                                <w:rPr>
                                  <w:b/>
                                </w:rPr>
                                <w:t>CONSTRUCCIONES</w:t>
                              </w:r>
                            </w:p>
                          </w:txbxContent>
                        </v:textbox>
                      </v:rect>
                      <v:rect id="Rectangle 3453" o:spid="_x0000_s1028"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" filled="f" stroked="f">
                        <v:path arrowok="t"/>
                        <v:textbox inset="0,0,0,0">
                          <w:txbxContent>
                            <w:p w14:paraId="2BFE2370" w14:textId="77777777" w:rsidR="00645531" w:rsidRDefault="00645531" w:rsidP="00645531">
                              <w:pPr>
                                <w:spacing w:after="160" w:line="259" w:lineRule="auto"/>
                              </w:pPr>
                              <w:r>
                                <w:rPr>
                                  <w:b/>
                                </w:rPr>
                                <w:t xml:space="preserve"> </w:t>
                              </w:r>
                            </w:p>
                          </w:txbxContent>
                        </v:textbox>
                      </v:rect>
                      <w10:wrap anchorx="margin" anchory="margin"/>
                    </v:group>
                  </w:pict>
                </mc:Fallback>
              </mc:AlternateConten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55EDDC9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Muros de madera, Techos de teja, paja, lámina o similar. Piso de tierra, puerta y ventanas de madera o herrería.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034C" w14:textId="77777777" w:rsidR="00645531" w:rsidRPr="009A623B" w:rsidRDefault="00645531" w:rsidP="00786E2D">
            <w:pPr>
              <w:spacing w:after="0" w:line="259" w:lineRule="auto"/>
              <w:ind w:right="54"/>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Popular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3E0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$2,288.00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181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$2,044.00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14D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$1,328.00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C0D5E" w14:textId="77777777" w:rsidR="00645531" w:rsidRPr="009A623B" w:rsidRDefault="00645531" w:rsidP="00786E2D">
            <w:pPr>
              <w:spacing w:after="0" w:line="259" w:lineRule="auto"/>
              <w:ind w:right="42"/>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$624.00 </w:t>
            </w:r>
          </w:p>
        </w:tc>
      </w:tr>
      <w:tr w:rsidR="00645531" w:rsidRPr="009A623B" w14:paraId="5EFE0CED" w14:textId="77777777" w:rsidTr="00786E2D">
        <w:trPr>
          <w:trHeight w:val="1616"/>
        </w:trPr>
        <w:tc>
          <w:tcPr>
            <w:tcW w:w="1488" w:type="dxa"/>
            <w:vMerge/>
            <w:tcBorders>
              <w:top w:val="nil"/>
              <w:left w:val="single" w:sz="4" w:space="0" w:color="000000"/>
              <w:bottom w:val="single" w:sz="4" w:space="0" w:color="000000"/>
              <w:right w:val="single" w:sz="4" w:space="0" w:color="000000"/>
            </w:tcBorders>
            <w:shd w:val="clear" w:color="auto" w:fill="auto"/>
          </w:tcPr>
          <w:p w14:paraId="63D14639"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6E7FE9B2" w14:textId="77777777" w:rsidR="00645531" w:rsidRPr="009A623B" w:rsidRDefault="00645531" w:rsidP="00786E2D">
            <w:pPr>
              <w:spacing w:after="0" w:line="242"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Muros de mampostería o block. Techos de teja, paja, lámina o similar. </w:t>
            </w:r>
          </w:p>
          <w:p w14:paraId="3C354E9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Muebles de baños completos. Pisos de pasta, puertas y ventanas de madera o herrería.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40915" w14:textId="77777777" w:rsidR="00645531" w:rsidRPr="009A623B" w:rsidRDefault="00645531" w:rsidP="00786E2D">
            <w:pPr>
              <w:spacing w:after="0" w:line="259" w:lineRule="auto"/>
              <w:ind w:right="51"/>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Económico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66D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$3,504.00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FE5E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$3,208.00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C2F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$2,120.00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FEE2" w14:textId="77777777" w:rsidR="00645531" w:rsidRPr="009A623B" w:rsidRDefault="00645531" w:rsidP="00786E2D">
            <w:pPr>
              <w:spacing w:after="0" w:line="259" w:lineRule="auto"/>
              <w:ind w:right="42"/>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$976.00 </w:t>
            </w:r>
          </w:p>
        </w:tc>
      </w:tr>
      <w:tr w:rsidR="00645531" w:rsidRPr="009A623B" w14:paraId="7A67588E" w14:textId="77777777" w:rsidTr="00786E2D">
        <w:trPr>
          <w:trHeight w:val="2075"/>
        </w:trPr>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342BE5B"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14:paraId="428D963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Muros de mampostería o block, Techos de concreto armado con o sin vigas de madera o hierro. Muebles de baños completos de mediana calidad, lambrines de pasta, </w:t>
            </w:r>
            <w:r w:rsidRPr="009A623B">
              <w:rPr>
                <w:rFonts w:ascii="Arial" w:eastAsia="Arial" w:hAnsi="Arial" w:cs="Arial"/>
                <w:color w:val="000000"/>
                <w:kern w:val="2"/>
                <w:sz w:val="24"/>
                <w:szCs w:val="24"/>
                <w:lang w:val="es-MX" w:eastAsia="es-MX"/>
              </w:rPr>
              <w:lastRenderedPageBreak/>
              <w:t xml:space="preserve">azulejo o cerámico. Pisos de cerámica, puertas y ventanas de madera o herrería.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21DC" w14:textId="77777777" w:rsidR="00645531" w:rsidRPr="009A623B" w:rsidRDefault="00645531" w:rsidP="00786E2D">
            <w:pPr>
              <w:spacing w:after="0" w:line="259" w:lineRule="auto"/>
              <w:ind w:right="34"/>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lastRenderedPageBreak/>
              <w:t xml:space="preserve">Mediano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D94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$4,668.00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4E6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$4,084.00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C3A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$2,648.00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79C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$1,240.00 </w:t>
            </w:r>
          </w:p>
        </w:tc>
      </w:tr>
    </w:tbl>
    <w:p w14:paraId="69BD2A6E" w14:textId="77777777" w:rsidR="00645531" w:rsidRPr="00C07C9C" w:rsidRDefault="00645531" w:rsidP="00645531">
      <w:pPr>
        <w:spacing w:after="0" w:line="259" w:lineRule="auto"/>
        <w:jc w:val="both"/>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 xml:space="preserve"> </w:t>
      </w:r>
    </w:p>
    <w:tbl>
      <w:tblPr>
        <w:tblW w:w="10349" w:type="dxa"/>
        <w:tblInd w:w="-431" w:type="dxa"/>
        <w:tblLayout w:type="fixed"/>
        <w:tblCellMar>
          <w:top w:w="7" w:type="dxa"/>
          <w:right w:w="66" w:type="dxa"/>
        </w:tblCellMar>
        <w:tblLook w:val="04A0" w:firstRow="1" w:lastRow="0" w:firstColumn="1" w:lastColumn="0" w:noHBand="0" w:noVBand="1"/>
      </w:tblPr>
      <w:tblGrid>
        <w:gridCol w:w="568"/>
        <w:gridCol w:w="3402"/>
        <w:gridCol w:w="594"/>
        <w:gridCol w:w="540"/>
        <w:gridCol w:w="1276"/>
        <w:gridCol w:w="1276"/>
        <w:gridCol w:w="1171"/>
        <w:gridCol w:w="104"/>
        <w:gridCol w:w="1418"/>
      </w:tblGrid>
      <w:tr w:rsidR="00645531" w:rsidRPr="009A623B" w14:paraId="35CFD7EE" w14:textId="77777777" w:rsidTr="00786E2D">
        <w:trPr>
          <w:trHeight w:val="26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911BF1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hAnsi="Arial" w:cs="Arial"/>
                <w:noProof/>
                <w:kern w:val="2"/>
                <w:sz w:val="24"/>
                <w:szCs w:val="24"/>
              </w:rPr>
              <mc:AlternateContent>
                <mc:Choice Requires="wpg">
                  <w:drawing>
                    <wp:anchor distT="0" distB="0" distL="114300" distR="114300" simplePos="0" relativeHeight="251660288" behindDoc="1" locked="0" layoutInCell="1" allowOverlap="1" wp14:anchorId="781E0BD1" wp14:editId="33B84BBC">
                      <wp:simplePos x="0" y="0"/>
                      <wp:positionH relativeFrom="margin">
                        <wp:posOffset>35560</wp:posOffset>
                      </wp:positionH>
                      <wp:positionV relativeFrom="margin">
                        <wp:posOffset>243205</wp:posOffset>
                      </wp:positionV>
                      <wp:extent cx="440690" cy="1603375"/>
                      <wp:effectExtent l="723900" t="0" r="473710" b="0"/>
                      <wp:wrapNone/>
                      <wp:docPr id="69068943" name="Group 53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 cy="1603375"/>
                                <a:chOff x="-253342" y="-360720"/>
                                <a:chExt cx="440924" cy="1603273"/>
                              </a:xfrm>
                            </wpg:grpSpPr>
                            <wps:wsp>
                              <wps:cNvPr id="1268463058" name="Rectangle 3627"/>
                              <wps:cNvSpPr>
                                <a:spLocks/>
                              </wps:cNvSpPr>
                              <wps:spPr bwMode="auto">
                                <a:xfrm rot="16200001">
                                  <a:off x="-961188" y="347126"/>
                                  <a:ext cx="1603273"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2167" w14:textId="77777777" w:rsidR="00645531" w:rsidRDefault="00645531" w:rsidP="00645531">
                                    <w:pPr>
                                      <w:spacing w:after="160" w:line="259" w:lineRule="auto"/>
                                    </w:pPr>
                                    <w:r>
                                      <w:rPr>
                                        <w:b/>
                                      </w:rPr>
                                      <w:t>CONSTRUCCIONES</w:t>
                                    </w:r>
                                  </w:p>
                                </w:txbxContent>
                              </wps:txbx>
                              <wps:bodyPr rot="0" vert="horz" wrap="square" lIns="0" tIns="0" rIns="0" bIns="0" anchor="t" anchorCtr="0" upright="1">
                                <a:noAutofit/>
                              </wps:bodyPr>
                            </wps:wsp>
                            <wps:wsp>
                              <wps:cNvPr id="298402998" name="Rectangle 3628"/>
                              <wps:cNvSpPr>
                                <a:spLocks/>
                              </wps:cNvSpPr>
                              <wps:spPr bwMode="auto">
                                <a:xfrm rot="-5399999">
                                  <a:off x="70407"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6B18F" w14:textId="77777777" w:rsidR="00645531" w:rsidRDefault="00645531" w:rsidP="00645531">
                                    <w:pPr>
                                      <w:spacing w:after="160" w:line="259" w:lineRule="auto"/>
                                    </w:pPr>
                                    <w:r>
                                      <w:rPr>
                                        <w:b/>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1E0BD1" id="Group 53040" o:spid="_x0000_s1029" style="position:absolute;margin-left:2.8pt;margin-top:19.15pt;width:34.7pt;height:126.25pt;z-index:-251656192;mso-position-horizontal-relative:margin;mso-position-vertical-relative:margin;mso-width-relative:margin;mso-height-relative:margin" coordorigin="-2533,-3607" coordsize="4409,1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">
                      <v:rect id="Rectangle 3627" o:spid="_x0000_s1030" style="position:absolute;left:-9611;top:3471;width:16032;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" filled="f" stroked="f">
                        <v:path arrowok="t"/>
                        <v:textbox inset="0,0,0,0">
                          <w:txbxContent>
                            <w:p w14:paraId="1F912167" w14:textId="77777777" w:rsidR="00645531" w:rsidRDefault="00645531" w:rsidP="00645531">
                              <w:pPr>
                                <w:spacing w:after="160" w:line="259" w:lineRule="auto"/>
                              </w:pPr>
                              <w:r>
                                <w:rPr>
                                  <w:b/>
                                </w:rPr>
                                <w:t>CONSTRUCCIONES</w:t>
                              </w:r>
                            </w:p>
                          </w:txbxContent>
                        </v:textbox>
                      </v:rect>
                      <v:rect id="Rectangle 3628" o:spid="_x0000_s1031"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" filled="f" stroked="f">
                        <v:path arrowok="t"/>
                        <v:textbox inset="0,0,0,0">
                          <w:txbxContent>
                            <w:p w14:paraId="3086B18F" w14:textId="77777777" w:rsidR="00645531" w:rsidRDefault="00645531" w:rsidP="00645531">
                              <w:pPr>
                                <w:spacing w:after="160" w:line="259" w:lineRule="auto"/>
                              </w:pPr>
                              <w:r>
                                <w:rPr>
                                  <w:b/>
                                </w:rPr>
                                <w:t xml:space="preserve"> </w:t>
                              </w:r>
                            </w:p>
                          </w:txbxContent>
                        </v:textbox>
                      </v:rect>
                      <w10:wrap anchorx="margin" anchory="margin"/>
                    </v:group>
                  </w:pict>
                </mc:Fallback>
              </mc:AlternateConten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DBA160" w14:textId="77777777" w:rsidR="00645531" w:rsidRPr="009A623B" w:rsidRDefault="00645531" w:rsidP="00786E2D">
            <w:pPr>
              <w:spacing w:after="0" w:line="259" w:lineRule="auto"/>
              <w:ind w:right="6"/>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Muros de mampostería o block, Techos de concreto armado con o sin vigas de madera o hierro. Muebles de baños completos de mediana calidad, drenaje entubado, aplanados con estuco, lambrines de pasta, azulejo o cerámico. Pisos de cerámica, puertas y ventanas de madera o aluminio.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CAD489" w14:textId="77777777" w:rsidR="00645531" w:rsidRPr="009A623B" w:rsidRDefault="00645531" w:rsidP="00786E2D">
            <w:pPr>
              <w:spacing w:after="0" w:line="259" w:lineRule="auto"/>
              <w:ind w:right="47"/>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Calidad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84D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$5,832.00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8D6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$4,548.00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6FCC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$3,360.00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BC3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$1,592.00 </w:t>
            </w:r>
          </w:p>
        </w:tc>
      </w:tr>
      <w:tr w:rsidR="00645531" w:rsidRPr="009A623B" w14:paraId="04F58A69" w14:textId="77777777" w:rsidTr="00786E2D">
        <w:trPr>
          <w:trHeight w:val="33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19B926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hAnsi="Arial" w:cs="Arial"/>
                <w:noProof/>
                <w:kern w:val="2"/>
                <w:sz w:val="24"/>
                <w:szCs w:val="24"/>
              </w:rPr>
              <mc:AlternateContent>
                <mc:Choice Requires="wpg">
                  <w:drawing>
                    <wp:inline distT="0" distB="0" distL="0" distR="0" wp14:anchorId="403E3A0C" wp14:editId="2E45B487">
                      <wp:extent cx="140970" cy="1242695"/>
                      <wp:effectExtent l="723900" t="133350" r="754380" b="0"/>
                      <wp:docPr id="1021840207" name="Group 53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1242695"/>
                                <a:chOff x="0" y="0"/>
                                <a:chExt cx="141039" cy="1242427"/>
                              </a:xfrm>
                            </wpg:grpSpPr>
                            <wps:wsp>
                              <wps:cNvPr id="1694489978" name="Rectangle 3679"/>
                              <wps:cNvSpPr>
                                <a:spLocks/>
                              </wps:cNvSpPr>
                              <wps:spPr bwMode="auto">
                                <a:xfrm rot="-5399999">
                                  <a:off x="-707845" y="346999"/>
                                  <a:ext cx="1603273"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BF2E9" w14:textId="77777777" w:rsidR="00645531" w:rsidRDefault="00645531" w:rsidP="00645531">
                                    <w:pPr>
                                      <w:spacing w:after="160" w:line="259" w:lineRule="auto"/>
                                    </w:pPr>
                                    <w:r>
                                      <w:rPr>
                                        <w:b/>
                                      </w:rPr>
                                      <w:t>CONSTRUCCIONES</w:t>
                                    </w:r>
                                  </w:p>
                                </w:txbxContent>
                              </wps:txbx>
                              <wps:bodyPr rot="0" vert="horz" wrap="square" lIns="0" tIns="0" rIns="0" bIns="0" anchor="t" anchorCtr="0" upright="1">
                                <a:noAutofit/>
                              </wps:bodyPr>
                            </wps:wsp>
                            <wps:wsp>
                              <wps:cNvPr id="1896408794" name="Rectangle 3680"/>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B053" w14:textId="77777777" w:rsidR="00645531" w:rsidRDefault="00645531" w:rsidP="00645531">
                                    <w:pPr>
                                      <w:spacing w:after="160" w:line="259" w:lineRule="auto"/>
                                    </w:pPr>
                                    <w:r>
                                      <w:rPr>
                                        <w:b/>
                                      </w:rPr>
                                      <w:t xml:space="preserve"> </w:t>
                                    </w:r>
                                  </w:p>
                                </w:txbxContent>
                              </wps:txbx>
                              <wps:bodyPr rot="0" vert="horz" wrap="square" lIns="0" tIns="0" rIns="0" bIns="0" anchor="t" anchorCtr="0" upright="1">
                                <a:noAutofit/>
                              </wps:bodyPr>
                            </wps:wsp>
                          </wpg:wgp>
                        </a:graphicData>
                      </a:graphic>
                    </wp:inline>
                  </w:drawing>
                </mc:Choice>
                <mc:Fallback>
                  <w:pict>
                    <v:group w14:anchorId="403E3A0C" id="Group 53335" o:spid="_x0000_s1032" style="width:11.1pt;height:97.85pt;mso-position-horizontal-relative:char;mso-position-vertical-relative:line" coordsize="1410,1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">
                      <v:rect id="Rectangle 3679" o:spid="_x0000_s1033" style="position:absolute;left:-7078;top:3470;width:16032;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" filled="f" stroked="f">
                        <v:path arrowok="t"/>
                        <v:textbox inset="0,0,0,0">
                          <w:txbxContent>
                            <w:p w14:paraId="274BF2E9" w14:textId="77777777" w:rsidR="00645531" w:rsidRDefault="00645531" w:rsidP="00645531">
                              <w:pPr>
                                <w:spacing w:after="160" w:line="259" w:lineRule="auto"/>
                              </w:pPr>
                              <w:r>
                                <w:rPr>
                                  <w:b/>
                                </w:rPr>
                                <w:t>CONSTRUCCIONES</w:t>
                              </w:r>
                            </w:p>
                          </w:txbxContent>
                        </v:textbox>
                      </v:rect>
                      <v:rect id="Rectangle 3680" o:spid="_x0000_s1034"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" filled="f" stroked="f">
                        <v:path arrowok="t"/>
                        <v:textbox inset="0,0,0,0">
                          <w:txbxContent>
                            <w:p w14:paraId="0861B053" w14:textId="77777777" w:rsidR="00645531" w:rsidRDefault="00645531" w:rsidP="00645531">
                              <w:pPr>
                                <w:spacing w:after="160" w:line="259" w:lineRule="auto"/>
                              </w:pPr>
                              <w:r>
                                <w:rPr>
                                  <w:b/>
                                </w:rPr>
                                <w:t xml:space="preserve"> </w:t>
                              </w:r>
                            </w:p>
                          </w:txbxContent>
                        </v:textbox>
                      </v:rect>
                      <w10:anchorlock/>
                    </v:group>
                  </w:pict>
                </mc:Fallback>
              </mc:AlternateContent>
            </w:r>
          </w:p>
        </w:tc>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84CB4E3" w14:textId="77777777" w:rsidR="00645531" w:rsidRPr="009A623B" w:rsidRDefault="00645531" w:rsidP="00786E2D">
            <w:pPr>
              <w:spacing w:after="0" w:line="259" w:lineRule="auto"/>
              <w:ind w:right="31"/>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Muros de mampostería o block, Techos de concreto armado con o sin vigas de madera o hierro. Muebles de baños completos de mediana calidad, drenaje entubado, aplanado con estuco o molduras, lambrines de pasta, azulejo, cerámico mármol o cantera. Pisos de cerámica, mármol y cantera. Puertas y ventanas de madera, herrería o aluminio.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5423" w14:textId="77777777" w:rsidR="00645531" w:rsidRPr="009A623B" w:rsidRDefault="00645531" w:rsidP="00786E2D">
            <w:pPr>
              <w:spacing w:after="0" w:line="259" w:lineRule="auto"/>
              <w:ind w:right="47"/>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Lujo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A8B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$7,292.00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704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$6,464.00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50A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$4,328.00 </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1FFB3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$1,992.00 </w:t>
            </w:r>
          </w:p>
        </w:tc>
      </w:tr>
      <w:tr w:rsidR="00645531" w:rsidRPr="009A623B" w14:paraId="217C7B08" w14:textId="77777777" w:rsidTr="00786E2D">
        <w:trPr>
          <w:trHeight w:val="279"/>
        </w:trPr>
        <w:tc>
          <w:tcPr>
            <w:tcW w:w="568" w:type="dxa"/>
            <w:tcBorders>
              <w:top w:val="single" w:sz="4" w:space="0" w:color="000000"/>
              <w:left w:val="single" w:sz="4" w:space="0" w:color="000000"/>
              <w:bottom w:val="single" w:sz="4" w:space="0" w:color="000000"/>
              <w:right w:val="nil"/>
            </w:tcBorders>
            <w:shd w:val="clear" w:color="auto" w:fill="auto"/>
          </w:tcPr>
          <w:p w14:paraId="5ACB834F"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7088" w:type="dxa"/>
            <w:gridSpan w:val="5"/>
            <w:tcBorders>
              <w:top w:val="single" w:sz="4" w:space="0" w:color="000000"/>
              <w:left w:val="nil"/>
              <w:bottom w:val="single" w:sz="4" w:space="0" w:color="000000"/>
              <w:right w:val="nil"/>
            </w:tcBorders>
            <w:shd w:val="clear" w:color="auto" w:fill="auto"/>
          </w:tcPr>
          <w:p w14:paraId="4C794B22" w14:textId="77777777" w:rsidR="00645531" w:rsidRPr="009A623B" w:rsidRDefault="00645531" w:rsidP="00786E2D">
            <w:pPr>
              <w:spacing w:after="0" w:line="259" w:lineRule="auto"/>
              <w:ind w:right="409"/>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Valores unitarios de construcción ($/m2) </w:t>
            </w:r>
          </w:p>
        </w:tc>
        <w:tc>
          <w:tcPr>
            <w:tcW w:w="1171" w:type="dxa"/>
            <w:tcBorders>
              <w:top w:val="single" w:sz="4" w:space="0" w:color="000000"/>
              <w:left w:val="nil"/>
              <w:bottom w:val="single" w:sz="4" w:space="0" w:color="000000"/>
              <w:right w:val="nil"/>
            </w:tcBorders>
            <w:shd w:val="clear" w:color="auto" w:fill="auto"/>
          </w:tcPr>
          <w:p w14:paraId="64444498"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c>
          <w:tcPr>
            <w:tcW w:w="1522" w:type="dxa"/>
            <w:gridSpan w:val="2"/>
            <w:tcBorders>
              <w:top w:val="single" w:sz="4" w:space="0" w:color="000000"/>
              <w:left w:val="nil"/>
              <w:bottom w:val="single" w:sz="4" w:space="0" w:color="000000"/>
              <w:right w:val="single" w:sz="4" w:space="0" w:color="000000"/>
            </w:tcBorders>
            <w:shd w:val="clear" w:color="auto" w:fill="auto"/>
          </w:tcPr>
          <w:p w14:paraId="2A0874FB" w14:textId="77777777" w:rsidR="00645531" w:rsidRPr="009A623B" w:rsidRDefault="00645531" w:rsidP="00786E2D">
            <w:pPr>
              <w:spacing w:after="160" w:line="259" w:lineRule="auto"/>
              <w:rPr>
                <w:rFonts w:ascii="Arial" w:eastAsia="Arial" w:hAnsi="Arial" w:cs="Arial"/>
                <w:color w:val="000000"/>
                <w:kern w:val="2"/>
                <w:sz w:val="24"/>
                <w:szCs w:val="24"/>
                <w:lang w:val="es-MX" w:eastAsia="es-MX"/>
              </w:rPr>
            </w:pPr>
          </w:p>
        </w:tc>
      </w:tr>
      <w:tr w:rsidR="00645531" w:rsidRPr="009A623B" w14:paraId="22F8EA66" w14:textId="77777777" w:rsidTr="00786E2D">
        <w:trPr>
          <w:trHeight w:val="49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9E13"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 </w:t>
            </w:r>
          </w:p>
        </w:tc>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51345" w14:textId="77777777" w:rsidR="00645531" w:rsidRPr="009A623B" w:rsidRDefault="00645531" w:rsidP="00786E2D">
            <w:pPr>
              <w:spacing w:after="0" w:line="259" w:lineRule="auto"/>
              <w:ind w:right="45"/>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Tipo de Material </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4612C22"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Tipo de Construcción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0E1B" w14:textId="77777777" w:rsidR="00645531" w:rsidRPr="009A623B" w:rsidRDefault="00645531" w:rsidP="00786E2D">
            <w:pPr>
              <w:spacing w:after="0" w:line="259" w:lineRule="auto"/>
              <w:ind w:right="44"/>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Nuevo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2862" w14:textId="77777777" w:rsidR="00645531" w:rsidRPr="009A623B" w:rsidRDefault="00645531" w:rsidP="00786E2D">
            <w:pPr>
              <w:spacing w:after="0" w:line="259" w:lineRule="auto"/>
              <w:ind w:right="46"/>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Bueno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F3C5" w14:textId="77777777" w:rsidR="00645531" w:rsidRPr="009A623B" w:rsidRDefault="00645531" w:rsidP="00786E2D">
            <w:pPr>
              <w:spacing w:after="0" w:line="259" w:lineRule="auto"/>
              <w:ind w:right="47"/>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Regular </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6A0F0" w14:textId="77777777" w:rsidR="00645531" w:rsidRPr="009A623B" w:rsidRDefault="00645531" w:rsidP="00786E2D">
            <w:pPr>
              <w:spacing w:after="0" w:line="259" w:lineRule="auto"/>
              <w:ind w:right="27"/>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Malo </w:t>
            </w:r>
          </w:p>
        </w:tc>
      </w:tr>
      <w:tr w:rsidR="00645531" w:rsidRPr="009A623B" w14:paraId="231355EC" w14:textId="77777777" w:rsidTr="00786E2D">
        <w:trPr>
          <w:trHeight w:val="24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24506B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hAnsi="Arial" w:cs="Arial"/>
                <w:noProof/>
                <w:kern w:val="2"/>
                <w:sz w:val="24"/>
                <w:szCs w:val="24"/>
              </w:rPr>
              <w:lastRenderedPageBreak/>
              <mc:AlternateContent>
                <mc:Choice Requires="wpg">
                  <w:drawing>
                    <wp:inline distT="0" distB="0" distL="0" distR="0" wp14:anchorId="432B7489" wp14:editId="75228F45">
                      <wp:extent cx="140970" cy="939165"/>
                      <wp:effectExtent l="514350" t="133350" r="544830" b="0"/>
                      <wp:docPr id="592999478" name="Group 55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939165"/>
                                <a:chOff x="0" y="0"/>
                                <a:chExt cx="141039" cy="939278"/>
                              </a:xfrm>
                            </wpg:grpSpPr>
                            <wps:wsp>
                              <wps:cNvPr id="930485791" name="Rectangle 3794"/>
                              <wps:cNvSpPr>
                                <a:spLocks/>
                              </wps:cNvSpPr>
                              <wps:spPr bwMode="auto">
                                <a:xfrm rot="-5399999">
                                  <a:off x="-506301" y="245394"/>
                                  <a:ext cx="1200185"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831F" w14:textId="77777777" w:rsidR="00645531" w:rsidRDefault="00645531" w:rsidP="00645531">
                                    <w:pPr>
                                      <w:spacing w:after="160" w:line="259" w:lineRule="auto"/>
                                    </w:pPr>
                                    <w:r>
                                      <w:rPr>
                                        <w:b/>
                                      </w:rPr>
                                      <w:t>NDUSTRIALES</w:t>
                                    </w:r>
                                  </w:p>
                                </w:txbxContent>
                              </wps:txbx>
                              <wps:bodyPr rot="0" vert="horz" wrap="square" lIns="0" tIns="0" rIns="0" bIns="0" anchor="t" anchorCtr="0" upright="1">
                                <a:noAutofit/>
                              </wps:bodyPr>
                            </wps:wsp>
                            <wps:wsp>
                              <wps:cNvPr id="2038892908" name="Rectangle 3795"/>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04622" w14:textId="77777777" w:rsidR="00645531" w:rsidRDefault="00645531" w:rsidP="00645531">
                                    <w:pPr>
                                      <w:spacing w:after="160" w:line="259" w:lineRule="auto"/>
                                    </w:pPr>
                                    <w:r>
                                      <w:rPr>
                                        <w:b/>
                                      </w:rPr>
                                      <w:t xml:space="preserve"> </w:t>
                                    </w:r>
                                  </w:p>
                                </w:txbxContent>
                              </wps:txbx>
                              <wps:bodyPr rot="0" vert="horz" wrap="square" lIns="0" tIns="0" rIns="0" bIns="0" anchor="t" anchorCtr="0" upright="1">
                                <a:noAutofit/>
                              </wps:bodyPr>
                            </wps:wsp>
                          </wpg:wgp>
                        </a:graphicData>
                      </a:graphic>
                    </wp:inline>
                  </w:drawing>
                </mc:Choice>
                <mc:Fallback>
                  <w:pict>
                    <v:group w14:anchorId="432B7489" id="Group 55272" o:spid="_x0000_s1035" style="width:11.1pt;height:73.95pt;mso-position-horizontal-relative:char;mso-position-vertical-relative:line" coordsize="1410,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">
                      <v:rect id="Rectangle 3794" o:spid="_x0000_s1036" style="position:absolute;left:-5063;top:2454;width:12001;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" filled="f" stroked="f">
                        <v:path arrowok="t"/>
                        <v:textbox inset="0,0,0,0">
                          <w:txbxContent>
                            <w:p w14:paraId="313E831F" w14:textId="77777777" w:rsidR="00645531" w:rsidRDefault="00645531" w:rsidP="00645531">
                              <w:pPr>
                                <w:spacing w:after="160" w:line="259" w:lineRule="auto"/>
                              </w:pPr>
                              <w:r>
                                <w:rPr>
                                  <w:b/>
                                </w:rPr>
                                <w:t>NDUSTRIALES</w:t>
                              </w:r>
                            </w:p>
                          </w:txbxContent>
                        </v:textbox>
                      </v:rect>
                      <v:rect id="Rectangle 3795" o:spid="_x0000_s1037"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" filled="f" stroked="f">
                        <v:path arrowok="t"/>
                        <v:textbox inset="0,0,0,0">
                          <w:txbxContent>
                            <w:p w14:paraId="12D04622" w14:textId="77777777" w:rsidR="00645531" w:rsidRDefault="00645531" w:rsidP="00645531">
                              <w:pPr>
                                <w:spacing w:after="160" w:line="259" w:lineRule="auto"/>
                              </w:pPr>
                              <w:r>
                                <w:rPr>
                                  <w:b/>
                                </w:rPr>
                                <w:t xml:space="preserve"> </w:t>
                              </w:r>
                            </w:p>
                          </w:txbxContent>
                        </v:textbox>
                      </v:rect>
                      <w10:anchorlock/>
                    </v:group>
                  </w:pict>
                </mc:Fallback>
              </mc:AlternateContent>
            </w:r>
          </w:p>
        </w:tc>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D1ECAFB" w14:textId="77777777" w:rsidR="00645531" w:rsidRPr="009A623B" w:rsidRDefault="00645531" w:rsidP="00786E2D">
            <w:pPr>
              <w:spacing w:after="0" w:line="259" w:lineRule="auto"/>
              <w:ind w:right="40"/>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Claros chicos; muros de block de cemento; techos de lámina de cartón o galvanizada; muebles de baño económicos; con o sin aplanados de mezcla de </w:t>
            </w:r>
            <w:proofErr w:type="spellStart"/>
            <w:r w:rsidRPr="009A623B">
              <w:rPr>
                <w:rFonts w:ascii="Arial" w:eastAsia="Arial" w:hAnsi="Arial" w:cs="Arial"/>
                <w:color w:val="000000"/>
                <w:kern w:val="2"/>
                <w:sz w:val="24"/>
                <w:szCs w:val="24"/>
                <w:lang w:val="es-MX" w:eastAsia="es-MX"/>
              </w:rPr>
              <w:t>calarena</w:t>
            </w:r>
            <w:proofErr w:type="spellEnd"/>
            <w:r w:rsidRPr="009A623B">
              <w:rPr>
                <w:rFonts w:ascii="Arial" w:eastAsia="Arial" w:hAnsi="Arial" w:cs="Arial"/>
                <w:color w:val="000000"/>
                <w:kern w:val="2"/>
                <w:sz w:val="24"/>
                <w:szCs w:val="24"/>
                <w:lang w:val="es-MX" w:eastAsia="es-MX"/>
              </w:rPr>
              <w:t xml:space="preserve">, piso de tierra o cemento; puertas y ventanas de madera, aluminio y herrería.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E3BD" w14:textId="77777777" w:rsidR="00645531" w:rsidRPr="009A623B" w:rsidRDefault="00645531" w:rsidP="00786E2D">
            <w:pPr>
              <w:spacing w:after="0" w:line="259" w:lineRule="auto"/>
              <w:ind w:right="42"/>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Económico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69A8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$1,364.00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46B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$1,216.00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C97F" w14:textId="77777777" w:rsidR="00645531" w:rsidRPr="009A623B" w:rsidRDefault="00645531" w:rsidP="00786E2D">
            <w:pPr>
              <w:spacing w:after="0" w:line="259" w:lineRule="auto"/>
              <w:ind w:right="45"/>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$800.00 </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4D4C5" w14:textId="77777777" w:rsidR="00645531" w:rsidRPr="009A623B" w:rsidRDefault="00645531" w:rsidP="00786E2D">
            <w:pPr>
              <w:spacing w:after="0" w:line="259" w:lineRule="auto"/>
              <w:ind w:right="33"/>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$360.00 </w:t>
            </w:r>
          </w:p>
        </w:tc>
      </w:tr>
      <w:tr w:rsidR="00645531" w:rsidRPr="009A623B" w14:paraId="5EF27538" w14:textId="77777777" w:rsidTr="00786E2D">
        <w:trPr>
          <w:trHeight w:val="294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7D3F5B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hAnsi="Arial" w:cs="Arial"/>
                <w:noProof/>
                <w:kern w:val="2"/>
                <w:sz w:val="24"/>
                <w:szCs w:val="24"/>
              </w:rPr>
              <mc:AlternateContent>
                <mc:Choice Requires="wpg">
                  <w:drawing>
                    <wp:inline distT="0" distB="0" distL="0" distR="0" wp14:anchorId="49DF52A9" wp14:editId="1772FC55">
                      <wp:extent cx="140970" cy="974090"/>
                      <wp:effectExtent l="533400" t="133350" r="563880" b="0"/>
                      <wp:docPr id="993057656" name="Group 53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 cy="974090"/>
                                <a:chOff x="0" y="0"/>
                                <a:chExt cx="141039" cy="973948"/>
                              </a:xfrm>
                            </wpg:grpSpPr>
                            <wps:wsp>
                              <wps:cNvPr id="405130115" name="Rectangle 3864"/>
                              <wps:cNvSpPr>
                                <a:spLocks/>
                              </wps:cNvSpPr>
                              <wps:spPr bwMode="auto">
                                <a:xfrm rot="-5399999">
                                  <a:off x="-529601" y="256765"/>
                                  <a:ext cx="1246785"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3D42" w14:textId="77777777" w:rsidR="00645531" w:rsidRDefault="00645531" w:rsidP="00645531">
                                    <w:pPr>
                                      <w:spacing w:after="160" w:line="259" w:lineRule="auto"/>
                                    </w:pPr>
                                    <w:r>
                                      <w:rPr>
                                        <w:b/>
                                      </w:rPr>
                                      <w:t>INDUSTRIALES</w:t>
                                    </w:r>
                                  </w:p>
                                </w:txbxContent>
                              </wps:txbx>
                              <wps:bodyPr rot="0" vert="horz" wrap="square" lIns="0" tIns="0" rIns="0" bIns="0" anchor="t" anchorCtr="0" upright="1">
                                <a:noAutofit/>
                              </wps:bodyPr>
                            </wps:wsp>
                            <wps:wsp>
                              <wps:cNvPr id="27587119" name="Rectangle 3865"/>
                              <wps:cNvSpPr>
                                <a:spLocks/>
                              </wps:cNvSpPr>
                              <wps:spPr bwMode="auto">
                                <a:xfrm rot="-5399999">
                                  <a:off x="70406" y="-82010"/>
                                  <a:ext cx="46769"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7589" w14:textId="77777777" w:rsidR="00645531" w:rsidRDefault="00645531" w:rsidP="00645531">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49DF52A9" id="Group 53152" o:spid="_x0000_s1038" style="width:11.1pt;height:76.7pt;mso-position-horizontal-relative:char;mso-position-vertical-relative:line" coordsize="1410,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">
                      <v:rect id="Rectangle 3864" o:spid="_x0000_s1039" style="position:absolute;left:-5296;top:2568;width:12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" filled="f" stroked="f">
                        <v:path arrowok="t"/>
                        <v:textbox inset="0,0,0,0">
                          <w:txbxContent>
                            <w:p w14:paraId="5C023D42" w14:textId="77777777" w:rsidR="00645531" w:rsidRDefault="00645531" w:rsidP="00645531">
                              <w:pPr>
                                <w:spacing w:after="160" w:line="259" w:lineRule="auto"/>
                              </w:pPr>
                              <w:r>
                                <w:rPr>
                                  <w:b/>
                                </w:rPr>
                                <w:t>INDUSTRIALES</w:t>
                              </w:r>
                            </w:p>
                          </w:txbxContent>
                        </v:textbox>
                      </v:rect>
                      <v:rect id="Rectangle 3865" o:spid="_x0000_s1040"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" filled="f" stroked="f">
                        <v:path arrowok="t"/>
                        <v:textbox inset="0,0,0,0">
                          <w:txbxContent>
                            <w:p w14:paraId="3CB77589" w14:textId="77777777" w:rsidR="00645531" w:rsidRDefault="00645531" w:rsidP="00645531">
                              <w:pPr>
                                <w:spacing w:after="160" w:line="259" w:lineRule="auto"/>
                              </w:pPr>
                              <w:r>
                                <w:t xml:space="preserve"> </w:t>
                              </w:r>
                            </w:p>
                          </w:txbxContent>
                        </v:textbox>
                      </v:rect>
                      <w10:anchorlock/>
                    </v:group>
                  </w:pict>
                </mc:Fallback>
              </mc:AlternateContent>
            </w:r>
          </w:p>
        </w:tc>
        <w:tc>
          <w:tcPr>
            <w:tcW w:w="3996" w:type="dxa"/>
            <w:gridSpan w:val="2"/>
            <w:tcBorders>
              <w:top w:val="single" w:sz="4" w:space="0" w:color="000000"/>
              <w:left w:val="single" w:sz="4" w:space="0" w:color="000000"/>
              <w:bottom w:val="single" w:sz="4" w:space="0" w:color="000000"/>
              <w:right w:val="single" w:sz="4" w:space="0" w:color="000000"/>
            </w:tcBorders>
            <w:shd w:val="clear" w:color="auto" w:fill="auto"/>
          </w:tcPr>
          <w:p w14:paraId="5986ED36" w14:textId="77777777" w:rsidR="00645531" w:rsidRPr="009A623B" w:rsidRDefault="00645531" w:rsidP="00786E2D">
            <w:pPr>
              <w:spacing w:after="0" w:line="259" w:lineRule="auto"/>
              <w:ind w:right="36"/>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Claros medianos; columnas de fierro o concreto; muros de block de cemento; techos de lámina de asbesto o metálica; muebles de baño de mediana calidad, con o sin aplanados de mescla de </w:t>
            </w:r>
            <w:proofErr w:type="spellStart"/>
            <w:r w:rsidRPr="009A623B">
              <w:rPr>
                <w:rFonts w:ascii="Arial" w:eastAsia="Arial" w:hAnsi="Arial" w:cs="Arial"/>
                <w:color w:val="000000"/>
                <w:kern w:val="2"/>
                <w:sz w:val="24"/>
                <w:szCs w:val="24"/>
                <w:lang w:val="es-MX" w:eastAsia="es-MX"/>
              </w:rPr>
              <w:t>calarena</w:t>
            </w:r>
            <w:proofErr w:type="spellEnd"/>
            <w:r w:rsidRPr="009A623B">
              <w:rPr>
                <w:rFonts w:ascii="Arial" w:eastAsia="Arial" w:hAnsi="Arial" w:cs="Arial"/>
                <w:color w:val="000000"/>
                <w:kern w:val="2"/>
                <w:sz w:val="24"/>
                <w:szCs w:val="24"/>
                <w:lang w:val="es-MX" w:eastAsia="es-MX"/>
              </w:rPr>
              <w:t xml:space="preserve">; piso de cemento o mosaico; lambrines en los baños de azulejo o mosaico; puertas y ventanas de madera, aluminio y herrería.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70823" w14:textId="77777777" w:rsidR="00645531" w:rsidRPr="009A623B" w:rsidRDefault="00645531" w:rsidP="00786E2D">
            <w:pPr>
              <w:spacing w:after="0" w:line="259" w:lineRule="auto"/>
              <w:ind w:right="40"/>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Mediano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E02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$2,140.00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8512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$1,944.00 </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219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$1,240.00 </w:t>
            </w:r>
          </w:p>
        </w:tc>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ED6C7" w14:textId="77777777" w:rsidR="00645531" w:rsidRPr="009A623B" w:rsidRDefault="00645531" w:rsidP="00786E2D">
            <w:pPr>
              <w:spacing w:after="0" w:line="259" w:lineRule="auto"/>
              <w:ind w:right="42"/>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$576.00 </w:t>
            </w:r>
          </w:p>
        </w:tc>
      </w:tr>
    </w:tbl>
    <w:p w14:paraId="1687D8E3" w14:textId="77777777" w:rsidR="00645531" w:rsidRPr="00C07C9C" w:rsidRDefault="00645531" w:rsidP="00645531">
      <w:pPr>
        <w:spacing w:after="218" w:line="25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 xml:space="preserve"> </w:t>
      </w:r>
    </w:p>
    <w:p w14:paraId="74983362"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 xml:space="preserve"> </w:t>
      </w:r>
    </w:p>
    <w:tbl>
      <w:tblPr>
        <w:tblW w:w="9806" w:type="dxa"/>
        <w:tblCellMar>
          <w:top w:w="12" w:type="dxa"/>
          <w:right w:w="79" w:type="dxa"/>
        </w:tblCellMar>
        <w:tblLook w:val="04A0" w:firstRow="1" w:lastRow="0" w:firstColumn="1" w:lastColumn="0" w:noHBand="0" w:noVBand="1"/>
      </w:tblPr>
      <w:tblGrid>
        <w:gridCol w:w="542"/>
        <w:gridCol w:w="2757"/>
        <w:gridCol w:w="1593"/>
        <w:gridCol w:w="1255"/>
        <w:gridCol w:w="1255"/>
        <w:gridCol w:w="1255"/>
        <w:gridCol w:w="1149"/>
      </w:tblGrid>
      <w:tr w:rsidR="00645531" w:rsidRPr="009A623B" w14:paraId="64AE8DB0" w14:textId="77777777" w:rsidTr="00786E2D">
        <w:trPr>
          <w:trHeight w:val="3230"/>
        </w:trPr>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0DF83C4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hAnsi="Arial" w:cs="Arial"/>
                <w:noProof/>
                <w:kern w:val="2"/>
                <w:sz w:val="24"/>
                <w:szCs w:val="24"/>
              </w:rPr>
              <mc:AlternateContent>
                <mc:Choice Requires="wpg">
                  <w:drawing>
                    <wp:inline distT="0" distB="0" distL="0" distR="0" wp14:anchorId="314701AD" wp14:editId="0C18178D">
                      <wp:extent cx="140970" cy="974090"/>
                      <wp:effectExtent l="0" t="0" r="0" b="0"/>
                      <wp:docPr id="134785668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970" cy="974090"/>
                                <a:chOff x="0" y="0"/>
                                <a:chExt cx="141039" cy="973949"/>
                              </a:xfrm>
                            </wpg:grpSpPr>
                            <wps:wsp>
                              <wps:cNvPr id="3938" name="Rectangle 3938"/>
                              <wps:cNvSpPr>
                                <a:spLocks/>
                              </wps:cNvSpPr>
                              <wps:spPr>
                                <a:xfrm rot="-5399999">
                                  <a:off x="-529601" y="256766"/>
                                  <a:ext cx="1246785" cy="187581"/>
                                </a:xfrm>
                                <a:prstGeom prst="rect">
                                  <a:avLst/>
                                </a:prstGeom>
                                <a:ln>
                                  <a:noFill/>
                                </a:ln>
                              </wps:spPr>
                              <wps:txbx>
                                <w:txbxContent>
                                  <w:p w14:paraId="513C01AF" w14:textId="77777777" w:rsidR="00645531" w:rsidRDefault="00645531" w:rsidP="00645531">
                                    <w:pPr>
                                      <w:spacing w:after="160" w:line="259" w:lineRule="auto"/>
                                    </w:pPr>
                                    <w:r>
                                      <w:rPr>
                                        <w:b/>
                                      </w:rPr>
                                      <w:t>INDUSTRIALES</w:t>
                                    </w:r>
                                  </w:p>
                                </w:txbxContent>
                              </wps:txbx>
                              <wps:bodyPr horzOverflow="overflow" vert="horz" lIns="0" tIns="0" rIns="0" bIns="0" rtlCol="0">
                                <a:noAutofit/>
                              </wps:bodyPr>
                            </wps:wsp>
                            <wps:wsp>
                              <wps:cNvPr id="3939" name="Rectangle 3939"/>
                              <wps:cNvSpPr>
                                <a:spLocks/>
                              </wps:cNvSpPr>
                              <wps:spPr>
                                <a:xfrm rot="-5399999">
                                  <a:off x="70406" y="-82009"/>
                                  <a:ext cx="46769" cy="187581"/>
                                </a:xfrm>
                                <a:prstGeom prst="rect">
                                  <a:avLst/>
                                </a:prstGeom>
                                <a:ln>
                                  <a:noFill/>
                                </a:ln>
                              </wps:spPr>
                              <wps:txbx>
                                <w:txbxContent>
                                  <w:p w14:paraId="1753D732" w14:textId="77777777" w:rsidR="00645531" w:rsidRDefault="00645531" w:rsidP="00645531">
                                    <w:pPr>
                                      <w:spacing w:after="160" w:line="259" w:lineRule="auto"/>
                                    </w:pPr>
                                    <w:r>
                                      <w:rPr>
                                        <w:b/>
                                      </w:rPr>
                                      <w:t xml:space="preserve"> </w:t>
                                    </w:r>
                                  </w:p>
                                </w:txbxContent>
                              </wps:txbx>
                              <wps:bodyPr horzOverflow="overflow" vert="horz" lIns="0" tIns="0" rIns="0" bIns="0" rtlCol="0">
                                <a:noAutofit/>
                              </wps:bodyPr>
                            </wps:wsp>
                          </wpg:wgp>
                        </a:graphicData>
                      </a:graphic>
                    </wp:inline>
                  </w:drawing>
                </mc:Choice>
                <mc:Fallback>
                  <w:pict>
                    <v:group w14:anchorId="314701AD" id="Grupo 1" o:spid="_x0000_s1041" style="width:11.1pt;height:76.7pt;mso-position-horizontal-relative:char;mso-position-vertical-relative:line" coordsize="1410,9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">
                      <v:rect id="Rectangle 3938" o:spid="_x0000_s1042" style="position:absolute;left:-5296;top:2568;width:12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" filled="f" stroked="f">
                        <v:textbox inset="0,0,0,0">
                          <w:txbxContent>
                            <w:p w14:paraId="513C01AF" w14:textId="77777777" w:rsidR="00645531" w:rsidRDefault="00645531" w:rsidP="00645531">
                              <w:pPr>
                                <w:spacing w:after="160" w:line="259" w:lineRule="auto"/>
                              </w:pPr>
                              <w:r>
                                <w:rPr>
                                  <w:b/>
                                </w:rPr>
                                <w:t>INDUSTRIALES</w:t>
                              </w:r>
                            </w:p>
                          </w:txbxContent>
                        </v:textbox>
                      </v:rect>
                      <v:rect id="Rectangle 3939" o:spid="_x0000_s1043"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" filled="f" stroked="f">
                        <v:textbox inset="0,0,0,0">
                          <w:txbxContent>
                            <w:p w14:paraId="1753D732" w14:textId="77777777" w:rsidR="00645531" w:rsidRDefault="00645531" w:rsidP="00645531">
                              <w:pPr>
                                <w:spacing w:after="160" w:line="259" w:lineRule="auto"/>
                              </w:pPr>
                              <w:r>
                                <w:rPr>
                                  <w:b/>
                                </w:rPr>
                                <w:t xml:space="preserve"> </w:t>
                              </w:r>
                            </w:p>
                          </w:txbxContent>
                        </v:textbox>
                      </v:rect>
                      <w10:anchorlock/>
                    </v:group>
                  </w:pict>
                </mc:Fallback>
              </mc:AlternateContent>
            </w:r>
          </w:p>
        </w:tc>
        <w:tc>
          <w:tcPr>
            <w:tcW w:w="2757" w:type="dxa"/>
            <w:tcBorders>
              <w:top w:val="single" w:sz="4" w:space="0" w:color="000000"/>
              <w:left w:val="single" w:sz="4" w:space="0" w:color="000000"/>
              <w:bottom w:val="single" w:sz="4" w:space="0" w:color="000000"/>
              <w:right w:val="single" w:sz="4" w:space="0" w:color="000000"/>
            </w:tcBorders>
            <w:shd w:val="clear" w:color="auto" w:fill="auto"/>
          </w:tcPr>
          <w:p w14:paraId="072D2512" w14:textId="77777777" w:rsidR="00645531" w:rsidRPr="009A623B" w:rsidRDefault="00645531" w:rsidP="00786E2D">
            <w:pPr>
              <w:spacing w:after="0" w:line="259" w:lineRule="auto"/>
              <w:ind w:right="16"/>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Cimiento de concreto armado; claros medianos, Columnas de fierro o concretos; muros de block de cemento; techos de concreto prefabricado; muebles de baño de lujo, con aplanados de mezcla de cal-</w:t>
            </w:r>
            <w:proofErr w:type="spellStart"/>
            <w:r w:rsidRPr="009A623B">
              <w:rPr>
                <w:rFonts w:ascii="Arial" w:eastAsia="Arial" w:hAnsi="Arial" w:cs="Arial"/>
                <w:color w:val="000000"/>
                <w:kern w:val="2"/>
                <w:sz w:val="24"/>
                <w:szCs w:val="24"/>
                <w:lang w:val="es-MX" w:eastAsia="es-MX"/>
              </w:rPr>
              <w:t>cementoarena</w:t>
            </w:r>
            <w:proofErr w:type="spellEnd"/>
            <w:r w:rsidRPr="009A623B">
              <w:rPr>
                <w:rFonts w:ascii="Arial" w:eastAsia="Arial" w:hAnsi="Arial" w:cs="Arial"/>
                <w:color w:val="000000"/>
                <w:kern w:val="2"/>
                <w:sz w:val="24"/>
                <w:szCs w:val="24"/>
                <w:lang w:val="es-MX" w:eastAsia="es-MX"/>
              </w:rPr>
              <w:t xml:space="preserve">; piso de cemento especial o granito; lambrines en los baños con recubrimientos industriales; puertas y ventanas de madera, aluminio y herrería. </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DCA2" w14:textId="77777777" w:rsidR="00645531" w:rsidRPr="009A623B" w:rsidRDefault="00645531" w:rsidP="00786E2D">
            <w:pPr>
              <w:spacing w:after="0" w:line="259" w:lineRule="auto"/>
              <w:ind w:right="29"/>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Calidad </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1C6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$2,916.00 </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58D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$2,576.00 </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30DE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$1,760.00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8DA3" w14:textId="77777777" w:rsidR="00645531" w:rsidRPr="009A623B" w:rsidRDefault="00645531" w:rsidP="00786E2D">
            <w:pPr>
              <w:spacing w:after="0" w:line="259" w:lineRule="auto"/>
              <w:ind w:right="33"/>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$800.00 </w:t>
            </w:r>
          </w:p>
        </w:tc>
      </w:tr>
    </w:tbl>
    <w:p w14:paraId="177E934C" w14:textId="77777777" w:rsidR="00645531" w:rsidRPr="00C07C9C" w:rsidRDefault="00645531" w:rsidP="00645531">
      <w:pPr>
        <w:spacing w:after="0" w:line="241" w:lineRule="auto"/>
        <w:ind w:right="9727"/>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DE595D6" w14:textId="77777777" w:rsidR="00645531" w:rsidRPr="00C07C9C" w:rsidRDefault="00645531" w:rsidP="00645531">
      <w:pPr>
        <w:spacing w:after="97" w:line="259" w:lineRule="auto"/>
        <w:ind w:right="3"/>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En caso de predios cuyo valor catastral sea igual o menor a $200,000.00, el contribuyente pagará como cuota fija para el impuesto predial la cantidad de $50.00. </w:t>
      </w:r>
    </w:p>
    <w:p w14:paraId="1BB21AAC" w14:textId="77777777" w:rsidR="00645531" w:rsidRPr="00C07C9C" w:rsidRDefault="00645531" w:rsidP="00645531">
      <w:pPr>
        <w:spacing w:after="98" w:line="259" w:lineRule="auto"/>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AB5E991" w14:textId="77777777" w:rsidR="00645531" w:rsidRPr="00C07C9C" w:rsidRDefault="00645531" w:rsidP="00645531">
      <w:pPr>
        <w:spacing w:after="4" w:line="361" w:lineRule="auto"/>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lastRenderedPageBreak/>
        <w:t xml:space="preserve">Todo predio destinado a la producción agropecuaria 10 al millar anual sobre el valor registrado o catastral, sin que la cantidad a pagar resultante exceda a lo establecido por la legislación agraria federal para terrenos ejidales. </w:t>
      </w:r>
    </w:p>
    <w:p w14:paraId="4FCE122D" w14:textId="77777777" w:rsidR="00645531" w:rsidRPr="00C07C9C" w:rsidRDefault="00645531" w:rsidP="00645531">
      <w:pPr>
        <w:spacing w:after="96" w:line="259" w:lineRule="auto"/>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F9C3286" w14:textId="77777777" w:rsidR="00645531" w:rsidRPr="00C07C9C" w:rsidRDefault="00645531" w:rsidP="00645531">
      <w:pPr>
        <w:spacing w:after="4" w:line="362" w:lineRule="auto"/>
        <w:ind w:right="11"/>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14.- </w:t>
      </w:r>
      <w:r w:rsidRPr="00C07C9C">
        <w:rPr>
          <w:rFonts w:ascii="Arial" w:eastAsia="Arial" w:hAnsi="Arial" w:cs="Arial"/>
          <w:color w:val="000000"/>
          <w:kern w:val="2"/>
          <w:sz w:val="24"/>
          <w:szCs w:val="24"/>
          <w:lang w:val="es-MX" w:eastAsia="es-MX"/>
        </w:rPr>
        <w:t>Para efectos de lo dispuesto en la Ley General de Hacienda para los Municipios del Estado de Yucatán, cuando se pague el impuesto durante el primer bimestre del año, el contribuyente gozará de un descuento del 25% anual.</w:t>
      </w:r>
    </w:p>
    <w:p w14:paraId="164B00EB" w14:textId="77777777" w:rsidR="00645531" w:rsidRPr="00C07C9C" w:rsidRDefault="00645531" w:rsidP="00645531">
      <w:pPr>
        <w:spacing w:after="0"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566F00BA" w14:textId="77777777" w:rsidR="00645531" w:rsidRPr="00C07C9C" w:rsidRDefault="00645531" w:rsidP="00645531">
      <w:pPr>
        <w:spacing w:after="98" w:line="259" w:lineRule="auto"/>
        <w:ind w:right="555"/>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ll</w:t>
      </w:r>
      <w:r w:rsidRPr="00C07C9C">
        <w:rPr>
          <w:rFonts w:ascii="Arial" w:eastAsia="Arial" w:hAnsi="Arial" w:cs="Arial"/>
          <w:color w:val="000000"/>
          <w:kern w:val="2"/>
          <w:sz w:val="24"/>
          <w:szCs w:val="24"/>
          <w:lang w:val="es-MX" w:eastAsia="es-MX"/>
        </w:rPr>
        <w:t xml:space="preserve"> </w:t>
      </w:r>
    </w:p>
    <w:p w14:paraId="7B7BB2BD" w14:textId="77777777" w:rsidR="00645531" w:rsidRPr="00C07C9C" w:rsidRDefault="00645531" w:rsidP="00645531">
      <w:pPr>
        <w:spacing w:after="98" w:line="259" w:lineRule="auto"/>
        <w:ind w:right="564"/>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Impuesto Sobre Adquisición de Inmuebles</w:t>
      </w:r>
      <w:r w:rsidRPr="00C07C9C">
        <w:rPr>
          <w:rFonts w:ascii="Arial" w:eastAsia="Arial" w:hAnsi="Arial" w:cs="Arial"/>
          <w:color w:val="000000"/>
          <w:kern w:val="2"/>
          <w:sz w:val="24"/>
          <w:szCs w:val="24"/>
          <w:lang w:val="es-MX" w:eastAsia="es-MX"/>
        </w:rPr>
        <w:t xml:space="preserve"> </w:t>
      </w:r>
    </w:p>
    <w:p w14:paraId="5384EE53"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DB7D51F"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15.- </w:t>
      </w:r>
      <w:r w:rsidRPr="00C07C9C">
        <w:rPr>
          <w:rFonts w:ascii="Arial" w:eastAsia="Arial" w:hAnsi="Arial" w:cs="Arial"/>
          <w:color w:val="000000"/>
          <w:kern w:val="2"/>
          <w:sz w:val="24"/>
          <w:szCs w:val="24"/>
          <w:lang w:val="es-MX" w:eastAsia="es-MX"/>
        </w:rPr>
        <w:t xml:space="preserve">El impuesto a que se refiere este capítulo, se calculará aplicando la tasa del 2% a la base gravable señalada en la Ley General de Hacienda para los Municipios del Estado de Yucatán. </w:t>
      </w:r>
    </w:p>
    <w:p w14:paraId="0077E07B"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1EB7679"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Para efectos de la declaración y entero del impuesto sobre adquisición de inmuebles previsto en </w:t>
      </w:r>
      <w:proofErr w:type="gramStart"/>
      <w:r w:rsidRPr="00C07C9C">
        <w:rPr>
          <w:rFonts w:ascii="Arial" w:eastAsia="Arial" w:hAnsi="Arial" w:cs="Arial"/>
          <w:color w:val="000000"/>
          <w:kern w:val="2"/>
          <w:sz w:val="24"/>
          <w:szCs w:val="24"/>
          <w:lang w:val="es-MX" w:eastAsia="es-MX"/>
        </w:rPr>
        <w:t>éste</w:t>
      </w:r>
      <w:proofErr w:type="gramEnd"/>
      <w:r w:rsidRPr="00C07C9C">
        <w:rPr>
          <w:rFonts w:ascii="Arial" w:eastAsia="Arial" w:hAnsi="Arial" w:cs="Arial"/>
          <w:color w:val="000000"/>
          <w:kern w:val="2"/>
          <w:sz w:val="24"/>
          <w:szCs w:val="24"/>
          <w:lang w:val="es-MX" w:eastAsia="es-MX"/>
        </w:rPr>
        <w:t xml:space="preserve"> capítulo, previo al pago de dicho impuesto, el avalúo deberá ser validado por unidad de revisión de avalúos de la tesorería municipal. </w:t>
      </w:r>
    </w:p>
    <w:p w14:paraId="112CC4BF"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En tanto el municipio no cuente con su unidad de revisión de avalúos, dichos avalúos serán revisados y validados por la unidad respectiva de la dirección del Catastro del Instituto de Seguridad Jurídica Patrimonial de Yucatán, previo convenio que celebre dicho instituto con el municipio. </w:t>
      </w:r>
    </w:p>
    <w:p w14:paraId="7D84889F"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07A2AEB"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9CD51DC" w14:textId="77777777" w:rsidR="00645531" w:rsidRPr="00C07C9C" w:rsidRDefault="00645531" w:rsidP="00645531">
      <w:pPr>
        <w:spacing w:after="98" w:line="259" w:lineRule="auto"/>
        <w:ind w:right="558"/>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w:t>
      </w:r>
      <w:proofErr w:type="spellStart"/>
      <w:r w:rsidRPr="00C07C9C">
        <w:rPr>
          <w:rFonts w:ascii="Arial" w:eastAsia="Arial" w:hAnsi="Arial" w:cs="Arial"/>
          <w:b/>
          <w:color w:val="000000"/>
          <w:kern w:val="2"/>
          <w:sz w:val="24"/>
          <w:szCs w:val="24"/>
          <w:lang w:val="es-MX" w:eastAsia="es-MX"/>
        </w:rPr>
        <w:t>lll</w:t>
      </w:r>
      <w:proofErr w:type="spellEnd"/>
      <w:r w:rsidRPr="00C07C9C">
        <w:rPr>
          <w:rFonts w:ascii="Arial" w:eastAsia="Arial" w:hAnsi="Arial" w:cs="Arial"/>
          <w:color w:val="000000"/>
          <w:kern w:val="2"/>
          <w:sz w:val="24"/>
          <w:szCs w:val="24"/>
          <w:lang w:val="es-MX" w:eastAsia="es-MX"/>
        </w:rPr>
        <w:t xml:space="preserve"> </w:t>
      </w:r>
    </w:p>
    <w:p w14:paraId="64CA529D" w14:textId="77777777" w:rsidR="00645531" w:rsidRPr="00C07C9C" w:rsidRDefault="00645531" w:rsidP="00645531">
      <w:pPr>
        <w:spacing w:after="98" w:line="259" w:lineRule="auto"/>
        <w:ind w:right="561"/>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Impuesto a Espectáculos y Diversiones Públicas</w:t>
      </w:r>
      <w:r w:rsidRPr="00C07C9C">
        <w:rPr>
          <w:rFonts w:ascii="Arial" w:eastAsia="Arial" w:hAnsi="Arial" w:cs="Arial"/>
          <w:color w:val="000000"/>
          <w:kern w:val="2"/>
          <w:sz w:val="24"/>
          <w:szCs w:val="24"/>
          <w:lang w:val="es-MX" w:eastAsia="es-MX"/>
        </w:rPr>
        <w:t xml:space="preserve"> </w:t>
      </w:r>
    </w:p>
    <w:p w14:paraId="40D04E3E"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2566802"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16.- </w:t>
      </w:r>
      <w:r w:rsidRPr="00C07C9C">
        <w:rPr>
          <w:rFonts w:ascii="Arial" w:eastAsia="Arial" w:hAnsi="Arial" w:cs="Arial"/>
          <w:color w:val="000000"/>
          <w:kern w:val="2"/>
          <w:sz w:val="24"/>
          <w:szCs w:val="24"/>
          <w:lang w:val="es-MX" w:eastAsia="es-MX"/>
        </w:rPr>
        <w:t xml:space="preserve">La cuota del impuesto a espectáculos y diversiones públicas se calculará sobre el monto total de los ingresos percibidos. </w:t>
      </w:r>
    </w:p>
    <w:p w14:paraId="17E0D325"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710F1AF" w14:textId="77777777" w:rsidR="00645531" w:rsidRPr="00C07C9C" w:rsidRDefault="00645531" w:rsidP="00645531">
      <w:pPr>
        <w:spacing w:after="97" w:line="259" w:lineRule="auto"/>
        <w:ind w:right="148"/>
        <w:jc w:val="right"/>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El impuesto se determinará aplicando a la base antes referida, la tasa que para cada evento se </w:t>
      </w:r>
    </w:p>
    <w:p w14:paraId="501485BD"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lastRenderedPageBreak/>
        <w:t xml:space="preserve">establece a continuación: </w:t>
      </w:r>
    </w:p>
    <w:p w14:paraId="3E5B8238" w14:textId="77777777" w:rsidR="00645531" w:rsidRPr="00C07C9C" w:rsidRDefault="00645531" w:rsidP="00645531">
      <w:pPr>
        <w:spacing w:after="12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79F8106" w14:textId="77777777" w:rsidR="00645531" w:rsidRPr="00C07C9C" w:rsidRDefault="00645531" w:rsidP="00645531">
      <w:pPr>
        <w:spacing w:after="105"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l.- </w:t>
      </w:r>
      <w:r w:rsidRPr="00C07C9C">
        <w:rPr>
          <w:rFonts w:ascii="Arial" w:eastAsia="Arial" w:hAnsi="Arial" w:cs="Arial"/>
          <w:color w:val="000000"/>
          <w:kern w:val="2"/>
          <w:sz w:val="24"/>
          <w:szCs w:val="24"/>
          <w:lang w:val="es-MX" w:eastAsia="es-MX"/>
        </w:rPr>
        <w:t>Funciones de circo………………………………………………</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4% </w:t>
      </w:r>
    </w:p>
    <w:p w14:paraId="1D25A57D"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proofErr w:type="gramStart"/>
      <w:r w:rsidRPr="00C07C9C">
        <w:rPr>
          <w:rFonts w:ascii="Arial" w:eastAsia="Arial" w:hAnsi="Arial" w:cs="Arial"/>
          <w:b/>
          <w:color w:val="000000"/>
          <w:kern w:val="2"/>
          <w:sz w:val="24"/>
          <w:szCs w:val="24"/>
          <w:lang w:val="es-MX" w:eastAsia="es-MX"/>
        </w:rPr>
        <w:t>ll.-</w:t>
      </w:r>
      <w:proofErr w:type="gramEnd"/>
      <w:r w:rsidRPr="00C07C9C">
        <w:rPr>
          <w:rFonts w:ascii="Arial" w:eastAsia="Arial" w:hAnsi="Arial" w:cs="Arial"/>
          <w:color w:val="000000"/>
          <w:kern w:val="2"/>
          <w:sz w:val="24"/>
          <w:szCs w:val="24"/>
          <w:lang w:val="es-MX" w:eastAsia="es-MX"/>
        </w:rPr>
        <w:t xml:space="preserve">Otros permitidos por la Ley de la Materia………….……………....4% </w:t>
      </w:r>
    </w:p>
    <w:p w14:paraId="484A6BE0" w14:textId="77777777" w:rsidR="00645531" w:rsidRPr="00C07C9C" w:rsidRDefault="00645531" w:rsidP="00645531">
      <w:pPr>
        <w:spacing w:after="98" w:line="259" w:lineRule="auto"/>
        <w:ind w:right="60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A194471" w14:textId="77777777" w:rsidR="00645531" w:rsidRPr="00C07C9C" w:rsidRDefault="00645531" w:rsidP="00645531">
      <w:pPr>
        <w:spacing w:after="98" w:line="259" w:lineRule="auto"/>
        <w:ind w:right="60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6639B9C" w14:textId="77777777" w:rsidR="00645531" w:rsidRPr="00C07C9C" w:rsidRDefault="00645531" w:rsidP="00645531">
      <w:pPr>
        <w:spacing w:after="98" w:line="259" w:lineRule="auto"/>
        <w:ind w:right="561"/>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TERCERO </w:t>
      </w:r>
    </w:p>
    <w:p w14:paraId="1655937B" w14:textId="77777777" w:rsidR="00645531" w:rsidRPr="00C07C9C" w:rsidRDefault="00645531" w:rsidP="00645531">
      <w:pPr>
        <w:spacing w:after="98" w:line="259" w:lineRule="auto"/>
        <w:ind w:right="121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DERECHOS</w:t>
      </w:r>
      <w:r w:rsidRPr="00C07C9C">
        <w:rPr>
          <w:rFonts w:ascii="Arial" w:eastAsia="Arial" w:hAnsi="Arial" w:cs="Arial"/>
          <w:color w:val="000000"/>
          <w:kern w:val="2"/>
          <w:sz w:val="24"/>
          <w:szCs w:val="24"/>
          <w:lang w:val="es-MX" w:eastAsia="es-MX"/>
        </w:rPr>
        <w:t xml:space="preserve"> </w:t>
      </w:r>
    </w:p>
    <w:p w14:paraId="6C07870F"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7D53F2F" w14:textId="77777777" w:rsidR="00645531" w:rsidRPr="00C07C9C" w:rsidRDefault="00645531" w:rsidP="00645531">
      <w:pPr>
        <w:spacing w:after="98" w:line="259" w:lineRule="auto"/>
        <w:ind w:right="630"/>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l</w:t>
      </w:r>
      <w:r w:rsidRPr="00C07C9C">
        <w:rPr>
          <w:rFonts w:ascii="Arial" w:eastAsia="Arial" w:hAnsi="Arial" w:cs="Arial"/>
          <w:color w:val="000000"/>
          <w:kern w:val="2"/>
          <w:sz w:val="24"/>
          <w:szCs w:val="24"/>
          <w:lang w:val="es-MX" w:eastAsia="es-MX"/>
        </w:rPr>
        <w:t xml:space="preserve"> </w:t>
      </w:r>
    </w:p>
    <w:p w14:paraId="4AE5EE47" w14:textId="77777777" w:rsidR="00645531" w:rsidRPr="00C07C9C" w:rsidRDefault="00645531" w:rsidP="00645531">
      <w:pPr>
        <w:spacing w:after="98" w:line="259" w:lineRule="auto"/>
        <w:ind w:right="63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Licencias y Permisos</w:t>
      </w:r>
      <w:r w:rsidRPr="00C07C9C">
        <w:rPr>
          <w:rFonts w:ascii="Arial" w:eastAsia="Arial" w:hAnsi="Arial" w:cs="Arial"/>
          <w:color w:val="000000"/>
          <w:kern w:val="2"/>
          <w:sz w:val="24"/>
          <w:szCs w:val="24"/>
          <w:lang w:val="es-MX" w:eastAsia="es-MX"/>
        </w:rPr>
        <w:t xml:space="preserve"> </w:t>
      </w:r>
    </w:p>
    <w:p w14:paraId="71F2EB89"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F42ED7E" w14:textId="77777777" w:rsidR="00645531" w:rsidRPr="00C07C9C" w:rsidRDefault="00645531" w:rsidP="00645531">
      <w:pPr>
        <w:spacing w:after="4" w:line="363"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17.- </w:t>
      </w:r>
      <w:r w:rsidRPr="00C07C9C">
        <w:rPr>
          <w:rFonts w:ascii="Arial" w:eastAsia="Arial" w:hAnsi="Arial" w:cs="Arial"/>
          <w:color w:val="000000"/>
          <w:kern w:val="2"/>
          <w:sz w:val="24"/>
          <w:szCs w:val="24"/>
          <w:lang w:val="es-MX" w:eastAsia="es-MX"/>
        </w:rPr>
        <w:t xml:space="preserve">Por el otorgamiento de las licencias o permisos a que hace referencia la Ley General de Hacienda para los Municipios del Estado de Yucatán, se causarán y pagarán derechos de conformidad con las tarifas establecidas en los siguientes artículos. </w:t>
      </w:r>
    </w:p>
    <w:p w14:paraId="159DC508"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09C779B"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18.- </w:t>
      </w:r>
      <w:r w:rsidRPr="00C07C9C">
        <w:rPr>
          <w:rFonts w:ascii="Arial" w:eastAsia="Arial" w:hAnsi="Arial" w:cs="Arial"/>
          <w:color w:val="000000"/>
          <w:kern w:val="2"/>
          <w:sz w:val="24"/>
          <w:szCs w:val="24"/>
          <w:lang w:val="es-MX" w:eastAsia="es-MX"/>
        </w:rPr>
        <w:t xml:space="preserve">En el otorgamiento de las licencias para el funcionamiento de giros relacionados con la venta de bebidas alcohólicas se cobrará una cuota de acuerdo a la siguiente tarifa: </w:t>
      </w:r>
    </w:p>
    <w:p w14:paraId="6DA55BE2" w14:textId="77777777" w:rsidR="00645531" w:rsidRPr="00C07C9C" w:rsidRDefault="00645531" w:rsidP="00645531">
      <w:pPr>
        <w:spacing w:after="125"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BC2E07D" w14:textId="77777777" w:rsidR="00645531" w:rsidRPr="00C07C9C" w:rsidRDefault="00645531" w:rsidP="00645531">
      <w:pPr>
        <w:spacing w:after="11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Vinaterías o licorerías…………………………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……………..$ 40,000.00 </w:t>
      </w:r>
    </w:p>
    <w:p w14:paraId="7E2B111E" w14:textId="77777777" w:rsidR="00645531" w:rsidRPr="00C07C9C" w:rsidRDefault="00645531" w:rsidP="00645531">
      <w:pPr>
        <w:spacing w:after="109"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Expendios de cerveza…………………………………</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……$ 35,000.00 </w:t>
      </w:r>
    </w:p>
    <w:p w14:paraId="553CB9E3" w14:textId="77777777" w:rsidR="00645531" w:rsidRPr="00C07C9C" w:rsidRDefault="00645531" w:rsidP="00645531">
      <w:pPr>
        <w:spacing w:after="105"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Supermercados …………………………………...………</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$100,000.00 </w:t>
      </w:r>
    </w:p>
    <w:p w14:paraId="15B41B66" w14:textId="77777777" w:rsidR="00645531" w:rsidRPr="00C07C9C" w:rsidRDefault="00645531" w:rsidP="00645531">
      <w:pPr>
        <w:spacing w:after="9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IV.</w:t>
      </w:r>
      <w:r w:rsidRPr="00C07C9C">
        <w:rPr>
          <w:rFonts w:ascii="Arial" w:eastAsia="Arial" w:hAnsi="Arial" w:cs="Arial"/>
          <w:color w:val="000000"/>
          <w:kern w:val="2"/>
          <w:sz w:val="24"/>
          <w:szCs w:val="24"/>
          <w:lang w:val="es-MX" w:eastAsia="es-MX"/>
        </w:rPr>
        <w:t xml:space="preserve">- </w:t>
      </w:r>
      <w:proofErr w:type="spellStart"/>
      <w:r w:rsidRPr="00C07C9C">
        <w:rPr>
          <w:rFonts w:ascii="Arial" w:eastAsia="Arial" w:hAnsi="Arial" w:cs="Arial"/>
          <w:color w:val="000000"/>
          <w:kern w:val="2"/>
          <w:sz w:val="24"/>
          <w:szCs w:val="24"/>
          <w:lang w:val="es-MX" w:eastAsia="es-MX"/>
        </w:rPr>
        <w:t>Minisuper</w:t>
      </w:r>
      <w:proofErr w:type="spellEnd"/>
      <w:r w:rsidRPr="00C07C9C">
        <w:rPr>
          <w:rFonts w:ascii="Arial" w:eastAsia="Arial" w:hAnsi="Arial" w:cs="Arial"/>
          <w:color w:val="000000"/>
          <w:kern w:val="2"/>
          <w:sz w:val="24"/>
          <w:szCs w:val="24"/>
          <w:lang w:val="es-MX" w:eastAsia="es-MX"/>
        </w:rPr>
        <w:t xml:space="preserve"> con departamentos de licores…………………….  $ 60,000.00 </w:t>
      </w:r>
    </w:p>
    <w:p w14:paraId="398BDB0B"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55EF74F"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19.- </w:t>
      </w:r>
      <w:r w:rsidRPr="00C07C9C">
        <w:rPr>
          <w:rFonts w:ascii="Arial" w:eastAsia="Arial" w:hAnsi="Arial" w:cs="Arial"/>
          <w:color w:val="000000"/>
          <w:kern w:val="2"/>
          <w:sz w:val="24"/>
          <w:szCs w:val="24"/>
          <w:lang w:val="es-MX" w:eastAsia="es-MX"/>
        </w:rPr>
        <w:t xml:space="preserve">Por los permisos eventuales para el funcionamiento de giros relacionados con la venta de bebidas alcohólicas se les aplicará la cuota de $ 2,500.00 diarios. </w:t>
      </w:r>
    </w:p>
    <w:p w14:paraId="67426205"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p>
    <w:p w14:paraId="78B74F3A"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311395">
        <w:rPr>
          <w:rFonts w:ascii="Arial" w:eastAsia="Arial" w:hAnsi="Arial" w:cs="Arial"/>
          <w:b/>
          <w:color w:val="000000"/>
          <w:kern w:val="2"/>
          <w:sz w:val="24"/>
          <w:szCs w:val="24"/>
          <w:lang w:val="es-MX" w:eastAsia="es-MX"/>
        </w:rPr>
        <w:lastRenderedPageBreak/>
        <w:t xml:space="preserve">Artículo 20.- </w:t>
      </w:r>
      <w:r w:rsidRPr="00311395">
        <w:rPr>
          <w:rFonts w:ascii="Arial" w:eastAsia="Arial" w:hAnsi="Arial" w:cs="Arial"/>
          <w:color w:val="000000"/>
          <w:kern w:val="2"/>
          <w:sz w:val="24"/>
          <w:szCs w:val="24"/>
          <w:lang w:val="es-MX" w:eastAsia="es-MX"/>
        </w:rPr>
        <w:t>Por el otorgamiento de licencias de funcionamiento de giros relacionados con la utilización las plantas productoras, recolectoras, distribuidoras de alimentos y/u otros similares, se pagará   $ 70,000.00.</w:t>
      </w:r>
      <w:r w:rsidRPr="00C07C9C">
        <w:rPr>
          <w:rFonts w:ascii="Arial" w:eastAsia="Arial" w:hAnsi="Arial" w:cs="Arial"/>
          <w:color w:val="000000"/>
          <w:kern w:val="2"/>
          <w:sz w:val="24"/>
          <w:szCs w:val="24"/>
          <w:lang w:val="es-MX" w:eastAsia="es-MX"/>
        </w:rPr>
        <w:t xml:space="preserve"> </w:t>
      </w:r>
    </w:p>
    <w:p w14:paraId="2B67561D"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65F5BB2" w14:textId="77777777" w:rsidR="00645531" w:rsidRPr="00C07C9C" w:rsidRDefault="00645531" w:rsidP="00645531">
      <w:pPr>
        <w:spacing w:after="4" w:line="364"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21.- </w:t>
      </w:r>
      <w:r w:rsidRPr="00C07C9C">
        <w:rPr>
          <w:rFonts w:ascii="Arial" w:eastAsia="Arial" w:hAnsi="Arial" w:cs="Arial"/>
          <w:color w:val="000000"/>
          <w:kern w:val="2"/>
          <w:sz w:val="24"/>
          <w:szCs w:val="24"/>
          <w:lang w:val="es-MX" w:eastAsia="es-MX"/>
        </w:rPr>
        <w:t xml:space="preserve">Para el otorgamiento de licencias de funcionamiento de giros relacionados con la prestación de servicios que incluyan el expendio de bebidas alcohólicas se aplicará la tarifa que se relaciona a continuación: </w:t>
      </w:r>
    </w:p>
    <w:p w14:paraId="034D883F" w14:textId="77777777" w:rsidR="00645531" w:rsidRPr="00C07C9C" w:rsidRDefault="00645531" w:rsidP="00645531">
      <w:pPr>
        <w:spacing w:after="122"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0707E6D" w14:textId="77777777" w:rsidR="00645531" w:rsidRPr="00C07C9C" w:rsidRDefault="00645531" w:rsidP="00645531">
      <w:pPr>
        <w:spacing w:after="11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w:t>
      </w:r>
      <w:r w:rsidRPr="00C07C9C">
        <w:rPr>
          <w:rFonts w:ascii="Arial" w:eastAsia="Arial" w:hAnsi="Arial" w:cs="Arial"/>
          <w:color w:val="000000"/>
          <w:kern w:val="2"/>
          <w:sz w:val="24"/>
          <w:szCs w:val="24"/>
          <w:lang w:val="es-MX" w:eastAsia="es-MX"/>
        </w:rPr>
        <w:t xml:space="preserve">Cantinas o bares……………………………………………………  </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$ 40,000.00 </w:t>
      </w:r>
    </w:p>
    <w:p w14:paraId="06AEF585" w14:textId="77777777" w:rsidR="00645531" w:rsidRPr="00C07C9C" w:rsidRDefault="00645531" w:rsidP="00645531">
      <w:pPr>
        <w:spacing w:after="11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Restaurante-bar……………………………………………………</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.$50,000.00 </w:t>
      </w:r>
    </w:p>
    <w:p w14:paraId="010D923D" w14:textId="77777777" w:rsidR="00645531" w:rsidRPr="00C07C9C" w:rsidRDefault="00645531" w:rsidP="00645531">
      <w:pPr>
        <w:spacing w:after="9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III.</w:t>
      </w:r>
      <w:r w:rsidRPr="00C07C9C">
        <w:rPr>
          <w:rFonts w:ascii="Arial" w:eastAsia="Arial" w:hAnsi="Arial" w:cs="Arial"/>
          <w:color w:val="000000"/>
          <w:kern w:val="2"/>
          <w:sz w:val="24"/>
          <w:szCs w:val="24"/>
          <w:lang w:val="es-MX" w:eastAsia="es-MX"/>
        </w:rPr>
        <w:t>- Discotecas, Hoteles, moteles……………………………………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$50,000.00 </w:t>
      </w:r>
    </w:p>
    <w:p w14:paraId="00AFD401"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464D36C" w14:textId="77777777" w:rsidR="00645531" w:rsidRPr="00C07C9C" w:rsidRDefault="00645531" w:rsidP="00645531">
      <w:pPr>
        <w:spacing w:after="4" w:line="363"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22.- </w:t>
      </w:r>
      <w:r w:rsidRPr="00C07C9C">
        <w:rPr>
          <w:rFonts w:ascii="Arial" w:eastAsia="Arial" w:hAnsi="Arial" w:cs="Arial"/>
          <w:color w:val="000000"/>
          <w:kern w:val="2"/>
          <w:sz w:val="24"/>
          <w:szCs w:val="24"/>
          <w:lang w:val="es-MX" w:eastAsia="es-MX"/>
        </w:rPr>
        <w:t xml:space="preserve">Por el otorgamiento de la revalidación de licencias para el funcionamiento de los establecimientos que se relacionan en los artículos 18 y 20 de esta Ley, se pagará un derecho conforme a la siguiente tarifa: </w:t>
      </w:r>
    </w:p>
    <w:p w14:paraId="5B0FD040" w14:textId="77777777" w:rsidR="00645531" w:rsidRPr="00C07C9C" w:rsidRDefault="00645531" w:rsidP="00645531">
      <w:pPr>
        <w:spacing w:after="124"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8B51C11" w14:textId="77777777" w:rsidR="00645531" w:rsidRPr="00C07C9C" w:rsidRDefault="00645531" w:rsidP="00645531">
      <w:pPr>
        <w:spacing w:after="119"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Vinaterías o licorerías………………………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………………...……....$ 25,000.00 </w:t>
      </w:r>
    </w:p>
    <w:p w14:paraId="27027279" w14:textId="77777777" w:rsidR="00645531" w:rsidRPr="00C07C9C" w:rsidRDefault="00645531" w:rsidP="00645531">
      <w:pPr>
        <w:spacing w:after="9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Expendios de cerveza…………………………</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………………..……$ 20,000.00 </w:t>
      </w:r>
    </w:p>
    <w:p w14:paraId="23EE4B93" w14:textId="77777777" w:rsidR="00645531" w:rsidRPr="00C07C9C" w:rsidRDefault="00645531" w:rsidP="00645531">
      <w:pPr>
        <w:spacing w:after="11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 xml:space="preserve">Supermercados y minisúper con departamento de licores……………$ 35,000.00 </w:t>
      </w:r>
    </w:p>
    <w:p w14:paraId="07D6020D" w14:textId="77777777" w:rsidR="00645531" w:rsidRPr="00C07C9C" w:rsidRDefault="00645531" w:rsidP="00645531">
      <w:pPr>
        <w:spacing w:after="11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IV.- </w:t>
      </w:r>
      <w:r w:rsidRPr="00C07C9C">
        <w:rPr>
          <w:rFonts w:ascii="Arial" w:eastAsia="Arial" w:hAnsi="Arial" w:cs="Arial"/>
          <w:color w:val="000000"/>
          <w:kern w:val="2"/>
          <w:sz w:val="24"/>
          <w:szCs w:val="24"/>
          <w:lang w:val="es-MX" w:eastAsia="es-MX"/>
        </w:rPr>
        <w:t>Cantinas o bares……………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25,000.00 </w:t>
      </w:r>
    </w:p>
    <w:p w14:paraId="38195050" w14:textId="77777777" w:rsidR="00645531" w:rsidRPr="00C07C9C" w:rsidRDefault="00645531" w:rsidP="00645531">
      <w:pPr>
        <w:spacing w:after="109"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V.- </w:t>
      </w:r>
      <w:r w:rsidRPr="00C07C9C">
        <w:rPr>
          <w:rFonts w:ascii="Arial" w:eastAsia="Arial" w:hAnsi="Arial" w:cs="Arial"/>
          <w:color w:val="000000"/>
          <w:kern w:val="2"/>
          <w:sz w:val="24"/>
          <w:szCs w:val="24"/>
          <w:lang w:val="es-MX" w:eastAsia="es-MX"/>
        </w:rPr>
        <w:t>Restaurante-bar</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.……………………………………………………...$ 25,000.00 </w:t>
      </w:r>
    </w:p>
    <w:p w14:paraId="3E2AF19E" w14:textId="77777777" w:rsidR="00645531" w:rsidRPr="00C07C9C" w:rsidRDefault="00645531" w:rsidP="00645531">
      <w:pPr>
        <w:spacing w:after="9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VI.</w:t>
      </w:r>
      <w:r w:rsidRPr="00C07C9C">
        <w:rPr>
          <w:rFonts w:ascii="Arial" w:eastAsia="Arial" w:hAnsi="Arial" w:cs="Arial"/>
          <w:color w:val="000000"/>
          <w:kern w:val="2"/>
          <w:sz w:val="24"/>
          <w:szCs w:val="24"/>
          <w:lang w:val="es-MX" w:eastAsia="es-MX"/>
        </w:rPr>
        <w:t>- Discotecas, hoteles y moteles………………………………………......</w:t>
      </w:r>
      <w:proofErr w:type="gramStart"/>
      <w:r w:rsidRPr="00C07C9C">
        <w:rPr>
          <w:rFonts w:ascii="Arial" w:eastAsia="Arial" w:hAnsi="Arial" w:cs="Arial"/>
          <w:color w:val="000000"/>
          <w:kern w:val="2"/>
          <w:sz w:val="24"/>
          <w:szCs w:val="24"/>
          <w:lang w:val="es-MX" w:eastAsia="es-MX"/>
        </w:rPr>
        <w:t>$  30,000.00</w:t>
      </w:r>
      <w:proofErr w:type="gramEnd"/>
      <w:r w:rsidRPr="00C07C9C">
        <w:rPr>
          <w:rFonts w:ascii="Arial" w:eastAsia="Arial" w:hAnsi="Arial" w:cs="Arial"/>
          <w:color w:val="000000"/>
          <w:kern w:val="2"/>
          <w:sz w:val="24"/>
          <w:szCs w:val="24"/>
          <w:lang w:val="es-MX" w:eastAsia="es-MX"/>
        </w:rPr>
        <w:t xml:space="preserve"> </w:t>
      </w:r>
    </w:p>
    <w:p w14:paraId="10840B19"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4AA899C"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Articulo 23.- </w:t>
      </w:r>
      <w:r w:rsidRPr="00C07C9C">
        <w:rPr>
          <w:rFonts w:ascii="Arial" w:eastAsia="Arial" w:hAnsi="Arial" w:cs="Arial"/>
          <w:color w:val="000000"/>
          <w:kern w:val="2"/>
          <w:sz w:val="24"/>
          <w:szCs w:val="24"/>
          <w:lang w:val="es-MX" w:eastAsia="es-MX"/>
        </w:rPr>
        <w:t xml:space="preserve">Para el otorgamiento de licencias de funcionamiento de los giros que se relacionan a continuación y su revalidación en su caso, se aplicaran las siguientes tarifas. </w:t>
      </w:r>
    </w:p>
    <w:p w14:paraId="0D6E031C"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9074" w:type="dxa"/>
        <w:tblInd w:w="739" w:type="dxa"/>
        <w:tblCellMar>
          <w:top w:w="9" w:type="dxa"/>
          <w:right w:w="81" w:type="dxa"/>
        </w:tblCellMar>
        <w:tblLook w:val="04A0" w:firstRow="1" w:lastRow="0" w:firstColumn="1" w:lastColumn="0" w:noHBand="0" w:noVBand="1"/>
      </w:tblPr>
      <w:tblGrid>
        <w:gridCol w:w="5376"/>
        <w:gridCol w:w="1700"/>
        <w:gridCol w:w="1998"/>
      </w:tblGrid>
      <w:tr w:rsidR="00645531" w:rsidRPr="009A623B" w14:paraId="10F7FF5D"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07A100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lastRenderedPageBreak/>
              <w:t xml:space="preserve">GIRO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5C6BC7A"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EXPEDICION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4399AE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REVALIDACION </w:t>
            </w:r>
          </w:p>
        </w:tc>
      </w:tr>
      <w:tr w:rsidR="00645531" w:rsidRPr="009A623B" w14:paraId="72C5141B"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50C40C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Farmacia, boticas, veterinarias y similares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1E7375"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53FFC76"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$700.00 </w:t>
            </w:r>
          </w:p>
        </w:tc>
      </w:tr>
      <w:tr w:rsidR="00645531" w:rsidRPr="009A623B" w14:paraId="2F352273" w14:textId="77777777" w:rsidTr="00786E2D">
        <w:trPr>
          <w:trHeight w:val="353"/>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DA1367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Carnicerías, pollerías y pescaderías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CB32102"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F064940"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r>
      <w:tr w:rsidR="00645531" w:rsidRPr="009A623B" w14:paraId="4732D320"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2477558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Panaderías, molinos y tortillerías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1197F14"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A2CE3FB"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r w:rsidR="00645531" w:rsidRPr="009A623B" w14:paraId="46DF0620"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3DA3C4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Peleterías, helados, neverías y machacados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6475ED6"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B0E18EC"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$300.00 </w:t>
            </w:r>
          </w:p>
        </w:tc>
      </w:tr>
      <w:tr w:rsidR="00645531" w:rsidRPr="009A623B" w14:paraId="7DBD0484"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4FAE52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Loncherías, taquerías, cocinas económicas y pizzerías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835AF61"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E960EA8"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$350.00 </w:t>
            </w:r>
          </w:p>
        </w:tc>
      </w:tr>
      <w:tr w:rsidR="00645531" w:rsidRPr="009A623B" w14:paraId="55CB98B9"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76332B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Cafeterías, </w:t>
            </w:r>
            <w:proofErr w:type="spellStart"/>
            <w:r w:rsidRPr="009A623B">
              <w:rPr>
                <w:rFonts w:ascii="Arial" w:eastAsia="Arial" w:hAnsi="Arial" w:cs="Arial"/>
                <w:color w:val="000000"/>
                <w:kern w:val="2"/>
                <w:sz w:val="24"/>
                <w:szCs w:val="24"/>
                <w:lang w:val="es-MX" w:eastAsia="es-MX"/>
              </w:rPr>
              <w:t>Fraperías</w:t>
            </w:r>
            <w:proofErr w:type="spellEnd"/>
            <w:r w:rsidRPr="009A623B">
              <w:rPr>
                <w:rFonts w:ascii="Arial" w:eastAsia="Arial" w:hAnsi="Arial" w:cs="Arial"/>
                <w:color w:val="000000"/>
                <w:kern w:val="2"/>
                <w:sz w:val="24"/>
                <w:szCs w:val="24"/>
                <w:lang w:val="es-MX" w:eastAsia="es-MX"/>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39D6C93"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95B11EE"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bl>
    <w:p w14:paraId="7EAED30F" w14:textId="77777777" w:rsidR="00645531" w:rsidRPr="00C07C9C" w:rsidRDefault="00645531" w:rsidP="00645531">
      <w:pPr>
        <w:spacing w:after="0" w:line="259" w:lineRule="auto"/>
        <w:ind w:right="821"/>
        <w:rPr>
          <w:rFonts w:ascii="Arial" w:eastAsia="Arial" w:hAnsi="Arial" w:cs="Arial"/>
          <w:color w:val="000000"/>
          <w:kern w:val="2"/>
          <w:sz w:val="24"/>
          <w:szCs w:val="24"/>
          <w:lang w:val="es-MX" w:eastAsia="es-MX"/>
        </w:rPr>
      </w:pPr>
    </w:p>
    <w:tbl>
      <w:tblPr>
        <w:tblW w:w="9074" w:type="dxa"/>
        <w:tblInd w:w="739" w:type="dxa"/>
        <w:tblCellMar>
          <w:top w:w="12" w:type="dxa"/>
          <w:right w:w="81" w:type="dxa"/>
        </w:tblCellMar>
        <w:tblLook w:val="04A0" w:firstRow="1" w:lastRow="0" w:firstColumn="1" w:lastColumn="0" w:noHBand="0" w:noVBand="1"/>
      </w:tblPr>
      <w:tblGrid>
        <w:gridCol w:w="5667"/>
        <w:gridCol w:w="1702"/>
        <w:gridCol w:w="1705"/>
      </w:tblGrid>
      <w:tr w:rsidR="00645531" w:rsidRPr="009A623B" w14:paraId="1BBA55DF" w14:textId="77777777" w:rsidTr="00786E2D">
        <w:trPr>
          <w:trHeight w:val="356"/>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3E3EF3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Zapaterías y tiendas de artesanías/ hamacas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A5C17AC"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A04F867"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r>
      <w:tr w:rsidR="00645531" w:rsidRPr="009A623B" w14:paraId="4A5F637E"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67D064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Tlapalerías, ferretería y pintura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567C451"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8E31312"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$850.00 </w:t>
            </w:r>
          </w:p>
        </w:tc>
      </w:tr>
      <w:tr w:rsidR="00645531" w:rsidRPr="009A623B" w14:paraId="771B2DA9"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878BD5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Tienda de materiales para construcción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B041036"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$1,300.00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5EED982"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$800.00 </w:t>
            </w:r>
          </w:p>
        </w:tc>
      </w:tr>
      <w:tr w:rsidR="00645531" w:rsidRPr="009A623B" w14:paraId="48C3B312" w14:textId="77777777" w:rsidTr="00786E2D">
        <w:trPr>
          <w:trHeight w:val="353"/>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68B399A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Tienda de abarrotes y misceláneas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D19FC1F"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8EA1F67"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$250.00 </w:t>
            </w:r>
          </w:p>
        </w:tc>
      </w:tr>
      <w:tr w:rsidR="00645531" w:rsidRPr="009A623B" w14:paraId="7B6877EB" w14:textId="77777777" w:rsidTr="00786E2D">
        <w:trPr>
          <w:trHeight w:val="540"/>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6B98EB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Bisuterías, regalos, boneterías, novedades y venta de plásticos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7A589ED"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4A93BD0"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$350.00 </w:t>
            </w:r>
          </w:p>
        </w:tc>
      </w:tr>
      <w:tr w:rsidR="00645531" w:rsidRPr="009A623B" w14:paraId="75A19BF7" w14:textId="77777777" w:rsidTr="00786E2D">
        <w:trPr>
          <w:trHeight w:val="540"/>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1CD7F02" w14:textId="77777777" w:rsidR="00645531" w:rsidRPr="009A623B" w:rsidRDefault="00645531" w:rsidP="00786E2D">
            <w:pPr>
              <w:spacing w:after="0" w:line="259" w:lineRule="auto"/>
              <w:ind w:right="7"/>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Tiendas de electrodomésticos, motos, bicicletas y refacciones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8E6DAE"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A129317" w14:textId="77777777" w:rsidR="00645531" w:rsidRPr="009A623B" w:rsidRDefault="00645531" w:rsidP="00786E2D">
            <w:pPr>
              <w:spacing w:after="0" w:line="259" w:lineRule="auto"/>
              <w:ind w:right="5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r>
      <w:tr w:rsidR="00645531" w:rsidRPr="009A623B" w14:paraId="60EBEC21" w14:textId="77777777" w:rsidTr="00786E2D">
        <w:trPr>
          <w:trHeight w:val="538"/>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3E93EE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Papelerías, imprentas, librerías, centros de copiado y serigrafía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61FEF07"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221ACB9"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r>
      <w:tr w:rsidR="00645531" w:rsidRPr="009A623B" w14:paraId="70435E0C"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5CE8D4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Peluquería y estéticas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00F8F3F"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FF760A5"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$300.00 </w:t>
            </w:r>
          </w:p>
        </w:tc>
      </w:tr>
      <w:tr w:rsidR="00645531" w:rsidRPr="009A623B" w14:paraId="05C753F9" w14:textId="77777777" w:rsidTr="00786E2D">
        <w:trPr>
          <w:trHeight w:val="541"/>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637BF6D5"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Talleres mecánicos, eléctricos, hojalaterías, herrerías, llanteras, venta de refacciones.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5B9289D"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B57E3B4"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$550.00 </w:t>
            </w:r>
          </w:p>
        </w:tc>
      </w:tr>
      <w:tr w:rsidR="00645531" w:rsidRPr="009A623B" w14:paraId="517303D6"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AED3A4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Tiendas de ropa, almacenes, boutique renta de trajes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9E229FD"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471811D"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r w:rsidR="00645531" w:rsidRPr="009A623B" w14:paraId="09B1ED40" w14:textId="77777777" w:rsidTr="00786E2D">
        <w:trPr>
          <w:trHeight w:val="353"/>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466FB7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Florerías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DC9CC16"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1A74941"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$250.00 </w:t>
            </w:r>
          </w:p>
        </w:tc>
      </w:tr>
      <w:tr w:rsidR="00645531" w:rsidRPr="009A623B" w14:paraId="2C16B127"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9E7714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Funerarias/ carpinterías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EF1FC5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746A4645"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r>
      <w:tr w:rsidR="00645531" w:rsidRPr="009A623B" w14:paraId="5CAAB4C2"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D96EC9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Bancos y centros cambiarios e instituciones financieras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1FEA13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$16,500.00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07B7E5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$7,500.00 </w:t>
            </w:r>
          </w:p>
        </w:tc>
      </w:tr>
      <w:tr w:rsidR="00645531" w:rsidRPr="009A623B" w14:paraId="71F48B7C"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BE5588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Arrendadoras de sillas, mesas y todo tipo de mobiliario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88336D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CDCE971"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$700.00 </w:t>
            </w:r>
          </w:p>
        </w:tc>
      </w:tr>
      <w:tr w:rsidR="00645531" w:rsidRPr="009A623B" w14:paraId="3EA41AE3"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D98029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proofErr w:type="spellStart"/>
            <w:r w:rsidRPr="009A623B">
              <w:rPr>
                <w:rFonts w:ascii="Arial" w:eastAsia="Arial" w:hAnsi="Arial" w:cs="Arial"/>
                <w:color w:val="000000"/>
                <w:kern w:val="2"/>
                <w:sz w:val="24"/>
                <w:szCs w:val="24"/>
                <w:lang w:val="es-MX" w:eastAsia="es-MX"/>
              </w:rPr>
              <w:t>Sub-agencias</w:t>
            </w:r>
            <w:proofErr w:type="spellEnd"/>
            <w:r w:rsidRPr="009A623B">
              <w:rPr>
                <w:rFonts w:ascii="Arial" w:eastAsia="Arial" w:hAnsi="Arial" w:cs="Arial"/>
                <w:color w:val="000000"/>
                <w:kern w:val="2"/>
                <w:sz w:val="24"/>
                <w:szCs w:val="24"/>
                <w:lang w:val="es-MX" w:eastAsia="es-MX"/>
              </w:rPr>
              <w:t xml:space="preserve"> y </w:t>
            </w:r>
            <w:proofErr w:type="spellStart"/>
            <w:r w:rsidRPr="009A623B">
              <w:rPr>
                <w:rFonts w:ascii="Arial" w:eastAsia="Arial" w:hAnsi="Arial" w:cs="Arial"/>
                <w:color w:val="000000"/>
                <w:kern w:val="2"/>
                <w:sz w:val="24"/>
                <w:szCs w:val="24"/>
                <w:lang w:val="es-MX" w:eastAsia="es-MX"/>
              </w:rPr>
              <w:t>servifrescos</w:t>
            </w:r>
            <w:proofErr w:type="spellEnd"/>
            <w:r w:rsidRPr="009A623B">
              <w:rPr>
                <w:rFonts w:ascii="Arial" w:eastAsia="Arial" w:hAnsi="Arial" w:cs="Arial"/>
                <w:color w:val="000000"/>
                <w:kern w:val="2"/>
                <w:sz w:val="24"/>
                <w:szCs w:val="24"/>
                <w:lang w:val="es-MX" w:eastAsia="es-MX"/>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BA74B8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3C08F4CC"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$600.00 </w:t>
            </w:r>
          </w:p>
        </w:tc>
      </w:tr>
      <w:tr w:rsidR="00645531" w:rsidRPr="009A623B" w14:paraId="4E4AECF5" w14:textId="77777777" w:rsidTr="00786E2D">
        <w:trPr>
          <w:trHeight w:val="701"/>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8A85C1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Consultorios </w:t>
            </w:r>
            <w:r w:rsidRPr="009A623B">
              <w:rPr>
                <w:rFonts w:ascii="Arial" w:eastAsia="Arial" w:hAnsi="Arial" w:cs="Arial"/>
                <w:color w:val="000000"/>
                <w:kern w:val="2"/>
                <w:sz w:val="24"/>
                <w:szCs w:val="24"/>
                <w:lang w:val="es-MX" w:eastAsia="es-MX"/>
              </w:rPr>
              <w:tab/>
              <w:t xml:space="preserve">médicos, </w:t>
            </w:r>
            <w:r w:rsidRPr="009A623B">
              <w:rPr>
                <w:rFonts w:ascii="Arial" w:eastAsia="Arial" w:hAnsi="Arial" w:cs="Arial"/>
                <w:color w:val="000000"/>
                <w:kern w:val="2"/>
                <w:sz w:val="24"/>
                <w:szCs w:val="24"/>
                <w:lang w:val="es-MX" w:eastAsia="es-MX"/>
              </w:rPr>
              <w:tab/>
              <w:t xml:space="preserve">dentistas, </w:t>
            </w:r>
            <w:r w:rsidRPr="009A623B">
              <w:rPr>
                <w:rFonts w:ascii="Arial" w:eastAsia="Arial" w:hAnsi="Arial" w:cs="Arial"/>
                <w:color w:val="000000"/>
                <w:kern w:val="2"/>
                <w:sz w:val="24"/>
                <w:szCs w:val="24"/>
                <w:lang w:val="es-MX" w:eastAsia="es-MX"/>
              </w:rPr>
              <w:tab/>
              <w:t xml:space="preserve">análisis </w:t>
            </w:r>
            <w:r w:rsidRPr="009A623B">
              <w:rPr>
                <w:rFonts w:ascii="Arial" w:eastAsia="Arial" w:hAnsi="Arial" w:cs="Arial"/>
                <w:color w:val="000000"/>
                <w:kern w:val="2"/>
                <w:sz w:val="24"/>
                <w:szCs w:val="24"/>
                <w:lang w:val="es-MX" w:eastAsia="es-MX"/>
              </w:rPr>
              <w:tab/>
              <w:t xml:space="preserve">clínicos, </w:t>
            </w:r>
            <w:r w:rsidRPr="009A623B">
              <w:rPr>
                <w:rFonts w:ascii="Arial" w:eastAsia="Arial" w:hAnsi="Arial" w:cs="Arial"/>
                <w:color w:val="000000"/>
                <w:kern w:val="2"/>
                <w:sz w:val="24"/>
                <w:szCs w:val="24"/>
                <w:lang w:val="es-MX" w:eastAsia="es-MX"/>
              </w:rPr>
              <w:tab/>
              <w:t xml:space="preserve">y laboratorios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DE0DDB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6A620F4"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$600.00 </w:t>
            </w:r>
          </w:p>
        </w:tc>
      </w:tr>
      <w:tr w:rsidR="00645531" w:rsidRPr="009A623B" w14:paraId="1E23E2BC"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2B71555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Negocios de telefonía celular y radiocomunicaciones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5E29D8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1C2181D"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r>
      <w:tr w:rsidR="00645531" w:rsidRPr="009A623B" w14:paraId="06DD7770" w14:textId="77777777" w:rsidTr="00786E2D">
        <w:trPr>
          <w:trHeight w:val="353"/>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61BE03B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Talleres de reparación de electrodomésticos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1A24167"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8B3DACB"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$300.00 </w:t>
            </w:r>
          </w:p>
        </w:tc>
      </w:tr>
      <w:tr w:rsidR="00645531" w:rsidRPr="009A623B" w14:paraId="16C17B4B"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93BC76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Escuelas particulares y academias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5E5BD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$5,200.00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FF7213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$2,000.00 </w:t>
            </w:r>
          </w:p>
        </w:tc>
      </w:tr>
      <w:tr w:rsidR="00645531" w:rsidRPr="009A623B" w14:paraId="710C0125"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7A3B6F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Sala de fiestas menor a 1000 metros cuadrados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EAE65C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$3,800.00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383C43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$1,200.00 </w:t>
            </w:r>
          </w:p>
        </w:tc>
      </w:tr>
      <w:tr w:rsidR="00645531" w:rsidRPr="009A623B" w14:paraId="0E524FC5"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494CFF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lastRenderedPageBreak/>
              <w:t xml:space="preserve">Sala de fiestas mayor a 1000 metros cuadrados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BFC1E5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$6,800.00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223B13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$1,800.00 </w:t>
            </w:r>
          </w:p>
        </w:tc>
      </w:tr>
      <w:tr w:rsidR="00645531" w:rsidRPr="009A623B" w14:paraId="64DCB574"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6CAE24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Minisúper sin venta de bebidas alcohólicas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058847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$12,500.00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EDF3AB9"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$4,500.00 </w:t>
            </w:r>
          </w:p>
        </w:tc>
      </w:tr>
      <w:tr w:rsidR="00645531" w:rsidRPr="009A623B" w14:paraId="31F7364F"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022A12B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Supermercado sin venta de bebidas alcohólicas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31C955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$18,500.00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A9A713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$10,000.00 </w:t>
            </w:r>
          </w:p>
        </w:tc>
      </w:tr>
      <w:tr w:rsidR="00645531" w:rsidRPr="009A623B" w14:paraId="279A6CDA"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73EB45E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Expendio de alimentos balanceados y cereales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3E644AE"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3E587E0"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r w:rsidR="00645531" w:rsidRPr="009A623B" w14:paraId="68D5C979"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6A4E9DD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Oficinas de sistemas de televisión por cable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50944B9"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2F9E5954"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 </w:t>
            </w:r>
          </w:p>
        </w:tc>
      </w:tr>
      <w:tr w:rsidR="00645531" w:rsidRPr="009A623B" w14:paraId="06B0504A"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6C9F1E9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Centro de foto estudio y grabación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F667050"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$650.00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7EF6989"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r w:rsidR="00645531" w:rsidRPr="009A623B" w14:paraId="1899098A" w14:textId="77777777" w:rsidTr="00786E2D">
        <w:trPr>
          <w:trHeight w:val="356"/>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504DE1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Puesto de frutas y verduras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6C986A1"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C3E99A4"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$350.00 </w:t>
            </w:r>
          </w:p>
        </w:tc>
      </w:tr>
      <w:tr w:rsidR="00645531" w:rsidRPr="009A623B" w14:paraId="45C8412F"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20FA84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Lavanderías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DB6BD7F"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690A2F5"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$250.00 </w:t>
            </w:r>
          </w:p>
        </w:tc>
      </w:tr>
      <w:tr w:rsidR="00645531" w:rsidRPr="009A623B" w14:paraId="5D9CAFE1" w14:textId="77777777" w:rsidTr="00786E2D">
        <w:trPr>
          <w:trHeight w:val="353"/>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2E797A0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Maquiladoras de ropa/ Fabricas de hilos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54BED4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CD9E11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$5,000.00 </w:t>
            </w:r>
          </w:p>
        </w:tc>
      </w:tr>
      <w:tr w:rsidR="00645531" w:rsidRPr="009A623B" w14:paraId="4E911EAD"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F142EF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Planta procesadora de agua purificada y hielo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45BA177"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$750.00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A4E07E0"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r w:rsidR="00645531" w:rsidRPr="009A623B" w14:paraId="1D63BDDC"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052A7D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Vidrios y aluminios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DFCD603"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$700.00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17AB302C"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$400.00 </w:t>
            </w:r>
          </w:p>
        </w:tc>
      </w:tr>
      <w:tr w:rsidR="00645531" w:rsidRPr="009A623B" w14:paraId="4D07BFD7"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16776B6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Terminales de autobuses/ lotes de autos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E601705"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7601B65"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 </w:t>
            </w:r>
          </w:p>
        </w:tc>
      </w:tr>
      <w:tr w:rsidR="00645531" w:rsidRPr="009A623B" w14:paraId="1191F32B"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D57864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Hoteles y hospedajes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1C63BB6"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5,000.00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0CED95A1" w14:textId="77777777" w:rsidR="00645531" w:rsidRPr="009A623B" w:rsidRDefault="00645531" w:rsidP="00786E2D">
            <w:pPr>
              <w:spacing w:after="0" w:line="259" w:lineRule="auto"/>
              <w:ind w:right="108"/>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 </w:t>
            </w:r>
          </w:p>
        </w:tc>
      </w:tr>
      <w:tr w:rsidR="00645531" w:rsidRPr="009A623B" w14:paraId="55587C7E"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272A7C8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Granja Avícola/Porcina/ horticultura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3F7506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1D5778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$10,000.00 </w:t>
            </w:r>
          </w:p>
        </w:tc>
      </w:tr>
      <w:tr w:rsidR="00645531" w:rsidRPr="009A623B" w14:paraId="6BAFB09D" w14:textId="77777777" w:rsidTr="00786E2D">
        <w:trPr>
          <w:trHeight w:val="356"/>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3EACDBE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Banco de Materiales Pétreos y Canteras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87DA0A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5689488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10,000.00 </w:t>
            </w:r>
          </w:p>
        </w:tc>
      </w:tr>
      <w:tr w:rsidR="00645531" w:rsidRPr="009A623B" w14:paraId="155AE261"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4E176DD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Despachos de todo tipo de servicios profesionales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DEE125"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2,000.00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4870402D" w14:textId="77777777" w:rsidR="00645531" w:rsidRPr="009A623B" w:rsidRDefault="00645531" w:rsidP="00786E2D">
            <w:pPr>
              <w:spacing w:after="0" w:line="259" w:lineRule="auto"/>
              <w:ind w:right="57"/>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 </w:t>
            </w:r>
          </w:p>
        </w:tc>
      </w:tr>
      <w:tr w:rsidR="00645531" w:rsidRPr="009A623B" w14:paraId="3FEC8812" w14:textId="77777777" w:rsidTr="00786E2D">
        <w:trPr>
          <w:trHeight w:val="355"/>
        </w:trPr>
        <w:tc>
          <w:tcPr>
            <w:tcW w:w="5668" w:type="dxa"/>
            <w:tcBorders>
              <w:top w:val="single" w:sz="4" w:space="0" w:color="000000"/>
              <w:left w:val="single" w:sz="4" w:space="0" w:color="000000"/>
              <w:bottom w:val="single" w:sz="4" w:space="0" w:color="000000"/>
              <w:right w:val="single" w:sz="4" w:space="0" w:color="000000"/>
            </w:tcBorders>
            <w:shd w:val="clear" w:color="auto" w:fill="auto"/>
          </w:tcPr>
          <w:p w14:paraId="5AAB698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Gasolineras, Gasoductos o expendios de gas LP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CFBFBB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100,000.00 </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14:paraId="69F3901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15,000.00 </w:t>
            </w:r>
          </w:p>
        </w:tc>
      </w:tr>
    </w:tbl>
    <w:p w14:paraId="702CE4B7"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54F39F1"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Cuando por su denominación algún establecimiento no se encuentre comprendido en la clasificación anterior, se ubicará en aquel que por sus características le sea más semejante. </w:t>
      </w:r>
    </w:p>
    <w:p w14:paraId="4B6E96F6"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CA22EFC"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24.- </w:t>
      </w:r>
      <w:r w:rsidRPr="00C07C9C">
        <w:rPr>
          <w:rFonts w:ascii="Arial" w:eastAsia="Arial" w:hAnsi="Arial" w:cs="Arial"/>
          <w:color w:val="000000"/>
          <w:kern w:val="2"/>
          <w:sz w:val="24"/>
          <w:szCs w:val="24"/>
          <w:lang w:val="es-MX" w:eastAsia="es-MX"/>
        </w:rPr>
        <w:t xml:space="preserve">Por el otorgamiento de los permisos a que hace referencia el artículo 57 fracción III y IV de la Ley General de Hacienda para los Municipios del Estado de Yucatán, se causarán y pagarán derechos de acuerdo con las siguientes tarifas: </w:t>
      </w:r>
    </w:p>
    <w:p w14:paraId="24F16EA9" w14:textId="77777777" w:rsidR="00645531" w:rsidRPr="00C07C9C" w:rsidRDefault="00645531" w:rsidP="00645531">
      <w:pPr>
        <w:spacing w:after="12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Por cada permiso de construcción menor de 40 metros cuadrados </w:t>
      </w:r>
    </w:p>
    <w:p w14:paraId="5D2F1FA3" w14:textId="77777777" w:rsidR="00645531" w:rsidRPr="00C07C9C" w:rsidRDefault="00645531" w:rsidP="00645531">
      <w:pPr>
        <w:numPr>
          <w:ilvl w:val="0"/>
          <w:numId w:val="36"/>
        </w:numPr>
        <w:spacing w:after="85" w:line="269" w:lineRule="auto"/>
        <w:ind w:right="154" w:hanging="166"/>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En</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planta baja…………………………</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……………………………...0.05UMA por M2 </w:t>
      </w:r>
    </w:p>
    <w:p w14:paraId="73DD8CAC" w14:textId="77777777" w:rsidR="00645531" w:rsidRPr="00C07C9C" w:rsidRDefault="00645531" w:rsidP="00645531">
      <w:pPr>
        <w:spacing w:after="121"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 xml:space="preserve">Por cada permiso de construcción mayor de 40metros cuadrados </w:t>
      </w:r>
    </w:p>
    <w:p w14:paraId="156AA83C" w14:textId="77777777" w:rsidR="00645531" w:rsidRPr="00C07C9C" w:rsidRDefault="00645531" w:rsidP="00645531">
      <w:pPr>
        <w:numPr>
          <w:ilvl w:val="0"/>
          <w:numId w:val="36"/>
        </w:numPr>
        <w:spacing w:after="107" w:line="269" w:lineRule="auto"/>
        <w:ind w:right="154" w:hanging="166"/>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en planta alta</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…….……………………………………………………0.1 UMA por M2 </w:t>
      </w:r>
    </w:p>
    <w:p w14:paraId="37C4C21D" w14:textId="77777777" w:rsidR="00645531" w:rsidRPr="00C07C9C" w:rsidRDefault="00645531" w:rsidP="00645531">
      <w:pPr>
        <w:spacing w:after="117"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 xml:space="preserve">III.- </w:t>
      </w:r>
      <w:r w:rsidRPr="00C07C9C">
        <w:rPr>
          <w:rFonts w:ascii="Arial" w:eastAsia="Arial" w:hAnsi="Arial" w:cs="Arial"/>
          <w:color w:val="000000"/>
          <w:kern w:val="2"/>
          <w:sz w:val="24"/>
          <w:szCs w:val="24"/>
          <w:lang w:val="es-MX" w:eastAsia="es-MX"/>
        </w:rPr>
        <w:t>Por cada permiso de remodelación……………………………………</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.0.03 UMA por M2 </w:t>
      </w:r>
    </w:p>
    <w:p w14:paraId="1257B4D8" w14:textId="77777777" w:rsidR="00645531" w:rsidRPr="00C07C9C" w:rsidRDefault="00645531" w:rsidP="00645531">
      <w:pPr>
        <w:spacing w:after="115"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IV.- </w:t>
      </w:r>
      <w:r w:rsidRPr="00C07C9C">
        <w:rPr>
          <w:rFonts w:ascii="Arial" w:eastAsia="Arial" w:hAnsi="Arial" w:cs="Arial"/>
          <w:color w:val="000000"/>
          <w:kern w:val="2"/>
          <w:sz w:val="24"/>
          <w:szCs w:val="24"/>
          <w:lang w:val="es-MX" w:eastAsia="es-MX"/>
        </w:rPr>
        <w:t>Por cada permiso de ampliación……………</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……………………………0.03 UMA por M2 </w:t>
      </w:r>
    </w:p>
    <w:p w14:paraId="49C181EF"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V.-</w:t>
      </w:r>
      <w:r w:rsidRPr="00C07C9C">
        <w:rPr>
          <w:rFonts w:ascii="Arial" w:eastAsia="Arial" w:hAnsi="Arial" w:cs="Arial"/>
          <w:color w:val="000000"/>
          <w:kern w:val="2"/>
          <w:sz w:val="24"/>
          <w:szCs w:val="24"/>
          <w:lang w:val="es-MX" w:eastAsia="es-MX"/>
        </w:rPr>
        <w:t>Por cada permiso de demolición…</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.…………………………….………...0.03 UMA por M2 </w:t>
      </w:r>
    </w:p>
    <w:p w14:paraId="1FA281E5" w14:textId="77777777" w:rsidR="00645531" w:rsidRPr="00C07C9C" w:rsidRDefault="00645531" w:rsidP="00645531">
      <w:pPr>
        <w:spacing w:after="96"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VI.- </w:t>
      </w:r>
      <w:r w:rsidRPr="00C07C9C">
        <w:rPr>
          <w:rFonts w:ascii="Arial" w:eastAsia="Arial" w:hAnsi="Arial" w:cs="Arial"/>
          <w:color w:val="000000"/>
          <w:kern w:val="2"/>
          <w:sz w:val="24"/>
          <w:szCs w:val="24"/>
          <w:lang w:val="es-MX" w:eastAsia="es-MX"/>
        </w:rPr>
        <w:t xml:space="preserve">Por cada permiso para la ruptura de banquetas, o pavimentados. Un 0.1 </w:t>
      </w:r>
      <w:proofErr w:type="gramStart"/>
      <w:r w:rsidRPr="00C07C9C">
        <w:rPr>
          <w:rFonts w:ascii="Arial" w:eastAsia="Arial" w:hAnsi="Arial" w:cs="Arial"/>
          <w:color w:val="000000"/>
          <w:kern w:val="2"/>
          <w:sz w:val="24"/>
          <w:szCs w:val="24"/>
          <w:lang w:val="es-MX" w:eastAsia="es-MX"/>
        </w:rPr>
        <w:t>UMA  por</w:t>
      </w:r>
      <w:proofErr w:type="gramEnd"/>
      <w:r w:rsidRPr="00C07C9C">
        <w:rPr>
          <w:rFonts w:ascii="Arial" w:eastAsia="Arial" w:hAnsi="Arial" w:cs="Arial"/>
          <w:color w:val="000000"/>
          <w:kern w:val="2"/>
          <w:sz w:val="24"/>
          <w:szCs w:val="24"/>
          <w:lang w:val="es-MX" w:eastAsia="es-MX"/>
        </w:rPr>
        <w:t xml:space="preserve">   M2 </w:t>
      </w:r>
    </w:p>
    <w:p w14:paraId="385E0063" w14:textId="77777777" w:rsidR="00645531" w:rsidRPr="00C07C9C" w:rsidRDefault="00645531" w:rsidP="00645531">
      <w:pPr>
        <w:spacing w:after="106"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VII.-</w:t>
      </w:r>
      <w:r w:rsidRPr="00C07C9C">
        <w:rPr>
          <w:rFonts w:ascii="Arial" w:eastAsia="Arial" w:hAnsi="Arial" w:cs="Arial"/>
          <w:color w:val="000000"/>
          <w:kern w:val="2"/>
          <w:sz w:val="24"/>
          <w:szCs w:val="24"/>
          <w:lang w:val="es-MX" w:eastAsia="es-MX"/>
        </w:rPr>
        <w:t>Por construcción de albercas y fosas séptica…</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………$ 10.00 por M3 de capacidad </w:t>
      </w:r>
    </w:p>
    <w:p w14:paraId="0941B9C6" w14:textId="77777777" w:rsidR="00645531" w:rsidRPr="00C07C9C" w:rsidRDefault="00645531" w:rsidP="00645531">
      <w:pPr>
        <w:spacing w:after="10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VIII.-</w:t>
      </w:r>
      <w:r w:rsidRPr="00C07C9C">
        <w:rPr>
          <w:rFonts w:ascii="Arial" w:eastAsia="Arial" w:hAnsi="Arial" w:cs="Arial"/>
          <w:color w:val="000000"/>
          <w:kern w:val="2"/>
          <w:sz w:val="24"/>
          <w:szCs w:val="24"/>
          <w:lang w:val="es-MX" w:eastAsia="es-MX"/>
        </w:rPr>
        <w:t>Por construcción de pozos………………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$10.00 por metro de lineal de profundidad </w:t>
      </w:r>
    </w:p>
    <w:p w14:paraId="3980924F" w14:textId="77777777" w:rsidR="00645531" w:rsidRPr="00C07C9C" w:rsidRDefault="00645531" w:rsidP="00645531">
      <w:pPr>
        <w:spacing w:after="106"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IX.- </w:t>
      </w:r>
      <w:r w:rsidRPr="00C07C9C">
        <w:rPr>
          <w:rFonts w:ascii="Arial" w:eastAsia="Arial" w:hAnsi="Arial" w:cs="Arial"/>
          <w:color w:val="000000"/>
          <w:kern w:val="2"/>
          <w:sz w:val="24"/>
          <w:szCs w:val="24"/>
          <w:lang w:val="es-MX" w:eastAsia="es-MX"/>
        </w:rPr>
        <w:t>Por licencia de uso de suelo……………</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.…………………..………..0.1 UMA por M2 </w:t>
      </w:r>
    </w:p>
    <w:p w14:paraId="1479AF14" w14:textId="77777777" w:rsidR="00645531" w:rsidRPr="00C07C9C" w:rsidRDefault="00645531" w:rsidP="00645531">
      <w:pPr>
        <w:spacing w:after="12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X.</w:t>
      </w:r>
      <w:r w:rsidRPr="00C07C9C">
        <w:rPr>
          <w:rFonts w:ascii="Arial" w:eastAsia="Arial" w:hAnsi="Arial" w:cs="Arial"/>
          <w:color w:val="000000"/>
          <w:kern w:val="2"/>
          <w:sz w:val="24"/>
          <w:szCs w:val="24"/>
          <w:lang w:val="es-MX" w:eastAsia="es-MX"/>
        </w:rPr>
        <w:t>- Constancia de terminación de obra general…………………</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2 UMA </w:t>
      </w:r>
    </w:p>
    <w:p w14:paraId="1B3E4598"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p>
    <w:p w14:paraId="3F009BF4"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25.- </w:t>
      </w:r>
      <w:r w:rsidRPr="00C07C9C">
        <w:rPr>
          <w:rFonts w:ascii="Arial" w:eastAsia="Arial" w:hAnsi="Arial" w:cs="Arial"/>
          <w:color w:val="000000"/>
          <w:kern w:val="2"/>
          <w:sz w:val="24"/>
          <w:szCs w:val="24"/>
          <w:lang w:val="es-MX" w:eastAsia="es-MX"/>
        </w:rPr>
        <w:t xml:space="preserve">Por el otorgamiento de los permisos para luz y sonido, bailes populares, verbenas y otros similares se causarán y pagarán derechos de $ 1,000.00 por día en la cabecera municipal y $ 500.00 en comisarías. </w:t>
      </w:r>
    </w:p>
    <w:p w14:paraId="156BC146"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1E267E7"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26.- </w:t>
      </w:r>
      <w:r w:rsidRPr="00C07C9C">
        <w:rPr>
          <w:rFonts w:ascii="Arial" w:eastAsia="Arial" w:hAnsi="Arial" w:cs="Arial"/>
          <w:color w:val="000000"/>
          <w:kern w:val="2"/>
          <w:sz w:val="24"/>
          <w:szCs w:val="24"/>
          <w:lang w:val="es-MX" w:eastAsia="es-MX"/>
        </w:rPr>
        <w:t xml:space="preserve">Por el permiso para el cierre de calles por fiestas o cualquier evento o espectáculo en la vía pública, se pagará la cantidad de $ 500.00 por día. </w:t>
      </w:r>
    </w:p>
    <w:p w14:paraId="45B90214"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5918817"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27.- </w:t>
      </w:r>
      <w:r w:rsidRPr="00C07C9C">
        <w:rPr>
          <w:rFonts w:ascii="Arial" w:eastAsia="Arial" w:hAnsi="Arial" w:cs="Arial"/>
          <w:color w:val="000000"/>
          <w:kern w:val="2"/>
          <w:sz w:val="24"/>
          <w:szCs w:val="24"/>
          <w:lang w:val="es-MX" w:eastAsia="es-MX"/>
        </w:rPr>
        <w:t xml:space="preserve">Por el otorgamiento de los permisos para cosos taurinos, se causarán y pagarán derechos de $ 500.00 por día por cada uno de los </w:t>
      </w:r>
      <w:proofErr w:type="spellStart"/>
      <w:r w:rsidRPr="00C07C9C">
        <w:rPr>
          <w:rFonts w:ascii="Arial" w:eastAsia="Arial" w:hAnsi="Arial" w:cs="Arial"/>
          <w:color w:val="000000"/>
          <w:kern w:val="2"/>
          <w:sz w:val="24"/>
          <w:szCs w:val="24"/>
          <w:lang w:val="es-MX" w:eastAsia="es-MX"/>
        </w:rPr>
        <w:t>palqueros</w:t>
      </w:r>
      <w:proofErr w:type="spellEnd"/>
      <w:r w:rsidRPr="00C07C9C">
        <w:rPr>
          <w:rFonts w:ascii="Arial" w:eastAsia="Arial" w:hAnsi="Arial" w:cs="Arial"/>
          <w:color w:val="000000"/>
          <w:kern w:val="2"/>
          <w:sz w:val="24"/>
          <w:szCs w:val="24"/>
          <w:lang w:val="es-MX" w:eastAsia="es-MX"/>
        </w:rPr>
        <w:t xml:space="preserve">. </w:t>
      </w:r>
    </w:p>
    <w:p w14:paraId="1B1EB77E"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p>
    <w:p w14:paraId="04722E26" w14:textId="77777777" w:rsidR="00645531" w:rsidRPr="00311395" w:rsidRDefault="00645531" w:rsidP="00645531">
      <w:pPr>
        <w:spacing w:after="4" w:line="365" w:lineRule="auto"/>
        <w:ind w:right="154"/>
        <w:jc w:val="both"/>
        <w:rPr>
          <w:rFonts w:ascii="Arial" w:eastAsia="Arial" w:hAnsi="Arial" w:cs="Arial"/>
          <w:color w:val="000000"/>
          <w:kern w:val="2"/>
          <w:sz w:val="24"/>
          <w:szCs w:val="24"/>
          <w:lang w:val="es-MX" w:eastAsia="es-MX"/>
        </w:rPr>
      </w:pPr>
      <w:r w:rsidRPr="00311395">
        <w:rPr>
          <w:rFonts w:ascii="Arial" w:eastAsia="Arial" w:hAnsi="Arial" w:cs="Arial"/>
          <w:b/>
          <w:bCs/>
          <w:color w:val="000000"/>
          <w:kern w:val="2"/>
          <w:sz w:val="24"/>
          <w:szCs w:val="24"/>
          <w:lang w:val="es-MX" w:eastAsia="es-MX"/>
        </w:rPr>
        <w:t>Articulo 28.-</w:t>
      </w:r>
      <w:r w:rsidRPr="00311395">
        <w:rPr>
          <w:rFonts w:ascii="Arial" w:eastAsia="Arial" w:hAnsi="Arial" w:cs="Arial"/>
          <w:color w:val="000000"/>
          <w:kern w:val="2"/>
          <w:sz w:val="24"/>
          <w:szCs w:val="24"/>
          <w:lang w:val="es-MX" w:eastAsia="es-MX"/>
        </w:rPr>
        <w:t xml:space="preserve"> Por el otorgamiento de los permisos publicitarios para promocionar servicios profesionales y/o comerciales, se pagará $800.00 por día </w:t>
      </w:r>
    </w:p>
    <w:p w14:paraId="2B612553" w14:textId="77777777" w:rsidR="00645531" w:rsidRPr="00311395" w:rsidRDefault="00645531" w:rsidP="00645531">
      <w:pPr>
        <w:spacing w:after="4" w:line="365" w:lineRule="auto"/>
        <w:ind w:right="154"/>
        <w:jc w:val="both"/>
        <w:rPr>
          <w:rFonts w:ascii="Arial" w:eastAsia="Arial" w:hAnsi="Arial" w:cs="Arial"/>
          <w:color w:val="000000"/>
          <w:kern w:val="2"/>
          <w:sz w:val="24"/>
          <w:szCs w:val="24"/>
          <w:lang w:val="es-MX" w:eastAsia="es-MX"/>
        </w:rPr>
      </w:pPr>
    </w:p>
    <w:p w14:paraId="48E19980" w14:textId="77777777" w:rsidR="00645531" w:rsidRPr="00311395" w:rsidRDefault="00645531" w:rsidP="00645531">
      <w:pPr>
        <w:spacing w:after="4" w:line="365" w:lineRule="auto"/>
        <w:ind w:right="154"/>
        <w:jc w:val="both"/>
        <w:rPr>
          <w:rFonts w:ascii="Arial" w:eastAsia="Arial" w:hAnsi="Arial" w:cs="Arial"/>
          <w:color w:val="000000"/>
          <w:kern w:val="2"/>
          <w:sz w:val="24"/>
          <w:szCs w:val="24"/>
          <w:lang w:val="es-MX" w:eastAsia="es-MX"/>
        </w:rPr>
      </w:pPr>
      <w:r w:rsidRPr="00311395">
        <w:rPr>
          <w:rFonts w:ascii="Arial" w:eastAsia="Arial" w:hAnsi="Arial" w:cs="Arial"/>
          <w:b/>
          <w:bCs/>
          <w:color w:val="000000"/>
          <w:kern w:val="2"/>
          <w:sz w:val="24"/>
          <w:szCs w:val="24"/>
          <w:lang w:val="es-MX" w:eastAsia="es-MX"/>
        </w:rPr>
        <w:t>Articulo 29.-</w:t>
      </w:r>
      <w:r w:rsidRPr="00311395">
        <w:rPr>
          <w:rFonts w:ascii="Arial" w:eastAsia="Arial" w:hAnsi="Arial" w:cs="Arial"/>
          <w:color w:val="000000"/>
          <w:kern w:val="2"/>
          <w:sz w:val="24"/>
          <w:szCs w:val="24"/>
          <w:lang w:val="es-MX" w:eastAsia="es-MX"/>
        </w:rPr>
        <w:t xml:space="preserve"> Por el otorgamiento de los permisos para la colocación de anuncios luminosos de publicidad, se pagará por </w:t>
      </w:r>
      <w:proofErr w:type="gramStart"/>
      <w:r w:rsidRPr="00311395">
        <w:rPr>
          <w:rFonts w:ascii="Arial" w:eastAsia="Arial" w:hAnsi="Arial" w:cs="Arial"/>
          <w:color w:val="000000"/>
          <w:kern w:val="2"/>
          <w:sz w:val="24"/>
          <w:szCs w:val="24"/>
          <w:lang w:val="es-MX" w:eastAsia="es-MX"/>
        </w:rPr>
        <w:t>día  $</w:t>
      </w:r>
      <w:proofErr w:type="gramEnd"/>
      <w:r w:rsidRPr="00311395">
        <w:rPr>
          <w:rFonts w:ascii="Arial" w:eastAsia="Arial" w:hAnsi="Arial" w:cs="Arial"/>
          <w:color w:val="000000"/>
          <w:kern w:val="2"/>
          <w:sz w:val="24"/>
          <w:szCs w:val="24"/>
          <w:lang w:val="es-MX" w:eastAsia="es-MX"/>
        </w:rPr>
        <w:t xml:space="preserve">600.00 el M2 </w:t>
      </w:r>
    </w:p>
    <w:p w14:paraId="11CA8DC2" w14:textId="77777777" w:rsidR="00645531" w:rsidRPr="00311395" w:rsidRDefault="00645531" w:rsidP="00645531">
      <w:pPr>
        <w:spacing w:after="4" w:line="365" w:lineRule="auto"/>
        <w:ind w:right="154"/>
        <w:jc w:val="both"/>
        <w:rPr>
          <w:rFonts w:ascii="Arial" w:eastAsia="Arial" w:hAnsi="Arial" w:cs="Arial"/>
          <w:color w:val="000000"/>
          <w:kern w:val="2"/>
          <w:sz w:val="24"/>
          <w:szCs w:val="24"/>
          <w:lang w:val="es-MX" w:eastAsia="es-MX"/>
        </w:rPr>
      </w:pPr>
    </w:p>
    <w:p w14:paraId="22ACFF2E" w14:textId="77777777" w:rsidR="00645531" w:rsidRPr="00311395" w:rsidRDefault="00645531" w:rsidP="00645531">
      <w:pPr>
        <w:spacing w:after="4" w:line="365" w:lineRule="auto"/>
        <w:ind w:right="154"/>
        <w:jc w:val="both"/>
        <w:rPr>
          <w:rFonts w:ascii="Arial" w:eastAsia="Arial" w:hAnsi="Arial" w:cs="Arial"/>
          <w:color w:val="000000"/>
          <w:kern w:val="2"/>
          <w:sz w:val="24"/>
          <w:szCs w:val="24"/>
          <w:lang w:val="es-MX" w:eastAsia="es-MX"/>
        </w:rPr>
      </w:pPr>
      <w:r w:rsidRPr="00311395">
        <w:rPr>
          <w:rFonts w:ascii="Arial" w:eastAsia="Arial" w:hAnsi="Arial" w:cs="Arial"/>
          <w:b/>
          <w:bCs/>
          <w:color w:val="000000"/>
          <w:kern w:val="2"/>
          <w:sz w:val="24"/>
          <w:szCs w:val="24"/>
          <w:lang w:val="es-MX" w:eastAsia="es-MX"/>
        </w:rPr>
        <w:lastRenderedPageBreak/>
        <w:t>Articulo 30.-</w:t>
      </w:r>
      <w:r w:rsidRPr="00311395">
        <w:rPr>
          <w:rFonts w:ascii="Arial" w:eastAsia="Arial" w:hAnsi="Arial" w:cs="Arial"/>
          <w:color w:val="000000"/>
          <w:kern w:val="2"/>
          <w:sz w:val="24"/>
          <w:szCs w:val="24"/>
          <w:lang w:val="es-MX" w:eastAsia="es-MX"/>
        </w:rPr>
        <w:t xml:space="preserve"> Por el permiso para la colocación de carteleras de publicidad, se pagará por:</w:t>
      </w:r>
    </w:p>
    <w:p w14:paraId="61C647EC" w14:textId="77777777" w:rsidR="00645531" w:rsidRPr="00311395" w:rsidRDefault="00645531" w:rsidP="00645531">
      <w:pPr>
        <w:numPr>
          <w:ilvl w:val="0"/>
          <w:numId w:val="40"/>
        </w:numPr>
        <w:spacing w:after="4" w:line="365" w:lineRule="auto"/>
        <w:ind w:right="154"/>
        <w:contextualSpacing/>
        <w:jc w:val="both"/>
        <w:rPr>
          <w:rFonts w:ascii="Arial" w:eastAsia="Arial" w:hAnsi="Arial" w:cs="Arial"/>
          <w:color w:val="000000"/>
          <w:kern w:val="2"/>
          <w:sz w:val="24"/>
          <w:szCs w:val="24"/>
          <w:lang w:val="es-MX" w:eastAsia="es-MX"/>
        </w:rPr>
      </w:pPr>
      <w:r w:rsidRPr="00311395">
        <w:rPr>
          <w:rFonts w:ascii="Arial" w:eastAsia="Arial" w:hAnsi="Arial" w:cs="Arial"/>
          <w:color w:val="000000"/>
          <w:kern w:val="2"/>
          <w:sz w:val="24"/>
          <w:szCs w:val="24"/>
          <w:lang w:val="es-MX" w:eastAsia="es-MX"/>
        </w:rPr>
        <w:t>1 día = $500.00</w:t>
      </w:r>
    </w:p>
    <w:p w14:paraId="0EC21C21" w14:textId="77777777" w:rsidR="00645531" w:rsidRPr="00311395" w:rsidRDefault="00645531" w:rsidP="00645531">
      <w:pPr>
        <w:numPr>
          <w:ilvl w:val="0"/>
          <w:numId w:val="40"/>
        </w:numPr>
        <w:spacing w:after="4" w:line="365" w:lineRule="auto"/>
        <w:ind w:right="154"/>
        <w:contextualSpacing/>
        <w:jc w:val="both"/>
        <w:rPr>
          <w:rFonts w:ascii="Arial" w:eastAsia="Arial" w:hAnsi="Arial" w:cs="Arial"/>
          <w:color w:val="000000"/>
          <w:kern w:val="2"/>
          <w:sz w:val="24"/>
          <w:szCs w:val="24"/>
          <w:lang w:val="es-MX" w:eastAsia="es-MX"/>
        </w:rPr>
      </w:pPr>
      <w:r w:rsidRPr="00311395">
        <w:rPr>
          <w:rFonts w:ascii="Arial" w:eastAsia="Arial" w:hAnsi="Arial" w:cs="Arial"/>
          <w:color w:val="000000"/>
          <w:kern w:val="2"/>
          <w:sz w:val="24"/>
          <w:szCs w:val="24"/>
          <w:lang w:val="es-MX" w:eastAsia="es-MX"/>
        </w:rPr>
        <w:t>1 a 3 días = $3,000.</w:t>
      </w:r>
    </w:p>
    <w:p w14:paraId="47BDC6F9" w14:textId="77777777" w:rsidR="00645531" w:rsidRPr="00311395" w:rsidRDefault="00645531" w:rsidP="00645531">
      <w:pPr>
        <w:numPr>
          <w:ilvl w:val="0"/>
          <w:numId w:val="40"/>
        </w:numPr>
        <w:spacing w:after="4" w:line="365" w:lineRule="auto"/>
        <w:ind w:right="154"/>
        <w:contextualSpacing/>
        <w:jc w:val="both"/>
        <w:rPr>
          <w:rFonts w:ascii="Arial" w:eastAsia="Arial" w:hAnsi="Arial" w:cs="Arial"/>
          <w:color w:val="000000"/>
          <w:kern w:val="2"/>
          <w:sz w:val="24"/>
          <w:szCs w:val="24"/>
          <w:lang w:val="es-MX" w:eastAsia="es-MX"/>
        </w:rPr>
      </w:pPr>
      <w:r w:rsidRPr="00311395">
        <w:rPr>
          <w:rFonts w:ascii="Arial" w:eastAsia="Arial" w:hAnsi="Arial" w:cs="Arial"/>
          <w:color w:val="000000"/>
          <w:kern w:val="2"/>
          <w:sz w:val="24"/>
          <w:szCs w:val="24"/>
          <w:lang w:val="es-MX" w:eastAsia="es-MX"/>
        </w:rPr>
        <w:t xml:space="preserve">3 a 6 días = $2,000. </w:t>
      </w:r>
    </w:p>
    <w:p w14:paraId="56872602"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p>
    <w:p w14:paraId="19C9F59E" w14:textId="77777777" w:rsidR="00645531" w:rsidRPr="00C07C9C" w:rsidRDefault="00645531" w:rsidP="00645531">
      <w:pPr>
        <w:spacing w:after="98" w:line="259" w:lineRule="auto"/>
        <w:ind w:right="575"/>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w:t>
      </w:r>
      <w:proofErr w:type="spellStart"/>
      <w:r w:rsidRPr="00C07C9C">
        <w:rPr>
          <w:rFonts w:ascii="Arial" w:eastAsia="Arial" w:hAnsi="Arial" w:cs="Arial"/>
          <w:b/>
          <w:color w:val="000000"/>
          <w:kern w:val="2"/>
          <w:sz w:val="24"/>
          <w:szCs w:val="24"/>
          <w:lang w:val="es-MX" w:eastAsia="es-MX"/>
        </w:rPr>
        <w:t>Il</w:t>
      </w:r>
      <w:proofErr w:type="spellEnd"/>
      <w:r w:rsidRPr="00C07C9C">
        <w:rPr>
          <w:rFonts w:ascii="Arial" w:eastAsia="Arial" w:hAnsi="Arial" w:cs="Arial"/>
          <w:color w:val="000000"/>
          <w:kern w:val="2"/>
          <w:sz w:val="24"/>
          <w:szCs w:val="24"/>
          <w:lang w:val="es-MX" w:eastAsia="es-MX"/>
        </w:rPr>
        <w:t xml:space="preserve"> </w:t>
      </w:r>
    </w:p>
    <w:p w14:paraId="73E06E89" w14:textId="77777777" w:rsidR="00645531" w:rsidRPr="00C07C9C" w:rsidRDefault="00645531" w:rsidP="00645531">
      <w:pPr>
        <w:spacing w:after="98" w:line="259" w:lineRule="auto"/>
        <w:ind w:right="62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Derechos por Servicios de Catastro  </w:t>
      </w:r>
    </w:p>
    <w:p w14:paraId="03FD6A32"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BDFAD59"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31.-</w:t>
      </w:r>
      <w:r w:rsidRPr="00C07C9C">
        <w:rPr>
          <w:rFonts w:ascii="Arial" w:eastAsia="Arial" w:hAnsi="Arial" w:cs="Arial"/>
          <w:color w:val="000000"/>
          <w:kern w:val="2"/>
          <w:sz w:val="24"/>
          <w:szCs w:val="24"/>
          <w:lang w:val="es-MX" w:eastAsia="es-MX"/>
        </w:rPr>
        <w:t xml:space="preserve"> Por servicios de catastro que preste el Ayuntamiento se pagará, una cuota de acuerdo a la siguiente tarifa: </w:t>
      </w:r>
    </w:p>
    <w:p w14:paraId="3F09F71D"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C59EDD2"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Por la emisión de copias fotostáticas simples: </w:t>
      </w:r>
    </w:p>
    <w:tbl>
      <w:tblPr>
        <w:tblW w:w="8063" w:type="dxa"/>
        <w:tblInd w:w="1264" w:type="dxa"/>
        <w:tblCellMar>
          <w:top w:w="13" w:type="dxa"/>
          <w:left w:w="80" w:type="dxa"/>
          <w:bottom w:w="66" w:type="dxa"/>
          <w:right w:w="6" w:type="dxa"/>
        </w:tblCellMar>
        <w:tblLook w:val="04A0" w:firstRow="1" w:lastRow="0" w:firstColumn="1" w:lastColumn="0" w:noHBand="0" w:noVBand="1"/>
      </w:tblPr>
      <w:tblGrid>
        <w:gridCol w:w="5982"/>
        <w:gridCol w:w="2081"/>
      </w:tblGrid>
      <w:tr w:rsidR="00645531" w:rsidRPr="009A623B" w14:paraId="3F4BBFB1" w14:textId="77777777" w:rsidTr="00786E2D">
        <w:trPr>
          <w:trHeight w:val="989"/>
        </w:trPr>
        <w:tc>
          <w:tcPr>
            <w:tcW w:w="5982" w:type="dxa"/>
            <w:tcBorders>
              <w:top w:val="single" w:sz="5" w:space="0" w:color="000000"/>
              <w:left w:val="single" w:sz="5" w:space="0" w:color="000000"/>
              <w:bottom w:val="single" w:sz="5" w:space="0" w:color="000000"/>
              <w:right w:val="single" w:sz="5" w:space="0" w:color="000000"/>
            </w:tcBorders>
            <w:shd w:val="clear" w:color="auto" w:fill="auto"/>
          </w:tcPr>
          <w:p w14:paraId="21058CC6" w14:textId="77777777" w:rsidR="00645531" w:rsidRPr="009A623B" w:rsidRDefault="00645531" w:rsidP="00786E2D">
            <w:pPr>
              <w:spacing w:after="0" w:line="259" w:lineRule="auto"/>
              <w:ind w:right="78"/>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 </w:t>
            </w:r>
            <w:r w:rsidRPr="009A623B">
              <w:rPr>
                <w:rFonts w:ascii="Arial" w:eastAsia="Arial" w:hAnsi="Arial" w:cs="Arial"/>
                <w:color w:val="000000"/>
                <w:kern w:val="2"/>
                <w:sz w:val="24"/>
                <w:szCs w:val="24"/>
                <w:lang w:val="es-MX" w:eastAsia="es-MX"/>
              </w:rPr>
              <w:t xml:space="preserve">Por cada copia simple tamaño carta de cédulas, planos, parcelas, formas de manifestación de traslación de dominio o cualquier otra manifestación: </w:t>
            </w:r>
          </w:p>
        </w:tc>
        <w:tc>
          <w:tcPr>
            <w:tcW w:w="208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CF64897" w14:textId="77777777" w:rsidR="00645531" w:rsidRPr="009A623B" w:rsidRDefault="00645531" w:rsidP="00786E2D">
            <w:pPr>
              <w:spacing w:after="0" w:line="259" w:lineRule="auto"/>
              <w:ind w:right="1"/>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w:t>
            </w:r>
          </w:p>
        </w:tc>
      </w:tr>
      <w:tr w:rsidR="00645531" w:rsidRPr="009A623B" w14:paraId="73628B53" w14:textId="77777777" w:rsidTr="00786E2D">
        <w:trPr>
          <w:trHeight w:val="341"/>
        </w:trPr>
        <w:tc>
          <w:tcPr>
            <w:tcW w:w="5982" w:type="dxa"/>
            <w:tcBorders>
              <w:top w:val="single" w:sz="5" w:space="0" w:color="000000"/>
              <w:left w:val="single" w:sz="5" w:space="0" w:color="000000"/>
              <w:bottom w:val="single" w:sz="5" w:space="0" w:color="000000"/>
              <w:right w:val="single" w:sz="5" w:space="0" w:color="000000"/>
            </w:tcBorders>
            <w:shd w:val="clear" w:color="auto" w:fill="auto"/>
          </w:tcPr>
          <w:p w14:paraId="5805C66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 </w:t>
            </w:r>
            <w:r w:rsidRPr="009A623B">
              <w:rPr>
                <w:rFonts w:ascii="Arial" w:eastAsia="Arial" w:hAnsi="Arial" w:cs="Arial"/>
                <w:color w:val="000000"/>
                <w:kern w:val="2"/>
                <w:sz w:val="24"/>
                <w:szCs w:val="24"/>
                <w:lang w:val="es-MX" w:eastAsia="es-MX"/>
              </w:rPr>
              <w:t xml:space="preserve">Por cada copia tamaño oficio: </w:t>
            </w:r>
          </w:p>
        </w:tc>
        <w:tc>
          <w:tcPr>
            <w:tcW w:w="2081" w:type="dxa"/>
            <w:tcBorders>
              <w:top w:val="single" w:sz="5" w:space="0" w:color="000000"/>
              <w:left w:val="single" w:sz="5" w:space="0" w:color="000000"/>
              <w:bottom w:val="single" w:sz="5" w:space="0" w:color="000000"/>
              <w:right w:val="single" w:sz="5" w:space="0" w:color="000000"/>
            </w:tcBorders>
            <w:shd w:val="clear" w:color="auto" w:fill="auto"/>
          </w:tcPr>
          <w:p w14:paraId="709A880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$30.00</w:t>
            </w:r>
          </w:p>
        </w:tc>
      </w:tr>
    </w:tbl>
    <w:p w14:paraId="2687F44D"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8B3FF45"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 xml:space="preserve">Por la expedición de copias fotostáticas certificadas de: </w:t>
      </w:r>
    </w:p>
    <w:tbl>
      <w:tblPr>
        <w:tblW w:w="8219" w:type="dxa"/>
        <w:tblInd w:w="1172" w:type="dxa"/>
        <w:tblCellMar>
          <w:top w:w="12" w:type="dxa"/>
          <w:left w:w="5" w:type="dxa"/>
          <w:right w:w="7" w:type="dxa"/>
        </w:tblCellMar>
        <w:tblLook w:val="04A0" w:firstRow="1" w:lastRow="0" w:firstColumn="1" w:lastColumn="0" w:noHBand="0" w:noVBand="1"/>
      </w:tblPr>
      <w:tblGrid>
        <w:gridCol w:w="5982"/>
        <w:gridCol w:w="2237"/>
      </w:tblGrid>
      <w:tr w:rsidR="00645531" w:rsidRPr="009A623B" w14:paraId="20402B8D" w14:textId="77777777" w:rsidTr="00786E2D">
        <w:trPr>
          <w:trHeight w:val="595"/>
        </w:trPr>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C54D6F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 </w:t>
            </w:r>
            <w:r w:rsidRPr="009A623B">
              <w:rPr>
                <w:rFonts w:ascii="Arial" w:eastAsia="Arial" w:hAnsi="Arial" w:cs="Arial"/>
                <w:color w:val="000000"/>
                <w:kern w:val="2"/>
                <w:sz w:val="24"/>
                <w:szCs w:val="24"/>
                <w:lang w:val="es-MX" w:eastAsia="es-MX"/>
              </w:rPr>
              <w:t xml:space="preserve">Cédulas, planos, parcelas manifestaciones (tamaño carta) cada una: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DC817A7"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$100.00</w:t>
            </w:r>
          </w:p>
        </w:tc>
      </w:tr>
      <w:tr w:rsidR="00645531" w:rsidRPr="009A623B" w14:paraId="0B9339F4" w14:textId="77777777" w:rsidTr="00786E2D">
        <w:trPr>
          <w:trHeight w:val="331"/>
        </w:trPr>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58D3777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 </w:t>
            </w:r>
            <w:r w:rsidRPr="009A623B">
              <w:rPr>
                <w:rFonts w:ascii="Arial" w:eastAsia="Arial" w:hAnsi="Arial" w:cs="Arial"/>
                <w:color w:val="000000"/>
                <w:kern w:val="2"/>
                <w:sz w:val="24"/>
                <w:szCs w:val="24"/>
                <w:lang w:val="es-MX" w:eastAsia="es-MX"/>
              </w:rPr>
              <w:t xml:space="preserve">Planos tamaño oficio, cada una: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439A253C"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$100.00</w:t>
            </w:r>
          </w:p>
        </w:tc>
      </w:tr>
      <w:tr w:rsidR="00645531" w:rsidRPr="009A623B" w14:paraId="1CB8970B" w14:textId="77777777" w:rsidTr="00786E2D">
        <w:trPr>
          <w:trHeight w:val="336"/>
        </w:trPr>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2A23003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 </w:t>
            </w:r>
            <w:r w:rsidRPr="009A623B">
              <w:rPr>
                <w:rFonts w:ascii="Arial" w:eastAsia="Arial" w:hAnsi="Arial" w:cs="Arial"/>
                <w:color w:val="000000"/>
                <w:kern w:val="2"/>
                <w:sz w:val="24"/>
                <w:szCs w:val="24"/>
                <w:lang w:val="es-MX" w:eastAsia="es-MX"/>
              </w:rPr>
              <w:t xml:space="preserve">Planos tamaño hasta cuatro veces tamaño oficio, cada una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BCCD949"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$150.00</w:t>
            </w:r>
          </w:p>
        </w:tc>
      </w:tr>
      <w:tr w:rsidR="00645531" w:rsidRPr="009A623B" w14:paraId="5D05720A" w14:textId="77777777" w:rsidTr="00786E2D">
        <w:trPr>
          <w:trHeight w:val="336"/>
        </w:trPr>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874C72"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d) </w:t>
            </w:r>
            <w:r w:rsidRPr="009A623B">
              <w:rPr>
                <w:rFonts w:ascii="Arial" w:eastAsia="Arial" w:hAnsi="Arial" w:cs="Arial"/>
                <w:color w:val="000000"/>
                <w:kern w:val="2"/>
                <w:sz w:val="24"/>
                <w:szCs w:val="24"/>
                <w:lang w:val="es-MX" w:eastAsia="es-MX"/>
              </w:rPr>
              <w:t xml:space="preserve">Planos mayores de cuatro veces tamaño oficio, cada una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18CAE3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$150.00</w:t>
            </w:r>
          </w:p>
        </w:tc>
      </w:tr>
    </w:tbl>
    <w:p w14:paraId="34F4CA97"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2E0CDE58"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 xml:space="preserve">Por la expedición de oficios de: </w:t>
      </w:r>
    </w:p>
    <w:tbl>
      <w:tblPr>
        <w:tblW w:w="8066" w:type="dxa"/>
        <w:tblInd w:w="1248" w:type="dxa"/>
        <w:tblCellMar>
          <w:top w:w="12" w:type="dxa"/>
          <w:left w:w="79" w:type="dxa"/>
          <w:right w:w="7" w:type="dxa"/>
        </w:tblCellMar>
        <w:tblLook w:val="04A0" w:firstRow="1" w:lastRow="0" w:firstColumn="1" w:lastColumn="0" w:noHBand="0" w:noVBand="1"/>
      </w:tblPr>
      <w:tblGrid>
        <w:gridCol w:w="5985"/>
        <w:gridCol w:w="2081"/>
      </w:tblGrid>
      <w:tr w:rsidR="00645531" w:rsidRPr="009A623B" w14:paraId="501D7F89" w14:textId="77777777" w:rsidTr="00786E2D">
        <w:trPr>
          <w:trHeight w:val="336"/>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3EBAA77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 </w:t>
            </w:r>
            <w:r w:rsidRPr="009A623B">
              <w:rPr>
                <w:rFonts w:ascii="Arial" w:eastAsia="Arial" w:hAnsi="Arial" w:cs="Arial"/>
                <w:color w:val="000000"/>
                <w:kern w:val="2"/>
                <w:sz w:val="24"/>
                <w:szCs w:val="24"/>
                <w:lang w:val="es-MX" w:eastAsia="es-MX"/>
              </w:rPr>
              <w:t xml:space="preserve">División (por cada parte):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19B8583B"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$100.00</w:t>
            </w:r>
          </w:p>
        </w:tc>
      </w:tr>
      <w:tr w:rsidR="00645531" w:rsidRPr="009A623B" w14:paraId="32A7B907" w14:textId="77777777" w:rsidTr="00786E2D">
        <w:trPr>
          <w:trHeight w:val="660"/>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16B29C2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 </w:t>
            </w:r>
            <w:r w:rsidRPr="009A623B">
              <w:rPr>
                <w:rFonts w:ascii="Arial" w:eastAsia="Arial" w:hAnsi="Arial" w:cs="Arial"/>
                <w:color w:val="000000"/>
                <w:kern w:val="2"/>
                <w:sz w:val="24"/>
                <w:szCs w:val="24"/>
                <w:lang w:val="es-MX" w:eastAsia="es-MX"/>
              </w:rPr>
              <w:t xml:space="preserve">Unión, rectificación de medidas, urbanización y cambio de nomenclatura: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BDBC"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$100.00</w:t>
            </w:r>
          </w:p>
        </w:tc>
      </w:tr>
      <w:tr w:rsidR="00645531" w:rsidRPr="009A623B" w14:paraId="05795A0E" w14:textId="77777777" w:rsidTr="00786E2D">
        <w:trPr>
          <w:trHeight w:val="336"/>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6772125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 </w:t>
            </w:r>
            <w:r w:rsidRPr="009A623B">
              <w:rPr>
                <w:rFonts w:ascii="Arial" w:eastAsia="Arial" w:hAnsi="Arial" w:cs="Arial"/>
                <w:color w:val="000000"/>
                <w:kern w:val="2"/>
                <w:sz w:val="24"/>
                <w:szCs w:val="24"/>
                <w:lang w:val="es-MX" w:eastAsia="es-MX"/>
              </w:rPr>
              <w:t xml:space="preserve">Cédulas catastrales:(cada una):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1E357FED"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3461A70E" w14:textId="77777777" w:rsidTr="00786E2D">
        <w:trPr>
          <w:trHeight w:val="662"/>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1B806BFB"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d) </w:t>
            </w:r>
            <w:r w:rsidRPr="009A623B">
              <w:rPr>
                <w:rFonts w:ascii="Arial" w:eastAsia="Arial" w:hAnsi="Arial" w:cs="Arial"/>
                <w:color w:val="000000"/>
                <w:kern w:val="2"/>
                <w:sz w:val="24"/>
                <w:szCs w:val="24"/>
                <w:lang w:val="es-MX" w:eastAsia="es-MX"/>
              </w:rPr>
              <w:t xml:space="preserve">Constancias de no propiedad, única propiedad, valor catastral, número oficial de predio, y certificado de inscripción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4C0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bl>
    <w:p w14:paraId="21528221"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 xml:space="preserve"> </w:t>
      </w:r>
    </w:p>
    <w:p w14:paraId="7556EEBF"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IV.- </w:t>
      </w:r>
      <w:r w:rsidRPr="00C07C9C">
        <w:rPr>
          <w:rFonts w:ascii="Arial" w:eastAsia="Arial" w:hAnsi="Arial" w:cs="Arial"/>
          <w:color w:val="000000"/>
          <w:kern w:val="2"/>
          <w:sz w:val="24"/>
          <w:szCs w:val="24"/>
          <w:lang w:val="es-MX" w:eastAsia="es-MX"/>
        </w:rPr>
        <w:t xml:space="preserve">Por la elaboración de planos: </w:t>
      </w:r>
    </w:p>
    <w:tbl>
      <w:tblPr>
        <w:tblW w:w="8066" w:type="dxa"/>
        <w:tblInd w:w="1248" w:type="dxa"/>
        <w:tblCellMar>
          <w:top w:w="12" w:type="dxa"/>
          <w:left w:w="7" w:type="dxa"/>
          <w:right w:w="7" w:type="dxa"/>
        </w:tblCellMar>
        <w:tblLook w:val="04A0" w:firstRow="1" w:lastRow="0" w:firstColumn="1" w:lastColumn="0" w:noHBand="0" w:noVBand="1"/>
      </w:tblPr>
      <w:tblGrid>
        <w:gridCol w:w="5985"/>
        <w:gridCol w:w="2081"/>
      </w:tblGrid>
      <w:tr w:rsidR="00645531" w:rsidRPr="009A623B" w14:paraId="635F3A07" w14:textId="77777777" w:rsidTr="00786E2D">
        <w:trPr>
          <w:trHeight w:val="341"/>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23120F8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 </w:t>
            </w:r>
            <w:r w:rsidRPr="009A623B">
              <w:rPr>
                <w:rFonts w:ascii="Arial" w:eastAsia="Arial" w:hAnsi="Arial" w:cs="Arial"/>
                <w:color w:val="000000"/>
                <w:kern w:val="2"/>
                <w:sz w:val="24"/>
                <w:szCs w:val="24"/>
                <w:lang w:val="es-MX" w:eastAsia="es-MX"/>
              </w:rPr>
              <w:t xml:space="preserve">Catastrales a escala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06EA3E28"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$350.00</w:t>
            </w:r>
          </w:p>
        </w:tc>
      </w:tr>
      <w:tr w:rsidR="00645531" w:rsidRPr="009A623B" w14:paraId="457D591D" w14:textId="77777777" w:rsidTr="00786E2D">
        <w:trPr>
          <w:trHeight w:val="331"/>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574212E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 </w:t>
            </w:r>
            <w:r w:rsidRPr="009A623B">
              <w:rPr>
                <w:rFonts w:ascii="Arial" w:eastAsia="Arial" w:hAnsi="Arial" w:cs="Arial"/>
                <w:color w:val="000000"/>
                <w:kern w:val="2"/>
                <w:sz w:val="24"/>
                <w:szCs w:val="24"/>
                <w:lang w:val="es-MX" w:eastAsia="es-MX"/>
              </w:rPr>
              <w:t xml:space="preserve">Planos topográficos hasta 100 hectáreas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1CDC2B7F" w14:textId="77777777" w:rsidR="00645531" w:rsidRPr="009A623B" w:rsidRDefault="00645531" w:rsidP="00786E2D">
            <w:pPr>
              <w:spacing w:after="0" w:line="259" w:lineRule="auto"/>
              <w:ind w:right="1"/>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$1,200.00</w:t>
            </w:r>
          </w:p>
        </w:tc>
      </w:tr>
      <w:tr w:rsidR="00645531" w:rsidRPr="009A623B" w14:paraId="69DB64AF" w14:textId="77777777" w:rsidTr="00786E2D">
        <w:trPr>
          <w:trHeight w:val="668"/>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74D08D4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 </w:t>
            </w:r>
            <w:r w:rsidRPr="009A623B">
              <w:rPr>
                <w:rFonts w:ascii="Arial" w:eastAsia="Arial" w:hAnsi="Arial" w:cs="Arial"/>
                <w:color w:val="000000"/>
                <w:kern w:val="2"/>
                <w:sz w:val="24"/>
                <w:szCs w:val="24"/>
                <w:lang w:val="es-MX" w:eastAsia="es-MX"/>
              </w:rPr>
              <w:t xml:space="preserve">Por revalidación de oficios de división, unión y rectificación de medidas: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95554"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$100.00</w:t>
            </w:r>
          </w:p>
        </w:tc>
      </w:tr>
    </w:tbl>
    <w:p w14:paraId="20B28071"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7AF633FB"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V</w:t>
      </w:r>
      <w:r w:rsidRPr="00C07C9C">
        <w:rPr>
          <w:rFonts w:ascii="Arial" w:eastAsia="Arial" w:hAnsi="Arial" w:cs="Arial"/>
          <w:color w:val="000000"/>
          <w:kern w:val="2"/>
          <w:sz w:val="24"/>
          <w:szCs w:val="24"/>
          <w:lang w:val="es-MX" w:eastAsia="es-MX"/>
        </w:rPr>
        <w:t xml:space="preserve">.- Por la elaboración de planos: </w:t>
      </w:r>
    </w:p>
    <w:tbl>
      <w:tblPr>
        <w:tblW w:w="8066" w:type="dxa"/>
        <w:tblInd w:w="1248" w:type="dxa"/>
        <w:tblCellMar>
          <w:top w:w="12" w:type="dxa"/>
          <w:left w:w="79" w:type="dxa"/>
          <w:right w:w="7" w:type="dxa"/>
        </w:tblCellMar>
        <w:tblLook w:val="04A0" w:firstRow="1" w:lastRow="0" w:firstColumn="1" w:lastColumn="0" w:noHBand="0" w:noVBand="1"/>
      </w:tblPr>
      <w:tblGrid>
        <w:gridCol w:w="5985"/>
        <w:gridCol w:w="2081"/>
      </w:tblGrid>
      <w:tr w:rsidR="00645531" w:rsidRPr="009A623B" w14:paraId="51B23F5A" w14:textId="77777777" w:rsidTr="00786E2D">
        <w:trPr>
          <w:trHeight w:val="336"/>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5235289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a) </w:t>
            </w:r>
            <w:r w:rsidRPr="009A623B">
              <w:rPr>
                <w:rFonts w:ascii="Arial" w:eastAsia="Arial" w:hAnsi="Arial" w:cs="Arial"/>
                <w:color w:val="000000"/>
                <w:kern w:val="2"/>
                <w:sz w:val="24"/>
                <w:szCs w:val="24"/>
                <w:lang w:val="es-MX" w:eastAsia="es-MX"/>
              </w:rPr>
              <w:t xml:space="preserve">Tamaño carta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5C62B478"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$350.00</w:t>
            </w:r>
          </w:p>
        </w:tc>
      </w:tr>
      <w:tr w:rsidR="00645531" w:rsidRPr="009A623B" w14:paraId="3A90D2CA" w14:textId="77777777" w:rsidTr="00786E2D">
        <w:trPr>
          <w:trHeight w:val="336"/>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3E353EC8"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b) </w:t>
            </w:r>
            <w:r w:rsidRPr="009A623B">
              <w:rPr>
                <w:rFonts w:ascii="Arial" w:eastAsia="Arial" w:hAnsi="Arial" w:cs="Arial"/>
                <w:color w:val="000000"/>
                <w:kern w:val="2"/>
                <w:sz w:val="24"/>
                <w:szCs w:val="24"/>
                <w:lang w:val="es-MX" w:eastAsia="es-MX"/>
              </w:rPr>
              <w:t xml:space="preserve">Tamaño oficio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14:paraId="1BB64564"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$400.00</w:t>
            </w:r>
          </w:p>
        </w:tc>
      </w:tr>
      <w:tr w:rsidR="00645531" w:rsidRPr="009A623B" w14:paraId="3AF7204A" w14:textId="77777777" w:rsidTr="00786E2D">
        <w:trPr>
          <w:trHeight w:val="662"/>
        </w:trPr>
        <w:tc>
          <w:tcPr>
            <w:tcW w:w="5984" w:type="dxa"/>
            <w:tcBorders>
              <w:top w:val="single" w:sz="4" w:space="0" w:color="000000"/>
              <w:left w:val="single" w:sz="4" w:space="0" w:color="000000"/>
              <w:bottom w:val="single" w:sz="4" w:space="0" w:color="000000"/>
              <w:right w:val="single" w:sz="4" w:space="0" w:color="000000"/>
            </w:tcBorders>
            <w:shd w:val="clear" w:color="auto" w:fill="auto"/>
          </w:tcPr>
          <w:p w14:paraId="60F35178"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c) </w:t>
            </w:r>
            <w:r w:rsidRPr="009A623B">
              <w:rPr>
                <w:rFonts w:ascii="Arial" w:eastAsia="Arial" w:hAnsi="Arial" w:cs="Arial"/>
                <w:color w:val="000000"/>
                <w:kern w:val="2"/>
                <w:sz w:val="24"/>
                <w:szCs w:val="24"/>
                <w:lang w:val="es-MX" w:eastAsia="es-MX"/>
              </w:rPr>
              <w:t xml:space="preserve">Por diligencias de verificación de medidas físicas y colindancias de predios </w:t>
            </w:r>
            <w:proofErr w:type="gramStart"/>
            <w:r w:rsidRPr="009A623B">
              <w:rPr>
                <w:rFonts w:ascii="Arial" w:eastAsia="Arial" w:hAnsi="Arial" w:cs="Arial"/>
                <w:color w:val="000000"/>
                <w:kern w:val="2"/>
                <w:sz w:val="24"/>
                <w:szCs w:val="24"/>
                <w:lang w:val="es-MX" w:eastAsia="es-MX"/>
              </w:rPr>
              <w:t xml:space="preserve">( </w:t>
            </w:r>
            <w:proofErr w:type="spellStart"/>
            <w:r w:rsidRPr="009A623B">
              <w:rPr>
                <w:rFonts w:ascii="Arial" w:eastAsia="Arial" w:hAnsi="Arial" w:cs="Arial"/>
                <w:color w:val="000000"/>
                <w:kern w:val="2"/>
                <w:sz w:val="24"/>
                <w:szCs w:val="24"/>
                <w:lang w:val="es-MX" w:eastAsia="es-MX"/>
              </w:rPr>
              <w:t>mas</w:t>
            </w:r>
            <w:proofErr w:type="spellEnd"/>
            <w:proofErr w:type="gramEnd"/>
            <w:r w:rsidRPr="009A623B">
              <w:rPr>
                <w:rFonts w:ascii="Arial" w:eastAsia="Arial" w:hAnsi="Arial" w:cs="Arial"/>
                <w:color w:val="000000"/>
                <w:kern w:val="2"/>
                <w:sz w:val="24"/>
                <w:szCs w:val="24"/>
                <w:lang w:val="es-MX" w:eastAsia="es-MX"/>
              </w:rPr>
              <w:t xml:space="preserve"> cargo adicional según la distancia) </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94A5F" w14:textId="77777777" w:rsidR="00645531" w:rsidRPr="009A623B" w:rsidRDefault="00645531" w:rsidP="00786E2D">
            <w:pPr>
              <w:spacing w:after="0" w:line="259" w:lineRule="auto"/>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$400.00</w:t>
            </w:r>
          </w:p>
        </w:tc>
      </w:tr>
    </w:tbl>
    <w:p w14:paraId="359E8170"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1CD87544" w14:textId="77777777" w:rsidR="00645531" w:rsidRPr="00C07C9C" w:rsidRDefault="00645531" w:rsidP="00645531">
      <w:pPr>
        <w:spacing w:after="4" w:line="269" w:lineRule="auto"/>
        <w:ind w:right="1276"/>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VI.- </w:t>
      </w:r>
      <w:r w:rsidRPr="00C07C9C">
        <w:rPr>
          <w:rFonts w:ascii="Arial" w:eastAsia="Arial" w:hAnsi="Arial" w:cs="Arial"/>
          <w:color w:val="000000"/>
          <w:kern w:val="2"/>
          <w:sz w:val="24"/>
          <w:szCs w:val="24"/>
          <w:lang w:val="es-MX" w:eastAsia="es-MX"/>
        </w:rPr>
        <w:t xml:space="preserve">Cuando la elaboración de planos o la diligencia de verificación incluyan trabajos de topografía, adicionalmente a la tarifa de la fracción anterior, se causarán los siguientes derechos de acuerdo a la superficie. </w:t>
      </w:r>
    </w:p>
    <w:p w14:paraId="3717616F"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5905" w:type="dxa"/>
        <w:tblInd w:w="2328" w:type="dxa"/>
        <w:tblCellMar>
          <w:top w:w="12" w:type="dxa"/>
          <w:left w:w="0" w:type="dxa"/>
          <w:right w:w="0" w:type="dxa"/>
        </w:tblCellMar>
        <w:tblLook w:val="04A0" w:firstRow="1" w:lastRow="0" w:firstColumn="1" w:lastColumn="0" w:noHBand="0" w:noVBand="1"/>
      </w:tblPr>
      <w:tblGrid>
        <w:gridCol w:w="2597"/>
        <w:gridCol w:w="1496"/>
        <w:gridCol w:w="1812"/>
      </w:tblGrid>
      <w:tr w:rsidR="00645531" w:rsidRPr="009A623B" w14:paraId="45795ACD" w14:textId="77777777" w:rsidTr="00786E2D">
        <w:trPr>
          <w:trHeight w:val="336"/>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701ADD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01-00-00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677457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10-00-00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18B07B5D" w14:textId="77777777" w:rsidR="00645531" w:rsidRPr="009A623B" w:rsidRDefault="00645531" w:rsidP="00786E2D">
            <w:pPr>
              <w:tabs>
                <w:tab w:val="right" w:pos="1812"/>
              </w:tabs>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r w:rsidRPr="009A623B">
              <w:rPr>
                <w:rFonts w:ascii="Arial" w:eastAsia="Arial" w:hAnsi="Arial" w:cs="Arial"/>
                <w:color w:val="000000"/>
                <w:kern w:val="2"/>
                <w:sz w:val="24"/>
                <w:szCs w:val="24"/>
                <w:lang w:val="es-MX" w:eastAsia="es-MX"/>
              </w:rPr>
              <w:tab/>
              <w:t>$500.00</w:t>
            </w:r>
          </w:p>
        </w:tc>
      </w:tr>
      <w:tr w:rsidR="00645531" w:rsidRPr="009A623B" w14:paraId="4DF95476" w14:textId="77777777" w:rsidTr="00786E2D">
        <w:trPr>
          <w:trHeight w:val="341"/>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5B9D574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10-00-01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E29C20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20-00-00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6304E606" w14:textId="77777777" w:rsidR="00645531" w:rsidRPr="009A623B" w:rsidRDefault="00645531" w:rsidP="00786E2D">
            <w:pPr>
              <w:tabs>
                <w:tab w:val="right" w:pos="1812"/>
              </w:tabs>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r w:rsidRPr="009A623B">
              <w:rPr>
                <w:rFonts w:ascii="Arial" w:eastAsia="Arial" w:hAnsi="Arial" w:cs="Arial"/>
                <w:color w:val="000000"/>
                <w:kern w:val="2"/>
                <w:sz w:val="24"/>
                <w:szCs w:val="24"/>
                <w:lang w:val="es-MX" w:eastAsia="es-MX"/>
              </w:rPr>
              <w:tab/>
              <w:t>$900.00</w:t>
            </w:r>
          </w:p>
        </w:tc>
      </w:tr>
      <w:tr w:rsidR="00645531" w:rsidRPr="009A623B" w14:paraId="0C6C3D76" w14:textId="77777777" w:rsidTr="00786E2D">
        <w:trPr>
          <w:trHeight w:val="331"/>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712A1C5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20-00-01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778F126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30-00-00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46C19B36" w14:textId="77777777" w:rsidR="00645531" w:rsidRPr="009A623B" w:rsidRDefault="00645531" w:rsidP="00786E2D">
            <w:pPr>
              <w:tabs>
                <w:tab w:val="right" w:pos="1812"/>
              </w:tabs>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r w:rsidRPr="009A623B">
              <w:rPr>
                <w:rFonts w:ascii="Arial" w:eastAsia="Arial" w:hAnsi="Arial" w:cs="Arial"/>
                <w:color w:val="000000"/>
                <w:kern w:val="2"/>
                <w:sz w:val="24"/>
                <w:szCs w:val="24"/>
                <w:lang w:val="es-MX" w:eastAsia="es-MX"/>
              </w:rPr>
              <w:tab/>
              <w:t>$1,500.00</w:t>
            </w:r>
          </w:p>
        </w:tc>
      </w:tr>
      <w:tr w:rsidR="00645531" w:rsidRPr="009A623B" w14:paraId="0AA25A76" w14:textId="77777777" w:rsidTr="00786E2D">
        <w:trPr>
          <w:trHeight w:val="336"/>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2F7E9F5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30-00-01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27B3FE1D"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40-00-00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3F285DC6" w14:textId="77777777" w:rsidR="00645531" w:rsidRPr="009A623B" w:rsidRDefault="00645531" w:rsidP="00786E2D">
            <w:pPr>
              <w:tabs>
                <w:tab w:val="right" w:pos="1812"/>
              </w:tabs>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r w:rsidRPr="009A623B">
              <w:rPr>
                <w:rFonts w:ascii="Arial" w:eastAsia="Arial" w:hAnsi="Arial" w:cs="Arial"/>
                <w:color w:val="000000"/>
                <w:kern w:val="2"/>
                <w:sz w:val="24"/>
                <w:szCs w:val="24"/>
                <w:lang w:val="es-MX" w:eastAsia="es-MX"/>
              </w:rPr>
              <w:tab/>
              <w:t>$2,200.00</w:t>
            </w:r>
          </w:p>
        </w:tc>
      </w:tr>
      <w:tr w:rsidR="00645531" w:rsidRPr="009A623B" w14:paraId="59AB1E18" w14:textId="77777777" w:rsidTr="00786E2D">
        <w:trPr>
          <w:trHeight w:val="331"/>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175191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40-00-01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544F5D7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50-00-00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03C28D15" w14:textId="77777777" w:rsidR="00645531" w:rsidRPr="009A623B" w:rsidRDefault="00645531" w:rsidP="00786E2D">
            <w:pPr>
              <w:tabs>
                <w:tab w:val="right" w:pos="1812"/>
              </w:tabs>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r w:rsidRPr="009A623B">
              <w:rPr>
                <w:rFonts w:ascii="Arial" w:eastAsia="Arial" w:hAnsi="Arial" w:cs="Arial"/>
                <w:color w:val="000000"/>
                <w:kern w:val="2"/>
                <w:sz w:val="24"/>
                <w:szCs w:val="24"/>
                <w:lang w:val="es-MX" w:eastAsia="es-MX"/>
              </w:rPr>
              <w:tab/>
              <w:t>$3,000.00</w:t>
            </w:r>
          </w:p>
        </w:tc>
      </w:tr>
      <w:tr w:rsidR="00645531" w:rsidRPr="009A623B" w14:paraId="26AD8EC8" w14:textId="77777777" w:rsidTr="00786E2D">
        <w:trPr>
          <w:trHeight w:val="341"/>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14AE52CB"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50-00-01 </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7EAAE193"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En adelante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C9CCE91"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$50.00 por hectárea</w:t>
            </w:r>
          </w:p>
        </w:tc>
      </w:tr>
    </w:tbl>
    <w:p w14:paraId="6B4B5D1B"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53FB577"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38217C5C" w14:textId="77777777" w:rsidR="00645531" w:rsidRPr="00C07C9C" w:rsidRDefault="00645531" w:rsidP="00645531">
      <w:pPr>
        <w:spacing w:after="9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Articulo 32.- </w:t>
      </w:r>
      <w:r w:rsidRPr="00C07C9C">
        <w:rPr>
          <w:rFonts w:ascii="Arial" w:eastAsia="Arial" w:hAnsi="Arial" w:cs="Arial"/>
          <w:color w:val="000000"/>
          <w:kern w:val="2"/>
          <w:sz w:val="24"/>
          <w:szCs w:val="24"/>
          <w:lang w:val="es-MX" w:eastAsia="es-MX"/>
        </w:rPr>
        <w:t xml:space="preserve">Por la actualización o mejoras de predios se causarán y pagarán los siguientes derechos: </w:t>
      </w:r>
    </w:p>
    <w:p w14:paraId="77AC9F00"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6683" w:type="dxa"/>
        <w:tblInd w:w="1940" w:type="dxa"/>
        <w:tblCellMar>
          <w:top w:w="12" w:type="dxa"/>
          <w:left w:w="0" w:type="dxa"/>
          <w:right w:w="5" w:type="dxa"/>
        </w:tblCellMar>
        <w:tblLook w:val="04A0" w:firstRow="1" w:lastRow="0" w:firstColumn="1" w:lastColumn="0" w:noHBand="0" w:noVBand="1"/>
      </w:tblPr>
      <w:tblGrid>
        <w:gridCol w:w="3048"/>
        <w:gridCol w:w="2557"/>
        <w:gridCol w:w="1078"/>
      </w:tblGrid>
      <w:tr w:rsidR="00645531" w:rsidRPr="009A623B" w14:paraId="70A33437" w14:textId="77777777" w:rsidTr="00786E2D">
        <w:trPr>
          <w:trHeight w:val="554"/>
        </w:trPr>
        <w:tc>
          <w:tcPr>
            <w:tcW w:w="3149" w:type="dxa"/>
            <w:tcBorders>
              <w:top w:val="single" w:sz="4" w:space="0" w:color="000000"/>
              <w:left w:val="single" w:sz="4" w:space="0" w:color="000000"/>
              <w:bottom w:val="single" w:sz="4" w:space="0" w:color="000000"/>
              <w:right w:val="single" w:sz="4" w:space="0" w:color="000000"/>
            </w:tcBorders>
            <w:shd w:val="clear" w:color="auto" w:fill="auto"/>
          </w:tcPr>
          <w:p w14:paraId="345CAB1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un valor de 1,000.00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621BDD4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Hasta un valor de 4,000.00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04E3C7"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$300.00 </w:t>
            </w:r>
          </w:p>
        </w:tc>
      </w:tr>
      <w:tr w:rsidR="00645531" w:rsidRPr="009A623B" w14:paraId="21B34F5F" w14:textId="77777777" w:rsidTr="00786E2D">
        <w:trPr>
          <w:trHeight w:val="554"/>
        </w:trPr>
        <w:tc>
          <w:tcPr>
            <w:tcW w:w="3149" w:type="dxa"/>
            <w:tcBorders>
              <w:top w:val="single" w:sz="4" w:space="0" w:color="000000"/>
              <w:left w:val="single" w:sz="4" w:space="0" w:color="000000"/>
              <w:bottom w:val="single" w:sz="4" w:space="0" w:color="000000"/>
              <w:right w:val="single" w:sz="4" w:space="0" w:color="000000"/>
            </w:tcBorders>
            <w:shd w:val="clear" w:color="auto" w:fill="auto"/>
          </w:tcPr>
          <w:p w14:paraId="4017038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un valor de 4,001.00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4DEF8BC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un valor de 10,000.00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D2A93C"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$700.00 </w:t>
            </w:r>
          </w:p>
        </w:tc>
      </w:tr>
      <w:tr w:rsidR="00645531" w:rsidRPr="009A623B" w14:paraId="6B4D0739" w14:textId="77777777" w:rsidTr="00786E2D">
        <w:trPr>
          <w:trHeight w:val="554"/>
        </w:trPr>
        <w:tc>
          <w:tcPr>
            <w:tcW w:w="3149" w:type="dxa"/>
            <w:tcBorders>
              <w:top w:val="single" w:sz="4" w:space="0" w:color="000000"/>
              <w:left w:val="single" w:sz="4" w:space="0" w:color="000000"/>
              <w:bottom w:val="single" w:sz="4" w:space="0" w:color="000000"/>
              <w:right w:val="single" w:sz="4" w:space="0" w:color="000000"/>
            </w:tcBorders>
            <w:shd w:val="clear" w:color="auto" w:fill="auto"/>
          </w:tcPr>
          <w:p w14:paraId="76F8AAA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lastRenderedPageBreak/>
              <w:t xml:space="preserve">De un valor de 10,001.00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3CB6C86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Hasta un valor de 75,000.00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327F5E"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$1,000.00</w:t>
            </w:r>
          </w:p>
        </w:tc>
      </w:tr>
      <w:tr w:rsidR="00645531" w:rsidRPr="009A623B" w14:paraId="30A6EF35" w14:textId="77777777" w:rsidTr="00786E2D">
        <w:trPr>
          <w:trHeight w:val="557"/>
        </w:trPr>
        <w:tc>
          <w:tcPr>
            <w:tcW w:w="3149" w:type="dxa"/>
            <w:tcBorders>
              <w:top w:val="single" w:sz="4" w:space="0" w:color="000000"/>
              <w:left w:val="single" w:sz="4" w:space="0" w:color="000000"/>
              <w:bottom w:val="single" w:sz="4" w:space="0" w:color="000000"/>
              <w:right w:val="single" w:sz="4" w:space="0" w:color="000000"/>
            </w:tcBorders>
            <w:shd w:val="clear" w:color="auto" w:fill="auto"/>
          </w:tcPr>
          <w:p w14:paraId="051AF9E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De un valor de 75,001.00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76F14DC2" w14:textId="77777777" w:rsidR="00645531" w:rsidRPr="009A623B" w:rsidRDefault="00645531" w:rsidP="00786E2D">
            <w:pPr>
              <w:spacing w:after="0" w:line="259" w:lineRule="auto"/>
              <w:jc w:val="center"/>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En adelante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40F294"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$1,400.00</w:t>
            </w:r>
          </w:p>
        </w:tc>
      </w:tr>
    </w:tbl>
    <w:p w14:paraId="0F339D1F" w14:textId="77777777" w:rsidR="00645531" w:rsidRPr="00C07C9C" w:rsidRDefault="00645531" w:rsidP="00645531">
      <w:pPr>
        <w:spacing w:after="99"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A1F7212"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Articulo 33.- </w:t>
      </w:r>
      <w:r w:rsidRPr="00C07C9C">
        <w:rPr>
          <w:rFonts w:ascii="Arial" w:eastAsia="Arial" w:hAnsi="Arial" w:cs="Arial"/>
          <w:color w:val="000000"/>
          <w:kern w:val="2"/>
          <w:sz w:val="24"/>
          <w:szCs w:val="24"/>
          <w:lang w:val="es-MX" w:eastAsia="es-MX"/>
        </w:rPr>
        <w:t xml:space="preserve">No causarán derecho alguno las divisiones o fracciones de terrenos en las zonas rústicas que sean destinadas plenamente a la producción agrícola o ganadera. </w:t>
      </w:r>
    </w:p>
    <w:p w14:paraId="33680524"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3899FF6F"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34.- </w:t>
      </w:r>
      <w:r w:rsidRPr="00C07C9C">
        <w:rPr>
          <w:rFonts w:ascii="Arial" w:eastAsia="Arial" w:hAnsi="Arial" w:cs="Arial"/>
          <w:color w:val="000000"/>
          <w:kern w:val="2"/>
          <w:sz w:val="24"/>
          <w:szCs w:val="24"/>
          <w:lang w:val="es-MX" w:eastAsia="es-MX"/>
        </w:rPr>
        <w:t xml:space="preserve">Los fraccionamientos causarán derechos de deslindes, excepción hecha de lo dispuesto en el artículo anterior, de conformidad con lo siguiente: </w:t>
      </w:r>
    </w:p>
    <w:p w14:paraId="06E91880"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3221" w:type="dxa"/>
        <w:tblInd w:w="3671" w:type="dxa"/>
        <w:tblCellMar>
          <w:top w:w="13" w:type="dxa"/>
          <w:left w:w="5" w:type="dxa"/>
          <w:right w:w="7" w:type="dxa"/>
        </w:tblCellMar>
        <w:tblLook w:val="04A0" w:firstRow="1" w:lastRow="0" w:firstColumn="1" w:lastColumn="0" w:noHBand="0" w:noVBand="1"/>
      </w:tblPr>
      <w:tblGrid>
        <w:gridCol w:w="2025"/>
        <w:gridCol w:w="1196"/>
      </w:tblGrid>
      <w:tr w:rsidR="00645531" w:rsidRPr="009A623B" w14:paraId="1B29C560" w14:textId="77777777" w:rsidTr="00786E2D">
        <w:trPr>
          <w:trHeight w:val="336"/>
        </w:trPr>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375D8B7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 </w:t>
            </w:r>
            <w:r w:rsidRPr="009A623B">
              <w:rPr>
                <w:rFonts w:ascii="Arial" w:eastAsia="Arial" w:hAnsi="Arial" w:cs="Arial"/>
                <w:color w:val="000000"/>
                <w:kern w:val="2"/>
                <w:sz w:val="24"/>
                <w:szCs w:val="24"/>
                <w:lang w:val="es-MX" w:eastAsia="es-MX"/>
              </w:rPr>
              <w:t xml:space="preserve">Hasta 160,000 m2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1ABB3695"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$1,000.00</w:t>
            </w:r>
          </w:p>
        </w:tc>
      </w:tr>
      <w:tr w:rsidR="00645531" w:rsidRPr="009A623B" w14:paraId="2084659A" w14:textId="77777777" w:rsidTr="00786E2D">
        <w:trPr>
          <w:trHeight w:val="341"/>
        </w:trPr>
        <w:tc>
          <w:tcPr>
            <w:tcW w:w="2210" w:type="dxa"/>
            <w:tcBorders>
              <w:top w:val="single" w:sz="4" w:space="0" w:color="000000"/>
              <w:left w:val="single" w:sz="4" w:space="0" w:color="000000"/>
              <w:bottom w:val="single" w:sz="4" w:space="0" w:color="000000"/>
              <w:right w:val="single" w:sz="4" w:space="0" w:color="000000"/>
            </w:tcBorders>
            <w:shd w:val="clear" w:color="auto" w:fill="auto"/>
          </w:tcPr>
          <w:p w14:paraId="2C85C626"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II.- </w:t>
            </w:r>
            <w:r w:rsidRPr="009A623B">
              <w:rPr>
                <w:rFonts w:ascii="Arial" w:eastAsia="Arial" w:hAnsi="Arial" w:cs="Arial"/>
                <w:color w:val="000000"/>
                <w:kern w:val="2"/>
                <w:sz w:val="24"/>
                <w:szCs w:val="24"/>
                <w:lang w:val="es-MX" w:eastAsia="es-MX"/>
              </w:rPr>
              <w:t xml:space="preserve">Más de 160,000 m2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230F6437"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$11,000.00</w:t>
            </w:r>
          </w:p>
        </w:tc>
      </w:tr>
    </w:tbl>
    <w:p w14:paraId="123A93B3"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C40E9D4" w14:textId="77777777" w:rsidR="00645531" w:rsidRPr="00C07C9C" w:rsidRDefault="00645531" w:rsidP="00645531">
      <w:pPr>
        <w:spacing w:after="99"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115765E0"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Articulo 35.- </w:t>
      </w:r>
      <w:r w:rsidRPr="00C07C9C">
        <w:rPr>
          <w:rFonts w:ascii="Arial" w:eastAsia="Arial" w:hAnsi="Arial" w:cs="Arial"/>
          <w:color w:val="000000"/>
          <w:kern w:val="2"/>
          <w:sz w:val="24"/>
          <w:szCs w:val="24"/>
          <w:lang w:val="es-MX" w:eastAsia="es-MX"/>
        </w:rPr>
        <w:t xml:space="preserve">Por la revisión técnica de la documentación de constitución en régimen de propiedad en condominio, lotes o fracciones, se causarán derechos de acuerdo a su tipo. </w:t>
      </w:r>
    </w:p>
    <w:p w14:paraId="60EBFF97"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2688" w:type="dxa"/>
        <w:tblInd w:w="3937" w:type="dxa"/>
        <w:tblCellMar>
          <w:top w:w="13" w:type="dxa"/>
          <w:left w:w="5" w:type="dxa"/>
          <w:right w:w="7" w:type="dxa"/>
        </w:tblCellMar>
        <w:tblLook w:val="04A0" w:firstRow="1" w:lastRow="0" w:firstColumn="1" w:lastColumn="0" w:noHBand="0" w:noVBand="1"/>
      </w:tblPr>
      <w:tblGrid>
        <w:gridCol w:w="1808"/>
        <w:gridCol w:w="880"/>
      </w:tblGrid>
      <w:tr w:rsidR="00645531" w:rsidRPr="009A623B" w14:paraId="1A4A1338" w14:textId="77777777" w:rsidTr="00786E2D">
        <w:trPr>
          <w:trHeight w:val="336"/>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58B92D0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 </w:t>
            </w:r>
            <w:r w:rsidRPr="009A623B">
              <w:rPr>
                <w:rFonts w:ascii="Arial" w:eastAsia="Arial" w:hAnsi="Arial" w:cs="Arial"/>
                <w:color w:val="000000"/>
                <w:kern w:val="2"/>
                <w:sz w:val="24"/>
                <w:szCs w:val="24"/>
                <w:lang w:val="es-MX" w:eastAsia="es-MX"/>
              </w:rPr>
              <w:t xml:space="preserve">Tipo comercial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53024CD3"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$200.00</w:t>
            </w:r>
          </w:p>
        </w:tc>
      </w:tr>
      <w:tr w:rsidR="00645531" w:rsidRPr="009A623B" w14:paraId="4D6ABE9D" w14:textId="77777777" w:rsidTr="00786E2D">
        <w:trPr>
          <w:trHeight w:val="341"/>
        </w:trPr>
        <w:tc>
          <w:tcPr>
            <w:tcW w:w="1956" w:type="dxa"/>
            <w:tcBorders>
              <w:top w:val="single" w:sz="4" w:space="0" w:color="000000"/>
              <w:left w:val="single" w:sz="4" w:space="0" w:color="000000"/>
              <w:bottom w:val="single" w:sz="4" w:space="0" w:color="000000"/>
              <w:right w:val="single" w:sz="4" w:space="0" w:color="000000"/>
            </w:tcBorders>
            <w:shd w:val="clear" w:color="auto" w:fill="auto"/>
          </w:tcPr>
          <w:p w14:paraId="26D019A5"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II.- </w:t>
            </w:r>
            <w:r w:rsidRPr="009A623B">
              <w:rPr>
                <w:rFonts w:ascii="Arial" w:eastAsia="Arial" w:hAnsi="Arial" w:cs="Arial"/>
                <w:color w:val="000000"/>
                <w:kern w:val="2"/>
                <w:sz w:val="24"/>
                <w:szCs w:val="24"/>
                <w:lang w:val="es-MX" w:eastAsia="es-MX"/>
              </w:rPr>
              <w:t xml:space="preserve">Tipo habitacional </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14:paraId="1874A1AA"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$150.00</w:t>
            </w:r>
          </w:p>
        </w:tc>
      </w:tr>
    </w:tbl>
    <w:p w14:paraId="131F6E4C"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7D7043F"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ECAA5ED"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F4C420C" w14:textId="77777777" w:rsidR="00645531" w:rsidRPr="00C07C9C" w:rsidRDefault="00645531" w:rsidP="00645531">
      <w:pPr>
        <w:spacing w:after="98" w:line="259" w:lineRule="auto"/>
        <w:ind w:right="56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III</w:t>
      </w:r>
      <w:r w:rsidRPr="00C07C9C">
        <w:rPr>
          <w:rFonts w:ascii="Arial" w:eastAsia="Arial" w:hAnsi="Arial" w:cs="Arial"/>
          <w:color w:val="000000"/>
          <w:kern w:val="2"/>
          <w:sz w:val="24"/>
          <w:szCs w:val="24"/>
          <w:lang w:val="es-MX" w:eastAsia="es-MX"/>
        </w:rPr>
        <w:t xml:space="preserve"> </w:t>
      </w:r>
    </w:p>
    <w:p w14:paraId="3B8EB51B" w14:textId="77777777" w:rsidR="00645531" w:rsidRPr="00C07C9C" w:rsidRDefault="00645531" w:rsidP="00645531">
      <w:pPr>
        <w:spacing w:after="98" w:line="259" w:lineRule="auto"/>
        <w:ind w:right="561"/>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Vigilancia</w:t>
      </w:r>
      <w:r w:rsidRPr="00C07C9C">
        <w:rPr>
          <w:rFonts w:ascii="Arial" w:eastAsia="Arial" w:hAnsi="Arial" w:cs="Arial"/>
          <w:color w:val="000000"/>
          <w:kern w:val="2"/>
          <w:sz w:val="24"/>
          <w:szCs w:val="24"/>
          <w:lang w:val="es-MX" w:eastAsia="es-MX"/>
        </w:rPr>
        <w:t xml:space="preserve"> </w:t>
      </w:r>
    </w:p>
    <w:p w14:paraId="6CC6921D"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8E0636A"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36.- </w:t>
      </w:r>
      <w:r w:rsidRPr="00C07C9C">
        <w:rPr>
          <w:rFonts w:ascii="Arial" w:eastAsia="Arial" w:hAnsi="Arial" w:cs="Arial"/>
          <w:color w:val="000000"/>
          <w:kern w:val="2"/>
          <w:sz w:val="24"/>
          <w:szCs w:val="24"/>
          <w:lang w:val="es-MX" w:eastAsia="es-MX"/>
        </w:rPr>
        <w:t xml:space="preserve">Por servicios de vigilancia que preste el Ayuntamiento se pagará por cada elemento de vigilancia asignado, una cuota de acuerdo a la siguiente tarifa: </w:t>
      </w:r>
    </w:p>
    <w:p w14:paraId="73529D2A" w14:textId="77777777" w:rsidR="00645531" w:rsidRPr="00C07C9C" w:rsidRDefault="00645531" w:rsidP="00645531">
      <w:pPr>
        <w:spacing w:after="124"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3645549" w14:textId="77777777" w:rsidR="00645531" w:rsidRPr="00C07C9C" w:rsidRDefault="00645531" w:rsidP="00645531">
      <w:pPr>
        <w:spacing w:after="121"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 xml:space="preserve">I.- </w:t>
      </w:r>
      <w:r w:rsidRPr="00C07C9C">
        <w:rPr>
          <w:rFonts w:ascii="Arial" w:eastAsia="Arial" w:hAnsi="Arial" w:cs="Arial"/>
          <w:color w:val="000000"/>
          <w:kern w:val="2"/>
          <w:sz w:val="24"/>
          <w:szCs w:val="24"/>
          <w:lang w:val="es-MX" w:eastAsia="es-MX"/>
        </w:rPr>
        <w:t xml:space="preserve">Día por agente…………………………………………………………………… $150.00 </w:t>
      </w:r>
    </w:p>
    <w:p w14:paraId="7B28A343" w14:textId="77777777" w:rsidR="00645531" w:rsidRPr="00C07C9C" w:rsidRDefault="00645531" w:rsidP="00645531">
      <w:pPr>
        <w:spacing w:after="9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Hora por agente……</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………………………………………………………..$30.00 </w:t>
      </w:r>
    </w:p>
    <w:p w14:paraId="610C480F"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F355811"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C805E3E"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IV</w:t>
      </w:r>
      <w:r w:rsidRPr="00C07C9C">
        <w:rPr>
          <w:rFonts w:ascii="Arial" w:eastAsia="Arial" w:hAnsi="Arial" w:cs="Arial"/>
          <w:color w:val="000000"/>
          <w:kern w:val="2"/>
          <w:sz w:val="24"/>
          <w:szCs w:val="24"/>
          <w:lang w:val="es-MX" w:eastAsia="es-MX"/>
        </w:rPr>
        <w:t xml:space="preserve"> </w:t>
      </w:r>
    </w:p>
    <w:p w14:paraId="53AC30BC"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Limpia</w:t>
      </w:r>
      <w:r w:rsidRPr="00C07C9C">
        <w:rPr>
          <w:rFonts w:ascii="Arial" w:eastAsia="Arial" w:hAnsi="Arial" w:cs="Arial"/>
          <w:color w:val="000000"/>
          <w:kern w:val="2"/>
          <w:sz w:val="24"/>
          <w:szCs w:val="24"/>
          <w:lang w:val="es-MX" w:eastAsia="es-MX"/>
        </w:rPr>
        <w:t xml:space="preserve"> </w:t>
      </w:r>
    </w:p>
    <w:p w14:paraId="0FD68FB1"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37.- </w:t>
      </w:r>
      <w:r w:rsidRPr="00C07C9C">
        <w:rPr>
          <w:rFonts w:ascii="Arial" w:eastAsia="Arial" w:hAnsi="Arial" w:cs="Arial"/>
          <w:color w:val="000000"/>
          <w:kern w:val="2"/>
          <w:sz w:val="24"/>
          <w:szCs w:val="24"/>
          <w:lang w:val="es-MX" w:eastAsia="es-MX"/>
        </w:rPr>
        <w:t xml:space="preserve">Por los derechos correspondientes al servicio de limpia, mensualmente se causará y pagará la cuota de: </w:t>
      </w:r>
    </w:p>
    <w:p w14:paraId="3553224A" w14:textId="77777777" w:rsidR="00645531" w:rsidRPr="00C07C9C" w:rsidRDefault="00645531" w:rsidP="00645531">
      <w:pPr>
        <w:spacing w:after="122"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1573212" w14:textId="77777777" w:rsidR="00645531" w:rsidRPr="00C07C9C" w:rsidRDefault="00645531" w:rsidP="00645531">
      <w:pPr>
        <w:spacing w:after="10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w:t>
      </w:r>
      <w:r w:rsidRPr="00C07C9C">
        <w:rPr>
          <w:rFonts w:ascii="Arial" w:eastAsia="Arial" w:hAnsi="Arial" w:cs="Arial"/>
          <w:color w:val="000000"/>
          <w:kern w:val="2"/>
          <w:sz w:val="24"/>
          <w:szCs w:val="24"/>
          <w:lang w:val="es-MX" w:eastAsia="es-MX"/>
        </w:rPr>
        <w:t>.- Por predio habitacional…</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…….$ 50.00  </w:t>
      </w:r>
    </w:p>
    <w:p w14:paraId="1928B76E" w14:textId="77777777" w:rsidR="00645531" w:rsidRPr="00C07C9C" w:rsidRDefault="00645531" w:rsidP="00645531">
      <w:pPr>
        <w:spacing w:after="9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w:t>
      </w:r>
      <w:r w:rsidRPr="00C07C9C">
        <w:rPr>
          <w:rFonts w:ascii="Arial" w:eastAsia="Arial" w:hAnsi="Arial" w:cs="Arial"/>
          <w:color w:val="000000"/>
          <w:kern w:val="2"/>
          <w:sz w:val="24"/>
          <w:szCs w:val="24"/>
          <w:lang w:val="es-MX" w:eastAsia="es-MX"/>
        </w:rPr>
        <w:t xml:space="preserve">.- Por predio comercial ………………mínimo $100.00 aumenta de acuerdo al monto de basura </w:t>
      </w:r>
    </w:p>
    <w:p w14:paraId="4A11B719" w14:textId="77777777" w:rsidR="00645531" w:rsidRPr="00C07C9C" w:rsidRDefault="00645531" w:rsidP="00645531">
      <w:pPr>
        <w:spacing w:after="9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III</w:t>
      </w:r>
      <w:r w:rsidRPr="00C07C9C">
        <w:rPr>
          <w:rFonts w:ascii="Arial" w:eastAsia="Arial" w:hAnsi="Arial" w:cs="Arial"/>
          <w:color w:val="000000"/>
          <w:kern w:val="2"/>
          <w:sz w:val="24"/>
          <w:szCs w:val="24"/>
          <w:lang w:val="es-MX" w:eastAsia="es-MX"/>
        </w:rPr>
        <w:t>.- Por predio Industrial…</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mínimo $150.00 aumenta de acuerdo al monto de basura </w:t>
      </w:r>
    </w:p>
    <w:p w14:paraId="24AA2681"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E93F656"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38.- </w:t>
      </w:r>
      <w:r w:rsidRPr="00C07C9C">
        <w:rPr>
          <w:rFonts w:ascii="Arial" w:eastAsia="Arial" w:hAnsi="Arial" w:cs="Arial"/>
          <w:color w:val="000000"/>
          <w:kern w:val="2"/>
          <w:sz w:val="24"/>
          <w:szCs w:val="24"/>
          <w:lang w:val="es-MX" w:eastAsia="es-MX"/>
        </w:rPr>
        <w:t xml:space="preserve">El derecho por el uso de basurero propiedad del Municipio se causará y cobrará de acuerdo a la siguiente clasificación: </w:t>
      </w:r>
    </w:p>
    <w:p w14:paraId="7D5E020D" w14:textId="77777777" w:rsidR="00645531" w:rsidRPr="00C07C9C" w:rsidRDefault="00645531" w:rsidP="00645531">
      <w:pPr>
        <w:spacing w:after="119"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A81B180" w14:textId="77777777" w:rsidR="00645531" w:rsidRPr="00C07C9C" w:rsidRDefault="00645531" w:rsidP="00645531">
      <w:pPr>
        <w:spacing w:after="11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w:t>
      </w:r>
      <w:r w:rsidRPr="00C07C9C">
        <w:rPr>
          <w:rFonts w:ascii="Arial" w:eastAsia="Arial" w:hAnsi="Arial" w:cs="Arial"/>
          <w:color w:val="000000"/>
          <w:kern w:val="2"/>
          <w:sz w:val="24"/>
          <w:szCs w:val="24"/>
          <w:lang w:val="es-MX" w:eastAsia="es-MX"/>
        </w:rPr>
        <w:t>.- Basura domiciliaria………</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……....$30.00 por viaje  </w:t>
      </w:r>
    </w:p>
    <w:p w14:paraId="7C8329E1" w14:textId="77777777" w:rsidR="00645531" w:rsidRPr="00C07C9C" w:rsidRDefault="00645531" w:rsidP="00645531">
      <w:pPr>
        <w:spacing w:after="11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w:t>
      </w:r>
      <w:r w:rsidRPr="00C07C9C">
        <w:rPr>
          <w:rFonts w:ascii="Arial" w:eastAsia="Arial" w:hAnsi="Arial" w:cs="Arial"/>
          <w:color w:val="000000"/>
          <w:kern w:val="2"/>
          <w:sz w:val="24"/>
          <w:szCs w:val="24"/>
          <w:lang w:val="es-MX" w:eastAsia="es-MX"/>
        </w:rPr>
        <w:t>.- Desechos orgánicos……………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.$10.00 por viaje  </w:t>
      </w:r>
    </w:p>
    <w:p w14:paraId="4EEA8749" w14:textId="77777777" w:rsidR="00645531"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Desechos industriales…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……….$50.00 por viaje </w:t>
      </w:r>
    </w:p>
    <w:p w14:paraId="1654E0C0" w14:textId="77777777" w:rsidR="00645531" w:rsidRDefault="00645531" w:rsidP="00645531">
      <w:pPr>
        <w:spacing w:after="88" w:line="269" w:lineRule="auto"/>
        <w:ind w:right="154"/>
        <w:jc w:val="both"/>
        <w:rPr>
          <w:rFonts w:ascii="Arial" w:eastAsia="Arial" w:hAnsi="Arial" w:cs="Arial"/>
          <w:color w:val="000000"/>
          <w:kern w:val="2"/>
          <w:sz w:val="24"/>
          <w:szCs w:val="24"/>
          <w:lang w:val="es-MX" w:eastAsia="es-MX"/>
        </w:rPr>
      </w:pPr>
    </w:p>
    <w:p w14:paraId="513EE86F"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AC7F70">
        <w:rPr>
          <w:rFonts w:ascii="Arial" w:eastAsia="Arial" w:hAnsi="Arial" w:cs="Arial"/>
          <w:b/>
          <w:bCs/>
          <w:color w:val="000000"/>
          <w:kern w:val="2"/>
          <w:sz w:val="24"/>
          <w:szCs w:val="24"/>
          <w:lang w:val="es-MX" w:eastAsia="es-MX"/>
        </w:rPr>
        <w:t xml:space="preserve">Artículo 39.- </w:t>
      </w:r>
      <w:r w:rsidRPr="00AC7F70">
        <w:rPr>
          <w:rFonts w:ascii="Arial" w:eastAsia="Arial" w:hAnsi="Arial" w:cs="Arial"/>
          <w:color w:val="000000"/>
          <w:kern w:val="2"/>
          <w:sz w:val="24"/>
          <w:szCs w:val="24"/>
          <w:lang w:val="es-MX" w:eastAsia="es-MX"/>
        </w:rPr>
        <w:t>Por el derecho de recolección de basura, se cobrará de manera mensual según su giro comercial:</w:t>
      </w:r>
      <w:r w:rsidRPr="00C07C9C">
        <w:rPr>
          <w:rFonts w:ascii="Arial" w:eastAsia="Arial" w:hAnsi="Arial" w:cs="Arial"/>
          <w:b/>
          <w:color w:val="000000"/>
          <w:kern w:val="2"/>
          <w:sz w:val="24"/>
          <w:szCs w:val="24"/>
          <w:lang w:val="es-MX" w:eastAsia="es-MX"/>
        </w:rPr>
        <w:t xml:space="preserve"> </w:t>
      </w:r>
    </w:p>
    <w:p w14:paraId="7567DD7C" w14:textId="77777777" w:rsidR="00645531" w:rsidRDefault="00645531" w:rsidP="00645531">
      <w:pPr>
        <w:spacing w:after="98" w:line="259" w:lineRule="auto"/>
        <w:ind w:right="561"/>
        <w:jc w:val="center"/>
        <w:rPr>
          <w:rFonts w:ascii="Arial" w:eastAsia="Arial" w:hAnsi="Arial" w:cs="Arial"/>
          <w:b/>
          <w:color w:val="000000"/>
          <w:kern w:val="2"/>
          <w:sz w:val="24"/>
          <w:szCs w:val="24"/>
          <w:lang w:val="es-MX" w:eastAsia="es-MX"/>
        </w:rPr>
      </w:pPr>
    </w:p>
    <w:tbl>
      <w:tblPr>
        <w:tblStyle w:val="Tablaconcuadrcula"/>
        <w:tblW w:w="9072" w:type="dxa"/>
        <w:tblLook w:val="04A0" w:firstRow="1" w:lastRow="0" w:firstColumn="1" w:lastColumn="0" w:noHBand="0" w:noVBand="1"/>
      </w:tblPr>
      <w:tblGrid>
        <w:gridCol w:w="6193"/>
        <w:gridCol w:w="2879"/>
      </w:tblGrid>
      <w:tr w:rsidR="00645531" w:rsidRPr="00BE4450" w14:paraId="33D4C4F5" w14:textId="77777777" w:rsidTr="00786E2D">
        <w:trPr>
          <w:trHeight w:val="600"/>
        </w:trPr>
        <w:tc>
          <w:tcPr>
            <w:tcW w:w="6193" w:type="dxa"/>
          </w:tcPr>
          <w:p w14:paraId="2CA8E538" w14:textId="77777777" w:rsidR="00645531" w:rsidRPr="00F00DDB"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Casa-Habitación.</w:t>
            </w:r>
          </w:p>
        </w:tc>
        <w:tc>
          <w:tcPr>
            <w:tcW w:w="2879" w:type="dxa"/>
          </w:tcPr>
          <w:p w14:paraId="666E62E4"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$50.00</w:t>
            </w:r>
          </w:p>
        </w:tc>
      </w:tr>
      <w:tr w:rsidR="00645531" w:rsidRPr="00BE4450" w14:paraId="6AAE8ADC" w14:textId="77777777" w:rsidTr="00786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193" w:type="dxa"/>
          </w:tcPr>
          <w:p w14:paraId="0494B5B6" w14:textId="77777777" w:rsidR="00645531" w:rsidRPr="00F00DDB"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sidRPr="00F00DDB">
              <w:rPr>
                <w:rFonts w:ascii="Arial" w:eastAsia="Arial" w:hAnsi="Arial" w:cs="Arial"/>
                <w:color w:val="000000"/>
                <w:sz w:val="24"/>
                <w:szCs w:val="24"/>
                <w:lang w:eastAsia="es-MX"/>
              </w:rPr>
              <w:t>Farmacia, boticas, veterinarias y similares</w:t>
            </w:r>
          </w:p>
        </w:tc>
        <w:tc>
          <w:tcPr>
            <w:tcW w:w="2879" w:type="dxa"/>
          </w:tcPr>
          <w:p w14:paraId="580BBE43" w14:textId="77777777" w:rsidR="00645531"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$100.00</w:t>
            </w:r>
          </w:p>
          <w:p w14:paraId="558F048D" w14:textId="77777777" w:rsidR="00645531" w:rsidRDefault="00645531" w:rsidP="00786E2D">
            <w:pPr>
              <w:spacing w:after="0" w:line="259" w:lineRule="auto"/>
              <w:jc w:val="right"/>
              <w:rPr>
                <w:rFonts w:ascii="Arial" w:eastAsia="Arial" w:hAnsi="Arial" w:cs="Arial"/>
                <w:color w:val="000000"/>
                <w:sz w:val="24"/>
                <w:szCs w:val="24"/>
                <w:lang w:val="es-MX" w:eastAsia="es-MX"/>
              </w:rPr>
            </w:pPr>
          </w:p>
        </w:tc>
      </w:tr>
      <w:tr w:rsidR="00645531" w:rsidRPr="00BE4450" w14:paraId="44222224" w14:textId="77777777" w:rsidTr="00786E2D">
        <w:trPr>
          <w:trHeight w:val="567"/>
        </w:trPr>
        <w:tc>
          <w:tcPr>
            <w:tcW w:w="6193" w:type="dxa"/>
          </w:tcPr>
          <w:p w14:paraId="4511FA81" w14:textId="77777777" w:rsidR="00645531" w:rsidRPr="00F00DDB"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sidRPr="00F00DDB">
              <w:rPr>
                <w:rFonts w:ascii="Arial" w:eastAsia="Arial" w:hAnsi="Arial" w:cs="Arial"/>
                <w:color w:val="000000"/>
                <w:sz w:val="24"/>
                <w:szCs w:val="24"/>
                <w:lang w:eastAsia="es-MX"/>
              </w:rPr>
              <w:t xml:space="preserve">Carnicerías, pollerías y pescaderías </w:t>
            </w:r>
          </w:p>
        </w:tc>
        <w:tc>
          <w:tcPr>
            <w:tcW w:w="2879" w:type="dxa"/>
          </w:tcPr>
          <w:p w14:paraId="5DC405DF"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$100.00</w:t>
            </w:r>
          </w:p>
        </w:tc>
      </w:tr>
      <w:tr w:rsidR="00645531" w:rsidRPr="00BE4450" w14:paraId="237B5A30" w14:textId="77777777" w:rsidTr="00786E2D">
        <w:trPr>
          <w:trHeight w:val="560"/>
        </w:trPr>
        <w:tc>
          <w:tcPr>
            <w:tcW w:w="6193" w:type="dxa"/>
          </w:tcPr>
          <w:p w14:paraId="6C8488A8" w14:textId="77777777" w:rsidR="00645531" w:rsidRPr="00F00DDB"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sidRPr="00F00DDB">
              <w:rPr>
                <w:rFonts w:ascii="Arial" w:eastAsia="Arial" w:hAnsi="Arial" w:cs="Arial"/>
                <w:color w:val="000000"/>
                <w:sz w:val="24"/>
                <w:szCs w:val="24"/>
                <w:lang w:eastAsia="es-MX"/>
              </w:rPr>
              <w:t xml:space="preserve">Panaderías, molinos y tortillerías </w:t>
            </w:r>
          </w:p>
        </w:tc>
        <w:tc>
          <w:tcPr>
            <w:tcW w:w="2879" w:type="dxa"/>
          </w:tcPr>
          <w:p w14:paraId="337B7D1C"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$100.00</w:t>
            </w:r>
          </w:p>
        </w:tc>
      </w:tr>
      <w:tr w:rsidR="00645531" w:rsidRPr="00BE4450" w14:paraId="73C1B411" w14:textId="77777777" w:rsidTr="00786E2D">
        <w:trPr>
          <w:trHeight w:val="568"/>
        </w:trPr>
        <w:tc>
          <w:tcPr>
            <w:tcW w:w="6193" w:type="dxa"/>
          </w:tcPr>
          <w:p w14:paraId="4E3FB40F" w14:textId="77777777" w:rsidR="00645531" w:rsidRPr="00062F92"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lastRenderedPageBreak/>
              <w:t xml:space="preserve">Peleterías, helados, neverías y machacados </w:t>
            </w:r>
          </w:p>
        </w:tc>
        <w:tc>
          <w:tcPr>
            <w:tcW w:w="2879" w:type="dxa"/>
          </w:tcPr>
          <w:p w14:paraId="7CEB8E5E"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$50.00</w:t>
            </w:r>
          </w:p>
        </w:tc>
      </w:tr>
      <w:tr w:rsidR="00645531" w:rsidRPr="00BE4450" w14:paraId="5E0DE1E5" w14:textId="77777777" w:rsidTr="00786E2D">
        <w:trPr>
          <w:trHeight w:val="577"/>
        </w:trPr>
        <w:tc>
          <w:tcPr>
            <w:tcW w:w="6193" w:type="dxa"/>
          </w:tcPr>
          <w:p w14:paraId="6925DD32" w14:textId="77777777" w:rsidR="00645531" w:rsidRPr="00062F92"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Zapaterías y tiendas de artesanías/ hamacas </w:t>
            </w:r>
          </w:p>
        </w:tc>
        <w:tc>
          <w:tcPr>
            <w:tcW w:w="2879" w:type="dxa"/>
          </w:tcPr>
          <w:p w14:paraId="6CA3AC17"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$50.00</w:t>
            </w:r>
          </w:p>
        </w:tc>
      </w:tr>
      <w:tr w:rsidR="00645531" w:rsidRPr="00BE4450" w14:paraId="11DB7DE9" w14:textId="77777777" w:rsidTr="00786E2D">
        <w:trPr>
          <w:trHeight w:val="570"/>
        </w:trPr>
        <w:tc>
          <w:tcPr>
            <w:tcW w:w="6193" w:type="dxa"/>
          </w:tcPr>
          <w:p w14:paraId="559FEBA0" w14:textId="77777777" w:rsidR="00645531" w:rsidRPr="00062F92" w:rsidRDefault="00645531" w:rsidP="00786E2D">
            <w:pPr>
              <w:pStyle w:val="Prrafodelista"/>
              <w:numPr>
                <w:ilvl w:val="0"/>
                <w:numId w:val="41"/>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Tlapalerías, ferretería y pintura </w:t>
            </w:r>
          </w:p>
        </w:tc>
        <w:tc>
          <w:tcPr>
            <w:tcW w:w="2879" w:type="dxa"/>
          </w:tcPr>
          <w:p w14:paraId="731F465E"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$100.00</w:t>
            </w:r>
          </w:p>
        </w:tc>
      </w:tr>
      <w:tr w:rsidR="00645531" w:rsidRPr="00BE4450" w14:paraId="4FAE99CF" w14:textId="77777777" w:rsidTr="00786E2D">
        <w:trPr>
          <w:trHeight w:val="565"/>
        </w:trPr>
        <w:tc>
          <w:tcPr>
            <w:tcW w:w="6193" w:type="dxa"/>
          </w:tcPr>
          <w:p w14:paraId="2C7A0D91" w14:textId="77777777" w:rsidR="00645531" w:rsidRPr="00062F92" w:rsidRDefault="00645531" w:rsidP="00786E2D">
            <w:pPr>
              <w:pStyle w:val="Prrafodelista"/>
              <w:numPr>
                <w:ilvl w:val="0"/>
                <w:numId w:val="42"/>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Tienda de materiales para construcción </w:t>
            </w:r>
          </w:p>
        </w:tc>
        <w:tc>
          <w:tcPr>
            <w:tcW w:w="2879" w:type="dxa"/>
          </w:tcPr>
          <w:p w14:paraId="616736CF"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$50.00</w:t>
            </w:r>
          </w:p>
        </w:tc>
      </w:tr>
      <w:tr w:rsidR="00645531" w:rsidRPr="00BE4450" w14:paraId="2FFBCABC" w14:textId="77777777" w:rsidTr="00786E2D">
        <w:trPr>
          <w:trHeight w:val="558"/>
        </w:trPr>
        <w:tc>
          <w:tcPr>
            <w:tcW w:w="6193" w:type="dxa"/>
          </w:tcPr>
          <w:p w14:paraId="784F88A4" w14:textId="77777777" w:rsidR="00645531" w:rsidRPr="00062F92" w:rsidRDefault="00645531" w:rsidP="00786E2D">
            <w:pPr>
              <w:pStyle w:val="Prrafodelista"/>
              <w:numPr>
                <w:ilvl w:val="0"/>
                <w:numId w:val="42"/>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Tienda de abarrotes y misceláneas </w:t>
            </w:r>
          </w:p>
        </w:tc>
        <w:tc>
          <w:tcPr>
            <w:tcW w:w="2879" w:type="dxa"/>
          </w:tcPr>
          <w:p w14:paraId="1E39F1BE"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$100.00</w:t>
            </w:r>
          </w:p>
        </w:tc>
      </w:tr>
      <w:tr w:rsidR="00645531" w:rsidRPr="00BE4450" w14:paraId="4A13E9BC" w14:textId="77777777" w:rsidTr="00786E2D">
        <w:trPr>
          <w:trHeight w:val="852"/>
        </w:trPr>
        <w:tc>
          <w:tcPr>
            <w:tcW w:w="6193" w:type="dxa"/>
          </w:tcPr>
          <w:p w14:paraId="699D576D" w14:textId="77777777" w:rsidR="00645531" w:rsidRPr="00062F92" w:rsidRDefault="00645531" w:rsidP="00786E2D">
            <w:pPr>
              <w:pStyle w:val="Prrafodelista"/>
              <w:numPr>
                <w:ilvl w:val="0"/>
                <w:numId w:val="42"/>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Talleres mecánicos, eléctricos, hojalaterías, herrerías, llanteras, venta de refacciones. </w:t>
            </w:r>
          </w:p>
        </w:tc>
        <w:tc>
          <w:tcPr>
            <w:tcW w:w="2879" w:type="dxa"/>
          </w:tcPr>
          <w:p w14:paraId="542FD53A" w14:textId="77777777" w:rsidR="00645531" w:rsidRPr="00BE4450" w:rsidRDefault="00645531" w:rsidP="00786E2D">
            <w:pPr>
              <w:spacing w:after="0" w:line="259" w:lineRule="auto"/>
              <w:jc w:val="right"/>
              <w:rPr>
                <w:rFonts w:ascii="Arial" w:eastAsia="Arial" w:hAnsi="Arial" w:cs="Arial"/>
                <w:color w:val="000000"/>
                <w:sz w:val="24"/>
                <w:szCs w:val="24"/>
                <w:lang w:val="es-MX" w:eastAsia="es-MX"/>
              </w:rPr>
            </w:pPr>
            <w:r>
              <w:rPr>
                <w:rFonts w:ascii="Arial" w:eastAsia="Arial" w:hAnsi="Arial" w:cs="Arial"/>
                <w:color w:val="000000"/>
                <w:sz w:val="24"/>
                <w:szCs w:val="24"/>
                <w:lang w:val="es-MX" w:eastAsia="es-MX"/>
              </w:rPr>
              <w:t>$50.00</w:t>
            </w:r>
          </w:p>
        </w:tc>
      </w:tr>
      <w:tr w:rsidR="00645531" w:rsidRPr="00BE4450" w14:paraId="5644C945" w14:textId="77777777" w:rsidTr="00786E2D">
        <w:trPr>
          <w:trHeight w:val="854"/>
        </w:trPr>
        <w:tc>
          <w:tcPr>
            <w:tcW w:w="6193" w:type="dxa"/>
          </w:tcPr>
          <w:p w14:paraId="78FABF10"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Bancos y centros cambiarios e instituciones financieras </w:t>
            </w:r>
          </w:p>
        </w:tc>
        <w:tc>
          <w:tcPr>
            <w:tcW w:w="2879" w:type="dxa"/>
          </w:tcPr>
          <w:p w14:paraId="4680CCFC"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$100.00</w:t>
            </w:r>
          </w:p>
        </w:tc>
      </w:tr>
      <w:tr w:rsidR="00645531" w:rsidRPr="00BE4450" w14:paraId="62259D85" w14:textId="77777777" w:rsidTr="00786E2D">
        <w:trPr>
          <w:trHeight w:val="442"/>
        </w:trPr>
        <w:tc>
          <w:tcPr>
            <w:tcW w:w="6193" w:type="dxa"/>
          </w:tcPr>
          <w:p w14:paraId="27EA4139"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proofErr w:type="spellStart"/>
            <w:r w:rsidRPr="00062F92">
              <w:rPr>
                <w:rFonts w:ascii="Arial" w:eastAsia="Arial" w:hAnsi="Arial" w:cs="Arial"/>
                <w:color w:val="000000"/>
                <w:sz w:val="24"/>
                <w:szCs w:val="24"/>
                <w:lang w:eastAsia="es-MX"/>
              </w:rPr>
              <w:t>Sub-agencias</w:t>
            </w:r>
            <w:proofErr w:type="spellEnd"/>
            <w:r w:rsidRPr="00062F92">
              <w:rPr>
                <w:rFonts w:ascii="Arial" w:eastAsia="Arial" w:hAnsi="Arial" w:cs="Arial"/>
                <w:color w:val="000000"/>
                <w:sz w:val="24"/>
                <w:szCs w:val="24"/>
                <w:lang w:eastAsia="es-MX"/>
              </w:rPr>
              <w:t xml:space="preserve"> y </w:t>
            </w:r>
            <w:proofErr w:type="spellStart"/>
            <w:r w:rsidRPr="00062F92">
              <w:rPr>
                <w:rFonts w:ascii="Arial" w:eastAsia="Arial" w:hAnsi="Arial" w:cs="Arial"/>
                <w:color w:val="000000"/>
                <w:sz w:val="24"/>
                <w:szCs w:val="24"/>
                <w:lang w:eastAsia="es-MX"/>
              </w:rPr>
              <w:t>servifrescos</w:t>
            </w:r>
            <w:proofErr w:type="spellEnd"/>
            <w:r w:rsidRPr="00062F92">
              <w:rPr>
                <w:rFonts w:ascii="Arial" w:eastAsia="Arial" w:hAnsi="Arial" w:cs="Arial"/>
                <w:color w:val="000000"/>
                <w:sz w:val="24"/>
                <w:szCs w:val="24"/>
                <w:lang w:eastAsia="es-MX"/>
              </w:rPr>
              <w:t xml:space="preserve"> </w:t>
            </w:r>
          </w:p>
        </w:tc>
        <w:tc>
          <w:tcPr>
            <w:tcW w:w="2879" w:type="dxa"/>
          </w:tcPr>
          <w:p w14:paraId="60D4E36C" w14:textId="77777777" w:rsidR="00645531" w:rsidRPr="00C96C9C" w:rsidRDefault="00645531" w:rsidP="00786E2D">
            <w:pPr>
              <w:spacing w:after="0" w:line="259" w:lineRule="auto"/>
              <w:ind w:left="360"/>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w:t>
            </w:r>
          </w:p>
        </w:tc>
      </w:tr>
      <w:tr w:rsidR="00645531" w:rsidRPr="00BE4450" w14:paraId="10C7B3A9" w14:textId="77777777" w:rsidTr="00786E2D">
        <w:trPr>
          <w:trHeight w:val="855"/>
        </w:trPr>
        <w:tc>
          <w:tcPr>
            <w:tcW w:w="6193" w:type="dxa"/>
          </w:tcPr>
          <w:p w14:paraId="5818D7BF"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Consultorios </w:t>
            </w:r>
            <w:r w:rsidRPr="00062F92">
              <w:rPr>
                <w:rFonts w:ascii="Arial" w:eastAsia="Arial" w:hAnsi="Arial" w:cs="Arial"/>
                <w:color w:val="000000"/>
                <w:sz w:val="24"/>
                <w:szCs w:val="24"/>
                <w:lang w:eastAsia="es-MX"/>
              </w:rPr>
              <w:tab/>
              <w:t xml:space="preserve">médicos, </w:t>
            </w:r>
            <w:r w:rsidRPr="00062F92">
              <w:rPr>
                <w:rFonts w:ascii="Arial" w:eastAsia="Arial" w:hAnsi="Arial" w:cs="Arial"/>
                <w:color w:val="000000"/>
                <w:sz w:val="24"/>
                <w:szCs w:val="24"/>
                <w:lang w:eastAsia="es-MX"/>
              </w:rPr>
              <w:tab/>
              <w:t xml:space="preserve">dentistas, </w:t>
            </w:r>
            <w:r w:rsidRPr="00062F92">
              <w:rPr>
                <w:rFonts w:ascii="Arial" w:eastAsia="Arial" w:hAnsi="Arial" w:cs="Arial"/>
                <w:color w:val="000000"/>
                <w:sz w:val="24"/>
                <w:szCs w:val="24"/>
                <w:lang w:eastAsia="es-MX"/>
              </w:rPr>
              <w:tab/>
              <w:t xml:space="preserve">análisis clínicos, </w:t>
            </w:r>
            <w:r w:rsidRPr="00062F92">
              <w:rPr>
                <w:rFonts w:ascii="Arial" w:eastAsia="Arial" w:hAnsi="Arial" w:cs="Arial"/>
                <w:color w:val="000000"/>
                <w:sz w:val="24"/>
                <w:szCs w:val="24"/>
                <w:lang w:eastAsia="es-MX"/>
              </w:rPr>
              <w:tab/>
              <w:t xml:space="preserve">y laboratorios </w:t>
            </w:r>
          </w:p>
        </w:tc>
        <w:tc>
          <w:tcPr>
            <w:tcW w:w="2879" w:type="dxa"/>
          </w:tcPr>
          <w:p w14:paraId="4C19B1D2"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$100.00</w:t>
            </w:r>
          </w:p>
        </w:tc>
      </w:tr>
      <w:tr w:rsidR="00645531" w:rsidRPr="00BE4450" w14:paraId="5A45F6CD" w14:textId="77777777" w:rsidTr="00786E2D">
        <w:trPr>
          <w:trHeight w:val="568"/>
        </w:trPr>
        <w:tc>
          <w:tcPr>
            <w:tcW w:w="6193" w:type="dxa"/>
          </w:tcPr>
          <w:p w14:paraId="58442339"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Sala de fiestas menor a 1000 metros cuadrados </w:t>
            </w:r>
          </w:p>
        </w:tc>
        <w:tc>
          <w:tcPr>
            <w:tcW w:w="2879" w:type="dxa"/>
          </w:tcPr>
          <w:p w14:paraId="490830D3"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$800.00</w:t>
            </w:r>
          </w:p>
        </w:tc>
      </w:tr>
      <w:tr w:rsidR="00645531" w:rsidRPr="00BE4450" w14:paraId="34F70CCA" w14:textId="77777777" w:rsidTr="00786E2D">
        <w:trPr>
          <w:trHeight w:val="576"/>
        </w:trPr>
        <w:tc>
          <w:tcPr>
            <w:tcW w:w="6193" w:type="dxa"/>
          </w:tcPr>
          <w:p w14:paraId="491A02BE"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Sala de fiestas mayor a 1000 metros cuadrados </w:t>
            </w:r>
          </w:p>
        </w:tc>
        <w:tc>
          <w:tcPr>
            <w:tcW w:w="2879" w:type="dxa"/>
          </w:tcPr>
          <w:p w14:paraId="05E81EED"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$1,000.00</w:t>
            </w:r>
          </w:p>
        </w:tc>
      </w:tr>
      <w:tr w:rsidR="00645531" w:rsidRPr="00BE4450" w14:paraId="4F7E7A0D" w14:textId="77777777" w:rsidTr="00786E2D">
        <w:trPr>
          <w:trHeight w:val="570"/>
        </w:trPr>
        <w:tc>
          <w:tcPr>
            <w:tcW w:w="6193" w:type="dxa"/>
          </w:tcPr>
          <w:p w14:paraId="04B27F0C"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Minisúper </w:t>
            </w:r>
          </w:p>
        </w:tc>
        <w:tc>
          <w:tcPr>
            <w:tcW w:w="2879" w:type="dxa"/>
          </w:tcPr>
          <w:p w14:paraId="4EC0A4C8"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$200.00</w:t>
            </w:r>
          </w:p>
        </w:tc>
      </w:tr>
      <w:tr w:rsidR="00645531" w:rsidRPr="00BE4450" w14:paraId="6F333900" w14:textId="77777777" w:rsidTr="00786E2D">
        <w:trPr>
          <w:trHeight w:val="564"/>
        </w:trPr>
        <w:tc>
          <w:tcPr>
            <w:tcW w:w="6193" w:type="dxa"/>
          </w:tcPr>
          <w:p w14:paraId="421D260E"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Supermercado </w:t>
            </w:r>
          </w:p>
        </w:tc>
        <w:tc>
          <w:tcPr>
            <w:tcW w:w="2879" w:type="dxa"/>
          </w:tcPr>
          <w:p w14:paraId="7349BF0D"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$2,500.00</w:t>
            </w:r>
          </w:p>
        </w:tc>
      </w:tr>
      <w:tr w:rsidR="00645531" w:rsidRPr="00BE4450" w14:paraId="00DE6CBA" w14:textId="77777777" w:rsidTr="00786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6193" w:type="dxa"/>
          </w:tcPr>
          <w:p w14:paraId="1B1EA8C4"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Tienda de conveniencia tipo supermercado</w:t>
            </w:r>
          </w:p>
        </w:tc>
        <w:tc>
          <w:tcPr>
            <w:tcW w:w="2879" w:type="dxa"/>
          </w:tcPr>
          <w:p w14:paraId="023D331C"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$1,500.00</w:t>
            </w:r>
          </w:p>
        </w:tc>
      </w:tr>
      <w:tr w:rsidR="00645531" w:rsidRPr="00BE4450" w14:paraId="7AF799DE" w14:textId="77777777" w:rsidTr="00786E2D">
        <w:trPr>
          <w:trHeight w:val="572"/>
        </w:trPr>
        <w:tc>
          <w:tcPr>
            <w:tcW w:w="6193" w:type="dxa"/>
          </w:tcPr>
          <w:p w14:paraId="6FFDCDD9"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Expendio de alimentos balanceados y cereales </w:t>
            </w:r>
          </w:p>
        </w:tc>
        <w:tc>
          <w:tcPr>
            <w:tcW w:w="2879" w:type="dxa"/>
          </w:tcPr>
          <w:p w14:paraId="76CEEA18"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$50.00</w:t>
            </w:r>
          </w:p>
        </w:tc>
      </w:tr>
      <w:tr w:rsidR="00645531" w:rsidRPr="00BE4450" w14:paraId="2EAC8922" w14:textId="77777777" w:rsidTr="00786E2D">
        <w:trPr>
          <w:trHeight w:val="556"/>
        </w:trPr>
        <w:tc>
          <w:tcPr>
            <w:tcW w:w="6193" w:type="dxa"/>
          </w:tcPr>
          <w:p w14:paraId="07D6E34C"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Maquiladoras de ropa/ Fabricas de hilos </w:t>
            </w:r>
          </w:p>
        </w:tc>
        <w:tc>
          <w:tcPr>
            <w:tcW w:w="2879" w:type="dxa"/>
          </w:tcPr>
          <w:p w14:paraId="59DA81A5"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$2,500.00</w:t>
            </w:r>
          </w:p>
        </w:tc>
      </w:tr>
      <w:tr w:rsidR="00645531" w:rsidRPr="00BE4450" w14:paraId="7C618167" w14:textId="77777777" w:rsidTr="00786E2D">
        <w:trPr>
          <w:trHeight w:val="535"/>
        </w:trPr>
        <w:tc>
          <w:tcPr>
            <w:tcW w:w="6193" w:type="dxa"/>
          </w:tcPr>
          <w:p w14:paraId="2C15B04C"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Terminales de autobuses/ lotes de autos </w:t>
            </w:r>
          </w:p>
        </w:tc>
        <w:tc>
          <w:tcPr>
            <w:tcW w:w="2879" w:type="dxa"/>
          </w:tcPr>
          <w:p w14:paraId="5719305F"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$100.00</w:t>
            </w:r>
          </w:p>
        </w:tc>
      </w:tr>
      <w:tr w:rsidR="00645531" w:rsidRPr="00BE4450" w14:paraId="0F8C7DFB" w14:textId="77777777" w:rsidTr="00786E2D">
        <w:trPr>
          <w:trHeight w:val="527"/>
        </w:trPr>
        <w:tc>
          <w:tcPr>
            <w:tcW w:w="6193" w:type="dxa"/>
          </w:tcPr>
          <w:p w14:paraId="43AE44E7"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Hoteles y hospedajes </w:t>
            </w:r>
          </w:p>
        </w:tc>
        <w:tc>
          <w:tcPr>
            <w:tcW w:w="2879" w:type="dxa"/>
          </w:tcPr>
          <w:p w14:paraId="0F962EC2"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$1,000.00</w:t>
            </w:r>
          </w:p>
        </w:tc>
      </w:tr>
      <w:tr w:rsidR="00645531" w:rsidRPr="00BE4450" w14:paraId="57EABCD7" w14:textId="77777777" w:rsidTr="00786E2D">
        <w:trPr>
          <w:trHeight w:val="646"/>
        </w:trPr>
        <w:tc>
          <w:tcPr>
            <w:tcW w:w="6193" w:type="dxa"/>
          </w:tcPr>
          <w:p w14:paraId="1BC9ADD3"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Granja Avícola/Porcina/ horticultura </w:t>
            </w:r>
          </w:p>
        </w:tc>
        <w:tc>
          <w:tcPr>
            <w:tcW w:w="2879" w:type="dxa"/>
          </w:tcPr>
          <w:p w14:paraId="231E2E80"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$1,500.00</w:t>
            </w:r>
          </w:p>
        </w:tc>
      </w:tr>
      <w:tr w:rsidR="00645531" w:rsidRPr="00BE4450" w14:paraId="2635A73F" w14:textId="77777777" w:rsidTr="00786E2D">
        <w:trPr>
          <w:trHeight w:val="442"/>
        </w:trPr>
        <w:tc>
          <w:tcPr>
            <w:tcW w:w="6193" w:type="dxa"/>
          </w:tcPr>
          <w:p w14:paraId="635B63DD"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sidRPr="00062F92">
              <w:rPr>
                <w:rFonts w:ascii="Arial" w:eastAsia="Arial" w:hAnsi="Arial" w:cs="Arial"/>
                <w:color w:val="000000"/>
                <w:sz w:val="24"/>
                <w:szCs w:val="24"/>
                <w:lang w:eastAsia="es-MX"/>
              </w:rPr>
              <w:t xml:space="preserve">Gasolineras, Gasoductos o expendios de gas LP  </w:t>
            </w:r>
          </w:p>
        </w:tc>
        <w:tc>
          <w:tcPr>
            <w:tcW w:w="2879" w:type="dxa"/>
          </w:tcPr>
          <w:p w14:paraId="4412F45F" w14:textId="77777777" w:rsidR="00645531" w:rsidRPr="00C96C9C"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$1,000.00</w:t>
            </w:r>
          </w:p>
        </w:tc>
      </w:tr>
      <w:tr w:rsidR="00645531" w:rsidRPr="00BE4450" w14:paraId="15FA4BCE" w14:textId="77777777" w:rsidTr="00786E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6193" w:type="dxa"/>
          </w:tcPr>
          <w:p w14:paraId="735DE158" w14:textId="77777777" w:rsidR="00645531" w:rsidRPr="00062F92" w:rsidRDefault="00645531" w:rsidP="00786E2D">
            <w:pPr>
              <w:pStyle w:val="Prrafodelista"/>
              <w:numPr>
                <w:ilvl w:val="0"/>
                <w:numId w:val="43"/>
              </w:numPr>
              <w:spacing w:after="0" w:line="259"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Estaciones de transporte.</w:t>
            </w:r>
          </w:p>
        </w:tc>
        <w:tc>
          <w:tcPr>
            <w:tcW w:w="2879" w:type="dxa"/>
          </w:tcPr>
          <w:p w14:paraId="739AD56A" w14:textId="77777777" w:rsidR="00645531" w:rsidRDefault="00645531" w:rsidP="00786E2D">
            <w:pPr>
              <w:spacing w:after="0" w:line="259" w:lineRule="auto"/>
              <w:jc w:val="right"/>
              <w:rPr>
                <w:rFonts w:ascii="Arial" w:eastAsia="Arial" w:hAnsi="Arial" w:cs="Arial"/>
                <w:color w:val="000000"/>
                <w:sz w:val="24"/>
                <w:szCs w:val="24"/>
                <w:lang w:eastAsia="es-MX"/>
              </w:rPr>
            </w:pPr>
            <w:r>
              <w:rPr>
                <w:rFonts w:ascii="Arial" w:eastAsia="Arial" w:hAnsi="Arial" w:cs="Arial"/>
                <w:color w:val="000000"/>
                <w:sz w:val="24"/>
                <w:szCs w:val="24"/>
                <w:lang w:eastAsia="es-MX"/>
              </w:rPr>
              <w:t>$1,500.00</w:t>
            </w:r>
          </w:p>
        </w:tc>
      </w:tr>
    </w:tbl>
    <w:p w14:paraId="3E3AE0E6" w14:textId="77777777" w:rsidR="00645531" w:rsidRDefault="00645531" w:rsidP="00645531">
      <w:pPr>
        <w:spacing w:after="98" w:line="259" w:lineRule="auto"/>
        <w:ind w:right="561"/>
        <w:rPr>
          <w:rFonts w:ascii="Arial" w:eastAsia="Arial" w:hAnsi="Arial" w:cs="Arial"/>
          <w:b/>
          <w:color w:val="000000"/>
          <w:kern w:val="2"/>
          <w:sz w:val="24"/>
          <w:szCs w:val="24"/>
          <w:lang w:val="es-MX" w:eastAsia="es-MX"/>
        </w:rPr>
      </w:pPr>
    </w:p>
    <w:p w14:paraId="73D2A0D5" w14:textId="77777777" w:rsidR="00645531" w:rsidRPr="00904AA1" w:rsidRDefault="00645531" w:rsidP="00645531">
      <w:pPr>
        <w:spacing w:after="98" w:line="259" w:lineRule="auto"/>
        <w:ind w:right="561"/>
        <w:jc w:val="both"/>
        <w:rPr>
          <w:rFonts w:ascii="Arial" w:eastAsia="Arial" w:hAnsi="Arial" w:cs="Arial"/>
          <w:bCs/>
          <w:color w:val="000000"/>
          <w:kern w:val="2"/>
          <w:sz w:val="24"/>
          <w:szCs w:val="24"/>
          <w:lang w:val="es-MX" w:eastAsia="es-MX"/>
        </w:rPr>
      </w:pPr>
      <w:r>
        <w:rPr>
          <w:rFonts w:ascii="Arial" w:eastAsia="Arial" w:hAnsi="Arial" w:cs="Arial"/>
          <w:bCs/>
          <w:color w:val="000000"/>
          <w:kern w:val="2"/>
          <w:sz w:val="24"/>
          <w:szCs w:val="24"/>
          <w:lang w:val="es-MX" w:eastAsia="es-MX"/>
        </w:rPr>
        <w:lastRenderedPageBreak/>
        <w:t xml:space="preserve">Para aquellos comercios que no se encuentran incluidos en el listado se les hará el cobro como casa-habitación. </w:t>
      </w:r>
    </w:p>
    <w:p w14:paraId="7270FDF1" w14:textId="77777777" w:rsidR="00645531" w:rsidRDefault="00645531" w:rsidP="00645531">
      <w:pPr>
        <w:spacing w:after="98" w:line="259" w:lineRule="auto"/>
        <w:ind w:right="561"/>
        <w:rPr>
          <w:rFonts w:ascii="Arial" w:eastAsia="Arial" w:hAnsi="Arial" w:cs="Arial"/>
          <w:b/>
          <w:color w:val="000000"/>
          <w:kern w:val="2"/>
          <w:sz w:val="24"/>
          <w:szCs w:val="24"/>
          <w:lang w:val="es-MX" w:eastAsia="es-MX"/>
        </w:rPr>
      </w:pPr>
    </w:p>
    <w:p w14:paraId="73CAFC69" w14:textId="77777777" w:rsidR="00645531" w:rsidRDefault="00645531" w:rsidP="00645531">
      <w:pPr>
        <w:spacing w:after="98" w:line="259" w:lineRule="auto"/>
        <w:ind w:right="561"/>
        <w:jc w:val="center"/>
        <w:rPr>
          <w:rFonts w:ascii="Arial" w:eastAsia="Arial" w:hAnsi="Arial" w:cs="Arial"/>
          <w:b/>
          <w:color w:val="000000"/>
          <w:kern w:val="2"/>
          <w:sz w:val="24"/>
          <w:szCs w:val="24"/>
          <w:lang w:val="es-MX" w:eastAsia="es-MX"/>
        </w:rPr>
      </w:pPr>
    </w:p>
    <w:p w14:paraId="4D423DB5" w14:textId="77777777" w:rsidR="00645531" w:rsidRPr="00C07C9C" w:rsidRDefault="00645531" w:rsidP="00645531">
      <w:pPr>
        <w:spacing w:after="98" w:line="259" w:lineRule="auto"/>
        <w:ind w:right="561"/>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V</w:t>
      </w:r>
      <w:r w:rsidRPr="00C07C9C">
        <w:rPr>
          <w:rFonts w:ascii="Arial" w:eastAsia="Arial" w:hAnsi="Arial" w:cs="Arial"/>
          <w:color w:val="000000"/>
          <w:kern w:val="2"/>
          <w:sz w:val="24"/>
          <w:szCs w:val="24"/>
          <w:lang w:val="es-MX" w:eastAsia="es-MX"/>
        </w:rPr>
        <w:t xml:space="preserve"> </w:t>
      </w:r>
    </w:p>
    <w:p w14:paraId="01462272" w14:textId="77777777" w:rsidR="00645531" w:rsidRPr="00C07C9C" w:rsidRDefault="00645531" w:rsidP="00645531">
      <w:pPr>
        <w:spacing w:after="98" w:line="259" w:lineRule="auto"/>
        <w:ind w:right="570"/>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Agua Potable</w:t>
      </w:r>
      <w:r w:rsidRPr="00C07C9C">
        <w:rPr>
          <w:rFonts w:ascii="Arial" w:eastAsia="Arial" w:hAnsi="Arial" w:cs="Arial"/>
          <w:color w:val="000000"/>
          <w:kern w:val="2"/>
          <w:sz w:val="24"/>
          <w:szCs w:val="24"/>
          <w:lang w:val="es-MX" w:eastAsia="es-MX"/>
        </w:rPr>
        <w:t xml:space="preserve"> </w:t>
      </w:r>
    </w:p>
    <w:p w14:paraId="7AA43325"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84B1A71"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40</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Por los servicios de agua potable que preste el Municipio se pagarán bimestralmente las siguientes cuotas: </w:t>
      </w:r>
    </w:p>
    <w:p w14:paraId="444213C7"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5FD9202" w14:textId="77777777" w:rsidR="00645531" w:rsidRPr="00C07C9C" w:rsidRDefault="00645531" w:rsidP="00645531">
      <w:pPr>
        <w:tabs>
          <w:tab w:val="center" w:pos="1754"/>
          <w:tab w:val="center" w:pos="3049"/>
          <w:tab w:val="center" w:pos="4321"/>
          <w:tab w:val="center" w:pos="5041"/>
          <w:tab w:val="center" w:pos="5761"/>
          <w:tab w:val="center" w:pos="6481"/>
          <w:tab w:val="center" w:pos="7534"/>
        </w:tabs>
        <w:spacing w:after="97" w:line="26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ab/>
      </w: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b/>
          <w:color w:val="000000"/>
          <w:kern w:val="2"/>
          <w:sz w:val="24"/>
          <w:szCs w:val="24"/>
          <w:lang w:val="es-MX" w:eastAsia="es-MX"/>
        </w:rPr>
        <w:tab/>
      </w:r>
      <w:r w:rsidRPr="00C07C9C">
        <w:rPr>
          <w:rFonts w:ascii="Arial" w:eastAsia="Arial" w:hAnsi="Arial" w:cs="Arial"/>
          <w:color w:val="000000"/>
          <w:kern w:val="2"/>
          <w:sz w:val="24"/>
          <w:szCs w:val="24"/>
          <w:lang w:val="es-MX" w:eastAsia="es-MX"/>
        </w:rPr>
        <w:t xml:space="preserve">Por toma doméstica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$ 30.00 </w:t>
      </w:r>
    </w:p>
    <w:p w14:paraId="5BD732F6" w14:textId="77777777" w:rsidR="00645531" w:rsidRPr="00C07C9C" w:rsidRDefault="00645531" w:rsidP="00645531">
      <w:pPr>
        <w:tabs>
          <w:tab w:val="center" w:pos="2688"/>
          <w:tab w:val="center" w:pos="4321"/>
          <w:tab w:val="center" w:pos="5041"/>
          <w:tab w:val="center" w:pos="5761"/>
          <w:tab w:val="center" w:pos="6481"/>
          <w:tab w:val="center" w:pos="7589"/>
        </w:tabs>
        <w:spacing w:after="97" w:line="26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ab/>
      </w: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 xml:space="preserve">Por toma </w:t>
      </w:r>
      <w:proofErr w:type="gramStart"/>
      <w:r w:rsidRPr="00C07C9C">
        <w:rPr>
          <w:rFonts w:ascii="Arial" w:eastAsia="Arial" w:hAnsi="Arial" w:cs="Arial"/>
          <w:color w:val="000000"/>
          <w:kern w:val="2"/>
          <w:sz w:val="24"/>
          <w:szCs w:val="24"/>
          <w:lang w:val="es-MX" w:eastAsia="es-MX"/>
        </w:rPr>
        <w:t xml:space="preserve">comercial  </w:t>
      </w:r>
      <w:r w:rsidRPr="00C07C9C">
        <w:rPr>
          <w:rFonts w:ascii="Arial" w:eastAsia="Arial" w:hAnsi="Arial" w:cs="Arial"/>
          <w:color w:val="000000"/>
          <w:kern w:val="2"/>
          <w:sz w:val="24"/>
          <w:szCs w:val="24"/>
          <w:lang w:val="es-MX" w:eastAsia="es-MX"/>
        </w:rPr>
        <w:tab/>
      </w:r>
      <w:proofErr w:type="gramEnd"/>
      <w:r w:rsidRPr="00C07C9C">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$ 120.00 </w:t>
      </w:r>
    </w:p>
    <w:p w14:paraId="69CAF835" w14:textId="77777777" w:rsidR="00645531" w:rsidRPr="00C07C9C" w:rsidRDefault="00645531" w:rsidP="00645531">
      <w:pPr>
        <w:tabs>
          <w:tab w:val="center" w:pos="2632"/>
          <w:tab w:val="center" w:pos="4321"/>
          <w:tab w:val="center" w:pos="5041"/>
          <w:tab w:val="center" w:pos="5761"/>
          <w:tab w:val="center" w:pos="6481"/>
          <w:tab w:val="center" w:pos="7589"/>
        </w:tabs>
        <w:spacing w:after="97" w:line="26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ab/>
      </w: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 xml:space="preserve">Por toma </w:t>
      </w:r>
      <w:proofErr w:type="gramStart"/>
      <w:r w:rsidRPr="00C07C9C">
        <w:rPr>
          <w:rFonts w:ascii="Arial" w:eastAsia="Arial" w:hAnsi="Arial" w:cs="Arial"/>
          <w:color w:val="000000"/>
          <w:kern w:val="2"/>
          <w:sz w:val="24"/>
          <w:szCs w:val="24"/>
          <w:lang w:val="es-MX" w:eastAsia="es-MX"/>
        </w:rPr>
        <w:t xml:space="preserve">industrial  </w:t>
      </w:r>
      <w:r w:rsidRPr="00C07C9C">
        <w:rPr>
          <w:rFonts w:ascii="Arial" w:eastAsia="Arial" w:hAnsi="Arial" w:cs="Arial"/>
          <w:color w:val="000000"/>
          <w:kern w:val="2"/>
          <w:sz w:val="24"/>
          <w:szCs w:val="24"/>
          <w:lang w:val="es-MX" w:eastAsia="es-MX"/>
        </w:rPr>
        <w:tab/>
      </w:r>
      <w:proofErr w:type="gramEnd"/>
      <w:r w:rsidRPr="00C07C9C">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$ 120.00 </w:t>
      </w:r>
    </w:p>
    <w:p w14:paraId="2AA0F839" w14:textId="77777777" w:rsidR="00645531" w:rsidRPr="00C07C9C" w:rsidRDefault="00645531" w:rsidP="00645531">
      <w:pPr>
        <w:tabs>
          <w:tab w:val="center" w:pos="4038"/>
          <w:tab w:val="center" w:pos="7589"/>
        </w:tabs>
        <w:spacing w:after="94" w:line="26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ab/>
      </w:r>
      <w:r w:rsidRPr="00C07C9C">
        <w:rPr>
          <w:rFonts w:ascii="Arial" w:eastAsia="Arial" w:hAnsi="Arial" w:cs="Arial"/>
          <w:b/>
          <w:color w:val="000000"/>
          <w:kern w:val="2"/>
          <w:sz w:val="24"/>
          <w:szCs w:val="24"/>
          <w:lang w:val="es-MX" w:eastAsia="es-MX"/>
        </w:rPr>
        <w:t xml:space="preserve">IV.- </w:t>
      </w:r>
      <w:r w:rsidRPr="00C07C9C">
        <w:rPr>
          <w:rFonts w:ascii="Arial" w:eastAsia="Arial" w:hAnsi="Arial" w:cs="Arial"/>
          <w:color w:val="000000"/>
          <w:kern w:val="2"/>
          <w:sz w:val="24"/>
          <w:szCs w:val="24"/>
          <w:lang w:val="es-MX" w:eastAsia="es-MX"/>
        </w:rPr>
        <w:t xml:space="preserve">Por contrato de toma nueva doméstica y </w:t>
      </w:r>
      <w:proofErr w:type="gramStart"/>
      <w:r w:rsidRPr="00C07C9C">
        <w:rPr>
          <w:rFonts w:ascii="Arial" w:eastAsia="Arial" w:hAnsi="Arial" w:cs="Arial"/>
          <w:color w:val="000000"/>
          <w:kern w:val="2"/>
          <w:sz w:val="24"/>
          <w:szCs w:val="24"/>
          <w:lang w:val="es-MX" w:eastAsia="es-MX"/>
        </w:rPr>
        <w:t xml:space="preserve">comercial  </w:t>
      </w:r>
      <w:r w:rsidRPr="00C07C9C">
        <w:rPr>
          <w:rFonts w:ascii="Arial" w:eastAsia="Arial" w:hAnsi="Arial" w:cs="Arial"/>
          <w:color w:val="000000"/>
          <w:kern w:val="2"/>
          <w:sz w:val="24"/>
          <w:szCs w:val="24"/>
          <w:lang w:val="es-MX" w:eastAsia="es-MX"/>
        </w:rPr>
        <w:tab/>
      </w:r>
      <w:proofErr w:type="gramEnd"/>
      <w:r w:rsidRPr="00C07C9C">
        <w:rPr>
          <w:rFonts w:ascii="Arial" w:eastAsia="Arial" w:hAnsi="Arial" w:cs="Arial"/>
          <w:color w:val="000000"/>
          <w:kern w:val="2"/>
          <w:sz w:val="24"/>
          <w:szCs w:val="24"/>
          <w:lang w:val="es-MX" w:eastAsia="es-MX"/>
        </w:rPr>
        <w:t xml:space="preserve">$ 750.00 </w:t>
      </w:r>
    </w:p>
    <w:p w14:paraId="7C5F7CEB" w14:textId="77777777" w:rsidR="00645531" w:rsidRPr="00C07C9C" w:rsidRDefault="00645531" w:rsidP="00645531">
      <w:pPr>
        <w:tabs>
          <w:tab w:val="center" w:pos="3475"/>
          <w:tab w:val="center" w:pos="5761"/>
          <w:tab w:val="center" w:pos="6481"/>
          <w:tab w:val="center" w:pos="7673"/>
        </w:tabs>
        <w:spacing w:after="94" w:line="269" w:lineRule="auto"/>
        <w:rPr>
          <w:rFonts w:ascii="Arial" w:eastAsia="Arial" w:hAnsi="Arial" w:cs="Arial"/>
          <w:color w:val="000000"/>
          <w:kern w:val="2"/>
          <w:sz w:val="24"/>
          <w:szCs w:val="24"/>
          <w:lang w:val="es-MX" w:eastAsia="es-MX"/>
        </w:rPr>
      </w:pPr>
      <w:r w:rsidRPr="00C07C9C">
        <w:rPr>
          <w:rFonts w:ascii="Arial" w:eastAsia="Calibri" w:hAnsi="Arial" w:cs="Arial"/>
          <w:color w:val="000000"/>
          <w:kern w:val="2"/>
          <w:sz w:val="24"/>
          <w:szCs w:val="24"/>
          <w:lang w:val="es-MX" w:eastAsia="es-MX"/>
        </w:rPr>
        <w:tab/>
      </w:r>
      <w:r w:rsidRPr="00C07C9C">
        <w:rPr>
          <w:rFonts w:ascii="Arial" w:eastAsia="Arial" w:hAnsi="Arial" w:cs="Arial"/>
          <w:b/>
          <w:color w:val="000000"/>
          <w:kern w:val="2"/>
          <w:sz w:val="24"/>
          <w:szCs w:val="24"/>
          <w:lang w:val="es-MX" w:eastAsia="es-MX"/>
        </w:rPr>
        <w:t xml:space="preserve">V.- </w:t>
      </w:r>
      <w:r w:rsidRPr="00C07C9C">
        <w:rPr>
          <w:rFonts w:ascii="Arial" w:eastAsia="Arial" w:hAnsi="Arial" w:cs="Arial"/>
          <w:color w:val="000000"/>
          <w:kern w:val="2"/>
          <w:sz w:val="24"/>
          <w:szCs w:val="24"/>
          <w:lang w:val="es-MX" w:eastAsia="es-MX"/>
        </w:rPr>
        <w:t xml:space="preserve">Por contrato de toma nueva industrial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w:t>
      </w:r>
      <w:r w:rsidRPr="00C07C9C">
        <w:rPr>
          <w:rFonts w:ascii="Arial" w:eastAsia="Arial" w:hAnsi="Arial" w:cs="Arial"/>
          <w:color w:val="000000"/>
          <w:kern w:val="2"/>
          <w:sz w:val="24"/>
          <w:szCs w:val="24"/>
          <w:lang w:val="es-MX" w:eastAsia="es-MX"/>
        </w:rPr>
        <w:tab/>
        <w:t xml:space="preserve">$ 1,500.00 </w:t>
      </w:r>
    </w:p>
    <w:p w14:paraId="764837E2"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B94C453" w14:textId="77777777" w:rsidR="00645531" w:rsidRPr="00C07C9C" w:rsidRDefault="00645531" w:rsidP="00645531">
      <w:pPr>
        <w:spacing w:after="0"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253C7B4C" w14:textId="77777777" w:rsidR="00645531" w:rsidRPr="00C07C9C" w:rsidRDefault="00645531" w:rsidP="00645531">
      <w:pPr>
        <w:spacing w:after="98" w:line="259" w:lineRule="auto"/>
        <w:ind w:right="564"/>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VI</w:t>
      </w:r>
      <w:r w:rsidRPr="00C07C9C">
        <w:rPr>
          <w:rFonts w:ascii="Arial" w:eastAsia="Arial" w:hAnsi="Arial" w:cs="Arial"/>
          <w:color w:val="000000"/>
          <w:kern w:val="2"/>
          <w:sz w:val="24"/>
          <w:szCs w:val="24"/>
          <w:lang w:val="es-MX" w:eastAsia="es-MX"/>
        </w:rPr>
        <w:t xml:space="preserve"> </w:t>
      </w:r>
    </w:p>
    <w:p w14:paraId="1C52CF9A"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Derechos por Servicios Rastro  </w:t>
      </w:r>
    </w:p>
    <w:p w14:paraId="2FF31B3E"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1C68DA44"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4</w:t>
      </w:r>
      <w:r>
        <w:rPr>
          <w:rFonts w:ascii="Arial" w:eastAsia="Arial" w:hAnsi="Arial" w:cs="Arial"/>
          <w:b/>
          <w:color w:val="000000"/>
          <w:kern w:val="2"/>
          <w:sz w:val="24"/>
          <w:szCs w:val="24"/>
          <w:lang w:val="es-MX" w:eastAsia="es-MX"/>
        </w:rPr>
        <w:t>1</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Los servicios de Rastro para la autorización de la matanza de </w:t>
      </w:r>
      <w:proofErr w:type="gramStart"/>
      <w:r w:rsidRPr="00C07C9C">
        <w:rPr>
          <w:rFonts w:ascii="Arial" w:eastAsia="Arial" w:hAnsi="Arial" w:cs="Arial"/>
          <w:color w:val="000000"/>
          <w:kern w:val="2"/>
          <w:sz w:val="24"/>
          <w:szCs w:val="24"/>
          <w:lang w:val="es-MX" w:eastAsia="es-MX"/>
        </w:rPr>
        <w:t>ganado ,se</w:t>
      </w:r>
      <w:proofErr w:type="gramEnd"/>
      <w:r w:rsidRPr="00C07C9C">
        <w:rPr>
          <w:rFonts w:ascii="Arial" w:eastAsia="Arial" w:hAnsi="Arial" w:cs="Arial"/>
          <w:color w:val="000000"/>
          <w:kern w:val="2"/>
          <w:sz w:val="24"/>
          <w:szCs w:val="24"/>
          <w:lang w:val="es-MX" w:eastAsia="es-MX"/>
        </w:rPr>
        <w:t xml:space="preserve"> pagarán de acuerdo a la siguiente tarifa: </w:t>
      </w:r>
    </w:p>
    <w:p w14:paraId="7D8A13C7"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3525B886"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w:t>
      </w:r>
      <w:r w:rsidRPr="00C07C9C">
        <w:rPr>
          <w:rFonts w:ascii="Arial" w:eastAsia="Arial" w:hAnsi="Arial" w:cs="Arial"/>
          <w:color w:val="000000"/>
          <w:kern w:val="2"/>
          <w:sz w:val="24"/>
          <w:szCs w:val="24"/>
          <w:lang w:val="es-MX" w:eastAsia="es-MX"/>
        </w:rPr>
        <w:t>Ganado vacuno $5.00</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por cabeza. </w:t>
      </w:r>
    </w:p>
    <w:p w14:paraId="0324B0A5" w14:textId="77777777" w:rsidR="00645531" w:rsidRPr="00C07C9C" w:rsidRDefault="00645531" w:rsidP="00645531">
      <w:pPr>
        <w:spacing w:after="9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w:t>
      </w:r>
      <w:r w:rsidRPr="00C07C9C">
        <w:rPr>
          <w:rFonts w:ascii="Arial" w:eastAsia="Arial" w:hAnsi="Arial" w:cs="Arial"/>
          <w:color w:val="000000"/>
          <w:kern w:val="2"/>
          <w:sz w:val="24"/>
          <w:szCs w:val="24"/>
          <w:lang w:val="es-MX" w:eastAsia="es-MX"/>
        </w:rPr>
        <w:t>Ganado porcino</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$5.00</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por cabeza</w:t>
      </w:r>
      <w:r>
        <w:rPr>
          <w:rFonts w:ascii="Arial" w:eastAsia="Arial" w:hAnsi="Arial" w:cs="Arial"/>
          <w:color w:val="000000"/>
          <w:kern w:val="2"/>
          <w:sz w:val="24"/>
          <w:szCs w:val="24"/>
          <w:lang w:val="es-MX" w:eastAsia="es-MX"/>
        </w:rPr>
        <w:t>.</w:t>
      </w:r>
      <w:r w:rsidRPr="00C07C9C">
        <w:rPr>
          <w:rFonts w:ascii="Arial" w:eastAsia="Arial" w:hAnsi="Arial" w:cs="Arial"/>
          <w:color w:val="000000"/>
          <w:kern w:val="2"/>
          <w:sz w:val="24"/>
          <w:szCs w:val="24"/>
          <w:lang w:val="es-MX" w:eastAsia="es-MX"/>
        </w:rPr>
        <w:t xml:space="preserve"> </w:t>
      </w:r>
    </w:p>
    <w:p w14:paraId="319953C1"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22ED43A"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Losderechosporserviciodeusodecorralesdelrastrosepagarándeacuerdoalasiguientetarifa: </w:t>
      </w:r>
    </w:p>
    <w:tbl>
      <w:tblPr>
        <w:tblW w:w="4383" w:type="dxa"/>
        <w:tblInd w:w="1844" w:type="dxa"/>
        <w:tblCellMar>
          <w:left w:w="0" w:type="dxa"/>
          <w:right w:w="0" w:type="dxa"/>
        </w:tblCellMar>
        <w:tblLook w:val="04A0" w:firstRow="1" w:lastRow="0" w:firstColumn="1" w:lastColumn="0" w:noHBand="0" w:noVBand="1"/>
      </w:tblPr>
      <w:tblGrid>
        <w:gridCol w:w="2478"/>
        <w:gridCol w:w="1905"/>
      </w:tblGrid>
      <w:tr w:rsidR="00645531" w:rsidRPr="009A623B" w14:paraId="256415E3" w14:textId="77777777" w:rsidTr="00786E2D">
        <w:trPr>
          <w:trHeight w:val="284"/>
        </w:trPr>
        <w:tc>
          <w:tcPr>
            <w:tcW w:w="2477" w:type="dxa"/>
            <w:tcBorders>
              <w:top w:val="nil"/>
              <w:left w:val="nil"/>
              <w:bottom w:val="nil"/>
              <w:right w:val="nil"/>
            </w:tcBorders>
            <w:shd w:val="clear" w:color="auto" w:fill="auto"/>
          </w:tcPr>
          <w:p w14:paraId="39909FF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I.-</w:t>
            </w:r>
            <w:r w:rsidRPr="009A623B">
              <w:rPr>
                <w:rFonts w:ascii="Arial" w:eastAsia="Arial" w:hAnsi="Arial" w:cs="Arial"/>
                <w:color w:val="000000"/>
                <w:kern w:val="2"/>
                <w:sz w:val="24"/>
                <w:szCs w:val="24"/>
                <w:lang w:val="es-MX" w:eastAsia="es-MX"/>
              </w:rPr>
              <w:t xml:space="preserve">Ganado vacuno  </w:t>
            </w:r>
          </w:p>
        </w:tc>
        <w:tc>
          <w:tcPr>
            <w:tcW w:w="1905" w:type="dxa"/>
            <w:tcBorders>
              <w:top w:val="nil"/>
              <w:left w:val="nil"/>
              <w:bottom w:val="nil"/>
              <w:right w:val="nil"/>
            </w:tcBorders>
            <w:shd w:val="clear" w:color="auto" w:fill="auto"/>
          </w:tcPr>
          <w:p w14:paraId="7C56B4D4"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 por cabeza. </w:t>
            </w:r>
          </w:p>
        </w:tc>
      </w:tr>
      <w:tr w:rsidR="00645531" w:rsidRPr="009A623B" w14:paraId="05DB5F46" w14:textId="77777777" w:rsidTr="00786E2D">
        <w:trPr>
          <w:trHeight w:val="284"/>
        </w:trPr>
        <w:tc>
          <w:tcPr>
            <w:tcW w:w="2477" w:type="dxa"/>
            <w:tcBorders>
              <w:top w:val="nil"/>
              <w:left w:val="nil"/>
              <w:bottom w:val="nil"/>
              <w:right w:val="nil"/>
            </w:tcBorders>
            <w:shd w:val="clear" w:color="auto" w:fill="auto"/>
          </w:tcPr>
          <w:p w14:paraId="0BA87C7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II.-</w:t>
            </w:r>
            <w:r w:rsidRPr="009A623B">
              <w:rPr>
                <w:rFonts w:ascii="Arial" w:eastAsia="Arial" w:hAnsi="Arial" w:cs="Arial"/>
                <w:color w:val="000000"/>
                <w:kern w:val="2"/>
                <w:sz w:val="24"/>
                <w:szCs w:val="24"/>
                <w:lang w:val="es-MX" w:eastAsia="es-MX"/>
              </w:rPr>
              <w:t xml:space="preserve">Ganado porcino </w:t>
            </w:r>
          </w:p>
        </w:tc>
        <w:tc>
          <w:tcPr>
            <w:tcW w:w="1905" w:type="dxa"/>
            <w:tcBorders>
              <w:top w:val="nil"/>
              <w:left w:val="nil"/>
              <w:bottom w:val="nil"/>
              <w:right w:val="nil"/>
            </w:tcBorders>
            <w:shd w:val="clear" w:color="auto" w:fill="auto"/>
          </w:tcPr>
          <w:p w14:paraId="59BB69EC"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$3.00 por cabeza </w:t>
            </w:r>
          </w:p>
        </w:tc>
      </w:tr>
    </w:tbl>
    <w:p w14:paraId="4BE2C06B"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4FCA75B"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Los derechos por servicio de transporte, se pagará de acuerdo a la siguiente tarifa: </w:t>
      </w:r>
    </w:p>
    <w:p w14:paraId="7BAD29C4"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4528" w:type="dxa"/>
        <w:tblInd w:w="1844" w:type="dxa"/>
        <w:tblCellMar>
          <w:left w:w="0" w:type="dxa"/>
          <w:right w:w="0" w:type="dxa"/>
        </w:tblCellMar>
        <w:tblLook w:val="04A0" w:firstRow="1" w:lastRow="0" w:firstColumn="1" w:lastColumn="0" w:noHBand="0" w:noVBand="1"/>
      </w:tblPr>
      <w:tblGrid>
        <w:gridCol w:w="2079"/>
        <w:gridCol w:w="2449"/>
      </w:tblGrid>
      <w:tr w:rsidR="00645531" w:rsidRPr="009A623B" w14:paraId="04C36809" w14:textId="77777777" w:rsidTr="00786E2D">
        <w:trPr>
          <w:trHeight w:val="284"/>
        </w:trPr>
        <w:tc>
          <w:tcPr>
            <w:tcW w:w="2079" w:type="dxa"/>
            <w:tcBorders>
              <w:top w:val="nil"/>
              <w:left w:val="nil"/>
              <w:bottom w:val="nil"/>
              <w:right w:val="nil"/>
            </w:tcBorders>
            <w:shd w:val="clear" w:color="auto" w:fill="auto"/>
          </w:tcPr>
          <w:p w14:paraId="3D2850F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I.-</w:t>
            </w:r>
            <w:r w:rsidRPr="009A623B">
              <w:rPr>
                <w:rFonts w:ascii="Arial" w:eastAsia="Arial" w:hAnsi="Arial" w:cs="Arial"/>
                <w:color w:val="000000"/>
                <w:kern w:val="2"/>
                <w:sz w:val="24"/>
                <w:szCs w:val="24"/>
                <w:lang w:val="es-MX" w:eastAsia="es-MX"/>
              </w:rPr>
              <w:t xml:space="preserve">Ganado vacuno   </w:t>
            </w:r>
          </w:p>
        </w:tc>
        <w:tc>
          <w:tcPr>
            <w:tcW w:w="2449" w:type="dxa"/>
            <w:tcBorders>
              <w:top w:val="nil"/>
              <w:left w:val="nil"/>
              <w:bottom w:val="nil"/>
              <w:right w:val="nil"/>
            </w:tcBorders>
            <w:shd w:val="clear" w:color="auto" w:fill="auto"/>
          </w:tcPr>
          <w:p w14:paraId="4EB805CD" w14:textId="77777777" w:rsidR="00645531" w:rsidRPr="009A623B" w:rsidRDefault="00645531" w:rsidP="00786E2D">
            <w:pPr>
              <w:spacing w:after="0" w:line="259" w:lineRule="auto"/>
              <w:ind w:right="61"/>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$10.00 por cabeza.</w:t>
            </w:r>
            <w:r w:rsidRPr="009A623B">
              <w:rPr>
                <w:rFonts w:ascii="Arial" w:eastAsia="Arial" w:hAnsi="Arial" w:cs="Arial"/>
                <w:b/>
                <w:color w:val="000000"/>
                <w:kern w:val="2"/>
                <w:sz w:val="24"/>
                <w:szCs w:val="24"/>
                <w:lang w:val="es-MX" w:eastAsia="es-MX"/>
              </w:rPr>
              <w:t xml:space="preserve"> </w:t>
            </w:r>
          </w:p>
        </w:tc>
      </w:tr>
      <w:tr w:rsidR="00645531" w:rsidRPr="009A623B" w14:paraId="7E4C68EF" w14:textId="77777777" w:rsidTr="00786E2D">
        <w:trPr>
          <w:trHeight w:val="284"/>
        </w:trPr>
        <w:tc>
          <w:tcPr>
            <w:tcW w:w="2079" w:type="dxa"/>
            <w:tcBorders>
              <w:top w:val="nil"/>
              <w:left w:val="nil"/>
              <w:bottom w:val="nil"/>
              <w:right w:val="nil"/>
            </w:tcBorders>
            <w:shd w:val="clear" w:color="auto" w:fill="auto"/>
          </w:tcPr>
          <w:p w14:paraId="577ADD96"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II.-</w:t>
            </w:r>
            <w:r w:rsidRPr="009A623B">
              <w:rPr>
                <w:rFonts w:ascii="Arial" w:eastAsia="Arial" w:hAnsi="Arial" w:cs="Arial"/>
                <w:color w:val="000000"/>
                <w:kern w:val="2"/>
                <w:sz w:val="24"/>
                <w:szCs w:val="24"/>
                <w:lang w:val="es-MX" w:eastAsia="es-MX"/>
              </w:rPr>
              <w:t xml:space="preserve">Ganado porcino </w:t>
            </w:r>
          </w:p>
        </w:tc>
        <w:tc>
          <w:tcPr>
            <w:tcW w:w="2449" w:type="dxa"/>
            <w:tcBorders>
              <w:top w:val="nil"/>
              <w:left w:val="nil"/>
              <w:bottom w:val="nil"/>
              <w:right w:val="nil"/>
            </w:tcBorders>
            <w:shd w:val="clear" w:color="auto" w:fill="auto"/>
          </w:tcPr>
          <w:p w14:paraId="1F93A5CD" w14:textId="77777777" w:rsidR="00645531" w:rsidRPr="009A623B" w:rsidRDefault="00645531" w:rsidP="00786E2D">
            <w:pPr>
              <w:spacing w:after="0" w:line="259" w:lineRule="auto"/>
              <w:ind w:right="124"/>
              <w:jc w:val="right"/>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$8.00 por cabeza. </w:t>
            </w:r>
          </w:p>
        </w:tc>
      </w:tr>
    </w:tbl>
    <w:p w14:paraId="54629342"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 xml:space="preserve"> </w:t>
      </w:r>
    </w:p>
    <w:p w14:paraId="64B81D52"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0649C489"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VII</w:t>
      </w:r>
      <w:r w:rsidRPr="00C07C9C">
        <w:rPr>
          <w:rFonts w:ascii="Arial" w:eastAsia="Arial" w:hAnsi="Arial" w:cs="Arial"/>
          <w:color w:val="000000"/>
          <w:kern w:val="2"/>
          <w:sz w:val="24"/>
          <w:szCs w:val="24"/>
          <w:lang w:val="es-MX" w:eastAsia="es-MX"/>
        </w:rPr>
        <w:t xml:space="preserve"> </w:t>
      </w:r>
    </w:p>
    <w:p w14:paraId="570564E7" w14:textId="77777777" w:rsidR="00645531" w:rsidRPr="00C07C9C" w:rsidRDefault="00645531" w:rsidP="00645531">
      <w:pPr>
        <w:spacing w:after="98" w:line="259" w:lineRule="auto"/>
        <w:ind w:right="570"/>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Certificados y Constancias</w:t>
      </w:r>
      <w:r w:rsidRPr="00C07C9C">
        <w:rPr>
          <w:rFonts w:ascii="Arial" w:eastAsia="Arial" w:hAnsi="Arial" w:cs="Arial"/>
          <w:color w:val="000000"/>
          <w:kern w:val="2"/>
          <w:sz w:val="24"/>
          <w:szCs w:val="24"/>
          <w:lang w:val="es-MX" w:eastAsia="es-MX"/>
        </w:rPr>
        <w:t xml:space="preserve"> </w:t>
      </w:r>
    </w:p>
    <w:p w14:paraId="04FCE769"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546536D"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4</w:t>
      </w:r>
      <w:r>
        <w:rPr>
          <w:rFonts w:ascii="Arial" w:eastAsia="Arial" w:hAnsi="Arial" w:cs="Arial"/>
          <w:b/>
          <w:color w:val="000000"/>
          <w:kern w:val="2"/>
          <w:sz w:val="24"/>
          <w:szCs w:val="24"/>
          <w:lang w:val="es-MX" w:eastAsia="es-MX"/>
        </w:rPr>
        <w:t>2.</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Por los certificados y constancias que expida la autoridad municipal, se pagarán las cuotas siguientes: </w:t>
      </w:r>
    </w:p>
    <w:p w14:paraId="25FB63DA" w14:textId="77777777" w:rsidR="00645531" w:rsidRPr="00C07C9C" w:rsidRDefault="00645531" w:rsidP="00645531">
      <w:pPr>
        <w:spacing w:after="114"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832615C" w14:textId="77777777" w:rsidR="00645531" w:rsidRPr="00336158" w:rsidRDefault="00645531" w:rsidP="00645531">
      <w:pPr>
        <w:rPr>
          <w:rFonts w:ascii="Arial" w:eastAsia="Arial" w:hAnsi="Arial" w:cs="Arial"/>
        </w:rPr>
      </w:pPr>
      <w:r w:rsidRPr="00336158">
        <w:rPr>
          <w:rFonts w:ascii="Arial" w:eastAsia="Arial" w:hAnsi="Arial" w:cs="Arial"/>
        </w:rPr>
        <w:t xml:space="preserve">I.- Por cada certificado que expida el Ayuntamiento………………………………$25.00 </w:t>
      </w:r>
    </w:p>
    <w:p w14:paraId="7FCDE4FA" w14:textId="77777777" w:rsidR="00645531" w:rsidRPr="00336158" w:rsidRDefault="00645531" w:rsidP="00645531">
      <w:pPr>
        <w:rPr>
          <w:rFonts w:ascii="Arial" w:eastAsia="Arial" w:hAnsi="Arial" w:cs="Arial"/>
        </w:rPr>
      </w:pPr>
      <w:r w:rsidRPr="00336158">
        <w:rPr>
          <w:rFonts w:ascii="Arial" w:eastAsia="Arial" w:hAnsi="Arial" w:cs="Arial"/>
        </w:rPr>
        <w:t xml:space="preserve">II.- Por cada copia certificada que expida el Ayuntamiento………………………$10.00 </w:t>
      </w:r>
    </w:p>
    <w:p w14:paraId="18D653DE" w14:textId="77777777" w:rsidR="00645531" w:rsidRPr="00336158" w:rsidRDefault="00645531" w:rsidP="00645531">
      <w:pPr>
        <w:rPr>
          <w:rFonts w:ascii="Arial" w:eastAsia="Arial" w:hAnsi="Arial" w:cs="Arial"/>
        </w:rPr>
      </w:pPr>
      <w:r w:rsidRPr="00336158">
        <w:rPr>
          <w:rFonts w:ascii="Arial" w:eastAsia="Arial" w:hAnsi="Arial" w:cs="Arial"/>
        </w:rPr>
        <w:t>III.- Por cada constancia que expida el Ayuntamiento…</w:t>
      </w:r>
      <w:proofErr w:type="gramStart"/>
      <w:r w:rsidRPr="00336158">
        <w:rPr>
          <w:rFonts w:ascii="Arial" w:eastAsia="Arial" w:hAnsi="Arial" w:cs="Arial"/>
        </w:rPr>
        <w:t>…….</w:t>
      </w:r>
      <w:proofErr w:type="gramEnd"/>
      <w:r w:rsidRPr="00336158">
        <w:rPr>
          <w:rFonts w:ascii="Arial" w:eastAsia="Arial" w:hAnsi="Arial" w:cs="Arial"/>
        </w:rPr>
        <w:t xml:space="preserve">……...……………$20.00 </w:t>
      </w:r>
    </w:p>
    <w:p w14:paraId="715C27AA"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76A918D" w14:textId="77777777" w:rsidR="00645531" w:rsidRPr="00C07C9C" w:rsidRDefault="00645531" w:rsidP="00645531">
      <w:pPr>
        <w:spacing w:after="98" w:line="259" w:lineRule="auto"/>
        <w:ind w:right="166"/>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w:t>
      </w:r>
      <w:proofErr w:type="spellStart"/>
      <w:r w:rsidRPr="00C07C9C">
        <w:rPr>
          <w:rFonts w:ascii="Arial" w:eastAsia="Arial" w:hAnsi="Arial" w:cs="Arial"/>
          <w:b/>
          <w:color w:val="000000"/>
          <w:kern w:val="2"/>
          <w:sz w:val="24"/>
          <w:szCs w:val="24"/>
          <w:lang w:val="es-MX" w:eastAsia="es-MX"/>
        </w:rPr>
        <w:t>VlII</w:t>
      </w:r>
      <w:proofErr w:type="spellEnd"/>
      <w:r w:rsidRPr="00C07C9C">
        <w:rPr>
          <w:rFonts w:ascii="Arial" w:eastAsia="Arial" w:hAnsi="Arial" w:cs="Arial"/>
          <w:color w:val="000000"/>
          <w:kern w:val="2"/>
          <w:sz w:val="24"/>
          <w:szCs w:val="24"/>
          <w:lang w:val="es-MX" w:eastAsia="es-MX"/>
        </w:rPr>
        <w:t xml:space="preserve"> </w:t>
      </w:r>
    </w:p>
    <w:p w14:paraId="4E5EC489"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Mercados y Centrales de Abastos</w:t>
      </w:r>
      <w:r w:rsidRPr="00C07C9C">
        <w:rPr>
          <w:rFonts w:ascii="Arial" w:eastAsia="Arial" w:hAnsi="Arial" w:cs="Arial"/>
          <w:color w:val="000000"/>
          <w:kern w:val="2"/>
          <w:sz w:val="24"/>
          <w:szCs w:val="24"/>
          <w:lang w:val="es-MX" w:eastAsia="es-MX"/>
        </w:rPr>
        <w:t xml:space="preserve"> </w:t>
      </w:r>
    </w:p>
    <w:p w14:paraId="24A68E6B"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4B25FC3"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4</w:t>
      </w:r>
      <w:r>
        <w:rPr>
          <w:rFonts w:ascii="Arial" w:eastAsia="Arial" w:hAnsi="Arial" w:cs="Arial"/>
          <w:b/>
          <w:color w:val="000000"/>
          <w:kern w:val="2"/>
          <w:sz w:val="24"/>
          <w:szCs w:val="24"/>
          <w:lang w:val="es-MX" w:eastAsia="es-MX"/>
        </w:rPr>
        <w:t>3</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Los derechos por servicios de mercados se causarán y pagarán de conformidad con las siguientes tarifas: </w:t>
      </w:r>
    </w:p>
    <w:p w14:paraId="6A107ADA" w14:textId="77777777" w:rsidR="00645531" w:rsidRPr="00C07C9C" w:rsidRDefault="00645531" w:rsidP="00645531">
      <w:pPr>
        <w:spacing w:after="119"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545F42F" w14:textId="77777777" w:rsidR="00645531" w:rsidRPr="00C07C9C" w:rsidRDefault="00645531" w:rsidP="00645531">
      <w:pPr>
        <w:spacing w:after="112"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Locatarios fijos……………………………………………...$800.00mensuales  </w:t>
      </w:r>
    </w:p>
    <w:p w14:paraId="37B573A2" w14:textId="77777777" w:rsidR="00645531" w:rsidRPr="00C07C9C" w:rsidRDefault="00645531" w:rsidP="00645531">
      <w:pPr>
        <w:spacing w:after="116"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Locatarios semifijos………</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…………………………….……$10.00diarios </w:t>
      </w:r>
    </w:p>
    <w:p w14:paraId="4721EF68"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III.</w:t>
      </w:r>
      <w:r w:rsidRPr="00C07C9C">
        <w:rPr>
          <w:rFonts w:ascii="Arial" w:eastAsia="Arial" w:hAnsi="Arial" w:cs="Arial"/>
          <w:color w:val="000000"/>
          <w:kern w:val="2"/>
          <w:sz w:val="24"/>
          <w:szCs w:val="24"/>
          <w:lang w:val="es-MX" w:eastAsia="es-MX"/>
        </w:rPr>
        <w:t xml:space="preserve">- Ambulantes………………………………………………………...$5.00 diarios  </w:t>
      </w:r>
    </w:p>
    <w:p w14:paraId="7BEA55A6" w14:textId="77777777" w:rsidR="00645531" w:rsidRPr="00C07C9C" w:rsidRDefault="00645531" w:rsidP="00645531">
      <w:pPr>
        <w:spacing w:after="99"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67E4BE95"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D704EF1"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IX</w:t>
      </w:r>
      <w:r w:rsidRPr="00C07C9C">
        <w:rPr>
          <w:rFonts w:ascii="Arial" w:eastAsia="Arial" w:hAnsi="Arial" w:cs="Arial"/>
          <w:color w:val="000000"/>
          <w:kern w:val="2"/>
          <w:sz w:val="24"/>
          <w:szCs w:val="24"/>
          <w:lang w:val="es-MX" w:eastAsia="es-MX"/>
        </w:rPr>
        <w:t xml:space="preserve"> </w:t>
      </w:r>
    </w:p>
    <w:p w14:paraId="68915435" w14:textId="77777777" w:rsidR="00645531" w:rsidRPr="00C07C9C" w:rsidRDefault="00645531" w:rsidP="00645531">
      <w:pPr>
        <w:spacing w:after="98" w:line="259" w:lineRule="auto"/>
        <w:ind w:right="56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Cementerios</w:t>
      </w:r>
      <w:r w:rsidRPr="00C07C9C">
        <w:rPr>
          <w:rFonts w:ascii="Arial" w:eastAsia="Arial" w:hAnsi="Arial" w:cs="Arial"/>
          <w:color w:val="000000"/>
          <w:kern w:val="2"/>
          <w:sz w:val="24"/>
          <w:szCs w:val="24"/>
          <w:lang w:val="es-MX" w:eastAsia="es-MX"/>
        </w:rPr>
        <w:t xml:space="preserve"> </w:t>
      </w:r>
    </w:p>
    <w:p w14:paraId="2A585B3C"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AB0C871"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44</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Los derechos a que se refiere este capítulo, se causarán y pagarán conforme a las siguientes cuotas: </w:t>
      </w:r>
    </w:p>
    <w:p w14:paraId="0B066102"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EC447EC"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Inhumaciones en fosas y criptas </w:t>
      </w:r>
    </w:p>
    <w:p w14:paraId="1B07D312"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ADULTOS</w:t>
      </w:r>
      <w:r w:rsidRPr="00C07C9C">
        <w:rPr>
          <w:rFonts w:ascii="Arial" w:eastAsia="Arial" w:hAnsi="Arial" w:cs="Arial"/>
          <w:color w:val="000000"/>
          <w:kern w:val="2"/>
          <w:sz w:val="24"/>
          <w:szCs w:val="24"/>
          <w:lang w:val="es-MX" w:eastAsia="es-MX"/>
        </w:rPr>
        <w:t xml:space="preserve"> </w:t>
      </w:r>
    </w:p>
    <w:p w14:paraId="16392512" w14:textId="77777777" w:rsidR="00645531" w:rsidRPr="00C07C9C" w:rsidRDefault="00645531" w:rsidP="00645531">
      <w:pPr>
        <w:numPr>
          <w:ilvl w:val="0"/>
          <w:numId w:val="37"/>
        </w:numPr>
        <w:spacing w:after="120" w:line="269" w:lineRule="auto"/>
        <w:ind w:left="2089" w:right="154" w:hanging="245"/>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Por inhumación en sección…………………………………………</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.$ 400.00 </w:t>
      </w:r>
    </w:p>
    <w:p w14:paraId="294FDA9D" w14:textId="77777777" w:rsidR="00645531" w:rsidRPr="00C07C9C" w:rsidRDefault="00645531" w:rsidP="00645531">
      <w:pPr>
        <w:numPr>
          <w:ilvl w:val="0"/>
          <w:numId w:val="37"/>
        </w:numPr>
        <w:spacing w:after="104" w:line="269" w:lineRule="auto"/>
        <w:ind w:left="2089" w:right="154" w:hanging="245"/>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Adquirida a perpetuidad……………………………………………………$6,500.00 </w:t>
      </w:r>
    </w:p>
    <w:p w14:paraId="77827FEA" w14:textId="77777777" w:rsidR="00645531" w:rsidRPr="00C07C9C" w:rsidRDefault="00645531" w:rsidP="00645531">
      <w:pPr>
        <w:numPr>
          <w:ilvl w:val="0"/>
          <w:numId w:val="37"/>
        </w:numPr>
        <w:spacing w:after="90" w:line="269" w:lineRule="auto"/>
        <w:ind w:left="2089" w:right="154" w:hanging="245"/>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Refrendo por concesión de perpetuidad……………………………</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150.00 </w:t>
      </w:r>
    </w:p>
    <w:p w14:paraId="64722DC4"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B52987D"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En las fosas o criptas para niños, las tarifas aplicadas a cada uno de los conceptos serán el 50% de las aplicadas por los adultos. </w:t>
      </w:r>
    </w:p>
    <w:p w14:paraId="7AB0B68B"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857E91B" w14:textId="77777777" w:rsidR="00645531" w:rsidRPr="00C07C9C" w:rsidRDefault="00645531" w:rsidP="00645531">
      <w:pPr>
        <w:spacing w:after="11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 xml:space="preserve">Permiso de mantenimiento o construcción de cripta o gaveta en cualquiera de las clases </w:t>
      </w:r>
    </w:p>
    <w:p w14:paraId="0F969F55"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de los panteones municipales…………………………………………………$30.00 </w:t>
      </w:r>
    </w:p>
    <w:p w14:paraId="206B3049" w14:textId="77777777" w:rsidR="00645531" w:rsidRPr="00C07C9C" w:rsidRDefault="00645531" w:rsidP="00645531">
      <w:pPr>
        <w:spacing w:after="10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B282108" w14:textId="77777777" w:rsidR="00645531" w:rsidRPr="00C07C9C" w:rsidRDefault="00645531" w:rsidP="00645531">
      <w:pPr>
        <w:spacing w:after="91"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Exhumación después de transcurrido el término de Ley………</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.$300.00 </w:t>
      </w:r>
    </w:p>
    <w:p w14:paraId="5D8818CE"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92C7C10"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AA05ADD" w14:textId="77777777" w:rsidR="00645531" w:rsidRPr="00C07C9C" w:rsidRDefault="00645531" w:rsidP="00645531">
      <w:pPr>
        <w:spacing w:after="98" w:line="259" w:lineRule="auto"/>
        <w:ind w:right="54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X</w:t>
      </w:r>
      <w:r w:rsidRPr="00C07C9C">
        <w:rPr>
          <w:rFonts w:ascii="Arial" w:eastAsia="Arial" w:hAnsi="Arial" w:cs="Arial"/>
          <w:color w:val="000000"/>
          <w:kern w:val="2"/>
          <w:sz w:val="24"/>
          <w:szCs w:val="24"/>
          <w:lang w:val="es-MX" w:eastAsia="es-MX"/>
        </w:rPr>
        <w:t xml:space="preserve"> </w:t>
      </w:r>
    </w:p>
    <w:p w14:paraId="04CA9D17"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la Unidad Municipal de Acceso a la Información</w:t>
      </w:r>
      <w:r w:rsidRPr="00C07C9C">
        <w:rPr>
          <w:rFonts w:ascii="Arial" w:eastAsia="Arial" w:hAnsi="Arial" w:cs="Arial"/>
          <w:color w:val="000000"/>
          <w:kern w:val="2"/>
          <w:sz w:val="24"/>
          <w:szCs w:val="24"/>
          <w:lang w:val="es-MX" w:eastAsia="es-MX"/>
        </w:rPr>
        <w:t xml:space="preserve"> </w:t>
      </w:r>
    </w:p>
    <w:p w14:paraId="6BF935CC"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291C706"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45</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Los derechos a que se refiere este capítulo se pagarán de conformidad con las siguientes cuotas: </w:t>
      </w:r>
    </w:p>
    <w:p w14:paraId="3D8D0B05" w14:textId="77777777" w:rsidR="00645531" w:rsidRPr="00C07C9C" w:rsidRDefault="00645531" w:rsidP="00645531">
      <w:pPr>
        <w:spacing w:after="117"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6EC907C" w14:textId="77777777" w:rsidR="00645531" w:rsidRPr="00AC7F70" w:rsidRDefault="00645531" w:rsidP="00645531">
      <w:pPr>
        <w:spacing w:after="4" w:line="385" w:lineRule="auto"/>
        <w:ind w:right="838"/>
        <w:jc w:val="both"/>
        <w:rPr>
          <w:rFonts w:ascii="Arial" w:eastAsia="Arial" w:hAnsi="Arial" w:cs="Arial"/>
          <w:color w:val="000000"/>
          <w:kern w:val="2"/>
          <w:lang w:val="es-MX" w:eastAsia="es-MX"/>
        </w:rPr>
      </w:pPr>
      <w:r w:rsidRPr="00AC7F70">
        <w:rPr>
          <w:rFonts w:ascii="Arial" w:eastAsia="Arial" w:hAnsi="Arial" w:cs="Arial"/>
          <w:b/>
          <w:color w:val="000000"/>
          <w:kern w:val="2"/>
          <w:lang w:val="es-MX" w:eastAsia="es-MX"/>
        </w:rPr>
        <w:t xml:space="preserve">l.- </w:t>
      </w:r>
      <w:r w:rsidRPr="00AC7F70">
        <w:rPr>
          <w:rFonts w:ascii="Arial" w:eastAsia="Arial" w:hAnsi="Arial" w:cs="Arial"/>
          <w:color w:val="000000"/>
          <w:kern w:val="2"/>
          <w:lang w:val="es-MX" w:eastAsia="es-MX"/>
        </w:rPr>
        <w:t>Por copia de simple …</w:t>
      </w:r>
      <w:proofErr w:type="gramStart"/>
      <w:r w:rsidRPr="00AC7F70">
        <w:rPr>
          <w:rFonts w:ascii="Arial" w:eastAsia="Arial" w:hAnsi="Arial" w:cs="Arial"/>
          <w:color w:val="000000"/>
          <w:kern w:val="2"/>
          <w:lang w:val="es-MX" w:eastAsia="es-MX"/>
        </w:rPr>
        <w:t>…….</w:t>
      </w:r>
      <w:proofErr w:type="gramEnd"/>
      <w:r w:rsidRPr="00AC7F70">
        <w:rPr>
          <w:rFonts w:ascii="Arial" w:eastAsia="Arial" w:hAnsi="Arial" w:cs="Arial"/>
          <w:color w:val="000000"/>
          <w:kern w:val="2"/>
          <w:lang w:val="es-MX" w:eastAsia="es-MX"/>
        </w:rPr>
        <w:t xml:space="preserve">………………………………………………… .. $ 2.00 </w:t>
      </w:r>
    </w:p>
    <w:p w14:paraId="1C6FE4CD" w14:textId="77777777" w:rsidR="00645531" w:rsidRPr="00AC7F70" w:rsidRDefault="00645531" w:rsidP="00645531">
      <w:pPr>
        <w:spacing w:after="4" w:line="385" w:lineRule="auto"/>
        <w:ind w:right="838"/>
        <w:jc w:val="both"/>
        <w:rPr>
          <w:rFonts w:ascii="Arial" w:eastAsia="Arial" w:hAnsi="Arial" w:cs="Arial"/>
          <w:color w:val="000000"/>
          <w:kern w:val="2"/>
          <w:lang w:val="es-MX" w:eastAsia="es-MX"/>
        </w:rPr>
      </w:pPr>
      <w:proofErr w:type="gramStart"/>
      <w:r w:rsidRPr="00AC7F70">
        <w:rPr>
          <w:rFonts w:ascii="Arial" w:eastAsia="Arial" w:hAnsi="Arial" w:cs="Arial"/>
          <w:b/>
          <w:color w:val="000000"/>
          <w:kern w:val="2"/>
          <w:lang w:val="es-MX" w:eastAsia="es-MX"/>
        </w:rPr>
        <w:t>ll.-</w:t>
      </w:r>
      <w:proofErr w:type="gramEnd"/>
      <w:r w:rsidRPr="00AC7F70">
        <w:rPr>
          <w:rFonts w:ascii="Arial" w:eastAsia="Arial" w:hAnsi="Arial" w:cs="Arial"/>
          <w:color w:val="000000"/>
          <w:kern w:val="2"/>
          <w:lang w:val="es-MX" w:eastAsia="es-MX"/>
        </w:rPr>
        <w:t xml:space="preserve">Por copia certificada ……………..……………………………………..……$ 15.00 </w:t>
      </w:r>
    </w:p>
    <w:p w14:paraId="0BA95AB4"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proofErr w:type="spellStart"/>
      <w:proofErr w:type="gramStart"/>
      <w:r w:rsidRPr="00AC7F70">
        <w:rPr>
          <w:rFonts w:ascii="Arial" w:eastAsia="Arial" w:hAnsi="Arial" w:cs="Arial"/>
          <w:b/>
          <w:color w:val="000000"/>
          <w:kern w:val="2"/>
          <w:lang w:val="es-MX" w:eastAsia="es-MX"/>
        </w:rPr>
        <w:t>lll</w:t>
      </w:r>
      <w:proofErr w:type="spellEnd"/>
      <w:r w:rsidRPr="00AC7F70">
        <w:rPr>
          <w:rFonts w:ascii="Arial" w:eastAsia="Arial" w:hAnsi="Arial" w:cs="Arial"/>
          <w:b/>
          <w:color w:val="000000"/>
          <w:kern w:val="2"/>
          <w:lang w:val="es-MX" w:eastAsia="es-MX"/>
        </w:rPr>
        <w:t>.-</w:t>
      </w:r>
      <w:proofErr w:type="gramEnd"/>
      <w:r w:rsidRPr="00AC7F70">
        <w:rPr>
          <w:rFonts w:ascii="Arial" w:eastAsia="Arial" w:hAnsi="Arial" w:cs="Arial"/>
          <w:color w:val="000000"/>
          <w:kern w:val="2"/>
          <w:lang w:val="es-MX" w:eastAsia="es-MX"/>
        </w:rPr>
        <w:t xml:space="preserve">Por información </w:t>
      </w:r>
      <w:r w:rsidRPr="00C07C9C">
        <w:rPr>
          <w:rFonts w:ascii="Arial" w:eastAsia="Arial" w:hAnsi="Arial" w:cs="Arial"/>
          <w:color w:val="000000"/>
          <w:kern w:val="2"/>
          <w:sz w:val="24"/>
          <w:szCs w:val="24"/>
          <w:lang w:val="es-MX" w:eastAsia="es-MX"/>
        </w:rPr>
        <w:t xml:space="preserve">en discos magnéticos y discos compactos……………... $150.00 </w:t>
      </w:r>
    </w:p>
    <w:p w14:paraId="7B0950C7"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F6CD4A3"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D262BE1" w14:textId="77777777" w:rsidR="00645531" w:rsidRPr="00C07C9C" w:rsidRDefault="00645531" w:rsidP="00645531">
      <w:pPr>
        <w:spacing w:after="98" w:line="259" w:lineRule="auto"/>
        <w:ind w:right="545"/>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XI</w:t>
      </w:r>
      <w:r w:rsidRPr="00C07C9C">
        <w:rPr>
          <w:rFonts w:ascii="Arial" w:eastAsia="Arial" w:hAnsi="Arial" w:cs="Arial"/>
          <w:color w:val="000000"/>
          <w:kern w:val="2"/>
          <w:sz w:val="24"/>
          <w:szCs w:val="24"/>
          <w:lang w:val="es-MX" w:eastAsia="es-MX"/>
        </w:rPr>
        <w:t xml:space="preserve"> </w:t>
      </w:r>
    </w:p>
    <w:p w14:paraId="3C6E5F8F" w14:textId="77777777" w:rsidR="00645531" w:rsidRPr="00C07C9C" w:rsidRDefault="00645531" w:rsidP="00645531">
      <w:pPr>
        <w:spacing w:after="98" w:line="259" w:lineRule="auto"/>
        <w:ind w:right="54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 de Alumbrado Público</w:t>
      </w:r>
      <w:r w:rsidRPr="00C07C9C">
        <w:rPr>
          <w:rFonts w:ascii="Arial" w:eastAsia="Arial" w:hAnsi="Arial" w:cs="Arial"/>
          <w:color w:val="000000"/>
          <w:kern w:val="2"/>
          <w:sz w:val="24"/>
          <w:szCs w:val="24"/>
          <w:lang w:val="es-MX" w:eastAsia="es-MX"/>
        </w:rPr>
        <w:t xml:space="preserve"> </w:t>
      </w:r>
    </w:p>
    <w:p w14:paraId="7154BE7F"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B1D0E43"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Artículo 4</w:t>
      </w:r>
      <w:r>
        <w:rPr>
          <w:rFonts w:ascii="Arial" w:eastAsia="Arial" w:hAnsi="Arial" w:cs="Arial"/>
          <w:b/>
          <w:color w:val="000000"/>
          <w:kern w:val="2"/>
          <w:sz w:val="24"/>
          <w:szCs w:val="24"/>
          <w:lang w:val="es-MX" w:eastAsia="es-MX"/>
        </w:rPr>
        <w:t>6</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El derecho por el servicio de alumbrado público será el que resulte de aplicar la tarifa que se describe en la Ley General de Hacienda para los Municipios del Estado de Yucatán. </w:t>
      </w:r>
    </w:p>
    <w:p w14:paraId="04B9118F"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4AE36008" w14:textId="77777777" w:rsidR="00645531" w:rsidRPr="00C07C9C" w:rsidRDefault="00645531" w:rsidP="00645531">
      <w:pPr>
        <w:spacing w:after="98" w:line="259" w:lineRule="auto"/>
        <w:ind w:right="52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XII</w:t>
      </w:r>
      <w:r w:rsidRPr="00C07C9C">
        <w:rPr>
          <w:rFonts w:ascii="Arial" w:eastAsia="Arial" w:hAnsi="Arial" w:cs="Arial"/>
          <w:color w:val="000000"/>
          <w:kern w:val="2"/>
          <w:sz w:val="24"/>
          <w:szCs w:val="24"/>
          <w:lang w:val="es-MX" w:eastAsia="es-MX"/>
        </w:rPr>
        <w:t xml:space="preserve"> </w:t>
      </w:r>
    </w:p>
    <w:p w14:paraId="0FE7FEE2"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Derechos por Servicios de Supervisión Sanitaria de Matanza</w:t>
      </w:r>
      <w:r w:rsidRPr="00C07C9C">
        <w:rPr>
          <w:rFonts w:ascii="Arial" w:eastAsia="Arial" w:hAnsi="Arial" w:cs="Arial"/>
          <w:color w:val="000000"/>
          <w:kern w:val="2"/>
          <w:sz w:val="24"/>
          <w:szCs w:val="24"/>
          <w:lang w:val="es-MX" w:eastAsia="es-MX"/>
        </w:rPr>
        <w:t xml:space="preserve"> </w:t>
      </w:r>
    </w:p>
    <w:p w14:paraId="5229CDC3"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8C78B62"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4</w:t>
      </w:r>
      <w:r>
        <w:rPr>
          <w:rFonts w:ascii="Arial" w:eastAsia="Arial" w:hAnsi="Arial" w:cs="Arial"/>
          <w:b/>
          <w:color w:val="000000"/>
          <w:kern w:val="2"/>
          <w:sz w:val="24"/>
          <w:szCs w:val="24"/>
          <w:lang w:val="es-MX" w:eastAsia="es-MX"/>
        </w:rPr>
        <w:t>7</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Los derechos por la autorización de la matanza de ganado se pagarán de acuerdo a la siguiente tarifa: </w:t>
      </w:r>
    </w:p>
    <w:p w14:paraId="0A3AE467" w14:textId="77777777" w:rsidR="00645531" w:rsidRPr="00C07C9C" w:rsidRDefault="00645531" w:rsidP="00645531">
      <w:pPr>
        <w:spacing w:after="11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05906EE" w14:textId="77777777" w:rsidR="00645531" w:rsidRPr="00C07C9C" w:rsidRDefault="00645531" w:rsidP="00645531">
      <w:pPr>
        <w:spacing w:after="121" w:line="259" w:lineRule="auto"/>
        <w:ind w:right="182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Ganado vacuno………………………………$ 5.00 por cabeza </w:t>
      </w:r>
    </w:p>
    <w:p w14:paraId="426BA530" w14:textId="77777777" w:rsidR="00645531" w:rsidRPr="00C07C9C" w:rsidRDefault="00645531" w:rsidP="00645531">
      <w:pPr>
        <w:spacing w:after="101" w:line="259" w:lineRule="auto"/>
        <w:ind w:right="185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 </w:t>
      </w:r>
      <w:r w:rsidRPr="00C07C9C">
        <w:rPr>
          <w:rFonts w:ascii="Arial" w:eastAsia="Arial" w:hAnsi="Arial" w:cs="Arial"/>
          <w:color w:val="000000"/>
          <w:kern w:val="2"/>
          <w:sz w:val="24"/>
          <w:szCs w:val="24"/>
          <w:lang w:val="es-MX" w:eastAsia="es-MX"/>
        </w:rPr>
        <w:t>Ganado porcino………………………</w:t>
      </w:r>
      <w:proofErr w:type="gramStart"/>
      <w:r w:rsidRPr="00C07C9C">
        <w:rPr>
          <w:rFonts w:ascii="Arial" w:eastAsia="Arial" w:hAnsi="Arial" w:cs="Arial"/>
          <w:color w:val="000000"/>
          <w:kern w:val="2"/>
          <w:sz w:val="24"/>
          <w:szCs w:val="24"/>
          <w:lang w:val="es-MX" w:eastAsia="es-MX"/>
        </w:rPr>
        <w:t>…….</w:t>
      </w:r>
      <w:proofErr w:type="gramEnd"/>
      <w:r w:rsidRPr="00C07C9C">
        <w:rPr>
          <w:rFonts w:ascii="Arial" w:eastAsia="Arial" w:hAnsi="Arial" w:cs="Arial"/>
          <w:color w:val="000000"/>
          <w:kern w:val="2"/>
          <w:sz w:val="24"/>
          <w:szCs w:val="24"/>
          <w:lang w:val="es-MX" w:eastAsia="es-MX"/>
        </w:rPr>
        <w:t xml:space="preserve">.$ 5.00 por cabeza </w:t>
      </w:r>
    </w:p>
    <w:p w14:paraId="36ACFC47"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5570177"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15E00B9F"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CUARTO </w:t>
      </w:r>
    </w:p>
    <w:p w14:paraId="4F2AA0FC"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CONTRIBUCIONES ESPECIALES</w:t>
      </w:r>
      <w:r w:rsidRPr="00C07C9C">
        <w:rPr>
          <w:rFonts w:ascii="Arial" w:eastAsia="Arial" w:hAnsi="Arial" w:cs="Arial"/>
          <w:color w:val="000000"/>
          <w:kern w:val="2"/>
          <w:sz w:val="24"/>
          <w:szCs w:val="24"/>
          <w:lang w:val="es-MX" w:eastAsia="es-MX"/>
        </w:rPr>
        <w:t xml:space="preserve"> </w:t>
      </w:r>
    </w:p>
    <w:p w14:paraId="316ED5AA"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407A6BD"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ÚNICO </w:t>
      </w:r>
    </w:p>
    <w:p w14:paraId="34945B2E" w14:textId="77777777" w:rsidR="00645531" w:rsidRPr="00C07C9C" w:rsidRDefault="00645531" w:rsidP="00645531">
      <w:pPr>
        <w:spacing w:after="98" w:line="259" w:lineRule="auto"/>
        <w:ind w:right="706"/>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Contribuciones Especiales por Mejoras</w:t>
      </w:r>
      <w:r w:rsidRPr="00C07C9C">
        <w:rPr>
          <w:rFonts w:ascii="Arial" w:eastAsia="Arial" w:hAnsi="Arial" w:cs="Arial"/>
          <w:color w:val="000000"/>
          <w:kern w:val="2"/>
          <w:sz w:val="24"/>
          <w:szCs w:val="24"/>
          <w:lang w:val="es-MX" w:eastAsia="es-MX"/>
        </w:rPr>
        <w:t xml:space="preserve"> </w:t>
      </w:r>
    </w:p>
    <w:p w14:paraId="3A7AC83B"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3605514"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4</w:t>
      </w:r>
      <w:r>
        <w:rPr>
          <w:rFonts w:ascii="Arial" w:eastAsia="Arial" w:hAnsi="Arial" w:cs="Arial"/>
          <w:b/>
          <w:color w:val="000000"/>
          <w:kern w:val="2"/>
          <w:sz w:val="24"/>
          <w:szCs w:val="24"/>
          <w:lang w:val="es-MX" w:eastAsia="es-MX"/>
        </w:rPr>
        <w:t>8</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w:t>
      </w:r>
    </w:p>
    <w:p w14:paraId="71ACAB57"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83628F6" w14:textId="77777777" w:rsidR="00645531" w:rsidRPr="00C07C9C" w:rsidRDefault="00645531" w:rsidP="00645531">
      <w:pPr>
        <w:spacing w:after="4" w:line="361" w:lineRule="auto"/>
        <w:ind w:right="73"/>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Esta cuota para el pago de estas contribuciones se determinará de acuerdo a lo que emita el H. Cabildo y que deberá ser establecido por unidad de gravamen, atendiendo a metro cuadrado de superficie o metro lineal de frente de los predios como lo establece el artículo125 de la Ley General de Hacienda para los Municipios del Estado de Yucatán. </w:t>
      </w:r>
    </w:p>
    <w:p w14:paraId="20CE1EB1"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E7C1E0E" w14:textId="77777777" w:rsidR="00645531" w:rsidRPr="00C07C9C" w:rsidRDefault="00645531" w:rsidP="00645531">
      <w:pPr>
        <w:spacing w:after="98" w:line="259" w:lineRule="auto"/>
        <w:ind w:right="56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QUINTO </w:t>
      </w:r>
    </w:p>
    <w:p w14:paraId="1A99C9F1" w14:textId="77777777" w:rsidR="00645531" w:rsidRPr="00C07C9C" w:rsidRDefault="00645531" w:rsidP="00645531">
      <w:pPr>
        <w:spacing w:after="98" w:line="259" w:lineRule="auto"/>
        <w:ind w:right="55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PRODUCTOS</w:t>
      </w:r>
      <w:r w:rsidRPr="00C07C9C">
        <w:rPr>
          <w:rFonts w:ascii="Arial" w:eastAsia="Arial" w:hAnsi="Arial" w:cs="Arial"/>
          <w:color w:val="000000"/>
          <w:kern w:val="2"/>
          <w:sz w:val="24"/>
          <w:szCs w:val="24"/>
          <w:lang w:val="es-MX" w:eastAsia="es-MX"/>
        </w:rPr>
        <w:t xml:space="preserve"> </w:t>
      </w:r>
    </w:p>
    <w:p w14:paraId="18E4E7A3"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0971DD3"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w:t>
      </w:r>
      <w:r w:rsidRPr="00C07C9C">
        <w:rPr>
          <w:rFonts w:ascii="Arial" w:eastAsia="Arial" w:hAnsi="Arial" w:cs="Arial"/>
          <w:color w:val="000000"/>
          <w:kern w:val="2"/>
          <w:sz w:val="24"/>
          <w:szCs w:val="24"/>
          <w:lang w:val="es-MX" w:eastAsia="es-MX"/>
        </w:rPr>
        <w:t xml:space="preserve"> </w:t>
      </w:r>
    </w:p>
    <w:p w14:paraId="605FF7AD"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Productos Derivados de Bienes Inmuebles</w:t>
      </w:r>
      <w:r w:rsidRPr="00C07C9C">
        <w:rPr>
          <w:rFonts w:ascii="Arial" w:eastAsia="Arial" w:hAnsi="Arial" w:cs="Arial"/>
          <w:color w:val="000000"/>
          <w:kern w:val="2"/>
          <w:sz w:val="24"/>
          <w:szCs w:val="24"/>
          <w:lang w:val="es-MX" w:eastAsia="es-MX"/>
        </w:rPr>
        <w:t xml:space="preserve"> </w:t>
      </w:r>
    </w:p>
    <w:p w14:paraId="5CAD8163"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7498F21"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Artículo 4</w:t>
      </w:r>
      <w:r>
        <w:rPr>
          <w:rFonts w:ascii="Arial" w:eastAsia="Arial" w:hAnsi="Arial" w:cs="Arial"/>
          <w:b/>
          <w:color w:val="000000"/>
          <w:kern w:val="2"/>
          <w:sz w:val="24"/>
          <w:szCs w:val="24"/>
          <w:lang w:val="es-MX" w:eastAsia="es-MX"/>
        </w:rPr>
        <w:t>9.</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El Municipio percibirá productos derivados de sus bienes inmuebles por los siguientes </w:t>
      </w:r>
    </w:p>
    <w:p w14:paraId="2C04A880" w14:textId="77777777" w:rsidR="00645531" w:rsidRPr="00C07C9C" w:rsidRDefault="00645531" w:rsidP="00645531">
      <w:pPr>
        <w:spacing w:after="88"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conceptos: </w:t>
      </w:r>
    </w:p>
    <w:p w14:paraId="49C1033A"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 </w:t>
      </w:r>
      <w:r w:rsidRPr="00C07C9C">
        <w:rPr>
          <w:rFonts w:ascii="Arial" w:eastAsia="Arial" w:hAnsi="Arial" w:cs="Arial"/>
          <w:color w:val="000000"/>
          <w:kern w:val="2"/>
          <w:sz w:val="24"/>
          <w:szCs w:val="24"/>
          <w:lang w:val="es-MX" w:eastAsia="es-MX"/>
        </w:rPr>
        <w:t xml:space="preserve">Arrendamiento o enajenación de bienes inmuebles; </w:t>
      </w:r>
    </w:p>
    <w:p w14:paraId="0CA5A1EA"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9413951" w14:textId="77777777" w:rsidR="00645531" w:rsidRPr="00C07C9C" w:rsidRDefault="00645531" w:rsidP="00645531">
      <w:pPr>
        <w:spacing w:after="4" w:line="363" w:lineRule="auto"/>
        <w:ind w:right="711"/>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w:t>
      </w:r>
      <w:r w:rsidRPr="00C07C9C">
        <w:rPr>
          <w:rFonts w:ascii="Arial" w:eastAsia="Arial" w:hAnsi="Arial" w:cs="Arial"/>
          <w:color w:val="000000"/>
          <w:kern w:val="2"/>
          <w:sz w:val="24"/>
          <w:szCs w:val="24"/>
          <w:lang w:val="es-MX" w:eastAsia="es-MX"/>
        </w:rPr>
        <w:t xml:space="preserve">- Por arrendamiento temporal o concesión por el tiempo útil de locales ubicados en bienes de dominio público, tales como mercados, plazas, jardines, unidades deportivas y otros bienes destinados a un servicio público, y </w:t>
      </w:r>
    </w:p>
    <w:p w14:paraId="6640B1D0"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AF26D26" w14:textId="77777777" w:rsidR="00645531" w:rsidRPr="00C07C9C" w:rsidRDefault="00645531" w:rsidP="00645531">
      <w:pPr>
        <w:spacing w:after="4" w:line="365"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III.- </w:t>
      </w:r>
      <w:r w:rsidRPr="00C07C9C">
        <w:rPr>
          <w:rFonts w:ascii="Arial" w:eastAsia="Arial" w:hAnsi="Arial" w:cs="Arial"/>
          <w:color w:val="000000"/>
          <w:kern w:val="2"/>
          <w:sz w:val="24"/>
          <w:szCs w:val="24"/>
          <w:lang w:val="es-MX" w:eastAsia="es-MX"/>
        </w:rPr>
        <w:t xml:space="preserve">Por concesión del uso del piso en la vía pública o en bienes destinados a un servicio público como unidades deportivas, plazas y otros bienes de dominio público. </w:t>
      </w:r>
    </w:p>
    <w:p w14:paraId="21523CEC"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AF7F5B6" w14:textId="77777777" w:rsidR="00645531" w:rsidRPr="00AC7F70" w:rsidRDefault="00645531" w:rsidP="00645531">
      <w:pPr>
        <w:numPr>
          <w:ilvl w:val="0"/>
          <w:numId w:val="38"/>
        </w:numPr>
        <w:spacing w:after="91" w:line="269" w:lineRule="auto"/>
        <w:ind w:left="2137" w:right="154" w:hanging="317"/>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Por derecho de piso a vendedores con puestos semifijos se pagará una cuota de $</w:t>
      </w:r>
      <w:r w:rsidRPr="00AC7F70">
        <w:rPr>
          <w:rFonts w:ascii="Arial" w:eastAsia="Arial" w:hAnsi="Arial" w:cs="Arial"/>
          <w:color w:val="000000"/>
          <w:kern w:val="2"/>
          <w:sz w:val="24"/>
          <w:szCs w:val="24"/>
          <w:lang w:val="es-MX" w:eastAsia="es-MX"/>
        </w:rPr>
        <w:t>15.00</w:t>
      </w:r>
      <w:r>
        <w:rPr>
          <w:rFonts w:ascii="Arial" w:eastAsia="Arial" w:hAnsi="Arial" w:cs="Arial"/>
          <w:color w:val="000000"/>
          <w:kern w:val="2"/>
          <w:sz w:val="24"/>
          <w:szCs w:val="24"/>
          <w:lang w:val="es-MX" w:eastAsia="es-MX"/>
        </w:rPr>
        <w:t xml:space="preserve"> </w:t>
      </w:r>
      <w:r w:rsidRPr="00AC7F70">
        <w:rPr>
          <w:rFonts w:ascii="Arial" w:eastAsia="Arial" w:hAnsi="Arial" w:cs="Arial"/>
          <w:color w:val="000000"/>
          <w:kern w:val="2"/>
          <w:sz w:val="24"/>
          <w:szCs w:val="24"/>
          <w:lang w:val="es-MX" w:eastAsia="es-MX"/>
        </w:rPr>
        <w:t xml:space="preserve">diarios </w:t>
      </w:r>
    </w:p>
    <w:p w14:paraId="459A2800" w14:textId="77777777" w:rsidR="00645531" w:rsidRPr="00C07C9C" w:rsidRDefault="00645531" w:rsidP="00645531">
      <w:pPr>
        <w:numPr>
          <w:ilvl w:val="0"/>
          <w:numId w:val="38"/>
        </w:numPr>
        <w:spacing w:after="88" w:line="269" w:lineRule="auto"/>
        <w:ind w:left="2137" w:right="154" w:hanging="317"/>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En los casos de vendedores ambulantes se establecerá una cuota fija de $15.00</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por día. </w:t>
      </w:r>
    </w:p>
    <w:p w14:paraId="45FD5C98"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3D60FD5"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r w:rsidRPr="00C07C9C">
        <w:rPr>
          <w:rFonts w:ascii="Arial" w:eastAsia="Arial" w:hAnsi="Arial" w:cs="Arial"/>
          <w:b/>
          <w:color w:val="000000"/>
          <w:kern w:val="2"/>
          <w:sz w:val="24"/>
          <w:szCs w:val="24"/>
          <w:lang w:val="es-MX" w:eastAsia="es-MX"/>
        </w:rPr>
        <w:t xml:space="preserve"> </w:t>
      </w:r>
    </w:p>
    <w:p w14:paraId="662A2556" w14:textId="77777777" w:rsidR="00645531" w:rsidRPr="00C07C9C" w:rsidRDefault="00645531" w:rsidP="00645531">
      <w:pPr>
        <w:spacing w:after="98" w:line="259" w:lineRule="auto"/>
        <w:ind w:right="55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II</w:t>
      </w:r>
      <w:r w:rsidRPr="00C07C9C">
        <w:rPr>
          <w:rFonts w:ascii="Arial" w:eastAsia="Arial" w:hAnsi="Arial" w:cs="Arial"/>
          <w:color w:val="000000"/>
          <w:kern w:val="2"/>
          <w:sz w:val="24"/>
          <w:szCs w:val="24"/>
          <w:lang w:val="es-MX" w:eastAsia="es-MX"/>
        </w:rPr>
        <w:t xml:space="preserve"> </w:t>
      </w:r>
    </w:p>
    <w:p w14:paraId="79E72E9A" w14:textId="77777777" w:rsidR="00645531" w:rsidRPr="00C07C9C" w:rsidRDefault="00645531" w:rsidP="00645531">
      <w:pPr>
        <w:spacing w:after="98" w:line="259" w:lineRule="auto"/>
        <w:ind w:right="566"/>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Productos Derivados de Bienes Muebles</w:t>
      </w:r>
      <w:r w:rsidRPr="00C07C9C">
        <w:rPr>
          <w:rFonts w:ascii="Arial" w:eastAsia="Arial" w:hAnsi="Arial" w:cs="Arial"/>
          <w:color w:val="000000"/>
          <w:kern w:val="2"/>
          <w:sz w:val="24"/>
          <w:szCs w:val="24"/>
          <w:lang w:val="es-MX" w:eastAsia="es-MX"/>
        </w:rPr>
        <w:t xml:space="preserve"> </w:t>
      </w:r>
    </w:p>
    <w:p w14:paraId="34F3CC65"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7F521AD"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50</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w:t>
      </w:r>
      <w:r w:rsidRPr="00C07C9C">
        <w:rPr>
          <w:rFonts w:ascii="Arial" w:eastAsia="Arial" w:hAnsi="Arial" w:cs="Arial"/>
          <w:color w:val="000000"/>
          <w:kern w:val="2"/>
          <w:sz w:val="24"/>
          <w:szCs w:val="24"/>
          <w:lang w:val="es-MX" w:eastAsia="es-MX"/>
        </w:rPr>
        <w:lastRenderedPageBreak/>
        <w:t xml:space="preserve">el artículo 142 de la Ley General de Hacienda para los Municipios del Estado de Yucatán. </w:t>
      </w:r>
    </w:p>
    <w:p w14:paraId="62199B4C"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0B67AE52"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III</w:t>
      </w:r>
    </w:p>
    <w:p w14:paraId="23972EFF" w14:textId="77777777" w:rsidR="00645531" w:rsidRPr="00C07C9C" w:rsidRDefault="00645531" w:rsidP="00645531">
      <w:pPr>
        <w:spacing w:after="98" w:line="259" w:lineRule="auto"/>
        <w:ind w:right="568"/>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Productos Financieros</w:t>
      </w:r>
    </w:p>
    <w:p w14:paraId="79F2B0BE"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E736D7F"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51</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14:paraId="5D3C805E"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5159141" w14:textId="77777777" w:rsidR="00645531" w:rsidRDefault="00645531" w:rsidP="00645531">
      <w:pPr>
        <w:spacing w:after="98" w:line="259" w:lineRule="auto"/>
        <w:ind w:right="559"/>
        <w:jc w:val="center"/>
        <w:rPr>
          <w:rFonts w:ascii="Arial" w:eastAsia="Arial" w:hAnsi="Arial" w:cs="Arial"/>
          <w:b/>
          <w:color w:val="000000"/>
          <w:kern w:val="2"/>
          <w:sz w:val="24"/>
          <w:szCs w:val="24"/>
          <w:lang w:val="es-MX" w:eastAsia="es-MX"/>
        </w:rPr>
      </w:pPr>
    </w:p>
    <w:p w14:paraId="57725529" w14:textId="77777777" w:rsidR="00645531" w:rsidRDefault="00645531" w:rsidP="00645531">
      <w:pPr>
        <w:spacing w:after="98" w:line="259" w:lineRule="auto"/>
        <w:ind w:right="559"/>
        <w:jc w:val="center"/>
        <w:rPr>
          <w:rFonts w:ascii="Arial" w:eastAsia="Arial" w:hAnsi="Arial" w:cs="Arial"/>
          <w:b/>
          <w:color w:val="000000"/>
          <w:kern w:val="2"/>
          <w:sz w:val="24"/>
          <w:szCs w:val="24"/>
          <w:lang w:val="es-MX" w:eastAsia="es-MX"/>
        </w:rPr>
      </w:pPr>
    </w:p>
    <w:p w14:paraId="5839EB1F" w14:textId="77777777" w:rsidR="00645531" w:rsidRPr="00C07C9C" w:rsidRDefault="00645531" w:rsidP="00645531">
      <w:pPr>
        <w:spacing w:after="98" w:line="259" w:lineRule="auto"/>
        <w:ind w:right="55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IV </w:t>
      </w:r>
    </w:p>
    <w:p w14:paraId="40FDED50" w14:textId="77777777" w:rsidR="00645531" w:rsidRPr="00C07C9C" w:rsidRDefault="00645531" w:rsidP="00645531">
      <w:pPr>
        <w:spacing w:after="98" w:line="259" w:lineRule="auto"/>
        <w:ind w:right="566"/>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Otros Productos</w:t>
      </w:r>
      <w:r w:rsidRPr="00C07C9C">
        <w:rPr>
          <w:rFonts w:ascii="Arial" w:eastAsia="Arial" w:hAnsi="Arial" w:cs="Arial"/>
          <w:color w:val="000000"/>
          <w:kern w:val="2"/>
          <w:sz w:val="24"/>
          <w:szCs w:val="24"/>
          <w:lang w:val="es-MX" w:eastAsia="es-MX"/>
        </w:rPr>
        <w:t xml:space="preserve"> </w:t>
      </w:r>
    </w:p>
    <w:p w14:paraId="6885E2DD"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35D1917"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52</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El Municipio percibirá productos derivados de sus funciones de derecho privado, por el ejercicio de sus derechos sobre bienes ajenos y cualquier otro tipo de productos no comprendidos en los tres capítulos anteriores. </w:t>
      </w:r>
    </w:p>
    <w:p w14:paraId="55987B45"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55BDDFE8" w14:textId="77777777" w:rsidR="00645531" w:rsidRPr="00C07C9C" w:rsidRDefault="00645531" w:rsidP="00645531">
      <w:pPr>
        <w:spacing w:after="98" w:line="259" w:lineRule="auto"/>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w:t>
      </w:r>
    </w:p>
    <w:p w14:paraId="704398F3" w14:textId="77777777" w:rsidR="00645531" w:rsidRPr="00C07C9C" w:rsidRDefault="00645531" w:rsidP="00645531">
      <w:pPr>
        <w:spacing w:after="98" w:line="259" w:lineRule="auto"/>
        <w:ind w:right="561"/>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SEXTO </w:t>
      </w:r>
    </w:p>
    <w:p w14:paraId="6C4FA207" w14:textId="77777777" w:rsidR="00645531" w:rsidRPr="00C07C9C" w:rsidRDefault="00645531" w:rsidP="00645531">
      <w:pPr>
        <w:spacing w:after="98" w:line="259" w:lineRule="auto"/>
        <w:ind w:right="558"/>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APROVECHAMIENTOS</w:t>
      </w:r>
      <w:r w:rsidRPr="00C07C9C">
        <w:rPr>
          <w:rFonts w:ascii="Arial" w:eastAsia="Arial" w:hAnsi="Arial" w:cs="Arial"/>
          <w:color w:val="000000"/>
          <w:kern w:val="2"/>
          <w:sz w:val="24"/>
          <w:szCs w:val="24"/>
          <w:lang w:val="es-MX" w:eastAsia="es-MX"/>
        </w:rPr>
        <w:t xml:space="preserve"> </w:t>
      </w:r>
    </w:p>
    <w:p w14:paraId="4607DB35"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3671530D"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w:t>
      </w:r>
      <w:r w:rsidRPr="00C07C9C">
        <w:rPr>
          <w:rFonts w:ascii="Arial" w:eastAsia="Arial" w:hAnsi="Arial" w:cs="Arial"/>
          <w:color w:val="000000"/>
          <w:kern w:val="2"/>
          <w:sz w:val="24"/>
          <w:szCs w:val="24"/>
          <w:lang w:val="es-MX" w:eastAsia="es-MX"/>
        </w:rPr>
        <w:t xml:space="preserve"> </w:t>
      </w:r>
    </w:p>
    <w:p w14:paraId="348BE88C"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Aprovechamientos Derivados por Sanciones Municipales</w:t>
      </w:r>
      <w:r w:rsidRPr="00C07C9C">
        <w:rPr>
          <w:rFonts w:ascii="Arial" w:eastAsia="Arial" w:hAnsi="Arial" w:cs="Arial"/>
          <w:color w:val="000000"/>
          <w:kern w:val="2"/>
          <w:sz w:val="24"/>
          <w:szCs w:val="24"/>
          <w:lang w:val="es-MX" w:eastAsia="es-MX"/>
        </w:rPr>
        <w:t xml:space="preserve"> </w:t>
      </w:r>
    </w:p>
    <w:p w14:paraId="76651FFE"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0894B03" w14:textId="77777777" w:rsidR="00645531" w:rsidRPr="00C07C9C" w:rsidRDefault="00645531" w:rsidP="00645531">
      <w:pPr>
        <w:spacing w:after="4" w:line="363"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53</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Son aprovechamientos los ingresos que percibe el Estado por funciones de derecho público distintos de las contribuciones. Los ingresos </w:t>
      </w:r>
      <w:r w:rsidRPr="00C07C9C">
        <w:rPr>
          <w:rFonts w:ascii="Arial" w:eastAsia="Arial" w:hAnsi="Arial" w:cs="Arial"/>
          <w:color w:val="000000"/>
          <w:kern w:val="2"/>
          <w:sz w:val="24"/>
          <w:szCs w:val="24"/>
          <w:lang w:val="es-MX" w:eastAsia="es-MX"/>
        </w:rPr>
        <w:lastRenderedPageBreak/>
        <w:t xml:space="preserve">derivados de financiamiento y de los que obtengan los organismos descentralizados y las empresas de participación estatal. </w:t>
      </w:r>
    </w:p>
    <w:p w14:paraId="4E0F6FC1"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13F2BC2" w14:textId="77777777" w:rsidR="00645531" w:rsidRPr="00C07C9C" w:rsidRDefault="00645531" w:rsidP="00645531">
      <w:pPr>
        <w:spacing w:after="90"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El Municipio percibirá aprovechamientos derivados de: </w:t>
      </w:r>
    </w:p>
    <w:p w14:paraId="2F7E99DA"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6E11B03" w14:textId="77777777" w:rsidR="00645531" w:rsidRPr="00C07C9C" w:rsidRDefault="00645531" w:rsidP="00645531">
      <w:pPr>
        <w:spacing w:after="100"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w:t>
      </w:r>
      <w:r w:rsidRPr="00C07C9C">
        <w:rPr>
          <w:rFonts w:ascii="Arial" w:eastAsia="Arial" w:hAnsi="Arial" w:cs="Arial"/>
          <w:color w:val="000000"/>
          <w:kern w:val="2"/>
          <w:sz w:val="24"/>
          <w:szCs w:val="24"/>
          <w:lang w:val="es-MX" w:eastAsia="es-MX"/>
        </w:rPr>
        <w:t xml:space="preserve">.- </w:t>
      </w:r>
      <w:r w:rsidRPr="00C07C9C">
        <w:rPr>
          <w:rFonts w:ascii="Arial" w:eastAsia="Arial" w:hAnsi="Arial" w:cs="Arial"/>
          <w:b/>
          <w:color w:val="000000"/>
          <w:kern w:val="2"/>
          <w:sz w:val="24"/>
          <w:szCs w:val="24"/>
          <w:lang w:val="es-MX" w:eastAsia="es-MX"/>
        </w:rPr>
        <w:t>Infracciones por faltas administrativas:</w:t>
      </w:r>
      <w:r w:rsidRPr="00C07C9C">
        <w:rPr>
          <w:rFonts w:ascii="Arial" w:eastAsia="Arial" w:hAnsi="Arial" w:cs="Arial"/>
          <w:color w:val="000000"/>
          <w:kern w:val="2"/>
          <w:sz w:val="24"/>
          <w:szCs w:val="24"/>
          <w:lang w:val="es-MX" w:eastAsia="es-MX"/>
        </w:rPr>
        <w:t xml:space="preserve"> </w:t>
      </w:r>
    </w:p>
    <w:p w14:paraId="24D5FB43"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0150385"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Por violación a las disposiciones contenidas en los reglamentos municipales, se cobrarán las multas establecidas en cada uno de dichos ordenamientos. </w:t>
      </w:r>
    </w:p>
    <w:p w14:paraId="0134D86B"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35F1ED7"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32F111F" w14:textId="77777777" w:rsidR="00645531" w:rsidRPr="00C07C9C" w:rsidRDefault="00645531" w:rsidP="00645531">
      <w:pPr>
        <w:spacing w:after="100" w:line="259" w:lineRule="auto"/>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w:t>
      </w:r>
      <w:r w:rsidRPr="00C07C9C">
        <w:rPr>
          <w:rFonts w:ascii="Arial" w:eastAsia="Arial" w:hAnsi="Arial" w:cs="Arial"/>
          <w:color w:val="000000"/>
          <w:kern w:val="2"/>
          <w:sz w:val="24"/>
          <w:szCs w:val="24"/>
          <w:lang w:val="es-MX" w:eastAsia="es-MX"/>
        </w:rPr>
        <w:t xml:space="preserve">.- </w:t>
      </w:r>
      <w:r w:rsidRPr="00C07C9C">
        <w:rPr>
          <w:rFonts w:ascii="Arial" w:eastAsia="Arial" w:hAnsi="Arial" w:cs="Arial"/>
          <w:b/>
          <w:color w:val="000000"/>
          <w:kern w:val="2"/>
          <w:sz w:val="24"/>
          <w:szCs w:val="24"/>
          <w:lang w:val="es-MX" w:eastAsia="es-MX"/>
        </w:rPr>
        <w:t>Infracciones por faltas de carácter fiscal:</w:t>
      </w:r>
      <w:r w:rsidRPr="00C07C9C">
        <w:rPr>
          <w:rFonts w:ascii="Arial" w:eastAsia="Arial" w:hAnsi="Arial" w:cs="Arial"/>
          <w:color w:val="000000"/>
          <w:kern w:val="2"/>
          <w:sz w:val="24"/>
          <w:szCs w:val="24"/>
          <w:lang w:val="es-MX" w:eastAsia="es-MX"/>
        </w:rPr>
        <w:t xml:space="preserve"> </w:t>
      </w:r>
    </w:p>
    <w:p w14:paraId="4FB0B099" w14:textId="77777777" w:rsidR="00645531" w:rsidRPr="00C07C9C" w:rsidRDefault="00645531" w:rsidP="00645531">
      <w:pPr>
        <w:numPr>
          <w:ilvl w:val="0"/>
          <w:numId w:val="39"/>
        </w:numPr>
        <w:spacing w:after="4" w:line="269" w:lineRule="auto"/>
        <w:ind w:right="709" w:hanging="10"/>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Por pagarse en forma extemporánea y a requerimiento de la autoridad municipal cualquiera de las contribuciones a que se refiera a esta Ley. Multa de 10 a 45</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veces la unidad de medida y actualizaciones. </w:t>
      </w:r>
    </w:p>
    <w:p w14:paraId="4873AB5B" w14:textId="77777777" w:rsidR="00645531" w:rsidRPr="00C07C9C" w:rsidRDefault="00645531" w:rsidP="00645531">
      <w:pPr>
        <w:spacing w:after="17"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881B0BB" w14:textId="77777777" w:rsidR="00645531" w:rsidRPr="00C07C9C" w:rsidRDefault="00645531" w:rsidP="00645531">
      <w:pPr>
        <w:numPr>
          <w:ilvl w:val="0"/>
          <w:numId w:val="39"/>
        </w:numPr>
        <w:spacing w:after="4" w:line="269" w:lineRule="auto"/>
        <w:ind w:right="709" w:hanging="10"/>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Por no presentar o proporcionar el contribuyente los datos e informes que exigen las leyes fiscales o proporcionarlos extemporáneamente, hacerlo con información alterada. Multa de 5</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a 15</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veces la unidad de medida y actualizaciones. </w:t>
      </w:r>
    </w:p>
    <w:p w14:paraId="4265B446" w14:textId="77777777" w:rsidR="00645531" w:rsidRPr="00C07C9C" w:rsidRDefault="00645531" w:rsidP="00645531">
      <w:pPr>
        <w:spacing w:after="19"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2C1C010" w14:textId="77777777" w:rsidR="00645531" w:rsidRPr="00C07C9C" w:rsidRDefault="00645531" w:rsidP="00645531">
      <w:pPr>
        <w:numPr>
          <w:ilvl w:val="0"/>
          <w:numId w:val="39"/>
        </w:numPr>
        <w:spacing w:after="4" w:line="269" w:lineRule="auto"/>
        <w:ind w:right="709" w:hanging="10"/>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Por no comparecer el contribuyente ante la autoridad municipal para presentar, comprobar o aclarar cualquier asunto, para el que dicha autoridad esté facultada por las leyes fiscales vigentes. Multa de</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5</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a</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15</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veces la unidad de medida y actualizaciones. </w:t>
      </w:r>
    </w:p>
    <w:p w14:paraId="6DF20F75" w14:textId="77777777" w:rsidR="00645531" w:rsidRPr="00C07C9C" w:rsidRDefault="00645531" w:rsidP="00645531">
      <w:pPr>
        <w:spacing w:after="14"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7A48000C" w14:textId="77777777" w:rsidR="00645531" w:rsidRPr="00C07C9C" w:rsidRDefault="00645531" w:rsidP="00645531">
      <w:pPr>
        <w:spacing w:after="4"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III</w:t>
      </w:r>
      <w:r w:rsidRPr="00C07C9C">
        <w:rPr>
          <w:rFonts w:ascii="Arial" w:eastAsia="Arial" w:hAnsi="Arial" w:cs="Arial"/>
          <w:color w:val="000000"/>
          <w:kern w:val="2"/>
          <w:sz w:val="24"/>
          <w:szCs w:val="24"/>
          <w:lang w:val="es-MX" w:eastAsia="es-MX"/>
        </w:rPr>
        <w:t xml:space="preserve">.- Sanciones por falta de pago oportuno de créditos fiscales. </w:t>
      </w:r>
    </w:p>
    <w:p w14:paraId="3736D900" w14:textId="77777777" w:rsidR="00645531" w:rsidRPr="00C07C9C" w:rsidRDefault="00645531" w:rsidP="00645531">
      <w:pPr>
        <w:spacing w:after="99"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E2FAC97"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5FD03A9" w14:textId="77777777" w:rsidR="00645531" w:rsidRPr="00C07C9C" w:rsidRDefault="00645531" w:rsidP="00645531">
      <w:pPr>
        <w:spacing w:after="98" w:line="259" w:lineRule="auto"/>
        <w:ind w:right="560"/>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II</w:t>
      </w:r>
      <w:r w:rsidRPr="00C07C9C">
        <w:rPr>
          <w:rFonts w:ascii="Arial" w:eastAsia="Arial" w:hAnsi="Arial" w:cs="Arial"/>
          <w:color w:val="000000"/>
          <w:kern w:val="2"/>
          <w:sz w:val="24"/>
          <w:szCs w:val="24"/>
          <w:lang w:val="es-MX" w:eastAsia="es-MX"/>
        </w:rPr>
        <w:t xml:space="preserve"> </w:t>
      </w:r>
    </w:p>
    <w:p w14:paraId="268225F7"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Aprovechamientos Derivados de Recursos Transferidos al Municipio </w:t>
      </w:r>
    </w:p>
    <w:p w14:paraId="69F737B7"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C215028" w14:textId="77777777" w:rsidR="00645531" w:rsidRPr="00C07C9C" w:rsidRDefault="00645531" w:rsidP="00645531">
      <w:pPr>
        <w:spacing w:after="93" w:line="269"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lastRenderedPageBreak/>
        <w:t xml:space="preserve">Artículo </w:t>
      </w:r>
      <w:r>
        <w:rPr>
          <w:rFonts w:ascii="Arial" w:eastAsia="Arial" w:hAnsi="Arial" w:cs="Arial"/>
          <w:b/>
          <w:color w:val="000000"/>
          <w:kern w:val="2"/>
          <w:sz w:val="24"/>
          <w:szCs w:val="24"/>
          <w:lang w:val="es-MX" w:eastAsia="es-MX"/>
        </w:rPr>
        <w:t>54</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Corresponderán a este capítulo de ingresos, los que perciba el municipio por cuenta de: </w:t>
      </w:r>
    </w:p>
    <w:p w14:paraId="350CDEDB" w14:textId="77777777" w:rsidR="00645531" w:rsidRPr="00C07C9C" w:rsidRDefault="00645531" w:rsidP="00645531">
      <w:pPr>
        <w:spacing w:after="0"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tbl>
      <w:tblPr>
        <w:tblW w:w="8426" w:type="dxa"/>
        <w:tblCellMar>
          <w:left w:w="0" w:type="dxa"/>
          <w:right w:w="0" w:type="dxa"/>
        </w:tblCellMar>
        <w:tblLook w:val="04A0" w:firstRow="1" w:lastRow="0" w:firstColumn="1" w:lastColumn="0" w:noHBand="0" w:noVBand="1"/>
      </w:tblPr>
      <w:tblGrid>
        <w:gridCol w:w="2043"/>
        <w:gridCol w:w="6383"/>
      </w:tblGrid>
      <w:tr w:rsidR="00645531" w:rsidRPr="009A623B" w14:paraId="4C6933B4" w14:textId="77777777" w:rsidTr="00786E2D">
        <w:trPr>
          <w:trHeight w:val="283"/>
        </w:trPr>
        <w:tc>
          <w:tcPr>
            <w:tcW w:w="2043" w:type="dxa"/>
            <w:tcBorders>
              <w:top w:val="nil"/>
              <w:left w:val="nil"/>
              <w:bottom w:val="nil"/>
              <w:right w:val="nil"/>
            </w:tcBorders>
            <w:shd w:val="clear" w:color="auto" w:fill="auto"/>
          </w:tcPr>
          <w:p w14:paraId="49CE469C" w14:textId="77777777" w:rsidR="00645531" w:rsidRPr="009A623B" w:rsidRDefault="00645531" w:rsidP="00786E2D">
            <w:pPr>
              <w:spacing w:after="0" w:line="259" w:lineRule="auto"/>
              <w:ind w:right="200"/>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 </w:t>
            </w:r>
          </w:p>
        </w:tc>
        <w:tc>
          <w:tcPr>
            <w:tcW w:w="6383" w:type="dxa"/>
            <w:tcBorders>
              <w:top w:val="nil"/>
              <w:left w:val="nil"/>
              <w:bottom w:val="nil"/>
              <w:right w:val="nil"/>
            </w:tcBorders>
            <w:shd w:val="clear" w:color="auto" w:fill="auto"/>
          </w:tcPr>
          <w:p w14:paraId="09779A5A"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Cesiones; </w:t>
            </w:r>
          </w:p>
        </w:tc>
      </w:tr>
      <w:tr w:rsidR="00645531" w:rsidRPr="009A623B" w14:paraId="34F295FC" w14:textId="77777777" w:rsidTr="00786E2D">
        <w:trPr>
          <w:trHeight w:val="344"/>
        </w:trPr>
        <w:tc>
          <w:tcPr>
            <w:tcW w:w="2043" w:type="dxa"/>
            <w:tcBorders>
              <w:top w:val="nil"/>
              <w:left w:val="nil"/>
              <w:bottom w:val="nil"/>
              <w:right w:val="nil"/>
            </w:tcBorders>
            <w:shd w:val="clear" w:color="auto" w:fill="auto"/>
          </w:tcPr>
          <w:p w14:paraId="7AF16564" w14:textId="77777777" w:rsidR="00645531" w:rsidRPr="009A623B" w:rsidRDefault="00645531" w:rsidP="00786E2D">
            <w:pPr>
              <w:spacing w:after="0" w:line="259" w:lineRule="auto"/>
              <w:ind w:right="200"/>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II.- </w:t>
            </w:r>
          </w:p>
        </w:tc>
        <w:tc>
          <w:tcPr>
            <w:tcW w:w="6383" w:type="dxa"/>
            <w:tcBorders>
              <w:top w:val="nil"/>
              <w:left w:val="nil"/>
              <w:bottom w:val="nil"/>
              <w:right w:val="nil"/>
            </w:tcBorders>
            <w:shd w:val="clear" w:color="auto" w:fill="auto"/>
          </w:tcPr>
          <w:p w14:paraId="19CBA7D7"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Herencias; </w:t>
            </w:r>
          </w:p>
        </w:tc>
      </w:tr>
      <w:tr w:rsidR="00645531" w:rsidRPr="009A623B" w14:paraId="62FB12E3" w14:textId="77777777" w:rsidTr="00786E2D">
        <w:trPr>
          <w:trHeight w:val="346"/>
        </w:trPr>
        <w:tc>
          <w:tcPr>
            <w:tcW w:w="2043" w:type="dxa"/>
            <w:tcBorders>
              <w:top w:val="nil"/>
              <w:left w:val="nil"/>
              <w:bottom w:val="nil"/>
              <w:right w:val="nil"/>
            </w:tcBorders>
            <w:shd w:val="clear" w:color="auto" w:fill="auto"/>
          </w:tcPr>
          <w:p w14:paraId="5970A4D6" w14:textId="77777777" w:rsidR="00645531" w:rsidRPr="009A623B" w:rsidRDefault="00645531" w:rsidP="00786E2D">
            <w:pPr>
              <w:spacing w:after="0" w:line="259" w:lineRule="auto"/>
              <w:ind w:right="200"/>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III.- </w:t>
            </w:r>
          </w:p>
        </w:tc>
        <w:tc>
          <w:tcPr>
            <w:tcW w:w="6383" w:type="dxa"/>
            <w:tcBorders>
              <w:top w:val="nil"/>
              <w:left w:val="nil"/>
              <w:bottom w:val="nil"/>
              <w:right w:val="nil"/>
            </w:tcBorders>
            <w:shd w:val="clear" w:color="auto" w:fill="auto"/>
          </w:tcPr>
          <w:p w14:paraId="517079BC"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Legados; </w:t>
            </w:r>
          </w:p>
        </w:tc>
      </w:tr>
      <w:tr w:rsidR="00645531" w:rsidRPr="009A623B" w14:paraId="109FCB90" w14:textId="77777777" w:rsidTr="00786E2D">
        <w:trPr>
          <w:trHeight w:val="346"/>
        </w:trPr>
        <w:tc>
          <w:tcPr>
            <w:tcW w:w="2043" w:type="dxa"/>
            <w:tcBorders>
              <w:top w:val="nil"/>
              <w:left w:val="nil"/>
              <w:bottom w:val="nil"/>
              <w:right w:val="nil"/>
            </w:tcBorders>
            <w:shd w:val="clear" w:color="auto" w:fill="auto"/>
          </w:tcPr>
          <w:p w14:paraId="55107664" w14:textId="77777777" w:rsidR="00645531" w:rsidRPr="009A623B" w:rsidRDefault="00645531" w:rsidP="00786E2D">
            <w:pPr>
              <w:spacing w:after="0" w:line="259" w:lineRule="auto"/>
              <w:ind w:right="202"/>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IV.- </w:t>
            </w:r>
          </w:p>
        </w:tc>
        <w:tc>
          <w:tcPr>
            <w:tcW w:w="6383" w:type="dxa"/>
            <w:tcBorders>
              <w:top w:val="nil"/>
              <w:left w:val="nil"/>
              <w:bottom w:val="nil"/>
              <w:right w:val="nil"/>
            </w:tcBorders>
            <w:shd w:val="clear" w:color="auto" w:fill="auto"/>
          </w:tcPr>
          <w:p w14:paraId="739AB1B1"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Donaciones; </w:t>
            </w:r>
          </w:p>
        </w:tc>
      </w:tr>
      <w:tr w:rsidR="00645531" w:rsidRPr="009A623B" w14:paraId="76895984" w14:textId="77777777" w:rsidTr="00786E2D">
        <w:trPr>
          <w:trHeight w:val="344"/>
        </w:trPr>
        <w:tc>
          <w:tcPr>
            <w:tcW w:w="2043" w:type="dxa"/>
            <w:tcBorders>
              <w:top w:val="nil"/>
              <w:left w:val="nil"/>
              <w:bottom w:val="nil"/>
              <w:right w:val="nil"/>
            </w:tcBorders>
            <w:shd w:val="clear" w:color="auto" w:fill="auto"/>
          </w:tcPr>
          <w:p w14:paraId="5D511B51" w14:textId="77777777" w:rsidR="00645531" w:rsidRPr="009A623B" w:rsidRDefault="00645531" w:rsidP="00786E2D">
            <w:pPr>
              <w:spacing w:after="0" w:line="259" w:lineRule="auto"/>
              <w:ind w:right="202"/>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V.- </w:t>
            </w:r>
          </w:p>
        </w:tc>
        <w:tc>
          <w:tcPr>
            <w:tcW w:w="6383" w:type="dxa"/>
            <w:tcBorders>
              <w:top w:val="nil"/>
              <w:left w:val="nil"/>
              <w:bottom w:val="nil"/>
              <w:right w:val="nil"/>
            </w:tcBorders>
            <w:shd w:val="clear" w:color="auto" w:fill="auto"/>
          </w:tcPr>
          <w:p w14:paraId="0B91E19F"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Adjudicaciones judiciales; </w:t>
            </w:r>
          </w:p>
        </w:tc>
      </w:tr>
      <w:tr w:rsidR="00645531" w:rsidRPr="009A623B" w14:paraId="2720F21F" w14:textId="77777777" w:rsidTr="00786E2D">
        <w:trPr>
          <w:trHeight w:val="344"/>
        </w:trPr>
        <w:tc>
          <w:tcPr>
            <w:tcW w:w="2043" w:type="dxa"/>
            <w:tcBorders>
              <w:top w:val="nil"/>
              <w:left w:val="nil"/>
              <w:bottom w:val="nil"/>
              <w:right w:val="nil"/>
            </w:tcBorders>
            <w:shd w:val="clear" w:color="auto" w:fill="auto"/>
          </w:tcPr>
          <w:p w14:paraId="0E3C051B" w14:textId="77777777" w:rsidR="00645531" w:rsidRPr="009A623B" w:rsidRDefault="00645531" w:rsidP="00786E2D">
            <w:pPr>
              <w:spacing w:after="0" w:line="259" w:lineRule="auto"/>
              <w:ind w:right="202"/>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VI.- </w:t>
            </w:r>
          </w:p>
        </w:tc>
        <w:tc>
          <w:tcPr>
            <w:tcW w:w="6383" w:type="dxa"/>
            <w:tcBorders>
              <w:top w:val="nil"/>
              <w:left w:val="nil"/>
              <w:bottom w:val="nil"/>
              <w:right w:val="nil"/>
            </w:tcBorders>
            <w:shd w:val="clear" w:color="auto" w:fill="auto"/>
          </w:tcPr>
          <w:p w14:paraId="2F9CA2DE"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Adjudicaciones administrativas; </w:t>
            </w:r>
          </w:p>
        </w:tc>
      </w:tr>
      <w:tr w:rsidR="00645531" w:rsidRPr="009A623B" w14:paraId="6EA41CCE" w14:textId="77777777" w:rsidTr="00786E2D">
        <w:trPr>
          <w:trHeight w:val="346"/>
        </w:trPr>
        <w:tc>
          <w:tcPr>
            <w:tcW w:w="2043" w:type="dxa"/>
            <w:tcBorders>
              <w:top w:val="nil"/>
              <w:left w:val="nil"/>
              <w:bottom w:val="nil"/>
              <w:right w:val="nil"/>
            </w:tcBorders>
            <w:shd w:val="clear" w:color="auto" w:fill="auto"/>
          </w:tcPr>
          <w:p w14:paraId="35F55013" w14:textId="77777777" w:rsidR="00645531" w:rsidRPr="009A623B" w:rsidRDefault="00645531" w:rsidP="00786E2D">
            <w:pPr>
              <w:spacing w:after="0" w:line="259" w:lineRule="auto"/>
              <w:ind w:right="202"/>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VII.- </w:t>
            </w:r>
          </w:p>
        </w:tc>
        <w:tc>
          <w:tcPr>
            <w:tcW w:w="6383" w:type="dxa"/>
            <w:tcBorders>
              <w:top w:val="nil"/>
              <w:left w:val="nil"/>
              <w:bottom w:val="nil"/>
              <w:right w:val="nil"/>
            </w:tcBorders>
            <w:shd w:val="clear" w:color="auto" w:fill="auto"/>
          </w:tcPr>
          <w:p w14:paraId="1F0DC75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Subsidios de otro nivel de gobierno; </w:t>
            </w:r>
          </w:p>
        </w:tc>
      </w:tr>
      <w:tr w:rsidR="00645531" w:rsidRPr="009A623B" w14:paraId="1F03CF11" w14:textId="77777777" w:rsidTr="00786E2D">
        <w:trPr>
          <w:trHeight w:val="346"/>
        </w:trPr>
        <w:tc>
          <w:tcPr>
            <w:tcW w:w="2043" w:type="dxa"/>
            <w:tcBorders>
              <w:top w:val="nil"/>
              <w:left w:val="nil"/>
              <w:bottom w:val="nil"/>
              <w:right w:val="nil"/>
            </w:tcBorders>
            <w:shd w:val="clear" w:color="auto" w:fill="auto"/>
          </w:tcPr>
          <w:p w14:paraId="28F1F563" w14:textId="77777777" w:rsidR="00645531" w:rsidRPr="009A623B" w:rsidRDefault="00645531" w:rsidP="00786E2D">
            <w:pPr>
              <w:spacing w:after="0" w:line="259" w:lineRule="auto"/>
              <w:ind w:right="202"/>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VIII.- </w:t>
            </w:r>
          </w:p>
        </w:tc>
        <w:tc>
          <w:tcPr>
            <w:tcW w:w="6383" w:type="dxa"/>
            <w:tcBorders>
              <w:top w:val="nil"/>
              <w:left w:val="nil"/>
              <w:bottom w:val="nil"/>
              <w:right w:val="nil"/>
            </w:tcBorders>
            <w:shd w:val="clear" w:color="auto" w:fill="auto"/>
          </w:tcPr>
          <w:p w14:paraId="655F95D4"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Subsidios de organismos públicos y privados, y </w:t>
            </w:r>
          </w:p>
        </w:tc>
      </w:tr>
      <w:tr w:rsidR="00645531" w:rsidRPr="009A623B" w14:paraId="3FAA74C2" w14:textId="77777777" w:rsidTr="00786E2D">
        <w:trPr>
          <w:trHeight w:val="627"/>
        </w:trPr>
        <w:tc>
          <w:tcPr>
            <w:tcW w:w="2043" w:type="dxa"/>
            <w:tcBorders>
              <w:top w:val="nil"/>
              <w:left w:val="nil"/>
              <w:bottom w:val="nil"/>
              <w:right w:val="nil"/>
            </w:tcBorders>
            <w:shd w:val="clear" w:color="auto" w:fill="auto"/>
          </w:tcPr>
          <w:p w14:paraId="702B8BFA" w14:textId="77777777" w:rsidR="00645531" w:rsidRPr="009A623B" w:rsidRDefault="00645531" w:rsidP="00786E2D">
            <w:pPr>
              <w:spacing w:after="96" w:line="259" w:lineRule="auto"/>
              <w:ind w:right="202"/>
              <w:jc w:val="right"/>
              <w:rPr>
                <w:rFonts w:ascii="Arial" w:eastAsia="Arial" w:hAnsi="Arial" w:cs="Arial"/>
                <w:color w:val="000000"/>
                <w:kern w:val="2"/>
                <w:sz w:val="24"/>
                <w:szCs w:val="24"/>
                <w:lang w:val="es-MX" w:eastAsia="es-MX"/>
              </w:rPr>
            </w:pPr>
            <w:r w:rsidRPr="009A623B">
              <w:rPr>
                <w:rFonts w:ascii="Arial" w:eastAsia="Arial" w:hAnsi="Arial" w:cs="Arial"/>
                <w:b/>
                <w:color w:val="000000"/>
                <w:kern w:val="2"/>
                <w:sz w:val="24"/>
                <w:szCs w:val="24"/>
                <w:lang w:val="es-MX" w:eastAsia="es-MX"/>
              </w:rPr>
              <w:t xml:space="preserve">IX.- </w:t>
            </w:r>
          </w:p>
          <w:p w14:paraId="51A5D6A0" w14:textId="77777777" w:rsidR="00645531" w:rsidRPr="009A623B" w:rsidRDefault="00645531" w:rsidP="00786E2D">
            <w:pPr>
              <w:spacing w:after="0" w:line="259" w:lineRule="auto"/>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 </w:t>
            </w:r>
          </w:p>
        </w:tc>
        <w:tc>
          <w:tcPr>
            <w:tcW w:w="6383" w:type="dxa"/>
            <w:tcBorders>
              <w:top w:val="nil"/>
              <w:left w:val="nil"/>
              <w:bottom w:val="nil"/>
              <w:right w:val="nil"/>
            </w:tcBorders>
            <w:shd w:val="clear" w:color="auto" w:fill="auto"/>
          </w:tcPr>
          <w:p w14:paraId="6227AC0A" w14:textId="77777777" w:rsidR="00645531" w:rsidRDefault="00645531" w:rsidP="00786E2D">
            <w:pPr>
              <w:spacing w:after="0" w:line="259" w:lineRule="auto"/>
              <w:jc w:val="both"/>
              <w:rPr>
                <w:rFonts w:ascii="Arial" w:eastAsia="Arial" w:hAnsi="Arial" w:cs="Arial"/>
                <w:color w:val="000000"/>
                <w:kern w:val="2"/>
                <w:sz w:val="24"/>
                <w:szCs w:val="24"/>
                <w:lang w:val="es-MX" w:eastAsia="es-MX"/>
              </w:rPr>
            </w:pPr>
            <w:r w:rsidRPr="009A623B">
              <w:rPr>
                <w:rFonts w:ascii="Arial" w:eastAsia="Arial" w:hAnsi="Arial" w:cs="Arial"/>
                <w:color w:val="000000"/>
                <w:kern w:val="2"/>
                <w:sz w:val="24"/>
                <w:szCs w:val="24"/>
                <w:lang w:val="es-MX" w:eastAsia="es-MX"/>
              </w:rPr>
              <w:t xml:space="preserve">Multas impuestas por autoridades administrativas federales no fiscales. </w:t>
            </w:r>
          </w:p>
          <w:p w14:paraId="26FFD566" w14:textId="77777777" w:rsidR="00645531" w:rsidRPr="009A623B" w:rsidRDefault="00645531" w:rsidP="00786E2D">
            <w:pPr>
              <w:spacing w:after="0" w:line="259" w:lineRule="auto"/>
              <w:jc w:val="both"/>
              <w:rPr>
                <w:rFonts w:ascii="Arial" w:eastAsia="Arial" w:hAnsi="Arial" w:cs="Arial"/>
                <w:color w:val="000000"/>
                <w:kern w:val="2"/>
                <w:sz w:val="24"/>
                <w:szCs w:val="24"/>
                <w:lang w:val="es-MX" w:eastAsia="es-MX"/>
              </w:rPr>
            </w:pPr>
          </w:p>
        </w:tc>
      </w:tr>
    </w:tbl>
    <w:p w14:paraId="094E13FE" w14:textId="77777777" w:rsidR="00645531" w:rsidRPr="00C07C9C" w:rsidRDefault="00645531" w:rsidP="00645531">
      <w:pPr>
        <w:spacing w:after="98" w:line="259" w:lineRule="auto"/>
        <w:ind w:right="562"/>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CAPÍTULO III </w:t>
      </w:r>
    </w:p>
    <w:p w14:paraId="13619EC4" w14:textId="77777777" w:rsidR="00645531" w:rsidRPr="00C07C9C" w:rsidRDefault="00645531" w:rsidP="00645531">
      <w:pPr>
        <w:spacing w:after="98" w:line="259" w:lineRule="auto"/>
        <w:ind w:right="566"/>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Aprovechamientos Diversos</w:t>
      </w:r>
      <w:r w:rsidRPr="00C07C9C">
        <w:rPr>
          <w:rFonts w:ascii="Arial" w:eastAsia="Arial" w:hAnsi="Arial" w:cs="Arial"/>
          <w:color w:val="000000"/>
          <w:kern w:val="2"/>
          <w:sz w:val="24"/>
          <w:szCs w:val="24"/>
          <w:lang w:val="es-MX" w:eastAsia="es-MX"/>
        </w:rPr>
        <w:t xml:space="preserve"> </w:t>
      </w:r>
    </w:p>
    <w:p w14:paraId="23146E1E"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1D12F1E" w14:textId="77777777" w:rsidR="00645531" w:rsidRPr="00C07C9C" w:rsidRDefault="00645531" w:rsidP="00645531">
      <w:pPr>
        <w:spacing w:after="4" w:line="363"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55</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El Municipio percibirá aprovechamientos derivados de otros conceptos no previstos en los capítulos anteriores, cuyo rendimiento, ya sea en efectivo o en especie, deberá ser ingresado al erario municipal, expidiendo de inmediato el recibo oficial respectivo. </w:t>
      </w:r>
    </w:p>
    <w:p w14:paraId="310970E9" w14:textId="77777777" w:rsidR="00645531"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23D5A68" w14:textId="77777777" w:rsidR="00645531" w:rsidRDefault="00645531" w:rsidP="00645531">
      <w:pPr>
        <w:spacing w:after="98" w:line="259" w:lineRule="auto"/>
        <w:rPr>
          <w:rFonts w:ascii="Arial" w:eastAsia="Arial" w:hAnsi="Arial" w:cs="Arial"/>
          <w:color w:val="000000"/>
          <w:kern w:val="2"/>
          <w:sz w:val="24"/>
          <w:szCs w:val="24"/>
          <w:lang w:val="es-MX" w:eastAsia="es-MX"/>
        </w:rPr>
      </w:pPr>
    </w:p>
    <w:p w14:paraId="16C237BA" w14:textId="77777777" w:rsidR="00645531" w:rsidRDefault="00645531" w:rsidP="00645531">
      <w:pPr>
        <w:spacing w:after="98" w:line="259" w:lineRule="auto"/>
        <w:rPr>
          <w:rFonts w:ascii="Arial" w:eastAsia="Arial" w:hAnsi="Arial" w:cs="Arial"/>
          <w:color w:val="000000"/>
          <w:kern w:val="2"/>
          <w:sz w:val="24"/>
          <w:szCs w:val="24"/>
          <w:lang w:val="es-MX" w:eastAsia="es-MX"/>
        </w:rPr>
      </w:pPr>
    </w:p>
    <w:p w14:paraId="33E09C49" w14:textId="77777777" w:rsidR="00645531" w:rsidRDefault="00645531" w:rsidP="00645531">
      <w:pPr>
        <w:spacing w:after="98" w:line="259" w:lineRule="auto"/>
        <w:rPr>
          <w:rFonts w:ascii="Arial" w:eastAsia="Arial" w:hAnsi="Arial" w:cs="Arial"/>
          <w:color w:val="000000"/>
          <w:kern w:val="2"/>
          <w:sz w:val="24"/>
          <w:szCs w:val="24"/>
          <w:lang w:val="es-MX" w:eastAsia="es-MX"/>
        </w:rPr>
      </w:pPr>
    </w:p>
    <w:p w14:paraId="4AD85B75"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p>
    <w:p w14:paraId="69398785"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F10E85C" w14:textId="77777777" w:rsidR="00645531" w:rsidRPr="00C07C9C" w:rsidRDefault="00645531" w:rsidP="00645531">
      <w:pPr>
        <w:spacing w:after="98" w:line="259" w:lineRule="auto"/>
        <w:ind w:right="55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SÉPTIMO  </w:t>
      </w:r>
    </w:p>
    <w:p w14:paraId="26AEF29B" w14:textId="77777777" w:rsidR="00645531" w:rsidRPr="00C07C9C" w:rsidRDefault="00645531" w:rsidP="00645531">
      <w:pPr>
        <w:spacing w:after="98" w:line="259" w:lineRule="auto"/>
        <w:ind w:right="561"/>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PARTICIPACIONES Y APORTACIONES</w:t>
      </w:r>
      <w:r w:rsidRPr="00C07C9C">
        <w:rPr>
          <w:rFonts w:ascii="Arial" w:eastAsia="Arial" w:hAnsi="Arial" w:cs="Arial"/>
          <w:color w:val="000000"/>
          <w:kern w:val="2"/>
          <w:sz w:val="24"/>
          <w:szCs w:val="24"/>
          <w:lang w:val="es-MX" w:eastAsia="es-MX"/>
        </w:rPr>
        <w:t xml:space="preserve"> </w:t>
      </w:r>
    </w:p>
    <w:p w14:paraId="209DEE57"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5CD44C3"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ÚNICO</w:t>
      </w:r>
      <w:r w:rsidRPr="00C07C9C">
        <w:rPr>
          <w:rFonts w:ascii="Arial" w:eastAsia="Arial" w:hAnsi="Arial" w:cs="Arial"/>
          <w:color w:val="000000"/>
          <w:kern w:val="2"/>
          <w:sz w:val="24"/>
          <w:szCs w:val="24"/>
          <w:lang w:val="es-MX" w:eastAsia="es-MX"/>
        </w:rPr>
        <w:t xml:space="preserve"> </w:t>
      </w:r>
    </w:p>
    <w:p w14:paraId="0ED3DFC8" w14:textId="77777777" w:rsidR="00645531" w:rsidRPr="00C07C9C" w:rsidRDefault="00645531" w:rsidP="00645531">
      <w:pPr>
        <w:spacing w:after="98" w:line="259" w:lineRule="auto"/>
        <w:ind w:right="568"/>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Participaciones Federales, Estatales y Aportaciones</w:t>
      </w:r>
      <w:r w:rsidRPr="00C07C9C">
        <w:rPr>
          <w:rFonts w:ascii="Arial" w:eastAsia="Arial" w:hAnsi="Arial" w:cs="Arial"/>
          <w:color w:val="000000"/>
          <w:kern w:val="2"/>
          <w:sz w:val="24"/>
          <w:szCs w:val="24"/>
          <w:lang w:val="es-MX" w:eastAsia="es-MX"/>
        </w:rPr>
        <w:t xml:space="preserve"> </w:t>
      </w:r>
    </w:p>
    <w:p w14:paraId="713CC78E"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43C092DD" w14:textId="77777777" w:rsidR="00645531" w:rsidRPr="00C07C9C" w:rsidRDefault="00645531" w:rsidP="00645531">
      <w:pPr>
        <w:spacing w:after="99" w:line="363"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56</w:t>
      </w:r>
      <w:r w:rsidRPr="00C07C9C">
        <w:rPr>
          <w:rFonts w:ascii="Arial" w:eastAsia="Arial" w:hAnsi="Arial" w:cs="Arial"/>
          <w:b/>
          <w:color w:val="000000"/>
          <w:kern w:val="2"/>
          <w:sz w:val="24"/>
          <w:szCs w:val="24"/>
          <w:lang w:val="es-MX" w:eastAsia="es-MX"/>
        </w:rPr>
        <w:t>.</w:t>
      </w:r>
      <w:r w:rsidRPr="00C07C9C">
        <w:rPr>
          <w:rFonts w:ascii="Arial" w:eastAsia="Arial" w:hAnsi="Arial" w:cs="Arial"/>
          <w:color w:val="000000"/>
          <w:kern w:val="2"/>
          <w:sz w:val="24"/>
          <w:szCs w:val="24"/>
          <w:lang w:val="es-MX" w:eastAsia="es-MX"/>
        </w:rPr>
        <w:t xml:space="preserve">- Son participaciones y aportaciones, los ingresos provenientes de contribuciones y aprovechamientos federales, estatales y municipales que tienen </w:t>
      </w:r>
      <w:r w:rsidRPr="00C07C9C">
        <w:rPr>
          <w:rFonts w:ascii="Arial" w:eastAsia="Arial" w:hAnsi="Arial" w:cs="Arial"/>
          <w:color w:val="000000"/>
          <w:kern w:val="2"/>
          <w:sz w:val="24"/>
          <w:szCs w:val="24"/>
          <w:lang w:val="es-MX" w:eastAsia="es-MX"/>
        </w:rPr>
        <w:lastRenderedPageBreak/>
        <w:t xml:space="preserve">derecho a percibir el Estado y sus Municipios, en virtud de su adhesión al Sistema Nacional de Coordinación Fiscal o de las leyes fiscales relativas y conforme a las normas que establezcan y regulen su distribución. </w:t>
      </w:r>
    </w:p>
    <w:p w14:paraId="4DCF00ED"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963595E" w14:textId="77777777" w:rsidR="00645531" w:rsidRPr="00C07C9C" w:rsidRDefault="00645531" w:rsidP="00645531">
      <w:pPr>
        <w:spacing w:after="97" w:line="259" w:lineRule="auto"/>
        <w:ind w:right="148"/>
        <w:jc w:val="both"/>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La Hacienda Pública Municipal percibirá las participaciones estatales y federales</w:t>
      </w:r>
      <w:r>
        <w:rPr>
          <w:rFonts w:ascii="Arial" w:eastAsia="Arial" w:hAnsi="Arial" w:cs="Arial"/>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determinadas en los convenios relativos y en la Ley de Coordinación Fiscal del Estado de Yucatán. </w:t>
      </w:r>
    </w:p>
    <w:p w14:paraId="136839C0" w14:textId="77777777" w:rsidR="00645531" w:rsidRPr="00C07C9C" w:rsidRDefault="00645531" w:rsidP="00645531">
      <w:pPr>
        <w:spacing w:after="98"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207C42FC" w14:textId="77777777" w:rsidR="00645531" w:rsidRPr="00C07C9C" w:rsidRDefault="00645531" w:rsidP="00645531">
      <w:pPr>
        <w:spacing w:after="98" w:line="259" w:lineRule="auto"/>
        <w:ind w:right="563"/>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TÍTULO OCTAVO </w:t>
      </w:r>
    </w:p>
    <w:p w14:paraId="5A2274EB" w14:textId="77777777" w:rsidR="00645531" w:rsidRPr="00C07C9C" w:rsidRDefault="00645531" w:rsidP="00645531">
      <w:pPr>
        <w:spacing w:after="98" w:line="259" w:lineRule="auto"/>
        <w:ind w:right="565"/>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 INGRESOS EXTRAORDINARIOS</w:t>
      </w:r>
      <w:r w:rsidRPr="00C07C9C">
        <w:rPr>
          <w:rFonts w:ascii="Arial" w:eastAsia="Arial" w:hAnsi="Arial" w:cs="Arial"/>
          <w:color w:val="000000"/>
          <w:kern w:val="2"/>
          <w:sz w:val="24"/>
          <w:szCs w:val="24"/>
          <w:lang w:val="es-MX" w:eastAsia="es-MX"/>
        </w:rPr>
        <w:t xml:space="preserve"> </w:t>
      </w:r>
    </w:p>
    <w:p w14:paraId="76EC3E20" w14:textId="77777777" w:rsidR="00645531" w:rsidRPr="00C07C9C" w:rsidRDefault="00645531" w:rsidP="00645531">
      <w:pPr>
        <w:spacing w:after="93"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60183AE6" w14:textId="77777777" w:rsidR="00645531" w:rsidRPr="00C07C9C" w:rsidRDefault="00645531" w:rsidP="00645531">
      <w:pPr>
        <w:spacing w:after="98" w:line="259" w:lineRule="auto"/>
        <w:ind w:right="567"/>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CAPÍTULO ÚNICO</w:t>
      </w:r>
      <w:r w:rsidRPr="00C07C9C">
        <w:rPr>
          <w:rFonts w:ascii="Arial" w:eastAsia="Arial" w:hAnsi="Arial" w:cs="Arial"/>
          <w:color w:val="000000"/>
          <w:kern w:val="2"/>
          <w:sz w:val="24"/>
          <w:szCs w:val="24"/>
          <w:lang w:val="es-MX" w:eastAsia="es-MX"/>
        </w:rPr>
        <w:t xml:space="preserve"> </w:t>
      </w:r>
    </w:p>
    <w:p w14:paraId="1C986B57" w14:textId="77777777" w:rsidR="00645531" w:rsidRPr="00C07C9C" w:rsidRDefault="00645531" w:rsidP="00645531">
      <w:pPr>
        <w:keepNext/>
        <w:keepLines/>
        <w:spacing w:after="100" w:line="259" w:lineRule="auto"/>
        <w:outlineLvl w:val="1"/>
        <w:rPr>
          <w:rFonts w:ascii="Arial" w:eastAsia="Arial" w:hAnsi="Arial" w:cs="Arial"/>
          <w:b/>
          <w:color w:val="000000"/>
          <w:kern w:val="2"/>
          <w:sz w:val="24"/>
          <w:szCs w:val="24"/>
          <w:lang w:val="es-MX" w:eastAsia="es-MX"/>
        </w:rPr>
      </w:pPr>
      <w:r w:rsidRPr="00C07C9C">
        <w:rPr>
          <w:rFonts w:ascii="Arial" w:eastAsia="Arial" w:hAnsi="Arial" w:cs="Arial"/>
          <w:b/>
          <w:color w:val="000000"/>
          <w:kern w:val="2"/>
          <w:sz w:val="24"/>
          <w:szCs w:val="24"/>
          <w:lang w:val="es-MX" w:eastAsia="es-MX"/>
        </w:rPr>
        <w:t>De los Empréstitos, Subsidios y los Provenientes del Estado o la Federación</w:t>
      </w:r>
      <w:r w:rsidRPr="00C07C9C">
        <w:rPr>
          <w:rFonts w:ascii="Arial" w:eastAsia="Arial" w:hAnsi="Arial" w:cs="Arial"/>
          <w:color w:val="000000"/>
          <w:kern w:val="2"/>
          <w:sz w:val="24"/>
          <w:szCs w:val="24"/>
          <w:lang w:val="es-MX" w:eastAsia="es-MX"/>
        </w:rPr>
        <w:t xml:space="preserve"> </w:t>
      </w:r>
    </w:p>
    <w:p w14:paraId="1E5A9DA8"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55F0096" w14:textId="77777777" w:rsidR="00645531" w:rsidRPr="00C07C9C" w:rsidRDefault="00645531" w:rsidP="00645531">
      <w:pPr>
        <w:spacing w:after="4" w:line="362" w:lineRule="auto"/>
        <w:ind w:right="154"/>
        <w:jc w:val="both"/>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Artículo </w:t>
      </w:r>
      <w:r>
        <w:rPr>
          <w:rFonts w:ascii="Arial" w:eastAsia="Arial" w:hAnsi="Arial" w:cs="Arial"/>
          <w:b/>
          <w:color w:val="000000"/>
          <w:kern w:val="2"/>
          <w:sz w:val="24"/>
          <w:szCs w:val="24"/>
          <w:lang w:val="es-MX" w:eastAsia="es-MX"/>
        </w:rPr>
        <w:t>57</w:t>
      </w:r>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 xml:space="preserve">Son ingresos extraordinarios los empréstitos, los subsidios o aquellos que el Municipio reciba de la Federación o del Estado, por conceptos diferentes a participaciones o aportaciones y los decretados excepcionalmente. </w:t>
      </w:r>
    </w:p>
    <w:p w14:paraId="78A64A10" w14:textId="77777777" w:rsidR="00645531" w:rsidRPr="00C07C9C" w:rsidRDefault="00645531" w:rsidP="00645531">
      <w:pPr>
        <w:spacing w:after="96" w:line="259" w:lineRule="auto"/>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1E744445" w14:textId="77777777" w:rsidR="00645531" w:rsidRPr="00C07C9C" w:rsidRDefault="00645531" w:rsidP="00645531">
      <w:pPr>
        <w:spacing w:after="98" w:line="259" w:lineRule="auto"/>
        <w:ind w:right="569"/>
        <w:jc w:val="center"/>
        <w:rPr>
          <w:rFonts w:ascii="Arial" w:eastAsia="Arial" w:hAnsi="Arial" w:cs="Arial"/>
          <w:color w:val="000000"/>
          <w:kern w:val="2"/>
          <w:sz w:val="24"/>
          <w:szCs w:val="24"/>
          <w:lang w:val="es-MX" w:eastAsia="es-MX"/>
        </w:rPr>
      </w:pPr>
      <w:r w:rsidRPr="00C07C9C">
        <w:rPr>
          <w:rFonts w:ascii="Arial" w:eastAsia="Arial" w:hAnsi="Arial" w:cs="Arial"/>
          <w:b/>
          <w:color w:val="000000"/>
          <w:kern w:val="2"/>
          <w:sz w:val="24"/>
          <w:szCs w:val="24"/>
          <w:lang w:val="es-MX" w:eastAsia="es-MX"/>
        </w:rPr>
        <w:t xml:space="preserve">T r a n s i t o r i o: </w:t>
      </w:r>
    </w:p>
    <w:p w14:paraId="6D6BD9AA" w14:textId="77777777" w:rsidR="00645531" w:rsidRPr="00C07C9C" w:rsidRDefault="00645531" w:rsidP="00645531">
      <w:pPr>
        <w:spacing w:after="96" w:line="259" w:lineRule="auto"/>
        <w:jc w:val="center"/>
        <w:rPr>
          <w:rFonts w:ascii="Arial" w:eastAsia="Arial" w:hAnsi="Arial" w:cs="Arial"/>
          <w:color w:val="000000"/>
          <w:kern w:val="2"/>
          <w:sz w:val="24"/>
          <w:szCs w:val="24"/>
          <w:lang w:val="es-MX" w:eastAsia="es-MX"/>
        </w:rPr>
      </w:pPr>
      <w:r w:rsidRPr="00C07C9C">
        <w:rPr>
          <w:rFonts w:ascii="Arial" w:eastAsia="Arial" w:hAnsi="Arial" w:cs="Arial"/>
          <w:color w:val="000000"/>
          <w:kern w:val="2"/>
          <w:sz w:val="24"/>
          <w:szCs w:val="24"/>
          <w:lang w:val="es-MX" w:eastAsia="es-MX"/>
        </w:rPr>
        <w:t xml:space="preserve"> </w:t>
      </w:r>
    </w:p>
    <w:p w14:paraId="5D8A3D5A" w14:textId="77777777" w:rsidR="00645531" w:rsidRPr="00C07C9C" w:rsidRDefault="00645531" w:rsidP="00645531">
      <w:pPr>
        <w:pStyle w:val="Prrafodelista1"/>
        <w:spacing w:line="240" w:lineRule="auto"/>
        <w:ind w:left="0"/>
        <w:jc w:val="both"/>
        <w:rPr>
          <w:rFonts w:ascii="Arial" w:eastAsia="Arial" w:hAnsi="Arial" w:cs="Arial"/>
          <w:sz w:val="24"/>
          <w:szCs w:val="24"/>
        </w:rPr>
      </w:pPr>
      <w:r w:rsidRPr="00C07C9C">
        <w:rPr>
          <w:rFonts w:ascii="Arial" w:eastAsia="Arial" w:hAnsi="Arial" w:cs="Arial"/>
          <w:b/>
          <w:color w:val="000000"/>
          <w:kern w:val="2"/>
          <w:sz w:val="24"/>
          <w:szCs w:val="24"/>
          <w:lang w:val="es-MX" w:eastAsia="es-MX"/>
        </w:rPr>
        <w:t xml:space="preserve">Artículo </w:t>
      </w:r>
      <w:proofErr w:type="gramStart"/>
      <w:r w:rsidRPr="00C07C9C">
        <w:rPr>
          <w:rFonts w:ascii="Arial" w:eastAsia="Arial" w:hAnsi="Arial" w:cs="Arial"/>
          <w:b/>
          <w:color w:val="000000"/>
          <w:kern w:val="2"/>
          <w:sz w:val="24"/>
          <w:szCs w:val="24"/>
          <w:lang w:val="es-MX" w:eastAsia="es-MX"/>
        </w:rPr>
        <w:t>Único.-</w:t>
      </w:r>
      <w:proofErr w:type="gramEnd"/>
      <w:r w:rsidRPr="00C07C9C">
        <w:rPr>
          <w:rFonts w:ascii="Arial" w:eastAsia="Arial" w:hAnsi="Arial" w:cs="Arial"/>
          <w:b/>
          <w:color w:val="000000"/>
          <w:kern w:val="2"/>
          <w:sz w:val="24"/>
          <w:szCs w:val="24"/>
          <w:lang w:val="es-MX" w:eastAsia="es-MX"/>
        </w:rPr>
        <w:t xml:space="preserve"> </w:t>
      </w:r>
      <w:r w:rsidRPr="00C07C9C">
        <w:rPr>
          <w:rFonts w:ascii="Arial" w:eastAsia="Arial" w:hAnsi="Arial" w:cs="Arial"/>
          <w:color w:val="000000"/>
          <w:kern w:val="2"/>
          <w:sz w:val="24"/>
          <w:szCs w:val="24"/>
          <w:lang w:val="es-MX" w:eastAsia="es-MX"/>
        </w:rPr>
        <w:t>Para poder percibir aprovechamientos vía infracciones por faltas administrativas, el Ayuntamiento deberá contar con los reglamentos municipales respectivos, los que establecerán los montos</w:t>
      </w:r>
      <w:r>
        <w:rPr>
          <w:rFonts w:ascii="Arial" w:eastAsia="Arial" w:hAnsi="Arial" w:cs="Arial"/>
          <w:color w:val="000000"/>
          <w:kern w:val="2"/>
          <w:sz w:val="24"/>
          <w:szCs w:val="24"/>
          <w:lang w:val="es-MX" w:eastAsia="es-MX"/>
        </w:rPr>
        <w:t>.</w:t>
      </w:r>
    </w:p>
    <w:p w14:paraId="1B60836F" w14:textId="77777777" w:rsidR="00645531" w:rsidRDefault="00645531" w:rsidP="00645531">
      <w:pPr>
        <w:pStyle w:val="Prrafodelista1"/>
        <w:spacing w:line="240" w:lineRule="auto"/>
        <w:ind w:left="0"/>
        <w:jc w:val="both"/>
        <w:rPr>
          <w:rFonts w:ascii="Arial" w:eastAsia="Arial" w:hAnsi="Arial" w:cs="Arial"/>
          <w:sz w:val="24"/>
          <w:szCs w:val="24"/>
        </w:rPr>
      </w:pPr>
    </w:p>
    <w:p w14:paraId="0F534315" w14:textId="77777777" w:rsidR="00645531" w:rsidRDefault="00645531"/>
    <w:p w14:paraId="25D8B50F" w14:textId="77777777" w:rsidR="00645531" w:rsidRDefault="00645531"/>
    <w:p w14:paraId="0975CB32" w14:textId="77777777" w:rsidR="00645531" w:rsidRDefault="00645531" w:rsidP="00645531">
      <w:pPr>
        <w:spacing w:after="0"/>
        <w:rPr>
          <w:rFonts w:ascii="Arial" w:hAnsi="Arial" w:cs="Arial"/>
          <w:sz w:val="24"/>
          <w:szCs w:val="24"/>
        </w:rPr>
      </w:pPr>
    </w:p>
    <w:tbl>
      <w:tblPr>
        <w:tblW w:w="0" w:type="auto"/>
        <w:tblInd w:w="-108" w:type="dxa"/>
        <w:tblCellMar>
          <w:left w:w="0" w:type="dxa"/>
          <w:right w:w="0" w:type="dxa"/>
        </w:tblCellMar>
        <w:tblLook w:val="04A0" w:firstRow="1" w:lastRow="0" w:firstColumn="1" w:lastColumn="0" w:noHBand="0" w:noVBand="1"/>
      </w:tblPr>
      <w:tblGrid>
        <w:gridCol w:w="4473"/>
        <w:gridCol w:w="4473"/>
      </w:tblGrid>
      <w:tr w:rsidR="00645531" w:rsidRPr="009A623B" w14:paraId="7AAB3AFA" w14:textId="77777777" w:rsidTr="00786E2D">
        <w:tc>
          <w:tcPr>
            <w:tcW w:w="4489" w:type="dxa"/>
            <w:shd w:val="clear" w:color="auto" w:fill="auto"/>
          </w:tcPr>
          <w:p w14:paraId="0700EA33" w14:textId="77777777" w:rsidR="00645531" w:rsidRPr="009A623B" w:rsidRDefault="00645531" w:rsidP="00786E2D">
            <w:pPr>
              <w:spacing w:after="0"/>
              <w:jc w:val="center"/>
              <w:rPr>
                <w:rFonts w:ascii="Arial" w:hAnsi="Arial" w:cs="Arial"/>
                <w:kern w:val="2"/>
                <w:sz w:val="24"/>
              </w:rPr>
            </w:pPr>
            <w:r w:rsidRPr="009A623B">
              <w:rPr>
                <w:rFonts w:ascii="Arial" w:hAnsi="Arial" w:cs="Arial"/>
                <w:kern w:val="2"/>
                <w:sz w:val="24"/>
              </w:rPr>
              <w:t>_________________________</w:t>
            </w:r>
          </w:p>
          <w:p w14:paraId="4925605F" w14:textId="7005DBB6" w:rsidR="00645531" w:rsidRPr="009A623B" w:rsidRDefault="00645531" w:rsidP="00786E2D">
            <w:pPr>
              <w:spacing w:after="0"/>
              <w:jc w:val="center"/>
              <w:rPr>
                <w:rFonts w:ascii="Arial" w:hAnsi="Arial" w:cs="Arial"/>
                <w:kern w:val="2"/>
                <w:sz w:val="24"/>
              </w:rPr>
            </w:pPr>
            <w:r>
              <w:rPr>
                <w:rFonts w:ascii="Arial" w:hAnsi="Arial" w:cs="Arial"/>
                <w:kern w:val="2"/>
                <w:sz w:val="24"/>
              </w:rPr>
              <w:t>LIC. MIGUEL ESTEBAN RODRIGUEZ BAQUEIRO</w:t>
            </w:r>
            <w:r w:rsidRPr="009A623B">
              <w:rPr>
                <w:rFonts w:ascii="Arial" w:hAnsi="Arial" w:cs="Arial"/>
                <w:kern w:val="2"/>
                <w:sz w:val="24"/>
              </w:rPr>
              <w:t xml:space="preserve">. </w:t>
            </w:r>
          </w:p>
          <w:p w14:paraId="75C38425" w14:textId="77777777" w:rsidR="00645531" w:rsidRDefault="00645531" w:rsidP="00786E2D">
            <w:pPr>
              <w:spacing w:after="0"/>
              <w:jc w:val="center"/>
              <w:rPr>
                <w:rFonts w:ascii="Arial" w:hAnsi="Arial" w:cs="Arial"/>
                <w:kern w:val="2"/>
                <w:sz w:val="24"/>
              </w:rPr>
            </w:pPr>
            <w:r>
              <w:rPr>
                <w:rFonts w:ascii="Arial" w:hAnsi="Arial" w:cs="Arial"/>
                <w:kern w:val="2"/>
                <w:sz w:val="24"/>
              </w:rPr>
              <w:t>PRESIDENTE MUNICIPAL</w:t>
            </w:r>
            <w:r w:rsidRPr="009A623B">
              <w:rPr>
                <w:rFonts w:ascii="Arial" w:hAnsi="Arial" w:cs="Arial"/>
                <w:kern w:val="2"/>
                <w:sz w:val="24"/>
              </w:rPr>
              <w:t>.</w:t>
            </w:r>
          </w:p>
          <w:p w14:paraId="39EEFF0B" w14:textId="6003919D" w:rsidR="00645531" w:rsidRPr="009A623B" w:rsidRDefault="00645531" w:rsidP="00786E2D">
            <w:pPr>
              <w:spacing w:after="0"/>
              <w:jc w:val="center"/>
              <w:rPr>
                <w:rFonts w:ascii="Arial" w:hAnsi="Arial" w:cs="Arial"/>
                <w:kern w:val="2"/>
                <w:sz w:val="24"/>
              </w:rPr>
            </w:pPr>
            <w:r>
              <w:rPr>
                <w:rFonts w:ascii="Arial" w:hAnsi="Arial" w:cs="Arial"/>
                <w:kern w:val="2"/>
                <w:sz w:val="24"/>
              </w:rPr>
              <w:t>H. AYUNTAMIENTO DE TIXKOKOB, YUCATAN.</w:t>
            </w:r>
          </w:p>
        </w:tc>
        <w:tc>
          <w:tcPr>
            <w:tcW w:w="4489" w:type="dxa"/>
            <w:shd w:val="clear" w:color="auto" w:fill="auto"/>
          </w:tcPr>
          <w:p w14:paraId="5197C26C" w14:textId="77777777" w:rsidR="00645531" w:rsidRPr="009A623B" w:rsidRDefault="00645531" w:rsidP="00645531">
            <w:pPr>
              <w:spacing w:after="0"/>
              <w:jc w:val="center"/>
              <w:rPr>
                <w:rFonts w:ascii="Arial" w:hAnsi="Arial" w:cs="Arial"/>
                <w:kern w:val="2"/>
                <w:sz w:val="24"/>
              </w:rPr>
            </w:pPr>
            <w:r w:rsidRPr="009A623B">
              <w:rPr>
                <w:rFonts w:ascii="Arial" w:hAnsi="Arial" w:cs="Arial"/>
                <w:kern w:val="2"/>
                <w:sz w:val="24"/>
              </w:rPr>
              <w:t>_________________________</w:t>
            </w:r>
          </w:p>
          <w:p w14:paraId="460A8339" w14:textId="14BAF6CE" w:rsidR="00645531" w:rsidRPr="009A623B" w:rsidRDefault="00645531" w:rsidP="00645531">
            <w:pPr>
              <w:spacing w:after="0"/>
              <w:jc w:val="center"/>
              <w:rPr>
                <w:rFonts w:ascii="Arial" w:hAnsi="Arial" w:cs="Arial"/>
                <w:kern w:val="2"/>
                <w:sz w:val="24"/>
              </w:rPr>
            </w:pPr>
            <w:r w:rsidRPr="009A623B">
              <w:rPr>
                <w:rFonts w:ascii="Arial" w:hAnsi="Arial" w:cs="Arial"/>
                <w:kern w:val="2"/>
                <w:sz w:val="24"/>
              </w:rPr>
              <w:t>C</w:t>
            </w:r>
            <w:r w:rsidRPr="009A623B">
              <w:rPr>
                <w:rFonts w:ascii="Arial" w:hAnsi="Arial" w:cs="Arial"/>
                <w:kern w:val="2"/>
                <w:sz w:val="24"/>
              </w:rPr>
              <w:t xml:space="preserve">. FLOR ELIZABETH MOLINA DZIB. </w:t>
            </w:r>
          </w:p>
          <w:p w14:paraId="7BA2926E" w14:textId="77777777" w:rsidR="00645531" w:rsidRDefault="00645531" w:rsidP="00645531">
            <w:pPr>
              <w:spacing w:after="0"/>
              <w:jc w:val="center"/>
              <w:rPr>
                <w:rFonts w:ascii="Arial" w:hAnsi="Arial" w:cs="Arial"/>
                <w:kern w:val="2"/>
                <w:sz w:val="24"/>
              </w:rPr>
            </w:pPr>
            <w:r w:rsidRPr="009A623B">
              <w:rPr>
                <w:rFonts w:ascii="Arial" w:hAnsi="Arial" w:cs="Arial"/>
                <w:kern w:val="2"/>
                <w:sz w:val="24"/>
              </w:rPr>
              <w:t>SECRETARIA MUNICIPAL.</w:t>
            </w:r>
          </w:p>
          <w:p w14:paraId="6B10B2E0" w14:textId="7D80451F" w:rsidR="00645531" w:rsidRPr="009A623B" w:rsidRDefault="00645531" w:rsidP="00645531">
            <w:pPr>
              <w:spacing w:after="0"/>
              <w:jc w:val="center"/>
              <w:rPr>
                <w:rFonts w:ascii="Arial" w:hAnsi="Arial" w:cs="Arial"/>
                <w:kern w:val="2"/>
                <w:sz w:val="24"/>
                <w:szCs w:val="24"/>
              </w:rPr>
            </w:pPr>
            <w:r>
              <w:rPr>
                <w:rFonts w:ascii="Arial" w:hAnsi="Arial" w:cs="Arial"/>
                <w:kern w:val="2"/>
                <w:sz w:val="24"/>
              </w:rPr>
              <w:t>H. AYUNTAMIENTO DE TIXKOKOB, YUCATAN.</w:t>
            </w:r>
          </w:p>
        </w:tc>
      </w:tr>
    </w:tbl>
    <w:p w14:paraId="6CF73BB7" w14:textId="77777777" w:rsidR="00645531" w:rsidRDefault="00645531"/>
    <w:sectPr w:rsidR="006455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83688"/>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0DFB"/>
    <w:multiLevelType w:val="multilevel"/>
    <w:tmpl w:val="F43A00FA"/>
    <w:lvl w:ilvl="0">
      <w:start w:val="1"/>
      <w:numFmt w:val="decimal"/>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B7E1B"/>
    <w:multiLevelType w:val="hybridMultilevel"/>
    <w:tmpl w:val="44C6DF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00524"/>
    <w:multiLevelType w:val="hybridMultilevel"/>
    <w:tmpl w:val="A5E2432E"/>
    <w:lvl w:ilvl="0" w:tplc="040A000F">
      <w:start w:val="1"/>
      <w:numFmt w:val="decimal"/>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7B25A0"/>
    <w:multiLevelType w:val="hybridMultilevel"/>
    <w:tmpl w:val="61E4E204"/>
    <w:lvl w:ilvl="0" w:tplc="725E1512">
      <w:start w:val="1"/>
      <w:numFmt w:val="lowerLetter"/>
      <w:lvlText w:val="%1)"/>
      <w:lvlJc w:val="left"/>
      <w:pPr>
        <w:ind w:left="2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26B72">
      <w:start w:val="1"/>
      <w:numFmt w:val="lowerLetter"/>
      <w:lvlText w:val="%2"/>
      <w:lvlJc w:val="left"/>
      <w:pPr>
        <w:ind w:left="3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B4B172">
      <w:start w:val="1"/>
      <w:numFmt w:val="lowerRoman"/>
      <w:lvlText w:val="%3"/>
      <w:lvlJc w:val="left"/>
      <w:pPr>
        <w:ind w:left="3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E6BC6A">
      <w:start w:val="1"/>
      <w:numFmt w:val="decimal"/>
      <w:lvlText w:val="%4"/>
      <w:lvlJc w:val="left"/>
      <w:pPr>
        <w:ind w:left="4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4D596">
      <w:start w:val="1"/>
      <w:numFmt w:val="lowerLetter"/>
      <w:lvlText w:val="%5"/>
      <w:lvlJc w:val="left"/>
      <w:pPr>
        <w:ind w:left="5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3A2D18">
      <w:start w:val="1"/>
      <w:numFmt w:val="lowerRoman"/>
      <w:lvlText w:val="%6"/>
      <w:lvlJc w:val="left"/>
      <w:pPr>
        <w:ind w:left="6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E8BC84">
      <w:start w:val="1"/>
      <w:numFmt w:val="decimal"/>
      <w:lvlText w:val="%7"/>
      <w:lvlJc w:val="left"/>
      <w:pPr>
        <w:ind w:left="6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42030">
      <w:start w:val="1"/>
      <w:numFmt w:val="lowerLetter"/>
      <w:lvlText w:val="%8"/>
      <w:lvlJc w:val="left"/>
      <w:pPr>
        <w:ind w:left="7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0CCF96">
      <w:start w:val="1"/>
      <w:numFmt w:val="lowerRoman"/>
      <w:lvlText w:val="%9"/>
      <w:lvlJc w:val="left"/>
      <w:pPr>
        <w:ind w:left="8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5A5F01"/>
    <w:multiLevelType w:val="hybridMultilevel"/>
    <w:tmpl w:val="FFE826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614B5D"/>
    <w:multiLevelType w:val="hybridMultilevel"/>
    <w:tmpl w:val="D62A98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461B5A"/>
    <w:multiLevelType w:val="hybridMultilevel"/>
    <w:tmpl w:val="F37C6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EC4049"/>
    <w:multiLevelType w:val="hybridMultilevel"/>
    <w:tmpl w:val="6D26E100"/>
    <w:lvl w:ilvl="0" w:tplc="75C21106">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CE7C6C"/>
    <w:multiLevelType w:val="hybridMultilevel"/>
    <w:tmpl w:val="0494E2F4"/>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1FA6486A"/>
    <w:multiLevelType w:val="hybridMultilevel"/>
    <w:tmpl w:val="245EAF30"/>
    <w:lvl w:ilvl="0" w:tplc="5672B6AC">
      <w:start w:val="1"/>
      <w:numFmt w:val="upperRoman"/>
      <w:lvlText w:val="%1."/>
      <w:lvlJc w:val="right"/>
      <w:pPr>
        <w:ind w:left="720" w:hanging="360"/>
      </w:pPr>
      <w:rPr>
        <w:rFonts w:ascii="Tahoma" w:hAnsi="Tahoma" w:cs="Tahoma" w:hint="default"/>
        <w:b w:val="0"/>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AC0426"/>
    <w:multiLevelType w:val="hybridMultilevel"/>
    <w:tmpl w:val="C07E1870"/>
    <w:lvl w:ilvl="0" w:tplc="FEACABB8">
      <w:start w:val="1"/>
      <w:numFmt w:val="bullet"/>
      <w:lvlText w:val="o"/>
      <w:lvlJc w:val="left"/>
      <w:pPr>
        <w:ind w:left="2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E2E2FE">
      <w:start w:val="1"/>
      <w:numFmt w:val="bullet"/>
      <w:lvlText w:val="o"/>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23884">
      <w:start w:val="1"/>
      <w:numFmt w:val="bullet"/>
      <w:lvlText w:val="▪"/>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BACA38">
      <w:start w:val="1"/>
      <w:numFmt w:val="bullet"/>
      <w:lvlText w:val="•"/>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0E017C">
      <w:start w:val="1"/>
      <w:numFmt w:val="bullet"/>
      <w:lvlText w:val="o"/>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8A99C6">
      <w:start w:val="1"/>
      <w:numFmt w:val="bullet"/>
      <w:lvlText w:val="▪"/>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FCBDA0">
      <w:start w:val="1"/>
      <w:numFmt w:val="bullet"/>
      <w:lvlText w:val="•"/>
      <w:lvlJc w:val="left"/>
      <w:pPr>
        <w:ind w:left="6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BE59DC">
      <w:start w:val="1"/>
      <w:numFmt w:val="bullet"/>
      <w:lvlText w:val="o"/>
      <w:lvlJc w:val="left"/>
      <w:pPr>
        <w:ind w:left="7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CDB04">
      <w:start w:val="1"/>
      <w:numFmt w:val="bullet"/>
      <w:lvlText w:val="▪"/>
      <w:lvlJc w:val="left"/>
      <w:pPr>
        <w:ind w:left="8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C95F7C"/>
    <w:multiLevelType w:val="hybridMultilevel"/>
    <w:tmpl w:val="63FADC8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86F25"/>
    <w:multiLevelType w:val="hybridMultilevel"/>
    <w:tmpl w:val="19BCC590"/>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66B7FE9"/>
    <w:multiLevelType w:val="hybridMultilevel"/>
    <w:tmpl w:val="AE9288B0"/>
    <w:lvl w:ilvl="0" w:tplc="02C49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96683"/>
    <w:multiLevelType w:val="hybridMultilevel"/>
    <w:tmpl w:val="DF30EB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291522"/>
    <w:multiLevelType w:val="hybridMultilevel"/>
    <w:tmpl w:val="67386E22"/>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D85917"/>
    <w:multiLevelType w:val="hybridMultilevel"/>
    <w:tmpl w:val="9E7EE0BE"/>
    <w:lvl w:ilvl="0" w:tplc="040A000F">
      <w:start w:val="1"/>
      <w:numFmt w:val="decimal"/>
      <w:lvlText w:val="%1."/>
      <w:lvlJc w:val="left"/>
      <w:pPr>
        <w:tabs>
          <w:tab w:val="num" w:pos="720"/>
        </w:tabs>
        <w:ind w:left="720" w:hanging="360"/>
      </w:pPr>
      <w:rPr>
        <w:rFonts w:hint="default"/>
      </w:r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33A6187D"/>
    <w:multiLevelType w:val="hybridMultilevel"/>
    <w:tmpl w:val="3140B01E"/>
    <w:lvl w:ilvl="0" w:tplc="08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1100E"/>
    <w:multiLevelType w:val="hybridMultilevel"/>
    <w:tmpl w:val="4A54E594"/>
    <w:lvl w:ilvl="0" w:tplc="040A0017">
      <w:start w:val="1"/>
      <w:numFmt w:val="lowerLetter"/>
      <w:lvlText w:val="%1)"/>
      <w:lvlJc w:val="left"/>
      <w:pPr>
        <w:tabs>
          <w:tab w:val="num" w:pos="1068"/>
        </w:tabs>
        <w:ind w:left="1068" w:hanging="360"/>
      </w:pPr>
    </w:lvl>
    <w:lvl w:ilvl="1" w:tplc="040A0019" w:tentative="1">
      <w:start w:val="1"/>
      <w:numFmt w:val="lowerLetter"/>
      <w:lvlText w:val="%2."/>
      <w:lvlJc w:val="left"/>
      <w:pPr>
        <w:tabs>
          <w:tab w:val="num" w:pos="1788"/>
        </w:tabs>
        <w:ind w:left="1788" w:hanging="360"/>
      </w:pPr>
    </w:lvl>
    <w:lvl w:ilvl="2" w:tplc="040A001B" w:tentative="1">
      <w:start w:val="1"/>
      <w:numFmt w:val="lowerRoman"/>
      <w:lvlText w:val="%3."/>
      <w:lvlJc w:val="right"/>
      <w:pPr>
        <w:tabs>
          <w:tab w:val="num" w:pos="2508"/>
        </w:tabs>
        <w:ind w:left="2508" w:hanging="180"/>
      </w:pPr>
    </w:lvl>
    <w:lvl w:ilvl="3" w:tplc="040A000F" w:tentative="1">
      <w:start w:val="1"/>
      <w:numFmt w:val="decimal"/>
      <w:lvlText w:val="%4."/>
      <w:lvlJc w:val="left"/>
      <w:pPr>
        <w:tabs>
          <w:tab w:val="num" w:pos="3228"/>
        </w:tabs>
        <w:ind w:left="3228" w:hanging="360"/>
      </w:pPr>
    </w:lvl>
    <w:lvl w:ilvl="4" w:tplc="040A0019" w:tentative="1">
      <w:start w:val="1"/>
      <w:numFmt w:val="lowerLetter"/>
      <w:lvlText w:val="%5."/>
      <w:lvlJc w:val="left"/>
      <w:pPr>
        <w:tabs>
          <w:tab w:val="num" w:pos="3948"/>
        </w:tabs>
        <w:ind w:left="3948" w:hanging="360"/>
      </w:pPr>
    </w:lvl>
    <w:lvl w:ilvl="5" w:tplc="040A001B" w:tentative="1">
      <w:start w:val="1"/>
      <w:numFmt w:val="lowerRoman"/>
      <w:lvlText w:val="%6."/>
      <w:lvlJc w:val="right"/>
      <w:pPr>
        <w:tabs>
          <w:tab w:val="num" w:pos="4668"/>
        </w:tabs>
        <w:ind w:left="4668" w:hanging="180"/>
      </w:pPr>
    </w:lvl>
    <w:lvl w:ilvl="6" w:tplc="040A000F" w:tentative="1">
      <w:start w:val="1"/>
      <w:numFmt w:val="decimal"/>
      <w:lvlText w:val="%7."/>
      <w:lvlJc w:val="left"/>
      <w:pPr>
        <w:tabs>
          <w:tab w:val="num" w:pos="5388"/>
        </w:tabs>
        <w:ind w:left="5388" w:hanging="360"/>
      </w:pPr>
    </w:lvl>
    <w:lvl w:ilvl="7" w:tplc="040A0019" w:tentative="1">
      <w:start w:val="1"/>
      <w:numFmt w:val="lowerLetter"/>
      <w:lvlText w:val="%8."/>
      <w:lvlJc w:val="left"/>
      <w:pPr>
        <w:tabs>
          <w:tab w:val="num" w:pos="6108"/>
        </w:tabs>
        <w:ind w:left="6108" w:hanging="360"/>
      </w:pPr>
    </w:lvl>
    <w:lvl w:ilvl="8" w:tplc="040A001B" w:tentative="1">
      <w:start w:val="1"/>
      <w:numFmt w:val="lowerRoman"/>
      <w:lvlText w:val="%9."/>
      <w:lvlJc w:val="right"/>
      <w:pPr>
        <w:tabs>
          <w:tab w:val="num" w:pos="6828"/>
        </w:tabs>
        <w:ind w:left="6828" w:hanging="180"/>
      </w:pPr>
    </w:lvl>
  </w:abstractNum>
  <w:abstractNum w:abstractNumId="20" w15:restartNumberingAfterBreak="0">
    <w:nsid w:val="41DB42E3"/>
    <w:multiLevelType w:val="hybridMultilevel"/>
    <w:tmpl w:val="686A0AE8"/>
    <w:lvl w:ilvl="0" w:tplc="A006753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C10077"/>
    <w:multiLevelType w:val="hybridMultilevel"/>
    <w:tmpl w:val="E03AA416"/>
    <w:lvl w:ilvl="0" w:tplc="9678F3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A33097"/>
    <w:multiLevelType w:val="hybridMultilevel"/>
    <w:tmpl w:val="7BF60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542F55"/>
    <w:multiLevelType w:val="hybridMultilevel"/>
    <w:tmpl w:val="C8B8E0B2"/>
    <w:lvl w:ilvl="0" w:tplc="9350D5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453933"/>
    <w:multiLevelType w:val="hybridMultilevel"/>
    <w:tmpl w:val="557A93B0"/>
    <w:lvl w:ilvl="0" w:tplc="080A0001">
      <w:start w:val="1"/>
      <w:numFmt w:val="bullet"/>
      <w:lvlText w:val=""/>
      <w:lvlJc w:val="left"/>
      <w:pPr>
        <w:ind w:left="3905" w:hanging="360"/>
      </w:pPr>
      <w:rPr>
        <w:rFonts w:ascii="Symbol" w:hAnsi="Symbol" w:hint="default"/>
      </w:rPr>
    </w:lvl>
    <w:lvl w:ilvl="1" w:tplc="080A0003" w:tentative="1">
      <w:start w:val="1"/>
      <w:numFmt w:val="bullet"/>
      <w:lvlText w:val="o"/>
      <w:lvlJc w:val="left"/>
      <w:pPr>
        <w:ind w:left="4625" w:hanging="360"/>
      </w:pPr>
      <w:rPr>
        <w:rFonts w:ascii="Courier New" w:hAnsi="Courier New" w:cs="Courier New" w:hint="default"/>
      </w:rPr>
    </w:lvl>
    <w:lvl w:ilvl="2" w:tplc="080A0005" w:tentative="1">
      <w:start w:val="1"/>
      <w:numFmt w:val="bullet"/>
      <w:lvlText w:val=""/>
      <w:lvlJc w:val="left"/>
      <w:pPr>
        <w:ind w:left="5345" w:hanging="360"/>
      </w:pPr>
      <w:rPr>
        <w:rFonts w:ascii="Wingdings" w:hAnsi="Wingdings" w:hint="default"/>
      </w:rPr>
    </w:lvl>
    <w:lvl w:ilvl="3" w:tplc="080A0001" w:tentative="1">
      <w:start w:val="1"/>
      <w:numFmt w:val="bullet"/>
      <w:lvlText w:val=""/>
      <w:lvlJc w:val="left"/>
      <w:pPr>
        <w:ind w:left="6065" w:hanging="360"/>
      </w:pPr>
      <w:rPr>
        <w:rFonts w:ascii="Symbol" w:hAnsi="Symbol" w:hint="default"/>
      </w:rPr>
    </w:lvl>
    <w:lvl w:ilvl="4" w:tplc="080A0003" w:tentative="1">
      <w:start w:val="1"/>
      <w:numFmt w:val="bullet"/>
      <w:lvlText w:val="o"/>
      <w:lvlJc w:val="left"/>
      <w:pPr>
        <w:ind w:left="6785" w:hanging="360"/>
      </w:pPr>
      <w:rPr>
        <w:rFonts w:ascii="Courier New" w:hAnsi="Courier New" w:cs="Courier New" w:hint="default"/>
      </w:rPr>
    </w:lvl>
    <w:lvl w:ilvl="5" w:tplc="080A0005" w:tentative="1">
      <w:start w:val="1"/>
      <w:numFmt w:val="bullet"/>
      <w:lvlText w:val=""/>
      <w:lvlJc w:val="left"/>
      <w:pPr>
        <w:ind w:left="7505" w:hanging="360"/>
      </w:pPr>
      <w:rPr>
        <w:rFonts w:ascii="Wingdings" w:hAnsi="Wingdings" w:hint="default"/>
      </w:rPr>
    </w:lvl>
    <w:lvl w:ilvl="6" w:tplc="080A0001" w:tentative="1">
      <w:start w:val="1"/>
      <w:numFmt w:val="bullet"/>
      <w:lvlText w:val=""/>
      <w:lvlJc w:val="left"/>
      <w:pPr>
        <w:ind w:left="8225" w:hanging="360"/>
      </w:pPr>
      <w:rPr>
        <w:rFonts w:ascii="Symbol" w:hAnsi="Symbol" w:hint="default"/>
      </w:rPr>
    </w:lvl>
    <w:lvl w:ilvl="7" w:tplc="080A0003" w:tentative="1">
      <w:start w:val="1"/>
      <w:numFmt w:val="bullet"/>
      <w:lvlText w:val="o"/>
      <w:lvlJc w:val="left"/>
      <w:pPr>
        <w:ind w:left="8945" w:hanging="360"/>
      </w:pPr>
      <w:rPr>
        <w:rFonts w:ascii="Courier New" w:hAnsi="Courier New" w:cs="Courier New" w:hint="default"/>
      </w:rPr>
    </w:lvl>
    <w:lvl w:ilvl="8" w:tplc="080A0005" w:tentative="1">
      <w:start w:val="1"/>
      <w:numFmt w:val="bullet"/>
      <w:lvlText w:val=""/>
      <w:lvlJc w:val="left"/>
      <w:pPr>
        <w:ind w:left="9665" w:hanging="360"/>
      </w:pPr>
      <w:rPr>
        <w:rFonts w:ascii="Wingdings" w:hAnsi="Wingdings" w:hint="default"/>
      </w:rPr>
    </w:lvl>
  </w:abstractNum>
  <w:abstractNum w:abstractNumId="25" w15:restartNumberingAfterBreak="0">
    <w:nsid w:val="4EEB514D"/>
    <w:multiLevelType w:val="hybridMultilevel"/>
    <w:tmpl w:val="A9B04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216E22"/>
    <w:multiLevelType w:val="hybridMultilevel"/>
    <w:tmpl w:val="DD406C5A"/>
    <w:lvl w:ilvl="0" w:tplc="408A38C8">
      <w:start w:val="8"/>
      <w:numFmt w:val="upperRoman"/>
      <w:lvlText w:val="%1."/>
      <w:lvlJc w:val="left"/>
      <w:pPr>
        <w:ind w:left="117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C504BE1C">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E54C2BDC">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46234D6">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820BE5E">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9F200408">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21A882EC">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0818D644">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D9CC850">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60374D1"/>
    <w:multiLevelType w:val="hybridMultilevel"/>
    <w:tmpl w:val="82FC9E58"/>
    <w:lvl w:ilvl="0" w:tplc="03C05B22">
      <w:start w:val="1"/>
      <w:numFmt w:val="lowerLetter"/>
      <w:lvlText w:val="%1)"/>
      <w:lvlJc w:val="left"/>
      <w:pPr>
        <w:ind w:left="21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CE6BB4">
      <w:start w:val="1"/>
      <w:numFmt w:val="lowerLetter"/>
      <w:lvlText w:val="%2"/>
      <w:lvlJc w:val="left"/>
      <w:pPr>
        <w:ind w:left="2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6095DE">
      <w:start w:val="1"/>
      <w:numFmt w:val="lowerRoman"/>
      <w:lvlText w:val="%3"/>
      <w:lvlJc w:val="left"/>
      <w:pPr>
        <w:ind w:left="3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03661FC">
      <w:start w:val="1"/>
      <w:numFmt w:val="decimal"/>
      <w:lvlText w:val="%4"/>
      <w:lvlJc w:val="left"/>
      <w:pPr>
        <w:ind w:left="4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9BEA4F8">
      <w:start w:val="1"/>
      <w:numFmt w:val="lowerLetter"/>
      <w:lvlText w:val="%5"/>
      <w:lvlJc w:val="left"/>
      <w:pPr>
        <w:ind w:left="5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3221E8">
      <w:start w:val="1"/>
      <w:numFmt w:val="lowerRoman"/>
      <w:lvlText w:val="%6"/>
      <w:lvlJc w:val="left"/>
      <w:pPr>
        <w:ind w:left="5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AE001F2">
      <w:start w:val="1"/>
      <w:numFmt w:val="decimal"/>
      <w:lvlText w:val="%7"/>
      <w:lvlJc w:val="left"/>
      <w:pPr>
        <w:ind w:left="6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6EE29A">
      <w:start w:val="1"/>
      <w:numFmt w:val="lowerLetter"/>
      <w:lvlText w:val="%8"/>
      <w:lvlJc w:val="left"/>
      <w:pPr>
        <w:ind w:left="7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450CDD8">
      <w:start w:val="1"/>
      <w:numFmt w:val="lowerRoman"/>
      <w:lvlText w:val="%9"/>
      <w:lvlJc w:val="left"/>
      <w:pPr>
        <w:ind w:left="7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172DA8"/>
    <w:multiLevelType w:val="hybridMultilevel"/>
    <w:tmpl w:val="63FADC8C"/>
    <w:lvl w:ilvl="0" w:tplc="6A20BC5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64244E"/>
    <w:multiLevelType w:val="hybridMultilevel"/>
    <w:tmpl w:val="E5E03E28"/>
    <w:lvl w:ilvl="0" w:tplc="D2B4C004">
      <w:start w:val="1"/>
      <w:numFmt w:val="lowerLetter"/>
      <w:lvlText w:val="%1)"/>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A41BD2">
      <w:start w:val="1"/>
      <w:numFmt w:val="lowerLetter"/>
      <w:lvlText w:val="%2"/>
      <w:lvlJc w:val="left"/>
      <w:pPr>
        <w:ind w:left="29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D81F5C">
      <w:start w:val="1"/>
      <w:numFmt w:val="lowerRoman"/>
      <w:lvlText w:val="%3"/>
      <w:lvlJc w:val="left"/>
      <w:pPr>
        <w:ind w:left="36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1F2BFD0">
      <w:start w:val="1"/>
      <w:numFmt w:val="decimal"/>
      <w:lvlText w:val="%4"/>
      <w:lvlJc w:val="left"/>
      <w:pPr>
        <w:ind w:left="4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E2CD97A">
      <w:start w:val="1"/>
      <w:numFmt w:val="lowerLetter"/>
      <w:lvlText w:val="%5"/>
      <w:lvlJc w:val="left"/>
      <w:pPr>
        <w:ind w:left="5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0169C88">
      <w:start w:val="1"/>
      <w:numFmt w:val="lowerRoman"/>
      <w:lvlText w:val="%6"/>
      <w:lvlJc w:val="left"/>
      <w:pPr>
        <w:ind w:left="5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36AC6D2">
      <w:start w:val="1"/>
      <w:numFmt w:val="decimal"/>
      <w:lvlText w:val="%7"/>
      <w:lvlJc w:val="left"/>
      <w:pPr>
        <w:ind w:left="6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E0D90A">
      <w:start w:val="1"/>
      <w:numFmt w:val="lowerLetter"/>
      <w:lvlText w:val="%8"/>
      <w:lvlJc w:val="left"/>
      <w:pPr>
        <w:ind w:left="7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75ECF9E">
      <w:start w:val="1"/>
      <w:numFmt w:val="lowerRoman"/>
      <w:lvlText w:val="%9"/>
      <w:lvlJc w:val="left"/>
      <w:pPr>
        <w:ind w:left="7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ABF1FB0"/>
    <w:multiLevelType w:val="hybridMultilevel"/>
    <w:tmpl w:val="C5DADD1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1" w15:restartNumberingAfterBreak="0">
    <w:nsid w:val="5C5034C7"/>
    <w:multiLevelType w:val="hybridMultilevel"/>
    <w:tmpl w:val="44C6DFFA"/>
    <w:lvl w:ilvl="0" w:tplc="D6006484">
      <w:start w:val="1"/>
      <w:numFmt w:val="upperRoman"/>
      <w:lvlText w:val="%1."/>
      <w:lvlJc w:val="right"/>
      <w:pPr>
        <w:ind w:left="720" w:hanging="360"/>
      </w:pPr>
      <w:rPr>
        <w:rFonts w:ascii="Arial" w:hAnsi="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2575DE"/>
    <w:multiLevelType w:val="hybridMultilevel"/>
    <w:tmpl w:val="41524BB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A6350B"/>
    <w:multiLevelType w:val="hybridMultilevel"/>
    <w:tmpl w:val="384AFE5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5E1715"/>
    <w:multiLevelType w:val="hybridMultilevel"/>
    <w:tmpl w:val="69CADF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254AEC"/>
    <w:multiLevelType w:val="hybridMultilevel"/>
    <w:tmpl w:val="0494E2F4"/>
    <w:lvl w:ilvl="0" w:tplc="FFFFFFFF">
      <w:start w:val="1"/>
      <w:numFmt w:val="decimal"/>
      <w:lvlText w:val="%1."/>
      <w:lvlJc w:val="left"/>
      <w:pPr>
        <w:ind w:left="1353"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6BA27CF5"/>
    <w:multiLevelType w:val="hybridMultilevel"/>
    <w:tmpl w:val="0B0AE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9D5B33"/>
    <w:multiLevelType w:val="hybridMultilevel"/>
    <w:tmpl w:val="8B70B6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441CFF"/>
    <w:multiLevelType w:val="hybridMultilevel"/>
    <w:tmpl w:val="7A5C99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5C1EB5"/>
    <w:multiLevelType w:val="hybridMultilevel"/>
    <w:tmpl w:val="7884F3A2"/>
    <w:lvl w:ilvl="0" w:tplc="20FCA6E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1465FD"/>
    <w:multiLevelType w:val="hybridMultilevel"/>
    <w:tmpl w:val="AFE0A6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2632BE"/>
    <w:multiLevelType w:val="hybridMultilevel"/>
    <w:tmpl w:val="9AF2E502"/>
    <w:lvl w:ilvl="0" w:tplc="01E2BD56">
      <w:start w:val="1"/>
      <w:numFmt w:val="upperRoman"/>
      <w:lvlText w:val="%1."/>
      <w:lvlJc w:val="left"/>
      <w:pPr>
        <w:ind w:left="117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20CCAE4C">
      <w:start w:val="1"/>
      <w:numFmt w:val="lowerLetter"/>
      <w:lvlText w:val="%2"/>
      <w:lvlJc w:val="left"/>
      <w:pPr>
        <w:ind w:left="14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00661C8">
      <w:start w:val="1"/>
      <w:numFmt w:val="lowerRoman"/>
      <w:lvlText w:val="%3"/>
      <w:lvlJc w:val="left"/>
      <w:pPr>
        <w:ind w:left="21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9E8E552A">
      <w:start w:val="1"/>
      <w:numFmt w:val="decimal"/>
      <w:lvlText w:val="%4"/>
      <w:lvlJc w:val="left"/>
      <w:pPr>
        <w:ind w:left="28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02A6020">
      <w:start w:val="1"/>
      <w:numFmt w:val="lowerLetter"/>
      <w:lvlText w:val="%5"/>
      <w:lvlJc w:val="left"/>
      <w:pPr>
        <w:ind w:left="36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46221522">
      <w:start w:val="1"/>
      <w:numFmt w:val="lowerRoman"/>
      <w:lvlText w:val="%6"/>
      <w:lvlJc w:val="left"/>
      <w:pPr>
        <w:ind w:left="43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0C509436">
      <w:start w:val="1"/>
      <w:numFmt w:val="decimal"/>
      <w:lvlText w:val="%7"/>
      <w:lvlJc w:val="left"/>
      <w:pPr>
        <w:ind w:left="50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45509756">
      <w:start w:val="1"/>
      <w:numFmt w:val="lowerLetter"/>
      <w:lvlText w:val="%8"/>
      <w:lvlJc w:val="left"/>
      <w:pPr>
        <w:ind w:left="57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4280745A">
      <w:start w:val="1"/>
      <w:numFmt w:val="lowerRoman"/>
      <w:lvlText w:val="%9"/>
      <w:lvlJc w:val="left"/>
      <w:pPr>
        <w:ind w:left="64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42" w15:restartNumberingAfterBreak="0">
    <w:nsid w:val="7F80276A"/>
    <w:multiLevelType w:val="hybridMultilevel"/>
    <w:tmpl w:val="69C41C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4944706">
    <w:abstractNumId w:val="9"/>
  </w:num>
  <w:num w:numId="2" w16cid:durableId="608897292">
    <w:abstractNumId w:val="17"/>
  </w:num>
  <w:num w:numId="3" w16cid:durableId="1049843520">
    <w:abstractNumId w:val="19"/>
  </w:num>
  <w:num w:numId="4" w16cid:durableId="1943099558">
    <w:abstractNumId w:val="3"/>
  </w:num>
  <w:num w:numId="5" w16cid:durableId="286013002">
    <w:abstractNumId w:val="7"/>
  </w:num>
  <w:num w:numId="6" w16cid:durableId="1693802239">
    <w:abstractNumId w:val="13"/>
  </w:num>
  <w:num w:numId="7" w16cid:durableId="661200699">
    <w:abstractNumId w:val="42"/>
  </w:num>
  <w:num w:numId="8" w16cid:durableId="1586959451">
    <w:abstractNumId w:val="40"/>
  </w:num>
  <w:num w:numId="9" w16cid:durableId="482238245">
    <w:abstractNumId w:val="36"/>
  </w:num>
  <w:num w:numId="10" w16cid:durableId="1422531824">
    <w:abstractNumId w:val="15"/>
  </w:num>
  <w:num w:numId="11" w16cid:durableId="1455098291">
    <w:abstractNumId w:val="1"/>
  </w:num>
  <w:num w:numId="12" w16cid:durableId="1468547386">
    <w:abstractNumId w:val="28"/>
  </w:num>
  <w:num w:numId="13" w16cid:durableId="95759796">
    <w:abstractNumId w:val="38"/>
  </w:num>
  <w:num w:numId="14" w16cid:durableId="334697803">
    <w:abstractNumId w:val="20"/>
  </w:num>
  <w:num w:numId="15" w16cid:durableId="150100721">
    <w:abstractNumId w:val="22"/>
  </w:num>
  <w:num w:numId="16" w16cid:durableId="687875103">
    <w:abstractNumId w:val="25"/>
  </w:num>
  <w:num w:numId="17" w16cid:durableId="2019891655">
    <w:abstractNumId w:val="12"/>
  </w:num>
  <w:num w:numId="18" w16cid:durableId="221527837">
    <w:abstractNumId w:val="18"/>
  </w:num>
  <w:num w:numId="19" w16cid:durableId="205072681">
    <w:abstractNumId w:val="30"/>
  </w:num>
  <w:num w:numId="20" w16cid:durableId="908417914">
    <w:abstractNumId w:val="10"/>
  </w:num>
  <w:num w:numId="21" w16cid:durableId="428623483">
    <w:abstractNumId w:val="5"/>
  </w:num>
  <w:num w:numId="22" w16cid:durableId="579101415">
    <w:abstractNumId w:val="8"/>
  </w:num>
  <w:num w:numId="23" w16cid:durableId="85619478">
    <w:abstractNumId w:val="0"/>
  </w:num>
  <w:num w:numId="24" w16cid:durableId="1369451155">
    <w:abstractNumId w:val="2"/>
  </w:num>
  <w:num w:numId="25" w16cid:durableId="2138451038">
    <w:abstractNumId w:val="32"/>
  </w:num>
  <w:num w:numId="26" w16cid:durableId="984549812">
    <w:abstractNumId w:val="16"/>
  </w:num>
  <w:num w:numId="27" w16cid:durableId="1918053393">
    <w:abstractNumId w:val="39"/>
  </w:num>
  <w:num w:numId="28" w16cid:durableId="1269433913">
    <w:abstractNumId w:val="33"/>
  </w:num>
  <w:num w:numId="29" w16cid:durableId="1463815173">
    <w:abstractNumId w:val="31"/>
  </w:num>
  <w:num w:numId="30" w16cid:durableId="1403914612">
    <w:abstractNumId w:val="35"/>
  </w:num>
  <w:num w:numId="31" w16cid:durableId="1801144263">
    <w:abstractNumId w:val="21"/>
  </w:num>
  <w:num w:numId="32" w16cid:durableId="1366448477">
    <w:abstractNumId w:val="14"/>
  </w:num>
  <w:num w:numId="33" w16cid:durableId="53743494">
    <w:abstractNumId w:val="23"/>
  </w:num>
  <w:num w:numId="34" w16cid:durableId="978606901">
    <w:abstractNumId w:val="41"/>
  </w:num>
  <w:num w:numId="35" w16cid:durableId="1520774877">
    <w:abstractNumId w:val="26"/>
  </w:num>
  <w:num w:numId="36" w16cid:durableId="2144539110">
    <w:abstractNumId w:val="11"/>
  </w:num>
  <w:num w:numId="37" w16cid:durableId="1175418685">
    <w:abstractNumId w:val="29"/>
  </w:num>
  <w:num w:numId="38" w16cid:durableId="653068210">
    <w:abstractNumId w:val="27"/>
  </w:num>
  <w:num w:numId="39" w16cid:durableId="1838350367">
    <w:abstractNumId w:val="4"/>
  </w:num>
  <w:num w:numId="40" w16cid:durableId="1371497257">
    <w:abstractNumId w:val="24"/>
  </w:num>
  <w:num w:numId="41" w16cid:durableId="2049839958">
    <w:abstractNumId w:val="37"/>
  </w:num>
  <w:num w:numId="42" w16cid:durableId="1757894707">
    <w:abstractNumId w:val="34"/>
  </w:num>
  <w:num w:numId="43" w16cid:durableId="1515728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31"/>
    <w:rsid w:val="00645531"/>
    <w:rsid w:val="00FA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6C11"/>
  <w15:chartTrackingRefBased/>
  <w15:docId w15:val="{2AB16DDB-0603-4FC5-82C3-F81F7FE4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31"/>
    <w:pPr>
      <w:spacing w:after="200" w:line="276" w:lineRule="auto"/>
    </w:pPr>
    <w:rPr>
      <w:rFonts w:ascii="Calibri" w:eastAsia="Times New Roman" w:hAnsi="Calibri" w:cs="Times New Roman"/>
      <w:kern w:val="0"/>
      <w:lang w:val="es-ES"/>
      <w14:ligatures w14:val="none"/>
    </w:rPr>
  </w:style>
  <w:style w:type="paragraph" w:styleId="Ttulo1">
    <w:name w:val="heading 1"/>
    <w:next w:val="Normal"/>
    <w:link w:val="Ttulo1Car"/>
    <w:uiPriority w:val="9"/>
    <w:qFormat/>
    <w:rsid w:val="00645531"/>
    <w:pPr>
      <w:keepNext/>
      <w:keepLines/>
      <w:spacing w:after="0"/>
      <w:ind w:left="3810"/>
      <w:outlineLvl w:val="0"/>
    </w:pPr>
    <w:rPr>
      <w:rFonts w:ascii="Arial" w:eastAsia="Arial" w:hAnsi="Arial" w:cs="Arial"/>
      <w:b/>
      <w:color w:val="000000"/>
      <w:sz w:val="24"/>
      <w:lang w:eastAsia="es-MX"/>
      <w14:ligatures w14:val="none"/>
    </w:rPr>
  </w:style>
  <w:style w:type="paragraph" w:styleId="Ttulo2">
    <w:name w:val="heading 2"/>
    <w:next w:val="Normal"/>
    <w:link w:val="Ttulo2Car"/>
    <w:uiPriority w:val="9"/>
    <w:unhideWhenUsed/>
    <w:qFormat/>
    <w:rsid w:val="00645531"/>
    <w:pPr>
      <w:keepNext/>
      <w:keepLines/>
      <w:spacing w:after="100"/>
      <w:ind w:left="1333" w:hanging="10"/>
      <w:outlineLvl w:val="1"/>
    </w:pPr>
    <w:rPr>
      <w:rFonts w:ascii="Arial" w:eastAsia="Arial" w:hAnsi="Arial" w:cs="Arial"/>
      <w:b/>
      <w:color w:val="000000"/>
      <w:sz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531"/>
    <w:rPr>
      <w:rFonts w:ascii="Arial" w:eastAsia="Arial" w:hAnsi="Arial" w:cs="Arial"/>
      <w:b/>
      <w:color w:val="000000"/>
      <w:sz w:val="24"/>
      <w:lang w:eastAsia="es-MX"/>
      <w14:ligatures w14:val="none"/>
    </w:rPr>
  </w:style>
  <w:style w:type="character" w:customStyle="1" w:styleId="Ttulo2Car">
    <w:name w:val="Título 2 Car"/>
    <w:basedOn w:val="Fuentedeprrafopredeter"/>
    <w:link w:val="Ttulo2"/>
    <w:uiPriority w:val="9"/>
    <w:rsid w:val="00645531"/>
    <w:rPr>
      <w:rFonts w:ascii="Arial" w:eastAsia="Arial" w:hAnsi="Arial" w:cs="Arial"/>
      <w:b/>
      <w:color w:val="000000"/>
      <w:sz w:val="20"/>
      <w:lang w:eastAsia="es-MX"/>
      <w14:ligatures w14:val="none"/>
    </w:rPr>
  </w:style>
  <w:style w:type="paragraph" w:customStyle="1" w:styleId="Prrafodelista1">
    <w:name w:val="Párrafo de lista1"/>
    <w:basedOn w:val="Normal"/>
    <w:rsid w:val="00645531"/>
    <w:pPr>
      <w:ind w:left="720"/>
      <w:contextualSpacing/>
    </w:pPr>
  </w:style>
  <w:style w:type="paragraph" w:styleId="Prrafodelista">
    <w:name w:val="List Paragraph"/>
    <w:basedOn w:val="Normal"/>
    <w:uiPriority w:val="34"/>
    <w:qFormat/>
    <w:rsid w:val="00645531"/>
    <w:pPr>
      <w:ind w:left="720"/>
      <w:contextualSpacing/>
    </w:pPr>
    <w:rPr>
      <w:rFonts w:eastAsia="Calibri"/>
      <w:lang w:val="es-MX"/>
    </w:rPr>
  </w:style>
  <w:style w:type="table" w:styleId="Tablaconcuadrcula">
    <w:name w:val="Table Grid"/>
    <w:basedOn w:val="Tablanormal"/>
    <w:rsid w:val="00645531"/>
    <w:pPr>
      <w:spacing w:after="0" w:line="240" w:lineRule="auto"/>
    </w:pPr>
    <w:rPr>
      <w:rFonts w:ascii="Times New Roman" w:eastAsia="Times New Roman" w:hAnsi="Times New Roman" w:cs="Times New Roman"/>
      <w:kern w:val="0"/>
      <w:sz w:val="20"/>
      <w:szCs w:val="20"/>
      <w:lang w:val="es-U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5531"/>
    <w:pPr>
      <w:tabs>
        <w:tab w:val="center" w:pos="4419"/>
        <w:tab w:val="right" w:pos="8838"/>
      </w:tabs>
    </w:pPr>
  </w:style>
  <w:style w:type="character" w:customStyle="1" w:styleId="EncabezadoCar">
    <w:name w:val="Encabezado Car"/>
    <w:basedOn w:val="Fuentedeprrafopredeter"/>
    <w:link w:val="Encabezado"/>
    <w:uiPriority w:val="99"/>
    <w:rsid w:val="00645531"/>
    <w:rPr>
      <w:rFonts w:ascii="Calibri" w:eastAsia="Times New Roman" w:hAnsi="Calibri" w:cs="Times New Roman"/>
      <w:kern w:val="0"/>
      <w:lang w:val="es-ES"/>
      <w14:ligatures w14:val="none"/>
    </w:rPr>
  </w:style>
  <w:style w:type="paragraph" w:styleId="Piedepgina">
    <w:name w:val="footer"/>
    <w:basedOn w:val="Normal"/>
    <w:link w:val="PiedepginaCar"/>
    <w:uiPriority w:val="99"/>
    <w:unhideWhenUsed/>
    <w:rsid w:val="00645531"/>
    <w:pPr>
      <w:tabs>
        <w:tab w:val="center" w:pos="4419"/>
        <w:tab w:val="right" w:pos="8838"/>
      </w:tabs>
    </w:pPr>
  </w:style>
  <w:style w:type="character" w:customStyle="1" w:styleId="PiedepginaCar">
    <w:name w:val="Pie de página Car"/>
    <w:basedOn w:val="Fuentedeprrafopredeter"/>
    <w:link w:val="Piedepgina"/>
    <w:uiPriority w:val="99"/>
    <w:rsid w:val="00645531"/>
    <w:rPr>
      <w:rFonts w:ascii="Calibri" w:eastAsia="Times New Roman" w:hAnsi="Calibri" w:cs="Times New Roman"/>
      <w:kern w:val="0"/>
      <w:lang w:val="es-ES"/>
      <w14:ligatures w14:val="none"/>
    </w:rPr>
  </w:style>
  <w:style w:type="paragraph" w:styleId="Textodeglobo">
    <w:name w:val="Balloon Text"/>
    <w:basedOn w:val="Normal"/>
    <w:link w:val="TextodegloboCar"/>
    <w:uiPriority w:val="99"/>
    <w:semiHidden/>
    <w:unhideWhenUsed/>
    <w:rsid w:val="006455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531"/>
    <w:rPr>
      <w:rFonts w:ascii="Segoe UI" w:eastAsia="Times New Roman" w:hAnsi="Segoe UI" w:cs="Segoe UI"/>
      <w:kern w:val="0"/>
      <w:sz w:val="18"/>
      <w:szCs w:val="18"/>
      <w:lang w:val="es-ES"/>
      <w14:ligatures w14:val="none"/>
    </w:rPr>
  </w:style>
  <w:style w:type="paragraph" w:styleId="Sinespaciado">
    <w:name w:val="No Spacing"/>
    <w:uiPriority w:val="1"/>
    <w:qFormat/>
    <w:rsid w:val="00645531"/>
    <w:pPr>
      <w:spacing w:after="0" w:line="240" w:lineRule="auto"/>
    </w:pPr>
    <w:rPr>
      <w:rFonts w:ascii="Calibri" w:eastAsia="Calibri" w:hAnsi="Calibri" w:cs="Times New Roman"/>
      <w:kern w:val="0"/>
      <w14:ligatures w14:val="none"/>
    </w:rPr>
  </w:style>
  <w:style w:type="paragraph" w:customStyle="1" w:styleId="Default">
    <w:name w:val="Default"/>
    <w:rsid w:val="00645531"/>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645531"/>
    <w:pPr>
      <w:spacing w:before="100" w:beforeAutospacing="1" w:after="119" w:line="240" w:lineRule="auto"/>
    </w:pPr>
    <w:rPr>
      <w:rFonts w:ascii="Arial Unicode MS" w:hAnsi="Arial Unicode MS"/>
      <w:sz w:val="24"/>
      <w:szCs w:val="24"/>
      <w:lang w:val="x-none" w:eastAsia="x-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rsid w:val="00645531"/>
    <w:rPr>
      <w:rFonts w:ascii="Arial Unicode MS" w:eastAsia="Times New Roman" w:hAnsi="Arial Unicode MS" w:cs="Times New Roman"/>
      <w:kern w:val="0"/>
      <w:sz w:val="24"/>
      <w:szCs w:val="24"/>
      <w:lang w:val="x-none" w:eastAsia="x-none"/>
      <w14:ligatures w14:val="none"/>
    </w:rPr>
  </w:style>
  <w:style w:type="paragraph" w:styleId="Textoindependiente">
    <w:name w:val="Body Text"/>
    <w:basedOn w:val="Normal"/>
    <w:link w:val="TextoindependienteCar"/>
    <w:semiHidden/>
    <w:rsid w:val="00645531"/>
    <w:pPr>
      <w:spacing w:after="0" w:line="360" w:lineRule="auto"/>
      <w:jc w:val="both"/>
    </w:pPr>
    <w:rPr>
      <w:rFonts w:ascii="Tahoma" w:hAnsi="Tahoma"/>
      <w:sz w:val="24"/>
      <w:szCs w:val="24"/>
      <w:lang w:val="x-none" w:eastAsia="x-none"/>
    </w:rPr>
  </w:style>
  <w:style w:type="character" w:customStyle="1" w:styleId="TextoindependienteCar">
    <w:name w:val="Texto independiente Car"/>
    <w:basedOn w:val="Fuentedeprrafopredeter"/>
    <w:link w:val="Textoindependiente"/>
    <w:semiHidden/>
    <w:rsid w:val="00645531"/>
    <w:rPr>
      <w:rFonts w:ascii="Tahoma" w:eastAsia="Times New Roman" w:hAnsi="Tahoma" w:cs="Times New Roman"/>
      <w:kern w:val="0"/>
      <w:sz w:val="24"/>
      <w:szCs w:val="24"/>
      <w:lang w:val="x-none" w:eastAsia="x-none"/>
      <w14:ligatures w14:val="none"/>
    </w:rPr>
  </w:style>
  <w:style w:type="numbering" w:customStyle="1" w:styleId="Sinlista1">
    <w:name w:val="Sin lista1"/>
    <w:next w:val="Sinlista"/>
    <w:uiPriority w:val="99"/>
    <w:semiHidden/>
    <w:unhideWhenUsed/>
    <w:rsid w:val="00645531"/>
  </w:style>
  <w:style w:type="table" w:customStyle="1" w:styleId="TableGrid">
    <w:name w:val="TableGrid"/>
    <w:rsid w:val="00645531"/>
    <w:pPr>
      <w:spacing w:after="0" w:line="240" w:lineRule="auto"/>
    </w:pPr>
    <w:rPr>
      <w:rFonts w:ascii="Calibri" w:eastAsia="Times New Roman" w:hAnsi="Calibri" w:cs="Times New Roman"/>
      <w:lang w:eastAsia="es-MX"/>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6024</Words>
  <Characters>33134</Characters>
  <Application>Microsoft Office Word</Application>
  <DocSecurity>0</DocSecurity>
  <Lines>276</Lines>
  <Paragraphs>78</Paragraphs>
  <ScaleCrop>false</ScaleCrop>
  <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Garcia</dc:creator>
  <cp:keywords/>
  <dc:description/>
  <cp:lastModifiedBy>David Garcia</cp:lastModifiedBy>
  <cp:revision>1</cp:revision>
  <dcterms:created xsi:type="dcterms:W3CDTF">2024-11-22T22:41:00Z</dcterms:created>
  <dcterms:modified xsi:type="dcterms:W3CDTF">2024-11-22T22:43:00Z</dcterms:modified>
</cp:coreProperties>
</file>