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D4BD" w14:textId="4E9FC9A1" w:rsidR="00D16A0B" w:rsidRPr="00AD4B3C" w:rsidRDefault="00935472" w:rsidP="005D0047">
      <w:pPr>
        <w:spacing w:before="0"/>
        <w:jc w:val="center"/>
        <w:rPr>
          <w:b/>
          <w:bCs/>
          <w:szCs w:val="24"/>
        </w:rPr>
      </w:pPr>
      <w:r w:rsidRPr="00AD4B3C">
        <w:rPr>
          <w:b/>
          <w:bCs/>
          <w:szCs w:val="24"/>
        </w:rPr>
        <w:t xml:space="preserve">INICIATIVA </w:t>
      </w:r>
      <w:r w:rsidR="00624B83" w:rsidRPr="00AD4B3C">
        <w:rPr>
          <w:b/>
          <w:bCs/>
          <w:szCs w:val="24"/>
        </w:rPr>
        <w:t xml:space="preserve">DE DECRETO </w:t>
      </w:r>
      <w:r w:rsidRPr="00AD4B3C">
        <w:rPr>
          <w:b/>
          <w:bCs/>
          <w:szCs w:val="24"/>
        </w:rPr>
        <w:t xml:space="preserve">DE </w:t>
      </w:r>
      <w:r w:rsidR="00F97B42" w:rsidRPr="00AD4B3C">
        <w:rPr>
          <w:b/>
          <w:bCs/>
          <w:szCs w:val="24"/>
        </w:rPr>
        <w:t xml:space="preserve">LA </w:t>
      </w:r>
      <w:r w:rsidR="00D16A0B" w:rsidRPr="00AD4B3C">
        <w:rPr>
          <w:b/>
          <w:bCs/>
          <w:szCs w:val="24"/>
        </w:rPr>
        <w:t xml:space="preserve">LEY DE HACIENDA DEL MUNICIPIO DE </w:t>
      </w:r>
      <w:r w:rsidR="00817295" w:rsidRPr="00AD4B3C">
        <w:rPr>
          <w:b/>
          <w:bCs/>
          <w:szCs w:val="24"/>
        </w:rPr>
        <w:t>CHICHIMILÁ</w:t>
      </w:r>
      <w:r w:rsidR="00D16A0B" w:rsidRPr="00AD4B3C">
        <w:rPr>
          <w:b/>
          <w:bCs/>
          <w:szCs w:val="24"/>
        </w:rPr>
        <w:t>, YUCATÁN</w:t>
      </w:r>
      <w:r w:rsidR="00DF3190" w:rsidRPr="00AD4B3C">
        <w:rPr>
          <w:b/>
          <w:bCs/>
          <w:szCs w:val="24"/>
        </w:rPr>
        <w:t>, PARA EL EJERCICIO 2026.</w:t>
      </w:r>
    </w:p>
    <w:p w14:paraId="05CED955" w14:textId="77777777" w:rsidR="00D16A0B" w:rsidRPr="00AD4B3C" w:rsidRDefault="00D16A0B" w:rsidP="005D0047">
      <w:pPr>
        <w:spacing w:before="0" w:after="0" w:line="276" w:lineRule="auto"/>
        <w:jc w:val="center"/>
        <w:rPr>
          <w:b/>
          <w:bCs/>
          <w:szCs w:val="24"/>
        </w:rPr>
      </w:pPr>
      <w:r w:rsidRPr="00AD4B3C">
        <w:rPr>
          <w:b/>
          <w:bCs/>
          <w:szCs w:val="24"/>
        </w:rPr>
        <w:t>CAPITULO I</w:t>
      </w:r>
    </w:p>
    <w:p w14:paraId="6B743C96" w14:textId="77777777" w:rsidR="00D16A0B" w:rsidRPr="00AD4B3C" w:rsidRDefault="00D16A0B" w:rsidP="005D0047">
      <w:pPr>
        <w:spacing w:before="0" w:line="276" w:lineRule="auto"/>
        <w:jc w:val="center"/>
        <w:rPr>
          <w:b/>
          <w:bCs/>
          <w:szCs w:val="24"/>
        </w:rPr>
      </w:pPr>
      <w:r w:rsidRPr="00AD4B3C">
        <w:rPr>
          <w:b/>
          <w:bCs/>
          <w:szCs w:val="24"/>
        </w:rPr>
        <w:t>DISPOSICIONES GENERALES.</w:t>
      </w:r>
    </w:p>
    <w:p w14:paraId="654534DC" w14:textId="77777777" w:rsidR="00D16A0B" w:rsidRPr="00AD4B3C" w:rsidRDefault="00D16A0B" w:rsidP="005D0047">
      <w:pPr>
        <w:spacing w:before="0" w:after="0" w:line="276" w:lineRule="auto"/>
        <w:jc w:val="center"/>
        <w:rPr>
          <w:b/>
          <w:bCs/>
          <w:szCs w:val="24"/>
        </w:rPr>
      </w:pPr>
      <w:r w:rsidRPr="00AD4B3C">
        <w:rPr>
          <w:b/>
          <w:bCs/>
          <w:szCs w:val="24"/>
        </w:rPr>
        <w:t>Sección Primera</w:t>
      </w:r>
    </w:p>
    <w:p w14:paraId="2B09CB31" w14:textId="77777777" w:rsidR="00D16A0B" w:rsidRPr="00AD4B3C" w:rsidRDefault="00D16A0B" w:rsidP="005D0047">
      <w:pPr>
        <w:spacing w:before="0"/>
        <w:jc w:val="center"/>
        <w:rPr>
          <w:b/>
          <w:bCs/>
          <w:szCs w:val="24"/>
        </w:rPr>
      </w:pPr>
      <w:r w:rsidRPr="00AD4B3C">
        <w:rPr>
          <w:b/>
          <w:bCs/>
          <w:szCs w:val="24"/>
        </w:rPr>
        <w:t>De los Ingresos Municipales.</w:t>
      </w:r>
    </w:p>
    <w:p w14:paraId="31C4E687" w14:textId="224ED2CF" w:rsidR="00D16A0B" w:rsidRPr="00AD4B3C" w:rsidRDefault="00D16A0B" w:rsidP="005D0047">
      <w:pPr>
        <w:spacing w:before="0" w:after="0"/>
        <w:rPr>
          <w:szCs w:val="24"/>
        </w:rPr>
      </w:pPr>
      <w:r w:rsidRPr="00AD4B3C">
        <w:rPr>
          <w:b/>
          <w:bCs/>
          <w:szCs w:val="24"/>
        </w:rPr>
        <w:t>Artículo 1.-</w:t>
      </w:r>
      <w:r w:rsidRPr="00AD4B3C">
        <w:rPr>
          <w:szCs w:val="24"/>
        </w:rPr>
        <w:t xml:space="preserve"> La presente ley es de orden público y de observancia general en el territorio del Municipio de </w:t>
      </w:r>
      <w:r w:rsidR="00817295" w:rsidRPr="00AD4B3C">
        <w:rPr>
          <w:szCs w:val="24"/>
        </w:rPr>
        <w:t>Chichimilá</w:t>
      </w:r>
      <w:r w:rsidRPr="00AD4B3C">
        <w:rPr>
          <w:szCs w:val="24"/>
        </w:rPr>
        <w:t>, y tiene por objeto:</w:t>
      </w:r>
    </w:p>
    <w:p w14:paraId="684928BD" w14:textId="475F2BD8" w:rsidR="00D16A0B" w:rsidRPr="00AD4B3C" w:rsidRDefault="00D16A0B" w:rsidP="005D0047">
      <w:pPr>
        <w:pStyle w:val="Prrafodelista"/>
        <w:numPr>
          <w:ilvl w:val="0"/>
          <w:numId w:val="1"/>
        </w:numPr>
        <w:spacing w:before="0" w:line="276" w:lineRule="auto"/>
        <w:rPr>
          <w:szCs w:val="24"/>
        </w:rPr>
      </w:pPr>
      <w:r w:rsidRPr="00AD4B3C">
        <w:rPr>
          <w:szCs w:val="24"/>
        </w:rPr>
        <w:t xml:space="preserve">Establecer los conceptos por los que la Hacienda Pública Municipal de </w:t>
      </w:r>
      <w:r w:rsidR="00817295" w:rsidRPr="00AD4B3C">
        <w:rPr>
          <w:szCs w:val="24"/>
        </w:rPr>
        <w:t>Chichimilá</w:t>
      </w:r>
      <w:r w:rsidRPr="00AD4B3C">
        <w:rPr>
          <w:szCs w:val="24"/>
        </w:rPr>
        <w:t>, Yucatán, podrá percibir ingresos;</w:t>
      </w:r>
    </w:p>
    <w:p w14:paraId="3E9E3080" w14:textId="6DAEF28D" w:rsidR="00D16A0B" w:rsidRPr="00AD4B3C" w:rsidRDefault="00D16A0B" w:rsidP="005D0047">
      <w:pPr>
        <w:pStyle w:val="Prrafodelista"/>
        <w:numPr>
          <w:ilvl w:val="0"/>
          <w:numId w:val="1"/>
        </w:numPr>
        <w:spacing w:before="0" w:line="276" w:lineRule="auto"/>
        <w:rPr>
          <w:szCs w:val="24"/>
        </w:rPr>
      </w:pPr>
      <w:r w:rsidRPr="00AD4B3C">
        <w:rPr>
          <w:szCs w:val="24"/>
        </w:rPr>
        <w:t>Definir el objeto, sujeto, base y época de pago de las contribuciones, y</w:t>
      </w:r>
    </w:p>
    <w:p w14:paraId="6B9BF82B" w14:textId="25AB813A" w:rsidR="00D16A0B" w:rsidRPr="00AD4B3C" w:rsidRDefault="00D16A0B" w:rsidP="005D0047">
      <w:pPr>
        <w:pStyle w:val="Prrafodelista"/>
        <w:numPr>
          <w:ilvl w:val="0"/>
          <w:numId w:val="1"/>
        </w:numPr>
        <w:spacing w:before="0" w:line="276" w:lineRule="auto"/>
        <w:ind w:right="867"/>
        <w:rPr>
          <w:szCs w:val="24"/>
        </w:rPr>
      </w:pPr>
      <w:r w:rsidRPr="00AD4B3C">
        <w:rPr>
          <w:szCs w:val="24"/>
        </w:rPr>
        <w:t>Señalar las obligaciones y derechos que en materia fiscal tendrán las autoridades y los sujetos a que la misma se refiere.</w:t>
      </w:r>
    </w:p>
    <w:p w14:paraId="689DAB91" w14:textId="14F424DA" w:rsidR="0043379E" w:rsidRPr="00AD4B3C" w:rsidRDefault="00D16A0B" w:rsidP="005D0047">
      <w:pPr>
        <w:spacing w:before="0"/>
        <w:rPr>
          <w:szCs w:val="24"/>
        </w:rPr>
      </w:pPr>
      <w:r w:rsidRPr="00AD4B3C">
        <w:rPr>
          <w:b/>
          <w:bCs/>
          <w:szCs w:val="24"/>
        </w:rPr>
        <w:t>Artículo 2.-</w:t>
      </w:r>
      <w:r w:rsidRPr="00AD4B3C">
        <w:rPr>
          <w:szCs w:val="24"/>
        </w:rPr>
        <w:t xml:space="preserve"> La Hacienda Pública del Municipio de </w:t>
      </w:r>
      <w:r w:rsidR="00817295" w:rsidRPr="00AD4B3C">
        <w:rPr>
          <w:szCs w:val="24"/>
        </w:rPr>
        <w:t>Chichimilá</w:t>
      </w:r>
      <w:r w:rsidRPr="00AD4B3C">
        <w:rPr>
          <w:szCs w:val="24"/>
        </w:rPr>
        <w:t>, y de conformidad con lo establecido en el Código Fiscal y en la Ley de Coordinación Fiscal, Ambos del Estado de Yucatán, para cubrir el gasto público y demás obligaciones a su cargo, podrá percibir ingresos por los siguientes conceptos:</w:t>
      </w:r>
    </w:p>
    <w:p w14:paraId="0F0073E7" w14:textId="5C386D9D" w:rsidR="00D16A0B" w:rsidRPr="00AD4B3C" w:rsidRDefault="00D16A0B" w:rsidP="005D0047">
      <w:pPr>
        <w:pStyle w:val="Prrafodelista"/>
        <w:numPr>
          <w:ilvl w:val="0"/>
          <w:numId w:val="2"/>
        </w:numPr>
        <w:spacing w:before="0" w:after="0"/>
        <w:rPr>
          <w:szCs w:val="24"/>
        </w:rPr>
      </w:pPr>
      <w:r w:rsidRPr="00AD4B3C">
        <w:rPr>
          <w:szCs w:val="24"/>
        </w:rPr>
        <w:t>Impuestos;</w:t>
      </w:r>
    </w:p>
    <w:p w14:paraId="7E9135DC" w14:textId="4393BF37" w:rsidR="00D16A0B" w:rsidRPr="00AD4B3C" w:rsidRDefault="00D16A0B" w:rsidP="005D0047">
      <w:pPr>
        <w:pStyle w:val="Prrafodelista"/>
        <w:numPr>
          <w:ilvl w:val="0"/>
          <w:numId w:val="2"/>
        </w:numPr>
        <w:spacing w:before="0" w:line="276" w:lineRule="auto"/>
        <w:rPr>
          <w:szCs w:val="24"/>
        </w:rPr>
      </w:pPr>
      <w:r w:rsidRPr="00AD4B3C">
        <w:rPr>
          <w:szCs w:val="24"/>
        </w:rPr>
        <w:t>Derechos;</w:t>
      </w:r>
    </w:p>
    <w:p w14:paraId="5DD3E621" w14:textId="7A533787" w:rsidR="00D16A0B" w:rsidRPr="00AD4B3C" w:rsidRDefault="00D16A0B" w:rsidP="005D0047">
      <w:pPr>
        <w:pStyle w:val="Prrafodelista"/>
        <w:numPr>
          <w:ilvl w:val="0"/>
          <w:numId w:val="2"/>
        </w:numPr>
        <w:spacing w:before="0" w:line="276" w:lineRule="auto"/>
        <w:rPr>
          <w:szCs w:val="24"/>
        </w:rPr>
      </w:pPr>
      <w:r w:rsidRPr="00AD4B3C">
        <w:rPr>
          <w:szCs w:val="24"/>
        </w:rPr>
        <w:t>Contribuciones Especiales;</w:t>
      </w:r>
    </w:p>
    <w:p w14:paraId="65863498" w14:textId="5B2FAE53" w:rsidR="00D16A0B" w:rsidRPr="00AD4B3C" w:rsidRDefault="00D16A0B" w:rsidP="005D0047">
      <w:pPr>
        <w:pStyle w:val="Prrafodelista"/>
        <w:numPr>
          <w:ilvl w:val="0"/>
          <w:numId w:val="2"/>
        </w:numPr>
        <w:spacing w:before="0" w:line="276" w:lineRule="auto"/>
        <w:rPr>
          <w:szCs w:val="24"/>
        </w:rPr>
      </w:pPr>
      <w:r w:rsidRPr="00AD4B3C">
        <w:rPr>
          <w:szCs w:val="24"/>
        </w:rPr>
        <w:t>Productos;</w:t>
      </w:r>
    </w:p>
    <w:p w14:paraId="4F3F98B8" w14:textId="36634389" w:rsidR="00D16A0B" w:rsidRPr="00AD4B3C" w:rsidRDefault="00D16A0B" w:rsidP="005D0047">
      <w:pPr>
        <w:pStyle w:val="Prrafodelista"/>
        <w:numPr>
          <w:ilvl w:val="0"/>
          <w:numId w:val="2"/>
        </w:numPr>
        <w:spacing w:before="0" w:line="276" w:lineRule="auto"/>
        <w:rPr>
          <w:szCs w:val="24"/>
        </w:rPr>
      </w:pPr>
      <w:r w:rsidRPr="00AD4B3C">
        <w:rPr>
          <w:szCs w:val="24"/>
        </w:rPr>
        <w:t>Aprovechamientos;</w:t>
      </w:r>
    </w:p>
    <w:p w14:paraId="1922AFC5" w14:textId="53830C6F" w:rsidR="00D16A0B" w:rsidRPr="00AD4B3C" w:rsidRDefault="007A1150" w:rsidP="005D0047">
      <w:pPr>
        <w:pStyle w:val="Prrafodelista"/>
        <w:numPr>
          <w:ilvl w:val="0"/>
          <w:numId w:val="2"/>
        </w:numPr>
        <w:spacing w:before="0" w:line="276" w:lineRule="auto"/>
        <w:rPr>
          <w:szCs w:val="24"/>
        </w:rPr>
      </w:pPr>
      <w:r w:rsidRPr="00AD4B3C">
        <w:rPr>
          <w:szCs w:val="24"/>
        </w:rPr>
        <w:t>Participaciones Federales y Estatales.</w:t>
      </w:r>
    </w:p>
    <w:p w14:paraId="6580DBAF" w14:textId="19D648E6" w:rsidR="007A1150" w:rsidRPr="00AD4B3C" w:rsidRDefault="007A1150" w:rsidP="005D0047">
      <w:pPr>
        <w:pStyle w:val="Prrafodelista"/>
        <w:numPr>
          <w:ilvl w:val="0"/>
          <w:numId w:val="2"/>
        </w:numPr>
        <w:spacing w:before="0" w:line="276" w:lineRule="auto"/>
        <w:rPr>
          <w:szCs w:val="24"/>
        </w:rPr>
      </w:pPr>
      <w:r w:rsidRPr="00AD4B3C">
        <w:rPr>
          <w:szCs w:val="24"/>
        </w:rPr>
        <w:t>Aportaciones, y</w:t>
      </w:r>
    </w:p>
    <w:p w14:paraId="4CB763AA" w14:textId="337C8CA0" w:rsidR="007A1150" w:rsidRPr="00AD4B3C" w:rsidRDefault="007A1150" w:rsidP="005D0047">
      <w:pPr>
        <w:pStyle w:val="Prrafodelista"/>
        <w:numPr>
          <w:ilvl w:val="0"/>
          <w:numId w:val="2"/>
        </w:numPr>
        <w:spacing w:before="0"/>
        <w:rPr>
          <w:szCs w:val="24"/>
        </w:rPr>
      </w:pPr>
      <w:r w:rsidRPr="00AD4B3C">
        <w:rPr>
          <w:szCs w:val="24"/>
        </w:rPr>
        <w:t>Ingresos Extraordinarios.</w:t>
      </w:r>
    </w:p>
    <w:p w14:paraId="4C2B992F" w14:textId="1862444E" w:rsidR="007A1150" w:rsidRPr="00AD4B3C" w:rsidRDefault="007A1150" w:rsidP="005D0047">
      <w:pPr>
        <w:spacing w:before="0" w:after="0" w:line="276" w:lineRule="auto"/>
        <w:jc w:val="center"/>
        <w:rPr>
          <w:b/>
          <w:bCs/>
          <w:szCs w:val="24"/>
        </w:rPr>
      </w:pPr>
      <w:r w:rsidRPr="00AD4B3C">
        <w:rPr>
          <w:b/>
          <w:bCs/>
          <w:szCs w:val="24"/>
        </w:rPr>
        <w:t>CAPITULO II</w:t>
      </w:r>
    </w:p>
    <w:p w14:paraId="0CE32860" w14:textId="2AE29297" w:rsidR="007A1150" w:rsidRPr="00AD4B3C" w:rsidRDefault="007A1150" w:rsidP="005D0047">
      <w:pPr>
        <w:spacing w:before="0"/>
        <w:jc w:val="center"/>
        <w:rPr>
          <w:b/>
          <w:bCs/>
          <w:szCs w:val="24"/>
        </w:rPr>
      </w:pPr>
      <w:r w:rsidRPr="00AD4B3C">
        <w:rPr>
          <w:b/>
          <w:bCs/>
          <w:szCs w:val="24"/>
        </w:rPr>
        <w:t>De los Ordenamientos Fiscales.</w:t>
      </w:r>
    </w:p>
    <w:p w14:paraId="743EEE7B" w14:textId="488317FF" w:rsidR="0016191F" w:rsidRPr="00AD4B3C" w:rsidRDefault="0016191F" w:rsidP="005D0047">
      <w:pPr>
        <w:spacing w:before="0" w:after="0"/>
        <w:rPr>
          <w:szCs w:val="24"/>
        </w:rPr>
      </w:pPr>
      <w:r w:rsidRPr="00AD4B3C">
        <w:rPr>
          <w:b/>
          <w:bCs/>
          <w:szCs w:val="24"/>
        </w:rPr>
        <w:t xml:space="preserve">Artículo 3.- </w:t>
      </w:r>
      <w:r w:rsidRPr="00AD4B3C">
        <w:rPr>
          <w:szCs w:val="24"/>
        </w:rPr>
        <w:t xml:space="preserve">Son ordenamientos fiscales aplicables en el Municipio de </w:t>
      </w:r>
      <w:r w:rsidR="00817295" w:rsidRPr="00AD4B3C">
        <w:rPr>
          <w:szCs w:val="24"/>
        </w:rPr>
        <w:t>Chichimilá</w:t>
      </w:r>
      <w:r w:rsidRPr="00AD4B3C">
        <w:rPr>
          <w:szCs w:val="24"/>
        </w:rPr>
        <w:t>;</w:t>
      </w:r>
    </w:p>
    <w:p w14:paraId="5EF625D2" w14:textId="77777777" w:rsidR="0016191F" w:rsidRPr="00AD4B3C" w:rsidRDefault="0016191F" w:rsidP="005D0047">
      <w:pPr>
        <w:pStyle w:val="Prrafodelista"/>
        <w:numPr>
          <w:ilvl w:val="0"/>
          <w:numId w:val="3"/>
        </w:numPr>
        <w:spacing w:before="0" w:line="276" w:lineRule="auto"/>
        <w:rPr>
          <w:szCs w:val="24"/>
        </w:rPr>
      </w:pPr>
      <w:r w:rsidRPr="00AD4B3C">
        <w:rPr>
          <w:szCs w:val="24"/>
        </w:rPr>
        <w:t>El Código Fiscal del Estado de Yucatán;</w:t>
      </w:r>
    </w:p>
    <w:p w14:paraId="6A097418" w14:textId="77777777" w:rsidR="0016191F" w:rsidRPr="00AD4B3C" w:rsidRDefault="0016191F" w:rsidP="005D0047">
      <w:pPr>
        <w:pStyle w:val="Prrafodelista"/>
        <w:numPr>
          <w:ilvl w:val="0"/>
          <w:numId w:val="3"/>
        </w:numPr>
        <w:spacing w:before="0" w:line="276" w:lineRule="auto"/>
        <w:rPr>
          <w:szCs w:val="24"/>
        </w:rPr>
      </w:pPr>
      <w:r w:rsidRPr="00AD4B3C">
        <w:rPr>
          <w:szCs w:val="24"/>
        </w:rPr>
        <w:t>La Ley de Coordinación Fiscal del Estado de Yucatán;</w:t>
      </w:r>
    </w:p>
    <w:p w14:paraId="5360A194" w14:textId="70C5FB0F" w:rsidR="0016191F" w:rsidRPr="00AD4B3C" w:rsidRDefault="0016191F" w:rsidP="005D0047">
      <w:pPr>
        <w:pStyle w:val="Prrafodelista"/>
        <w:numPr>
          <w:ilvl w:val="0"/>
          <w:numId w:val="3"/>
        </w:numPr>
        <w:spacing w:before="0" w:line="276" w:lineRule="auto"/>
        <w:rPr>
          <w:szCs w:val="24"/>
        </w:rPr>
      </w:pPr>
      <w:r w:rsidRPr="00AD4B3C">
        <w:rPr>
          <w:szCs w:val="24"/>
        </w:rPr>
        <w:t xml:space="preserve">La Ley de Hacienda del Municipio de </w:t>
      </w:r>
      <w:r w:rsidR="00817295" w:rsidRPr="00AD4B3C">
        <w:rPr>
          <w:szCs w:val="24"/>
        </w:rPr>
        <w:t>Chichimilá</w:t>
      </w:r>
      <w:r w:rsidRPr="00AD4B3C">
        <w:rPr>
          <w:szCs w:val="24"/>
        </w:rPr>
        <w:t>, Yucatán;</w:t>
      </w:r>
    </w:p>
    <w:p w14:paraId="77D04E4C" w14:textId="2C1BA1D1" w:rsidR="0016191F" w:rsidRPr="00AD4B3C" w:rsidRDefault="0016191F" w:rsidP="005D0047">
      <w:pPr>
        <w:pStyle w:val="Prrafodelista"/>
        <w:numPr>
          <w:ilvl w:val="0"/>
          <w:numId w:val="3"/>
        </w:numPr>
        <w:spacing w:before="0" w:line="276" w:lineRule="auto"/>
        <w:rPr>
          <w:szCs w:val="24"/>
        </w:rPr>
      </w:pPr>
      <w:r w:rsidRPr="00AD4B3C">
        <w:rPr>
          <w:szCs w:val="24"/>
        </w:rPr>
        <w:t xml:space="preserve">La Ley de Ingresos del Municipio de </w:t>
      </w:r>
      <w:r w:rsidR="00817295" w:rsidRPr="00AD4B3C">
        <w:rPr>
          <w:szCs w:val="24"/>
        </w:rPr>
        <w:t>Chichimilá</w:t>
      </w:r>
      <w:r w:rsidRPr="00AD4B3C">
        <w:rPr>
          <w:szCs w:val="24"/>
        </w:rPr>
        <w:t xml:space="preserve"> Yucatán Y,</w:t>
      </w:r>
    </w:p>
    <w:p w14:paraId="5D1BD889" w14:textId="6C2AA7DA" w:rsidR="00935472" w:rsidRPr="00AD4B3C" w:rsidRDefault="0016191F" w:rsidP="005D0047">
      <w:pPr>
        <w:pStyle w:val="Prrafodelista"/>
        <w:numPr>
          <w:ilvl w:val="0"/>
          <w:numId w:val="3"/>
        </w:numPr>
        <w:spacing w:before="0" w:line="276" w:lineRule="auto"/>
        <w:rPr>
          <w:szCs w:val="24"/>
        </w:rPr>
      </w:pPr>
      <w:r w:rsidRPr="00AD4B3C">
        <w:rPr>
          <w:szCs w:val="24"/>
        </w:rPr>
        <w:t>Los Reglamentos Municipales y las demás leyes, que contengan disposiciones de carácter fiscal y hacendaría.</w:t>
      </w:r>
    </w:p>
    <w:p w14:paraId="6E914FD3" w14:textId="5359B52F" w:rsidR="0016191F" w:rsidRPr="00AD4B3C" w:rsidRDefault="0016191F" w:rsidP="005D0047">
      <w:pPr>
        <w:spacing w:before="0"/>
        <w:rPr>
          <w:szCs w:val="24"/>
        </w:rPr>
      </w:pPr>
      <w:r w:rsidRPr="00AD4B3C">
        <w:rPr>
          <w:b/>
          <w:bCs/>
          <w:szCs w:val="24"/>
        </w:rPr>
        <w:t xml:space="preserve">Artículo 4.- </w:t>
      </w:r>
      <w:r w:rsidRPr="00AD4B3C">
        <w:rPr>
          <w:szCs w:val="24"/>
        </w:rPr>
        <w:t xml:space="preserve">La Ley de </w:t>
      </w:r>
      <w:r w:rsidR="00F170DF" w:rsidRPr="00AD4B3C">
        <w:rPr>
          <w:szCs w:val="24"/>
        </w:rPr>
        <w:t xml:space="preserve">Hacienda </w:t>
      </w:r>
      <w:r w:rsidRPr="00AD4B3C">
        <w:rPr>
          <w:szCs w:val="24"/>
        </w:rPr>
        <w:t xml:space="preserve">del Municipio de </w:t>
      </w:r>
      <w:r w:rsidR="00817295" w:rsidRPr="00AD4B3C">
        <w:rPr>
          <w:szCs w:val="24"/>
        </w:rPr>
        <w:t>Chichimilá</w:t>
      </w:r>
      <w:r w:rsidRPr="00AD4B3C">
        <w:rPr>
          <w:szCs w:val="24"/>
        </w:rPr>
        <w:t>, Yucatán, regirá durante el curso del año para el cual se expida</w:t>
      </w:r>
      <w:r w:rsidR="00F170DF" w:rsidRPr="00AD4B3C">
        <w:rPr>
          <w:szCs w:val="24"/>
        </w:rPr>
        <w:t xml:space="preserve"> y mientras no sea objeto de reforma alguna, </w:t>
      </w:r>
      <w:r w:rsidRPr="00AD4B3C">
        <w:rPr>
          <w:szCs w:val="24"/>
        </w:rPr>
        <w:t xml:space="preserve">pero si por cualquier </w:t>
      </w:r>
      <w:r w:rsidRPr="00AD4B3C">
        <w:rPr>
          <w:szCs w:val="24"/>
        </w:rPr>
        <w:lastRenderedPageBreak/>
        <w:t>circunstancia no se publicara, continuará en vigor la del año anterior, salvo los casos de excepción que establezca el H. Congreso del Estado de Yucatán.</w:t>
      </w:r>
    </w:p>
    <w:p w14:paraId="413F67B8" w14:textId="387AD37D" w:rsidR="0016191F" w:rsidRPr="00AD4B3C" w:rsidRDefault="0016191F" w:rsidP="005D0047">
      <w:pPr>
        <w:spacing w:before="0"/>
        <w:rPr>
          <w:szCs w:val="24"/>
        </w:rPr>
      </w:pPr>
      <w:r w:rsidRPr="00AD4B3C">
        <w:rPr>
          <w:b/>
          <w:bCs/>
          <w:szCs w:val="24"/>
        </w:rPr>
        <w:t>Artículo 5.-</w:t>
      </w:r>
      <w:r w:rsidRPr="00AD4B3C">
        <w:rPr>
          <w:szCs w:val="24"/>
        </w:rPr>
        <w:t xml:space="preserve"> A falta de norma fiscal expresa, se aplicarán supletoriamente el Código Fiscal de la Federación, el Código Fiscal del Estado de Yucatán y la Ley General de Hacienda para los Municipios del Estado de Yucatán.</w:t>
      </w:r>
    </w:p>
    <w:p w14:paraId="6B96B0E7" w14:textId="77777777" w:rsidR="0016191F" w:rsidRPr="00AD4B3C" w:rsidRDefault="0016191F" w:rsidP="005D0047">
      <w:pPr>
        <w:spacing w:before="0"/>
        <w:rPr>
          <w:szCs w:val="24"/>
        </w:rPr>
      </w:pPr>
      <w:r w:rsidRPr="00AD4B3C">
        <w:rPr>
          <w:b/>
          <w:bCs/>
          <w:szCs w:val="24"/>
        </w:rPr>
        <w:t>Artículo 6.-</w:t>
      </w:r>
      <w:r w:rsidRPr="00AD4B3C">
        <w:rPr>
          <w:szCs w:val="24"/>
        </w:rPr>
        <w:t xml:space="preserve"> Las normas de derecho tributario que establezcan cargas a los particulares y las que señalen excepciones a las mismas, serán de aplicación estricta.</w:t>
      </w:r>
    </w:p>
    <w:p w14:paraId="14713FD7" w14:textId="77777777" w:rsidR="0016191F" w:rsidRPr="00AD4B3C" w:rsidRDefault="0016191F" w:rsidP="005D0047">
      <w:pPr>
        <w:spacing w:before="0"/>
        <w:rPr>
          <w:szCs w:val="24"/>
        </w:rPr>
      </w:pPr>
      <w:r w:rsidRPr="00AD4B3C">
        <w:rPr>
          <w:szCs w:val="24"/>
        </w:rPr>
        <w:t xml:space="preserve">Se considera que establecen cargas a los particulares las normas que se refieren al objeto, sujeto, base, tasa o tarifa. </w:t>
      </w:r>
    </w:p>
    <w:p w14:paraId="5DF4FF40" w14:textId="4E59A096" w:rsidR="0016191F" w:rsidRPr="00AD4B3C" w:rsidRDefault="0016191F" w:rsidP="005D0047">
      <w:pPr>
        <w:spacing w:before="0"/>
        <w:rPr>
          <w:szCs w:val="24"/>
        </w:rPr>
      </w:pPr>
      <w:r w:rsidRPr="00AD4B3C">
        <w:rPr>
          <w:szCs w:val="24"/>
        </w:rPr>
        <w:t>Las demás disposiciones fiscales se interpretarán aplicando cualquier método de interpretación jurídica.</w:t>
      </w:r>
    </w:p>
    <w:p w14:paraId="48C37F15" w14:textId="7F0DB97A" w:rsidR="0016191F" w:rsidRPr="00AD4B3C" w:rsidRDefault="0016191F" w:rsidP="005D0047">
      <w:pPr>
        <w:spacing w:before="0" w:after="0" w:line="276" w:lineRule="auto"/>
        <w:jc w:val="center"/>
        <w:rPr>
          <w:b/>
          <w:bCs/>
          <w:szCs w:val="24"/>
        </w:rPr>
      </w:pPr>
      <w:r w:rsidRPr="00AD4B3C">
        <w:rPr>
          <w:b/>
          <w:bCs/>
          <w:szCs w:val="24"/>
        </w:rPr>
        <w:t>CAPÍTULO III</w:t>
      </w:r>
    </w:p>
    <w:p w14:paraId="1FE409B1" w14:textId="6E939FE9" w:rsidR="0016191F" w:rsidRPr="00AD4B3C" w:rsidRDefault="0016191F" w:rsidP="005D0047">
      <w:pPr>
        <w:spacing w:before="0" w:line="276" w:lineRule="auto"/>
        <w:jc w:val="center"/>
        <w:rPr>
          <w:b/>
          <w:bCs/>
          <w:szCs w:val="24"/>
        </w:rPr>
      </w:pPr>
      <w:r w:rsidRPr="00AD4B3C">
        <w:rPr>
          <w:b/>
          <w:bCs/>
          <w:szCs w:val="24"/>
        </w:rPr>
        <w:t>De las Autoridades Fiscales</w:t>
      </w:r>
    </w:p>
    <w:p w14:paraId="6A7FBDE6" w14:textId="77777777" w:rsidR="0016191F" w:rsidRPr="00AD4B3C" w:rsidRDefault="0016191F" w:rsidP="005D0047">
      <w:pPr>
        <w:spacing w:before="0"/>
        <w:rPr>
          <w:szCs w:val="24"/>
        </w:rPr>
      </w:pPr>
      <w:r w:rsidRPr="00AD4B3C">
        <w:rPr>
          <w:b/>
          <w:bCs/>
          <w:szCs w:val="24"/>
        </w:rPr>
        <w:t>Artículo 7.-</w:t>
      </w:r>
      <w:r w:rsidRPr="00AD4B3C">
        <w:rPr>
          <w:szCs w:val="24"/>
        </w:rPr>
        <w:t xml:space="preserve"> Para los efectos de la presente Ley, son autoridades fiscales:</w:t>
      </w:r>
    </w:p>
    <w:p w14:paraId="27F5BF4D" w14:textId="77777777" w:rsidR="0016191F" w:rsidRPr="00AD4B3C" w:rsidRDefault="0016191F" w:rsidP="005D0047">
      <w:pPr>
        <w:pStyle w:val="Prrafodelista"/>
        <w:numPr>
          <w:ilvl w:val="0"/>
          <w:numId w:val="4"/>
        </w:numPr>
        <w:spacing w:before="0" w:line="276" w:lineRule="auto"/>
        <w:rPr>
          <w:szCs w:val="24"/>
        </w:rPr>
      </w:pPr>
      <w:r w:rsidRPr="00AD4B3C">
        <w:rPr>
          <w:szCs w:val="24"/>
        </w:rPr>
        <w:t>El Cabildo del Ayuntamiento;</w:t>
      </w:r>
    </w:p>
    <w:p w14:paraId="3D803263" w14:textId="77777777" w:rsidR="0016191F" w:rsidRPr="00AD4B3C" w:rsidRDefault="0016191F" w:rsidP="005D0047">
      <w:pPr>
        <w:pStyle w:val="Prrafodelista"/>
        <w:numPr>
          <w:ilvl w:val="0"/>
          <w:numId w:val="4"/>
        </w:numPr>
        <w:spacing w:before="0" w:line="276" w:lineRule="auto"/>
        <w:rPr>
          <w:szCs w:val="24"/>
        </w:rPr>
      </w:pPr>
      <w:r w:rsidRPr="00AD4B3C">
        <w:rPr>
          <w:szCs w:val="24"/>
        </w:rPr>
        <w:t xml:space="preserve">El </w:t>
      </w:r>
      <w:proofErr w:type="gramStart"/>
      <w:r w:rsidRPr="00AD4B3C">
        <w:rPr>
          <w:szCs w:val="24"/>
        </w:rPr>
        <w:t>Presidente</w:t>
      </w:r>
      <w:proofErr w:type="gramEnd"/>
      <w:r w:rsidRPr="00AD4B3C">
        <w:rPr>
          <w:szCs w:val="24"/>
        </w:rPr>
        <w:t xml:space="preserve"> Municipal;</w:t>
      </w:r>
    </w:p>
    <w:p w14:paraId="5E7EED4D" w14:textId="77777777" w:rsidR="0016191F" w:rsidRPr="00AD4B3C" w:rsidRDefault="0016191F" w:rsidP="005D0047">
      <w:pPr>
        <w:pStyle w:val="Prrafodelista"/>
        <w:numPr>
          <w:ilvl w:val="0"/>
          <w:numId w:val="4"/>
        </w:numPr>
        <w:spacing w:before="0" w:line="276" w:lineRule="auto"/>
        <w:rPr>
          <w:szCs w:val="24"/>
        </w:rPr>
      </w:pPr>
      <w:r w:rsidRPr="00AD4B3C">
        <w:rPr>
          <w:szCs w:val="24"/>
        </w:rPr>
        <w:t>El Tesorero Municipal y</w:t>
      </w:r>
    </w:p>
    <w:p w14:paraId="7903662A" w14:textId="46628AC0" w:rsidR="0016191F" w:rsidRPr="00AD4B3C" w:rsidRDefault="0016191F" w:rsidP="005D0047">
      <w:pPr>
        <w:pStyle w:val="Prrafodelista"/>
        <w:numPr>
          <w:ilvl w:val="0"/>
          <w:numId w:val="4"/>
        </w:numPr>
        <w:spacing w:before="0"/>
        <w:rPr>
          <w:szCs w:val="24"/>
        </w:rPr>
      </w:pPr>
      <w:r w:rsidRPr="00AD4B3C">
        <w:rPr>
          <w:szCs w:val="24"/>
        </w:rPr>
        <w:t>El Síndico.</w:t>
      </w:r>
    </w:p>
    <w:p w14:paraId="57602A92" w14:textId="76F27AB3" w:rsidR="0016191F" w:rsidRPr="00AD4B3C" w:rsidRDefault="0016191F" w:rsidP="005D0047">
      <w:pPr>
        <w:spacing w:before="0" w:after="0" w:line="276" w:lineRule="auto"/>
        <w:jc w:val="center"/>
        <w:rPr>
          <w:b/>
          <w:bCs/>
          <w:szCs w:val="24"/>
        </w:rPr>
      </w:pPr>
      <w:r w:rsidRPr="00AD4B3C">
        <w:rPr>
          <w:b/>
          <w:bCs/>
          <w:szCs w:val="24"/>
        </w:rPr>
        <w:t>CAPITULO IV</w:t>
      </w:r>
    </w:p>
    <w:p w14:paraId="0ECE2B32" w14:textId="7E6E767A" w:rsidR="0016191F" w:rsidRPr="00AD4B3C" w:rsidRDefault="0016191F" w:rsidP="005D0047">
      <w:pPr>
        <w:spacing w:before="0"/>
        <w:jc w:val="center"/>
        <w:rPr>
          <w:b/>
          <w:bCs/>
          <w:szCs w:val="24"/>
        </w:rPr>
      </w:pPr>
      <w:r w:rsidRPr="00AD4B3C">
        <w:rPr>
          <w:b/>
          <w:bCs/>
          <w:szCs w:val="24"/>
        </w:rPr>
        <w:t>De los Contribuyentes y sus Obligaciones</w:t>
      </w:r>
    </w:p>
    <w:p w14:paraId="5E42B403" w14:textId="104EF7F5" w:rsidR="0016191F" w:rsidRPr="00AD4B3C" w:rsidRDefault="0016191F" w:rsidP="005D0047">
      <w:pPr>
        <w:spacing w:before="0"/>
        <w:rPr>
          <w:szCs w:val="24"/>
        </w:rPr>
      </w:pPr>
      <w:r w:rsidRPr="00AD4B3C">
        <w:rPr>
          <w:b/>
          <w:bCs/>
          <w:szCs w:val="24"/>
        </w:rPr>
        <w:t>Artículo 8.-</w:t>
      </w:r>
      <w:r w:rsidRPr="00AD4B3C">
        <w:rPr>
          <w:szCs w:val="24"/>
        </w:rPr>
        <w:t xml:space="preserve"> Las personas físicas o morales, mexicanas o extranjeras, domiciliadas dentro del Municipio de </w:t>
      </w:r>
      <w:r w:rsidR="00817295" w:rsidRPr="00AD4B3C">
        <w:rPr>
          <w:szCs w:val="24"/>
        </w:rPr>
        <w:t>Chichimilá</w:t>
      </w:r>
      <w:r w:rsidRPr="00AD4B3C">
        <w:rPr>
          <w:szCs w:val="24"/>
        </w:rPr>
        <w:t>, Yucatán, o fuera de él, que tuvieren bienes o celebren actos dentro del territorio del mismo, están obligadas a contribuir para los gastos públicos del Municipio y a cumplir con las disposiciones administrativas y fiscales que se señalen en la presente ley, en la Ley de Ingresos Municipal, en el Código Fiscal del Estado de Yucatán, y en los reglamentos municipales.</w:t>
      </w:r>
    </w:p>
    <w:p w14:paraId="372F1A14" w14:textId="0BEFC9BA" w:rsidR="00935472" w:rsidRPr="00AD4B3C" w:rsidRDefault="0016191F" w:rsidP="005D0047">
      <w:pPr>
        <w:spacing w:before="0"/>
        <w:rPr>
          <w:szCs w:val="24"/>
        </w:rPr>
      </w:pPr>
      <w:r w:rsidRPr="00AD4B3C">
        <w:rPr>
          <w:b/>
          <w:bCs/>
          <w:szCs w:val="24"/>
        </w:rPr>
        <w:t>Artículo 9.-</w:t>
      </w:r>
      <w:r w:rsidRPr="00AD4B3C">
        <w:rPr>
          <w:szCs w:val="24"/>
        </w:rPr>
        <w:t xml:space="preserve"> Para los efectos de esta ley, se entenderá por territorio municipal, el área geográfica que, para cada uno de los Municipios del Estado señala la Ley de Gobierno de los Municipios del Estado de Yucatán, o bien aquella que establezca el H. Congreso del Estado de Yucatán.</w:t>
      </w:r>
    </w:p>
    <w:p w14:paraId="1FB5B7CA" w14:textId="408B32F8" w:rsidR="0016191F" w:rsidRPr="00AD4B3C" w:rsidRDefault="0016191F" w:rsidP="005D0047">
      <w:pPr>
        <w:spacing w:before="0"/>
        <w:rPr>
          <w:szCs w:val="24"/>
        </w:rPr>
      </w:pPr>
      <w:r w:rsidRPr="00AD4B3C">
        <w:rPr>
          <w:b/>
          <w:bCs/>
          <w:szCs w:val="24"/>
        </w:rPr>
        <w:t>Artículo 10.-</w:t>
      </w:r>
      <w:r w:rsidRPr="00AD4B3C">
        <w:rPr>
          <w:szCs w:val="24"/>
        </w:rPr>
        <w:t xml:space="preserve"> Las personas a que se refiere el artículo 8 de esta ley, además de las obligaciones especiales contenidas en esta misma, deberán cumplir con las siguientes:</w:t>
      </w:r>
    </w:p>
    <w:p w14:paraId="478DF1CD" w14:textId="77777777" w:rsidR="0016191F" w:rsidRPr="00AD4B3C" w:rsidRDefault="0016191F" w:rsidP="005D0047">
      <w:pPr>
        <w:pStyle w:val="Prrafodelista"/>
        <w:numPr>
          <w:ilvl w:val="0"/>
          <w:numId w:val="5"/>
        </w:numPr>
        <w:spacing w:before="0" w:line="276" w:lineRule="auto"/>
        <w:rPr>
          <w:szCs w:val="24"/>
        </w:rPr>
      </w:pPr>
      <w:r w:rsidRPr="00AD4B3C">
        <w:rPr>
          <w:szCs w:val="24"/>
        </w:rPr>
        <w:t xml:space="preserve">Empadronarse en la Tesorería Municipal, a más tardar treinta días naturales después de la apertura del comercio, negocio o establecimiento, o de la iniciación de </w:t>
      </w:r>
      <w:r w:rsidRPr="00AD4B3C">
        <w:rPr>
          <w:szCs w:val="24"/>
        </w:rPr>
        <w:lastRenderedPageBreak/>
        <w:t>actividades, si realizan actividades permanentes con el objeto de obtener la licencia municipal de funcionamiento;</w:t>
      </w:r>
    </w:p>
    <w:p w14:paraId="313E4E9D" w14:textId="495A5B0B" w:rsidR="0016191F" w:rsidRPr="00AD4B3C" w:rsidRDefault="0016191F" w:rsidP="005D0047">
      <w:pPr>
        <w:pStyle w:val="Prrafodelista"/>
        <w:numPr>
          <w:ilvl w:val="0"/>
          <w:numId w:val="5"/>
        </w:numPr>
        <w:spacing w:before="0" w:line="276" w:lineRule="auto"/>
        <w:rPr>
          <w:szCs w:val="24"/>
        </w:rPr>
      </w:pPr>
      <w:r w:rsidRPr="00AD4B3C">
        <w:rPr>
          <w:szCs w:val="24"/>
        </w:rPr>
        <w:t xml:space="preserve">Recabar de la Dirección de Desarrollo Urbano y Obras Públicas, o Dependencia que realice sus funciones, la carta de uso de suelo en donde se determine que el giro del comercio, negocio o establecimiento que se pretende instalar, es compatible con la zona, de conformidad con el Plan de Desarrollo Urbano del Municipio, y que </w:t>
      </w:r>
      <w:r w:rsidR="00935472" w:rsidRPr="00AD4B3C">
        <w:rPr>
          <w:szCs w:val="24"/>
        </w:rPr>
        <w:t>cumple,</w:t>
      </w:r>
      <w:r w:rsidRPr="00AD4B3C">
        <w:rPr>
          <w:szCs w:val="24"/>
        </w:rPr>
        <w:t xml:space="preserve"> además, con lo dispuesto en el Reglamento de Construcciones del propio Municipio, en su caso;</w:t>
      </w:r>
    </w:p>
    <w:p w14:paraId="1DC782DF" w14:textId="2255E8F2" w:rsidR="00F170DF" w:rsidRPr="00AD4B3C" w:rsidRDefault="00F170DF" w:rsidP="005D0047">
      <w:pPr>
        <w:pStyle w:val="Prrafodelista"/>
        <w:numPr>
          <w:ilvl w:val="0"/>
          <w:numId w:val="5"/>
        </w:numPr>
        <w:spacing w:before="0" w:line="276" w:lineRule="auto"/>
        <w:rPr>
          <w:szCs w:val="24"/>
        </w:rPr>
      </w:pPr>
      <w:r w:rsidRPr="00AD4B3C">
        <w:rPr>
          <w:szCs w:val="24"/>
        </w:rPr>
        <w:t>Recabar de la unidad Municipal de Protección Civil el dictamen de viabilidad correspondiente.</w:t>
      </w:r>
    </w:p>
    <w:p w14:paraId="3B3B69A4" w14:textId="742413F9" w:rsidR="0016191F" w:rsidRPr="00AD4B3C" w:rsidRDefault="0016191F" w:rsidP="005D0047">
      <w:pPr>
        <w:pStyle w:val="Prrafodelista"/>
        <w:numPr>
          <w:ilvl w:val="0"/>
          <w:numId w:val="5"/>
        </w:numPr>
        <w:spacing w:before="0" w:line="276" w:lineRule="auto"/>
        <w:rPr>
          <w:szCs w:val="24"/>
        </w:rPr>
      </w:pPr>
      <w:r w:rsidRPr="00AD4B3C">
        <w:rPr>
          <w:szCs w:val="24"/>
        </w:rPr>
        <w:t>Dar aviso por escrito, en un plazo de quince días, de cualquier modificación, aumento de giro, traspaso, cambio de domicilio,</w:t>
      </w:r>
      <w:r w:rsidR="001E009B" w:rsidRPr="00AD4B3C">
        <w:rPr>
          <w:szCs w:val="24"/>
        </w:rPr>
        <w:t xml:space="preserve"> </w:t>
      </w:r>
      <w:r w:rsidRPr="00AD4B3C">
        <w:rPr>
          <w:szCs w:val="24"/>
        </w:rPr>
        <w:t xml:space="preserve">cambio de denominación, </w:t>
      </w:r>
      <w:r w:rsidR="001E009B" w:rsidRPr="00AD4B3C">
        <w:rPr>
          <w:szCs w:val="24"/>
        </w:rPr>
        <w:t>suspensión de</w:t>
      </w:r>
      <w:r w:rsidRPr="00AD4B3C">
        <w:rPr>
          <w:szCs w:val="24"/>
        </w:rPr>
        <w:t xml:space="preserve"> actividades, </w:t>
      </w:r>
      <w:r w:rsidR="001E009B" w:rsidRPr="00AD4B3C">
        <w:rPr>
          <w:szCs w:val="24"/>
        </w:rPr>
        <w:t>clausura o</w:t>
      </w:r>
      <w:r w:rsidRPr="00AD4B3C">
        <w:rPr>
          <w:szCs w:val="24"/>
        </w:rPr>
        <w:t xml:space="preserve"> baja;</w:t>
      </w:r>
    </w:p>
    <w:p w14:paraId="5C0A1112" w14:textId="77777777" w:rsidR="0016191F" w:rsidRPr="00AD4B3C" w:rsidRDefault="0016191F" w:rsidP="005D0047">
      <w:pPr>
        <w:pStyle w:val="Prrafodelista"/>
        <w:numPr>
          <w:ilvl w:val="0"/>
          <w:numId w:val="5"/>
        </w:numPr>
        <w:spacing w:before="0" w:line="276" w:lineRule="auto"/>
        <w:rPr>
          <w:szCs w:val="24"/>
        </w:rPr>
      </w:pPr>
      <w:r w:rsidRPr="00AD4B3C">
        <w:rPr>
          <w:szCs w:val="24"/>
        </w:rPr>
        <w:t>Recabar autorización de la Tesorería Municipal, si pretende realizar actividades eventuales; y con base en dicha autorización solicitar la determinación de las contribuciones que correspondan;</w:t>
      </w:r>
    </w:p>
    <w:p w14:paraId="0EA20B0D" w14:textId="77777777" w:rsidR="0016191F" w:rsidRPr="00AD4B3C" w:rsidRDefault="0016191F" w:rsidP="005D0047">
      <w:pPr>
        <w:pStyle w:val="Prrafodelista"/>
        <w:numPr>
          <w:ilvl w:val="0"/>
          <w:numId w:val="5"/>
        </w:numPr>
        <w:spacing w:before="0" w:line="276" w:lineRule="auto"/>
        <w:rPr>
          <w:szCs w:val="24"/>
        </w:rPr>
      </w:pPr>
      <w:r w:rsidRPr="00AD4B3C">
        <w:rPr>
          <w:szCs w:val="24"/>
        </w:rPr>
        <w:t>Utilizar las formas o formularios elaborados por la Tesorería Municipal, para comparecer, solicitar o liquidar créditos fiscales y/o administrativos;</w:t>
      </w:r>
    </w:p>
    <w:p w14:paraId="458351F2" w14:textId="61085055" w:rsidR="0016191F" w:rsidRPr="00AD4B3C" w:rsidRDefault="0016191F" w:rsidP="005D0047">
      <w:pPr>
        <w:pStyle w:val="Prrafodelista"/>
        <w:numPr>
          <w:ilvl w:val="0"/>
          <w:numId w:val="5"/>
        </w:numPr>
        <w:spacing w:before="0" w:line="276" w:lineRule="auto"/>
        <w:rPr>
          <w:szCs w:val="24"/>
        </w:rPr>
      </w:pPr>
      <w:r w:rsidRPr="00AD4B3C">
        <w:rPr>
          <w:szCs w:val="24"/>
        </w:rPr>
        <w:t>Permitir las visitas de inspección, atender los requerimientos de documentación y auditorías que determine la Tesorería Municipal, en la forma y dentro de los plazos que señala esta Ley y el Código Fiscal del Estado de Yucatán;</w:t>
      </w:r>
    </w:p>
    <w:p w14:paraId="5D770EF7" w14:textId="77777777" w:rsidR="00F25AD3" w:rsidRPr="00AD4B3C" w:rsidRDefault="0016191F" w:rsidP="005D0047">
      <w:pPr>
        <w:pStyle w:val="Prrafodelista"/>
        <w:numPr>
          <w:ilvl w:val="0"/>
          <w:numId w:val="5"/>
        </w:numPr>
        <w:spacing w:before="0" w:line="276" w:lineRule="auto"/>
        <w:rPr>
          <w:szCs w:val="24"/>
        </w:rPr>
      </w:pPr>
      <w:r w:rsidRPr="00AD4B3C">
        <w:rPr>
          <w:szCs w:val="24"/>
        </w:rPr>
        <w:t>Exhibir los documentos públicos y privados que requiera la Tesorería Municipal, previo mandamiento por escrito que funde y motive esta medida;</w:t>
      </w:r>
    </w:p>
    <w:p w14:paraId="7A99591A" w14:textId="77777777" w:rsidR="00F25AD3" w:rsidRPr="00AD4B3C" w:rsidRDefault="0016191F" w:rsidP="005D0047">
      <w:pPr>
        <w:pStyle w:val="Prrafodelista"/>
        <w:numPr>
          <w:ilvl w:val="0"/>
          <w:numId w:val="5"/>
        </w:numPr>
        <w:spacing w:before="0" w:line="276" w:lineRule="auto"/>
        <w:rPr>
          <w:szCs w:val="24"/>
        </w:rPr>
      </w:pPr>
      <w:r w:rsidRPr="00AD4B3C">
        <w:rPr>
          <w:szCs w:val="24"/>
        </w:rPr>
        <w:t>Proporcionar con veracidad los datos que requiera la Tesorería Municipal, y</w:t>
      </w:r>
    </w:p>
    <w:p w14:paraId="0484D2F8" w14:textId="04E22367" w:rsidR="0016191F" w:rsidRPr="00AD4B3C" w:rsidRDefault="0016191F" w:rsidP="005D0047">
      <w:pPr>
        <w:pStyle w:val="Prrafodelista"/>
        <w:numPr>
          <w:ilvl w:val="0"/>
          <w:numId w:val="5"/>
        </w:numPr>
        <w:spacing w:before="0" w:line="276" w:lineRule="auto"/>
        <w:rPr>
          <w:szCs w:val="24"/>
        </w:rPr>
      </w:pPr>
      <w:r w:rsidRPr="00AD4B3C">
        <w:rPr>
          <w:szCs w:val="24"/>
        </w:rPr>
        <w:t>Realizar los pagos, y cumplir con las obligaciones fiscales, en la forma y términos que señala ésta y las demás leyes fiscales.</w:t>
      </w:r>
    </w:p>
    <w:p w14:paraId="769E3042" w14:textId="55775D8A" w:rsidR="0016191F" w:rsidRPr="00AD4B3C" w:rsidRDefault="0016191F" w:rsidP="005D0047">
      <w:pPr>
        <w:spacing w:before="0"/>
        <w:rPr>
          <w:szCs w:val="24"/>
        </w:rPr>
      </w:pPr>
      <w:r w:rsidRPr="00AD4B3C">
        <w:rPr>
          <w:b/>
          <w:bCs/>
          <w:szCs w:val="24"/>
        </w:rPr>
        <w:t xml:space="preserve">Artículo 11.- </w:t>
      </w:r>
      <w:r w:rsidRPr="00AD4B3C">
        <w:rPr>
          <w:szCs w:val="24"/>
        </w:rPr>
        <w:t>Los avisos, declaraciones, solicitudes, memoriales o manifestaciones, que presenten los contribuyentes para el pago de alguna contribución o producto, se harán en los formularios que emita la Tesorería Municipal en cada caso, debiendo consignarse los datos, y acompañar los documentos que se requieran.</w:t>
      </w:r>
    </w:p>
    <w:p w14:paraId="4490026F" w14:textId="77777777" w:rsidR="005D0047" w:rsidRPr="00AD4B3C" w:rsidRDefault="005D0047" w:rsidP="005D0047">
      <w:pPr>
        <w:spacing w:before="0" w:line="276" w:lineRule="auto"/>
        <w:jc w:val="center"/>
        <w:rPr>
          <w:b/>
          <w:bCs/>
          <w:szCs w:val="24"/>
        </w:rPr>
      </w:pPr>
    </w:p>
    <w:p w14:paraId="70625AF3" w14:textId="5234899C" w:rsidR="00F25AD3" w:rsidRPr="00AD4B3C" w:rsidRDefault="00F25AD3" w:rsidP="005D0047">
      <w:pPr>
        <w:spacing w:before="0" w:after="0" w:line="276" w:lineRule="auto"/>
        <w:jc w:val="center"/>
        <w:rPr>
          <w:b/>
          <w:bCs/>
          <w:szCs w:val="24"/>
        </w:rPr>
      </w:pPr>
      <w:r w:rsidRPr="00AD4B3C">
        <w:rPr>
          <w:b/>
          <w:bCs/>
          <w:szCs w:val="24"/>
        </w:rPr>
        <w:t>CAPÍTULO V</w:t>
      </w:r>
    </w:p>
    <w:p w14:paraId="084813DE" w14:textId="77777777" w:rsidR="00F25AD3" w:rsidRPr="00AD4B3C" w:rsidRDefault="00F25AD3" w:rsidP="005D0047">
      <w:pPr>
        <w:spacing w:before="0" w:line="276" w:lineRule="auto"/>
        <w:jc w:val="center"/>
        <w:rPr>
          <w:b/>
          <w:bCs/>
          <w:szCs w:val="24"/>
        </w:rPr>
      </w:pPr>
      <w:r w:rsidRPr="00AD4B3C">
        <w:rPr>
          <w:b/>
          <w:bCs/>
          <w:szCs w:val="24"/>
        </w:rPr>
        <w:t>De los Créditos Fiscales</w:t>
      </w:r>
    </w:p>
    <w:p w14:paraId="5DCBE492" w14:textId="03D6D607" w:rsidR="00935472" w:rsidRPr="00AD4B3C" w:rsidRDefault="00F25AD3" w:rsidP="005D0047">
      <w:pPr>
        <w:spacing w:before="0"/>
        <w:rPr>
          <w:szCs w:val="24"/>
        </w:rPr>
      </w:pPr>
      <w:r w:rsidRPr="00AD4B3C">
        <w:rPr>
          <w:b/>
          <w:bCs/>
          <w:szCs w:val="24"/>
        </w:rPr>
        <w:t>Artículo 12.-</w:t>
      </w:r>
      <w:r w:rsidRPr="00AD4B3C">
        <w:rPr>
          <w:szCs w:val="24"/>
        </w:rPr>
        <w:t xml:space="preserve"> Son créditos fiscales los ingresos que el Ayuntamiento de </w:t>
      </w:r>
      <w:r w:rsidR="00817295" w:rsidRPr="00AD4B3C">
        <w:rPr>
          <w:szCs w:val="24"/>
        </w:rPr>
        <w:t>Chichimilá</w:t>
      </w:r>
      <w:r w:rsidRPr="00AD4B3C">
        <w:rPr>
          <w:szCs w:val="24"/>
        </w:rPr>
        <w:t>, Yucatán y sus organismos descentralizados tengan derecho de percibir, que provengan de contribuciones, de aprovechamientos y de sus accesorios, incluyendo los que se deriven de responsabilidades que el Ayuntamiento tenga derecho a exigir de sus servidores públicos o de los particulares; así como aquellos a los que la Ley otorgue tal carácter y el Municipio tenga derecho a percibir por cuenta ajena.</w:t>
      </w:r>
    </w:p>
    <w:p w14:paraId="4F6EF1F9" w14:textId="091AA22A" w:rsidR="00F25AD3" w:rsidRPr="00AD4B3C" w:rsidRDefault="00F25AD3" w:rsidP="005D0047">
      <w:pPr>
        <w:spacing w:before="0"/>
        <w:rPr>
          <w:szCs w:val="24"/>
        </w:rPr>
      </w:pPr>
      <w:r w:rsidRPr="00AD4B3C">
        <w:rPr>
          <w:b/>
          <w:bCs/>
          <w:szCs w:val="24"/>
        </w:rPr>
        <w:lastRenderedPageBreak/>
        <w:t>Artículo 13.-</w:t>
      </w:r>
      <w:r w:rsidRPr="00AD4B3C">
        <w:rPr>
          <w:szCs w:val="24"/>
        </w:rPr>
        <w:t xml:space="preserve"> Los créditos fiscales a favor del Municipio, serán exigibles a partir del día siguiente al del vencimiento fijado para su pago. Cuando no exista fecha o plazo para el pago de dichos créditos, éstos deberán cubrirse dentro de los quince días siguientes, contados desde el momento en que se realice el acto o se celebre el contrato que dio lugar a la acusación del crédito fiscal, si el contribuyente tuviere establecimiento fijo; en caso contrario, y siempre que se trate de contribuciones que se originaron por actos o actividades eventuales, el pago deberá efectuarse al término de las operaciones de cada día, a más tardar el día hábil siguiente, si la autoridad no designó interventor autorizado para el cobro.</w:t>
      </w:r>
    </w:p>
    <w:p w14:paraId="0305F6C0" w14:textId="023E22B8" w:rsidR="00F25AD3" w:rsidRPr="00AD4B3C" w:rsidRDefault="00F25AD3" w:rsidP="005D0047">
      <w:pPr>
        <w:spacing w:before="0"/>
        <w:rPr>
          <w:szCs w:val="24"/>
        </w:rPr>
      </w:pPr>
      <w:r w:rsidRPr="00AD4B3C">
        <w:rPr>
          <w:szCs w:val="24"/>
        </w:rPr>
        <w:t>En los términos establecidos en el párrafo anterior, para el pago de los créditos fiscales se computarán sólo los días hábiles, entendiéndose por éstos, aquellos que establezcan las leyes de la materia y aquellos en los que se encuentren abiertas al público las oficinas recaudadoras. Si al término del vencimiento fuere día inhábil, el plazo se prorrogará al siguiente día hábil.</w:t>
      </w:r>
    </w:p>
    <w:p w14:paraId="23C0E0C9" w14:textId="77777777" w:rsidR="00F25AD3" w:rsidRPr="00AD4B3C" w:rsidRDefault="00F25AD3" w:rsidP="005D0047">
      <w:pPr>
        <w:spacing w:before="0" w:after="0"/>
        <w:rPr>
          <w:szCs w:val="24"/>
        </w:rPr>
      </w:pPr>
      <w:r w:rsidRPr="00AD4B3C">
        <w:rPr>
          <w:b/>
          <w:bCs/>
          <w:szCs w:val="24"/>
        </w:rPr>
        <w:t>Artículo 14.-</w:t>
      </w:r>
      <w:r w:rsidRPr="00AD4B3C">
        <w:rPr>
          <w:szCs w:val="24"/>
        </w:rPr>
        <w:t xml:space="preserve"> Son solidariamente responsables del pago de un crédito fiscal:</w:t>
      </w:r>
    </w:p>
    <w:p w14:paraId="461B6C14" w14:textId="77777777" w:rsidR="00F25AD3" w:rsidRPr="00AD4B3C" w:rsidRDefault="00F25AD3" w:rsidP="005D0047">
      <w:pPr>
        <w:pStyle w:val="Prrafodelista"/>
        <w:numPr>
          <w:ilvl w:val="0"/>
          <w:numId w:val="6"/>
        </w:numPr>
        <w:spacing w:before="0" w:line="276" w:lineRule="auto"/>
        <w:rPr>
          <w:szCs w:val="24"/>
        </w:rPr>
      </w:pPr>
      <w:r w:rsidRPr="00AD4B3C">
        <w:rPr>
          <w:szCs w:val="24"/>
        </w:rPr>
        <w:t>Las personas físicas y morales, que adquieran bienes o negociaciones ubicadas dentro del territorio municipal, que reporten adeudos a favor del Municipio y que correspondan a períodos anteriores a la adquisición;</w:t>
      </w:r>
    </w:p>
    <w:p w14:paraId="538B8864" w14:textId="77777777" w:rsidR="00F25AD3" w:rsidRPr="00AD4B3C" w:rsidRDefault="00F25AD3" w:rsidP="005D0047">
      <w:pPr>
        <w:pStyle w:val="Prrafodelista"/>
        <w:numPr>
          <w:ilvl w:val="0"/>
          <w:numId w:val="6"/>
        </w:numPr>
        <w:spacing w:before="0" w:line="276" w:lineRule="auto"/>
        <w:rPr>
          <w:szCs w:val="24"/>
        </w:rPr>
      </w:pPr>
      <w:r w:rsidRPr="00AD4B3C">
        <w:rPr>
          <w:szCs w:val="24"/>
        </w:rPr>
        <w:t>Los albaceas, copropietarios, fideicomitentes o fideicomisarios de un bien determinado, por cuya administración, copropiedad o derecho se cause una contribución a favor del Municipio;</w:t>
      </w:r>
    </w:p>
    <w:p w14:paraId="61F9007B" w14:textId="77777777" w:rsidR="00F25AD3" w:rsidRPr="00AD4B3C" w:rsidRDefault="00F25AD3" w:rsidP="005D0047">
      <w:pPr>
        <w:pStyle w:val="Prrafodelista"/>
        <w:numPr>
          <w:ilvl w:val="0"/>
          <w:numId w:val="6"/>
        </w:numPr>
        <w:spacing w:before="0" w:line="276" w:lineRule="auto"/>
        <w:rPr>
          <w:szCs w:val="24"/>
        </w:rPr>
      </w:pPr>
      <w:r w:rsidRPr="00AD4B3C">
        <w:rPr>
          <w:szCs w:val="24"/>
        </w:rPr>
        <w:t>Los retenedores de impuestos, y</w:t>
      </w:r>
    </w:p>
    <w:p w14:paraId="5F4C63A1" w14:textId="1C0875D7" w:rsidR="00F25AD3" w:rsidRPr="00AD4B3C" w:rsidRDefault="00F25AD3" w:rsidP="005D0047">
      <w:pPr>
        <w:pStyle w:val="Prrafodelista"/>
        <w:numPr>
          <w:ilvl w:val="0"/>
          <w:numId w:val="6"/>
        </w:numPr>
        <w:spacing w:before="0" w:line="276" w:lineRule="auto"/>
        <w:rPr>
          <w:szCs w:val="24"/>
        </w:rPr>
      </w:pPr>
      <w:r w:rsidRPr="00AD4B3C">
        <w:rPr>
          <w:szCs w:val="24"/>
        </w:rPr>
        <w:t xml:space="preserve">Los funcionarios, fedatarios y demás personas que señala la presente ley y </w:t>
      </w:r>
      <w:r w:rsidR="00A72E4E" w:rsidRPr="00AD4B3C">
        <w:rPr>
          <w:szCs w:val="24"/>
        </w:rPr>
        <w:t>que,</w:t>
      </w:r>
      <w:r w:rsidRPr="00AD4B3C">
        <w:rPr>
          <w:szCs w:val="24"/>
        </w:rPr>
        <w:t xml:space="preserve"> en el ejercicio de sus funciones, no cumplan con las obligaciones que las leyes y disposiciones fiscales les imponen, de exigir, a quienes están obligados a hacerlo, que acrediten que están al corriente en el pago de sus contribuciones o créditos fiscales al Municipio.</w:t>
      </w:r>
    </w:p>
    <w:p w14:paraId="36EC77A0" w14:textId="2BE152E4" w:rsidR="00F25AD3" w:rsidRPr="00AD4B3C" w:rsidRDefault="00F25AD3" w:rsidP="005D0047">
      <w:pPr>
        <w:spacing w:before="0"/>
        <w:rPr>
          <w:szCs w:val="24"/>
        </w:rPr>
      </w:pPr>
      <w:r w:rsidRPr="00AD4B3C">
        <w:rPr>
          <w:b/>
          <w:bCs/>
          <w:szCs w:val="24"/>
        </w:rPr>
        <w:t>Artículo 15.-</w:t>
      </w:r>
      <w:r w:rsidRPr="00AD4B3C">
        <w:rPr>
          <w:szCs w:val="24"/>
        </w:rPr>
        <w:t xml:space="preserve"> Los contribuyentes deberán efectuar los pagos de sus créditos fiscales municipales, en las cajas recaudadoras de la Tesorería Municipal o en los lugares que la misma designe para tal efecto, sin aviso previo o requerimiento alguno; salvo en los casos en que las disposiciones legales determinen lo contrario.</w:t>
      </w:r>
    </w:p>
    <w:p w14:paraId="699DDF35" w14:textId="63DD8A4E" w:rsidR="00935472" w:rsidRPr="00AD4B3C" w:rsidRDefault="00F25AD3" w:rsidP="005D0047">
      <w:pPr>
        <w:spacing w:before="0"/>
        <w:rPr>
          <w:szCs w:val="24"/>
        </w:rPr>
      </w:pPr>
      <w:r w:rsidRPr="00AD4B3C">
        <w:rPr>
          <w:b/>
          <w:bCs/>
          <w:szCs w:val="24"/>
        </w:rPr>
        <w:t>Artículo 16.-</w:t>
      </w:r>
      <w:r w:rsidRPr="00AD4B3C">
        <w:rPr>
          <w:szCs w:val="24"/>
        </w:rPr>
        <w:t xml:space="preserve"> Los créditos fiscales que las autoridades determinen y notifiquen, deberán pagarse o garantizarse dentro del término de quince días hábiles contados a partir del siguiente a aquel en que surta sus efectos la notificación, conjuntamente con las multas, recargos y los gastos correspondientes, salvo en los casos en que la Ley señale otro plazo </w:t>
      </w:r>
      <w:proofErr w:type="gramStart"/>
      <w:r w:rsidRPr="00AD4B3C">
        <w:rPr>
          <w:szCs w:val="24"/>
        </w:rPr>
        <w:t>y</w:t>
      </w:r>
      <w:proofErr w:type="gramEnd"/>
      <w:r w:rsidRPr="00AD4B3C">
        <w:rPr>
          <w:szCs w:val="24"/>
        </w:rPr>
        <w:t xml:space="preserve"> además, deberán hacerse en moneda nacional y de curso legal.</w:t>
      </w:r>
    </w:p>
    <w:p w14:paraId="2E8CABA7" w14:textId="720CA188" w:rsidR="00F25AD3" w:rsidRPr="00AD4B3C" w:rsidRDefault="00F25AD3" w:rsidP="005D0047">
      <w:pPr>
        <w:spacing w:before="0" w:after="0"/>
        <w:rPr>
          <w:szCs w:val="24"/>
        </w:rPr>
      </w:pPr>
      <w:r w:rsidRPr="00AD4B3C">
        <w:rPr>
          <w:b/>
          <w:bCs/>
          <w:szCs w:val="24"/>
        </w:rPr>
        <w:t>Artículo 17.-</w:t>
      </w:r>
      <w:r w:rsidRPr="00AD4B3C">
        <w:rPr>
          <w:szCs w:val="24"/>
        </w:rPr>
        <w:t xml:space="preserve"> Los pagos que se hagan se aplicarán a los créditos más antiguos siempre que se </w:t>
      </w:r>
      <w:r w:rsidRPr="00AD4B3C">
        <w:rPr>
          <w:szCs w:val="24"/>
        </w:rPr>
        <w:lastRenderedPageBreak/>
        <w:t>trate de una misma contribución, y antes del adeudo principal, a los accesorios; en el siguiente orden:</w:t>
      </w:r>
    </w:p>
    <w:p w14:paraId="19038644" w14:textId="77777777" w:rsidR="00F25AD3" w:rsidRPr="00AD4B3C" w:rsidRDefault="00F25AD3" w:rsidP="005D0047">
      <w:pPr>
        <w:pStyle w:val="Prrafodelista"/>
        <w:numPr>
          <w:ilvl w:val="0"/>
          <w:numId w:val="7"/>
        </w:numPr>
        <w:spacing w:before="0" w:line="276" w:lineRule="auto"/>
        <w:rPr>
          <w:szCs w:val="24"/>
        </w:rPr>
      </w:pPr>
      <w:r w:rsidRPr="00AD4B3C">
        <w:rPr>
          <w:szCs w:val="24"/>
        </w:rPr>
        <w:t>Gastos de ejecución;</w:t>
      </w:r>
    </w:p>
    <w:p w14:paraId="6E4842C3" w14:textId="77777777" w:rsidR="00F25AD3" w:rsidRPr="00AD4B3C" w:rsidRDefault="00F25AD3" w:rsidP="005D0047">
      <w:pPr>
        <w:pStyle w:val="Prrafodelista"/>
        <w:numPr>
          <w:ilvl w:val="0"/>
          <w:numId w:val="7"/>
        </w:numPr>
        <w:spacing w:before="0" w:line="276" w:lineRule="auto"/>
        <w:rPr>
          <w:szCs w:val="24"/>
        </w:rPr>
      </w:pPr>
      <w:r w:rsidRPr="00AD4B3C">
        <w:rPr>
          <w:szCs w:val="24"/>
        </w:rPr>
        <w:t>Recargos;</w:t>
      </w:r>
    </w:p>
    <w:p w14:paraId="749EA2C8" w14:textId="77777777" w:rsidR="00F25AD3" w:rsidRPr="00AD4B3C" w:rsidRDefault="00F25AD3" w:rsidP="005D0047">
      <w:pPr>
        <w:pStyle w:val="Prrafodelista"/>
        <w:numPr>
          <w:ilvl w:val="0"/>
          <w:numId w:val="7"/>
        </w:numPr>
        <w:spacing w:before="0" w:line="276" w:lineRule="auto"/>
        <w:rPr>
          <w:szCs w:val="24"/>
        </w:rPr>
      </w:pPr>
      <w:r w:rsidRPr="00AD4B3C">
        <w:rPr>
          <w:szCs w:val="24"/>
        </w:rPr>
        <w:t>Multas, y</w:t>
      </w:r>
    </w:p>
    <w:p w14:paraId="3C1E2562" w14:textId="0394BBCA" w:rsidR="00F25AD3" w:rsidRPr="00AD4B3C" w:rsidRDefault="00F25AD3" w:rsidP="005D0047">
      <w:pPr>
        <w:pStyle w:val="Prrafodelista"/>
        <w:numPr>
          <w:ilvl w:val="0"/>
          <w:numId w:val="7"/>
        </w:numPr>
        <w:spacing w:before="0"/>
        <w:rPr>
          <w:szCs w:val="24"/>
        </w:rPr>
      </w:pPr>
      <w:r w:rsidRPr="00AD4B3C">
        <w:rPr>
          <w:szCs w:val="24"/>
        </w:rPr>
        <w:t>Las indemnizaciones establecidas en esta ley.</w:t>
      </w:r>
    </w:p>
    <w:p w14:paraId="18A7874A" w14:textId="50F1F97D" w:rsidR="00F25AD3" w:rsidRPr="00AD4B3C" w:rsidRDefault="00F25AD3" w:rsidP="005D0047">
      <w:pPr>
        <w:spacing w:before="0"/>
        <w:rPr>
          <w:szCs w:val="24"/>
        </w:rPr>
      </w:pPr>
      <w:r w:rsidRPr="00AD4B3C">
        <w:rPr>
          <w:b/>
          <w:bCs/>
          <w:szCs w:val="24"/>
        </w:rPr>
        <w:t>Artículo 18.-</w:t>
      </w:r>
      <w:r w:rsidRPr="00AD4B3C">
        <w:rPr>
          <w:szCs w:val="24"/>
        </w:rPr>
        <w:t xml:space="preserve"> El Tesorero Municipal, a petición de los contribuyentes, podrá autorizar el pago en parcialidades de los créditos fiscales, sin que dicho plazo pueda exceder de doce meses. Para el cálculo de la cantidad a pagar, se determinará el crédito fiscal omitido a la fecha de la autorización.</w:t>
      </w:r>
    </w:p>
    <w:p w14:paraId="3E567770" w14:textId="6DFD0A3F" w:rsidR="00F25AD3" w:rsidRPr="00AD4B3C" w:rsidRDefault="00F25AD3" w:rsidP="005D0047">
      <w:pPr>
        <w:spacing w:before="0"/>
        <w:rPr>
          <w:szCs w:val="24"/>
        </w:rPr>
      </w:pPr>
      <w:r w:rsidRPr="00AD4B3C">
        <w:rPr>
          <w:szCs w:val="24"/>
        </w:rPr>
        <w:t>Durante el plazo concedido no se generarán actualización ni recargos.</w:t>
      </w:r>
    </w:p>
    <w:p w14:paraId="6C674D70" w14:textId="1F7F0AED" w:rsidR="00F25AD3" w:rsidRPr="00AD4B3C" w:rsidRDefault="00F25AD3" w:rsidP="005D0047">
      <w:pPr>
        <w:spacing w:before="0"/>
        <w:rPr>
          <w:szCs w:val="24"/>
        </w:rPr>
      </w:pPr>
      <w:r w:rsidRPr="00AD4B3C">
        <w:rPr>
          <w:szCs w:val="24"/>
        </w:rPr>
        <w:t>La falta de pago de alguna parcialidad ocasionará la revocación de la autorización, en consecuencia, se causarán actualización y recargos en los términos de la presente ley y la autoridad procederá al cobro del crédito mediante Procedimiento Administrativo de Ejecución.</w:t>
      </w:r>
    </w:p>
    <w:p w14:paraId="324D4AC1" w14:textId="77777777" w:rsidR="00F31A8F" w:rsidRPr="00AD4B3C" w:rsidRDefault="00F25AD3" w:rsidP="005D0047">
      <w:pPr>
        <w:spacing w:before="0"/>
        <w:rPr>
          <w:szCs w:val="24"/>
        </w:rPr>
      </w:pPr>
      <w:r w:rsidRPr="00AD4B3C">
        <w:rPr>
          <w:b/>
          <w:bCs/>
          <w:szCs w:val="24"/>
        </w:rPr>
        <w:t>Artículo 19.-</w:t>
      </w:r>
      <w:r w:rsidRPr="00AD4B3C">
        <w:rPr>
          <w:szCs w:val="24"/>
        </w:rPr>
        <w:t xml:space="preserve"> Las autoridades fiscales municipales están obligadas a devolver las cantidades pagadas indebidamente.</w:t>
      </w:r>
    </w:p>
    <w:p w14:paraId="0BC36D01" w14:textId="2A6DC7F0" w:rsidR="00F25AD3" w:rsidRPr="00AD4B3C" w:rsidRDefault="00F25AD3" w:rsidP="005D0047">
      <w:pPr>
        <w:spacing w:before="0"/>
        <w:rPr>
          <w:szCs w:val="24"/>
        </w:rPr>
      </w:pPr>
      <w:r w:rsidRPr="00AD4B3C">
        <w:rPr>
          <w:szCs w:val="24"/>
        </w:rPr>
        <w:t>La devolución se efectuará de conformidad con lo establecido en el Código Fiscal del Estado de Yucatán.</w:t>
      </w:r>
    </w:p>
    <w:p w14:paraId="504722CB" w14:textId="77777777" w:rsidR="00F25AD3" w:rsidRPr="00AD4B3C" w:rsidRDefault="00F25AD3" w:rsidP="005D0047">
      <w:pPr>
        <w:spacing w:before="0" w:after="0" w:line="276" w:lineRule="auto"/>
        <w:jc w:val="center"/>
        <w:rPr>
          <w:b/>
          <w:bCs/>
          <w:szCs w:val="24"/>
        </w:rPr>
      </w:pPr>
      <w:r w:rsidRPr="00AD4B3C">
        <w:rPr>
          <w:b/>
          <w:bCs/>
          <w:szCs w:val="24"/>
        </w:rPr>
        <w:t>CAPITULO VI</w:t>
      </w:r>
    </w:p>
    <w:p w14:paraId="533D6A6F" w14:textId="04787DD2" w:rsidR="00F25AD3" w:rsidRPr="00AD4B3C" w:rsidRDefault="00F31A8F" w:rsidP="005D0047">
      <w:pPr>
        <w:spacing w:before="0"/>
        <w:jc w:val="center"/>
        <w:rPr>
          <w:szCs w:val="24"/>
        </w:rPr>
      </w:pPr>
      <w:r w:rsidRPr="00AD4B3C">
        <w:rPr>
          <w:b/>
          <w:bCs/>
          <w:szCs w:val="24"/>
        </w:rPr>
        <w:t>DE LA ACTUALIZACIÓN Y LOS RECARGOS</w:t>
      </w:r>
    </w:p>
    <w:p w14:paraId="30E10AAF" w14:textId="1D02A511" w:rsidR="00F25AD3" w:rsidRPr="00AD4B3C" w:rsidRDefault="00F25AD3" w:rsidP="005D0047">
      <w:pPr>
        <w:spacing w:before="0"/>
        <w:rPr>
          <w:szCs w:val="24"/>
        </w:rPr>
      </w:pPr>
      <w:r w:rsidRPr="00AD4B3C">
        <w:rPr>
          <w:b/>
          <w:bCs/>
          <w:szCs w:val="24"/>
        </w:rPr>
        <w:t>Artículo 20.-</w:t>
      </w:r>
      <w:r w:rsidRPr="00AD4B3C">
        <w:rPr>
          <w:szCs w:val="24"/>
        </w:rPr>
        <w:t xml:space="preserve"> Cuando no se cubran las contribuciones en la fecha o dentro de los plazos fijados en la presente ley, el monto de las mismas se actualizará desde el mes en que debió hacerse el pago y hasta el mismo que se efectúe, además deberán pagarse recargos en concepto de indemnización al fisco municipal por falta de pago oportuno</w:t>
      </w:r>
      <w:r w:rsidR="00F31A8F" w:rsidRPr="00AD4B3C">
        <w:rPr>
          <w:szCs w:val="24"/>
        </w:rPr>
        <w:t>.</w:t>
      </w:r>
    </w:p>
    <w:p w14:paraId="098333BA" w14:textId="7FE063A3" w:rsidR="00F31A8F" w:rsidRPr="00AD4B3C" w:rsidRDefault="00F31A8F" w:rsidP="005D0047">
      <w:pPr>
        <w:spacing w:before="0"/>
        <w:rPr>
          <w:szCs w:val="24"/>
        </w:rPr>
      </w:pPr>
      <w:r w:rsidRPr="00AD4B3C">
        <w:rPr>
          <w:b/>
          <w:bCs/>
          <w:szCs w:val="24"/>
        </w:rPr>
        <w:t>Artículo 21.-</w:t>
      </w:r>
      <w:r w:rsidRPr="00AD4B3C">
        <w:rPr>
          <w:szCs w:val="24"/>
        </w:rPr>
        <w:t xml:space="preserve"> El monto de las contribuciones, aprovechamientos y los demás créditos fiscales, así como las devoluciones a cargo del fisco municipal, no pagados en las fechas o plazos fijados para ello en esta ley, se actualizarán por el transcurso del tiempo y con motivo de los cambios de precios en el país, para lo cual se aplicará el factor de actualización a las cantidades que se deben actualizar, desde el mes en que debió hacerse el pago y hasta el mes en que el mismo pago, se efectúe. Dicho factor se obtendrá dividiendo el Índice Nacional de Precios al Consumidor, que determina el Banco de México y se publica en el Diario Oficial de la Federación, del mes inmediato anterior al más reciente del período, entre el citado índice correspondiente al </w:t>
      </w:r>
      <w:r w:rsidRPr="00AD4B3C">
        <w:rPr>
          <w:szCs w:val="24"/>
        </w:rPr>
        <w:lastRenderedPageBreak/>
        <w:t xml:space="preserve">mes inmediato anterior al más antiguo de dicho </w:t>
      </w:r>
      <w:r w:rsidR="001E009B" w:rsidRPr="00AD4B3C">
        <w:rPr>
          <w:szCs w:val="24"/>
        </w:rPr>
        <w:t>período. Las</w:t>
      </w:r>
      <w:r w:rsidRPr="00AD4B3C">
        <w:rPr>
          <w:szCs w:val="24"/>
        </w:rPr>
        <w:t xml:space="preserve"> contribuciones, los aprovechamientos, así como las devoluciones a cargo del fisco municipal no se actualizarán por fracciones de mes.</w:t>
      </w:r>
    </w:p>
    <w:p w14:paraId="479E83B2" w14:textId="31E047A1" w:rsidR="00F31A8F" w:rsidRPr="00AD4B3C" w:rsidRDefault="00F31A8F" w:rsidP="005D0047">
      <w:pPr>
        <w:spacing w:before="0"/>
        <w:rPr>
          <w:szCs w:val="24"/>
        </w:rPr>
      </w:pPr>
      <w:r w:rsidRPr="00AD4B3C">
        <w:rPr>
          <w:b/>
          <w:bCs/>
          <w:szCs w:val="24"/>
        </w:rPr>
        <w:t>Artículo 22.-</w:t>
      </w:r>
      <w:r w:rsidRPr="00AD4B3C">
        <w:rPr>
          <w:szCs w:val="24"/>
        </w:rPr>
        <w:t xml:space="preserve"> Para efectos de la determinación, cálculo y pago de los recargos a que se refiere el artículo anterior, se estará a lo dispuesto en la Ley de Ingresos del Municipio de </w:t>
      </w:r>
      <w:r w:rsidR="00817295" w:rsidRPr="00AD4B3C">
        <w:rPr>
          <w:szCs w:val="24"/>
        </w:rPr>
        <w:t>Chichimilá</w:t>
      </w:r>
      <w:r w:rsidRPr="00AD4B3C">
        <w:rPr>
          <w:szCs w:val="24"/>
        </w:rPr>
        <w:t>, Yucatán, o en su defecto, en el Código Fiscal del Estado de Yucatán.</w:t>
      </w:r>
    </w:p>
    <w:p w14:paraId="25DD0108" w14:textId="77777777" w:rsidR="005D0047" w:rsidRPr="00AD4B3C" w:rsidRDefault="00F31A8F" w:rsidP="005D0047">
      <w:pPr>
        <w:spacing w:before="0"/>
        <w:rPr>
          <w:szCs w:val="24"/>
        </w:rPr>
      </w:pPr>
      <w:r w:rsidRPr="00AD4B3C">
        <w:rPr>
          <w:b/>
          <w:bCs/>
          <w:szCs w:val="24"/>
        </w:rPr>
        <w:t>Artículo 23.-</w:t>
      </w:r>
      <w:r w:rsidRPr="00AD4B3C">
        <w:rPr>
          <w:szCs w:val="24"/>
        </w:rPr>
        <w:t xml:space="preserve"> Ninguna licencia de funcionamiento podrá otorgarse por un plazo que exceda el del ejercicio constitucional del Ayuntamiento.</w:t>
      </w:r>
    </w:p>
    <w:p w14:paraId="3816ACDC" w14:textId="77777777" w:rsidR="001E009B" w:rsidRPr="00AD4B3C" w:rsidRDefault="001E009B" w:rsidP="005D0047">
      <w:pPr>
        <w:spacing w:before="0"/>
        <w:rPr>
          <w:szCs w:val="24"/>
        </w:rPr>
      </w:pPr>
      <w:r w:rsidRPr="00AD4B3C">
        <w:rPr>
          <w:szCs w:val="24"/>
        </w:rPr>
        <w:t>Todas</w:t>
      </w:r>
      <w:r w:rsidRPr="00AD4B3C">
        <w:rPr>
          <w:spacing w:val="-2"/>
          <w:szCs w:val="24"/>
        </w:rPr>
        <w:t xml:space="preserve"> </w:t>
      </w:r>
      <w:r w:rsidRPr="00AD4B3C">
        <w:rPr>
          <w:szCs w:val="24"/>
        </w:rPr>
        <w:t>las</w:t>
      </w:r>
      <w:r w:rsidRPr="00AD4B3C">
        <w:rPr>
          <w:spacing w:val="-2"/>
          <w:szCs w:val="24"/>
        </w:rPr>
        <w:t xml:space="preserve"> </w:t>
      </w:r>
      <w:r w:rsidRPr="00AD4B3C">
        <w:rPr>
          <w:szCs w:val="24"/>
        </w:rPr>
        <w:t>licencias</w:t>
      </w:r>
      <w:r w:rsidRPr="00AD4B3C">
        <w:rPr>
          <w:spacing w:val="-2"/>
          <w:szCs w:val="24"/>
        </w:rPr>
        <w:t xml:space="preserve"> </w:t>
      </w:r>
      <w:r w:rsidRPr="00AD4B3C">
        <w:rPr>
          <w:szCs w:val="24"/>
        </w:rPr>
        <w:t>de</w:t>
      </w:r>
      <w:r w:rsidRPr="00AD4B3C">
        <w:rPr>
          <w:spacing w:val="-3"/>
          <w:szCs w:val="24"/>
        </w:rPr>
        <w:t xml:space="preserve"> </w:t>
      </w:r>
      <w:r w:rsidRPr="00AD4B3C">
        <w:rPr>
          <w:szCs w:val="24"/>
        </w:rPr>
        <w:t>funcionamiento</w:t>
      </w:r>
      <w:r w:rsidRPr="00AD4B3C">
        <w:rPr>
          <w:spacing w:val="-2"/>
          <w:szCs w:val="24"/>
        </w:rPr>
        <w:t xml:space="preserve"> </w:t>
      </w:r>
      <w:r w:rsidRPr="00AD4B3C">
        <w:rPr>
          <w:szCs w:val="24"/>
        </w:rPr>
        <w:t>quedarán</w:t>
      </w:r>
      <w:r w:rsidRPr="00AD4B3C">
        <w:rPr>
          <w:spacing w:val="-5"/>
          <w:szCs w:val="24"/>
        </w:rPr>
        <w:t xml:space="preserve"> </w:t>
      </w:r>
      <w:r w:rsidRPr="00AD4B3C">
        <w:rPr>
          <w:szCs w:val="24"/>
        </w:rPr>
        <w:t>sin</w:t>
      </w:r>
      <w:r w:rsidRPr="00AD4B3C">
        <w:rPr>
          <w:spacing w:val="-3"/>
          <w:szCs w:val="24"/>
        </w:rPr>
        <w:t xml:space="preserve"> </w:t>
      </w:r>
      <w:r w:rsidRPr="00AD4B3C">
        <w:rPr>
          <w:szCs w:val="24"/>
        </w:rPr>
        <w:t>efecto</w:t>
      </w:r>
      <w:r w:rsidRPr="00AD4B3C">
        <w:rPr>
          <w:spacing w:val="-5"/>
          <w:szCs w:val="24"/>
        </w:rPr>
        <w:t xml:space="preserve"> </w:t>
      </w:r>
      <w:r w:rsidRPr="00AD4B3C">
        <w:rPr>
          <w:szCs w:val="24"/>
        </w:rPr>
        <w:t>al</w:t>
      </w:r>
      <w:r w:rsidRPr="00AD4B3C">
        <w:rPr>
          <w:spacing w:val="-4"/>
          <w:szCs w:val="24"/>
        </w:rPr>
        <w:t xml:space="preserve"> </w:t>
      </w:r>
      <w:r w:rsidRPr="00AD4B3C">
        <w:rPr>
          <w:szCs w:val="24"/>
        </w:rPr>
        <w:t>término</w:t>
      </w:r>
      <w:r w:rsidRPr="00AD4B3C">
        <w:rPr>
          <w:spacing w:val="-5"/>
          <w:szCs w:val="24"/>
        </w:rPr>
        <w:t xml:space="preserve"> </w:t>
      </w:r>
      <w:r w:rsidRPr="00AD4B3C">
        <w:rPr>
          <w:szCs w:val="24"/>
        </w:rPr>
        <w:t>del</w:t>
      </w:r>
      <w:r w:rsidRPr="00AD4B3C">
        <w:rPr>
          <w:spacing w:val="-6"/>
          <w:szCs w:val="24"/>
        </w:rPr>
        <w:t xml:space="preserve"> año fiscal del último del </w:t>
      </w:r>
      <w:r w:rsidRPr="00AD4B3C">
        <w:rPr>
          <w:szCs w:val="24"/>
        </w:rPr>
        <w:t>ejercicio</w:t>
      </w:r>
      <w:r w:rsidRPr="00AD4B3C">
        <w:rPr>
          <w:spacing w:val="-3"/>
          <w:szCs w:val="24"/>
        </w:rPr>
        <w:t xml:space="preserve"> </w:t>
      </w:r>
      <w:r w:rsidRPr="00AD4B3C">
        <w:rPr>
          <w:szCs w:val="24"/>
        </w:rPr>
        <w:t xml:space="preserve">constitucional del Ayuntamiento que las otorgó </w:t>
      </w:r>
    </w:p>
    <w:p w14:paraId="46AAF380" w14:textId="5EDBFA1A" w:rsidR="00F31A8F" w:rsidRPr="00AD4B3C" w:rsidRDefault="00F31A8F" w:rsidP="005D0047">
      <w:pPr>
        <w:spacing w:before="0"/>
        <w:rPr>
          <w:szCs w:val="24"/>
        </w:rPr>
      </w:pPr>
      <w:r w:rsidRPr="00AD4B3C">
        <w:rPr>
          <w:szCs w:val="24"/>
        </w:rPr>
        <w:t>Las licencias de funcionamiento serán expedidas por la Tesorería Municipal, y deberán ser revalidadas dentro de los dos primeros meses del año siguiente al de su otorgamiento.</w:t>
      </w:r>
    </w:p>
    <w:p w14:paraId="0594A285" w14:textId="38903F3C" w:rsidR="00F31A8F" w:rsidRPr="00AD4B3C" w:rsidRDefault="00F31A8F" w:rsidP="005D0047">
      <w:pPr>
        <w:spacing w:before="0"/>
        <w:rPr>
          <w:szCs w:val="24"/>
        </w:rPr>
      </w:pPr>
      <w:r w:rsidRPr="00AD4B3C">
        <w:rPr>
          <w:b/>
          <w:bCs/>
          <w:szCs w:val="24"/>
        </w:rPr>
        <w:t>Artículo 24.-</w:t>
      </w:r>
      <w:r w:rsidRPr="00AD4B3C">
        <w:rPr>
          <w:szCs w:val="24"/>
        </w:rPr>
        <w:t xml:space="preserve"> Las licencias de funcionamiento estarán vigentes desde el día de su otorgamiento y hasta el día 31 de diciembre del año en que se soliciten</w:t>
      </w:r>
      <w:r w:rsidR="001E009B" w:rsidRPr="00AD4B3C">
        <w:rPr>
          <w:szCs w:val="24"/>
        </w:rPr>
        <w:t>.</w:t>
      </w:r>
    </w:p>
    <w:p w14:paraId="64BA0DF3" w14:textId="561062AB" w:rsidR="00F31A8F" w:rsidRPr="00AD4B3C" w:rsidRDefault="00F31A8F" w:rsidP="005D0047">
      <w:pPr>
        <w:spacing w:before="0"/>
        <w:rPr>
          <w:szCs w:val="24"/>
        </w:rPr>
      </w:pPr>
      <w:r w:rsidRPr="00AD4B3C">
        <w:rPr>
          <w:b/>
          <w:bCs/>
          <w:szCs w:val="24"/>
        </w:rPr>
        <w:t>Artículo 25.-</w:t>
      </w:r>
      <w:r w:rsidRPr="00AD4B3C">
        <w:rPr>
          <w:szCs w:val="24"/>
        </w:rPr>
        <w:t xml:space="preserve"> </w:t>
      </w:r>
      <w:r w:rsidR="001E009B" w:rsidRPr="00AD4B3C">
        <w:rPr>
          <w:szCs w:val="24"/>
        </w:rPr>
        <w:t>La revalidación de las licencias de funcionamiento estará vigente desde el día de su</w:t>
      </w:r>
      <w:r w:rsidR="001E009B" w:rsidRPr="00AD4B3C">
        <w:rPr>
          <w:spacing w:val="-6"/>
          <w:szCs w:val="24"/>
        </w:rPr>
        <w:t xml:space="preserve"> </w:t>
      </w:r>
      <w:r w:rsidR="001E009B" w:rsidRPr="00AD4B3C">
        <w:rPr>
          <w:szCs w:val="24"/>
        </w:rPr>
        <w:t>autorización</w:t>
      </w:r>
      <w:r w:rsidR="001E009B" w:rsidRPr="00AD4B3C">
        <w:rPr>
          <w:spacing w:val="-7"/>
          <w:szCs w:val="24"/>
        </w:rPr>
        <w:t xml:space="preserve"> </w:t>
      </w:r>
      <w:r w:rsidR="001E009B" w:rsidRPr="00AD4B3C">
        <w:rPr>
          <w:szCs w:val="24"/>
        </w:rPr>
        <w:t>y</w:t>
      </w:r>
      <w:r w:rsidR="001E009B" w:rsidRPr="00AD4B3C">
        <w:rPr>
          <w:spacing w:val="-8"/>
          <w:szCs w:val="24"/>
        </w:rPr>
        <w:t xml:space="preserve"> </w:t>
      </w:r>
      <w:r w:rsidR="001E009B" w:rsidRPr="00AD4B3C">
        <w:rPr>
          <w:szCs w:val="24"/>
        </w:rPr>
        <w:t>hasta</w:t>
      </w:r>
      <w:r w:rsidR="001E009B" w:rsidRPr="00AD4B3C">
        <w:rPr>
          <w:spacing w:val="-9"/>
          <w:szCs w:val="24"/>
        </w:rPr>
        <w:t xml:space="preserve"> </w:t>
      </w:r>
      <w:r w:rsidR="001E009B" w:rsidRPr="00AD4B3C">
        <w:rPr>
          <w:szCs w:val="24"/>
        </w:rPr>
        <w:t>el</w:t>
      </w:r>
      <w:r w:rsidR="001E009B" w:rsidRPr="00AD4B3C">
        <w:rPr>
          <w:spacing w:val="-7"/>
          <w:szCs w:val="24"/>
        </w:rPr>
        <w:t xml:space="preserve"> </w:t>
      </w:r>
      <w:r w:rsidR="001E009B" w:rsidRPr="00AD4B3C">
        <w:rPr>
          <w:szCs w:val="24"/>
        </w:rPr>
        <w:t>día</w:t>
      </w:r>
      <w:r w:rsidR="001E009B" w:rsidRPr="00AD4B3C">
        <w:rPr>
          <w:spacing w:val="-8"/>
          <w:szCs w:val="24"/>
        </w:rPr>
        <w:t xml:space="preserve"> </w:t>
      </w:r>
      <w:r w:rsidR="001E009B" w:rsidRPr="00AD4B3C">
        <w:rPr>
          <w:szCs w:val="24"/>
        </w:rPr>
        <w:t>31</w:t>
      </w:r>
      <w:r w:rsidR="001E009B" w:rsidRPr="00AD4B3C">
        <w:rPr>
          <w:spacing w:val="-7"/>
          <w:szCs w:val="24"/>
        </w:rPr>
        <w:t xml:space="preserve"> </w:t>
      </w:r>
      <w:r w:rsidR="001E009B" w:rsidRPr="00AD4B3C">
        <w:rPr>
          <w:szCs w:val="24"/>
        </w:rPr>
        <w:t>de</w:t>
      </w:r>
      <w:r w:rsidR="001E009B" w:rsidRPr="00AD4B3C">
        <w:rPr>
          <w:spacing w:val="-9"/>
          <w:szCs w:val="24"/>
        </w:rPr>
        <w:t xml:space="preserve"> </w:t>
      </w:r>
      <w:r w:rsidR="001E009B" w:rsidRPr="00AD4B3C">
        <w:rPr>
          <w:szCs w:val="24"/>
        </w:rPr>
        <w:t>diciembre</w:t>
      </w:r>
      <w:r w:rsidR="001E009B" w:rsidRPr="00AD4B3C">
        <w:rPr>
          <w:spacing w:val="-6"/>
          <w:szCs w:val="24"/>
        </w:rPr>
        <w:t xml:space="preserve"> </w:t>
      </w:r>
      <w:r w:rsidR="001E009B" w:rsidRPr="00AD4B3C">
        <w:rPr>
          <w:szCs w:val="24"/>
        </w:rPr>
        <w:t>del</w:t>
      </w:r>
      <w:r w:rsidR="001E009B" w:rsidRPr="00AD4B3C">
        <w:rPr>
          <w:spacing w:val="-12"/>
          <w:szCs w:val="24"/>
        </w:rPr>
        <w:t xml:space="preserve"> </w:t>
      </w:r>
      <w:r w:rsidR="001E009B" w:rsidRPr="00AD4B3C">
        <w:rPr>
          <w:szCs w:val="24"/>
        </w:rPr>
        <w:t>año</w:t>
      </w:r>
      <w:r w:rsidR="001E009B" w:rsidRPr="00AD4B3C">
        <w:rPr>
          <w:spacing w:val="-6"/>
          <w:szCs w:val="24"/>
        </w:rPr>
        <w:t xml:space="preserve"> </w:t>
      </w:r>
      <w:r w:rsidR="001E009B" w:rsidRPr="00AD4B3C">
        <w:rPr>
          <w:szCs w:val="24"/>
        </w:rPr>
        <w:t>en</w:t>
      </w:r>
      <w:r w:rsidR="001E009B" w:rsidRPr="00AD4B3C">
        <w:rPr>
          <w:spacing w:val="-7"/>
          <w:szCs w:val="24"/>
        </w:rPr>
        <w:t xml:space="preserve"> </w:t>
      </w:r>
      <w:r w:rsidR="001E009B" w:rsidRPr="00AD4B3C">
        <w:rPr>
          <w:szCs w:val="24"/>
        </w:rPr>
        <w:t>que</w:t>
      </w:r>
      <w:r w:rsidR="001E009B" w:rsidRPr="00AD4B3C">
        <w:rPr>
          <w:spacing w:val="-7"/>
          <w:szCs w:val="24"/>
        </w:rPr>
        <w:t xml:space="preserve"> </w:t>
      </w:r>
      <w:r w:rsidR="001E009B" w:rsidRPr="00AD4B3C">
        <w:rPr>
          <w:szCs w:val="24"/>
        </w:rPr>
        <w:t>se</w:t>
      </w:r>
      <w:r w:rsidR="001E009B" w:rsidRPr="00AD4B3C">
        <w:rPr>
          <w:spacing w:val="-11"/>
          <w:szCs w:val="24"/>
        </w:rPr>
        <w:t xml:space="preserve"> </w:t>
      </w:r>
      <w:r w:rsidR="001E009B" w:rsidRPr="00AD4B3C">
        <w:rPr>
          <w:szCs w:val="24"/>
        </w:rPr>
        <w:t>tramiten.</w:t>
      </w:r>
    </w:p>
    <w:p w14:paraId="7EA93F5A" w14:textId="50B60DF9" w:rsidR="00F31A8F" w:rsidRPr="00AD4B3C" w:rsidRDefault="00F31A8F" w:rsidP="005D0047">
      <w:pPr>
        <w:spacing w:before="0"/>
        <w:rPr>
          <w:szCs w:val="24"/>
        </w:rPr>
      </w:pPr>
      <w:r w:rsidRPr="00AD4B3C">
        <w:rPr>
          <w:b/>
          <w:bCs/>
          <w:szCs w:val="24"/>
        </w:rPr>
        <w:t>Artículo 26.-</w:t>
      </w:r>
      <w:r w:rsidRPr="00AD4B3C">
        <w:rPr>
          <w:szCs w:val="24"/>
        </w:rPr>
        <w:t xml:space="preserve"> El otorgamiento de las licencias de funcionamiento podrá negarse o condicionarse cuando por la actividad de la persona física o moral que la solicita, se requieran permisos, licencias o autorizaciones de otras dependencias municipales, estatales o federales; o en casos de interés público a juicio del Cabildo del Ayuntamiento.</w:t>
      </w:r>
    </w:p>
    <w:p w14:paraId="4CCD3682" w14:textId="25C271EA" w:rsidR="00F31A8F" w:rsidRPr="00AD4B3C" w:rsidRDefault="001E009B" w:rsidP="005D0047">
      <w:pPr>
        <w:spacing w:before="0"/>
        <w:rPr>
          <w:szCs w:val="24"/>
        </w:rPr>
      </w:pPr>
      <w:r w:rsidRPr="00AD4B3C">
        <w:rPr>
          <w:szCs w:val="24"/>
        </w:rPr>
        <w:t>La vigencia de las licencias de funcionamiento podrá</w:t>
      </w:r>
      <w:r w:rsidR="00F31A8F" w:rsidRPr="00AD4B3C">
        <w:rPr>
          <w:szCs w:val="24"/>
        </w:rPr>
        <w:t xml:space="preserve"> concluir anticipadamente o condicionarse, en caso de que los beneficiarios dejen de cumplir con alguna disposición normativa Estatal, Federal o Municipal.</w:t>
      </w:r>
    </w:p>
    <w:p w14:paraId="33A9272C" w14:textId="77777777" w:rsidR="009E1D2C" w:rsidRPr="00AD4B3C" w:rsidRDefault="00F31A8F" w:rsidP="005D0047">
      <w:pPr>
        <w:spacing w:before="0" w:after="0"/>
        <w:rPr>
          <w:szCs w:val="24"/>
        </w:rPr>
      </w:pPr>
      <w:r w:rsidRPr="00AD4B3C">
        <w:rPr>
          <w:b/>
          <w:bCs/>
          <w:szCs w:val="24"/>
        </w:rPr>
        <w:t>Artículo 27.-</w:t>
      </w:r>
      <w:r w:rsidRPr="00AD4B3C">
        <w:rPr>
          <w:szCs w:val="24"/>
        </w:rPr>
        <w:t xml:space="preserve"> Las personas físicas o morales que soliciten licencias de funcionamiento, tendrán</w:t>
      </w:r>
      <w:r w:rsidR="009E1D2C" w:rsidRPr="00AD4B3C">
        <w:rPr>
          <w:szCs w:val="24"/>
        </w:rPr>
        <w:t xml:space="preserve"> </w:t>
      </w:r>
      <w:r w:rsidRPr="00AD4B3C">
        <w:rPr>
          <w:szCs w:val="24"/>
        </w:rPr>
        <w:t>que presentar a la Tesorería Municipal, además del pedimento respectivo, los siguientes documentos:</w:t>
      </w:r>
    </w:p>
    <w:p w14:paraId="09F38AA1" w14:textId="70BA7ECF" w:rsidR="009E1D2C" w:rsidRPr="00AD4B3C" w:rsidRDefault="00F31A8F" w:rsidP="005D0047">
      <w:pPr>
        <w:pStyle w:val="Prrafodelista"/>
        <w:numPr>
          <w:ilvl w:val="0"/>
          <w:numId w:val="8"/>
        </w:numPr>
        <w:spacing w:before="0" w:line="276" w:lineRule="auto"/>
        <w:rPr>
          <w:szCs w:val="24"/>
        </w:rPr>
      </w:pPr>
      <w:r w:rsidRPr="00AD4B3C">
        <w:rPr>
          <w:szCs w:val="24"/>
        </w:rPr>
        <w:t>El que compruebe fehacientemente que está al día en el pago del impuesto predial</w:t>
      </w:r>
      <w:r w:rsidR="00ED305A" w:rsidRPr="00AD4B3C">
        <w:rPr>
          <w:szCs w:val="24"/>
        </w:rPr>
        <w:t xml:space="preserve">, agua potable y recoja de basura, </w:t>
      </w:r>
      <w:r w:rsidRPr="00AD4B3C">
        <w:rPr>
          <w:szCs w:val="24"/>
        </w:rPr>
        <w:t>correspondiente al domicilio donde se encuentra el comercio, negocio o establecimiento en caso de ser propietario; de lo contrario, deberá presentar el contrato u otro documento que compruebe la legal posesión del mismo;</w:t>
      </w:r>
    </w:p>
    <w:p w14:paraId="7E1A6911" w14:textId="22730BC1" w:rsidR="009E1D2C" w:rsidRPr="00AD4B3C" w:rsidRDefault="009E1D2C" w:rsidP="005D0047">
      <w:pPr>
        <w:pStyle w:val="Prrafodelista"/>
        <w:numPr>
          <w:ilvl w:val="0"/>
          <w:numId w:val="8"/>
        </w:numPr>
        <w:spacing w:before="0" w:line="276" w:lineRule="auto"/>
        <w:rPr>
          <w:szCs w:val="24"/>
        </w:rPr>
      </w:pPr>
      <w:r w:rsidRPr="00AD4B3C">
        <w:rPr>
          <w:szCs w:val="24"/>
        </w:rPr>
        <w:t>Licencia de uso de suelo, otorgada en términos de Ley;</w:t>
      </w:r>
    </w:p>
    <w:p w14:paraId="3296AC74" w14:textId="12C60EEA" w:rsidR="00F9595F" w:rsidRPr="00AD4B3C" w:rsidRDefault="00F9595F" w:rsidP="005D0047">
      <w:pPr>
        <w:pStyle w:val="Prrafodelista"/>
        <w:numPr>
          <w:ilvl w:val="0"/>
          <w:numId w:val="8"/>
        </w:numPr>
        <w:spacing w:before="0" w:line="276" w:lineRule="auto"/>
        <w:rPr>
          <w:szCs w:val="24"/>
        </w:rPr>
      </w:pPr>
      <w:r w:rsidRPr="00AD4B3C">
        <w:rPr>
          <w:szCs w:val="24"/>
        </w:rPr>
        <w:t>Dictamen de</w:t>
      </w:r>
      <w:r w:rsidR="001E009B" w:rsidRPr="00AD4B3C">
        <w:rPr>
          <w:szCs w:val="24"/>
        </w:rPr>
        <w:t xml:space="preserve"> viabilidad de la unidad muni</w:t>
      </w:r>
      <w:r w:rsidRPr="00AD4B3C">
        <w:rPr>
          <w:szCs w:val="24"/>
        </w:rPr>
        <w:t xml:space="preserve"> protección civil.</w:t>
      </w:r>
    </w:p>
    <w:p w14:paraId="38B95362" w14:textId="55D3112A" w:rsidR="009E1D2C" w:rsidRPr="00AD4B3C" w:rsidRDefault="009E1D2C" w:rsidP="005D0047">
      <w:pPr>
        <w:pStyle w:val="Prrafodelista"/>
        <w:numPr>
          <w:ilvl w:val="0"/>
          <w:numId w:val="8"/>
        </w:numPr>
        <w:spacing w:before="0" w:line="276" w:lineRule="auto"/>
        <w:rPr>
          <w:szCs w:val="24"/>
        </w:rPr>
      </w:pPr>
      <w:r w:rsidRPr="00AD4B3C">
        <w:rPr>
          <w:szCs w:val="24"/>
        </w:rPr>
        <w:lastRenderedPageBreak/>
        <w:t>Determinación sanitaria</w:t>
      </w:r>
      <w:r w:rsidR="001E009B" w:rsidRPr="00AD4B3C">
        <w:rPr>
          <w:szCs w:val="24"/>
        </w:rPr>
        <w:t xml:space="preserve"> vigente</w:t>
      </w:r>
      <w:r w:rsidRPr="00AD4B3C">
        <w:rPr>
          <w:szCs w:val="24"/>
        </w:rPr>
        <w:t>, en su caso;</w:t>
      </w:r>
    </w:p>
    <w:p w14:paraId="665916EE" w14:textId="022A139B" w:rsidR="009E1D2C" w:rsidRPr="00AD4B3C" w:rsidRDefault="009E1D2C" w:rsidP="005D0047">
      <w:pPr>
        <w:pStyle w:val="Prrafodelista"/>
        <w:numPr>
          <w:ilvl w:val="0"/>
          <w:numId w:val="8"/>
        </w:numPr>
        <w:spacing w:before="0" w:line="276" w:lineRule="auto"/>
        <w:rPr>
          <w:szCs w:val="24"/>
        </w:rPr>
      </w:pPr>
      <w:r w:rsidRPr="00AD4B3C">
        <w:rPr>
          <w:szCs w:val="24"/>
        </w:rPr>
        <w:t>Copia de</w:t>
      </w:r>
      <w:r w:rsidR="00F9595F" w:rsidRPr="00AD4B3C">
        <w:rPr>
          <w:szCs w:val="24"/>
        </w:rPr>
        <w:t xml:space="preserve"> la </w:t>
      </w:r>
      <w:r w:rsidRPr="00AD4B3C">
        <w:rPr>
          <w:szCs w:val="24"/>
        </w:rPr>
        <w:t>inscripción en el Registro Federal de Contribuyente</w:t>
      </w:r>
      <w:r w:rsidR="00F9595F" w:rsidRPr="00AD4B3C">
        <w:rPr>
          <w:szCs w:val="24"/>
        </w:rPr>
        <w:t xml:space="preserve"> (Constancia de Situación Fiscal actualizada).</w:t>
      </w:r>
    </w:p>
    <w:p w14:paraId="53CA3660" w14:textId="6A961AEA" w:rsidR="009E1D2C" w:rsidRPr="00AD4B3C" w:rsidRDefault="009E1D2C" w:rsidP="005D0047">
      <w:pPr>
        <w:pStyle w:val="Prrafodelista"/>
        <w:numPr>
          <w:ilvl w:val="0"/>
          <w:numId w:val="8"/>
        </w:numPr>
        <w:spacing w:before="0" w:line="276" w:lineRule="auto"/>
        <w:rPr>
          <w:szCs w:val="24"/>
        </w:rPr>
      </w:pPr>
      <w:r w:rsidRPr="00AD4B3C">
        <w:rPr>
          <w:szCs w:val="24"/>
        </w:rPr>
        <w:t>Copia de</w:t>
      </w:r>
      <w:r w:rsidR="00F9595F" w:rsidRPr="00AD4B3C">
        <w:rPr>
          <w:szCs w:val="24"/>
        </w:rPr>
        <w:t xml:space="preserve"> la</w:t>
      </w:r>
      <w:r w:rsidRPr="00AD4B3C">
        <w:rPr>
          <w:szCs w:val="24"/>
        </w:rPr>
        <w:t xml:space="preserve"> Clave Única de Registro de Población, en su caso, y</w:t>
      </w:r>
    </w:p>
    <w:p w14:paraId="1B938037" w14:textId="42B5E9C9" w:rsidR="00F9595F" w:rsidRPr="00AD4B3C" w:rsidRDefault="00F9595F" w:rsidP="005D0047">
      <w:pPr>
        <w:pStyle w:val="Prrafodelista"/>
        <w:numPr>
          <w:ilvl w:val="0"/>
          <w:numId w:val="8"/>
        </w:numPr>
        <w:spacing w:before="0" w:line="276" w:lineRule="auto"/>
        <w:rPr>
          <w:szCs w:val="24"/>
        </w:rPr>
      </w:pPr>
      <w:r w:rsidRPr="00AD4B3C">
        <w:rPr>
          <w:szCs w:val="24"/>
        </w:rPr>
        <w:t>Identificación Oficial</w:t>
      </w:r>
      <w:r w:rsidR="00ED305A" w:rsidRPr="00AD4B3C">
        <w:rPr>
          <w:szCs w:val="24"/>
        </w:rPr>
        <w:t xml:space="preserve"> con fotografía</w:t>
      </w:r>
      <w:r w:rsidRPr="00AD4B3C">
        <w:rPr>
          <w:szCs w:val="24"/>
        </w:rPr>
        <w:t xml:space="preserve"> Vigente de la persona física</w:t>
      </w:r>
      <w:r w:rsidR="00C54BEC" w:rsidRPr="00AD4B3C">
        <w:rPr>
          <w:szCs w:val="24"/>
        </w:rPr>
        <w:t xml:space="preserve">. </w:t>
      </w:r>
    </w:p>
    <w:p w14:paraId="614AE56F" w14:textId="1562C2B5" w:rsidR="00F9595F" w:rsidRPr="00AD4B3C" w:rsidRDefault="00F9595F" w:rsidP="005D0047">
      <w:pPr>
        <w:pStyle w:val="Prrafodelista"/>
        <w:numPr>
          <w:ilvl w:val="0"/>
          <w:numId w:val="8"/>
        </w:numPr>
        <w:spacing w:before="0" w:line="276" w:lineRule="auto"/>
        <w:rPr>
          <w:szCs w:val="24"/>
        </w:rPr>
      </w:pPr>
      <w:r w:rsidRPr="00AD4B3C">
        <w:rPr>
          <w:szCs w:val="24"/>
        </w:rPr>
        <w:t>Copia del Acta Constitutiva e identificación oficial del apoderado legal, en el caso de personas morales.</w:t>
      </w:r>
    </w:p>
    <w:p w14:paraId="0A77F09E" w14:textId="21A0F0D7" w:rsidR="00F9595F" w:rsidRPr="00AD4B3C" w:rsidRDefault="009E1D2C" w:rsidP="005D0047">
      <w:pPr>
        <w:pStyle w:val="Prrafodelista"/>
        <w:numPr>
          <w:ilvl w:val="0"/>
          <w:numId w:val="8"/>
        </w:numPr>
        <w:spacing w:before="0" w:line="276" w:lineRule="auto"/>
        <w:rPr>
          <w:szCs w:val="24"/>
        </w:rPr>
      </w:pPr>
      <w:r w:rsidRPr="00AD4B3C">
        <w:rPr>
          <w:szCs w:val="24"/>
        </w:rPr>
        <w:t xml:space="preserve">Autorización de ocupación en los casos previstos en el Reglamento de Construcciones del Municipio de </w:t>
      </w:r>
      <w:r w:rsidR="00817295" w:rsidRPr="00AD4B3C">
        <w:rPr>
          <w:szCs w:val="24"/>
        </w:rPr>
        <w:t>Chichimilá</w:t>
      </w:r>
      <w:r w:rsidRPr="00AD4B3C">
        <w:rPr>
          <w:szCs w:val="24"/>
        </w:rPr>
        <w:t>, Yucatán.</w:t>
      </w:r>
    </w:p>
    <w:p w14:paraId="7A90C37B" w14:textId="7F9822B2" w:rsidR="009E1D2C" w:rsidRPr="00AD4B3C" w:rsidRDefault="009E1D2C" w:rsidP="005D0047">
      <w:pPr>
        <w:spacing w:before="0"/>
        <w:rPr>
          <w:szCs w:val="24"/>
        </w:rPr>
      </w:pPr>
      <w:r w:rsidRPr="00AD4B3C">
        <w:rPr>
          <w:b/>
          <w:bCs/>
          <w:szCs w:val="24"/>
        </w:rPr>
        <w:t>Artículo 28.-</w:t>
      </w:r>
      <w:r w:rsidRPr="00AD4B3C">
        <w:rPr>
          <w:szCs w:val="24"/>
        </w:rPr>
        <w:t xml:space="preserve"> Las personas físicas o morales que soliciten revalidar licencias de funcionamiento, tendrán que presentar a la Tesorería Municipal, además del pedimento respectivo, los siguientes documentos.</w:t>
      </w:r>
    </w:p>
    <w:p w14:paraId="1568E72B" w14:textId="601B24D7" w:rsidR="009E1D2C" w:rsidRPr="00AD4B3C" w:rsidRDefault="009E1D2C" w:rsidP="00C54BEC">
      <w:pPr>
        <w:pStyle w:val="Prrafodelista"/>
        <w:numPr>
          <w:ilvl w:val="0"/>
          <w:numId w:val="70"/>
        </w:numPr>
        <w:tabs>
          <w:tab w:val="left" w:pos="1080"/>
        </w:tabs>
        <w:spacing w:before="119" w:after="0" w:line="278" w:lineRule="auto"/>
        <w:ind w:right="356"/>
        <w:contextualSpacing w:val="0"/>
      </w:pPr>
      <w:r w:rsidRPr="00AD4B3C">
        <w:rPr>
          <w:szCs w:val="24"/>
        </w:rPr>
        <w:t>Licencia de funcionamiento expedida por la administración municipal inmediata anterior</w:t>
      </w:r>
      <w:r w:rsidR="00C54BEC" w:rsidRPr="00AD4B3C">
        <w:rPr>
          <w:szCs w:val="24"/>
        </w:rPr>
        <w:t xml:space="preserve"> </w:t>
      </w:r>
      <w:r w:rsidR="00C54BEC" w:rsidRPr="00AD4B3C">
        <w:rPr>
          <w:spacing w:val="-2"/>
          <w:szCs w:val="24"/>
        </w:rPr>
        <w:t>y/o la del ejercicio fiscal inmediato anterior</w:t>
      </w:r>
      <w:r w:rsidRPr="00AD4B3C">
        <w:rPr>
          <w:szCs w:val="24"/>
        </w:rPr>
        <w:t>;</w:t>
      </w:r>
    </w:p>
    <w:p w14:paraId="5D7FFE43" w14:textId="6A6858F2" w:rsidR="009E1D2C" w:rsidRPr="00AD4B3C" w:rsidRDefault="009E1D2C" w:rsidP="005D0047">
      <w:pPr>
        <w:pStyle w:val="Prrafodelista"/>
        <w:numPr>
          <w:ilvl w:val="0"/>
          <w:numId w:val="9"/>
        </w:numPr>
        <w:spacing w:before="0" w:line="276" w:lineRule="auto"/>
        <w:rPr>
          <w:szCs w:val="24"/>
        </w:rPr>
      </w:pPr>
      <w:r w:rsidRPr="00AD4B3C">
        <w:rPr>
          <w:szCs w:val="24"/>
        </w:rPr>
        <w:t>Documento que compruebe fehacientemente que está al día en el pago del impuesto predial</w:t>
      </w:r>
      <w:r w:rsidR="00E720CD" w:rsidRPr="00AD4B3C">
        <w:rPr>
          <w:szCs w:val="24"/>
        </w:rPr>
        <w:t>, agua potable y recoja de basura</w:t>
      </w:r>
      <w:r w:rsidRPr="00AD4B3C">
        <w:rPr>
          <w:szCs w:val="24"/>
        </w:rPr>
        <w:t xml:space="preserve"> correspondiente al domicilio donde se encuentra el comercio, </w:t>
      </w:r>
      <w:r w:rsidR="00C54BEC" w:rsidRPr="00AD4B3C">
        <w:rPr>
          <w:szCs w:val="24"/>
        </w:rPr>
        <w:t>negocio o establecimiento</w:t>
      </w:r>
      <w:r w:rsidRPr="00AD4B3C">
        <w:rPr>
          <w:szCs w:val="24"/>
        </w:rPr>
        <w:t xml:space="preserve"> en caso de ser propietario, así como de todos los servicios que el Ayuntamiento le preste; en caso contrario, deberá presentar el convenio, contrato u otro documento que compruebe la legal </w:t>
      </w:r>
      <w:r w:rsidR="00C54BEC" w:rsidRPr="00AD4B3C">
        <w:rPr>
          <w:szCs w:val="24"/>
        </w:rPr>
        <w:t>posesión del</w:t>
      </w:r>
      <w:r w:rsidRPr="00AD4B3C">
        <w:rPr>
          <w:szCs w:val="24"/>
        </w:rPr>
        <w:t xml:space="preserve"> mismo;</w:t>
      </w:r>
    </w:p>
    <w:p w14:paraId="59F6BF36" w14:textId="3418B484" w:rsidR="00F9595F" w:rsidRPr="00AD4B3C" w:rsidRDefault="00F9595F" w:rsidP="00F9595F">
      <w:pPr>
        <w:pStyle w:val="Prrafodelista"/>
        <w:numPr>
          <w:ilvl w:val="0"/>
          <w:numId w:val="9"/>
        </w:numPr>
        <w:spacing w:before="0" w:line="276" w:lineRule="auto"/>
        <w:rPr>
          <w:szCs w:val="24"/>
        </w:rPr>
      </w:pPr>
      <w:r w:rsidRPr="00AD4B3C">
        <w:rPr>
          <w:szCs w:val="24"/>
        </w:rPr>
        <w:t>Constancia de Situación Fiscal actualizada.</w:t>
      </w:r>
    </w:p>
    <w:p w14:paraId="6A127067" w14:textId="32D202B9" w:rsidR="00F9595F" w:rsidRPr="00AD4B3C" w:rsidRDefault="00F9595F" w:rsidP="00F9595F">
      <w:pPr>
        <w:pStyle w:val="Prrafodelista"/>
        <w:numPr>
          <w:ilvl w:val="0"/>
          <w:numId w:val="9"/>
        </w:numPr>
        <w:spacing w:before="0" w:line="276" w:lineRule="auto"/>
        <w:rPr>
          <w:szCs w:val="24"/>
        </w:rPr>
      </w:pPr>
      <w:r w:rsidRPr="00AD4B3C">
        <w:rPr>
          <w:szCs w:val="24"/>
        </w:rPr>
        <w:t>Clave Única de Registro de Población, en su caso, y</w:t>
      </w:r>
    </w:p>
    <w:p w14:paraId="606F0DEF" w14:textId="75C7F7B6" w:rsidR="00F9595F" w:rsidRPr="00AD4B3C" w:rsidRDefault="00F9595F" w:rsidP="00F9595F">
      <w:pPr>
        <w:pStyle w:val="Prrafodelista"/>
        <w:numPr>
          <w:ilvl w:val="0"/>
          <w:numId w:val="9"/>
        </w:numPr>
        <w:spacing w:before="0" w:line="276" w:lineRule="auto"/>
        <w:rPr>
          <w:szCs w:val="24"/>
        </w:rPr>
      </w:pPr>
      <w:r w:rsidRPr="00AD4B3C">
        <w:rPr>
          <w:szCs w:val="24"/>
        </w:rPr>
        <w:t xml:space="preserve">Identificación Oficial </w:t>
      </w:r>
      <w:r w:rsidR="00ED305A" w:rsidRPr="00AD4B3C">
        <w:rPr>
          <w:szCs w:val="24"/>
        </w:rPr>
        <w:t xml:space="preserve">con fotografía </w:t>
      </w:r>
      <w:r w:rsidRPr="00AD4B3C">
        <w:rPr>
          <w:szCs w:val="24"/>
        </w:rPr>
        <w:t>Vigente de la persona física.</w:t>
      </w:r>
    </w:p>
    <w:p w14:paraId="3A0B280A" w14:textId="77777777" w:rsidR="00F9595F" w:rsidRPr="00AD4B3C" w:rsidRDefault="00F9595F" w:rsidP="00F9595F">
      <w:pPr>
        <w:pStyle w:val="Prrafodelista"/>
        <w:numPr>
          <w:ilvl w:val="0"/>
          <w:numId w:val="9"/>
        </w:numPr>
        <w:spacing w:before="0" w:line="276" w:lineRule="auto"/>
        <w:rPr>
          <w:szCs w:val="24"/>
        </w:rPr>
      </w:pPr>
      <w:r w:rsidRPr="00AD4B3C">
        <w:rPr>
          <w:szCs w:val="24"/>
        </w:rPr>
        <w:t>Copia del Acta Constitutiva e identificación oficial del apoderado legal, en el caso de personas morales.</w:t>
      </w:r>
    </w:p>
    <w:p w14:paraId="2BE61841" w14:textId="28C085E4" w:rsidR="00C54BEC" w:rsidRPr="00AD4B3C" w:rsidRDefault="00C54BEC" w:rsidP="00F9595F">
      <w:pPr>
        <w:pStyle w:val="Prrafodelista"/>
        <w:numPr>
          <w:ilvl w:val="0"/>
          <w:numId w:val="9"/>
        </w:numPr>
        <w:spacing w:before="0" w:line="276" w:lineRule="auto"/>
        <w:rPr>
          <w:szCs w:val="24"/>
        </w:rPr>
      </w:pPr>
      <w:r w:rsidRPr="00AD4B3C">
        <w:rPr>
          <w:szCs w:val="24"/>
        </w:rPr>
        <w:t>Determinación sanitaria vigente, en su caso:</w:t>
      </w:r>
    </w:p>
    <w:p w14:paraId="3403C8ED" w14:textId="7FAED7C1" w:rsidR="009E1D2C" w:rsidRPr="00AD4B3C" w:rsidRDefault="009E1D2C" w:rsidP="00F9595F">
      <w:pPr>
        <w:pStyle w:val="Prrafodelista"/>
        <w:numPr>
          <w:ilvl w:val="0"/>
          <w:numId w:val="9"/>
        </w:numPr>
        <w:spacing w:before="0" w:line="276" w:lineRule="auto"/>
        <w:rPr>
          <w:szCs w:val="24"/>
        </w:rPr>
      </w:pPr>
      <w:r w:rsidRPr="00AD4B3C">
        <w:rPr>
          <w:szCs w:val="24"/>
        </w:rPr>
        <w:t xml:space="preserve">Los requisitos de las fracciones </w:t>
      </w:r>
      <w:r w:rsidR="00C54BEC" w:rsidRPr="00AD4B3C">
        <w:rPr>
          <w:szCs w:val="24"/>
        </w:rPr>
        <w:t>III y IV</w:t>
      </w:r>
      <w:r w:rsidRPr="00AD4B3C">
        <w:rPr>
          <w:szCs w:val="24"/>
        </w:rPr>
        <w:t xml:space="preserve"> de este artículo, sólo se presentarán en caso de que esos datos no estén registrados en el Padrón Municipal.</w:t>
      </w:r>
    </w:p>
    <w:p w14:paraId="43253A65" w14:textId="046942ED" w:rsidR="005D0047" w:rsidRPr="00AD4B3C" w:rsidRDefault="009E1D2C" w:rsidP="005D0047">
      <w:pPr>
        <w:pStyle w:val="Prrafodelista"/>
        <w:numPr>
          <w:ilvl w:val="0"/>
          <w:numId w:val="9"/>
        </w:numPr>
        <w:spacing w:before="0" w:line="276" w:lineRule="auto"/>
        <w:ind w:right="1001"/>
        <w:rPr>
          <w:szCs w:val="24"/>
        </w:rPr>
      </w:pPr>
      <w:r w:rsidRPr="00AD4B3C">
        <w:rPr>
          <w:szCs w:val="24"/>
        </w:rPr>
        <w:t>La licencia cuya vigencia termine de manera anticipada de conformidad con este artículo, deberá revalidarse dentro de los treinta días naturales siguientes al de su vencimiento.</w:t>
      </w:r>
    </w:p>
    <w:p w14:paraId="6C238432" w14:textId="77777777" w:rsidR="009E1D2C" w:rsidRPr="00AD4B3C" w:rsidRDefault="009E1D2C" w:rsidP="005D0047">
      <w:pPr>
        <w:spacing w:after="0" w:line="276" w:lineRule="auto"/>
        <w:jc w:val="center"/>
        <w:rPr>
          <w:b/>
          <w:bCs/>
          <w:szCs w:val="24"/>
        </w:rPr>
      </w:pPr>
      <w:r w:rsidRPr="00AD4B3C">
        <w:rPr>
          <w:b/>
          <w:bCs/>
          <w:szCs w:val="24"/>
        </w:rPr>
        <w:t>TÍTULO SEGUNDO</w:t>
      </w:r>
    </w:p>
    <w:p w14:paraId="08845A83" w14:textId="3ABD22FA" w:rsidR="009E1D2C" w:rsidRPr="00AD4B3C" w:rsidRDefault="009E1D2C" w:rsidP="005D0047">
      <w:pPr>
        <w:spacing w:before="0" w:after="0" w:line="480" w:lineRule="auto"/>
        <w:jc w:val="center"/>
        <w:rPr>
          <w:b/>
          <w:bCs/>
          <w:szCs w:val="24"/>
        </w:rPr>
      </w:pPr>
      <w:r w:rsidRPr="00AD4B3C">
        <w:rPr>
          <w:b/>
          <w:bCs/>
          <w:szCs w:val="24"/>
        </w:rPr>
        <w:t>DE LOS CONCEPTOS DE INGRESO Y SUS ELEMENTOS</w:t>
      </w:r>
    </w:p>
    <w:p w14:paraId="00A2CD98" w14:textId="0FB68BCC" w:rsidR="009E1D2C" w:rsidRPr="00AD4B3C" w:rsidRDefault="009E1D2C" w:rsidP="005D0047">
      <w:pPr>
        <w:spacing w:before="0" w:after="0" w:line="276" w:lineRule="auto"/>
        <w:jc w:val="center"/>
        <w:rPr>
          <w:b/>
          <w:bCs/>
          <w:szCs w:val="24"/>
        </w:rPr>
      </w:pPr>
      <w:r w:rsidRPr="00AD4B3C">
        <w:rPr>
          <w:b/>
          <w:bCs/>
          <w:szCs w:val="24"/>
        </w:rPr>
        <w:t>CAPÍTULO I</w:t>
      </w:r>
    </w:p>
    <w:p w14:paraId="5FD13FA5" w14:textId="691EDA34" w:rsidR="009E1D2C" w:rsidRPr="00AD4B3C" w:rsidRDefault="009E1D2C" w:rsidP="005D0047">
      <w:pPr>
        <w:spacing w:before="0"/>
        <w:jc w:val="center"/>
        <w:rPr>
          <w:b/>
          <w:bCs/>
          <w:szCs w:val="24"/>
        </w:rPr>
      </w:pPr>
      <w:r w:rsidRPr="00AD4B3C">
        <w:rPr>
          <w:b/>
          <w:bCs/>
          <w:szCs w:val="24"/>
        </w:rPr>
        <w:t>IMPUESTOS</w:t>
      </w:r>
    </w:p>
    <w:p w14:paraId="46AAFC2E" w14:textId="5FA5F2D3" w:rsidR="009E1D2C" w:rsidRPr="00AD4B3C" w:rsidRDefault="009E1D2C" w:rsidP="005D0047">
      <w:pPr>
        <w:spacing w:before="0" w:after="0"/>
        <w:rPr>
          <w:szCs w:val="24"/>
        </w:rPr>
      </w:pPr>
      <w:r w:rsidRPr="00AD4B3C">
        <w:rPr>
          <w:b/>
          <w:bCs/>
          <w:szCs w:val="24"/>
        </w:rPr>
        <w:t>Artículo 29.-</w:t>
      </w:r>
      <w:r w:rsidRPr="00AD4B3C">
        <w:rPr>
          <w:szCs w:val="24"/>
        </w:rPr>
        <w:t xml:space="preserve"> Impuestos son las contribuciones establecidas en ley que deben pagar las personas físicas y morales que se encuentren en la situación jurídica o de hecho prevista por la misma.</w:t>
      </w:r>
    </w:p>
    <w:p w14:paraId="5293686A" w14:textId="77777777" w:rsidR="005D0047" w:rsidRPr="00AD4B3C" w:rsidRDefault="009E1D2C" w:rsidP="005D0047">
      <w:pPr>
        <w:spacing w:before="0" w:after="0" w:line="276" w:lineRule="auto"/>
        <w:jc w:val="center"/>
        <w:rPr>
          <w:b/>
          <w:bCs/>
          <w:szCs w:val="24"/>
        </w:rPr>
      </w:pPr>
      <w:r w:rsidRPr="00AD4B3C">
        <w:rPr>
          <w:b/>
          <w:bCs/>
          <w:szCs w:val="24"/>
        </w:rPr>
        <w:t>Sección Primera</w:t>
      </w:r>
    </w:p>
    <w:p w14:paraId="1E4BF830" w14:textId="5750D1F4" w:rsidR="009E1D2C" w:rsidRPr="00AD4B3C" w:rsidRDefault="009E1D2C" w:rsidP="005D0047">
      <w:pPr>
        <w:spacing w:before="0"/>
        <w:jc w:val="center"/>
        <w:rPr>
          <w:b/>
          <w:bCs/>
          <w:szCs w:val="24"/>
        </w:rPr>
      </w:pPr>
      <w:r w:rsidRPr="00AD4B3C">
        <w:rPr>
          <w:b/>
          <w:bCs/>
          <w:szCs w:val="24"/>
        </w:rPr>
        <w:t>Impuesto Predial</w:t>
      </w:r>
    </w:p>
    <w:p w14:paraId="2794BAFF" w14:textId="77777777" w:rsidR="009E1D2C" w:rsidRPr="00AD4B3C" w:rsidRDefault="009E1D2C" w:rsidP="005D0047">
      <w:pPr>
        <w:spacing w:before="0" w:after="0"/>
        <w:ind w:right="1001"/>
        <w:rPr>
          <w:szCs w:val="24"/>
        </w:rPr>
      </w:pPr>
      <w:r w:rsidRPr="00AD4B3C">
        <w:rPr>
          <w:b/>
          <w:bCs/>
          <w:szCs w:val="24"/>
        </w:rPr>
        <w:lastRenderedPageBreak/>
        <w:t>Artículo 30.-</w:t>
      </w:r>
      <w:r w:rsidRPr="00AD4B3C">
        <w:rPr>
          <w:szCs w:val="24"/>
        </w:rPr>
        <w:t xml:space="preserve"> Es objeto del impuesto predial;</w:t>
      </w:r>
    </w:p>
    <w:p w14:paraId="598B598B" w14:textId="77777777" w:rsidR="009E1D2C" w:rsidRPr="00AD4B3C" w:rsidRDefault="009E1D2C" w:rsidP="005D0047">
      <w:pPr>
        <w:pStyle w:val="Prrafodelista"/>
        <w:numPr>
          <w:ilvl w:val="0"/>
          <w:numId w:val="10"/>
        </w:numPr>
        <w:spacing w:before="0" w:line="276" w:lineRule="auto"/>
        <w:ind w:right="1001"/>
        <w:rPr>
          <w:szCs w:val="24"/>
        </w:rPr>
      </w:pPr>
      <w:r w:rsidRPr="00AD4B3C">
        <w:rPr>
          <w:szCs w:val="24"/>
        </w:rPr>
        <w:t>La propiedad, el usufructo o la posesión a título distinto de los anteriores, de predios urbanos, rústicos, ejidales y comunales ubicados dentro del territorio municipal;</w:t>
      </w:r>
    </w:p>
    <w:p w14:paraId="24025C51" w14:textId="77777777" w:rsidR="00223FDD" w:rsidRPr="00AD4B3C" w:rsidRDefault="009E1D2C" w:rsidP="005D0047">
      <w:pPr>
        <w:pStyle w:val="Prrafodelista"/>
        <w:numPr>
          <w:ilvl w:val="0"/>
          <w:numId w:val="10"/>
        </w:numPr>
        <w:spacing w:before="0" w:line="276" w:lineRule="auto"/>
        <w:ind w:right="1001"/>
        <w:rPr>
          <w:szCs w:val="24"/>
        </w:rPr>
      </w:pPr>
      <w:r w:rsidRPr="00AD4B3C">
        <w:rPr>
          <w:szCs w:val="24"/>
        </w:rPr>
        <w:t>La propiedad y el usufructo, de las construcciones edificadas, en los predios señalados en la fracción anterior;</w:t>
      </w:r>
    </w:p>
    <w:p w14:paraId="0A7F6B87" w14:textId="1E25C5A1" w:rsidR="009E1D2C" w:rsidRPr="00AD4B3C" w:rsidRDefault="009E1D2C" w:rsidP="005D0047">
      <w:pPr>
        <w:pStyle w:val="Prrafodelista"/>
        <w:numPr>
          <w:ilvl w:val="0"/>
          <w:numId w:val="10"/>
        </w:numPr>
        <w:spacing w:before="0" w:line="276" w:lineRule="auto"/>
        <w:ind w:right="1001"/>
        <w:rPr>
          <w:szCs w:val="24"/>
        </w:rPr>
      </w:pPr>
      <w:r w:rsidRPr="00AD4B3C">
        <w:rPr>
          <w:szCs w:val="24"/>
        </w:rPr>
        <w:t>Los derechos de fideicomisario, cuando el inmueble se encuentre en posesión o uso del</w:t>
      </w:r>
      <w:r w:rsidR="00223FDD" w:rsidRPr="00AD4B3C">
        <w:rPr>
          <w:szCs w:val="24"/>
        </w:rPr>
        <w:t xml:space="preserve"> </w:t>
      </w:r>
      <w:r w:rsidRPr="00AD4B3C">
        <w:rPr>
          <w:szCs w:val="24"/>
        </w:rPr>
        <w:t>mismo;</w:t>
      </w:r>
    </w:p>
    <w:p w14:paraId="7F1351DF" w14:textId="1CF5BDEC" w:rsidR="009E1D2C" w:rsidRPr="00AD4B3C" w:rsidRDefault="009E1D2C" w:rsidP="005D0047">
      <w:pPr>
        <w:spacing w:before="0"/>
        <w:rPr>
          <w:szCs w:val="24"/>
        </w:rPr>
      </w:pPr>
      <w:r w:rsidRPr="00AD4B3C">
        <w:rPr>
          <w:szCs w:val="24"/>
        </w:rPr>
        <w:t>Los derechos del fideicomitente, durante el tiempo que el fiduciario estuviera como propietario del inmueble, sin llevar a cabo la transmisión al fideicomiso;</w:t>
      </w:r>
    </w:p>
    <w:p w14:paraId="57416259" w14:textId="1A83C48E" w:rsidR="009E1D2C" w:rsidRPr="00AD4B3C" w:rsidRDefault="009E1D2C" w:rsidP="005D0047">
      <w:pPr>
        <w:spacing w:before="0"/>
        <w:rPr>
          <w:szCs w:val="24"/>
        </w:rPr>
      </w:pPr>
      <w:r w:rsidRPr="00AD4B3C">
        <w:rPr>
          <w:szCs w:val="24"/>
        </w:rPr>
        <w:t>Los derechos de la fiduciaria, en relación con lo dispuesto en el artículo 31 de esta ley, y</w:t>
      </w:r>
    </w:p>
    <w:p w14:paraId="3FC244FD" w14:textId="4C182971" w:rsidR="009E1D2C" w:rsidRPr="00AD4B3C" w:rsidRDefault="009E1D2C" w:rsidP="005D0047">
      <w:pPr>
        <w:spacing w:before="0"/>
        <w:rPr>
          <w:szCs w:val="24"/>
        </w:rPr>
      </w:pPr>
      <w:r w:rsidRPr="00AD4B3C">
        <w:rPr>
          <w:szCs w:val="24"/>
        </w:rPr>
        <w:t>La propiedad o posesión por cualquier título de bienes inmuebles del dominio público de la Federación, Estado o Municipio, utilizados o destinados para fines administrativos o distintos a los de su objeto público.</w:t>
      </w:r>
    </w:p>
    <w:p w14:paraId="7606C7CB" w14:textId="77777777" w:rsidR="00223FDD" w:rsidRPr="00AD4B3C" w:rsidRDefault="009E1D2C" w:rsidP="005D0047">
      <w:pPr>
        <w:spacing w:before="0" w:after="0"/>
        <w:ind w:right="1001"/>
        <w:rPr>
          <w:szCs w:val="24"/>
        </w:rPr>
      </w:pPr>
      <w:r w:rsidRPr="00AD4B3C">
        <w:rPr>
          <w:b/>
          <w:bCs/>
          <w:szCs w:val="24"/>
        </w:rPr>
        <w:t>Artículo 31.-</w:t>
      </w:r>
      <w:r w:rsidRPr="00AD4B3C">
        <w:rPr>
          <w:szCs w:val="24"/>
        </w:rPr>
        <w:t xml:space="preserve"> Son sujetos del impuesto predial:</w:t>
      </w:r>
    </w:p>
    <w:p w14:paraId="675A02E1" w14:textId="77777777" w:rsidR="00223FDD" w:rsidRPr="00AD4B3C" w:rsidRDefault="00223FDD" w:rsidP="005D0047">
      <w:pPr>
        <w:pStyle w:val="Prrafodelista"/>
        <w:numPr>
          <w:ilvl w:val="0"/>
          <w:numId w:val="11"/>
        </w:numPr>
        <w:spacing w:before="0" w:line="276" w:lineRule="auto"/>
        <w:ind w:right="4"/>
        <w:rPr>
          <w:szCs w:val="24"/>
        </w:rPr>
      </w:pPr>
      <w:r w:rsidRPr="00AD4B3C">
        <w:rPr>
          <w:szCs w:val="24"/>
        </w:rPr>
        <w:t>Los propietarios o usufructuarios de predios urbanos, rústicos, ejidales y comunales ubicados dentro del territorio municipal, así como de las construcciones permanentes edificadas en ellos;</w:t>
      </w:r>
    </w:p>
    <w:p w14:paraId="399F6F9A" w14:textId="77777777" w:rsidR="00223FDD" w:rsidRPr="00AD4B3C" w:rsidRDefault="00223FDD" w:rsidP="005D0047">
      <w:pPr>
        <w:pStyle w:val="Prrafodelista"/>
        <w:numPr>
          <w:ilvl w:val="0"/>
          <w:numId w:val="11"/>
        </w:numPr>
        <w:spacing w:before="0" w:line="276" w:lineRule="auto"/>
        <w:ind w:right="4"/>
        <w:rPr>
          <w:szCs w:val="24"/>
        </w:rPr>
      </w:pPr>
      <w:r w:rsidRPr="00AD4B3C">
        <w:rPr>
          <w:szCs w:val="24"/>
        </w:rPr>
        <w:t>Los propietarios o usufructuarios de predios urbanos o rústicos ubicados dentro del territorio municipal, que se encuentren baldíos;</w:t>
      </w:r>
    </w:p>
    <w:p w14:paraId="05858369" w14:textId="44DD1722" w:rsidR="00223FDD" w:rsidRPr="00AD4B3C" w:rsidRDefault="00223FDD" w:rsidP="005D0047">
      <w:pPr>
        <w:pStyle w:val="Prrafodelista"/>
        <w:numPr>
          <w:ilvl w:val="0"/>
          <w:numId w:val="11"/>
        </w:numPr>
        <w:spacing w:before="0" w:line="276" w:lineRule="auto"/>
        <w:ind w:right="4"/>
        <w:rPr>
          <w:szCs w:val="24"/>
        </w:rPr>
      </w:pPr>
      <w:r w:rsidRPr="00AD4B3C">
        <w:rPr>
          <w:szCs w:val="24"/>
        </w:rPr>
        <w:t>Los fideicomitentes por todo el tiempo que el fiduciario no transmitiere la propiedad o el uso de los inmuebles a que se refiere la fracción anterior, al fideicomisario o a las demás personas que correspondiere, en cumplimiento del contrato de fideicomiso;</w:t>
      </w:r>
    </w:p>
    <w:p w14:paraId="23805159" w14:textId="77777777" w:rsidR="00223FDD" w:rsidRPr="00AD4B3C" w:rsidRDefault="00223FDD" w:rsidP="005D0047">
      <w:pPr>
        <w:pStyle w:val="Prrafodelista"/>
        <w:numPr>
          <w:ilvl w:val="0"/>
          <w:numId w:val="11"/>
        </w:numPr>
        <w:spacing w:before="0" w:line="276" w:lineRule="auto"/>
        <w:ind w:right="4"/>
        <w:rPr>
          <w:szCs w:val="24"/>
        </w:rPr>
      </w:pPr>
      <w:r w:rsidRPr="00AD4B3C">
        <w:rPr>
          <w:szCs w:val="24"/>
        </w:rPr>
        <w:t>Los fideicomisarios, cuando tengan la posesión o el uso del inmueble;</w:t>
      </w:r>
    </w:p>
    <w:p w14:paraId="3F72605B" w14:textId="77777777" w:rsidR="00223FDD" w:rsidRPr="00AD4B3C" w:rsidRDefault="00223FDD" w:rsidP="005D0047">
      <w:pPr>
        <w:pStyle w:val="Prrafodelista"/>
        <w:numPr>
          <w:ilvl w:val="0"/>
          <w:numId w:val="11"/>
        </w:numPr>
        <w:spacing w:before="0" w:line="276" w:lineRule="auto"/>
        <w:ind w:right="4"/>
        <w:rPr>
          <w:szCs w:val="24"/>
        </w:rPr>
      </w:pPr>
      <w:r w:rsidRPr="00AD4B3C">
        <w:rPr>
          <w:szCs w:val="24"/>
        </w:rPr>
        <w:t>Los fiduciarios, cuando por virtud del contrato del fideicomiso tengan la posesión o el uso del inmueble;</w:t>
      </w:r>
    </w:p>
    <w:p w14:paraId="6722C766" w14:textId="77777777" w:rsidR="00223FDD" w:rsidRPr="00AD4B3C" w:rsidRDefault="00223FDD" w:rsidP="005D0047">
      <w:pPr>
        <w:pStyle w:val="Prrafodelista"/>
        <w:numPr>
          <w:ilvl w:val="0"/>
          <w:numId w:val="11"/>
        </w:numPr>
        <w:spacing w:before="0" w:line="276" w:lineRule="auto"/>
        <w:ind w:right="4"/>
        <w:rPr>
          <w:szCs w:val="24"/>
        </w:rPr>
      </w:pPr>
      <w:r w:rsidRPr="00AD4B3C">
        <w:rPr>
          <w:szCs w:val="24"/>
        </w:rPr>
        <w:t>Los organismos descentralizados, las empresas de participación estatal que tengan en propiedad o posesión bienes inmuebles del dominio público de la Federación, Estado o Municipio, utilizados o destinados para fines administrativos o distintos a los de su objeto público, y</w:t>
      </w:r>
    </w:p>
    <w:p w14:paraId="72784924" w14:textId="6222ABB9" w:rsidR="00223FDD" w:rsidRPr="00AD4B3C" w:rsidRDefault="00223FDD" w:rsidP="005D0047">
      <w:pPr>
        <w:pStyle w:val="Prrafodelista"/>
        <w:numPr>
          <w:ilvl w:val="0"/>
          <w:numId w:val="11"/>
        </w:numPr>
        <w:spacing w:before="0" w:line="276" w:lineRule="auto"/>
        <w:ind w:right="4"/>
        <w:rPr>
          <w:szCs w:val="24"/>
        </w:rPr>
      </w:pPr>
      <w:r w:rsidRPr="00AD4B3C">
        <w:rPr>
          <w:szCs w:val="24"/>
        </w:rPr>
        <w:t>Las personas físicas o morales que posean por cualquier título bienes inmuebles del dominio público de la Federación, Estado o Municipio utilizados o destinados para fines administrativos o propósitos distintos a los de su objeto público.</w:t>
      </w:r>
    </w:p>
    <w:p w14:paraId="6B54C590" w14:textId="47852939" w:rsidR="003248EC" w:rsidRPr="00AD4B3C" w:rsidRDefault="003248EC" w:rsidP="005D0047">
      <w:pPr>
        <w:spacing w:before="0" w:line="276" w:lineRule="auto"/>
        <w:rPr>
          <w:szCs w:val="24"/>
        </w:rPr>
      </w:pPr>
      <w:r w:rsidRPr="00AD4B3C">
        <w:rPr>
          <w:b/>
          <w:bCs/>
          <w:szCs w:val="24"/>
        </w:rPr>
        <w:t>Artículo 32.-</w:t>
      </w:r>
      <w:r w:rsidRPr="00AD4B3C">
        <w:rPr>
          <w:szCs w:val="24"/>
        </w:rPr>
        <w:t xml:space="preserve"> Los sujetos de este impuesto están obligados a declarar a la Tesorería Municipal:</w:t>
      </w:r>
    </w:p>
    <w:p w14:paraId="6061423C" w14:textId="77777777" w:rsidR="003248EC" w:rsidRPr="00AD4B3C" w:rsidRDefault="003248EC" w:rsidP="005D0047">
      <w:pPr>
        <w:pStyle w:val="Prrafodelista"/>
        <w:numPr>
          <w:ilvl w:val="0"/>
          <w:numId w:val="14"/>
        </w:numPr>
        <w:spacing w:before="0" w:line="276" w:lineRule="auto"/>
        <w:rPr>
          <w:szCs w:val="24"/>
        </w:rPr>
      </w:pPr>
      <w:r w:rsidRPr="00AD4B3C">
        <w:rPr>
          <w:szCs w:val="24"/>
        </w:rPr>
        <w:t>El valor manifestado de sus inmuebles;</w:t>
      </w:r>
    </w:p>
    <w:p w14:paraId="4D928E6B" w14:textId="77777777" w:rsidR="003248EC" w:rsidRPr="00AD4B3C" w:rsidRDefault="003248EC" w:rsidP="005D0047">
      <w:pPr>
        <w:pStyle w:val="Prrafodelista"/>
        <w:numPr>
          <w:ilvl w:val="0"/>
          <w:numId w:val="14"/>
        </w:numPr>
        <w:spacing w:before="0" w:line="276" w:lineRule="auto"/>
        <w:rPr>
          <w:szCs w:val="24"/>
        </w:rPr>
      </w:pPr>
      <w:r w:rsidRPr="00AD4B3C">
        <w:rPr>
          <w:szCs w:val="24"/>
        </w:rPr>
        <w:t>La realización de nuevas construcciones, reconstrucciones o la ampliación de construcciones ya existentes;</w:t>
      </w:r>
    </w:p>
    <w:p w14:paraId="01556830" w14:textId="77777777" w:rsidR="003248EC" w:rsidRPr="00AD4B3C" w:rsidRDefault="003248EC" w:rsidP="005D0047">
      <w:pPr>
        <w:pStyle w:val="Prrafodelista"/>
        <w:numPr>
          <w:ilvl w:val="0"/>
          <w:numId w:val="14"/>
        </w:numPr>
        <w:spacing w:before="0" w:line="276" w:lineRule="auto"/>
        <w:rPr>
          <w:szCs w:val="24"/>
        </w:rPr>
      </w:pPr>
      <w:r w:rsidRPr="00AD4B3C">
        <w:rPr>
          <w:szCs w:val="24"/>
        </w:rPr>
        <w:t>La división, fusión o demolición de inmuebles, y</w:t>
      </w:r>
    </w:p>
    <w:p w14:paraId="5490DD53" w14:textId="3712A9CA" w:rsidR="005D0047" w:rsidRPr="00AD4B3C" w:rsidRDefault="003248EC" w:rsidP="005D0047">
      <w:pPr>
        <w:pStyle w:val="Prrafodelista"/>
        <w:numPr>
          <w:ilvl w:val="0"/>
          <w:numId w:val="14"/>
        </w:numPr>
        <w:spacing w:before="0" w:line="276" w:lineRule="auto"/>
        <w:rPr>
          <w:szCs w:val="24"/>
        </w:rPr>
      </w:pPr>
      <w:r w:rsidRPr="00AD4B3C">
        <w:rPr>
          <w:szCs w:val="24"/>
        </w:rPr>
        <w:t xml:space="preserve">Cualquier modificación que altere el valor fiscal de los inmuebles o los datos de su </w:t>
      </w:r>
      <w:r w:rsidRPr="00AD4B3C">
        <w:rPr>
          <w:szCs w:val="24"/>
        </w:rPr>
        <w:lastRenderedPageBreak/>
        <w:t>empadronamiento.</w:t>
      </w:r>
    </w:p>
    <w:p w14:paraId="77FAAFD9" w14:textId="5DEC7D54" w:rsidR="003248EC" w:rsidRPr="00AD4B3C" w:rsidRDefault="003248EC" w:rsidP="005D0047">
      <w:pPr>
        <w:spacing w:before="0"/>
        <w:rPr>
          <w:szCs w:val="24"/>
        </w:rPr>
      </w:pPr>
      <w:r w:rsidRPr="00AD4B3C">
        <w:rPr>
          <w:szCs w:val="24"/>
        </w:rPr>
        <w:t>Dichas declaraciones deberán presentarse en las formas oficiales establecidas, dentro de los quince días siguientes a la fecha del acto o contrato que la motive, acompañando a éstas los documentos justificantes correspondientes.</w:t>
      </w:r>
    </w:p>
    <w:p w14:paraId="115F456C" w14:textId="78B5C115" w:rsidR="003248EC" w:rsidRPr="00AD4B3C" w:rsidRDefault="003248EC" w:rsidP="005D0047">
      <w:pPr>
        <w:spacing w:before="0"/>
        <w:rPr>
          <w:szCs w:val="24"/>
        </w:rPr>
      </w:pPr>
      <w:r w:rsidRPr="00AD4B3C">
        <w:rPr>
          <w:szCs w:val="24"/>
        </w:rPr>
        <w:t xml:space="preserve">Las personas que dejen de cumplir con lo dispuesto en este artículo, serán sancionadas con multa administrativa de entre </w:t>
      </w:r>
      <w:r w:rsidR="00536E39" w:rsidRPr="00AD4B3C">
        <w:rPr>
          <w:szCs w:val="24"/>
        </w:rPr>
        <w:t xml:space="preserve">25 </w:t>
      </w:r>
      <w:r w:rsidRPr="00AD4B3C">
        <w:rPr>
          <w:szCs w:val="24"/>
        </w:rPr>
        <w:t xml:space="preserve">y </w:t>
      </w:r>
      <w:r w:rsidR="00536E39" w:rsidRPr="00AD4B3C">
        <w:rPr>
          <w:szCs w:val="24"/>
        </w:rPr>
        <w:t>50</w:t>
      </w:r>
      <w:r w:rsidRPr="00AD4B3C">
        <w:rPr>
          <w:szCs w:val="24"/>
        </w:rPr>
        <w:t xml:space="preserve"> </w:t>
      </w:r>
      <w:r w:rsidR="00536E39" w:rsidRPr="00AD4B3C">
        <w:rPr>
          <w:szCs w:val="24"/>
        </w:rPr>
        <w:t>Unidades de Medida y Actualización (UMA).</w:t>
      </w:r>
    </w:p>
    <w:p w14:paraId="3177CFBB" w14:textId="55707651" w:rsidR="003248EC" w:rsidRPr="00AD4B3C" w:rsidRDefault="003248EC" w:rsidP="005D0047">
      <w:pPr>
        <w:spacing w:before="0"/>
        <w:rPr>
          <w:szCs w:val="24"/>
        </w:rPr>
      </w:pPr>
      <w:r w:rsidRPr="00AD4B3C">
        <w:rPr>
          <w:b/>
          <w:bCs/>
          <w:szCs w:val="24"/>
        </w:rPr>
        <w:t>Artículo 33.-</w:t>
      </w:r>
      <w:r w:rsidRPr="00AD4B3C">
        <w:rPr>
          <w:szCs w:val="24"/>
        </w:rPr>
        <w:t xml:space="preserve"> Todo inmueble deberá estar inscrito en el Padrón Fiscal Municipal. El incumplimiento de esta disposición, motivará, además de la aplicación de las sanciones que autoriza esta ley, que se realice el cobro del importe del impuesto correspondiente a cinco años fiscales anteriores a la fecha en que fuere descubierta la infracción.</w:t>
      </w:r>
    </w:p>
    <w:p w14:paraId="7B3BE3EF" w14:textId="03BC3DEB" w:rsidR="003248EC" w:rsidRPr="00AD4B3C" w:rsidRDefault="003248EC" w:rsidP="005D0047">
      <w:pPr>
        <w:pStyle w:val="Prrafodelista"/>
        <w:numPr>
          <w:ilvl w:val="0"/>
          <w:numId w:val="12"/>
        </w:numPr>
        <w:spacing w:before="0" w:line="276" w:lineRule="auto"/>
        <w:ind w:right="4"/>
        <w:rPr>
          <w:szCs w:val="24"/>
        </w:rPr>
      </w:pPr>
      <w:r w:rsidRPr="00AD4B3C">
        <w:rPr>
          <w:szCs w:val="24"/>
        </w:rPr>
        <w:t>Los funcionarios o empleados públicos, los notarios o fedatarios públicos y las personas que por disposición legal tengan funciones notariales, que inscriban o autoricen algún acto o contrato jurídico, sin cerciorarse de que se hubiese cubierto el impuesto respectivo, mediante la acumulación o anexo del certificado expedido por la Tesorería Municipal que corresponda.</w:t>
      </w:r>
    </w:p>
    <w:p w14:paraId="5D00D36F" w14:textId="58337735" w:rsidR="003248EC" w:rsidRPr="00AD4B3C" w:rsidRDefault="003248EC" w:rsidP="005D0047">
      <w:pPr>
        <w:pStyle w:val="Prrafodelista"/>
        <w:numPr>
          <w:ilvl w:val="0"/>
          <w:numId w:val="12"/>
        </w:numPr>
        <w:spacing w:before="0" w:line="276" w:lineRule="auto"/>
        <w:ind w:right="4"/>
        <w:rPr>
          <w:szCs w:val="24"/>
        </w:rPr>
      </w:pPr>
      <w:r w:rsidRPr="00AD4B3C">
        <w:rPr>
          <w:szCs w:val="24"/>
        </w:rPr>
        <w:t xml:space="preserve">Los empleados de la Tesorería Municipal, </w:t>
      </w:r>
      <w:r w:rsidR="00E720CD" w:rsidRPr="00AD4B3C">
        <w:rPr>
          <w:szCs w:val="24"/>
        </w:rPr>
        <w:t>que formulen certificados de</w:t>
      </w:r>
      <w:r w:rsidRPr="00AD4B3C">
        <w:rPr>
          <w:szCs w:val="24"/>
        </w:rPr>
        <w:t xml:space="preserve"> estar al corriente en el pago del impuesto predial, que alteren el importe de los adeudos por este </w:t>
      </w:r>
      <w:r w:rsidR="00E720CD" w:rsidRPr="00AD4B3C">
        <w:rPr>
          <w:szCs w:val="24"/>
        </w:rPr>
        <w:t>concepto, o</w:t>
      </w:r>
      <w:r w:rsidRPr="00AD4B3C">
        <w:rPr>
          <w:szCs w:val="24"/>
        </w:rPr>
        <w:t xml:space="preserve"> los dejen de cobrar.</w:t>
      </w:r>
    </w:p>
    <w:p w14:paraId="5564E7E0" w14:textId="77777777" w:rsidR="003248EC" w:rsidRPr="00AD4B3C" w:rsidRDefault="003248EC" w:rsidP="005D0047">
      <w:pPr>
        <w:pStyle w:val="Prrafodelista"/>
        <w:numPr>
          <w:ilvl w:val="0"/>
          <w:numId w:val="12"/>
        </w:numPr>
        <w:spacing w:before="0" w:line="276" w:lineRule="auto"/>
        <w:ind w:right="4"/>
        <w:rPr>
          <w:szCs w:val="24"/>
        </w:rPr>
      </w:pPr>
      <w:r w:rsidRPr="00AD4B3C">
        <w:rPr>
          <w:szCs w:val="24"/>
        </w:rPr>
        <w:t>Los enajenantes de bienes inmuebles a que se refiere el artículo 45 de esta ley, mientras no transmitan el dominio de los mismos;</w:t>
      </w:r>
    </w:p>
    <w:p w14:paraId="798B0F54" w14:textId="77777777" w:rsidR="003248EC" w:rsidRPr="00AD4B3C" w:rsidRDefault="003248EC" w:rsidP="005D0047">
      <w:pPr>
        <w:pStyle w:val="Prrafodelista"/>
        <w:numPr>
          <w:ilvl w:val="0"/>
          <w:numId w:val="12"/>
        </w:numPr>
        <w:spacing w:before="0" w:line="276" w:lineRule="auto"/>
        <w:ind w:right="4"/>
        <w:rPr>
          <w:szCs w:val="24"/>
        </w:rPr>
      </w:pPr>
      <w:r w:rsidRPr="00AD4B3C">
        <w:rPr>
          <w:szCs w:val="24"/>
        </w:rPr>
        <w:t>Los representantes legales de las sociedades, asociaciones, comunidades y particulares respecto de los predios de sus representados;</w:t>
      </w:r>
    </w:p>
    <w:p w14:paraId="6C05AF3C" w14:textId="77777777" w:rsidR="003248EC" w:rsidRPr="00AD4B3C" w:rsidRDefault="003248EC" w:rsidP="005D0047">
      <w:pPr>
        <w:pStyle w:val="Prrafodelista"/>
        <w:numPr>
          <w:ilvl w:val="0"/>
          <w:numId w:val="12"/>
        </w:numPr>
        <w:spacing w:before="0" w:line="276" w:lineRule="auto"/>
        <w:ind w:right="4"/>
        <w:rPr>
          <w:szCs w:val="24"/>
        </w:rPr>
      </w:pPr>
      <w:r w:rsidRPr="00AD4B3C">
        <w:rPr>
          <w:szCs w:val="24"/>
        </w:rPr>
        <w:t>El vencido en un procedimiento judicial o administrativo por virtud del cual el predio de que se trate deba adjudicarse a otra persona, hasta el día en que, conforme a la Ley del caso, se verifique dicha adjudicación. Las autoridades judiciales y administrativas se cerciorarán previamente a la adjudicación del inmueble del cumplimiento de esta obligación;</w:t>
      </w:r>
    </w:p>
    <w:p w14:paraId="0392633F" w14:textId="72805087" w:rsidR="003248EC" w:rsidRPr="00AD4B3C" w:rsidRDefault="003248EC" w:rsidP="005D0047">
      <w:pPr>
        <w:pStyle w:val="Prrafodelista"/>
        <w:numPr>
          <w:ilvl w:val="0"/>
          <w:numId w:val="12"/>
        </w:numPr>
        <w:spacing w:before="0" w:line="276" w:lineRule="auto"/>
        <w:ind w:right="4"/>
        <w:rPr>
          <w:szCs w:val="24"/>
        </w:rPr>
      </w:pPr>
      <w:r w:rsidRPr="00AD4B3C">
        <w:rPr>
          <w:szCs w:val="24"/>
        </w:rPr>
        <w:t>Los comisarios o representantes ejidales en los términos de las leyes agrarias,</w:t>
      </w:r>
    </w:p>
    <w:p w14:paraId="7B999C1C" w14:textId="25526A96" w:rsidR="003248EC" w:rsidRPr="00AD4B3C" w:rsidRDefault="003248EC" w:rsidP="005D0047">
      <w:pPr>
        <w:pStyle w:val="Prrafodelista"/>
        <w:numPr>
          <w:ilvl w:val="0"/>
          <w:numId w:val="12"/>
        </w:numPr>
        <w:spacing w:before="0" w:line="276" w:lineRule="auto"/>
        <w:ind w:right="4"/>
        <w:rPr>
          <w:szCs w:val="24"/>
        </w:rPr>
      </w:pPr>
      <w:r w:rsidRPr="00AD4B3C">
        <w:rPr>
          <w:szCs w:val="24"/>
        </w:rPr>
        <w:t>Los titulares y/o representantes de los organismos descentralizados, empresas de participación municipal y particulares que posean bienes del dominio público de la Federación, Estado o Municipio, en términos de las fracciones VI y VII del artículo 31.</w:t>
      </w:r>
    </w:p>
    <w:p w14:paraId="67A718BB" w14:textId="77777777" w:rsidR="003248EC" w:rsidRPr="00AD4B3C" w:rsidRDefault="003248EC" w:rsidP="00536E39">
      <w:pPr>
        <w:spacing w:before="0" w:after="0"/>
        <w:ind w:right="4"/>
        <w:rPr>
          <w:szCs w:val="24"/>
        </w:rPr>
      </w:pPr>
      <w:r w:rsidRPr="00AD4B3C">
        <w:rPr>
          <w:b/>
          <w:bCs/>
          <w:szCs w:val="24"/>
        </w:rPr>
        <w:t>Artículo 34.-</w:t>
      </w:r>
      <w:r w:rsidRPr="00AD4B3C">
        <w:rPr>
          <w:szCs w:val="24"/>
        </w:rPr>
        <w:t xml:space="preserve"> Son base del impuesto predial:</w:t>
      </w:r>
    </w:p>
    <w:p w14:paraId="590BAC36" w14:textId="77777777" w:rsidR="003248EC" w:rsidRPr="00AD4B3C" w:rsidRDefault="003248EC" w:rsidP="005D0047">
      <w:pPr>
        <w:pStyle w:val="Prrafodelista"/>
        <w:numPr>
          <w:ilvl w:val="0"/>
          <w:numId w:val="13"/>
        </w:numPr>
        <w:spacing w:before="0" w:line="276" w:lineRule="auto"/>
        <w:ind w:right="1001"/>
        <w:rPr>
          <w:szCs w:val="24"/>
        </w:rPr>
      </w:pPr>
      <w:r w:rsidRPr="00AD4B3C">
        <w:rPr>
          <w:szCs w:val="24"/>
        </w:rPr>
        <w:t>El valor catastral del inmueble, y</w:t>
      </w:r>
    </w:p>
    <w:p w14:paraId="4B7EAB7D" w14:textId="48BF588D" w:rsidR="00935472" w:rsidRPr="00AD4B3C" w:rsidRDefault="003248EC" w:rsidP="005D0047">
      <w:pPr>
        <w:pStyle w:val="Prrafodelista"/>
        <w:numPr>
          <w:ilvl w:val="0"/>
          <w:numId w:val="13"/>
        </w:numPr>
        <w:spacing w:before="0" w:line="276" w:lineRule="auto"/>
        <w:ind w:right="4"/>
        <w:rPr>
          <w:szCs w:val="24"/>
        </w:rPr>
      </w:pPr>
      <w:r w:rsidRPr="00AD4B3C">
        <w:rPr>
          <w:szCs w:val="24"/>
        </w:rPr>
        <w:t>La contraprestación que produzcan los inmuebles, los terrenos o las construcciones ubicadas en los mismos y que por el uso o goce fuere susceptible de ser cobrada por el propietario, el fideicomisario o el usufructuario, independientemente de que se pacte en efectivo, especie o servicios.</w:t>
      </w:r>
    </w:p>
    <w:p w14:paraId="252818A7" w14:textId="2F9205D6" w:rsidR="003248EC" w:rsidRPr="00AD4B3C" w:rsidRDefault="003248EC" w:rsidP="005D0047">
      <w:pPr>
        <w:spacing w:before="0"/>
        <w:rPr>
          <w:szCs w:val="24"/>
        </w:rPr>
      </w:pPr>
      <w:r w:rsidRPr="00AD4B3C">
        <w:rPr>
          <w:b/>
          <w:bCs/>
          <w:szCs w:val="24"/>
        </w:rPr>
        <w:t>Artículo 35.-</w:t>
      </w:r>
      <w:r w:rsidRPr="00AD4B3C">
        <w:rPr>
          <w:szCs w:val="24"/>
        </w:rPr>
        <w:t xml:space="preserve"> Cuando la base del impuesto predial sea el valor catastral de un inmueble, dicha </w:t>
      </w:r>
      <w:r w:rsidRPr="00AD4B3C">
        <w:rPr>
          <w:szCs w:val="24"/>
        </w:rPr>
        <w:lastRenderedPageBreak/>
        <w:t xml:space="preserve">base estará determinada por el valor consignado en la cédula, que de conformidad con la Ley del Catastro del Estado de Yucatán y su Reglamento, </w:t>
      </w:r>
      <w:r w:rsidR="00536E39" w:rsidRPr="00AD4B3C">
        <w:rPr>
          <w:szCs w:val="24"/>
        </w:rPr>
        <w:t>expedida por</w:t>
      </w:r>
      <w:r w:rsidRPr="00AD4B3C">
        <w:rPr>
          <w:szCs w:val="24"/>
        </w:rPr>
        <w:t xml:space="preserve"> el Catastro Municipal o el Estatal</w:t>
      </w:r>
      <w:r w:rsidR="00E720CD" w:rsidRPr="00AD4B3C">
        <w:rPr>
          <w:szCs w:val="24"/>
        </w:rPr>
        <w:t xml:space="preserve"> y </w:t>
      </w:r>
      <w:r w:rsidR="00E720CD" w:rsidRPr="00AD4B3C">
        <w:rPr>
          <w:spacing w:val="-2"/>
          <w:szCs w:val="24"/>
        </w:rPr>
        <w:t>en caso de que esta no este manifestada la construcción existente o la mejora en su caso, o sea una cedula catastral condicionada a actualizar planos, personal de la tesorería municipal en base a esta ley realizará el ajuste correspondiente y fijará el valor catastral correcto y completo a las circunstancias actuales del inmueble.</w:t>
      </w:r>
    </w:p>
    <w:p w14:paraId="40EBD7B9" w14:textId="133DF76A" w:rsidR="003248EC" w:rsidRPr="00AD4B3C" w:rsidRDefault="003248EC" w:rsidP="005D0047">
      <w:pPr>
        <w:spacing w:before="0"/>
        <w:rPr>
          <w:szCs w:val="24"/>
        </w:rPr>
      </w:pPr>
      <w:r w:rsidRPr="00AD4B3C">
        <w:rPr>
          <w:szCs w:val="24"/>
        </w:rPr>
        <w:t>Cuando el Catastro Municipal o Estatal, expidieren una cédula con diferente valor a la que existe registrada en el padrón municipal, el nuevo valor servirá como base para calcular el impuesto predial a partir del bimestre siguiente al mes que se reciba la citada cédula</w:t>
      </w:r>
      <w:r w:rsidR="00E720CD" w:rsidRPr="00AD4B3C">
        <w:rPr>
          <w:szCs w:val="24"/>
        </w:rPr>
        <w:t>, salvo lo manifestado en el párrafo inmediato anterior.</w:t>
      </w:r>
    </w:p>
    <w:p w14:paraId="7FB2A673" w14:textId="77777777" w:rsidR="003248EC" w:rsidRPr="00AD4B3C" w:rsidRDefault="003248EC" w:rsidP="005D0047">
      <w:pPr>
        <w:spacing w:before="0"/>
        <w:rPr>
          <w:szCs w:val="24"/>
        </w:rPr>
      </w:pPr>
      <w:r w:rsidRPr="00AD4B3C">
        <w:rPr>
          <w:szCs w:val="24"/>
        </w:rPr>
        <w:t>Lo dispuesto en el párrafo anterior no se aplicará a los contribuyentes que a la fecha de la recepción de la nueva cédula catastral ya hubieren pagado el impuesto predial correspondiente. En este caso, el nuevo valor consignado en la cédula servirá como base del cálculo del impuesto predial para el siguiente bimestre no cubierto.</w:t>
      </w:r>
    </w:p>
    <w:p w14:paraId="491E95EB" w14:textId="0FCEDDAC" w:rsidR="003248EC" w:rsidRPr="00AD4B3C" w:rsidRDefault="003248EC" w:rsidP="005D0047">
      <w:pPr>
        <w:spacing w:before="0"/>
        <w:rPr>
          <w:szCs w:val="24"/>
        </w:rPr>
      </w:pPr>
      <w:r w:rsidRPr="00AD4B3C">
        <w:rPr>
          <w:b/>
          <w:bCs/>
          <w:szCs w:val="24"/>
        </w:rPr>
        <w:t>Artículo 36.-</w:t>
      </w:r>
      <w:r w:rsidRPr="00AD4B3C">
        <w:rPr>
          <w:szCs w:val="24"/>
        </w:rPr>
        <w:t xml:space="preserve"> El impuesto predial calculado con base en el valor catastral de los predios rústicos y urbanos, con o sin construcción, se determinará aplicando la siguiente tarifa:</w:t>
      </w:r>
    </w:p>
    <w:tbl>
      <w:tblPr>
        <w:tblStyle w:val="TableNormal"/>
        <w:tblW w:w="9214"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686"/>
        <w:gridCol w:w="2976"/>
        <w:gridCol w:w="2552"/>
      </w:tblGrid>
      <w:tr w:rsidR="00AD4B3C" w:rsidRPr="00AD4B3C" w14:paraId="228983DF" w14:textId="77777777" w:rsidTr="00E720CD">
        <w:trPr>
          <w:trHeight w:val="340"/>
        </w:trPr>
        <w:tc>
          <w:tcPr>
            <w:tcW w:w="3686" w:type="dxa"/>
            <w:tcBorders>
              <w:bottom w:val="single" w:sz="4" w:space="0" w:color="000000"/>
            </w:tcBorders>
            <w:shd w:val="clear" w:color="auto" w:fill="D9D9D9" w:themeFill="background1" w:themeFillShade="D9"/>
            <w:vAlign w:val="center"/>
          </w:tcPr>
          <w:p w14:paraId="5769AD7A" w14:textId="77777777" w:rsidR="003248EC" w:rsidRPr="00AD4B3C" w:rsidRDefault="003248EC" w:rsidP="005D0047">
            <w:pPr>
              <w:spacing w:before="0" w:after="0" w:line="276" w:lineRule="auto"/>
              <w:ind w:left="240" w:right="232"/>
              <w:jc w:val="center"/>
              <w:rPr>
                <w:b/>
                <w:bCs/>
                <w:lang w:val="es-MX"/>
              </w:rPr>
            </w:pPr>
            <w:r w:rsidRPr="00AD4B3C">
              <w:rPr>
                <w:b/>
                <w:bCs/>
                <w:lang w:val="es-MX"/>
              </w:rPr>
              <w:t>Para valores catastrales</w:t>
            </w:r>
          </w:p>
        </w:tc>
        <w:tc>
          <w:tcPr>
            <w:tcW w:w="2976" w:type="dxa"/>
            <w:tcBorders>
              <w:bottom w:val="single" w:sz="4" w:space="0" w:color="000000"/>
            </w:tcBorders>
            <w:shd w:val="clear" w:color="auto" w:fill="D9D9D9" w:themeFill="background1" w:themeFillShade="D9"/>
            <w:vAlign w:val="center"/>
          </w:tcPr>
          <w:p w14:paraId="0C310594" w14:textId="77777777" w:rsidR="003248EC" w:rsidRPr="00AD4B3C" w:rsidRDefault="003248EC" w:rsidP="005D0047">
            <w:pPr>
              <w:spacing w:before="0" w:after="0" w:line="276" w:lineRule="auto"/>
              <w:ind w:left="240" w:right="159"/>
              <w:jc w:val="center"/>
              <w:rPr>
                <w:b/>
                <w:bCs/>
                <w:lang w:val="es-MX"/>
              </w:rPr>
            </w:pPr>
            <w:r w:rsidRPr="00AD4B3C">
              <w:rPr>
                <w:b/>
                <w:bCs/>
                <w:lang w:val="es-MX"/>
              </w:rPr>
              <w:t>Hasta valores</w:t>
            </w:r>
          </w:p>
        </w:tc>
        <w:tc>
          <w:tcPr>
            <w:tcW w:w="2552" w:type="dxa"/>
            <w:tcBorders>
              <w:bottom w:val="single" w:sz="4" w:space="0" w:color="000000"/>
            </w:tcBorders>
            <w:shd w:val="clear" w:color="auto" w:fill="D9D9D9" w:themeFill="background1" w:themeFillShade="D9"/>
            <w:vAlign w:val="center"/>
          </w:tcPr>
          <w:p w14:paraId="4FAFB397" w14:textId="77777777" w:rsidR="003248EC" w:rsidRPr="00AD4B3C" w:rsidRDefault="003248EC" w:rsidP="005D0047">
            <w:pPr>
              <w:spacing w:before="0" w:after="0" w:line="276" w:lineRule="auto"/>
              <w:ind w:left="240" w:right="232"/>
              <w:jc w:val="center"/>
              <w:rPr>
                <w:b/>
                <w:bCs/>
                <w:lang w:val="es-MX"/>
              </w:rPr>
            </w:pPr>
            <w:r w:rsidRPr="00AD4B3C">
              <w:rPr>
                <w:b/>
                <w:bCs/>
                <w:lang w:val="es-MX"/>
              </w:rPr>
              <w:t>Cuota fija</w:t>
            </w:r>
          </w:p>
        </w:tc>
      </w:tr>
      <w:tr w:rsidR="00AD4B3C" w:rsidRPr="00AD4B3C" w14:paraId="253E34B9" w14:textId="77777777" w:rsidTr="00E720CD">
        <w:trPr>
          <w:trHeight w:val="283"/>
        </w:trPr>
        <w:tc>
          <w:tcPr>
            <w:tcW w:w="3686" w:type="dxa"/>
            <w:tcBorders>
              <w:top w:val="single" w:sz="4" w:space="0" w:color="000000"/>
            </w:tcBorders>
            <w:vAlign w:val="center"/>
          </w:tcPr>
          <w:p w14:paraId="1094B797" w14:textId="77777777" w:rsidR="00E720CD" w:rsidRPr="00AD4B3C" w:rsidRDefault="00E720CD" w:rsidP="00E720CD">
            <w:pPr>
              <w:spacing w:before="0" w:after="0" w:line="240" w:lineRule="auto"/>
              <w:ind w:right="90"/>
              <w:jc w:val="center"/>
              <w:rPr>
                <w:szCs w:val="23"/>
              </w:rPr>
            </w:pPr>
            <w:r w:rsidRPr="00AD4B3C">
              <w:rPr>
                <w:szCs w:val="23"/>
              </w:rPr>
              <w:t>0.01</w:t>
            </w:r>
          </w:p>
        </w:tc>
        <w:tc>
          <w:tcPr>
            <w:tcW w:w="2976" w:type="dxa"/>
            <w:tcBorders>
              <w:top w:val="single" w:sz="4" w:space="0" w:color="000000"/>
            </w:tcBorders>
            <w:vAlign w:val="center"/>
          </w:tcPr>
          <w:p w14:paraId="3453CA76" w14:textId="77777777" w:rsidR="00E720CD" w:rsidRPr="00AD4B3C" w:rsidRDefault="00E720CD" w:rsidP="00E720CD">
            <w:pPr>
              <w:spacing w:before="0" w:after="0" w:line="240" w:lineRule="auto"/>
              <w:ind w:right="90"/>
              <w:jc w:val="center"/>
              <w:rPr>
                <w:szCs w:val="23"/>
              </w:rPr>
            </w:pPr>
            <w:r w:rsidRPr="00AD4B3C">
              <w:rPr>
                <w:szCs w:val="23"/>
              </w:rPr>
              <w:t>10,000.00</w:t>
            </w:r>
          </w:p>
        </w:tc>
        <w:tc>
          <w:tcPr>
            <w:tcW w:w="2552" w:type="dxa"/>
            <w:tcBorders>
              <w:top w:val="single" w:sz="4" w:space="0" w:color="000000"/>
            </w:tcBorders>
            <w:vAlign w:val="center"/>
          </w:tcPr>
          <w:p w14:paraId="0D8AE9F6" w14:textId="2091E539" w:rsidR="00E720CD" w:rsidRPr="00AD4B3C" w:rsidRDefault="00E720CD" w:rsidP="00E720CD">
            <w:pPr>
              <w:spacing w:before="0" w:after="0" w:line="240" w:lineRule="auto"/>
              <w:ind w:right="90"/>
              <w:jc w:val="center"/>
              <w:rPr>
                <w:szCs w:val="23"/>
              </w:rPr>
            </w:pPr>
            <w:r w:rsidRPr="00AD4B3C">
              <w:rPr>
                <w:rFonts w:eastAsiaTheme="minorHAnsi"/>
                <w:szCs w:val="23"/>
                <w:lang w:val="es-MX"/>
              </w:rPr>
              <w:t>$ 150.00</w:t>
            </w:r>
          </w:p>
        </w:tc>
      </w:tr>
      <w:tr w:rsidR="00AD4B3C" w:rsidRPr="00AD4B3C" w14:paraId="135B8D96" w14:textId="77777777" w:rsidTr="00E720CD">
        <w:trPr>
          <w:trHeight w:val="283"/>
        </w:trPr>
        <w:tc>
          <w:tcPr>
            <w:tcW w:w="3686" w:type="dxa"/>
            <w:tcBorders>
              <w:bottom w:val="single" w:sz="4" w:space="0" w:color="000000"/>
            </w:tcBorders>
            <w:vAlign w:val="center"/>
          </w:tcPr>
          <w:p w14:paraId="5E795314" w14:textId="77777777" w:rsidR="00E720CD" w:rsidRPr="00AD4B3C" w:rsidRDefault="00E720CD" w:rsidP="00E720CD">
            <w:pPr>
              <w:spacing w:before="0" w:after="0" w:line="240" w:lineRule="auto"/>
              <w:ind w:right="90"/>
              <w:jc w:val="center"/>
              <w:rPr>
                <w:szCs w:val="23"/>
              </w:rPr>
            </w:pPr>
            <w:r w:rsidRPr="00AD4B3C">
              <w:rPr>
                <w:szCs w:val="23"/>
              </w:rPr>
              <w:t>10,000.01</w:t>
            </w:r>
          </w:p>
        </w:tc>
        <w:tc>
          <w:tcPr>
            <w:tcW w:w="2976" w:type="dxa"/>
            <w:tcBorders>
              <w:bottom w:val="single" w:sz="4" w:space="0" w:color="000000"/>
            </w:tcBorders>
            <w:vAlign w:val="center"/>
          </w:tcPr>
          <w:p w14:paraId="6F75171B" w14:textId="77777777" w:rsidR="00E720CD" w:rsidRPr="00AD4B3C" w:rsidRDefault="00E720CD" w:rsidP="00E720CD">
            <w:pPr>
              <w:spacing w:before="0" w:after="0" w:line="240" w:lineRule="auto"/>
              <w:ind w:right="90"/>
              <w:jc w:val="center"/>
              <w:rPr>
                <w:szCs w:val="23"/>
              </w:rPr>
            </w:pPr>
            <w:r w:rsidRPr="00AD4B3C">
              <w:rPr>
                <w:szCs w:val="23"/>
              </w:rPr>
              <w:t>20,000.00</w:t>
            </w:r>
          </w:p>
        </w:tc>
        <w:tc>
          <w:tcPr>
            <w:tcW w:w="2552" w:type="dxa"/>
            <w:tcBorders>
              <w:bottom w:val="single" w:sz="4" w:space="0" w:color="000000"/>
            </w:tcBorders>
            <w:vAlign w:val="center"/>
          </w:tcPr>
          <w:p w14:paraId="7A0455C6" w14:textId="40D31F40" w:rsidR="00E720CD" w:rsidRPr="00AD4B3C" w:rsidRDefault="00E720CD" w:rsidP="00E720CD">
            <w:pPr>
              <w:spacing w:before="0" w:after="0" w:line="240" w:lineRule="auto"/>
              <w:ind w:right="90"/>
              <w:jc w:val="center"/>
              <w:rPr>
                <w:szCs w:val="23"/>
              </w:rPr>
            </w:pPr>
            <w:r w:rsidRPr="00AD4B3C">
              <w:rPr>
                <w:rFonts w:eastAsiaTheme="minorHAnsi"/>
                <w:szCs w:val="23"/>
                <w:lang w:val="es-MX"/>
              </w:rPr>
              <w:t>$ 250.00</w:t>
            </w:r>
          </w:p>
        </w:tc>
      </w:tr>
      <w:tr w:rsidR="00AD4B3C" w:rsidRPr="00AD4B3C" w14:paraId="542C91DF" w14:textId="77777777" w:rsidTr="00E720CD">
        <w:trPr>
          <w:trHeight w:val="283"/>
        </w:trPr>
        <w:tc>
          <w:tcPr>
            <w:tcW w:w="3686" w:type="dxa"/>
            <w:tcBorders>
              <w:top w:val="single" w:sz="4" w:space="0" w:color="000000"/>
            </w:tcBorders>
            <w:vAlign w:val="center"/>
          </w:tcPr>
          <w:p w14:paraId="3A536253" w14:textId="77777777" w:rsidR="00E720CD" w:rsidRPr="00AD4B3C" w:rsidRDefault="00E720CD" w:rsidP="00E720CD">
            <w:pPr>
              <w:spacing w:before="0" w:after="0" w:line="240" w:lineRule="auto"/>
              <w:ind w:right="90"/>
              <w:jc w:val="center"/>
              <w:rPr>
                <w:szCs w:val="23"/>
              </w:rPr>
            </w:pPr>
            <w:r w:rsidRPr="00AD4B3C">
              <w:rPr>
                <w:szCs w:val="23"/>
              </w:rPr>
              <w:t>20,000.01</w:t>
            </w:r>
          </w:p>
        </w:tc>
        <w:tc>
          <w:tcPr>
            <w:tcW w:w="2976" w:type="dxa"/>
            <w:tcBorders>
              <w:top w:val="single" w:sz="4" w:space="0" w:color="000000"/>
            </w:tcBorders>
            <w:vAlign w:val="center"/>
          </w:tcPr>
          <w:p w14:paraId="2BEFD1C9" w14:textId="77777777" w:rsidR="00E720CD" w:rsidRPr="00AD4B3C" w:rsidRDefault="00E720CD" w:rsidP="00E720CD">
            <w:pPr>
              <w:spacing w:before="0" w:after="0" w:line="240" w:lineRule="auto"/>
              <w:ind w:right="90"/>
              <w:jc w:val="center"/>
              <w:rPr>
                <w:szCs w:val="23"/>
              </w:rPr>
            </w:pPr>
            <w:r w:rsidRPr="00AD4B3C">
              <w:rPr>
                <w:szCs w:val="23"/>
              </w:rPr>
              <w:t>50,000.00</w:t>
            </w:r>
          </w:p>
        </w:tc>
        <w:tc>
          <w:tcPr>
            <w:tcW w:w="2552" w:type="dxa"/>
            <w:tcBorders>
              <w:top w:val="single" w:sz="4" w:space="0" w:color="000000"/>
            </w:tcBorders>
            <w:vAlign w:val="center"/>
          </w:tcPr>
          <w:p w14:paraId="2A4FD860" w14:textId="29F19B8F" w:rsidR="00E720CD" w:rsidRPr="00AD4B3C" w:rsidRDefault="00E720CD" w:rsidP="00E720CD">
            <w:pPr>
              <w:spacing w:before="0" w:after="0" w:line="240" w:lineRule="auto"/>
              <w:ind w:right="90"/>
              <w:jc w:val="center"/>
              <w:rPr>
                <w:szCs w:val="23"/>
              </w:rPr>
            </w:pPr>
            <w:r w:rsidRPr="00AD4B3C">
              <w:rPr>
                <w:rFonts w:eastAsiaTheme="minorHAnsi"/>
                <w:szCs w:val="23"/>
                <w:lang w:val="es-MX"/>
              </w:rPr>
              <w:t>$ 350.00</w:t>
            </w:r>
          </w:p>
        </w:tc>
      </w:tr>
      <w:tr w:rsidR="00AD4B3C" w:rsidRPr="00AD4B3C" w14:paraId="65C24684" w14:textId="77777777" w:rsidTr="00E720CD">
        <w:trPr>
          <w:trHeight w:val="283"/>
        </w:trPr>
        <w:tc>
          <w:tcPr>
            <w:tcW w:w="3686" w:type="dxa"/>
            <w:vAlign w:val="center"/>
          </w:tcPr>
          <w:p w14:paraId="4CE4FE4A" w14:textId="77777777" w:rsidR="00E720CD" w:rsidRPr="00AD4B3C" w:rsidRDefault="00E720CD" w:rsidP="00E720CD">
            <w:pPr>
              <w:spacing w:before="0" w:after="0" w:line="240" w:lineRule="auto"/>
              <w:ind w:right="90"/>
              <w:jc w:val="center"/>
              <w:rPr>
                <w:szCs w:val="23"/>
              </w:rPr>
            </w:pPr>
            <w:r w:rsidRPr="00AD4B3C">
              <w:rPr>
                <w:szCs w:val="23"/>
              </w:rPr>
              <w:t>50,000.01</w:t>
            </w:r>
          </w:p>
        </w:tc>
        <w:tc>
          <w:tcPr>
            <w:tcW w:w="2976" w:type="dxa"/>
            <w:vAlign w:val="center"/>
          </w:tcPr>
          <w:p w14:paraId="07FC3467" w14:textId="77777777" w:rsidR="00E720CD" w:rsidRPr="00AD4B3C" w:rsidRDefault="00E720CD" w:rsidP="00E720CD">
            <w:pPr>
              <w:spacing w:before="0" w:after="0" w:line="240" w:lineRule="auto"/>
              <w:ind w:right="90"/>
              <w:jc w:val="center"/>
              <w:rPr>
                <w:szCs w:val="23"/>
              </w:rPr>
            </w:pPr>
            <w:r w:rsidRPr="00AD4B3C">
              <w:rPr>
                <w:szCs w:val="23"/>
              </w:rPr>
              <w:t>80,000.00</w:t>
            </w:r>
          </w:p>
        </w:tc>
        <w:tc>
          <w:tcPr>
            <w:tcW w:w="2552" w:type="dxa"/>
            <w:vAlign w:val="center"/>
          </w:tcPr>
          <w:p w14:paraId="71730CE3" w14:textId="7BC1494D" w:rsidR="00E720CD" w:rsidRPr="00AD4B3C" w:rsidRDefault="00E720CD" w:rsidP="00E720CD">
            <w:pPr>
              <w:spacing w:before="0" w:after="0" w:line="240" w:lineRule="auto"/>
              <w:ind w:right="90"/>
              <w:jc w:val="center"/>
              <w:rPr>
                <w:szCs w:val="23"/>
              </w:rPr>
            </w:pPr>
            <w:r w:rsidRPr="00AD4B3C">
              <w:rPr>
                <w:rFonts w:eastAsiaTheme="minorHAnsi"/>
                <w:szCs w:val="23"/>
                <w:lang w:val="es-MX"/>
              </w:rPr>
              <w:t>$ 400.00</w:t>
            </w:r>
          </w:p>
        </w:tc>
      </w:tr>
      <w:tr w:rsidR="00AD4B3C" w:rsidRPr="00AD4B3C" w14:paraId="591D0BEE" w14:textId="77777777" w:rsidTr="00E720CD">
        <w:trPr>
          <w:trHeight w:val="283"/>
        </w:trPr>
        <w:tc>
          <w:tcPr>
            <w:tcW w:w="3686" w:type="dxa"/>
            <w:vAlign w:val="center"/>
          </w:tcPr>
          <w:p w14:paraId="69181F13" w14:textId="77777777" w:rsidR="00E720CD" w:rsidRPr="00AD4B3C" w:rsidRDefault="00E720CD" w:rsidP="00E720CD">
            <w:pPr>
              <w:spacing w:before="0" w:after="0" w:line="240" w:lineRule="auto"/>
              <w:ind w:right="90"/>
              <w:jc w:val="center"/>
              <w:rPr>
                <w:szCs w:val="23"/>
              </w:rPr>
            </w:pPr>
            <w:r w:rsidRPr="00AD4B3C">
              <w:rPr>
                <w:szCs w:val="23"/>
              </w:rPr>
              <w:t>80,000.01</w:t>
            </w:r>
          </w:p>
        </w:tc>
        <w:tc>
          <w:tcPr>
            <w:tcW w:w="2976" w:type="dxa"/>
            <w:vAlign w:val="center"/>
          </w:tcPr>
          <w:p w14:paraId="5D6D1609" w14:textId="77777777" w:rsidR="00E720CD" w:rsidRPr="00AD4B3C" w:rsidRDefault="00E720CD" w:rsidP="00E720CD">
            <w:pPr>
              <w:spacing w:before="0" w:after="0" w:line="240" w:lineRule="auto"/>
              <w:ind w:right="90"/>
              <w:jc w:val="center"/>
              <w:rPr>
                <w:szCs w:val="23"/>
              </w:rPr>
            </w:pPr>
            <w:r w:rsidRPr="00AD4B3C">
              <w:rPr>
                <w:szCs w:val="23"/>
              </w:rPr>
              <w:t>100,000.00</w:t>
            </w:r>
          </w:p>
        </w:tc>
        <w:tc>
          <w:tcPr>
            <w:tcW w:w="2552" w:type="dxa"/>
            <w:vAlign w:val="center"/>
          </w:tcPr>
          <w:p w14:paraId="3CF333F5" w14:textId="689A6BB3" w:rsidR="00E720CD" w:rsidRPr="00AD4B3C" w:rsidRDefault="00E720CD" w:rsidP="00E720CD">
            <w:pPr>
              <w:spacing w:before="0" w:after="0" w:line="240" w:lineRule="auto"/>
              <w:ind w:right="90"/>
              <w:jc w:val="center"/>
              <w:rPr>
                <w:szCs w:val="23"/>
              </w:rPr>
            </w:pPr>
            <w:r w:rsidRPr="00AD4B3C">
              <w:rPr>
                <w:rFonts w:eastAsiaTheme="minorHAnsi"/>
                <w:szCs w:val="23"/>
                <w:lang w:val="es-MX"/>
              </w:rPr>
              <w:t>$ 500.00</w:t>
            </w:r>
          </w:p>
        </w:tc>
      </w:tr>
      <w:tr w:rsidR="00AD4B3C" w:rsidRPr="00AD4B3C" w14:paraId="1EC6EA60" w14:textId="77777777" w:rsidTr="00E720CD">
        <w:trPr>
          <w:trHeight w:val="283"/>
        </w:trPr>
        <w:tc>
          <w:tcPr>
            <w:tcW w:w="3686" w:type="dxa"/>
            <w:vAlign w:val="center"/>
          </w:tcPr>
          <w:p w14:paraId="4A5F7FB4" w14:textId="77777777" w:rsidR="00E720CD" w:rsidRPr="00AD4B3C" w:rsidRDefault="00E720CD" w:rsidP="00E720CD">
            <w:pPr>
              <w:spacing w:before="0" w:after="0" w:line="240" w:lineRule="auto"/>
              <w:ind w:right="90"/>
              <w:jc w:val="center"/>
              <w:rPr>
                <w:szCs w:val="23"/>
              </w:rPr>
            </w:pPr>
            <w:r w:rsidRPr="00AD4B3C">
              <w:rPr>
                <w:szCs w:val="23"/>
              </w:rPr>
              <w:t>100,000.01</w:t>
            </w:r>
          </w:p>
        </w:tc>
        <w:tc>
          <w:tcPr>
            <w:tcW w:w="2976" w:type="dxa"/>
            <w:vAlign w:val="center"/>
          </w:tcPr>
          <w:p w14:paraId="4CB2F8DA" w14:textId="348269BD" w:rsidR="00E720CD" w:rsidRPr="00AD4B3C" w:rsidRDefault="00ED305A" w:rsidP="00E720CD">
            <w:pPr>
              <w:spacing w:before="0" w:after="0" w:line="240" w:lineRule="auto"/>
              <w:ind w:right="90"/>
              <w:jc w:val="center"/>
              <w:rPr>
                <w:szCs w:val="23"/>
              </w:rPr>
            </w:pPr>
            <w:r w:rsidRPr="00AD4B3C">
              <w:rPr>
                <w:szCs w:val="23"/>
              </w:rPr>
              <w:t>3</w:t>
            </w:r>
            <w:r w:rsidR="00E720CD" w:rsidRPr="00AD4B3C">
              <w:rPr>
                <w:szCs w:val="23"/>
              </w:rPr>
              <w:t>00,000.00</w:t>
            </w:r>
          </w:p>
        </w:tc>
        <w:tc>
          <w:tcPr>
            <w:tcW w:w="2552" w:type="dxa"/>
            <w:vAlign w:val="center"/>
          </w:tcPr>
          <w:p w14:paraId="0901A295" w14:textId="5889B9B3" w:rsidR="00E720CD" w:rsidRPr="00AD4B3C" w:rsidRDefault="00E720CD" w:rsidP="00E720CD">
            <w:pPr>
              <w:spacing w:before="0" w:after="0" w:line="240" w:lineRule="auto"/>
              <w:ind w:right="90"/>
              <w:jc w:val="center"/>
              <w:rPr>
                <w:szCs w:val="23"/>
              </w:rPr>
            </w:pPr>
            <w:r w:rsidRPr="00AD4B3C">
              <w:rPr>
                <w:rFonts w:eastAsiaTheme="minorHAnsi"/>
                <w:szCs w:val="23"/>
                <w:lang w:val="es-MX"/>
              </w:rPr>
              <w:t>$ 600.00</w:t>
            </w:r>
          </w:p>
        </w:tc>
      </w:tr>
      <w:tr w:rsidR="00AD4B3C" w:rsidRPr="00AD4B3C" w14:paraId="0F9F000A" w14:textId="77777777" w:rsidTr="00E720CD">
        <w:trPr>
          <w:trHeight w:val="283"/>
        </w:trPr>
        <w:tc>
          <w:tcPr>
            <w:tcW w:w="3686" w:type="dxa"/>
            <w:vAlign w:val="center"/>
          </w:tcPr>
          <w:p w14:paraId="47AF518D" w14:textId="76D258E8" w:rsidR="00ED305A" w:rsidRPr="00AD4B3C" w:rsidRDefault="00ED305A" w:rsidP="00E720CD">
            <w:pPr>
              <w:spacing w:before="0" w:after="0" w:line="240" w:lineRule="auto"/>
              <w:ind w:right="90"/>
              <w:jc w:val="center"/>
              <w:rPr>
                <w:szCs w:val="23"/>
              </w:rPr>
            </w:pPr>
            <w:r w:rsidRPr="00AD4B3C">
              <w:rPr>
                <w:szCs w:val="23"/>
              </w:rPr>
              <w:t>300,000.01</w:t>
            </w:r>
          </w:p>
        </w:tc>
        <w:tc>
          <w:tcPr>
            <w:tcW w:w="2976" w:type="dxa"/>
            <w:vAlign w:val="center"/>
          </w:tcPr>
          <w:p w14:paraId="2BD85734" w14:textId="3CA1378B" w:rsidR="00ED305A" w:rsidRPr="00AD4B3C" w:rsidRDefault="00ED305A" w:rsidP="00E720CD">
            <w:pPr>
              <w:spacing w:before="0" w:after="0" w:line="240" w:lineRule="auto"/>
              <w:ind w:right="90"/>
              <w:jc w:val="center"/>
              <w:rPr>
                <w:szCs w:val="23"/>
              </w:rPr>
            </w:pPr>
            <w:r w:rsidRPr="00AD4B3C">
              <w:rPr>
                <w:szCs w:val="23"/>
              </w:rPr>
              <w:t>500,000.00</w:t>
            </w:r>
          </w:p>
        </w:tc>
        <w:tc>
          <w:tcPr>
            <w:tcW w:w="2552" w:type="dxa"/>
            <w:vAlign w:val="center"/>
          </w:tcPr>
          <w:p w14:paraId="25963C96" w14:textId="75DD773C" w:rsidR="00ED305A" w:rsidRPr="00AD4B3C" w:rsidRDefault="00ED305A" w:rsidP="00E720CD">
            <w:pPr>
              <w:spacing w:before="0" w:after="0" w:line="240" w:lineRule="auto"/>
              <w:ind w:right="90"/>
              <w:jc w:val="center"/>
              <w:rPr>
                <w:rFonts w:eastAsiaTheme="minorHAnsi"/>
                <w:szCs w:val="23"/>
              </w:rPr>
            </w:pPr>
            <w:r w:rsidRPr="00AD4B3C">
              <w:rPr>
                <w:rFonts w:eastAsiaTheme="minorHAnsi"/>
                <w:szCs w:val="23"/>
              </w:rPr>
              <w:t>$850.00</w:t>
            </w:r>
          </w:p>
        </w:tc>
      </w:tr>
      <w:tr w:rsidR="00AD4B3C" w:rsidRPr="00AD4B3C" w14:paraId="55DA496A" w14:textId="77777777" w:rsidTr="00E720CD">
        <w:trPr>
          <w:trHeight w:val="283"/>
        </w:trPr>
        <w:tc>
          <w:tcPr>
            <w:tcW w:w="3686" w:type="dxa"/>
            <w:vAlign w:val="center"/>
          </w:tcPr>
          <w:p w14:paraId="501A19D9" w14:textId="77777777" w:rsidR="00ED305A" w:rsidRPr="00AD4B3C" w:rsidRDefault="00ED305A" w:rsidP="00ED305A">
            <w:pPr>
              <w:spacing w:before="0" w:after="0" w:line="240" w:lineRule="auto"/>
              <w:ind w:right="90"/>
              <w:jc w:val="center"/>
              <w:rPr>
                <w:szCs w:val="23"/>
              </w:rPr>
            </w:pPr>
            <w:r w:rsidRPr="00AD4B3C">
              <w:rPr>
                <w:szCs w:val="23"/>
              </w:rPr>
              <w:t>500,000.01</w:t>
            </w:r>
          </w:p>
        </w:tc>
        <w:tc>
          <w:tcPr>
            <w:tcW w:w="2976" w:type="dxa"/>
            <w:vAlign w:val="center"/>
          </w:tcPr>
          <w:p w14:paraId="145E83C9" w14:textId="77777777" w:rsidR="00ED305A" w:rsidRPr="00AD4B3C" w:rsidRDefault="00ED305A" w:rsidP="00ED305A">
            <w:pPr>
              <w:spacing w:before="0" w:after="0" w:line="240" w:lineRule="auto"/>
              <w:ind w:right="90"/>
              <w:jc w:val="center"/>
              <w:rPr>
                <w:szCs w:val="23"/>
              </w:rPr>
            </w:pPr>
            <w:r w:rsidRPr="00AD4B3C">
              <w:rPr>
                <w:szCs w:val="23"/>
              </w:rPr>
              <w:t>1,000,000.00</w:t>
            </w:r>
          </w:p>
        </w:tc>
        <w:tc>
          <w:tcPr>
            <w:tcW w:w="2552" w:type="dxa"/>
            <w:vAlign w:val="center"/>
          </w:tcPr>
          <w:p w14:paraId="08F2635B" w14:textId="68053F46" w:rsidR="00ED305A" w:rsidRPr="00AD4B3C" w:rsidRDefault="00ED305A" w:rsidP="00ED305A">
            <w:pPr>
              <w:spacing w:before="0" w:after="0" w:line="240" w:lineRule="auto"/>
              <w:ind w:right="90"/>
              <w:jc w:val="center"/>
              <w:rPr>
                <w:szCs w:val="23"/>
              </w:rPr>
            </w:pPr>
            <w:r w:rsidRPr="00AD4B3C">
              <w:rPr>
                <w:rFonts w:eastAsiaTheme="minorHAnsi"/>
                <w:szCs w:val="23"/>
                <w:lang w:val="es-MX"/>
              </w:rPr>
              <w:t>$1,000.00</w:t>
            </w:r>
          </w:p>
        </w:tc>
      </w:tr>
      <w:tr w:rsidR="00AD4B3C" w:rsidRPr="00AD4B3C" w14:paraId="54F360C4" w14:textId="77777777" w:rsidTr="00E720CD">
        <w:trPr>
          <w:trHeight w:val="283"/>
        </w:trPr>
        <w:tc>
          <w:tcPr>
            <w:tcW w:w="3686" w:type="dxa"/>
            <w:vAlign w:val="center"/>
          </w:tcPr>
          <w:p w14:paraId="455B5A23" w14:textId="70CA6B0E" w:rsidR="00ED305A" w:rsidRPr="00AD4B3C" w:rsidRDefault="00ED305A" w:rsidP="00ED305A">
            <w:pPr>
              <w:spacing w:before="0" w:after="0" w:line="240" w:lineRule="auto"/>
              <w:ind w:right="90"/>
              <w:jc w:val="center"/>
              <w:rPr>
                <w:szCs w:val="23"/>
              </w:rPr>
            </w:pPr>
            <w:r w:rsidRPr="00AD4B3C">
              <w:rPr>
                <w:szCs w:val="23"/>
              </w:rPr>
              <w:t>1,000,000.01</w:t>
            </w:r>
          </w:p>
        </w:tc>
        <w:tc>
          <w:tcPr>
            <w:tcW w:w="2976" w:type="dxa"/>
            <w:vAlign w:val="center"/>
          </w:tcPr>
          <w:p w14:paraId="5C9DBF50" w14:textId="009C8005" w:rsidR="00ED305A" w:rsidRPr="00AD4B3C" w:rsidRDefault="00ED305A" w:rsidP="00ED305A">
            <w:pPr>
              <w:spacing w:before="0" w:after="0" w:line="240" w:lineRule="auto"/>
              <w:ind w:right="90"/>
              <w:jc w:val="center"/>
              <w:rPr>
                <w:szCs w:val="23"/>
              </w:rPr>
            </w:pPr>
            <w:r w:rsidRPr="00AD4B3C">
              <w:rPr>
                <w:szCs w:val="23"/>
              </w:rPr>
              <w:t>2,000,000.00</w:t>
            </w:r>
          </w:p>
        </w:tc>
        <w:tc>
          <w:tcPr>
            <w:tcW w:w="2552" w:type="dxa"/>
            <w:vAlign w:val="center"/>
          </w:tcPr>
          <w:p w14:paraId="2AC14EA9" w14:textId="77C98777" w:rsidR="00ED305A" w:rsidRPr="00AD4B3C" w:rsidRDefault="00ED305A" w:rsidP="00ED305A">
            <w:pPr>
              <w:spacing w:before="0" w:after="0" w:line="240" w:lineRule="auto"/>
              <w:ind w:right="90"/>
              <w:jc w:val="center"/>
              <w:rPr>
                <w:szCs w:val="23"/>
              </w:rPr>
            </w:pPr>
            <w:r w:rsidRPr="00AD4B3C">
              <w:rPr>
                <w:rFonts w:eastAsiaTheme="minorHAnsi"/>
                <w:szCs w:val="23"/>
                <w:lang w:val="es-MX"/>
              </w:rPr>
              <w:t>$2,000.00</w:t>
            </w:r>
          </w:p>
        </w:tc>
      </w:tr>
      <w:tr w:rsidR="00AD4B3C" w:rsidRPr="00AD4B3C" w14:paraId="3D8B52A3" w14:textId="77777777" w:rsidTr="00E720CD">
        <w:trPr>
          <w:trHeight w:val="283"/>
        </w:trPr>
        <w:tc>
          <w:tcPr>
            <w:tcW w:w="3686" w:type="dxa"/>
            <w:vAlign w:val="center"/>
          </w:tcPr>
          <w:p w14:paraId="64829BC3" w14:textId="7ED3D088" w:rsidR="00ED305A" w:rsidRPr="00AD4B3C" w:rsidRDefault="00ED305A" w:rsidP="00ED305A">
            <w:pPr>
              <w:spacing w:before="0" w:after="0" w:line="240" w:lineRule="auto"/>
              <w:ind w:right="90"/>
              <w:jc w:val="center"/>
              <w:rPr>
                <w:szCs w:val="23"/>
              </w:rPr>
            </w:pPr>
            <w:r w:rsidRPr="00AD4B3C">
              <w:rPr>
                <w:szCs w:val="23"/>
              </w:rPr>
              <w:t>2,000,000.01</w:t>
            </w:r>
          </w:p>
        </w:tc>
        <w:tc>
          <w:tcPr>
            <w:tcW w:w="2976" w:type="dxa"/>
            <w:vAlign w:val="center"/>
          </w:tcPr>
          <w:p w14:paraId="019E83DA" w14:textId="5AA634EC" w:rsidR="00ED305A" w:rsidRPr="00AD4B3C" w:rsidRDefault="00ED305A" w:rsidP="00ED305A">
            <w:pPr>
              <w:spacing w:before="0" w:after="0" w:line="240" w:lineRule="auto"/>
              <w:ind w:right="90"/>
              <w:jc w:val="center"/>
              <w:rPr>
                <w:szCs w:val="23"/>
              </w:rPr>
            </w:pPr>
            <w:r w:rsidRPr="00AD4B3C">
              <w:rPr>
                <w:szCs w:val="23"/>
              </w:rPr>
              <w:t>3,000,000.00</w:t>
            </w:r>
          </w:p>
        </w:tc>
        <w:tc>
          <w:tcPr>
            <w:tcW w:w="2552" w:type="dxa"/>
            <w:vAlign w:val="center"/>
          </w:tcPr>
          <w:p w14:paraId="3934E6E9" w14:textId="17BAF550" w:rsidR="00ED305A" w:rsidRPr="00AD4B3C" w:rsidRDefault="00ED305A" w:rsidP="00ED305A">
            <w:pPr>
              <w:spacing w:before="0" w:after="0" w:line="240" w:lineRule="auto"/>
              <w:ind w:right="90"/>
              <w:jc w:val="center"/>
              <w:rPr>
                <w:szCs w:val="23"/>
              </w:rPr>
            </w:pPr>
            <w:r w:rsidRPr="00AD4B3C">
              <w:rPr>
                <w:rFonts w:eastAsiaTheme="minorHAnsi"/>
                <w:szCs w:val="23"/>
                <w:lang w:val="es-MX"/>
              </w:rPr>
              <w:t>$3,000.00</w:t>
            </w:r>
          </w:p>
        </w:tc>
      </w:tr>
      <w:tr w:rsidR="00AD4B3C" w:rsidRPr="00AD4B3C" w14:paraId="7D4D6A4D" w14:textId="77777777" w:rsidTr="00E720CD">
        <w:trPr>
          <w:trHeight w:val="283"/>
        </w:trPr>
        <w:tc>
          <w:tcPr>
            <w:tcW w:w="3686" w:type="dxa"/>
            <w:tcBorders>
              <w:bottom w:val="single" w:sz="4" w:space="0" w:color="000000"/>
            </w:tcBorders>
            <w:vAlign w:val="center"/>
          </w:tcPr>
          <w:p w14:paraId="499EBC91" w14:textId="715BCE8D" w:rsidR="00ED305A" w:rsidRPr="00AD4B3C" w:rsidRDefault="00ED305A" w:rsidP="00ED305A">
            <w:pPr>
              <w:spacing w:before="0" w:after="0" w:line="240" w:lineRule="auto"/>
              <w:ind w:right="90"/>
              <w:jc w:val="center"/>
              <w:rPr>
                <w:szCs w:val="23"/>
              </w:rPr>
            </w:pPr>
            <w:r w:rsidRPr="00AD4B3C">
              <w:rPr>
                <w:szCs w:val="23"/>
              </w:rPr>
              <w:t>3,000,000.01</w:t>
            </w:r>
          </w:p>
        </w:tc>
        <w:tc>
          <w:tcPr>
            <w:tcW w:w="2976" w:type="dxa"/>
            <w:tcBorders>
              <w:bottom w:val="single" w:sz="4" w:space="0" w:color="000000"/>
            </w:tcBorders>
            <w:vAlign w:val="center"/>
          </w:tcPr>
          <w:p w14:paraId="69B4D2F3" w14:textId="32AA7CFF" w:rsidR="00ED305A" w:rsidRPr="00AD4B3C" w:rsidRDefault="00ED305A" w:rsidP="00ED305A">
            <w:pPr>
              <w:spacing w:before="0" w:after="0" w:line="240" w:lineRule="auto"/>
              <w:ind w:right="90"/>
              <w:jc w:val="center"/>
              <w:rPr>
                <w:szCs w:val="23"/>
              </w:rPr>
            </w:pPr>
            <w:r w:rsidRPr="00AD4B3C">
              <w:rPr>
                <w:szCs w:val="23"/>
              </w:rPr>
              <w:t>5,000,000.00</w:t>
            </w:r>
          </w:p>
        </w:tc>
        <w:tc>
          <w:tcPr>
            <w:tcW w:w="2552" w:type="dxa"/>
            <w:tcBorders>
              <w:bottom w:val="single" w:sz="4" w:space="0" w:color="000000"/>
            </w:tcBorders>
            <w:vAlign w:val="center"/>
          </w:tcPr>
          <w:p w14:paraId="590DB108" w14:textId="73217437" w:rsidR="00ED305A" w:rsidRPr="00AD4B3C" w:rsidRDefault="00ED305A" w:rsidP="00ED305A">
            <w:pPr>
              <w:spacing w:before="0" w:after="0" w:line="240" w:lineRule="auto"/>
              <w:ind w:right="90"/>
              <w:jc w:val="center"/>
              <w:rPr>
                <w:szCs w:val="23"/>
              </w:rPr>
            </w:pPr>
            <w:r w:rsidRPr="00AD4B3C">
              <w:rPr>
                <w:rFonts w:eastAsiaTheme="minorHAnsi"/>
                <w:szCs w:val="23"/>
                <w:lang w:val="es-MX"/>
              </w:rPr>
              <w:t>$4,500.00</w:t>
            </w:r>
          </w:p>
        </w:tc>
      </w:tr>
      <w:tr w:rsidR="00ED305A" w:rsidRPr="00AD4B3C" w14:paraId="4FB02B3E" w14:textId="77777777" w:rsidTr="00E720CD">
        <w:trPr>
          <w:trHeight w:val="283"/>
        </w:trPr>
        <w:tc>
          <w:tcPr>
            <w:tcW w:w="3686" w:type="dxa"/>
            <w:tcBorders>
              <w:bottom w:val="single" w:sz="4" w:space="0" w:color="000000"/>
            </w:tcBorders>
            <w:vAlign w:val="center"/>
          </w:tcPr>
          <w:p w14:paraId="47265359" w14:textId="7F01A008" w:rsidR="00ED305A" w:rsidRPr="00AD4B3C" w:rsidRDefault="00ED305A" w:rsidP="00ED305A">
            <w:pPr>
              <w:spacing w:before="0" w:after="0" w:line="240" w:lineRule="auto"/>
              <w:ind w:right="90"/>
              <w:jc w:val="center"/>
              <w:rPr>
                <w:szCs w:val="23"/>
              </w:rPr>
            </w:pPr>
            <w:r w:rsidRPr="00AD4B3C">
              <w:rPr>
                <w:szCs w:val="23"/>
              </w:rPr>
              <w:t>5,000,000.01</w:t>
            </w:r>
          </w:p>
        </w:tc>
        <w:tc>
          <w:tcPr>
            <w:tcW w:w="2976" w:type="dxa"/>
            <w:tcBorders>
              <w:bottom w:val="single" w:sz="4" w:space="0" w:color="000000"/>
            </w:tcBorders>
            <w:vAlign w:val="center"/>
          </w:tcPr>
          <w:p w14:paraId="2458670F" w14:textId="6913A079" w:rsidR="00ED305A" w:rsidRPr="00AD4B3C" w:rsidRDefault="00ED305A" w:rsidP="00ED305A">
            <w:pPr>
              <w:spacing w:before="0" w:after="0" w:line="240" w:lineRule="auto"/>
              <w:ind w:right="90"/>
              <w:jc w:val="center"/>
              <w:rPr>
                <w:szCs w:val="23"/>
              </w:rPr>
            </w:pPr>
            <w:r w:rsidRPr="00AD4B3C">
              <w:rPr>
                <w:szCs w:val="23"/>
              </w:rPr>
              <w:t>En Adelante</w:t>
            </w:r>
          </w:p>
        </w:tc>
        <w:tc>
          <w:tcPr>
            <w:tcW w:w="2552" w:type="dxa"/>
            <w:tcBorders>
              <w:bottom w:val="single" w:sz="4" w:space="0" w:color="000000"/>
            </w:tcBorders>
            <w:vAlign w:val="center"/>
          </w:tcPr>
          <w:p w14:paraId="6E76693D" w14:textId="65745166" w:rsidR="00ED305A" w:rsidRPr="00AD4B3C" w:rsidRDefault="00ED305A" w:rsidP="00ED305A">
            <w:pPr>
              <w:spacing w:before="0" w:after="0" w:line="240" w:lineRule="auto"/>
              <w:ind w:right="90"/>
              <w:jc w:val="center"/>
              <w:rPr>
                <w:szCs w:val="23"/>
              </w:rPr>
            </w:pPr>
            <w:r w:rsidRPr="00AD4B3C">
              <w:rPr>
                <w:rFonts w:eastAsiaTheme="minorHAnsi"/>
                <w:szCs w:val="23"/>
                <w:lang w:val="es-MX"/>
              </w:rPr>
              <w:t>$6,000.00</w:t>
            </w:r>
          </w:p>
        </w:tc>
      </w:tr>
    </w:tbl>
    <w:p w14:paraId="361C70C0" w14:textId="77777777" w:rsidR="00E720CD" w:rsidRPr="00AD4B3C" w:rsidRDefault="00E720CD" w:rsidP="00E720CD">
      <w:pPr>
        <w:spacing w:after="0"/>
        <w:rPr>
          <w:b/>
          <w:bCs/>
          <w:szCs w:val="24"/>
        </w:rPr>
      </w:pPr>
    </w:p>
    <w:p w14:paraId="55B2A49D" w14:textId="1DF4097B" w:rsidR="002A1BD2" w:rsidRPr="00AD4B3C" w:rsidRDefault="002A1BD2" w:rsidP="00ED305A">
      <w:pPr>
        <w:spacing w:before="0"/>
        <w:rPr>
          <w:szCs w:val="24"/>
        </w:rPr>
      </w:pPr>
      <w:r w:rsidRPr="00AD4B3C">
        <w:rPr>
          <w:b/>
          <w:bCs/>
          <w:szCs w:val="24"/>
        </w:rPr>
        <w:t>Artículo 37.-</w:t>
      </w:r>
      <w:r w:rsidRPr="00AD4B3C">
        <w:rPr>
          <w:szCs w:val="24"/>
        </w:rPr>
        <w:t xml:space="preserve"> Para efectos de la determinación del impuesto predial con base en el valor catastral, se tomarán los valores unitarios de terreno y construcción catastrales establecidos en las siguientes tablas:</w:t>
      </w:r>
    </w:p>
    <w:p w14:paraId="28E879BC" w14:textId="77777777" w:rsidR="002A1BD2" w:rsidRPr="00AD4B3C" w:rsidRDefault="002A1BD2" w:rsidP="005D0047">
      <w:pPr>
        <w:spacing w:before="0"/>
        <w:ind w:right="1001"/>
        <w:jc w:val="center"/>
        <w:rPr>
          <w:b/>
          <w:bCs/>
          <w:szCs w:val="24"/>
        </w:rPr>
      </w:pPr>
      <w:r w:rsidRPr="00AD4B3C">
        <w:rPr>
          <w:b/>
          <w:bCs/>
          <w:szCs w:val="24"/>
        </w:rPr>
        <w:t>VALORES UNITARIOS DE TERRENO URBANOS</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309"/>
        <w:gridCol w:w="3118"/>
        <w:gridCol w:w="1701"/>
      </w:tblGrid>
      <w:tr w:rsidR="00AD4B3C" w:rsidRPr="00AD4B3C" w14:paraId="3A224416" w14:textId="77777777" w:rsidTr="00CB3531">
        <w:trPr>
          <w:trHeight w:val="340"/>
        </w:trPr>
        <w:tc>
          <w:tcPr>
            <w:tcW w:w="1944" w:type="dxa"/>
            <w:shd w:val="clear" w:color="auto" w:fill="D9D9D9" w:themeFill="background1" w:themeFillShade="D9"/>
            <w:vAlign w:val="center"/>
          </w:tcPr>
          <w:p w14:paraId="7135D810" w14:textId="77777777" w:rsidR="002A1BD2" w:rsidRPr="00AD4B3C" w:rsidRDefault="002A1BD2" w:rsidP="005D0047">
            <w:pPr>
              <w:spacing w:before="0" w:after="0" w:line="240" w:lineRule="auto"/>
              <w:ind w:right="89"/>
              <w:jc w:val="center"/>
              <w:rPr>
                <w:b/>
                <w:bCs/>
                <w:sz w:val="20"/>
                <w:szCs w:val="20"/>
              </w:rPr>
            </w:pPr>
            <w:r w:rsidRPr="00AD4B3C">
              <w:rPr>
                <w:b/>
                <w:bCs/>
                <w:sz w:val="20"/>
                <w:szCs w:val="20"/>
              </w:rPr>
              <w:lastRenderedPageBreak/>
              <w:t>SECCION</w:t>
            </w:r>
          </w:p>
        </w:tc>
        <w:tc>
          <w:tcPr>
            <w:tcW w:w="2309" w:type="dxa"/>
            <w:shd w:val="clear" w:color="auto" w:fill="D9D9D9" w:themeFill="background1" w:themeFillShade="D9"/>
            <w:vAlign w:val="center"/>
          </w:tcPr>
          <w:p w14:paraId="39AEE12A" w14:textId="77777777" w:rsidR="002A1BD2" w:rsidRPr="00AD4B3C" w:rsidRDefault="002A1BD2" w:rsidP="005D0047">
            <w:pPr>
              <w:spacing w:before="0" w:after="0" w:line="240" w:lineRule="auto"/>
              <w:ind w:right="89"/>
              <w:jc w:val="center"/>
              <w:rPr>
                <w:b/>
                <w:bCs/>
                <w:sz w:val="20"/>
                <w:szCs w:val="20"/>
              </w:rPr>
            </w:pPr>
            <w:r w:rsidRPr="00AD4B3C">
              <w:rPr>
                <w:b/>
                <w:bCs/>
                <w:sz w:val="20"/>
                <w:szCs w:val="20"/>
              </w:rPr>
              <w:t>AREA</w:t>
            </w:r>
          </w:p>
        </w:tc>
        <w:tc>
          <w:tcPr>
            <w:tcW w:w="3118" w:type="dxa"/>
            <w:shd w:val="clear" w:color="auto" w:fill="D9D9D9" w:themeFill="background1" w:themeFillShade="D9"/>
            <w:vAlign w:val="center"/>
          </w:tcPr>
          <w:p w14:paraId="0500CBC6" w14:textId="77777777" w:rsidR="002A1BD2" w:rsidRPr="00AD4B3C" w:rsidRDefault="002A1BD2" w:rsidP="005D0047">
            <w:pPr>
              <w:spacing w:before="0" w:after="0" w:line="240" w:lineRule="auto"/>
              <w:ind w:right="89"/>
              <w:jc w:val="center"/>
              <w:rPr>
                <w:b/>
                <w:bCs/>
                <w:sz w:val="20"/>
                <w:szCs w:val="20"/>
              </w:rPr>
            </w:pPr>
            <w:r w:rsidRPr="00AD4B3C">
              <w:rPr>
                <w:b/>
                <w:bCs/>
                <w:sz w:val="20"/>
                <w:szCs w:val="20"/>
              </w:rPr>
              <w:t>MANZANA</w:t>
            </w:r>
          </w:p>
        </w:tc>
        <w:tc>
          <w:tcPr>
            <w:tcW w:w="1701" w:type="dxa"/>
            <w:shd w:val="clear" w:color="auto" w:fill="D9D9D9" w:themeFill="background1" w:themeFillShade="D9"/>
            <w:vAlign w:val="center"/>
          </w:tcPr>
          <w:p w14:paraId="0A96114C" w14:textId="6C3765E5" w:rsidR="002A1BD2" w:rsidRPr="00AD4B3C" w:rsidRDefault="002A1BD2" w:rsidP="005D0047">
            <w:pPr>
              <w:spacing w:before="0" w:after="0" w:line="240" w:lineRule="auto"/>
              <w:ind w:right="89"/>
              <w:jc w:val="center"/>
              <w:rPr>
                <w:b/>
                <w:bCs/>
                <w:sz w:val="20"/>
                <w:szCs w:val="20"/>
              </w:rPr>
            </w:pPr>
            <w:r w:rsidRPr="00AD4B3C">
              <w:rPr>
                <w:b/>
                <w:bCs/>
                <w:sz w:val="20"/>
                <w:szCs w:val="20"/>
              </w:rPr>
              <w:t>$ POR M2</w:t>
            </w:r>
          </w:p>
        </w:tc>
      </w:tr>
      <w:tr w:rsidR="00AD4B3C" w:rsidRPr="00AD4B3C" w14:paraId="360930D6" w14:textId="77777777" w:rsidTr="00CB3531">
        <w:trPr>
          <w:trHeight w:val="369"/>
        </w:trPr>
        <w:tc>
          <w:tcPr>
            <w:tcW w:w="1944" w:type="dxa"/>
            <w:vAlign w:val="center"/>
          </w:tcPr>
          <w:p w14:paraId="4F9AD1AA" w14:textId="77777777" w:rsidR="002A1BD2" w:rsidRPr="00AD4B3C" w:rsidRDefault="002A1BD2" w:rsidP="005D0047">
            <w:pPr>
              <w:spacing w:before="0" w:after="0" w:line="240" w:lineRule="auto"/>
              <w:ind w:left="143" w:right="89"/>
              <w:jc w:val="center"/>
              <w:rPr>
                <w:sz w:val="21"/>
                <w:szCs w:val="21"/>
              </w:rPr>
            </w:pPr>
            <w:r w:rsidRPr="00AD4B3C">
              <w:rPr>
                <w:sz w:val="21"/>
                <w:szCs w:val="21"/>
              </w:rPr>
              <w:t>01</w:t>
            </w:r>
          </w:p>
        </w:tc>
        <w:tc>
          <w:tcPr>
            <w:tcW w:w="2309" w:type="dxa"/>
            <w:vAlign w:val="center"/>
          </w:tcPr>
          <w:p w14:paraId="016A4027" w14:textId="77777777" w:rsidR="002A1BD2" w:rsidRPr="00AD4B3C" w:rsidRDefault="002A1BD2" w:rsidP="005D0047">
            <w:pPr>
              <w:spacing w:before="0" w:after="0" w:line="240" w:lineRule="auto"/>
              <w:ind w:left="143" w:right="89"/>
              <w:jc w:val="center"/>
              <w:rPr>
                <w:sz w:val="21"/>
                <w:szCs w:val="21"/>
              </w:rPr>
            </w:pPr>
            <w:r w:rsidRPr="00AD4B3C">
              <w:rPr>
                <w:sz w:val="21"/>
                <w:szCs w:val="21"/>
              </w:rPr>
              <w:t>CENTRO</w:t>
            </w:r>
          </w:p>
        </w:tc>
        <w:tc>
          <w:tcPr>
            <w:tcW w:w="3118" w:type="dxa"/>
            <w:vAlign w:val="center"/>
          </w:tcPr>
          <w:p w14:paraId="642BC007" w14:textId="77777777" w:rsidR="002A1BD2" w:rsidRPr="00AD4B3C" w:rsidRDefault="002A1BD2" w:rsidP="005D0047">
            <w:pPr>
              <w:spacing w:before="0" w:after="0" w:line="240" w:lineRule="auto"/>
              <w:ind w:left="143" w:right="89"/>
              <w:jc w:val="center"/>
              <w:rPr>
                <w:sz w:val="21"/>
                <w:szCs w:val="21"/>
              </w:rPr>
            </w:pPr>
            <w:r w:rsidRPr="00AD4B3C">
              <w:rPr>
                <w:sz w:val="21"/>
                <w:szCs w:val="21"/>
              </w:rPr>
              <w:t>1,2,11,21</w:t>
            </w:r>
          </w:p>
        </w:tc>
        <w:tc>
          <w:tcPr>
            <w:tcW w:w="1701" w:type="dxa"/>
            <w:vAlign w:val="center"/>
          </w:tcPr>
          <w:p w14:paraId="7D72BEA8" w14:textId="3E7D5FF7" w:rsidR="002A1BD2" w:rsidRPr="00AD4B3C" w:rsidRDefault="00CB3531" w:rsidP="005D0047">
            <w:pPr>
              <w:spacing w:before="0" w:after="0" w:line="240" w:lineRule="auto"/>
              <w:ind w:left="143" w:right="89"/>
              <w:jc w:val="center"/>
              <w:rPr>
                <w:sz w:val="21"/>
                <w:szCs w:val="21"/>
              </w:rPr>
            </w:pPr>
            <w:r w:rsidRPr="00AD4B3C">
              <w:rPr>
                <w:sz w:val="21"/>
                <w:szCs w:val="21"/>
              </w:rPr>
              <w:t>2</w:t>
            </w:r>
            <w:r w:rsidR="002A1BD2" w:rsidRPr="00AD4B3C">
              <w:rPr>
                <w:sz w:val="21"/>
                <w:szCs w:val="21"/>
              </w:rPr>
              <w:t>80.00</w:t>
            </w:r>
          </w:p>
        </w:tc>
      </w:tr>
      <w:tr w:rsidR="00AD4B3C" w:rsidRPr="00AD4B3C" w14:paraId="2E20EDEA" w14:textId="77777777" w:rsidTr="00CB3531">
        <w:trPr>
          <w:trHeight w:val="369"/>
        </w:trPr>
        <w:tc>
          <w:tcPr>
            <w:tcW w:w="1944" w:type="dxa"/>
            <w:vAlign w:val="center"/>
          </w:tcPr>
          <w:p w14:paraId="19A35AAF" w14:textId="77777777" w:rsidR="002A1BD2" w:rsidRPr="00AD4B3C" w:rsidRDefault="002A1BD2" w:rsidP="005D0047">
            <w:pPr>
              <w:spacing w:before="0" w:after="0" w:line="240" w:lineRule="auto"/>
              <w:ind w:left="143" w:right="89"/>
              <w:jc w:val="center"/>
              <w:rPr>
                <w:sz w:val="21"/>
                <w:szCs w:val="21"/>
              </w:rPr>
            </w:pPr>
            <w:r w:rsidRPr="00AD4B3C">
              <w:rPr>
                <w:sz w:val="21"/>
                <w:szCs w:val="21"/>
              </w:rPr>
              <w:t>01</w:t>
            </w:r>
          </w:p>
        </w:tc>
        <w:tc>
          <w:tcPr>
            <w:tcW w:w="2309" w:type="dxa"/>
            <w:vAlign w:val="center"/>
          </w:tcPr>
          <w:p w14:paraId="2ADAB65B" w14:textId="77777777" w:rsidR="002A1BD2" w:rsidRPr="00AD4B3C" w:rsidRDefault="002A1BD2" w:rsidP="005D0047">
            <w:pPr>
              <w:spacing w:before="0" w:after="0" w:line="240" w:lineRule="auto"/>
              <w:ind w:left="143" w:right="89"/>
              <w:jc w:val="center"/>
              <w:rPr>
                <w:sz w:val="21"/>
                <w:szCs w:val="21"/>
              </w:rPr>
            </w:pPr>
            <w:r w:rsidRPr="00AD4B3C">
              <w:rPr>
                <w:sz w:val="21"/>
                <w:szCs w:val="21"/>
              </w:rPr>
              <w:t>MEDIA</w:t>
            </w:r>
          </w:p>
        </w:tc>
        <w:tc>
          <w:tcPr>
            <w:tcW w:w="3118" w:type="dxa"/>
            <w:vAlign w:val="center"/>
          </w:tcPr>
          <w:p w14:paraId="23927F2D" w14:textId="77777777" w:rsidR="002A1BD2" w:rsidRPr="00AD4B3C" w:rsidRDefault="002A1BD2" w:rsidP="005D0047">
            <w:pPr>
              <w:spacing w:before="0" w:after="0" w:line="240" w:lineRule="auto"/>
              <w:ind w:left="143" w:right="89"/>
              <w:jc w:val="center"/>
              <w:rPr>
                <w:sz w:val="21"/>
                <w:szCs w:val="21"/>
              </w:rPr>
            </w:pPr>
            <w:r w:rsidRPr="00AD4B3C">
              <w:rPr>
                <w:sz w:val="21"/>
                <w:szCs w:val="21"/>
              </w:rPr>
              <w:t>3, 31</w:t>
            </w:r>
          </w:p>
        </w:tc>
        <w:tc>
          <w:tcPr>
            <w:tcW w:w="1701" w:type="dxa"/>
            <w:vAlign w:val="center"/>
          </w:tcPr>
          <w:p w14:paraId="4625AB14" w14:textId="65866B3D" w:rsidR="002A1BD2" w:rsidRPr="00AD4B3C" w:rsidRDefault="00CB3531" w:rsidP="005D0047">
            <w:pPr>
              <w:spacing w:before="0" w:after="0" w:line="240" w:lineRule="auto"/>
              <w:ind w:left="143" w:right="89"/>
              <w:jc w:val="center"/>
              <w:rPr>
                <w:sz w:val="21"/>
                <w:szCs w:val="21"/>
              </w:rPr>
            </w:pPr>
            <w:r w:rsidRPr="00AD4B3C">
              <w:rPr>
                <w:sz w:val="21"/>
                <w:szCs w:val="21"/>
              </w:rPr>
              <w:t>2</w:t>
            </w:r>
            <w:r w:rsidR="002A1BD2" w:rsidRPr="00AD4B3C">
              <w:rPr>
                <w:sz w:val="21"/>
                <w:szCs w:val="21"/>
              </w:rPr>
              <w:t>00.00</w:t>
            </w:r>
          </w:p>
        </w:tc>
      </w:tr>
      <w:tr w:rsidR="00AD4B3C" w:rsidRPr="00AD4B3C" w14:paraId="4F1BEEBA" w14:textId="77777777" w:rsidTr="00CB3531">
        <w:trPr>
          <w:trHeight w:val="369"/>
        </w:trPr>
        <w:tc>
          <w:tcPr>
            <w:tcW w:w="1944" w:type="dxa"/>
            <w:vAlign w:val="center"/>
          </w:tcPr>
          <w:p w14:paraId="40540712" w14:textId="77777777" w:rsidR="002A1BD2" w:rsidRPr="00AD4B3C" w:rsidRDefault="002A1BD2" w:rsidP="005D0047">
            <w:pPr>
              <w:spacing w:before="0" w:after="0" w:line="240" w:lineRule="auto"/>
              <w:ind w:left="143" w:right="89"/>
              <w:jc w:val="center"/>
              <w:rPr>
                <w:sz w:val="21"/>
                <w:szCs w:val="21"/>
              </w:rPr>
            </w:pPr>
            <w:r w:rsidRPr="00AD4B3C">
              <w:rPr>
                <w:sz w:val="21"/>
                <w:szCs w:val="21"/>
              </w:rPr>
              <w:t>01</w:t>
            </w:r>
          </w:p>
        </w:tc>
        <w:tc>
          <w:tcPr>
            <w:tcW w:w="2309" w:type="dxa"/>
            <w:vAlign w:val="center"/>
          </w:tcPr>
          <w:p w14:paraId="72A007F1" w14:textId="77777777" w:rsidR="002A1BD2" w:rsidRPr="00AD4B3C" w:rsidRDefault="002A1BD2" w:rsidP="005D0047">
            <w:pPr>
              <w:spacing w:before="0" w:after="0" w:line="240" w:lineRule="auto"/>
              <w:ind w:left="143" w:right="89"/>
              <w:jc w:val="center"/>
              <w:rPr>
                <w:sz w:val="21"/>
                <w:szCs w:val="21"/>
              </w:rPr>
            </w:pPr>
            <w:r w:rsidRPr="00AD4B3C">
              <w:rPr>
                <w:sz w:val="21"/>
                <w:szCs w:val="21"/>
              </w:rPr>
              <w:t>PERIFERIA</w:t>
            </w:r>
          </w:p>
        </w:tc>
        <w:tc>
          <w:tcPr>
            <w:tcW w:w="3118" w:type="dxa"/>
            <w:vAlign w:val="center"/>
          </w:tcPr>
          <w:p w14:paraId="005D908E" w14:textId="77777777" w:rsidR="002A1BD2" w:rsidRPr="00AD4B3C" w:rsidRDefault="002A1BD2" w:rsidP="005D0047">
            <w:pPr>
              <w:spacing w:before="0" w:after="0" w:line="240" w:lineRule="auto"/>
              <w:ind w:left="143" w:right="89"/>
              <w:jc w:val="center"/>
              <w:rPr>
                <w:sz w:val="21"/>
                <w:szCs w:val="21"/>
              </w:rPr>
            </w:pPr>
            <w:r w:rsidRPr="00AD4B3C">
              <w:rPr>
                <w:sz w:val="21"/>
                <w:szCs w:val="21"/>
              </w:rPr>
              <w:t>RESTO DE SECCION</w:t>
            </w:r>
          </w:p>
        </w:tc>
        <w:tc>
          <w:tcPr>
            <w:tcW w:w="1701" w:type="dxa"/>
            <w:vAlign w:val="center"/>
          </w:tcPr>
          <w:p w14:paraId="207F4F8F" w14:textId="70CCF845" w:rsidR="002A1BD2" w:rsidRPr="00AD4B3C" w:rsidRDefault="00CB3531" w:rsidP="005D0047">
            <w:pPr>
              <w:spacing w:before="0" w:after="0" w:line="240" w:lineRule="auto"/>
              <w:ind w:left="143" w:right="89"/>
              <w:jc w:val="center"/>
              <w:rPr>
                <w:sz w:val="21"/>
                <w:szCs w:val="21"/>
              </w:rPr>
            </w:pPr>
            <w:r w:rsidRPr="00AD4B3C">
              <w:rPr>
                <w:sz w:val="21"/>
                <w:szCs w:val="21"/>
              </w:rPr>
              <w:t>1</w:t>
            </w:r>
            <w:r w:rsidR="002A1BD2" w:rsidRPr="00AD4B3C">
              <w:rPr>
                <w:sz w:val="21"/>
                <w:szCs w:val="21"/>
              </w:rPr>
              <w:t>65.00</w:t>
            </w:r>
          </w:p>
        </w:tc>
      </w:tr>
      <w:tr w:rsidR="00AD4B3C" w:rsidRPr="00AD4B3C" w14:paraId="560CECEC" w14:textId="77777777" w:rsidTr="00CB3531">
        <w:trPr>
          <w:trHeight w:val="369"/>
        </w:trPr>
        <w:tc>
          <w:tcPr>
            <w:tcW w:w="1944" w:type="dxa"/>
            <w:vAlign w:val="center"/>
          </w:tcPr>
          <w:p w14:paraId="7DA22C42" w14:textId="77777777" w:rsidR="002A1BD2" w:rsidRPr="00AD4B3C" w:rsidRDefault="002A1BD2" w:rsidP="005D0047">
            <w:pPr>
              <w:spacing w:before="0" w:after="0" w:line="240" w:lineRule="auto"/>
              <w:ind w:left="143" w:right="89"/>
              <w:jc w:val="center"/>
              <w:rPr>
                <w:sz w:val="21"/>
                <w:szCs w:val="21"/>
              </w:rPr>
            </w:pPr>
            <w:r w:rsidRPr="00AD4B3C">
              <w:rPr>
                <w:sz w:val="21"/>
                <w:szCs w:val="21"/>
              </w:rPr>
              <w:t>02</w:t>
            </w:r>
          </w:p>
        </w:tc>
        <w:tc>
          <w:tcPr>
            <w:tcW w:w="2309" w:type="dxa"/>
            <w:vAlign w:val="center"/>
          </w:tcPr>
          <w:p w14:paraId="5188E63F" w14:textId="77777777" w:rsidR="002A1BD2" w:rsidRPr="00AD4B3C" w:rsidRDefault="002A1BD2" w:rsidP="005D0047">
            <w:pPr>
              <w:spacing w:before="0" w:after="0" w:line="240" w:lineRule="auto"/>
              <w:ind w:left="143" w:right="89"/>
              <w:jc w:val="center"/>
              <w:rPr>
                <w:sz w:val="21"/>
                <w:szCs w:val="21"/>
              </w:rPr>
            </w:pPr>
            <w:r w:rsidRPr="00AD4B3C">
              <w:rPr>
                <w:sz w:val="21"/>
                <w:szCs w:val="21"/>
              </w:rPr>
              <w:t>CENTRO</w:t>
            </w:r>
          </w:p>
        </w:tc>
        <w:tc>
          <w:tcPr>
            <w:tcW w:w="3118" w:type="dxa"/>
            <w:vAlign w:val="center"/>
          </w:tcPr>
          <w:p w14:paraId="0BF5EBE9" w14:textId="77777777" w:rsidR="002A1BD2" w:rsidRPr="00AD4B3C" w:rsidRDefault="002A1BD2" w:rsidP="005D0047">
            <w:pPr>
              <w:spacing w:before="0" w:after="0" w:line="240" w:lineRule="auto"/>
              <w:ind w:left="143" w:right="89"/>
              <w:jc w:val="center"/>
              <w:rPr>
                <w:sz w:val="21"/>
                <w:szCs w:val="21"/>
              </w:rPr>
            </w:pPr>
            <w:r w:rsidRPr="00AD4B3C">
              <w:rPr>
                <w:sz w:val="21"/>
                <w:szCs w:val="21"/>
              </w:rPr>
              <w:t>1,2</w:t>
            </w:r>
          </w:p>
        </w:tc>
        <w:tc>
          <w:tcPr>
            <w:tcW w:w="1701" w:type="dxa"/>
            <w:vAlign w:val="center"/>
          </w:tcPr>
          <w:p w14:paraId="74680822" w14:textId="54F5A239" w:rsidR="002A1BD2" w:rsidRPr="00AD4B3C" w:rsidRDefault="00CB3531" w:rsidP="005D0047">
            <w:pPr>
              <w:spacing w:before="0" w:after="0" w:line="240" w:lineRule="auto"/>
              <w:ind w:left="143" w:right="89"/>
              <w:jc w:val="center"/>
              <w:rPr>
                <w:sz w:val="21"/>
                <w:szCs w:val="21"/>
              </w:rPr>
            </w:pPr>
            <w:r w:rsidRPr="00AD4B3C">
              <w:rPr>
                <w:sz w:val="21"/>
                <w:szCs w:val="21"/>
              </w:rPr>
              <w:t>2</w:t>
            </w:r>
            <w:r w:rsidR="002A1BD2" w:rsidRPr="00AD4B3C">
              <w:rPr>
                <w:sz w:val="21"/>
                <w:szCs w:val="21"/>
              </w:rPr>
              <w:t>80.00</w:t>
            </w:r>
          </w:p>
        </w:tc>
      </w:tr>
      <w:tr w:rsidR="00AD4B3C" w:rsidRPr="00AD4B3C" w14:paraId="704A1E58" w14:textId="77777777" w:rsidTr="00CB3531">
        <w:trPr>
          <w:trHeight w:val="369"/>
        </w:trPr>
        <w:tc>
          <w:tcPr>
            <w:tcW w:w="1944" w:type="dxa"/>
            <w:vAlign w:val="center"/>
          </w:tcPr>
          <w:p w14:paraId="48E9FB37" w14:textId="77777777" w:rsidR="002A1BD2" w:rsidRPr="00AD4B3C" w:rsidRDefault="002A1BD2" w:rsidP="005D0047">
            <w:pPr>
              <w:spacing w:before="0" w:after="0" w:line="240" w:lineRule="auto"/>
              <w:ind w:left="143" w:right="89"/>
              <w:jc w:val="center"/>
              <w:rPr>
                <w:sz w:val="21"/>
                <w:szCs w:val="21"/>
              </w:rPr>
            </w:pPr>
            <w:r w:rsidRPr="00AD4B3C">
              <w:rPr>
                <w:sz w:val="21"/>
                <w:szCs w:val="21"/>
              </w:rPr>
              <w:t>02</w:t>
            </w:r>
          </w:p>
        </w:tc>
        <w:tc>
          <w:tcPr>
            <w:tcW w:w="2309" w:type="dxa"/>
            <w:vAlign w:val="center"/>
          </w:tcPr>
          <w:p w14:paraId="535752E2" w14:textId="77777777" w:rsidR="002A1BD2" w:rsidRPr="00AD4B3C" w:rsidRDefault="002A1BD2" w:rsidP="005D0047">
            <w:pPr>
              <w:spacing w:before="0" w:after="0" w:line="240" w:lineRule="auto"/>
              <w:ind w:left="143" w:right="89"/>
              <w:jc w:val="center"/>
              <w:rPr>
                <w:sz w:val="21"/>
                <w:szCs w:val="21"/>
              </w:rPr>
            </w:pPr>
            <w:r w:rsidRPr="00AD4B3C">
              <w:rPr>
                <w:sz w:val="21"/>
                <w:szCs w:val="21"/>
              </w:rPr>
              <w:t>MEDIA</w:t>
            </w:r>
          </w:p>
        </w:tc>
        <w:tc>
          <w:tcPr>
            <w:tcW w:w="3118" w:type="dxa"/>
            <w:vAlign w:val="center"/>
          </w:tcPr>
          <w:p w14:paraId="58138323" w14:textId="77777777" w:rsidR="002A1BD2" w:rsidRPr="00AD4B3C" w:rsidRDefault="002A1BD2" w:rsidP="005D0047">
            <w:pPr>
              <w:spacing w:before="0" w:after="0" w:line="240" w:lineRule="auto"/>
              <w:ind w:left="143" w:right="89"/>
              <w:jc w:val="center"/>
              <w:rPr>
                <w:sz w:val="21"/>
                <w:szCs w:val="21"/>
              </w:rPr>
            </w:pPr>
            <w:r w:rsidRPr="00AD4B3C">
              <w:rPr>
                <w:sz w:val="21"/>
                <w:szCs w:val="21"/>
              </w:rPr>
              <w:t>3,4,11,13</w:t>
            </w:r>
          </w:p>
        </w:tc>
        <w:tc>
          <w:tcPr>
            <w:tcW w:w="1701" w:type="dxa"/>
            <w:vAlign w:val="center"/>
          </w:tcPr>
          <w:p w14:paraId="7F9ACA26" w14:textId="0DBEE0CD" w:rsidR="002A1BD2" w:rsidRPr="00AD4B3C" w:rsidRDefault="00CB3531" w:rsidP="005D0047">
            <w:pPr>
              <w:spacing w:before="0" w:after="0" w:line="240" w:lineRule="auto"/>
              <w:ind w:left="143" w:right="89"/>
              <w:jc w:val="center"/>
              <w:rPr>
                <w:sz w:val="21"/>
                <w:szCs w:val="21"/>
              </w:rPr>
            </w:pPr>
            <w:r w:rsidRPr="00AD4B3C">
              <w:rPr>
                <w:sz w:val="21"/>
                <w:szCs w:val="21"/>
              </w:rPr>
              <w:t>2</w:t>
            </w:r>
            <w:r w:rsidR="002A1BD2" w:rsidRPr="00AD4B3C">
              <w:rPr>
                <w:sz w:val="21"/>
                <w:szCs w:val="21"/>
              </w:rPr>
              <w:t>00.00</w:t>
            </w:r>
          </w:p>
        </w:tc>
      </w:tr>
      <w:tr w:rsidR="00AD4B3C" w:rsidRPr="00AD4B3C" w14:paraId="650B2B84" w14:textId="77777777" w:rsidTr="00CB3531">
        <w:trPr>
          <w:trHeight w:val="369"/>
        </w:trPr>
        <w:tc>
          <w:tcPr>
            <w:tcW w:w="1944" w:type="dxa"/>
            <w:vAlign w:val="center"/>
          </w:tcPr>
          <w:p w14:paraId="667B10A0" w14:textId="77777777" w:rsidR="002A1BD2" w:rsidRPr="00AD4B3C" w:rsidRDefault="002A1BD2" w:rsidP="005D0047">
            <w:pPr>
              <w:spacing w:before="0" w:after="0" w:line="240" w:lineRule="auto"/>
              <w:ind w:left="143" w:right="89"/>
              <w:jc w:val="center"/>
              <w:rPr>
                <w:sz w:val="21"/>
                <w:szCs w:val="21"/>
              </w:rPr>
            </w:pPr>
            <w:r w:rsidRPr="00AD4B3C">
              <w:rPr>
                <w:sz w:val="21"/>
                <w:szCs w:val="21"/>
              </w:rPr>
              <w:t>02</w:t>
            </w:r>
          </w:p>
        </w:tc>
        <w:tc>
          <w:tcPr>
            <w:tcW w:w="2309" w:type="dxa"/>
            <w:vAlign w:val="center"/>
          </w:tcPr>
          <w:p w14:paraId="1A39B14E" w14:textId="77777777" w:rsidR="002A1BD2" w:rsidRPr="00AD4B3C" w:rsidRDefault="002A1BD2" w:rsidP="005D0047">
            <w:pPr>
              <w:spacing w:before="0" w:after="0" w:line="240" w:lineRule="auto"/>
              <w:ind w:left="143" w:right="89"/>
              <w:jc w:val="center"/>
              <w:rPr>
                <w:sz w:val="21"/>
                <w:szCs w:val="21"/>
              </w:rPr>
            </w:pPr>
            <w:r w:rsidRPr="00AD4B3C">
              <w:rPr>
                <w:sz w:val="21"/>
                <w:szCs w:val="21"/>
              </w:rPr>
              <w:t>PERIFERIA</w:t>
            </w:r>
          </w:p>
        </w:tc>
        <w:tc>
          <w:tcPr>
            <w:tcW w:w="3118" w:type="dxa"/>
            <w:vAlign w:val="center"/>
          </w:tcPr>
          <w:p w14:paraId="3253B562" w14:textId="77777777" w:rsidR="002A1BD2" w:rsidRPr="00AD4B3C" w:rsidRDefault="002A1BD2" w:rsidP="005D0047">
            <w:pPr>
              <w:spacing w:before="0" w:after="0" w:line="240" w:lineRule="auto"/>
              <w:ind w:left="143" w:right="89"/>
              <w:jc w:val="center"/>
              <w:rPr>
                <w:sz w:val="21"/>
                <w:szCs w:val="21"/>
              </w:rPr>
            </w:pPr>
            <w:r w:rsidRPr="00AD4B3C">
              <w:rPr>
                <w:sz w:val="21"/>
                <w:szCs w:val="21"/>
              </w:rPr>
              <w:t>RESTO DE LA SECCION</w:t>
            </w:r>
          </w:p>
        </w:tc>
        <w:tc>
          <w:tcPr>
            <w:tcW w:w="1701" w:type="dxa"/>
            <w:vAlign w:val="center"/>
          </w:tcPr>
          <w:p w14:paraId="50624558" w14:textId="6EC2C8A6" w:rsidR="002A1BD2" w:rsidRPr="00AD4B3C" w:rsidRDefault="00CB3531" w:rsidP="005D0047">
            <w:pPr>
              <w:spacing w:before="0" w:after="0" w:line="240" w:lineRule="auto"/>
              <w:ind w:left="143" w:right="89"/>
              <w:jc w:val="center"/>
              <w:rPr>
                <w:sz w:val="21"/>
                <w:szCs w:val="21"/>
              </w:rPr>
            </w:pPr>
            <w:r w:rsidRPr="00AD4B3C">
              <w:rPr>
                <w:sz w:val="21"/>
                <w:szCs w:val="21"/>
              </w:rPr>
              <w:t>1</w:t>
            </w:r>
            <w:r w:rsidR="002A1BD2" w:rsidRPr="00AD4B3C">
              <w:rPr>
                <w:sz w:val="21"/>
                <w:szCs w:val="21"/>
              </w:rPr>
              <w:t>65.00</w:t>
            </w:r>
          </w:p>
        </w:tc>
      </w:tr>
      <w:tr w:rsidR="002A1BD2" w:rsidRPr="00AD4B3C" w14:paraId="691CF2A5" w14:textId="77777777" w:rsidTr="00CB3531">
        <w:trPr>
          <w:trHeight w:val="369"/>
        </w:trPr>
        <w:tc>
          <w:tcPr>
            <w:tcW w:w="1944" w:type="dxa"/>
            <w:vAlign w:val="center"/>
          </w:tcPr>
          <w:p w14:paraId="78914C07" w14:textId="77777777" w:rsidR="002A1BD2" w:rsidRPr="00AD4B3C" w:rsidRDefault="002A1BD2" w:rsidP="005D0047">
            <w:pPr>
              <w:spacing w:before="0" w:after="0" w:line="240" w:lineRule="auto"/>
              <w:ind w:left="143" w:right="89"/>
              <w:jc w:val="center"/>
              <w:rPr>
                <w:sz w:val="21"/>
                <w:szCs w:val="21"/>
              </w:rPr>
            </w:pPr>
            <w:r w:rsidRPr="00AD4B3C">
              <w:rPr>
                <w:sz w:val="21"/>
                <w:szCs w:val="21"/>
              </w:rPr>
              <w:t>03</w:t>
            </w:r>
          </w:p>
        </w:tc>
        <w:tc>
          <w:tcPr>
            <w:tcW w:w="2309" w:type="dxa"/>
            <w:vAlign w:val="center"/>
          </w:tcPr>
          <w:p w14:paraId="791EAA04" w14:textId="77777777" w:rsidR="002A1BD2" w:rsidRPr="00AD4B3C" w:rsidRDefault="002A1BD2" w:rsidP="005D0047">
            <w:pPr>
              <w:spacing w:before="0" w:after="0" w:line="240" w:lineRule="auto"/>
              <w:ind w:left="143" w:right="89"/>
              <w:jc w:val="center"/>
              <w:rPr>
                <w:sz w:val="21"/>
                <w:szCs w:val="21"/>
              </w:rPr>
            </w:pPr>
            <w:r w:rsidRPr="00AD4B3C">
              <w:rPr>
                <w:sz w:val="21"/>
                <w:szCs w:val="21"/>
              </w:rPr>
              <w:t>CENTRO</w:t>
            </w:r>
          </w:p>
        </w:tc>
        <w:tc>
          <w:tcPr>
            <w:tcW w:w="3118" w:type="dxa"/>
            <w:vAlign w:val="center"/>
          </w:tcPr>
          <w:p w14:paraId="286D56DD" w14:textId="77777777" w:rsidR="002A1BD2" w:rsidRPr="00AD4B3C" w:rsidRDefault="002A1BD2" w:rsidP="005D0047">
            <w:pPr>
              <w:spacing w:before="0" w:after="0" w:line="240" w:lineRule="auto"/>
              <w:ind w:left="143" w:right="89"/>
              <w:jc w:val="center"/>
              <w:rPr>
                <w:sz w:val="21"/>
                <w:szCs w:val="21"/>
              </w:rPr>
            </w:pPr>
            <w:r w:rsidRPr="00AD4B3C">
              <w:rPr>
                <w:sz w:val="21"/>
                <w:szCs w:val="21"/>
              </w:rPr>
              <w:t>1</w:t>
            </w:r>
          </w:p>
        </w:tc>
        <w:tc>
          <w:tcPr>
            <w:tcW w:w="1701" w:type="dxa"/>
            <w:vAlign w:val="center"/>
          </w:tcPr>
          <w:p w14:paraId="05AA160F" w14:textId="5CA8597D" w:rsidR="002A1BD2" w:rsidRPr="00AD4B3C" w:rsidRDefault="00CB3531" w:rsidP="005D0047">
            <w:pPr>
              <w:spacing w:before="0" w:after="0" w:line="240" w:lineRule="auto"/>
              <w:ind w:left="143" w:right="89"/>
              <w:jc w:val="center"/>
              <w:rPr>
                <w:sz w:val="21"/>
                <w:szCs w:val="21"/>
              </w:rPr>
            </w:pPr>
            <w:r w:rsidRPr="00AD4B3C">
              <w:rPr>
                <w:sz w:val="21"/>
                <w:szCs w:val="21"/>
              </w:rPr>
              <w:t>2</w:t>
            </w:r>
            <w:r w:rsidR="002A1BD2" w:rsidRPr="00AD4B3C">
              <w:rPr>
                <w:sz w:val="21"/>
                <w:szCs w:val="21"/>
              </w:rPr>
              <w:t>180.00</w:t>
            </w:r>
          </w:p>
        </w:tc>
      </w:tr>
    </w:tbl>
    <w:p w14:paraId="64FC328E" w14:textId="0F3DA13A" w:rsidR="002A1BD2" w:rsidRPr="00AD4B3C" w:rsidRDefault="002A1BD2" w:rsidP="005D0047">
      <w:pPr>
        <w:spacing w:before="0"/>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2309"/>
        <w:gridCol w:w="3118"/>
        <w:gridCol w:w="1701"/>
      </w:tblGrid>
      <w:tr w:rsidR="00AD4B3C" w:rsidRPr="00AD4B3C" w14:paraId="00F36D15" w14:textId="77777777" w:rsidTr="00CB3531">
        <w:trPr>
          <w:trHeight w:val="369"/>
        </w:trPr>
        <w:tc>
          <w:tcPr>
            <w:tcW w:w="1944" w:type="dxa"/>
            <w:vAlign w:val="center"/>
          </w:tcPr>
          <w:p w14:paraId="293A9578" w14:textId="77777777" w:rsidR="00CB3531" w:rsidRPr="00AD4B3C" w:rsidRDefault="00CB3531" w:rsidP="00F47E15">
            <w:pPr>
              <w:spacing w:before="0" w:after="0" w:line="240" w:lineRule="auto"/>
              <w:ind w:left="143" w:right="89"/>
              <w:jc w:val="center"/>
              <w:rPr>
                <w:sz w:val="21"/>
                <w:szCs w:val="21"/>
              </w:rPr>
            </w:pPr>
            <w:r w:rsidRPr="00AD4B3C">
              <w:rPr>
                <w:sz w:val="21"/>
                <w:szCs w:val="21"/>
              </w:rPr>
              <w:t>03</w:t>
            </w:r>
          </w:p>
        </w:tc>
        <w:tc>
          <w:tcPr>
            <w:tcW w:w="2309" w:type="dxa"/>
            <w:vAlign w:val="center"/>
          </w:tcPr>
          <w:p w14:paraId="4784F3F6" w14:textId="77777777" w:rsidR="00CB3531" w:rsidRPr="00AD4B3C" w:rsidRDefault="00CB3531" w:rsidP="00F47E15">
            <w:pPr>
              <w:spacing w:before="0" w:after="0" w:line="240" w:lineRule="auto"/>
              <w:ind w:left="143" w:right="89"/>
              <w:jc w:val="center"/>
              <w:rPr>
                <w:sz w:val="21"/>
                <w:szCs w:val="21"/>
              </w:rPr>
            </w:pPr>
            <w:r w:rsidRPr="00AD4B3C">
              <w:rPr>
                <w:sz w:val="21"/>
                <w:szCs w:val="21"/>
              </w:rPr>
              <w:t>MEDIA</w:t>
            </w:r>
          </w:p>
        </w:tc>
        <w:tc>
          <w:tcPr>
            <w:tcW w:w="3118" w:type="dxa"/>
            <w:vAlign w:val="center"/>
          </w:tcPr>
          <w:p w14:paraId="528FF643" w14:textId="77777777" w:rsidR="00CB3531" w:rsidRPr="00AD4B3C" w:rsidRDefault="00CB3531" w:rsidP="00F47E15">
            <w:pPr>
              <w:spacing w:before="0" w:after="0" w:line="240" w:lineRule="auto"/>
              <w:ind w:left="143" w:right="89"/>
              <w:jc w:val="center"/>
              <w:rPr>
                <w:sz w:val="21"/>
                <w:szCs w:val="21"/>
              </w:rPr>
            </w:pPr>
            <w:r w:rsidRPr="00AD4B3C">
              <w:rPr>
                <w:sz w:val="21"/>
                <w:szCs w:val="21"/>
              </w:rPr>
              <w:t>2,11,12,13,21</w:t>
            </w:r>
          </w:p>
        </w:tc>
        <w:tc>
          <w:tcPr>
            <w:tcW w:w="1701" w:type="dxa"/>
            <w:vAlign w:val="center"/>
          </w:tcPr>
          <w:p w14:paraId="77E756A2" w14:textId="1B75B28A" w:rsidR="00CB3531" w:rsidRPr="00AD4B3C" w:rsidRDefault="00CB3531" w:rsidP="00F47E15">
            <w:pPr>
              <w:spacing w:before="0" w:after="0" w:line="240" w:lineRule="auto"/>
              <w:ind w:left="143" w:right="89"/>
              <w:jc w:val="center"/>
              <w:rPr>
                <w:sz w:val="21"/>
                <w:szCs w:val="21"/>
              </w:rPr>
            </w:pPr>
            <w:r w:rsidRPr="00AD4B3C">
              <w:rPr>
                <w:sz w:val="21"/>
                <w:szCs w:val="21"/>
              </w:rPr>
              <w:t>200.00</w:t>
            </w:r>
          </w:p>
        </w:tc>
      </w:tr>
      <w:tr w:rsidR="00AD4B3C" w:rsidRPr="00AD4B3C" w14:paraId="380E1E74" w14:textId="77777777" w:rsidTr="00CB3531">
        <w:trPr>
          <w:trHeight w:val="369"/>
        </w:trPr>
        <w:tc>
          <w:tcPr>
            <w:tcW w:w="1944" w:type="dxa"/>
            <w:vAlign w:val="center"/>
          </w:tcPr>
          <w:p w14:paraId="15AC6538" w14:textId="77777777" w:rsidR="00CB3531" w:rsidRPr="00AD4B3C" w:rsidRDefault="00CB3531" w:rsidP="00F47E15">
            <w:pPr>
              <w:spacing w:before="0" w:after="0" w:line="240" w:lineRule="auto"/>
              <w:ind w:left="143" w:right="89"/>
              <w:jc w:val="center"/>
              <w:rPr>
                <w:sz w:val="21"/>
                <w:szCs w:val="21"/>
              </w:rPr>
            </w:pPr>
            <w:r w:rsidRPr="00AD4B3C">
              <w:rPr>
                <w:sz w:val="21"/>
                <w:szCs w:val="21"/>
              </w:rPr>
              <w:t>03</w:t>
            </w:r>
          </w:p>
        </w:tc>
        <w:tc>
          <w:tcPr>
            <w:tcW w:w="2309" w:type="dxa"/>
            <w:vAlign w:val="center"/>
          </w:tcPr>
          <w:p w14:paraId="11B3DDBB" w14:textId="77777777" w:rsidR="00CB3531" w:rsidRPr="00AD4B3C" w:rsidRDefault="00CB3531" w:rsidP="00F47E15">
            <w:pPr>
              <w:spacing w:before="0" w:after="0" w:line="240" w:lineRule="auto"/>
              <w:ind w:left="143" w:right="89"/>
              <w:jc w:val="center"/>
              <w:rPr>
                <w:sz w:val="21"/>
                <w:szCs w:val="21"/>
              </w:rPr>
            </w:pPr>
            <w:r w:rsidRPr="00AD4B3C">
              <w:rPr>
                <w:sz w:val="21"/>
                <w:szCs w:val="21"/>
              </w:rPr>
              <w:t>PERIFERIA</w:t>
            </w:r>
          </w:p>
        </w:tc>
        <w:tc>
          <w:tcPr>
            <w:tcW w:w="3118" w:type="dxa"/>
            <w:vAlign w:val="center"/>
          </w:tcPr>
          <w:p w14:paraId="3C4DF962" w14:textId="77777777" w:rsidR="00CB3531" w:rsidRPr="00AD4B3C" w:rsidRDefault="00CB3531" w:rsidP="00F47E15">
            <w:pPr>
              <w:spacing w:before="0" w:after="0" w:line="240" w:lineRule="auto"/>
              <w:ind w:left="143" w:right="89"/>
              <w:jc w:val="center"/>
              <w:rPr>
                <w:sz w:val="21"/>
                <w:szCs w:val="21"/>
              </w:rPr>
            </w:pPr>
            <w:r w:rsidRPr="00AD4B3C">
              <w:rPr>
                <w:sz w:val="21"/>
                <w:szCs w:val="21"/>
              </w:rPr>
              <w:t>RESTO DE LA SECCION</w:t>
            </w:r>
          </w:p>
        </w:tc>
        <w:tc>
          <w:tcPr>
            <w:tcW w:w="1701" w:type="dxa"/>
            <w:vAlign w:val="center"/>
          </w:tcPr>
          <w:p w14:paraId="1664E767" w14:textId="0D4F1175" w:rsidR="00CB3531" w:rsidRPr="00AD4B3C" w:rsidRDefault="00CB3531" w:rsidP="00F47E15">
            <w:pPr>
              <w:spacing w:before="0" w:after="0" w:line="240" w:lineRule="auto"/>
              <w:ind w:left="143" w:right="89"/>
              <w:jc w:val="center"/>
              <w:rPr>
                <w:sz w:val="21"/>
                <w:szCs w:val="21"/>
              </w:rPr>
            </w:pPr>
            <w:r w:rsidRPr="00AD4B3C">
              <w:rPr>
                <w:sz w:val="21"/>
                <w:szCs w:val="21"/>
              </w:rPr>
              <w:t>165.00</w:t>
            </w:r>
          </w:p>
        </w:tc>
      </w:tr>
      <w:tr w:rsidR="00AD4B3C" w:rsidRPr="00AD4B3C" w14:paraId="2B80C055" w14:textId="77777777" w:rsidTr="00CB3531">
        <w:trPr>
          <w:trHeight w:val="369"/>
        </w:trPr>
        <w:tc>
          <w:tcPr>
            <w:tcW w:w="1944" w:type="dxa"/>
            <w:vAlign w:val="center"/>
          </w:tcPr>
          <w:p w14:paraId="10B31F49" w14:textId="77777777" w:rsidR="00CB3531" w:rsidRPr="00AD4B3C" w:rsidRDefault="00CB3531" w:rsidP="00F47E15">
            <w:pPr>
              <w:spacing w:before="0" w:after="0" w:line="240" w:lineRule="auto"/>
              <w:ind w:left="143" w:right="89"/>
              <w:jc w:val="center"/>
              <w:rPr>
                <w:sz w:val="21"/>
                <w:szCs w:val="21"/>
              </w:rPr>
            </w:pPr>
            <w:r w:rsidRPr="00AD4B3C">
              <w:rPr>
                <w:sz w:val="21"/>
                <w:szCs w:val="21"/>
              </w:rPr>
              <w:t>04</w:t>
            </w:r>
          </w:p>
        </w:tc>
        <w:tc>
          <w:tcPr>
            <w:tcW w:w="2309" w:type="dxa"/>
            <w:vAlign w:val="center"/>
          </w:tcPr>
          <w:p w14:paraId="42C3F083" w14:textId="77777777" w:rsidR="00CB3531" w:rsidRPr="00AD4B3C" w:rsidRDefault="00CB3531" w:rsidP="00F47E15">
            <w:pPr>
              <w:spacing w:before="0" w:after="0" w:line="240" w:lineRule="auto"/>
              <w:ind w:left="143" w:right="89"/>
              <w:jc w:val="center"/>
              <w:rPr>
                <w:sz w:val="21"/>
                <w:szCs w:val="21"/>
              </w:rPr>
            </w:pPr>
            <w:r w:rsidRPr="00AD4B3C">
              <w:rPr>
                <w:sz w:val="21"/>
                <w:szCs w:val="21"/>
              </w:rPr>
              <w:t>CENTRO</w:t>
            </w:r>
          </w:p>
        </w:tc>
        <w:tc>
          <w:tcPr>
            <w:tcW w:w="3118" w:type="dxa"/>
            <w:vAlign w:val="center"/>
          </w:tcPr>
          <w:p w14:paraId="71EEA5E2" w14:textId="77777777" w:rsidR="00CB3531" w:rsidRPr="00AD4B3C" w:rsidRDefault="00CB3531" w:rsidP="00F47E15">
            <w:pPr>
              <w:spacing w:before="0" w:after="0" w:line="240" w:lineRule="auto"/>
              <w:ind w:left="143" w:right="89"/>
              <w:jc w:val="center"/>
              <w:rPr>
                <w:sz w:val="21"/>
                <w:szCs w:val="21"/>
              </w:rPr>
            </w:pPr>
            <w:r w:rsidRPr="00AD4B3C">
              <w:rPr>
                <w:sz w:val="21"/>
                <w:szCs w:val="21"/>
              </w:rPr>
              <w:t>1,2,11,21</w:t>
            </w:r>
          </w:p>
        </w:tc>
        <w:tc>
          <w:tcPr>
            <w:tcW w:w="1701" w:type="dxa"/>
            <w:vAlign w:val="center"/>
          </w:tcPr>
          <w:p w14:paraId="6B5EB633" w14:textId="734F19D4" w:rsidR="00CB3531" w:rsidRPr="00AD4B3C" w:rsidRDefault="00CB3531" w:rsidP="00F47E15">
            <w:pPr>
              <w:spacing w:before="0" w:after="0" w:line="240" w:lineRule="auto"/>
              <w:ind w:left="143" w:right="89"/>
              <w:jc w:val="center"/>
              <w:rPr>
                <w:sz w:val="21"/>
                <w:szCs w:val="21"/>
              </w:rPr>
            </w:pPr>
            <w:r w:rsidRPr="00AD4B3C">
              <w:rPr>
                <w:sz w:val="21"/>
                <w:szCs w:val="21"/>
              </w:rPr>
              <w:t>280.00</w:t>
            </w:r>
          </w:p>
        </w:tc>
      </w:tr>
      <w:tr w:rsidR="00AD4B3C" w:rsidRPr="00AD4B3C" w14:paraId="02840A7E" w14:textId="77777777" w:rsidTr="00CB3531">
        <w:trPr>
          <w:trHeight w:val="369"/>
        </w:trPr>
        <w:tc>
          <w:tcPr>
            <w:tcW w:w="1944" w:type="dxa"/>
            <w:vAlign w:val="center"/>
          </w:tcPr>
          <w:p w14:paraId="055F55D3" w14:textId="77777777" w:rsidR="00CB3531" w:rsidRPr="00AD4B3C" w:rsidRDefault="00CB3531" w:rsidP="00F47E15">
            <w:pPr>
              <w:spacing w:before="0" w:after="0" w:line="240" w:lineRule="auto"/>
              <w:ind w:left="143" w:right="89"/>
              <w:jc w:val="center"/>
              <w:rPr>
                <w:sz w:val="21"/>
                <w:szCs w:val="21"/>
              </w:rPr>
            </w:pPr>
            <w:r w:rsidRPr="00AD4B3C">
              <w:rPr>
                <w:sz w:val="21"/>
                <w:szCs w:val="21"/>
              </w:rPr>
              <w:t>04</w:t>
            </w:r>
          </w:p>
        </w:tc>
        <w:tc>
          <w:tcPr>
            <w:tcW w:w="2309" w:type="dxa"/>
            <w:vAlign w:val="center"/>
          </w:tcPr>
          <w:p w14:paraId="356C2412" w14:textId="77777777" w:rsidR="00CB3531" w:rsidRPr="00AD4B3C" w:rsidRDefault="00CB3531" w:rsidP="00F47E15">
            <w:pPr>
              <w:spacing w:before="0" w:after="0" w:line="240" w:lineRule="auto"/>
              <w:ind w:left="143" w:right="89"/>
              <w:jc w:val="center"/>
              <w:rPr>
                <w:sz w:val="21"/>
                <w:szCs w:val="21"/>
              </w:rPr>
            </w:pPr>
            <w:r w:rsidRPr="00AD4B3C">
              <w:rPr>
                <w:sz w:val="21"/>
                <w:szCs w:val="21"/>
              </w:rPr>
              <w:t>MEDIA</w:t>
            </w:r>
          </w:p>
        </w:tc>
        <w:tc>
          <w:tcPr>
            <w:tcW w:w="3118" w:type="dxa"/>
            <w:vAlign w:val="center"/>
          </w:tcPr>
          <w:p w14:paraId="10B084A8" w14:textId="77777777" w:rsidR="00CB3531" w:rsidRPr="00AD4B3C" w:rsidRDefault="00CB3531" w:rsidP="00F47E15">
            <w:pPr>
              <w:spacing w:before="0" w:after="0" w:line="240" w:lineRule="auto"/>
              <w:ind w:left="143" w:right="89"/>
              <w:jc w:val="center"/>
              <w:rPr>
                <w:sz w:val="21"/>
                <w:szCs w:val="21"/>
              </w:rPr>
            </w:pPr>
            <w:r w:rsidRPr="00AD4B3C">
              <w:rPr>
                <w:sz w:val="21"/>
                <w:szCs w:val="21"/>
              </w:rPr>
              <w:t>3</w:t>
            </w:r>
          </w:p>
        </w:tc>
        <w:tc>
          <w:tcPr>
            <w:tcW w:w="1701" w:type="dxa"/>
            <w:vAlign w:val="center"/>
          </w:tcPr>
          <w:p w14:paraId="5EDDEAC2" w14:textId="320A2BFD" w:rsidR="00CB3531" w:rsidRPr="00AD4B3C" w:rsidRDefault="00CB3531" w:rsidP="00F47E15">
            <w:pPr>
              <w:spacing w:before="0" w:after="0" w:line="240" w:lineRule="auto"/>
              <w:ind w:left="143" w:right="89"/>
              <w:jc w:val="center"/>
              <w:rPr>
                <w:sz w:val="21"/>
                <w:szCs w:val="21"/>
              </w:rPr>
            </w:pPr>
            <w:r w:rsidRPr="00AD4B3C">
              <w:rPr>
                <w:sz w:val="21"/>
                <w:szCs w:val="21"/>
              </w:rPr>
              <w:t>200.00</w:t>
            </w:r>
          </w:p>
        </w:tc>
      </w:tr>
      <w:tr w:rsidR="00AD4B3C" w:rsidRPr="00AD4B3C" w14:paraId="35345340" w14:textId="77777777" w:rsidTr="00CB3531">
        <w:trPr>
          <w:trHeight w:val="369"/>
        </w:trPr>
        <w:tc>
          <w:tcPr>
            <w:tcW w:w="1944" w:type="dxa"/>
            <w:vAlign w:val="center"/>
          </w:tcPr>
          <w:p w14:paraId="1E933A79" w14:textId="77777777" w:rsidR="00CB3531" w:rsidRPr="00AD4B3C" w:rsidRDefault="00CB3531" w:rsidP="00F47E15">
            <w:pPr>
              <w:spacing w:before="0" w:after="0" w:line="240" w:lineRule="auto"/>
              <w:ind w:left="143" w:right="89"/>
              <w:jc w:val="center"/>
              <w:rPr>
                <w:sz w:val="21"/>
                <w:szCs w:val="21"/>
              </w:rPr>
            </w:pPr>
            <w:r w:rsidRPr="00AD4B3C">
              <w:rPr>
                <w:sz w:val="21"/>
                <w:szCs w:val="21"/>
              </w:rPr>
              <w:t>04</w:t>
            </w:r>
          </w:p>
        </w:tc>
        <w:tc>
          <w:tcPr>
            <w:tcW w:w="2309" w:type="dxa"/>
            <w:vAlign w:val="center"/>
          </w:tcPr>
          <w:p w14:paraId="1136FE5E" w14:textId="77777777" w:rsidR="00CB3531" w:rsidRPr="00AD4B3C" w:rsidRDefault="00CB3531" w:rsidP="00F47E15">
            <w:pPr>
              <w:spacing w:before="0" w:after="0" w:line="240" w:lineRule="auto"/>
              <w:ind w:left="143" w:right="89"/>
              <w:jc w:val="center"/>
              <w:rPr>
                <w:sz w:val="21"/>
                <w:szCs w:val="21"/>
              </w:rPr>
            </w:pPr>
            <w:r w:rsidRPr="00AD4B3C">
              <w:rPr>
                <w:sz w:val="21"/>
                <w:szCs w:val="21"/>
              </w:rPr>
              <w:t>PERIFERIA</w:t>
            </w:r>
          </w:p>
        </w:tc>
        <w:tc>
          <w:tcPr>
            <w:tcW w:w="3118" w:type="dxa"/>
            <w:vAlign w:val="center"/>
          </w:tcPr>
          <w:p w14:paraId="05C90E6E" w14:textId="77777777" w:rsidR="00CB3531" w:rsidRPr="00AD4B3C" w:rsidRDefault="00CB3531" w:rsidP="00F47E15">
            <w:pPr>
              <w:spacing w:before="0" w:after="0" w:line="240" w:lineRule="auto"/>
              <w:ind w:left="143" w:right="89"/>
              <w:jc w:val="center"/>
              <w:rPr>
                <w:sz w:val="21"/>
                <w:szCs w:val="21"/>
              </w:rPr>
            </w:pPr>
            <w:r w:rsidRPr="00AD4B3C">
              <w:rPr>
                <w:sz w:val="21"/>
                <w:szCs w:val="21"/>
              </w:rPr>
              <w:t>RESTO DE LA SECCION</w:t>
            </w:r>
          </w:p>
        </w:tc>
        <w:tc>
          <w:tcPr>
            <w:tcW w:w="1701" w:type="dxa"/>
            <w:vAlign w:val="center"/>
          </w:tcPr>
          <w:p w14:paraId="0D3B40DF" w14:textId="4B4666DF" w:rsidR="00CB3531" w:rsidRPr="00AD4B3C" w:rsidRDefault="00CB3531" w:rsidP="00F47E15">
            <w:pPr>
              <w:spacing w:before="0" w:after="0" w:line="240" w:lineRule="auto"/>
              <w:ind w:left="143" w:right="89"/>
              <w:jc w:val="center"/>
              <w:rPr>
                <w:sz w:val="21"/>
                <w:szCs w:val="21"/>
              </w:rPr>
            </w:pPr>
            <w:r w:rsidRPr="00AD4B3C">
              <w:rPr>
                <w:sz w:val="21"/>
                <w:szCs w:val="21"/>
              </w:rPr>
              <w:t>165.00</w:t>
            </w:r>
          </w:p>
        </w:tc>
      </w:tr>
      <w:tr w:rsidR="00CB3531" w:rsidRPr="00AD4B3C" w14:paraId="1854BDA1" w14:textId="77777777" w:rsidTr="00CB3531">
        <w:trPr>
          <w:trHeight w:val="510"/>
        </w:trPr>
        <w:tc>
          <w:tcPr>
            <w:tcW w:w="4253" w:type="dxa"/>
            <w:gridSpan w:val="2"/>
            <w:vAlign w:val="center"/>
          </w:tcPr>
          <w:p w14:paraId="336A867B" w14:textId="77777777" w:rsidR="00CB3531" w:rsidRPr="00AD4B3C" w:rsidRDefault="00CB3531" w:rsidP="00F47E15">
            <w:pPr>
              <w:spacing w:before="0" w:after="0" w:line="240" w:lineRule="auto"/>
              <w:ind w:right="1001"/>
              <w:jc w:val="center"/>
              <w:rPr>
                <w:sz w:val="21"/>
                <w:szCs w:val="21"/>
              </w:rPr>
            </w:pPr>
            <w:r w:rsidRPr="00AD4B3C">
              <w:rPr>
                <w:sz w:val="21"/>
                <w:szCs w:val="21"/>
              </w:rPr>
              <w:t>TODAS LAS COMISARIAS</w:t>
            </w:r>
          </w:p>
        </w:tc>
        <w:tc>
          <w:tcPr>
            <w:tcW w:w="4819" w:type="dxa"/>
            <w:gridSpan w:val="2"/>
            <w:vAlign w:val="center"/>
          </w:tcPr>
          <w:p w14:paraId="18B5FA6C" w14:textId="2A82C09C" w:rsidR="00CB3531" w:rsidRPr="00AD4B3C" w:rsidRDefault="00CB3531" w:rsidP="00F47E15">
            <w:pPr>
              <w:spacing w:before="0" w:after="0" w:line="240" w:lineRule="auto"/>
              <w:ind w:right="1001"/>
              <w:jc w:val="center"/>
              <w:rPr>
                <w:sz w:val="21"/>
                <w:szCs w:val="21"/>
              </w:rPr>
            </w:pPr>
            <w:r w:rsidRPr="00AD4B3C">
              <w:rPr>
                <w:sz w:val="21"/>
                <w:szCs w:val="21"/>
              </w:rPr>
              <w:t>100.00</w:t>
            </w:r>
          </w:p>
        </w:tc>
      </w:tr>
    </w:tbl>
    <w:p w14:paraId="3203DE0E" w14:textId="77777777" w:rsidR="00CB3531" w:rsidRPr="00AD4B3C" w:rsidRDefault="00CB3531" w:rsidP="005D0047">
      <w:pPr>
        <w:spacing w:before="0"/>
        <w:rPr>
          <w:szCs w:val="24"/>
        </w:rPr>
      </w:pPr>
    </w:p>
    <w:p w14:paraId="694F778C" w14:textId="77777777" w:rsidR="00CB3531" w:rsidRPr="00AD4B3C" w:rsidRDefault="00CB3531" w:rsidP="005D0047">
      <w:pPr>
        <w:spacing w:before="0"/>
        <w:rPr>
          <w:szCs w:val="24"/>
        </w:rPr>
      </w:pPr>
    </w:p>
    <w:tbl>
      <w:tblPr>
        <w:tblStyle w:val="TableNormal"/>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03"/>
        <w:gridCol w:w="3969"/>
      </w:tblGrid>
      <w:tr w:rsidR="00AD4B3C" w:rsidRPr="00AD4B3C" w14:paraId="4DE1D8FA" w14:textId="77777777" w:rsidTr="00CB3531">
        <w:trPr>
          <w:trHeight w:val="397"/>
        </w:trPr>
        <w:tc>
          <w:tcPr>
            <w:tcW w:w="5103" w:type="dxa"/>
            <w:tcBorders>
              <w:left w:val="single" w:sz="4" w:space="0" w:color="000000"/>
            </w:tcBorders>
            <w:shd w:val="clear" w:color="auto" w:fill="D9D9D9" w:themeFill="background1" w:themeFillShade="D9"/>
            <w:vAlign w:val="center"/>
          </w:tcPr>
          <w:p w14:paraId="743FABE3" w14:textId="77777777" w:rsidR="002A1BD2" w:rsidRPr="00AD4B3C" w:rsidRDefault="002A1BD2" w:rsidP="005D0047">
            <w:pPr>
              <w:spacing w:before="0" w:after="0" w:line="240" w:lineRule="auto"/>
              <w:ind w:left="142" w:right="246"/>
              <w:jc w:val="center"/>
              <w:rPr>
                <w:b/>
                <w:bCs/>
              </w:rPr>
            </w:pPr>
            <w:r w:rsidRPr="00AD4B3C">
              <w:rPr>
                <w:b/>
                <w:bCs/>
              </w:rPr>
              <w:t>RÚSTICOS</w:t>
            </w:r>
          </w:p>
        </w:tc>
        <w:tc>
          <w:tcPr>
            <w:tcW w:w="3969" w:type="dxa"/>
            <w:shd w:val="clear" w:color="auto" w:fill="D9D9D9" w:themeFill="background1" w:themeFillShade="D9"/>
            <w:vAlign w:val="center"/>
          </w:tcPr>
          <w:p w14:paraId="49B207CB" w14:textId="77777777" w:rsidR="002A1BD2" w:rsidRPr="00AD4B3C" w:rsidRDefault="002A1BD2" w:rsidP="005D0047">
            <w:pPr>
              <w:spacing w:before="0" w:after="0" w:line="240" w:lineRule="auto"/>
              <w:ind w:left="142" w:right="246"/>
              <w:jc w:val="center"/>
              <w:rPr>
                <w:b/>
                <w:bCs/>
              </w:rPr>
            </w:pPr>
            <w:r w:rsidRPr="00AD4B3C">
              <w:rPr>
                <w:b/>
                <w:bCs/>
              </w:rPr>
              <w:t>$ POR HECTÁREA</w:t>
            </w:r>
          </w:p>
        </w:tc>
      </w:tr>
      <w:tr w:rsidR="00AD4B3C" w:rsidRPr="00AD4B3C" w14:paraId="2B909551" w14:textId="77777777" w:rsidTr="00CB3531">
        <w:trPr>
          <w:trHeight w:val="340"/>
        </w:trPr>
        <w:tc>
          <w:tcPr>
            <w:tcW w:w="5103" w:type="dxa"/>
            <w:tcBorders>
              <w:left w:val="single" w:sz="4" w:space="0" w:color="000000"/>
            </w:tcBorders>
            <w:vAlign w:val="center"/>
          </w:tcPr>
          <w:p w14:paraId="6C4DCDAD" w14:textId="77777777" w:rsidR="002A1BD2" w:rsidRPr="00AD4B3C" w:rsidRDefault="002A1BD2" w:rsidP="005D0047">
            <w:pPr>
              <w:spacing w:before="0" w:after="0" w:line="276" w:lineRule="auto"/>
              <w:ind w:left="142" w:right="246"/>
              <w:jc w:val="center"/>
              <w:rPr>
                <w:sz w:val="21"/>
                <w:szCs w:val="21"/>
              </w:rPr>
            </w:pPr>
            <w:r w:rsidRPr="00AD4B3C">
              <w:rPr>
                <w:sz w:val="21"/>
                <w:szCs w:val="21"/>
              </w:rPr>
              <w:t>BRECHA</w:t>
            </w:r>
          </w:p>
        </w:tc>
        <w:tc>
          <w:tcPr>
            <w:tcW w:w="3969" w:type="dxa"/>
            <w:tcBorders>
              <w:right w:val="single" w:sz="4" w:space="0" w:color="000000"/>
            </w:tcBorders>
            <w:vAlign w:val="center"/>
          </w:tcPr>
          <w:p w14:paraId="7FD86466" w14:textId="68FA18F5" w:rsidR="002A1BD2" w:rsidRPr="00AD4B3C" w:rsidRDefault="002A1BD2" w:rsidP="005D0047">
            <w:pPr>
              <w:spacing w:before="0" w:after="0" w:line="276" w:lineRule="auto"/>
              <w:ind w:left="142" w:right="246"/>
              <w:jc w:val="center"/>
              <w:rPr>
                <w:sz w:val="21"/>
                <w:szCs w:val="21"/>
              </w:rPr>
            </w:pPr>
            <w:r w:rsidRPr="00AD4B3C">
              <w:rPr>
                <w:sz w:val="21"/>
                <w:szCs w:val="21"/>
              </w:rPr>
              <w:t xml:space="preserve">$ </w:t>
            </w:r>
            <w:r w:rsidR="00CB3531" w:rsidRPr="00AD4B3C">
              <w:rPr>
                <w:sz w:val="21"/>
                <w:szCs w:val="21"/>
              </w:rPr>
              <w:t>10</w:t>
            </w:r>
            <w:r w:rsidRPr="00AD4B3C">
              <w:rPr>
                <w:sz w:val="21"/>
                <w:szCs w:val="21"/>
              </w:rPr>
              <w:t>,000.00</w:t>
            </w:r>
          </w:p>
        </w:tc>
      </w:tr>
      <w:tr w:rsidR="00AD4B3C" w:rsidRPr="00AD4B3C" w14:paraId="70EF1249" w14:textId="77777777" w:rsidTr="00CB3531">
        <w:trPr>
          <w:trHeight w:val="340"/>
        </w:trPr>
        <w:tc>
          <w:tcPr>
            <w:tcW w:w="5103" w:type="dxa"/>
            <w:tcBorders>
              <w:left w:val="single" w:sz="4" w:space="0" w:color="000000"/>
            </w:tcBorders>
            <w:vAlign w:val="center"/>
          </w:tcPr>
          <w:p w14:paraId="64BD0C6E" w14:textId="77777777" w:rsidR="002A1BD2" w:rsidRPr="00AD4B3C" w:rsidRDefault="002A1BD2" w:rsidP="005D0047">
            <w:pPr>
              <w:spacing w:before="0" w:after="0" w:line="276" w:lineRule="auto"/>
              <w:ind w:left="142" w:right="246"/>
              <w:jc w:val="center"/>
              <w:rPr>
                <w:sz w:val="21"/>
                <w:szCs w:val="21"/>
              </w:rPr>
            </w:pPr>
            <w:r w:rsidRPr="00AD4B3C">
              <w:rPr>
                <w:sz w:val="21"/>
                <w:szCs w:val="21"/>
              </w:rPr>
              <w:t>CAMINO BLANCO</w:t>
            </w:r>
          </w:p>
        </w:tc>
        <w:tc>
          <w:tcPr>
            <w:tcW w:w="3969" w:type="dxa"/>
            <w:tcBorders>
              <w:right w:val="single" w:sz="4" w:space="0" w:color="000000"/>
            </w:tcBorders>
            <w:vAlign w:val="center"/>
          </w:tcPr>
          <w:p w14:paraId="4392C728" w14:textId="50C88AF3" w:rsidR="002A1BD2" w:rsidRPr="00AD4B3C" w:rsidRDefault="002A1BD2" w:rsidP="005D0047">
            <w:pPr>
              <w:spacing w:before="0" w:after="0" w:line="276" w:lineRule="auto"/>
              <w:ind w:left="142" w:right="246"/>
              <w:jc w:val="center"/>
              <w:rPr>
                <w:sz w:val="21"/>
                <w:szCs w:val="21"/>
              </w:rPr>
            </w:pPr>
            <w:r w:rsidRPr="00AD4B3C">
              <w:rPr>
                <w:sz w:val="21"/>
                <w:szCs w:val="21"/>
              </w:rPr>
              <w:t>$</w:t>
            </w:r>
            <w:r w:rsidR="00CB3531" w:rsidRPr="00AD4B3C">
              <w:rPr>
                <w:sz w:val="21"/>
                <w:szCs w:val="21"/>
              </w:rPr>
              <w:t xml:space="preserve"> 1</w:t>
            </w:r>
            <w:r w:rsidRPr="00AD4B3C">
              <w:rPr>
                <w:sz w:val="21"/>
                <w:szCs w:val="21"/>
              </w:rPr>
              <w:t>5,000.00</w:t>
            </w:r>
          </w:p>
        </w:tc>
      </w:tr>
      <w:tr w:rsidR="00AD4B3C" w:rsidRPr="00AD4B3C" w14:paraId="09D675F8" w14:textId="77777777" w:rsidTr="00CB3531">
        <w:trPr>
          <w:trHeight w:val="340"/>
        </w:trPr>
        <w:tc>
          <w:tcPr>
            <w:tcW w:w="5103" w:type="dxa"/>
            <w:tcBorders>
              <w:left w:val="single" w:sz="4" w:space="0" w:color="000000"/>
              <w:right w:val="single" w:sz="4" w:space="0" w:color="000000"/>
            </w:tcBorders>
            <w:vAlign w:val="center"/>
          </w:tcPr>
          <w:p w14:paraId="1E9D62AC" w14:textId="77777777" w:rsidR="002A1BD2" w:rsidRPr="00AD4B3C" w:rsidRDefault="002A1BD2" w:rsidP="005D0047">
            <w:pPr>
              <w:spacing w:before="0" w:after="0" w:line="276" w:lineRule="auto"/>
              <w:ind w:left="142" w:right="246"/>
              <w:jc w:val="center"/>
              <w:rPr>
                <w:sz w:val="21"/>
                <w:szCs w:val="21"/>
              </w:rPr>
            </w:pPr>
            <w:r w:rsidRPr="00AD4B3C">
              <w:rPr>
                <w:sz w:val="21"/>
                <w:szCs w:val="21"/>
              </w:rPr>
              <w:t>CARRETERA</w:t>
            </w:r>
          </w:p>
        </w:tc>
        <w:tc>
          <w:tcPr>
            <w:tcW w:w="3969" w:type="dxa"/>
            <w:tcBorders>
              <w:left w:val="single" w:sz="4" w:space="0" w:color="000000"/>
              <w:right w:val="single" w:sz="4" w:space="0" w:color="000000"/>
            </w:tcBorders>
            <w:vAlign w:val="center"/>
          </w:tcPr>
          <w:p w14:paraId="16DF268C" w14:textId="59507EAE" w:rsidR="002A1BD2" w:rsidRPr="00AD4B3C" w:rsidRDefault="002A1BD2" w:rsidP="005D0047">
            <w:pPr>
              <w:spacing w:before="0" w:after="0" w:line="276" w:lineRule="auto"/>
              <w:ind w:left="142" w:right="246"/>
              <w:jc w:val="center"/>
              <w:rPr>
                <w:sz w:val="21"/>
                <w:szCs w:val="21"/>
              </w:rPr>
            </w:pPr>
            <w:r w:rsidRPr="00AD4B3C">
              <w:rPr>
                <w:sz w:val="21"/>
                <w:szCs w:val="21"/>
              </w:rPr>
              <w:t xml:space="preserve">$ </w:t>
            </w:r>
            <w:r w:rsidR="00CB3531" w:rsidRPr="00AD4B3C">
              <w:rPr>
                <w:sz w:val="21"/>
                <w:szCs w:val="21"/>
              </w:rPr>
              <w:t>20</w:t>
            </w:r>
            <w:r w:rsidRPr="00AD4B3C">
              <w:rPr>
                <w:sz w:val="21"/>
                <w:szCs w:val="21"/>
              </w:rPr>
              <w:t>,000.00</w:t>
            </w:r>
          </w:p>
        </w:tc>
      </w:tr>
      <w:tr w:rsidR="002A1BD2" w:rsidRPr="00AD4B3C" w14:paraId="030C380C" w14:textId="77777777" w:rsidTr="00CB3531">
        <w:trPr>
          <w:trHeight w:val="340"/>
        </w:trPr>
        <w:tc>
          <w:tcPr>
            <w:tcW w:w="5103" w:type="dxa"/>
            <w:tcBorders>
              <w:right w:val="single" w:sz="4" w:space="0" w:color="000000"/>
            </w:tcBorders>
            <w:vAlign w:val="center"/>
          </w:tcPr>
          <w:p w14:paraId="03786BE9" w14:textId="77777777" w:rsidR="002A1BD2" w:rsidRPr="00AD4B3C" w:rsidRDefault="002A1BD2" w:rsidP="005D0047">
            <w:pPr>
              <w:spacing w:before="0" w:after="0" w:line="276" w:lineRule="auto"/>
              <w:ind w:left="142" w:right="246"/>
              <w:jc w:val="center"/>
              <w:rPr>
                <w:sz w:val="21"/>
                <w:szCs w:val="21"/>
              </w:rPr>
            </w:pPr>
            <w:r w:rsidRPr="00AD4B3C">
              <w:rPr>
                <w:sz w:val="21"/>
                <w:szCs w:val="21"/>
              </w:rPr>
              <w:t>RÚSTICOS EN ZONA RESIDENCIAL</w:t>
            </w:r>
          </w:p>
        </w:tc>
        <w:tc>
          <w:tcPr>
            <w:tcW w:w="3969" w:type="dxa"/>
            <w:tcBorders>
              <w:left w:val="single" w:sz="4" w:space="0" w:color="000000"/>
            </w:tcBorders>
            <w:vAlign w:val="center"/>
          </w:tcPr>
          <w:p w14:paraId="3DD081B1" w14:textId="4DC23518" w:rsidR="002A1BD2" w:rsidRPr="00AD4B3C" w:rsidRDefault="002A1BD2" w:rsidP="005D0047">
            <w:pPr>
              <w:spacing w:before="0" w:after="0" w:line="276" w:lineRule="auto"/>
              <w:ind w:left="142" w:right="246"/>
              <w:jc w:val="center"/>
              <w:rPr>
                <w:sz w:val="21"/>
                <w:szCs w:val="21"/>
              </w:rPr>
            </w:pPr>
            <w:r w:rsidRPr="00AD4B3C">
              <w:rPr>
                <w:sz w:val="21"/>
                <w:szCs w:val="21"/>
              </w:rPr>
              <w:t xml:space="preserve">$ </w:t>
            </w:r>
            <w:r w:rsidR="00CB3531" w:rsidRPr="00AD4B3C">
              <w:rPr>
                <w:sz w:val="21"/>
                <w:szCs w:val="21"/>
              </w:rPr>
              <w:t>2</w:t>
            </w:r>
            <w:r w:rsidRPr="00AD4B3C">
              <w:rPr>
                <w:sz w:val="21"/>
                <w:szCs w:val="21"/>
              </w:rPr>
              <w:t>50.00 EL M2</w:t>
            </w:r>
          </w:p>
        </w:tc>
      </w:tr>
    </w:tbl>
    <w:p w14:paraId="4A5EF088" w14:textId="373E6FAB" w:rsidR="002A1BD2" w:rsidRPr="00AD4B3C" w:rsidRDefault="002A1BD2" w:rsidP="005D0047">
      <w:pPr>
        <w:spacing w:before="0"/>
        <w:rPr>
          <w:szCs w:val="24"/>
        </w:rPr>
      </w:pPr>
    </w:p>
    <w:p w14:paraId="1811E138" w14:textId="77777777" w:rsidR="005D0047" w:rsidRPr="00AD4B3C" w:rsidRDefault="005D0047">
      <w:pPr>
        <w:widowControl/>
        <w:autoSpaceDE/>
        <w:autoSpaceDN/>
        <w:spacing w:before="0" w:after="160" w:line="259" w:lineRule="auto"/>
        <w:jc w:val="left"/>
        <w:rPr>
          <w:b/>
          <w:bCs/>
          <w:szCs w:val="24"/>
        </w:rPr>
      </w:pPr>
      <w:r w:rsidRPr="00AD4B3C">
        <w:rPr>
          <w:b/>
          <w:bCs/>
          <w:szCs w:val="24"/>
        </w:rPr>
        <w:br w:type="page"/>
      </w:r>
    </w:p>
    <w:p w14:paraId="55F86C1D" w14:textId="7267ED92" w:rsidR="002A1BD2" w:rsidRPr="00AD4B3C" w:rsidRDefault="002A1BD2" w:rsidP="005D0047">
      <w:pPr>
        <w:spacing w:before="0"/>
        <w:ind w:right="1001"/>
        <w:rPr>
          <w:b/>
          <w:bCs/>
          <w:szCs w:val="24"/>
        </w:rPr>
      </w:pPr>
      <w:r w:rsidRPr="00AD4B3C">
        <w:rPr>
          <w:b/>
          <w:bCs/>
          <w:szCs w:val="24"/>
        </w:rPr>
        <w:lastRenderedPageBreak/>
        <w:t>VALORES UNITARIOS DE CONSTRUCCIÓN</w:t>
      </w:r>
    </w:p>
    <w:tbl>
      <w:tblPr>
        <w:tblStyle w:val="TableNormal"/>
        <w:tblW w:w="9072" w:type="dxa"/>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119"/>
        <w:gridCol w:w="2409"/>
        <w:gridCol w:w="1843"/>
        <w:gridCol w:w="1701"/>
      </w:tblGrid>
      <w:tr w:rsidR="00AD4B3C" w:rsidRPr="00AD4B3C" w14:paraId="4DFB290B" w14:textId="77777777" w:rsidTr="00CB3531">
        <w:trPr>
          <w:trHeight w:val="567"/>
        </w:trPr>
        <w:tc>
          <w:tcPr>
            <w:tcW w:w="3119" w:type="dxa"/>
            <w:tcBorders>
              <w:left w:val="single" w:sz="4" w:space="0" w:color="000000"/>
            </w:tcBorders>
            <w:vAlign w:val="center"/>
          </w:tcPr>
          <w:p w14:paraId="535FD327" w14:textId="4094EE45" w:rsidR="002A1BD2" w:rsidRPr="00AD4B3C" w:rsidRDefault="009A0882" w:rsidP="005D0047">
            <w:pPr>
              <w:spacing w:before="0" w:after="0" w:line="240" w:lineRule="auto"/>
              <w:jc w:val="center"/>
              <w:rPr>
                <w:b/>
                <w:bCs/>
                <w:sz w:val="21"/>
                <w:szCs w:val="21"/>
                <w:lang w:val="es-MX"/>
              </w:rPr>
            </w:pPr>
            <w:r w:rsidRPr="00AD4B3C">
              <w:rPr>
                <w:b/>
                <w:bCs/>
                <w:sz w:val="21"/>
                <w:szCs w:val="21"/>
                <w:lang w:val="es-MX"/>
              </w:rPr>
              <w:t>METRO CUADRADO DE:</w:t>
            </w:r>
          </w:p>
        </w:tc>
        <w:tc>
          <w:tcPr>
            <w:tcW w:w="2409" w:type="dxa"/>
            <w:vAlign w:val="center"/>
          </w:tcPr>
          <w:p w14:paraId="1E345929" w14:textId="1CAED77C" w:rsidR="002A1BD2" w:rsidRPr="00AD4B3C" w:rsidRDefault="009A0882" w:rsidP="005D0047">
            <w:pPr>
              <w:spacing w:before="0" w:after="0" w:line="240" w:lineRule="auto"/>
              <w:jc w:val="center"/>
              <w:rPr>
                <w:b/>
                <w:bCs/>
                <w:sz w:val="21"/>
                <w:szCs w:val="21"/>
                <w:lang w:val="es-MX"/>
              </w:rPr>
            </w:pPr>
            <w:r w:rsidRPr="00AD4B3C">
              <w:rPr>
                <w:b/>
                <w:bCs/>
                <w:sz w:val="21"/>
                <w:szCs w:val="21"/>
                <w:lang w:val="es-MX"/>
              </w:rPr>
              <w:t>AREA CENTRO Y RESIDENCIAL</w:t>
            </w:r>
          </w:p>
        </w:tc>
        <w:tc>
          <w:tcPr>
            <w:tcW w:w="1843" w:type="dxa"/>
            <w:vAlign w:val="center"/>
          </w:tcPr>
          <w:p w14:paraId="594D3323" w14:textId="1E636F84" w:rsidR="002A1BD2" w:rsidRPr="00AD4B3C" w:rsidRDefault="009A0882" w:rsidP="005D0047">
            <w:pPr>
              <w:spacing w:before="0" w:after="0" w:line="240" w:lineRule="auto"/>
              <w:jc w:val="center"/>
              <w:rPr>
                <w:b/>
                <w:bCs/>
                <w:sz w:val="21"/>
                <w:szCs w:val="21"/>
                <w:lang w:val="es-MX"/>
              </w:rPr>
            </w:pPr>
            <w:r w:rsidRPr="00AD4B3C">
              <w:rPr>
                <w:b/>
                <w:bCs/>
                <w:sz w:val="21"/>
                <w:szCs w:val="21"/>
                <w:lang w:val="es-MX"/>
              </w:rPr>
              <w:t>AREA MEDIA</w:t>
            </w:r>
          </w:p>
        </w:tc>
        <w:tc>
          <w:tcPr>
            <w:tcW w:w="1701" w:type="dxa"/>
            <w:vAlign w:val="center"/>
          </w:tcPr>
          <w:p w14:paraId="01AFBD3B" w14:textId="610B42C8" w:rsidR="002A1BD2" w:rsidRPr="00AD4B3C" w:rsidRDefault="009A0882" w:rsidP="005D0047">
            <w:pPr>
              <w:spacing w:before="0" w:after="0" w:line="240" w:lineRule="auto"/>
              <w:jc w:val="center"/>
              <w:rPr>
                <w:b/>
                <w:bCs/>
                <w:sz w:val="21"/>
                <w:szCs w:val="21"/>
                <w:lang w:val="es-MX"/>
              </w:rPr>
            </w:pPr>
            <w:r w:rsidRPr="00AD4B3C">
              <w:rPr>
                <w:b/>
                <w:bCs/>
                <w:sz w:val="21"/>
                <w:szCs w:val="21"/>
                <w:lang w:val="es-MX"/>
              </w:rPr>
              <w:t>PERIFERIA</w:t>
            </w:r>
          </w:p>
        </w:tc>
      </w:tr>
      <w:tr w:rsidR="00AD4B3C" w:rsidRPr="00AD4B3C" w14:paraId="6D006899" w14:textId="77777777" w:rsidTr="005D0047">
        <w:trPr>
          <w:trHeight w:val="454"/>
        </w:trPr>
        <w:tc>
          <w:tcPr>
            <w:tcW w:w="3119" w:type="dxa"/>
            <w:tcBorders>
              <w:left w:val="single" w:sz="4" w:space="0" w:color="000000"/>
            </w:tcBorders>
            <w:vAlign w:val="center"/>
          </w:tcPr>
          <w:p w14:paraId="37627612" w14:textId="5AE67148" w:rsidR="002A1BD2" w:rsidRPr="00AD4B3C" w:rsidRDefault="002A1BD2" w:rsidP="005D0047">
            <w:pPr>
              <w:spacing w:before="0" w:after="0" w:line="240" w:lineRule="auto"/>
              <w:jc w:val="center"/>
              <w:rPr>
                <w:szCs w:val="24"/>
                <w:lang w:val="es-MX"/>
              </w:rPr>
            </w:pPr>
            <w:r w:rsidRPr="00AD4B3C">
              <w:rPr>
                <w:szCs w:val="24"/>
                <w:lang w:val="es-MX"/>
              </w:rPr>
              <w:t>Bloc</w:t>
            </w:r>
            <w:r w:rsidR="009A0882" w:rsidRPr="00AD4B3C">
              <w:rPr>
                <w:szCs w:val="24"/>
                <w:lang w:val="es-MX"/>
              </w:rPr>
              <w:t>k</w:t>
            </w:r>
            <w:r w:rsidRPr="00AD4B3C">
              <w:rPr>
                <w:szCs w:val="24"/>
                <w:lang w:val="es-MX"/>
              </w:rPr>
              <w:t xml:space="preserve"> </w:t>
            </w:r>
            <w:r w:rsidR="00CB3531" w:rsidRPr="00AD4B3C">
              <w:rPr>
                <w:szCs w:val="24"/>
                <w:lang w:val="es-MX"/>
              </w:rPr>
              <w:t>y</w:t>
            </w:r>
            <w:r w:rsidRPr="00AD4B3C">
              <w:rPr>
                <w:szCs w:val="24"/>
                <w:lang w:val="es-MX"/>
              </w:rPr>
              <w:t xml:space="preserve"> concreto</w:t>
            </w:r>
          </w:p>
        </w:tc>
        <w:tc>
          <w:tcPr>
            <w:tcW w:w="2409" w:type="dxa"/>
            <w:vAlign w:val="center"/>
          </w:tcPr>
          <w:p w14:paraId="575870AC" w14:textId="44282E7B" w:rsidR="002A1BD2" w:rsidRPr="00AD4B3C" w:rsidRDefault="002A1BD2" w:rsidP="005D0047">
            <w:pPr>
              <w:spacing w:before="0" w:after="0" w:line="240" w:lineRule="auto"/>
              <w:jc w:val="center"/>
              <w:rPr>
                <w:szCs w:val="24"/>
                <w:lang w:val="es-MX"/>
              </w:rPr>
            </w:pPr>
            <w:r w:rsidRPr="00AD4B3C">
              <w:rPr>
                <w:szCs w:val="24"/>
                <w:lang w:val="es-MX"/>
              </w:rPr>
              <w:t xml:space="preserve">$ </w:t>
            </w:r>
            <w:r w:rsidR="00CB3531" w:rsidRPr="00AD4B3C">
              <w:rPr>
                <w:szCs w:val="24"/>
                <w:lang w:val="es-MX"/>
              </w:rPr>
              <w:t>2,5</w:t>
            </w:r>
            <w:r w:rsidRPr="00AD4B3C">
              <w:rPr>
                <w:szCs w:val="24"/>
                <w:lang w:val="es-MX"/>
              </w:rPr>
              <w:t>00.00</w:t>
            </w:r>
          </w:p>
        </w:tc>
        <w:tc>
          <w:tcPr>
            <w:tcW w:w="1843" w:type="dxa"/>
            <w:vAlign w:val="center"/>
          </w:tcPr>
          <w:p w14:paraId="76E7520B" w14:textId="17548783" w:rsidR="002A1BD2" w:rsidRPr="00AD4B3C" w:rsidRDefault="002A1BD2" w:rsidP="005D0047">
            <w:pPr>
              <w:spacing w:before="0" w:after="0" w:line="240" w:lineRule="auto"/>
              <w:jc w:val="center"/>
              <w:rPr>
                <w:szCs w:val="24"/>
                <w:lang w:val="es-MX"/>
              </w:rPr>
            </w:pPr>
            <w:r w:rsidRPr="00AD4B3C">
              <w:rPr>
                <w:szCs w:val="24"/>
                <w:lang w:val="es-MX"/>
              </w:rPr>
              <w:t>$ 1,</w:t>
            </w:r>
            <w:r w:rsidR="00CB3531" w:rsidRPr="00AD4B3C">
              <w:rPr>
                <w:szCs w:val="24"/>
                <w:lang w:val="es-MX"/>
              </w:rPr>
              <w:t>5</w:t>
            </w:r>
            <w:r w:rsidRPr="00AD4B3C">
              <w:rPr>
                <w:szCs w:val="24"/>
                <w:lang w:val="es-MX"/>
              </w:rPr>
              <w:t>00 .00</w:t>
            </w:r>
          </w:p>
        </w:tc>
        <w:tc>
          <w:tcPr>
            <w:tcW w:w="1701" w:type="dxa"/>
            <w:vAlign w:val="center"/>
          </w:tcPr>
          <w:p w14:paraId="23436EDA" w14:textId="231B8E8C" w:rsidR="002A1BD2" w:rsidRPr="00AD4B3C" w:rsidRDefault="002A1BD2" w:rsidP="005D0047">
            <w:pPr>
              <w:spacing w:before="0" w:after="0" w:line="240" w:lineRule="auto"/>
              <w:jc w:val="center"/>
              <w:rPr>
                <w:szCs w:val="24"/>
                <w:lang w:val="es-MX"/>
              </w:rPr>
            </w:pPr>
            <w:r w:rsidRPr="00AD4B3C">
              <w:rPr>
                <w:szCs w:val="24"/>
                <w:lang w:val="es-MX"/>
              </w:rPr>
              <w:t xml:space="preserve">$ </w:t>
            </w:r>
            <w:r w:rsidR="00CB3531" w:rsidRPr="00AD4B3C">
              <w:rPr>
                <w:szCs w:val="24"/>
                <w:lang w:val="es-MX"/>
              </w:rPr>
              <w:t>1,0</w:t>
            </w:r>
            <w:r w:rsidRPr="00AD4B3C">
              <w:rPr>
                <w:szCs w:val="24"/>
                <w:lang w:val="es-MX"/>
              </w:rPr>
              <w:t>00.00</w:t>
            </w:r>
          </w:p>
        </w:tc>
      </w:tr>
      <w:tr w:rsidR="00AD4B3C" w:rsidRPr="00AD4B3C" w14:paraId="0692C485" w14:textId="77777777" w:rsidTr="005D0047">
        <w:trPr>
          <w:trHeight w:val="454"/>
        </w:trPr>
        <w:tc>
          <w:tcPr>
            <w:tcW w:w="3119" w:type="dxa"/>
            <w:vAlign w:val="center"/>
          </w:tcPr>
          <w:p w14:paraId="47180AD6" w14:textId="2B875E5D" w:rsidR="002A1BD2" w:rsidRPr="00AD4B3C" w:rsidRDefault="009A0882" w:rsidP="005D0047">
            <w:pPr>
              <w:spacing w:before="0" w:after="0" w:line="240" w:lineRule="auto"/>
              <w:jc w:val="center"/>
              <w:rPr>
                <w:szCs w:val="24"/>
                <w:lang w:val="es-MX"/>
              </w:rPr>
            </w:pPr>
            <w:r w:rsidRPr="00AD4B3C">
              <w:rPr>
                <w:szCs w:val="24"/>
                <w:lang w:val="es-MX"/>
              </w:rPr>
              <w:t>Z</w:t>
            </w:r>
            <w:r w:rsidR="002A1BD2" w:rsidRPr="00AD4B3C">
              <w:rPr>
                <w:szCs w:val="24"/>
                <w:lang w:val="es-MX"/>
              </w:rPr>
              <w:t>inc,</w:t>
            </w:r>
            <w:r w:rsidRPr="00AD4B3C">
              <w:rPr>
                <w:szCs w:val="24"/>
                <w:lang w:val="es-MX"/>
              </w:rPr>
              <w:t xml:space="preserve"> </w:t>
            </w:r>
            <w:r w:rsidR="002A1BD2" w:rsidRPr="00AD4B3C">
              <w:rPr>
                <w:szCs w:val="24"/>
                <w:lang w:val="es-MX"/>
              </w:rPr>
              <w:t>Asbesto</w:t>
            </w:r>
            <w:r w:rsidRPr="00AD4B3C">
              <w:rPr>
                <w:szCs w:val="24"/>
                <w:lang w:val="es-MX"/>
              </w:rPr>
              <w:t xml:space="preserve"> </w:t>
            </w:r>
            <w:r w:rsidR="002A1BD2" w:rsidRPr="00AD4B3C">
              <w:rPr>
                <w:szCs w:val="24"/>
                <w:lang w:val="es-MX"/>
              </w:rPr>
              <w:t>y</w:t>
            </w:r>
            <w:r w:rsidRPr="00AD4B3C">
              <w:rPr>
                <w:szCs w:val="24"/>
                <w:lang w:val="es-MX"/>
              </w:rPr>
              <w:t xml:space="preserve"> T</w:t>
            </w:r>
            <w:r w:rsidR="002A1BD2" w:rsidRPr="00AD4B3C">
              <w:rPr>
                <w:szCs w:val="24"/>
                <w:lang w:val="es-MX"/>
              </w:rPr>
              <w:t>eja</w:t>
            </w:r>
          </w:p>
        </w:tc>
        <w:tc>
          <w:tcPr>
            <w:tcW w:w="2409" w:type="dxa"/>
            <w:tcBorders>
              <w:right w:val="single" w:sz="4" w:space="0" w:color="000000"/>
            </w:tcBorders>
            <w:vAlign w:val="center"/>
          </w:tcPr>
          <w:p w14:paraId="006498E6" w14:textId="77777777" w:rsidR="002A1BD2" w:rsidRPr="00AD4B3C" w:rsidRDefault="002A1BD2" w:rsidP="005D0047">
            <w:pPr>
              <w:spacing w:before="0" w:after="0" w:line="240" w:lineRule="auto"/>
              <w:jc w:val="center"/>
              <w:rPr>
                <w:szCs w:val="24"/>
                <w:lang w:val="es-MX"/>
              </w:rPr>
            </w:pPr>
            <w:r w:rsidRPr="00AD4B3C">
              <w:rPr>
                <w:szCs w:val="24"/>
                <w:lang w:val="es-MX"/>
              </w:rPr>
              <w:t>$ 450.00</w:t>
            </w:r>
          </w:p>
        </w:tc>
        <w:tc>
          <w:tcPr>
            <w:tcW w:w="1843" w:type="dxa"/>
            <w:tcBorders>
              <w:left w:val="single" w:sz="4" w:space="0" w:color="000000"/>
              <w:right w:val="single" w:sz="4" w:space="0" w:color="000000"/>
            </w:tcBorders>
            <w:vAlign w:val="center"/>
          </w:tcPr>
          <w:p w14:paraId="2E4A6B46" w14:textId="77777777" w:rsidR="002A1BD2" w:rsidRPr="00AD4B3C" w:rsidRDefault="002A1BD2" w:rsidP="005D0047">
            <w:pPr>
              <w:spacing w:before="0" w:after="0" w:line="240" w:lineRule="auto"/>
              <w:jc w:val="center"/>
              <w:rPr>
                <w:szCs w:val="24"/>
                <w:lang w:val="es-MX"/>
              </w:rPr>
            </w:pPr>
            <w:r w:rsidRPr="00AD4B3C">
              <w:rPr>
                <w:szCs w:val="24"/>
                <w:lang w:val="es-MX"/>
              </w:rPr>
              <w:t>$ 400.00</w:t>
            </w:r>
          </w:p>
        </w:tc>
        <w:tc>
          <w:tcPr>
            <w:tcW w:w="1701" w:type="dxa"/>
            <w:tcBorders>
              <w:left w:val="single" w:sz="4" w:space="0" w:color="000000"/>
            </w:tcBorders>
            <w:vAlign w:val="center"/>
          </w:tcPr>
          <w:p w14:paraId="78022D5A" w14:textId="77777777" w:rsidR="002A1BD2" w:rsidRPr="00AD4B3C" w:rsidRDefault="002A1BD2" w:rsidP="005D0047">
            <w:pPr>
              <w:spacing w:before="0" w:after="0" w:line="240" w:lineRule="auto"/>
              <w:jc w:val="center"/>
              <w:rPr>
                <w:szCs w:val="24"/>
                <w:lang w:val="es-MX"/>
              </w:rPr>
            </w:pPr>
            <w:r w:rsidRPr="00AD4B3C">
              <w:rPr>
                <w:szCs w:val="24"/>
                <w:lang w:val="es-MX"/>
              </w:rPr>
              <w:t>$ 300.00</w:t>
            </w:r>
          </w:p>
        </w:tc>
      </w:tr>
      <w:tr w:rsidR="00AD4B3C" w:rsidRPr="00AD4B3C" w14:paraId="7AA91801" w14:textId="77777777" w:rsidTr="005D0047">
        <w:trPr>
          <w:trHeight w:val="454"/>
        </w:trPr>
        <w:tc>
          <w:tcPr>
            <w:tcW w:w="3119" w:type="dxa"/>
            <w:vAlign w:val="center"/>
          </w:tcPr>
          <w:p w14:paraId="4789C84E" w14:textId="2AFD7A79" w:rsidR="002A1BD2" w:rsidRPr="00AD4B3C" w:rsidRDefault="002A1BD2" w:rsidP="005D0047">
            <w:pPr>
              <w:spacing w:before="0" w:after="0" w:line="240" w:lineRule="auto"/>
              <w:jc w:val="center"/>
              <w:rPr>
                <w:szCs w:val="24"/>
                <w:lang w:val="es-MX"/>
              </w:rPr>
            </w:pPr>
            <w:r w:rsidRPr="00AD4B3C">
              <w:rPr>
                <w:szCs w:val="24"/>
                <w:lang w:val="es-MX"/>
              </w:rPr>
              <w:t>Cartón y paja</w:t>
            </w:r>
          </w:p>
        </w:tc>
        <w:tc>
          <w:tcPr>
            <w:tcW w:w="2409" w:type="dxa"/>
            <w:tcBorders>
              <w:right w:val="single" w:sz="4" w:space="0" w:color="000000"/>
            </w:tcBorders>
            <w:vAlign w:val="center"/>
          </w:tcPr>
          <w:p w14:paraId="0BD635B3" w14:textId="77777777" w:rsidR="002A1BD2" w:rsidRPr="00AD4B3C" w:rsidRDefault="002A1BD2" w:rsidP="005D0047">
            <w:pPr>
              <w:spacing w:before="0" w:after="0" w:line="240" w:lineRule="auto"/>
              <w:jc w:val="center"/>
              <w:rPr>
                <w:szCs w:val="24"/>
                <w:lang w:val="es-MX"/>
              </w:rPr>
            </w:pPr>
            <w:r w:rsidRPr="00AD4B3C">
              <w:rPr>
                <w:szCs w:val="24"/>
                <w:lang w:val="es-MX"/>
              </w:rPr>
              <w:t>$ 260.00</w:t>
            </w:r>
          </w:p>
        </w:tc>
        <w:tc>
          <w:tcPr>
            <w:tcW w:w="1843" w:type="dxa"/>
            <w:tcBorders>
              <w:left w:val="single" w:sz="4" w:space="0" w:color="000000"/>
              <w:right w:val="single" w:sz="4" w:space="0" w:color="000000"/>
            </w:tcBorders>
            <w:vAlign w:val="center"/>
          </w:tcPr>
          <w:p w14:paraId="33D6D3F1" w14:textId="43C93D9E" w:rsidR="002A1BD2" w:rsidRPr="00AD4B3C" w:rsidRDefault="002A1BD2" w:rsidP="005D0047">
            <w:pPr>
              <w:spacing w:before="0" w:after="0" w:line="240" w:lineRule="auto"/>
              <w:jc w:val="center"/>
              <w:rPr>
                <w:szCs w:val="24"/>
                <w:lang w:val="es-MX"/>
              </w:rPr>
            </w:pPr>
            <w:r w:rsidRPr="00AD4B3C">
              <w:rPr>
                <w:szCs w:val="24"/>
                <w:lang w:val="es-MX"/>
              </w:rPr>
              <w:t xml:space="preserve">$ </w:t>
            </w:r>
            <w:r w:rsidR="00ED305A" w:rsidRPr="00AD4B3C">
              <w:rPr>
                <w:szCs w:val="24"/>
                <w:lang w:val="es-MX"/>
              </w:rPr>
              <w:t>20</w:t>
            </w:r>
            <w:r w:rsidRPr="00AD4B3C">
              <w:rPr>
                <w:szCs w:val="24"/>
                <w:lang w:val="es-MX"/>
              </w:rPr>
              <w:t>0.00</w:t>
            </w:r>
          </w:p>
        </w:tc>
        <w:tc>
          <w:tcPr>
            <w:tcW w:w="1701" w:type="dxa"/>
            <w:tcBorders>
              <w:left w:val="single" w:sz="4" w:space="0" w:color="000000"/>
            </w:tcBorders>
            <w:vAlign w:val="center"/>
          </w:tcPr>
          <w:p w14:paraId="538D9C11" w14:textId="309FEF25" w:rsidR="002A1BD2" w:rsidRPr="00AD4B3C" w:rsidRDefault="002A1BD2" w:rsidP="005D0047">
            <w:pPr>
              <w:spacing w:before="0" w:after="0" w:line="240" w:lineRule="auto"/>
              <w:jc w:val="center"/>
              <w:rPr>
                <w:szCs w:val="24"/>
                <w:lang w:val="es-MX"/>
              </w:rPr>
            </w:pPr>
            <w:r w:rsidRPr="00AD4B3C">
              <w:rPr>
                <w:szCs w:val="24"/>
                <w:lang w:val="es-MX"/>
              </w:rPr>
              <w:t>$ 1</w:t>
            </w:r>
            <w:r w:rsidR="00ED305A" w:rsidRPr="00AD4B3C">
              <w:rPr>
                <w:szCs w:val="24"/>
                <w:lang w:val="es-MX"/>
              </w:rPr>
              <w:t>5</w:t>
            </w:r>
            <w:r w:rsidRPr="00AD4B3C">
              <w:rPr>
                <w:szCs w:val="24"/>
                <w:lang w:val="es-MX"/>
              </w:rPr>
              <w:t>0.00</w:t>
            </w:r>
          </w:p>
        </w:tc>
      </w:tr>
      <w:tr w:rsidR="002A1BD2" w:rsidRPr="00AD4B3C" w14:paraId="7E67DB5E" w14:textId="77777777" w:rsidTr="005D0047">
        <w:trPr>
          <w:trHeight w:val="454"/>
        </w:trPr>
        <w:tc>
          <w:tcPr>
            <w:tcW w:w="3119" w:type="dxa"/>
            <w:vAlign w:val="center"/>
          </w:tcPr>
          <w:p w14:paraId="440AEAC7" w14:textId="77777777" w:rsidR="002A1BD2" w:rsidRPr="00AD4B3C" w:rsidRDefault="002A1BD2" w:rsidP="005D0047">
            <w:pPr>
              <w:spacing w:before="0" w:after="0" w:line="240" w:lineRule="auto"/>
              <w:jc w:val="center"/>
              <w:rPr>
                <w:szCs w:val="24"/>
                <w:lang w:val="es-MX"/>
              </w:rPr>
            </w:pPr>
            <w:r w:rsidRPr="00AD4B3C">
              <w:rPr>
                <w:szCs w:val="24"/>
                <w:lang w:val="es-MX"/>
              </w:rPr>
              <w:t>Hierro y rollizos</w:t>
            </w:r>
          </w:p>
        </w:tc>
        <w:tc>
          <w:tcPr>
            <w:tcW w:w="2409" w:type="dxa"/>
            <w:tcBorders>
              <w:right w:val="single" w:sz="4" w:space="0" w:color="000000"/>
            </w:tcBorders>
            <w:vAlign w:val="center"/>
          </w:tcPr>
          <w:p w14:paraId="71DDBD6A" w14:textId="77777777" w:rsidR="002A1BD2" w:rsidRPr="00AD4B3C" w:rsidRDefault="002A1BD2" w:rsidP="005D0047">
            <w:pPr>
              <w:spacing w:before="0" w:after="0" w:line="240" w:lineRule="auto"/>
              <w:jc w:val="center"/>
              <w:rPr>
                <w:szCs w:val="24"/>
                <w:lang w:val="es-MX"/>
              </w:rPr>
            </w:pPr>
            <w:r w:rsidRPr="00AD4B3C">
              <w:rPr>
                <w:szCs w:val="24"/>
                <w:lang w:val="es-MX"/>
              </w:rPr>
              <w:t>$ 800.00</w:t>
            </w:r>
          </w:p>
        </w:tc>
        <w:tc>
          <w:tcPr>
            <w:tcW w:w="1843" w:type="dxa"/>
            <w:tcBorders>
              <w:left w:val="single" w:sz="4" w:space="0" w:color="000000"/>
              <w:right w:val="single" w:sz="4" w:space="0" w:color="000000"/>
            </w:tcBorders>
            <w:vAlign w:val="center"/>
          </w:tcPr>
          <w:p w14:paraId="62B885A4" w14:textId="3C31C631" w:rsidR="002A1BD2" w:rsidRPr="00AD4B3C" w:rsidRDefault="002A1BD2" w:rsidP="005D0047">
            <w:pPr>
              <w:spacing w:before="0" w:after="0" w:line="240" w:lineRule="auto"/>
              <w:jc w:val="center"/>
              <w:rPr>
                <w:szCs w:val="24"/>
                <w:lang w:val="es-MX"/>
              </w:rPr>
            </w:pPr>
            <w:r w:rsidRPr="00AD4B3C">
              <w:rPr>
                <w:szCs w:val="24"/>
                <w:lang w:val="es-MX"/>
              </w:rPr>
              <w:t xml:space="preserve">$ </w:t>
            </w:r>
            <w:r w:rsidR="00ED305A" w:rsidRPr="00AD4B3C">
              <w:rPr>
                <w:szCs w:val="24"/>
                <w:lang w:val="es-MX"/>
              </w:rPr>
              <w:t>8</w:t>
            </w:r>
            <w:r w:rsidRPr="00AD4B3C">
              <w:rPr>
                <w:szCs w:val="24"/>
                <w:lang w:val="es-MX"/>
              </w:rPr>
              <w:t>50.00</w:t>
            </w:r>
          </w:p>
        </w:tc>
        <w:tc>
          <w:tcPr>
            <w:tcW w:w="1701" w:type="dxa"/>
            <w:tcBorders>
              <w:left w:val="single" w:sz="4" w:space="0" w:color="000000"/>
            </w:tcBorders>
            <w:vAlign w:val="center"/>
          </w:tcPr>
          <w:p w14:paraId="5BEBC16A" w14:textId="2E682F38" w:rsidR="002A1BD2" w:rsidRPr="00AD4B3C" w:rsidRDefault="002A1BD2" w:rsidP="005D0047">
            <w:pPr>
              <w:spacing w:before="0" w:after="0" w:line="240" w:lineRule="auto"/>
              <w:jc w:val="center"/>
              <w:rPr>
                <w:szCs w:val="24"/>
                <w:lang w:val="es-MX"/>
              </w:rPr>
            </w:pPr>
            <w:r w:rsidRPr="00AD4B3C">
              <w:rPr>
                <w:szCs w:val="24"/>
                <w:lang w:val="es-MX"/>
              </w:rPr>
              <w:t xml:space="preserve">$ </w:t>
            </w:r>
            <w:r w:rsidR="00ED305A" w:rsidRPr="00AD4B3C">
              <w:rPr>
                <w:szCs w:val="24"/>
                <w:lang w:val="es-MX"/>
              </w:rPr>
              <w:t>6</w:t>
            </w:r>
            <w:r w:rsidRPr="00AD4B3C">
              <w:rPr>
                <w:szCs w:val="24"/>
                <w:lang w:val="es-MX"/>
              </w:rPr>
              <w:t>50.00</w:t>
            </w:r>
          </w:p>
        </w:tc>
      </w:tr>
    </w:tbl>
    <w:p w14:paraId="0978B246" w14:textId="765BE11F" w:rsidR="002A1BD2" w:rsidRPr="00AD4B3C" w:rsidRDefault="002A1BD2" w:rsidP="005D0047">
      <w:pPr>
        <w:spacing w:before="0" w:line="240" w:lineRule="auto"/>
        <w:ind w:right="1001"/>
        <w:rPr>
          <w:szCs w:val="24"/>
        </w:rPr>
      </w:pPr>
    </w:p>
    <w:p w14:paraId="3DD85D38" w14:textId="1ABA5680" w:rsidR="002A1BD2" w:rsidRPr="00AD4B3C" w:rsidRDefault="00650BDF" w:rsidP="005D0047">
      <w:pPr>
        <w:spacing w:before="0"/>
        <w:rPr>
          <w:szCs w:val="24"/>
        </w:rPr>
      </w:pPr>
      <w:r w:rsidRPr="00AD4B3C">
        <w:rPr>
          <w:szCs w:val="24"/>
        </w:rPr>
        <w:t>Todo predio destinado a la producción agropecuaria pagará 10 al millar anual sobre el valor registrado o catastral, sin que la cantidad a pagar resultante exceda a lo establecido por la legislación agraria federal para terrenos ejidales.</w:t>
      </w:r>
    </w:p>
    <w:p w14:paraId="033073D6" w14:textId="03AF01E8" w:rsidR="00650BDF" w:rsidRPr="00AD4B3C" w:rsidRDefault="00650BDF" w:rsidP="005D0047">
      <w:pPr>
        <w:spacing w:before="0"/>
        <w:rPr>
          <w:szCs w:val="24"/>
        </w:rPr>
      </w:pPr>
      <w:r w:rsidRPr="00AD4B3C">
        <w:rPr>
          <w:b/>
          <w:bCs/>
          <w:szCs w:val="24"/>
        </w:rPr>
        <w:t>Artículo 38.-</w:t>
      </w:r>
      <w:r w:rsidRPr="00AD4B3C">
        <w:rPr>
          <w:szCs w:val="24"/>
        </w:rPr>
        <w:t xml:space="preserve"> Cuando el impuesto predial se cause sobre la base de rentas o frutos civiles, se pagará mensualmente sobre el monto de la contraprestación, conforme a la siguiente tasa:</w:t>
      </w: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5"/>
        <w:gridCol w:w="5293"/>
      </w:tblGrid>
      <w:tr w:rsidR="00AD4B3C" w:rsidRPr="00AD4B3C" w14:paraId="7D9CE304" w14:textId="77777777" w:rsidTr="00F44521">
        <w:trPr>
          <w:trHeight w:val="397"/>
        </w:trPr>
        <w:tc>
          <w:tcPr>
            <w:tcW w:w="3505" w:type="dxa"/>
            <w:vAlign w:val="center"/>
          </w:tcPr>
          <w:p w14:paraId="74D8950E" w14:textId="77777777" w:rsidR="00650BDF" w:rsidRPr="00AD4B3C" w:rsidRDefault="00650BDF" w:rsidP="005D0047">
            <w:pPr>
              <w:spacing w:before="0" w:line="240" w:lineRule="auto"/>
              <w:ind w:right="1001"/>
              <w:jc w:val="center"/>
              <w:rPr>
                <w:szCs w:val="24"/>
                <w:lang w:val="es-MX"/>
              </w:rPr>
            </w:pPr>
            <w:r w:rsidRPr="00AD4B3C">
              <w:rPr>
                <w:szCs w:val="24"/>
                <w:lang w:val="es-MX"/>
              </w:rPr>
              <w:t>Predio</w:t>
            </w:r>
          </w:p>
        </w:tc>
        <w:tc>
          <w:tcPr>
            <w:tcW w:w="5293" w:type="dxa"/>
            <w:vAlign w:val="center"/>
          </w:tcPr>
          <w:p w14:paraId="33DB42C2" w14:textId="77777777" w:rsidR="00650BDF" w:rsidRPr="00AD4B3C" w:rsidRDefault="00650BDF" w:rsidP="005D0047">
            <w:pPr>
              <w:spacing w:before="0" w:line="240" w:lineRule="auto"/>
              <w:ind w:right="1001"/>
              <w:jc w:val="center"/>
              <w:rPr>
                <w:szCs w:val="24"/>
                <w:lang w:val="es-MX"/>
              </w:rPr>
            </w:pPr>
            <w:r w:rsidRPr="00AD4B3C">
              <w:rPr>
                <w:szCs w:val="24"/>
                <w:lang w:val="es-MX"/>
              </w:rPr>
              <w:t>Tasa</w:t>
            </w:r>
          </w:p>
        </w:tc>
      </w:tr>
      <w:tr w:rsidR="00AD4B3C" w:rsidRPr="00AD4B3C" w14:paraId="6DD7FA00" w14:textId="77777777" w:rsidTr="00F44521">
        <w:trPr>
          <w:trHeight w:val="397"/>
        </w:trPr>
        <w:tc>
          <w:tcPr>
            <w:tcW w:w="3505" w:type="dxa"/>
            <w:vAlign w:val="center"/>
          </w:tcPr>
          <w:p w14:paraId="06BE08CB" w14:textId="77777777" w:rsidR="00650BDF" w:rsidRPr="00AD4B3C" w:rsidRDefault="00650BDF" w:rsidP="005D0047">
            <w:pPr>
              <w:spacing w:before="0" w:line="240" w:lineRule="auto"/>
              <w:ind w:right="1001"/>
              <w:jc w:val="center"/>
              <w:rPr>
                <w:szCs w:val="24"/>
                <w:lang w:val="es-MX"/>
              </w:rPr>
            </w:pPr>
            <w:r w:rsidRPr="00AD4B3C">
              <w:rPr>
                <w:szCs w:val="24"/>
                <w:lang w:val="es-MX"/>
              </w:rPr>
              <w:t>Habitacional</w:t>
            </w:r>
          </w:p>
        </w:tc>
        <w:tc>
          <w:tcPr>
            <w:tcW w:w="5293" w:type="dxa"/>
            <w:vAlign w:val="center"/>
          </w:tcPr>
          <w:p w14:paraId="4363FC6F" w14:textId="77777777" w:rsidR="00650BDF" w:rsidRPr="00AD4B3C" w:rsidRDefault="00650BDF" w:rsidP="005D0047">
            <w:pPr>
              <w:spacing w:before="0" w:line="240" w:lineRule="auto"/>
              <w:ind w:right="1001"/>
              <w:jc w:val="center"/>
              <w:rPr>
                <w:szCs w:val="24"/>
                <w:lang w:val="es-MX"/>
              </w:rPr>
            </w:pPr>
            <w:r w:rsidRPr="00AD4B3C">
              <w:rPr>
                <w:szCs w:val="24"/>
                <w:lang w:val="es-MX"/>
              </w:rPr>
              <w:t>2% Sobre el monto de la contraprestación</w:t>
            </w:r>
          </w:p>
        </w:tc>
      </w:tr>
      <w:tr w:rsidR="00650BDF" w:rsidRPr="00AD4B3C" w14:paraId="050FDDF9" w14:textId="77777777" w:rsidTr="00F44521">
        <w:trPr>
          <w:trHeight w:val="397"/>
        </w:trPr>
        <w:tc>
          <w:tcPr>
            <w:tcW w:w="3505" w:type="dxa"/>
            <w:vAlign w:val="center"/>
          </w:tcPr>
          <w:p w14:paraId="119EBD60" w14:textId="77777777" w:rsidR="00650BDF" w:rsidRPr="00AD4B3C" w:rsidRDefault="00650BDF" w:rsidP="005D0047">
            <w:pPr>
              <w:spacing w:before="0" w:line="240" w:lineRule="auto"/>
              <w:ind w:right="1001"/>
              <w:jc w:val="center"/>
              <w:rPr>
                <w:szCs w:val="24"/>
                <w:lang w:val="es-MX"/>
              </w:rPr>
            </w:pPr>
            <w:r w:rsidRPr="00AD4B3C">
              <w:rPr>
                <w:szCs w:val="24"/>
                <w:lang w:val="es-MX"/>
              </w:rPr>
              <w:t>Comercial</w:t>
            </w:r>
          </w:p>
        </w:tc>
        <w:tc>
          <w:tcPr>
            <w:tcW w:w="5293" w:type="dxa"/>
            <w:vAlign w:val="center"/>
          </w:tcPr>
          <w:p w14:paraId="11D3CA98" w14:textId="77777777" w:rsidR="00650BDF" w:rsidRPr="00AD4B3C" w:rsidRDefault="00650BDF" w:rsidP="005D0047">
            <w:pPr>
              <w:spacing w:before="0" w:line="240" w:lineRule="auto"/>
              <w:ind w:right="1001"/>
              <w:jc w:val="center"/>
              <w:rPr>
                <w:szCs w:val="24"/>
                <w:lang w:val="es-MX"/>
              </w:rPr>
            </w:pPr>
            <w:r w:rsidRPr="00AD4B3C">
              <w:rPr>
                <w:szCs w:val="24"/>
                <w:lang w:val="es-MX"/>
              </w:rPr>
              <w:t>3% Sobre el monto de la contraprestación</w:t>
            </w:r>
          </w:p>
        </w:tc>
      </w:tr>
    </w:tbl>
    <w:p w14:paraId="0E58C1E8" w14:textId="77777777" w:rsidR="00F44521" w:rsidRPr="00AD4B3C" w:rsidRDefault="00F44521" w:rsidP="005D0047">
      <w:pPr>
        <w:spacing w:before="0" w:line="240" w:lineRule="auto"/>
        <w:rPr>
          <w:szCs w:val="24"/>
        </w:rPr>
      </w:pPr>
    </w:p>
    <w:p w14:paraId="461A6B05" w14:textId="6FB5039E" w:rsidR="00650BDF" w:rsidRPr="00AD4B3C" w:rsidRDefault="00650BDF" w:rsidP="005D0047">
      <w:pPr>
        <w:spacing w:before="0"/>
        <w:rPr>
          <w:szCs w:val="24"/>
        </w:rPr>
      </w:pPr>
      <w:r w:rsidRPr="00AD4B3C">
        <w:rPr>
          <w:b/>
          <w:bCs/>
          <w:szCs w:val="24"/>
        </w:rPr>
        <w:t>Artículo 39.-</w:t>
      </w:r>
      <w:r w:rsidRPr="00AD4B3C">
        <w:rPr>
          <w:szCs w:val="24"/>
        </w:rPr>
        <w:t xml:space="preserve"> El impuesto predial sobre la base de valor catastral deberá cubrirse por bimestres anticipados dentro de los primeros quince días de cada uno de los meses de enero, marzo, mayo, julio, septiembre y noviembre de cada año.</w:t>
      </w:r>
    </w:p>
    <w:p w14:paraId="013ACF62" w14:textId="48329FAB" w:rsidR="00ED305A" w:rsidRPr="00AD4B3C" w:rsidRDefault="00650BDF" w:rsidP="005D0047">
      <w:pPr>
        <w:spacing w:before="0"/>
        <w:rPr>
          <w:szCs w:val="24"/>
        </w:rPr>
      </w:pPr>
      <w:r w:rsidRPr="00AD4B3C">
        <w:rPr>
          <w:b/>
          <w:bCs/>
          <w:szCs w:val="24"/>
        </w:rPr>
        <w:t>Artículo 40.-</w:t>
      </w:r>
      <w:r w:rsidRPr="00AD4B3C">
        <w:rPr>
          <w:szCs w:val="24"/>
        </w:rPr>
        <w:t xml:space="preserve"> Estarán exentos de pago de impuesto predial, los bienes de dominio público de la Federación, Estado o Municipio, salvo que sean utilizados por entidades paraestatales, por organismos descentralizados o particulares, bajo cualquier título, para fines administrativos o distintos a los de su objeto público. En este caso, el impuesto predial se pagará en la forma y en los términos establecidos en la presente ley.</w:t>
      </w:r>
    </w:p>
    <w:p w14:paraId="4A2A8920" w14:textId="58591538" w:rsidR="00650BDF" w:rsidRPr="00AD4B3C" w:rsidRDefault="00650BDF" w:rsidP="005D0047">
      <w:pPr>
        <w:spacing w:before="0"/>
        <w:rPr>
          <w:szCs w:val="24"/>
        </w:rPr>
      </w:pPr>
      <w:r w:rsidRPr="00AD4B3C">
        <w:rPr>
          <w:szCs w:val="24"/>
        </w:rPr>
        <w:t xml:space="preserve">Cuando en un mismo inmueble, se realicen simultáneamente actividades propias del objeto público de las entidades u organismos mencionados en el párrafo anterior, y otras actividades distintas o accesorias, para que la Tesorería Municipal esté en condiciones de determinar el impuesto a pagar, los organismos descentralizados, las empresas de participación estatal o quienes posean bajo cualquier título inmuebles del dominio público de la Federación, Estado o Municipio, deberán declarar, durante los primeros quince días del mes de diciembre de cada año, ante la propia Tesorería Municipal, la superficie ocupada efectivamente para la realización de su </w:t>
      </w:r>
      <w:r w:rsidRPr="00AD4B3C">
        <w:rPr>
          <w:szCs w:val="24"/>
        </w:rPr>
        <w:lastRenderedPageBreak/>
        <w:t>objeto principal, señalando claramente la superficie que del mismo inmueble sea utilizado para fines administrativos o distintos a los de su objeto público.</w:t>
      </w:r>
    </w:p>
    <w:p w14:paraId="5CDB6A63" w14:textId="77777777" w:rsidR="00650BDF" w:rsidRPr="00AD4B3C" w:rsidRDefault="00650BDF" w:rsidP="005D0047">
      <w:pPr>
        <w:spacing w:before="0"/>
        <w:rPr>
          <w:szCs w:val="24"/>
        </w:rPr>
      </w:pPr>
      <w:r w:rsidRPr="00AD4B3C">
        <w:rPr>
          <w:szCs w:val="24"/>
        </w:rPr>
        <w:t>La Tesorería Municipal, dentro de los diez días siguientes a la fecha de presentación de la declaración de deslinde, realizará una inspección física en el lugar y resolverá si aprueba o no el deslinde de referencia. En caso afirmativo, se procederá al cobro del impuesto predial, sobre la superficie deslindada como accesoria. En caso contrario, se notificará al contribuyente los motivos y las modificaciones que considere convenientes, resolviendo así en definitiva la superficie gravable.</w:t>
      </w:r>
    </w:p>
    <w:p w14:paraId="0F37956C" w14:textId="6C8FF429" w:rsidR="00650BDF" w:rsidRPr="00AD4B3C" w:rsidRDefault="00650BDF" w:rsidP="005D0047">
      <w:pPr>
        <w:spacing w:before="0"/>
        <w:rPr>
          <w:szCs w:val="24"/>
        </w:rPr>
      </w:pPr>
      <w:r w:rsidRPr="00AD4B3C">
        <w:rPr>
          <w:szCs w:val="24"/>
        </w:rPr>
        <w:t>La resolución que niegue la aceptación del deslinde podrá ser combatida en términos de lo dispuesto por la Ley de Gobierno de los Municipios del Estado de Yucatán.</w:t>
      </w:r>
    </w:p>
    <w:p w14:paraId="630B437B" w14:textId="35D3C956" w:rsidR="00650BDF" w:rsidRPr="00AD4B3C" w:rsidRDefault="00650BDF" w:rsidP="005D0047">
      <w:pPr>
        <w:spacing w:before="0"/>
        <w:rPr>
          <w:szCs w:val="24"/>
        </w:rPr>
      </w:pPr>
      <w:r w:rsidRPr="00AD4B3C">
        <w:rPr>
          <w:szCs w:val="24"/>
        </w:rPr>
        <w:t>Sólo en los casos de que la estructura de algún inmueble no admita una cómoda delimitación, o cuando no se presente la declaratoria a que se refiere el párrafo anterior, será la oficina de Catastro Municipal o a falta de esta, la de orden estatal, la que tomando como base los datos físicos y materiales que objetivamente presente el inmueble, fije el porcentaje que corresponda a la superficie gravable, calcule su valor catastral; éste último servirá de base a la Tesorería Municipal para la determinación del impuesto a pagar.</w:t>
      </w:r>
    </w:p>
    <w:p w14:paraId="2C7F5DB7" w14:textId="3DA17B83" w:rsidR="00650BDF" w:rsidRPr="00AD4B3C" w:rsidRDefault="00650BDF" w:rsidP="005D0047">
      <w:pPr>
        <w:spacing w:before="0"/>
        <w:rPr>
          <w:szCs w:val="24"/>
        </w:rPr>
      </w:pPr>
      <w:r w:rsidRPr="00AD4B3C">
        <w:rPr>
          <w:b/>
          <w:bCs/>
          <w:szCs w:val="24"/>
        </w:rPr>
        <w:t>Artículo 41.-</w:t>
      </w:r>
      <w:r w:rsidRPr="00AD4B3C">
        <w:rPr>
          <w:szCs w:val="24"/>
        </w:rPr>
        <w:t xml:space="preserve"> El impuesto predial se causará sobre la base de rentas, frutos civiles o cualquier otra contraprestación pactada, cuando el inmueble de que se trate hubiese sido otorgado en arrendamiento, subarrendamiento, convenio de desocupación o cualquier otro título o instrumento jurídico por virtud del cual se permitiere su uso, y con ese motivo se genere dicha contraprestación, aun cuando en el título en el que conste la autorización o se permita el uso, no se hiciere constar el monto de la contraprestación respectiva.</w:t>
      </w:r>
    </w:p>
    <w:p w14:paraId="76EF74A7" w14:textId="77777777" w:rsidR="00536E39" w:rsidRPr="00AD4B3C" w:rsidRDefault="00536E39" w:rsidP="005D0047">
      <w:pPr>
        <w:spacing w:before="0"/>
        <w:rPr>
          <w:szCs w:val="24"/>
        </w:rPr>
      </w:pPr>
    </w:p>
    <w:p w14:paraId="49DF3B77" w14:textId="19B95B47" w:rsidR="00650BDF" w:rsidRPr="00AD4B3C" w:rsidRDefault="00650BDF" w:rsidP="005D0047">
      <w:pPr>
        <w:spacing w:before="0"/>
        <w:rPr>
          <w:szCs w:val="24"/>
        </w:rPr>
      </w:pPr>
      <w:r w:rsidRPr="00AD4B3C">
        <w:rPr>
          <w:szCs w:val="24"/>
        </w:rPr>
        <w:t>El impuesto predial calculado sobre la base contraprestación, se pagará única y exclusivamente en el caso de que, al determinarse, diere como resultado una cantidad mayor a la que se pagaría si el cálculo se efectuara sobre la base del valor catastral del inmueble.</w:t>
      </w:r>
    </w:p>
    <w:p w14:paraId="592591A3" w14:textId="0EC724F3" w:rsidR="00650BDF" w:rsidRPr="00AD4B3C" w:rsidRDefault="00650BDF" w:rsidP="005D0047">
      <w:pPr>
        <w:spacing w:before="0"/>
        <w:rPr>
          <w:szCs w:val="24"/>
        </w:rPr>
      </w:pPr>
      <w:r w:rsidRPr="00AD4B3C">
        <w:rPr>
          <w:szCs w:val="24"/>
        </w:rPr>
        <w:t>No será aplicada esta base cuando los inmuebles sean destinados a sanatorios de beneficencia y centros de enseñanza reconocidos por la autoridad educativa correspondiente.</w:t>
      </w:r>
    </w:p>
    <w:p w14:paraId="47F6A2D5" w14:textId="097FF263" w:rsidR="002A1BD2" w:rsidRPr="00AD4B3C" w:rsidRDefault="00650BDF" w:rsidP="005D0047">
      <w:pPr>
        <w:spacing w:before="0"/>
        <w:rPr>
          <w:szCs w:val="24"/>
        </w:rPr>
      </w:pPr>
      <w:r w:rsidRPr="00AD4B3C">
        <w:rPr>
          <w:b/>
          <w:bCs/>
          <w:szCs w:val="24"/>
        </w:rPr>
        <w:t>Artículo 42.-</w:t>
      </w:r>
      <w:r w:rsidRPr="00AD4B3C">
        <w:rPr>
          <w:szCs w:val="24"/>
        </w:rPr>
        <w:t xml:space="preserve"> Los propietarios, fideicomisarios, fideicomitentes o usufructuarios de inmuebles que se encuentren en cualquiera de los supuestos previstos en el artículo anterior, estarán obligados a empadronarse en la Tesorería Municipal en un plazo máximo de treinta días, contados a partir </w:t>
      </w:r>
      <w:r w:rsidRPr="00AD4B3C">
        <w:rPr>
          <w:szCs w:val="24"/>
        </w:rPr>
        <w:lastRenderedPageBreak/>
        <w:t>de la fecha de celebración del contrato correspondiente, entregando copia del mismo a la propia Tesorería.</w:t>
      </w:r>
    </w:p>
    <w:p w14:paraId="5C8F19B2" w14:textId="2EB8605F" w:rsidR="00650BDF" w:rsidRPr="00AD4B3C" w:rsidRDefault="00650BDF" w:rsidP="005D0047">
      <w:pPr>
        <w:spacing w:before="0"/>
        <w:rPr>
          <w:szCs w:val="24"/>
        </w:rPr>
      </w:pPr>
      <w:r w:rsidRPr="00AD4B3C">
        <w:rPr>
          <w:szCs w:val="24"/>
        </w:rPr>
        <w:t>Cualquier cambio en el monto de la contraprestación que generó el pago del impuesto predial sobre la base a que se refiere el artículo 3</w:t>
      </w:r>
      <w:r w:rsidR="00A66F80" w:rsidRPr="00AD4B3C">
        <w:rPr>
          <w:szCs w:val="24"/>
        </w:rPr>
        <w:t>8</w:t>
      </w:r>
      <w:r w:rsidRPr="00AD4B3C">
        <w:rPr>
          <w:szCs w:val="24"/>
        </w:rPr>
        <w:t xml:space="preserve"> de esta ley, será notificado a la Tesorería Municipal, en un plazo de quince días, contados a partir de la fecha en que surta efectos la modificación respectiva. En  igual  forma,  deberá  notificarse  la  terminación   de  la  relación  jurídica  que  dio  lugar  a  la contraprestación, a efecto de que la autoridad determine el impuesto predial sobre la base del valor catastral.</w:t>
      </w:r>
    </w:p>
    <w:p w14:paraId="78D9B4C0" w14:textId="6A0AB578" w:rsidR="00650BDF" w:rsidRPr="00AD4B3C" w:rsidRDefault="00650BDF" w:rsidP="005D0047">
      <w:pPr>
        <w:spacing w:before="0"/>
        <w:rPr>
          <w:szCs w:val="24"/>
        </w:rPr>
      </w:pPr>
      <w:r w:rsidRPr="00AD4B3C">
        <w:rPr>
          <w:szCs w:val="24"/>
        </w:rPr>
        <w:t>Cuando de un inmueble formen parte dos o más departamentos y éstos se encontraren en cualquiera de los supuestos del citado artículo 3</w:t>
      </w:r>
      <w:r w:rsidR="00835051" w:rsidRPr="00AD4B3C">
        <w:rPr>
          <w:szCs w:val="24"/>
        </w:rPr>
        <w:t>8</w:t>
      </w:r>
      <w:r w:rsidRPr="00AD4B3C">
        <w:rPr>
          <w:szCs w:val="24"/>
        </w:rPr>
        <w:t xml:space="preserve"> de esta Ley, el contribuyente deberá empadronarse por cada departamento.</w:t>
      </w:r>
    </w:p>
    <w:p w14:paraId="3C34B9D5" w14:textId="03656C94" w:rsidR="00650BDF" w:rsidRPr="00AD4B3C" w:rsidRDefault="00650BDF" w:rsidP="005D0047">
      <w:pPr>
        <w:spacing w:before="0"/>
        <w:rPr>
          <w:szCs w:val="24"/>
        </w:rPr>
      </w:pPr>
      <w:r w:rsidRPr="00AD4B3C">
        <w:rPr>
          <w:szCs w:val="24"/>
        </w:rPr>
        <w:t>Los fedatarios públicos ante quienes se otorgare, firmare o rectificare el contrato, el convenio o el documento, que dio lugar a la situación jurídica, que permita al propietario, fideicomisario, fideicomitente, o usufructuario obtener una contraprestación, en los términos señalados en el artículo 3</w:t>
      </w:r>
      <w:r w:rsidR="00A66F80" w:rsidRPr="00AD4B3C">
        <w:rPr>
          <w:szCs w:val="24"/>
        </w:rPr>
        <w:t>8</w:t>
      </w:r>
      <w:r w:rsidRPr="00AD4B3C">
        <w:rPr>
          <w:szCs w:val="24"/>
        </w:rPr>
        <w:t xml:space="preserve"> de esta Ley, estarán obligados a entregar una copia simple del mismo a la Tesorería Municipal, en un plazo de treinta días, contados a partir de la fecha del otorgamiento, de la firma o de la ratificación del documento respectivo.</w:t>
      </w:r>
    </w:p>
    <w:p w14:paraId="5663611B" w14:textId="32BBAF83" w:rsidR="00650BDF" w:rsidRPr="00AD4B3C" w:rsidRDefault="00650BDF" w:rsidP="005D0047">
      <w:pPr>
        <w:spacing w:before="0"/>
        <w:rPr>
          <w:szCs w:val="24"/>
        </w:rPr>
      </w:pPr>
      <w:r w:rsidRPr="00AD4B3C">
        <w:rPr>
          <w:b/>
          <w:bCs/>
          <w:szCs w:val="24"/>
        </w:rPr>
        <w:t>Artículo 4</w:t>
      </w:r>
      <w:r w:rsidR="00F44521" w:rsidRPr="00AD4B3C">
        <w:rPr>
          <w:b/>
          <w:bCs/>
          <w:szCs w:val="24"/>
        </w:rPr>
        <w:t>3</w:t>
      </w:r>
      <w:r w:rsidRPr="00AD4B3C">
        <w:rPr>
          <w:b/>
          <w:bCs/>
          <w:szCs w:val="24"/>
        </w:rPr>
        <w:t>.-</w:t>
      </w:r>
      <w:r w:rsidRPr="00AD4B3C">
        <w:rPr>
          <w:szCs w:val="24"/>
        </w:rPr>
        <w:t xml:space="preserve"> Cuando el impuesto predial se cause sobre la base de la contraprestación pactada por usar, gozar o permitir la ocupación de un inmueble, el impuesto deberá cubrirse durante la primera quincena del mes siguiente a aquél en que se cumpla alguno de los siguientes supuestos: que sea exigible el pago de la contraprestación; que se expida el comprobante de la misma; o se cobre el monto pactado por el uso o goce, lo que suceda primero, salvo el caso en que los propietarios, usufructuarios, fideicomisarios o fideicomitentes estuviesen siguiendo un procedimiento judicial para el cobro de la contraprestación pactada, en contra del ocupante o arrendatario.</w:t>
      </w:r>
    </w:p>
    <w:p w14:paraId="02EE175C" w14:textId="7B35B5EF" w:rsidR="00650BDF" w:rsidRPr="00AD4B3C" w:rsidRDefault="00650BDF" w:rsidP="005D0047">
      <w:pPr>
        <w:spacing w:before="0"/>
        <w:rPr>
          <w:szCs w:val="24"/>
        </w:rPr>
      </w:pPr>
      <w:r w:rsidRPr="00AD4B3C">
        <w:rPr>
          <w:szCs w:val="24"/>
        </w:rPr>
        <w:t>En este caso, para que los propietarios, usufructuarios, fideicomisarios o fideicomitentes tributen sobre la base del valor catastral del inmueble objeto, deberán notificar dicha situación, a la Tesorería Municipal, dentro de los quince días siguientes a la fecha de inicio del procedimiento correspondiente, anexando copia del memorial respectivo.</w:t>
      </w:r>
    </w:p>
    <w:p w14:paraId="21AB0701" w14:textId="3EB5A3E4" w:rsidR="00650BDF" w:rsidRPr="00AD4B3C" w:rsidRDefault="00650BDF" w:rsidP="005D0047">
      <w:pPr>
        <w:spacing w:before="0"/>
        <w:rPr>
          <w:szCs w:val="24"/>
        </w:rPr>
      </w:pPr>
      <w:r w:rsidRPr="00AD4B3C">
        <w:rPr>
          <w:b/>
          <w:bCs/>
          <w:szCs w:val="24"/>
        </w:rPr>
        <w:t>Artículo 4</w:t>
      </w:r>
      <w:r w:rsidR="00F44521" w:rsidRPr="00AD4B3C">
        <w:rPr>
          <w:b/>
          <w:bCs/>
          <w:szCs w:val="24"/>
        </w:rPr>
        <w:t>4</w:t>
      </w:r>
      <w:r w:rsidRPr="00AD4B3C">
        <w:rPr>
          <w:b/>
          <w:bCs/>
          <w:szCs w:val="24"/>
        </w:rPr>
        <w:t>.-</w:t>
      </w:r>
      <w:r w:rsidRPr="00AD4B3C">
        <w:rPr>
          <w:szCs w:val="24"/>
        </w:rPr>
        <w:t xml:space="preserve"> Los fedatarios públicos, las personas que por disposición legal tengan funciones notariales y los funcionarios ante quienes se ratifiquen las firmas, no deberán autorizar o ratificar escrituras o contratos que se refieran a predios urbanos o rústicos ubicados en el territorio </w:t>
      </w:r>
      <w:r w:rsidRPr="00AD4B3C">
        <w:rPr>
          <w:szCs w:val="24"/>
        </w:rPr>
        <w:lastRenderedPageBreak/>
        <w:t>municipal, sin obtener certificado de estar al corriente en el pago de impuesto predial, expedido por la Tesorería Municipal. Dicho certificado deberá anexarse al documento, testimonio, escritura, contrato, convenio o cualquier otro título o instrumento jurídico en la que consten dichos actos, y las personas que los hubieren autorizados, estarán obligados a acompañarlos a los informes que remitan al Archivo Notarial y al Registro Público de la Propiedad del Instituto de Seguridad Jurídica Patrimonial de Yucatán, sin cuyo requisito no se inscribirán los mencionados actos en esta última ofician pública.</w:t>
      </w:r>
    </w:p>
    <w:p w14:paraId="454A3B35" w14:textId="5B5B1DE8" w:rsidR="00650BDF" w:rsidRPr="00AD4B3C" w:rsidRDefault="00650BDF" w:rsidP="005D0047">
      <w:pPr>
        <w:spacing w:before="0"/>
        <w:rPr>
          <w:szCs w:val="24"/>
        </w:rPr>
      </w:pPr>
      <w:r w:rsidRPr="00AD4B3C">
        <w:rPr>
          <w:szCs w:val="24"/>
        </w:rPr>
        <w:t>La Tesorería Municipal, expedirá los certificados de no adeudar impuesto predial, conforme a la solicitud que por escrito presente el interesado, quien deberá señalar el inmueble, el bimestre y el año, respecto de los cuales solicite la certificación.</w:t>
      </w:r>
    </w:p>
    <w:p w14:paraId="4BCE48B4" w14:textId="3FF26B7F" w:rsidR="00650BDF" w:rsidRPr="00AD4B3C" w:rsidRDefault="00650BDF" w:rsidP="002A744D">
      <w:pPr>
        <w:spacing w:before="0" w:after="0"/>
        <w:jc w:val="center"/>
        <w:rPr>
          <w:b/>
          <w:bCs/>
          <w:szCs w:val="24"/>
        </w:rPr>
      </w:pPr>
      <w:r w:rsidRPr="00AD4B3C">
        <w:rPr>
          <w:b/>
          <w:bCs/>
          <w:szCs w:val="24"/>
        </w:rPr>
        <w:t>SECCIÓN SEGUNDA</w:t>
      </w:r>
    </w:p>
    <w:p w14:paraId="6B2E8A65" w14:textId="459F5978" w:rsidR="00650BDF" w:rsidRPr="00AD4B3C" w:rsidRDefault="00650BDF" w:rsidP="005D0047">
      <w:pPr>
        <w:spacing w:before="0"/>
        <w:jc w:val="center"/>
        <w:rPr>
          <w:b/>
          <w:bCs/>
          <w:szCs w:val="24"/>
        </w:rPr>
      </w:pPr>
      <w:r w:rsidRPr="00AD4B3C">
        <w:rPr>
          <w:b/>
          <w:bCs/>
          <w:szCs w:val="24"/>
        </w:rPr>
        <w:t>IMPUESTO SOBRE ADQUISICIÓN DE INMUEBLES</w:t>
      </w:r>
    </w:p>
    <w:p w14:paraId="520A3F0E" w14:textId="7387A505" w:rsidR="00650BDF" w:rsidRPr="00AD4B3C" w:rsidRDefault="00650BDF" w:rsidP="005D0047">
      <w:pPr>
        <w:spacing w:before="0"/>
        <w:rPr>
          <w:szCs w:val="24"/>
        </w:rPr>
      </w:pPr>
      <w:r w:rsidRPr="00AD4B3C">
        <w:rPr>
          <w:b/>
          <w:bCs/>
          <w:szCs w:val="24"/>
        </w:rPr>
        <w:t>Artículo 4.-</w:t>
      </w:r>
      <w:r w:rsidRPr="00AD4B3C">
        <w:rPr>
          <w:szCs w:val="24"/>
        </w:rPr>
        <w:t xml:space="preserve"> Es objeto del impuesto sobre adquisición de inmuebles, toda adquisición de bienes inmuebles, así como los derechos reales vinculados a los mismos, ubicados en el Municipio de </w:t>
      </w:r>
      <w:r w:rsidR="00817295" w:rsidRPr="00AD4B3C">
        <w:rPr>
          <w:szCs w:val="24"/>
        </w:rPr>
        <w:t>Chichimilá</w:t>
      </w:r>
      <w:r w:rsidRPr="00AD4B3C">
        <w:rPr>
          <w:szCs w:val="24"/>
        </w:rPr>
        <w:t>, Yucatán.</w:t>
      </w:r>
    </w:p>
    <w:p w14:paraId="3852CD3E" w14:textId="77777777" w:rsidR="00650BDF" w:rsidRPr="00AD4B3C" w:rsidRDefault="00650BDF" w:rsidP="002A744D">
      <w:pPr>
        <w:spacing w:before="0" w:after="0"/>
        <w:rPr>
          <w:szCs w:val="24"/>
        </w:rPr>
      </w:pPr>
      <w:r w:rsidRPr="00AD4B3C">
        <w:rPr>
          <w:szCs w:val="24"/>
        </w:rPr>
        <w:t>Para efectos de este impuesto, se entiende por adquisición:</w:t>
      </w:r>
    </w:p>
    <w:p w14:paraId="36FEF3BB" w14:textId="77777777" w:rsidR="00650BDF" w:rsidRPr="00AD4B3C" w:rsidRDefault="00650BDF" w:rsidP="005D0047">
      <w:pPr>
        <w:pStyle w:val="Prrafodelista"/>
        <w:numPr>
          <w:ilvl w:val="0"/>
          <w:numId w:val="15"/>
        </w:numPr>
        <w:spacing w:before="0" w:line="276" w:lineRule="auto"/>
        <w:rPr>
          <w:szCs w:val="24"/>
        </w:rPr>
      </w:pPr>
      <w:r w:rsidRPr="00AD4B3C">
        <w:rPr>
          <w:szCs w:val="24"/>
        </w:rPr>
        <w:t>Todo acto por el que se transmita la propiedad, incluyendo la donación, y la aportación a toda clase de personas morales;</w:t>
      </w:r>
    </w:p>
    <w:p w14:paraId="0DF2884A" w14:textId="77777777" w:rsidR="00650BDF" w:rsidRPr="00AD4B3C" w:rsidRDefault="00650BDF" w:rsidP="005D0047">
      <w:pPr>
        <w:pStyle w:val="Prrafodelista"/>
        <w:numPr>
          <w:ilvl w:val="0"/>
          <w:numId w:val="15"/>
        </w:numPr>
        <w:spacing w:before="0" w:line="276" w:lineRule="auto"/>
        <w:rPr>
          <w:szCs w:val="24"/>
        </w:rPr>
      </w:pPr>
      <w:r w:rsidRPr="00AD4B3C">
        <w:rPr>
          <w:szCs w:val="24"/>
        </w:rPr>
        <w:t>La compraventa en la que el vendedor se reserve la propiedad del inmueble, aun cuando la transferencia de ésta se realice con posterioridad;</w:t>
      </w:r>
    </w:p>
    <w:p w14:paraId="6D451F19" w14:textId="77777777" w:rsidR="00650BDF" w:rsidRPr="00AD4B3C" w:rsidRDefault="00650BDF" w:rsidP="005D0047">
      <w:pPr>
        <w:pStyle w:val="Prrafodelista"/>
        <w:numPr>
          <w:ilvl w:val="0"/>
          <w:numId w:val="15"/>
        </w:numPr>
        <w:spacing w:before="0" w:line="276" w:lineRule="auto"/>
        <w:rPr>
          <w:szCs w:val="24"/>
        </w:rPr>
      </w:pPr>
      <w:r w:rsidRPr="00AD4B3C">
        <w:rPr>
          <w:szCs w:val="24"/>
        </w:rPr>
        <w:t>El convenio, promesa, minuta o cualquier otro contrato similar, cuando se pacte que el comprador o futuro comprador, entrará en posesión del inmueble o que el vendedor o vendedor, recibirá parte o la totalidad del precio de la venta, antes de la celebración del contrato definitivo de enajenación del inmueble, o de los derechos sobre el mismo;</w:t>
      </w:r>
    </w:p>
    <w:p w14:paraId="018E623F" w14:textId="218355CD" w:rsidR="00650BDF" w:rsidRPr="00AD4B3C" w:rsidRDefault="00650BDF" w:rsidP="005D0047">
      <w:pPr>
        <w:pStyle w:val="Prrafodelista"/>
        <w:numPr>
          <w:ilvl w:val="0"/>
          <w:numId w:val="15"/>
        </w:numPr>
        <w:spacing w:before="0" w:line="276" w:lineRule="auto"/>
        <w:rPr>
          <w:szCs w:val="24"/>
        </w:rPr>
      </w:pPr>
      <w:r w:rsidRPr="00AD4B3C">
        <w:rPr>
          <w:szCs w:val="24"/>
        </w:rPr>
        <w:t xml:space="preserve">La cesión de derechos del comprador o del futuro comprador, en los casos de las fracciones </w:t>
      </w:r>
      <w:r w:rsidR="00536E39" w:rsidRPr="00AD4B3C">
        <w:rPr>
          <w:szCs w:val="24"/>
        </w:rPr>
        <w:t>II</w:t>
      </w:r>
      <w:r w:rsidRPr="00AD4B3C">
        <w:rPr>
          <w:szCs w:val="24"/>
        </w:rPr>
        <w:t xml:space="preserve"> y </w:t>
      </w:r>
      <w:r w:rsidR="00536E39" w:rsidRPr="00AD4B3C">
        <w:rPr>
          <w:szCs w:val="24"/>
        </w:rPr>
        <w:t>III</w:t>
      </w:r>
      <w:r w:rsidRPr="00AD4B3C">
        <w:rPr>
          <w:szCs w:val="24"/>
        </w:rPr>
        <w:t xml:space="preserve"> que anteceden;</w:t>
      </w:r>
    </w:p>
    <w:p w14:paraId="7A8FF45F" w14:textId="77777777" w:rsidR="00650BDF" w:rsidRPr="00AD4B3C" w:rsidRDefault="00650BDF" w:rsidP="005D0047">
      <w:pPr>
        <w:pStyle w:val="Prrafodelista"/>
        <w:numPr>
          <w:ilvl w:val="0"/>
          <w:numId w:val="15"/>
        </w:numPr>
        <w:spacing w:before="0" w:line="276" w:lineRule="auto"/>
        <w:rPr>
          <w:szCs w:val="24"/>
        </w:rPr>
      </w:pPr>
      <w:r w:rsidRPr="00AD4B3C">
        <w:rPr>
          <w:szCs w:val="24"/>
        </w:rPr>
        <w:t>La fusión o escisión de sociedades;</w:t>
      </w:r>
    </w:p>
    <w:p w14:paraId="4F568A3A" w14:textId="77777777" w:rsidR="00650BDF" w:rsidRPr="00AD4B3C" w:rsidRDefault="00650BDF" w:rsidP="005D0047">
      <w:pPr>
        <w:pStyle w:val="Prrafodelista"/>
        <w:numPr>
          <w:ilvl w:val="0"/>
          <w:numId w:val="15"/>
        </w:numPr>
        <w:spacing w:before="0" w:line="276" w:lineRule="auto"/>
        <w:rPr>
          <w:szCs w:val="24"/>
        </w:rPr>
      </w:pPr>
      <w:r w:rsidRPr="00AD4B3C">
        <w:rPr>
          <w:szCs w:val="24"/>
        </w:rPr>
        <w:t>La dación en pago y la liquidación, reducción de capital, pago en especie de remanentes, utilidades o dividendos de asociaciones o sociedades civiles y mercantiles;</w:t>
      </w:r>
    </w:p>
    <w:p w14:paraId="2EB9E89F" w14:textId="77777777" w:rsidR="00650BDF" w:rsidRPr="00AD4B3C" w:rsidRDefault="00650BDF" w:rsidP="005D0047">
      <w:pPr>
        <w:pStyle w:val="Prrafodelista"/>
        <w:numPr>
          <w:ilvl w:val="0"/>
          <w:numId w:val="15"/>
        </w:numPr>
        <w:spacing w:before="0" w:line="276" w:lineRule="auto"/>
        <w:rPr>
          <w:szCs w:val="24"/>
        </w:rPr>
      </w:pPr>
      <w:r w:rsidRPr="00AD4B3C">
        <w:rPr>
          <w:szCs w:val="24"/>
        </w:rPr>
        <w:t>La constitución de usufructo y la adquisición del derecho de ejercicios del mismo;</w:t>
      </w:r>
    </w:p>
    <w:p w14:paraId="4C8A5F5F" w14:textId="77777777" w:rsidR="00650BDF" w:rsidRPr="00AD4B3C" w:rsidRDefault="00650BDF" w:rsidP="005D0047">
      <w:pPr>
        <w:pStyle w:val="Prrafodelista"/>
        <w:numPr>
          <w:ilvl w:val="0"/>
          <w:numId w:val="15"/>
        </w:numPr>
        <w:spacing w:before="0" w:line="276" w:lineRule="auto"/>
        <w:rPr>
          <w:szCs w:val="24"/>
        </w:rPr>
      </w:pPr>
      <w:r w:rsidRPr="00AD4B3C">
        <w:rPr>
          <w:szCs w:val="24"/>
        </w:rPr>
        <w:t>La prescripción positiva;</w:t>
      </w:r>
    </w:p>
    <w:p w14:paraId="441CCF14" w14:textId="77777777" w:rsidR="00650BDF" w:rsidRPr="00AD4B3C" w:rsidRDefault="00650BDF" w:rsidP="005D0047">
      <w:pPr>
        <w:pStyle w:val="Prrafodelista"/>
        <w:numPr>
          <w:ilvl w:val="0"/>
          <w:numId w:val="15"/>
        </w:numPr>
        <w:spacing w:before="0" w:line="276" w:lineRule="auto"/>
        <w:rPr>
          <w:szCs w:val="24"/>
        </w:rPr>
      </w:pPr>
      <w:r w:rsidRPr="00AD4B3C">
        <w:rPr>
          <w:szCs w:val="24"/>
        </w:rPr>
        <w:t>La cesión de derechos del heredero o legatario. Se entenderá como cesión de derechos la renuncia de la herencia o del legado, efectuado después del reconocimiento de herederos y legatarios;</w:t>
      </w:r>
    </w:p>
    <w:p w14:paraId="455E8773" w14:textId="77777777" w:rsidR="00650BDF" w:rsidRPr="00AD4B3C" w:rsidRDefault="00650BDF" w:rsidP="005D0047">
      <w:pPr>
        <w:pStyle w:val="Prrafodelista"/>
        <w:numPr>
          <w:ilvl w:val="0"/>
          <w:numId w:val="15"/>
        </w:numPr>
        <w:spacing w:before="0" w:line="276" w:lineRule="auto"/>
        <w:rPr>
          <w:szCs w:val="24"/>
        </w:rPr>
      </w:pPr>
      <w:r w:rsidRPr="00AD4B3C">
        <w:rPr>
          <w:szCs w:val="24"/>
        </w:rPr>
        <w:t>La adquisición que se realice a través de un contrato de fideicomiso, en los supuestos relacionados en el Código Fiscal de la Federación;</w:t>
      </w:r>
    </w:p>
    <w:p w14:paraId="76C4C32D" w14:textId="77777777" w:rsidR="00650BDF" w:rsidRPr="00AD4B3C" w:rsidRDefault="00650BDF" w:rsidP="005D0047">
      <w:pPr>
        <w:pStyle w:val="Prrafodelista"/>
        <w:numPr>
          <w:ilvl w:val="0"/>
          <w:numId w:val="15"/>
        </w:numPr>
        <w:spacing w:before="0" w:line="276" w:lineRule="auto"/>
        <w:rPr>
          <w:szCs w:val="24"/>
        </w:rPr>
      </w:pPr>
      <w:r w:rsidRPr="00AD4B3C">
        <w:rPr>
          <w:szCs w:val="24"/>
        </w:rPr>
        <w:t xml:space="preserve">La disolución de la copropiedad y de la sociedad conyugal, por la parte que el </w:t>
      </w:r>
      <w:r w:rsidRPr="00AD4B3C">
        <w:rPr>
          <w:szCs w:val="24"/>
        </w:rPr>
        <w:lastRenderedPageBreak/>
        <w:t>copropietario o el cónyuge adquiera en demasía del porcentaje que le corresponde;</w:t>
      </w:r>
    </w:p>
    <w:p w14:paraId="4A9C2659" w14:textId="77777777" w:rsidR="00650BDF" w:rsidRPr="00AD4B3C" w:rsidRDefault="00650BDF" w:rsidP="005D0047">
      <w:pPr>
        <w:pStyle w:val="Prrafodelista"/>
        <w:numPr>
          <w:ilvl w:val="0"/>
          <w:numId w:val="15"/>
        </w:numPr>
        <w:spacing w:before="0" w:line="276" w:lineRule="auto"/>
        <w:rPr>
          <w:szCs w:val="24"/>
        </w:rPr>
      </w:pPr>
      <w:r w:rsidRPr="00AD4B3C">
        <w:rPr>
          <w:szCs w:val="24"/>
        </w:rPr>
        <w:t>La adquisición de la propiedad de bienes inmuebles, en virtud de remate judicial o administrativo, y</w:t>
      </w:r>
    </w:p>
    <w:p w14:paraId="1DA3297A" w14:textId="6815FCD6" w:rsidR="00650BDF" w:rsidRPr="00AD4B3C" w:rsidRDefault="00650BDF" w:rsidP="005D0047">
      <w:pPr>
        <w:pStyle w:val="Prrafodelista"/>
        <w:numPr>
          <w:ilvl w:val="0"/>
          <w:numId w:val="15"/>
        </w:numPr>
        <w:spacing w:before="0"/>
        <w:rPr>
          <w:szCs w:val="24"/>
        </w:rPr>
      </w:pPr>
      <w:r w:rsidRPr="00AD4B3C">
        <w:rPr>
          <w:szCs w:val="24"/>
        </w:rPr>
        <w:t>En los casos de permuta se considerará que se efectúan dos adquisiciones.</w:t>
      </w:r>
    </w:p>
    <w:p w14:paraId="624DA9EA" w14:textId="748E9306" w:rsidR="00650BDF" w:rsidRPr="00AD4B3C" w:rsidRDefault="00650BDF" w:rsidP="005D0047">
      <w:pPr>
        <w:spacing w:before="0"/>
        <w:rPr>
          <w:szCs w:val="24"/>
        </w:rPr>
      </w:pPr>
      <w:r w:rsidRPr="00AD4B3C">
        <w:rPr>
          <w:b/>
          <w:bCs/>
          <w:szCs w:val="24"/>
        </w:rPr>
        <w:t>Artículo 4</w:t>
      </w:r>
      <w:r w:rsidR="00F44521" w:rsidRPr="00AD4B3C">
        <w:rPr>
          <w:b/>
          <w:bCs/>
          <w:szCs w:val="24"/>
        </w:rPr>
        <w:t>6</w:t>
      </w:r>
      <w:r w:rsidRPr="00AD4B3C">
        <w:rPr>
          <w:b/>
          <w:bCs/>
          <w:szCs w:val="24"/>
        </w:rPr>
        <w:t>.-</w:t>
      </w:r>
      <w:r w:rsidRPr="00AD4B3C">
        <w:rPr>
          <w:szCs w:val="24"/>
        </w:rPr>
        <w:t xml:space="preserve"> Son sujetos de este impuesto, las personas físicas o morales que adquieran inmuebles, en cualquiera de las modalidades señaladas en el artículo anterior.</w:t>
      </w:r>
    </w:p>
    <w:p w14:paraId="36F5A824" w14:textId="743958A7" w:rsidR="00650BDF" w:rsidRPr="00AD4B3C" w:rsidRDefault="00650BDF" w:rsidP="005D0047">
      <w:pPr>
        <w:spacing w:before="0"/>
        <w:rPr>
          <w:szCs w:val="24"/>
        </w:rPr>
      </w:pPr>
      <w:r w:rsidRPr="00AD4B3C">
        <w:rPr>
          <w:szCs w:val="24"/>
        </w:rPr>
        <w:t>Los sujetos obligados al pago de este impuesto, deberán enterarlo en la Tesorería Municipal, dentro del plazo señalado en esta Sección a la fecha en que se realice el acto generador del tributo, mediante declaración, utilizando las formas que para tal efecto emita la propia Tesorería Municipal.</w:t>
      </w:r>
    </w:p>
    <w:p w14:paraId="09402B0C" w14:textId="7342F4A8" w:rsidR="00650BDF" w:rsidRPr="00AD4B3C" w:rsidRDefault="00650BDF" w:rsidP="002A744D">
      <w:pPr>
        <w:spacing w:before="0" w:after="0"/>
        <w:rPr>
          <w:szCs w:val="24"/>
        </w:rPr>
      </w:pPr>
      <w:r w:rsidRPr="00AD4B3C">
        <w:rPr>
          <w:b/>
          <w:bCs/>
          <w:szCs w:val="24"/>
        </w:rPr>
        <w:t>Artículo 4</w:t>
      </w:r>
      <w:r w:rsidR="00F44521" w:rsidRPr="00AD4B3C">
        <w:rPr>
          <w:b/>
          <w:bCs/>
          <w:szCs w:val="24"/>
        </w:rPr>
        <w:t>7</w:t>
      </w:r>
      <w:r w:rsidRPr="00AD4B3C">
        <w:rPr>
          <w:b/>
          <w:bCs/>
          <w:szCs w:val="24"/>
        </w:rPr>
        <w:t>.-</w:t>
      </w:r>
      <w:r w:rsidRPr="00AD4B3C">
        <w:rPr>
          <w:szCs w:val="24"/>
        </w:rPr>
        <w:t xml:space="preserve"> Son sujetos solidariamente responsables del pago del impuesto sobre adquisición de inmuebles:</w:t>
      </w:r>
    </w:p>
    <w:p w14:paraId="0E81ABED" w14:textId="77777777" w:rsidR="00611445" w:rsidRPr="00AD4B3C" w:rsidRDefault="00650BDF" w:rsidP="005D0047">
      <w:pPr>
        <w:pStyle w:val="Prrafodelista"/>
        <w:numPr>
          <w:ilvl w:val="0"/>
          <w:numId w:val="16"/>
        </w:numPr>
        <w:spacing w:before="0" w:line="276" w:lineRule="auto"/>
        <w:rPr>
          <w:szCs w:val="24"/>
        </w:rPr>
      </w:pPr>
      <w:r w:rsidRPr="00AD4B3C">
        <w:rPr>
          <w:szCs w:val="24"/>
        </w:rPr>
        <w:t>Los fedatarios públicos y las personas que por disposición legal tengan funciones notariales, cuando autoricen una escritura que contenga alguno de los supuestos que se relacionan en el artículo 44 de la presente Ley y no hubiesen constatado el pago del impuesto, y</w:t>
      </w:r>
    </w:p>
    <w:p w14:paraId="3A596142" w14:textId="66F51DCD" w:rsidR="00650BDF" w:rsidRPr="00AD4B3C" w:rsidRDefault="00650BDF" w:rsidP="005D0047">
      <w:pPr>
        <w:pStyle w:val="Prrafodelista"/>
        <w:numPr>
          <w:ilvl w:val="0"/>
          <w:numId w:val="16"/>
        </w:numPr>
        <w:spacing w:before="0" w:line="276" w:lineRule="auto"/>
        <w:rPr>
          <w:szCs w:val="24"/>
        </w:rPr>
      </w:pPr>
      <w:r w:rsidRPr="00AD4B3C">
        <w:rPr>
          <w:szCs w:val="24"/>
        </w:rPr>
        <w:t>Los funcionarios o empleados del Registro Público de la Propiedad y del Comercio del Instituto de Seguridad Jurídica Patrimonial de Yucatán, que inscriban cualquier acto, contrato o documento relativo a algunos de los supuestos que se relacionan en el mencionado artículo 44 de esta Ley, sin que les sea exhibido el recibo correspondiente al pago del impuesto.</w:t>
      </w:r>
    </w:p>
    <w:p w14:paraId="4746CD9F" w14:textId="4264E68C" w:rsidR="00650BDF" w:rsidRPr="00AD4B3C" w:rsidRDefault="00650BDF" w:rsidP="005D0047">
      <w:pPr>
        <w:spacing w:before="0"/>
        <w:rPr>
          <w:szCs w:val="24"/>
        </w:rPr>
      </w:pPr>
      <w:r w:rsidRPr="00AD4B3C">
        <w:rPr>
          <w:b/>
          <w:bCs/>
          <w:szCs w:val="24"/>
        </w:rPr>
        <w:t>Artículo 4</w:t>
      </w:r>
      <w:r w:rsidR="00F44521" w:rsidRPr="00AD4B3C">
        <w:rPr>
          <w:b/>
          <w:bCs/>
          <w:szCs w:val="24"/>
        </w:rPr>
        <w:t>8</w:t>
      </w:r>
      <w:r w:rsidRPr="00AD4B3C">
        <w:rPr>
          <w:b/>
          <w:bCs/>
          <w:szCs w:val="24"/>
        </w:rPr>
        <w:t>.-</w:t>
      </w:r>
      <w:r w:rsidRPr="00AD4B3C">
        <w:rPr>
          <w:szCs w:val="24"/>
        </w:rPr>
        <w:t xml:space="preserve"> No se causará el impuesto sobre adquisición de inmuebles en las adquisiciones que realice la Federación, los Estados, el Municipio, las instituciones de beneficencia pública, la Universidad Autónoma de Yucatán, y en los casos siguientes</w:t>
      </w:r>
      <w:r w:rsidR="00611445" w:rsidRPr="00AD4B3C">
        <w:rPr>
          <w:szCs w:val="24"/>
        </w:rPr>
        <w:t>;</w:t>
      </w:r>
    </w:p>
    <w:p w14:paraId="7B6D240E" w14:textId="77777777" w:rsidR="00611445" w:rsidRPr="00AD4B3C" w:rsidRDefault="00611445" w:rsidP="005D0047">
      <w:pPr>
        <w:pStyle w:val="Prrafodelista"/>
        <w:numPr>
          <w:ilvl w:val="0"/>
          <w:numId w:val="17"/>
        </w:numPr>
        <w:spacing w:before="0" w:line="276" w:lineRule="auto"/>
        <w:rPr>
          <w:szCs w:val="24"/>
        </w:rPr>
      </w:pPr>
      <w:r w:rsidRPr="00AD4B3C">
        <w:rPr>
          <w:szCs w:val="24"/>
        </w:rPr>
        <w:t>La transformación de sociedades, con excepción de la fusión;</w:t>
      </w:r>
    </w:p>
    <w:p w14:paraId="7277E774" w14:textId="77777777" w:rsidR="00611445" w:rsidRPr="00AD4B3C" w:rsidRDefault="00611445" w:rsidP="005D0047">
      <w:pPr>
        <w:pStyle w:val="Prrafodelista"/>
        <w:numPr>
          <w:ilvl w:val="0"/>
          <w:numId w:val="17"/>
        </w:numPr>
        <w:spacing w:before="0" w:line="276" w:lineRule="auto"/>
        <w:rPr>
          <w:szCs w:val="24"/>
        </w:rPr>
      </w:pPr>
      <w:r w:rsidRPr="00AD4B3C">
        <w:rPr>
          <w:szCs w:val="24"/>
        </w:rPr>
        <w:t>En la adquisición que realicen los estados extranjeros, en los casos que existiera reciprocidad;</w:t>
      </w:r>
    </w:p>
    <w:p w14:paraId="1DA73C61" w14:textId="77777777" w:rsidR="00611445" w:rsidRPr="00AD4B3C" w:rsidRDefault="00611445" w:rsidP="005D0047">
      <w:pPr>
        <w:pStyle w:val="Prrafodelista"/>
        <w:numPr>
          <w:ilvl w:val="0"/>
          <w:numId w:val="17"/>
        </w:numPr>
        <w:spacing w:before="0" w:line="276" w:lineRule="auto"/>
        <w:rPr>
          <w:szCs w:val="24"/>
        </w:rPr>
      </w:pPr>
      <w:r w:rsidRPr="00AD4B3C">
        <w:rPr>
          <w:szCs w:val="24"/>
        </w:rPr>
        <w:t>Cuando se adquiera la propiedad de inmuebles, con motivo de la constitución de la sociedad conyugal;</w:t>
      </w:r>
    </w:p>
    <w:p w14:paraId="631EF57A" w14:textId="77777777" w:rsidR="00611445" w:rsidRPr="00AD4B3C" w:rsidRDefault="00611445" w:rsidP="005D0047">
      <w:pPr>
        <w:pStyle w:val="Prrafodelista"/>
        <w:numPr>
          <w:ilvl w:val="0"/>
          <w:numId w:val="17"/>
        </w:numPr>
        <w:spacing w:before="0" w:line="276" w:lineRule="auto"/>
        <w:rPr>
          <w:szCs w:val="24"/>
        </w:rPr>
      </w:pPr>
      <w:r w:rsidRPr="00AD4B3C">
        <w:rPr>
          <w:szCs w:val="24"/>
        </w:rPr>
        <w:t>La disolución de la copropiedad, siempre que las partes adjudicadas no excedan de las porciones que a cada uno de los copropietarios corresponda. En caso contrario, deberá pagarse el impuesto sobre el exceso o la diferencia;</w:t>
      </w:r>
    </w:p>
    <w:p w14:paraId="64A89114" w14:textId="77777777" w:rsidR="00611445" w:rsidRPr="00AD4B3C" w:rsidRDefault="00611445" w:rsidP="005D0047">
      <w:pPr>
        <w:pStyle w:val="Prrafodelista"/>
        <w:numPr>
          <w:ilvl w:val="0"/>
          <w:numId w:val="17"/>
        </w:numPr>
        <w:spacing w:before="0" w:line="276" w:lineRule="auto"/>
        <w:rPr>
          <w:szCs w:val="24"/>
        </w:rPr>
      </w:pPr>
      <w:r w:rsidRPr="00AD4B3C">
        <w:rPr>
          <w:szCs w:val="24"/>
        </w:rPr>
        <w:t>Cuando se adquieran inmuebles por herencia o legado, y</w:t>
      </w:r>
    </w:p>
    <w:p w14:paraId="6C5AFB6B" w14:textId="77777777" w:rsidR="00611445" w:rsidRPr="00AD4B3C" w:rsidRDefault="00611445" w:rsidP="005D0047">
      <w:pPr>
        <w:pStyle w:val="Prrafodelista"/>
        <w:numPr>
          <w:ilvl w:val="0"/>
          <w:numId w:val="17"/>
        </w:numPr>
        <w:spacing w:before="0" w:line="276" w:lineRule="auto"/>
        <w:rPr>
          <w:szCs w:val="24"/>
        </w:rPr>
      </w:pPr>
      <w:r w:rsidRPr="00AD4B3C">
        <w:rPr>
          <w:szCs w:val="24"/>
        </w:rPr>
        <w:t>La donación entre consortes, ascendientes o descendientes en línea directa, previa comprobación del parentesco ante la Tesorería Municipal.</w:t>
      </w:r>
    </w:p>
    <w:p w14:paraId="13B95B5B" w14:textId="0423BBC5" w:rsidR="00611445" w:rsidRPr="00AD4B3C" w:rsidRDefault="00611445" w:rsidP="005D0047">
      <w:pPr>
        <w:spacing w:before="0"/>
        <w:rPr>
          <w:szCs w:val="24"/>
        </w:rPr>
      </w:pPr>
      <w:r w:rsidRPr="00AD4B3C">
        <w:rPr>
          <w:b/>
          <w:bCs/>
          <w:szCs w:val="24"/>
        </w:rPr>
        <w:t>Artículo 4</w:t>
      </w:r>
      <w:r w:rsidR="00F44521" w:rsidRPr="00AD4B3C">
        <w:rPr>
          <w:b/>
          <w:bCs/>
          <w:szCs w:val="24"/>
        </w:rPr>
        <w:t>9</w:t>
      </w:r>
      <w:r w:rsidRPr="00AD4B3C">
        <w:rPr>
          <w:b/>
          <w:bCs/>
          <w:szCs w:val="24"/>
        </w:rPr>
        <w:t>.-</w:t>
      </w:r>
      <w:r w:rsidRPr="00AD4B3C">
        <w:rPr>
          <w:szCs w:val="24"/>
        </w:rPr>
        <w:t xml:space="preserve"> La base del impuesto sobre adquisición de inmuebles, será el valor que resulte mayor entre el precio de adquisición, el valor contenido en la cédula catastral vigente, el valor </w:t>
      </w:r>
      <w:r w:rsidRPr="00AD4B3C">
        <w:rPr>
          <w:szCs w:val="24"/>
        </w:rPr>
        <w:lastRenderedPageBreak/>
        <w:t>contenido en el avalúo pericial tratándose de las operaciones consignadas en las fracciones IX, XI y XII del artículo 44 de esta Ley, el avalúo expedido por las autoridades fiscales, las Instituciones de Crédito, la Comisión de Avalúos de Bienes Nacionales o por Corredor Público.</w:t>
      </w:r>
    </w:p>
    <w:p w14:paraId="26B37BE5" w14:textId="77777777" w:rsidR="00611445" w:rsidRPr="00AD4B3C" w:rsidRDefault="00611445" w:rsidP="005D0047">
      <w:pPr>
        <w:spacing w:before="0"/>
        <w:rPr>
          <w:szCs w:val="24"/>
        </w:rPr>
      </w:pPr>
      <w:r w:rsidRPr="00AD4B3C">
        <w:rPr>
          <w:szCs w:val="24"/>
        </w:rPr>
        <w:t>Cuando el adquiriente asuma la obligación de pagar alguna deuda del enajenante o de perdonarla, el importe de dicha deuda, se considerará parte del precio pactado.</w:t>
      </w:r>
    </w:p>
    <w:p w14:paraId="1E71DF5F" w14:textId="4FF62942" w:rsidR="00611445" w:rsidRPr="00AD4B3C" w:rsidRDefault="00611445" w:rsidP="005D0047">
      <w:pPr>
        <w:spacing w:before="0"/>
        <w:rPr>
          <w:szCs w:val="24"/>
        </w:rPr>
      </w:pPr>
      <w:r w:rsidRPr="00AD4B3C">
        <w:rPr>
          <w:szCs w:val="24"/>
        </w:rPr>
        <w:t>La autoridad fiscal municipal estará facultada para practicar, ordenar o tomar en cuenta el avalúo del inmueble, objeto de la adquisición referido a la fecha de adquisición y, cuando el valor del avalúo practicado, ordenado o tomado en cuenta, excediera en más de un 10 por ciento, del valor mayor, el total de la diferencia se considerará como parte del precio pactado.</w:t>
      </w:r>
    </w:p>
    <w:p w14:paraId="3A6FF11A" w14:textId="77777777" w:rsidR="00611445" w:rsidRPr="00AD4B3C" w:rsidRDefault="00611445" w:rsidP="005D0047">
      <w:pPr>
        <w:spacing w:before="0"/>
        <w:rPr>
          <w:szCs w:val="24"/>
        </w:rPr>
      </w:pPr>
      <w:r w:rsidRPr="00AD4B3C">
        <w:rPr>
          <w:szCs w:val="24"/>
        </w:rPr>
        <w:t>Para los efectos del presente artículo, el usufructo y la nuda propiedad tienen cada uno el valor equivalente al 0.5 del valor de la propiedad.</w:t>
      </w:r>
    </w:p>
    <w:p w14:paraId="002119A4" w14:textId="77777777" w:rsidR="00611445" w:rsidRPr="00AD4B3C" w:rsidRDefault="00611445" w:rsidP="005D0047">
      <w:pPr>
        <w:spacing w:before="0"/>
        <w:rPr>
          <w:szCs w:val="24"/>
        </w:rPr>
      </w:pPr>
      <w:r w:rsidRPr="00AD4B3C">
        <w:rPr>
          <w:szCs w:val="24"/>
        </w:rPr>
        <w:t>En la elaboración de los avalúos referidos, así como para determinar el costo de los mismos con cargo a los contribuyentes, la autoridad fiscal municipal observará las disposiciones del Código Fiscal del Estado de Yucatán o, en su defecto, las disposiciones relativas del Código Fiscal de la Federación y su Reglamento.</w:t>
      </w:r>
    </w:p>
    <w:p w14:paraId="481CAF34" w14:textId="4AB8D88D" w:rsidR="00611445" w:rsidRPr="00AD4B3C" w:rsidRDefault="00611445" w:rsidP="005D0047">
      <w:pPr>
        <w:spacing w:before="0"/>
        <w:rPr>
          <w:szCs w:val="24"/>
        </w:rPr>
      </w:pPr>
      <w:r w:rsidRPr="00AD4B3C">
        <w:rPr>
          <w:b/>
          <w:bCs/>
          <w:szCs w:val="24"/>
        </w:rPr>
        <w:t xml:space="preserve">Artículo </w:t>
      </w:r>
      <w:r w:rsidR="00F44521" w:rsidRPr="00AD4B3C">
        <w:rPr>
          <w:b/>
          <w:bCs/>
          <w:szCs w:val="24"/>
        </w:rPr>
        <w:t>50</w:t>
      </w:r>
      <w:r w:rsidRPr="00AD4B3C">
        <w:rPr>
          <w:b/>
          <w:bCs/>
          <w:szCs w:val="24"/>
        </w:rPr>
        <w:t>.-</w:t>
      </w:r>
      <w:r w:rsidRPr="00AD4B3C">
        <w:rPr>
          <w:szCs w:val="24"/>
        </w:rPr>
        <w:t xml:space="preserve"> Los avalúos que se practiquen para el efecto del pago del impuesto sobre adquisición de bienes inmuebles, tendrán una vigencia de seis meses a partir de la fecha de su expedición.</w:t>
      </w:r>
    </w:p>
    <w:p w14:paraId="69E799A4" w14:textId="5B7A457D" w:rsidR="00E205E6" w:rsidRPr="00AD4B3C" w:rsidRDefault="00611445" w:rsidP="005D0047">
      <w:pPr>
        <w:spacing w:before="0"/>
        <w:rPr>
          <w:szCs w:val="24"/>
        </w:rPr>
      </w:pPr>
      <w:r w:rsidRPr="00AD4B3C">
        <w:rPr>
          <w:b/>
          <w:bCs/>
          <w:szCs w:val="24"/>
        </w:rPr>
        <w:t>Artículo 5</w:t>
      </w:r>
      <w:r w:rsidR="00F44521" w:rsidRPr="00AD4B3C">
        <w:rPr>
          <w:b/>
          <w:bCs/>
          <w:szCs w:val="24"/>
        </w:rPr>
        <w:t>1</w:t>
      </w:r>
      <w:r w:rsidRPr="00AD4B3C">
        <w:rPr>
          <w:b/>
          <w:bCs/>
          <w:szCs w:val="24"/>
        </w:rPr>
        <w:t>.-</w:t>
      </w:r>
      <w:r w:rsidRPr="00AD4B3C">
        <w:rPr>
          <w:szCs w:val="24"/>
        </w:rPr>
        <w:t xml:space="preserve"> El impuesto a que se refiere esta sección, se calculará aplicando la tasa del </w:t>
      </w:r>
      <w:r w:rsidR="00ED305A" w:rsidRPr="00AD4B3C">
        <w:rPr>
          <w:szCs w:val="24"/>
        </w:rPr>
        <w:t>3</w:t>
      </w:r>
      <w:r w:rsidRPr="00AD4B3C">
        <w:rPr>
          <w:szCs w:val="24"/>
        </w:rPr>
        <w:t>%.</w:t>
      </w:r>
    </w:p>
    <w:p w14:paraId="3496AAB6" w14:textId="7816CAB5" w:rsidR="00611445" w:rsidRPr="00AD4B3C" w:rsidRDefault="00611445" w:rsidP="005D0047">
      <w:pPr>
        <w:spacing w:before="0"/>
        <w:rPr>
          <w:szCs w:val="24"/>
        </w:rPr>
      </w:pPr>
      <w:r w:rsidRPr="00AD4B3C">
        <w:rPr>
          <w:szCs w:val="24"/>
        </w:rPr>
        <w:t xml:space="preserve">El impuesto sobre adquisición de bienes inmuebles, </w:t>
      </w:r>
      <w:r w:rsidR="00E205E6">
        <w:rPr>
          <w:szCs w:val="24"/>
        </w:rPr>
        <w:t>se exentará únicamente respecto de predios que formen parte de algún programa de escrituración de vivienda a personas de escasos recursos, realizado por el municipio.</w:t>
      </w:r>
    </w:p>
    <w:p w14:paraId="2EA4C79E" w14:textId="4CF0AF9D" w:rsidR="00611445" w:rsidRPr="00AD4B3C" w:rsidRDefault="00611445" w:rsidP="005D0047">
      <w:pPr>
        <w:spacing w:before="0"/>
        <w:rPr>
          <w:szCs w:val="24"/>
        </w:rPr>
      </w:pPr>
      <w:r w:rsidRPr="00AD4B3C">
        <w:rPr>
          <w:b/>
          <w:bCs/>
          <w:szCs w:val="24"/>
        </w:rPr>
        <w:t>Artículo 5</w:t>
      </w:r>
      <w:r w:rsidR="00F44521" w:rsidRPr="00AD4B3C">
        <w:rPr>
          <w:b/>
          <w:bCs/>
          <w:szCs w:val="24"/>
        </w:rPr>
        <w:t>2</w:t>
      </w:r>
      <w:r w:rsidRPr="00AD4B3C">
        <w:rPr>
          <w:b/>
          <w:bCs/>
          <w:szCs w:val="24"/>
        </w:rPr>
        <w:t>.-</w:t>
      </w:r>
      <w:r w:rsidRPr="00AD4B3C">
        <w:rPr>
          <w:szCs w:val="24"/>
        </w:rPr>
        <w:t xml:space="preserve"> Los fedatarios públicos, las personas que por disposición legal tengan funciones notariales y las autoridades judiciales o administrativas, deberán manifestar a la Tesorería Municipal por duplicado, dentro de los treinta días siguientes a la fecha del acto o contrato, la adquisición de inmuebles realizados ante ellos, expresando;</w:t>
      </w:r>
    </w:p>
    <w:p w14:paraId="6549893E" w14:textId="77777777" w:rsidR="00611445" w:rsidRPr="00AD4B3C" w:rsidRDefault="00611445" w:rsidP="005D0047">
      <w:pPr>
        <w:pStyle w:val="Prrafodelista"/>
        <w:numPr>
          <w:ilvl w:val="0"/>
          <w:numId w:val="18"/>
        </w:numPr>
        <w:spacing w:before="0" w:line="276" w:lineRule="auto"/>
        <w:rPr>
          <w:szCs w:val="24"/>
        </w:rPr>
      </w:pPr>
      <w:r w:rsidRPr="00AD4B3C">
        <w:rPr>
          <w:szCs w:val="24"/>
        </w:rPr>
        <w:t>Nombre y domicilio de los contratantes.</w:t>
      </w:r>
    </w:p>
    <w:p w14:paraId="2D4BE1F2" w14:textId="77777777" w:rsidR="00611445" w:rsidRPr="00AD4B3C" w:rsidRDefault="00611445" w:rsidP="005D0047">
      <w:pPr>
        <w:pStyle w:val="Prrafodelista"/>
        <w:numPr>
          <w:ilvl w:val="0"/>
          <w:numId w:val="18"/>
        </w:numPr>
        <w:spacing w:before="0" w:line="276" w:lineRule="auto"/>
        <w:rPr>
          <w:szCs w:val="24"/>
        </w:rPr>
      </w:pPr>
      <w:r w:rsidRPr="00AD4B3C">
        <w:rPr>
          <w:szCs w:val="24"/>
        </w:rPr>
        <w:t>Nombre del fedatario público y número que le corresponda, en su caso. En caso de tratarse de persona distinta a los anteriores y siempre que realice funciones notariales, deberá expresar su nombre y el cargo que detenta;</w:t>
      </w:r>
    </w:p>
    <w:p w14:paraId="1B734277" w14:textId="77777777" w:rsidR="00611445" w:rsidRPr="00AD4B3C" w:rsidRDefault="00611445" w:rsidP="005D0047">
      <w:pPr>
        <w:pStyle w:val="Prrafodelista"/>
        <w:numPr>
          <w:ilvl w:val="0"/>
          <w:numId w:val="18"/>
        </w:numPr>
        <w:spacing w:before="0" w:line="276" w:lineRule="auto"/>
        <w:rPr>
          <w:szCs w:val="24"/>
        </w:rPr>
      </w:pPr>
      <w:r w:rsidRPr="00AD4B3C">
        <w:rPr>
          <w:szCs w:val="24"/>
        </w:rPr>
        <w:t>Firma y sello, en su caso, del autorizante;</w:t>
      </w:r>
    </w:p>
    <w:p w14:paraId="1C2C4827" w14:textId="77777777" w:rsidR="00611445" w:rsidRPr="00AD4B3C" w:rsidRDefault="00611445" w:rsidP="005D0047">
      <w:pPr>
        <w:pStyle w:val="Prrafodelista"/>
        <w:numPr>
          <w:ilvl w:val="0"/>
          <w:numId w:val="18"/>
        </w:numPr>
        <w:spacing w:before="0" w:line="276" w:lineRule="auto"/>
        <w:rPr>
          <w:szCs w:val="24"/>
        </w:rPr>
      </w:pPr>
      <w:r w:rsidRPr="00AD4B3C">
        <w:rPr>
          <w:szCs w:val="24"/>
        </w:rPr>
        <w:t>Fecha en que se firmó la escritura de adquisición del inmueble o de los derechos sobre el mismo;</w:t>
      </w:r>
    </w:p>
    <w:p w14:paraId="38370867" w14:textId="77777777" w:rsidR="00611445" w:rsidRPr="00AD4B3C" w:rsidRDefault="00611445" w:rsidP="005D0047">
      <w:pPr>
        <w:pStyle w:val="Prrafodelista"/>
        <w:numPr>
          <w:ilvl w:val="0"/>
          <w:numId w:val="18"/>
        </w:numPr>
        <w:spacing w:before="0" w:line="276" w:lineRule="auto"/>
        <w:rPr>
          <w:szCs w:val="24"/>
        </w:rPr>
      </w:pPr>
      <w:r w:rsidRPr="00AD4B3C">
        <w:rPr>
          <w:szCs w:val="24"/>
        </w:rPr>
        <w:lastRenderedPageBreak/>
        <w:t>Naturaleza del acto, contrato o concepto de adquisición;</w:t>
      </w:r>
    </w:p>
    <w:p w14:paraId="229004E2" w14:textId="77777777" w:rsidR="00611445" w:rsidRPr="00AD4B3C" w:rsidRDefault="00611445" w:rsidP="005D0047">
      <w:pPr>
        <w:pStyle w:val="Prrafodelista"/>
        <w:numPr>
          <w:ilvl w:val="0"/>
          <w:numId w:val="18"/>
        </w:numPr>
        <w:spacing w:before="0" w:line="276" w:lineRule="auto"/>
        <w:rPr>
          <w:szCs w:val="24"/>
        </w:rPr>
      </w:pPr>
      <w:r w:rsidRPr="00AD4B3C">
        <w:rPr>
          <w:szCs w:val="24"/>
        </w:rPr>
        <w:t>Identificación del inmueble;</w:t>
      </w:r>
    </w:p>
    <w:p w14:paraId="34447302" w14:textId="77777777" w:rsidR="00611445" w:rsidRPr="00AD4B3C" w:rsidRDefault="00611445" w:rsidP="005D0047">
      <w:pPr>
        <w:pStyle w:val="Prrafodelista"/>
        <w:numPr>
          <w:ilvl w:val="0"/>
          <w:numId w:val="18"/>
        </w:numPr>
        <w:spacing w:before="0" w:line="276" w:lineRule="auto"/>
        <w:rPr>
          <w:szCs w:val="24"/>
        </w:rPr>
      </w:pPr>
      <w:r w:rsidRPr="00AD4B3C">
        <w:rPr>
          <w:szCs w:val="24"/>
        </w:rPr>
        <w:t>Valor de la operación; y</w:t>
      </w:r>
    </w:p>
    <w:p w14:paraId="40822ADC" w14:textId="708187D2" w:rsidR="00611445" w:rsidRPr="00AD4B3C" w:rsidRDefault="00611445" w:rsidP="005D0047">
      <w:pPr>
        <w:pStyle w:val="Prrafodelista"/>
        <w:numPr>
          <w:ilvl w:val="0"/>
          <w:numId w:val="18"/>
        </w:numPr>
        <w:spacing w:before="0"/>
        <w:rPr>
          <w:szCs w:val="24"/>
        </w:rPr>
      </w:pPr>
      <w:r w:rsidRPr="00AD4B3C">
        <w:rPr>
          <w:szCs w:val="24"/>
        </w:rPr>
        <w:t>Liquidación del impuesto.</w:t>
      </w:r>
    </w:p>
    <w:p w14:paraId="5BCADFDE" w14:textId="40FCE6F9" w:rsidR="00611445" w:rsidRPr="00AD4B3C" w:rsidRDefault="00611445" w:rsidP="005D0047">
      <w:pPr>
        <w:spacing w:before="0"/>
        <w:rPr>
          <w:szCs w:val="24"/>
        </w:rPr>
      </w:pPr>
      <w:r w:rsidRPr="00AD4B3C">
        <w:rPr>
          <w:szCs w:val="24"/>
        </w:rPr>
        <w:t>A la manifestación señalada en este artículo, se acumulará copia del avalúo practicado al efecto. Cuando los fedatarios públicos y quienes realizan funciones notariales no cumplan con la obligación a que se refiere este artículo, serán sancionados con una multa de diez salarios mínimos vigentes en el Estado de Yucatán .</w:t>
      </w:r>
    </w:p>
    <w:p w14:paraId="0CBF2FE8" w14:textId="4135B0BB" w:rsidR="00611445" w:rsidRPr="00AD4B3C" w:rsidRDefault="00611445" w:rsidP="005D0047">
      <w:pPr>
        <w:spacing w:before="0"/>
        <w:rPr>
          <w:szCs w:val="24"/>
        </w:rPr>
      </w:pPr>
      <w:r w:rsidRPr="00AD4B3C">
        <w:rPr>
          <w:szCs w:val="24"/>
        </w:rPr>
        <w:t>Los jueces o presidentes de las juntas de Conciliación y Arbitraje federales o estatales, únicamente tendrán la obligación de comunicar a la Tesorería Municipal, el procedimiento que motivó la adquisición, el número de expediente, el nombre o razón social de la persona a quien se adjudique el bien y la fecha de adjudicación.</w:t>
      </w:r>
    </w:p>
    <w:p w14:paraId="3EDB71EB" w14:textId="08EB88E3" w:rsidR="00611445" w:rsidRPr="00AD4B3C" w:rsidRDefault="00611445" w:rsidP="005D0047">
      <w:pPr>
        <w:spacing w:before="0"/>
        <w:rPr>
          <w:szCs w:val="24"/>
        </w:rPr>
      </w:pPr>
      <w:r w:rsidRPr="00AD4B3C">
        <w:rPr>
          <w:b/>
          <w:bCs/>
          <w:szCs w:val="24"/>
        </w:rPr>
        <w:t>Artículo 5</w:t>
      </w:r>
      <w:r w:rsidR="00F44521" w:rsidRPr="00AD4B3C">
        <w:rPr>
          <w:b/>
          <w:bCs/>
          <w:szCs w:val="24"/>
        </w:rPr>
        <w:t>3</w:t>
      </w:r>
      <w:r w:rsidRPr="00AD4B3C">
        <w:rPr>
          <w:b/>
          <w:bCs/>
          <w:szCs w:val="24"/>
        </w:rPr>
        <w:t>.-</w:t>
      </w:r>
      <w:r w:rsidRPr="00AD4B3C">
        <w:rPr>
          <w:szCs w:val="24"/>
        </w:rPr>
        <w:t xml:space="preserve"> Los fedatarios públicos y las personas que por disposición legal tengan funciones notariales, acumularán al instrumento donde conste la adquisición del inmueble o de los derechos sobre el mismo, copia del recibo donde se acredite haber pagado el impuesto o bien y copia del manifiesto sellado, cuando se trate de las operaciones consignadas en el artículo 44 de esta Ley.</w:t>
      </w:r>
    </w:p>
    <w:p w14:paraId="486DFEF0" w14:textId="2CFE9597" w:rsidR="00611445" w:rsidRPr="00AD4B3C" w:rsidRDefault="00611445" w:rsidP="005D0047">
      <w:pPr>
        <w:spacing w:before="0"/>
        <w:rPr>
          <w:szCs w:val="24"/>
        </w:rPr>
      </w:pPr>
      <w:r w:rsidRPr="00AD4B3C">
        <w:rPr>
          <w:szCs w:val="24"/>
        </w:rPr>
        <w:t>Para el caso de que las personas obligadas a pagar este impuesto, no lo hicieren, los fedatarios y las personas que por disposición legal tengan funciones notariales, se abstendrán de autorizar el contrato o escritura correspondiente.</w:t>
      </w:r>
    </w:p>
    <w:p w14:paraId="4F9E1A1F" w14:textId="3DBD909B" w:rsidR="00611445" w:rsidRPr="00AD4B3C" w:rsidRDefault="00611445" w:rsidP="005D0047">
      <w:pPr>
        <w:spacing w:before="0"/>
        <w:rPr>
          <w:szCs w:val="24"/>
        </w:rPr>
      </w:pPr>
      <w:r w:rsidRPr="00AD4B3C">
        <w:rPr>
          <w:szCs w:val="24"/>
        </w:rPr>
        <w:t>Por su parte, los registradores, no inscribirán en el Registro Público de la Propiedad y del Comercio del Instituto de Seguridad Jurídica Patrimonial de Yucatán , los documentos donde conste la adquisición de inmuebles o de derechos sobre los mismos, sin que el solicitante compruebe que no cumplió con la obligación de pagar el impuesto sobre adquisición de inmuebles.</w:t>
      </w:r>
    </w:p>
    <w:p w14:paraId="2A1BF552" w14:textId="2C61607A" w:rsidR="00611445" w:rsidRPr="00AD4B3C" w:rsidRDefault="00611445" w:rsidP="005D0047">
      <w:pPr>
        <w:spacing w:before="0"/>
        <w:rPr>
          <w:szCs w:val="24"/>
        </w:rPr>
      </w:pPr>
      <w:r w:rsidRPr="00AD4B3C">
        <w:rPr>
          <w:szCs w:val="24"/>
        </w:rPr>
        <w:t>En caso contrario, los fedatarios públicos, las personas que tengan funciones notariales y los registradores, serán solidariamente responsables del pago del impuesto y sus accesorios legales, sin perjuicio de la responsabilidad administrativa o penal en que incurran con ese motivo.</w:t>
      </w:r>
    </w:p>
    <w:p w14:paraId="29257603" w14:textId="2EBEFDD1" w:rsidR="00611445" w:rsidRPr="00AD4B3C" w:rsidRDefault="00611445" w:rsidP="005D0047">
      <w:pPr>
        <w:spacing w:before="0"/>
        <w:rPr>
          <w:szCs w:val="24"/>
        </w:rPr>
      </w:pPr>
      <w:r w:rsidRPr="00AD4B3C">
        <w:rPr>
          <w:szCs w:val="24"/>
        </w:rPr>
        <w:t>Los fedatarios y las demás personas que realicen funciones notariales no estarán obligados a enterar el impuesto cuando consignen en las escrituras o documentos públicos, operaciones por las que ya se hubiese cubierto el impuesto y acompañen a su declaración copia de aquélla con la que se efectuó dicho pago.</w:t>
      </w:r>
    </w:p>
    <w:p w14:paraId="6C7D418D" w14:textId="46C8D0CD" w:rsidR="00611445" w:rsidRPr="00AD4B3C" w:rsidRDefault="00611445" w:rsidP="00E205E6">
      <w:pPr>
        <w:spacing w:before="0" w:after="0"/>
        <w:rPr>
          <w:szCs w:val="24"/>
        </w:rPr>
      </w:pPr>
      <w:r w:rsidRPr="00AD4B3C">
        <w:rPr>
          <w:b/>
          <w:bCs/>
          <w:szCs w:val="24"/>
        </w:rPr>
        <w:t>Artículo 5</w:t>
      </w:r>
      <w:r w:rsidR="00F44521" w:rsidRPr="00AD4B3C">
        <w:rPr>
          <w:b/>
          <w:bCs/>
          <w:szCs w:val="24"/>
        </w:rPr>
        <w:t>4</w:t>
      </w:r>
      <w:r w:rsidRPr="00AD4B3C">
        <w:rPr>
          <w:b/>
          <w:bCs/>
          <w:szCs w:val="24"/>
        </w:rPr>
        <w:t>.-</w:t>
      </w:r>
      <w:r w:rsidRPr="00AD4B3C">
        <w:rPr>
          <w:szCs w:val="24"/>
        </w:rPr>
        <w:t xml:space="preserve"> El pago del impuesto sobre adquisición de inmuebles, deberá hacerse dentro de </w:t>
      </w:r>
      <w:r w:rsidRPr="00AD4B3C">
        <w:rPr>
          <w:szCs w:val="24"/>
        </w:rPr>
        <w:lastRenderedPageBreak/>
        <w:t>los treinta días hábiles siguientes a la fecha en que, según el caso, ocurra primero alguno de los siguientes supuestos:</w:t>
      </w:r>
    </w:p>
    <w:p w14:paraId="3C60503F" w14:textId="77777777" w:rsidR="00611445" w:rsidRPr="00AD4B3C" w:rsidRDefault="00611445" w:rsidP="005D0047">
      <w:pPr>
        <w:pStyle w:val="Prrafodelista"/>
        <w:numPr>
          <w:ilvl w:val="0"/>
          <w:numId w:val="19"/>
        </w:numPr>
        <w:spacing w:before="0" w:line="276" w:lineRule="auto"/>
        <w:rPr>
          <w:szCs w:val="24"/>
        </w:rPr>
      </w:pPr>
      <w:r w:rsidRPr="00AD4B3C">
        <w:rPr>
          <w:szCs w:val="24"/>
        </w:rPr>
        <w:t>Se celebre el acto contrato;</w:t>
      </w:r>
    </w:p>
    <w:p w14:paraId="6453CF10" w14:textId="77777777" w:rsidR="00611445" w:rsidRPr="00AD4B3C" w:rsidRDefault="00611445" w:rsidP="005041D2">
      <w:pPr>
        <w:pStyle w:val="Prrafodelista"/>
        <w:numPr>
          <w:ilvl w:val="0"/>
          <w:numId w:val="19"/>
        </w:numPr>
        <w:spacing w:before="0" w:line="276" w:lineRule="auto"/>
        <w:rPr>
          <w:szCs w:val="24"/>
        </w:rPr>
      </w:pPr>
      <w:r w:rsidRPr="00AD4B3C">
        <w:rPr>
          <w:szCs w:val="24"/>
        </w:rPr>
        <w:t>Se eleve a escritura pública;</w:t>
      </w:r>
    </w:p>
    <w:p w14:paraId="3E4C96ED" w14:textId="75B79589" w:rsidR="00611445" w:rsidRPr="00AD4B3C" w:rsidRDefault="00611445" w:rsidP="005D0047">
      <w:pPr>
        <w:spacing w:before="0"/>
        <w:rPr>
          <w:szCs w:val="24"/>
        </w:rPr>
      </w:pPr>
      <w:r w:rsidRPr="00AD4B3C">
        <w:rPr>
          <w:b/>
          <w:bCs/>
          <w:szCs w:val="24"/>
        </w:rPr>
        <w:t>Artículo 5</w:t>
      </w:r>
      <w:r w:rsidR="00F44521" w:rsidRPr="00AD4B3C">
        <w:rPr>
          <w:b/>
          <w:bCs/>
          <w:szCs w:val="24"/>
        </w:rPr>
        <w:t>5</w:t>
      </w:r>
      <w:r w:rsidRPr="00AD4B3C">
        <w:rPr>
          <w:b/>
          <w:bCs/>
          <w:szCs w:val="24"/>
        </w:rPr>
        <w:t>.-</w:t>
      </w:r>
      <w:r w:rsidRPr="00AD4B3C">
        <w:rPr>
          <w:szCs w:val="24"/>
        </w:rPr>
        <w:t xml:space="preserve"> Cuando el impuesto sobre adquisición de inmuebles no fuere cubierto dentro del plazo señalado en el artículo inmediato anterior, los contribuyentes o los obligados solidarios, en su caso, se harán acreedores a una sanción equivalente al importe de los recargos que se determinen conforme a lo establecido en esta ley. Lo anterior, sin perjuicio de la aplicación del recargo establecido para las contribuciones fiscales pagadas en forma extemporánea.</w:t>
      </w:r>
    </w:p>
    <w:p w14:paraId="1B46E322" w14:textId="77777777" w:rsidR="00611445" w:rsidRPr="00AD4B3C" w:rsidRDefault="00611445" w:rsidP="005041D2">
      <w:pPr>
        <w:spacing w:before="0" w:after="0" w:line="276" w:lineRule="auto"/>
        <w:jc w:val="center"/>
        <w:rPr>
          <w:b/>
          <w:bCs/>
          <w:szCs w:val="24"/>
        </w:rPr>
      </w:pPr>
      <w:r w:rsidRPr="00AD4B3C">
        <w:rPr>
          <w:b/>
          <w:bCs/>
          <w:szCs w:val="24"/>
        </w:rPr>
        <w:t>Sección Tercera</w:t>
      </w:r>
    </w:p>
    <w:p w14:paraId="550749D8" w14:textId="13A8D9C9" w:rsidR="004218C2" w:rsidRPr="00AD4B3C" w:rsidRDefault="00611445" w:rsidP="004218C2">
      <w:pPr>
        <w:spacing w:before="0"/>
        <w:jc w:val="center"/>
        <w:rPr>
          <w:b/>
          <w:bCs/>
          <w:szCs w:val="24"/>
        </w:rPr>
      </w:pPr>
      <w:r w:rsidRPr="00AD4B3C">
        <w:rPr>
          <w:b/>
          <w:bCs/>
          <w:szCs w:val="24"/>
        </w:rPr>
        <w:t>Impuesto Sobre Diversiones y Espectáculos Públicos</w:t>
      </w:r>
    </w:p>
    <w:p w14:paraId="59FC310F" w14:textId="7412ECB0" w:rsidR="00611445" w:rsidRPr="00AD4B3C" w:rsidRDefault="00611445" w:rsidP="005D0047">
      <w:pPr>
        <w:spacing w:before="0"/>
        <w:rPr>
          <w:szCs w:val="24"/>
        </w:rPr>
      </w:pPr>
      <w:r w:rsidRPr="00AD4B3C">
        <w:rPr>
          <w:b/>
          <w:bCs/>
          <w:szCs w:val="24"/>
        </w:rPr>
        <w:t>Artículo 5</w:t>
      </w:r>
      <w:r w:rsidR="00F44521" w:rsidRPr="00AD4B3C">
        <w:rPr>
          <w:b/>
          <w:bCs/>
          <w:szCs w:val="24"/>
        </w:rPr>
        <w:t>6</w:t>
      </w:r>
      <w:r w:rsidRPr="00AD4B3C">
        <w:rPr>
          <w:b/>
          <w:bCs/>
          <w:szCs w:val="24"/>
        </w:rPr>
        <w:t>.-</w:t>
      </w:r>
      <w:r w:rsidRPr="00AD4B3C">
        <w:rPr>
          <w:szCs w:val="24"/>
        </w:rPr>
        <w:t xml:space="preserve"> Es objeto del impuesto sobre diversiones y espectáculos públicos el ingreso derivado de la comercialización de actos, diversiones y espectáculos públicos, </w:t>
      </w:r>
      <w:r w:rsidR="004218C2" w:rsidRPr="00AD4B3C">
        <w:rPr>
          <w:szCs w:val="24"/>
        </w:rPr>
        <w:t xml:space="preserve">bailes populares, </w:t>
      </w:r>
      <w:r w:rsidRPr="00AD4B3C">
        <w:rPr>
          <w:szCs w:val="24"/>
        </w:rPr>
        <w:t>siempre y cuando dichas actividades sean consideradas exentas de pago de impuesto al valor agregado.</w:t>
      </w:r>
    </w:p>
    <w:p w14:paraId="417E4E6B" w14:textId="77777777" w:rsidR="003E0E45" w:rsidRPr="00AD4B3C" w:rsidRDefault="00611445" w:rsidP="005D0047">
      <w:pPr>
        <w:spacing w:before="0"/>
        <w:rPr>
          <w:szCs w:val="24"/>
        </w:rPr>
      </w:pPr>
      <w:r w:rsidRPr="00AD4B3C">
        <w:rPr>
          <w:szCs w:val="24"/>
        </w:rPr>
        <w:t>Para los efectos de esta sección se consideran:</w:t>
      </w:r>
    </w:p>
    <w:p w14:paraId="0088EFD4" w14:textId="44422C4C" w:rsidR="003E0E45" w:rsidRPr="00AD4B3C" w:rsidRDefault="00611445" w:rsidP="005D0047">
      <w:pPr>
        <w:pStyle w:val="Prrafodelista"/>
        <w:numPr>
          <w:ilvl w:val="0"/>
          <w:numId w:val="20"/>
        </w:numPr>
        <w:spacing w:before="0" w:line="276" w:lineRule="auto"/>
        <w:rPr>
          <w:szCs w:val="24"/>
        </w:rPr>
      </w:pPr>
      <w:r w:rsidRPr="00AD4B3C">
        <w:rPr>
          <w:b/>
          <w:bCs/>
          <w:szCs w:val="24"/>
        </w:rPr>
        <w:t>Diversiones Públicas:</w:t>
      </w:r>
      <w:r w:rsidR="003E0E45" w:rsidRPr="00AD4B3C">
        <w:rPr>
          <w:b/>
          <w:bCs/>
          <w:szCs w:val="24"/>
        </w:rPr>
        <w:t xml:space="preserve"> </w:t>
      </w:r>
      <w:r w:rsidRPr="00AD4B3C">
        <w:rPr>
          <w:szCs w:val="24"/>
        </w:rPr>
        <w:t>Aquellos eventos a los cuales el público asiste mediante el pago de una cuota de admisión, con la finalidad de participar o tener la oportunidad de participar activamente en los mismos;</w:t>
      </w:r>
    </w:p>
    <w:p w14:paraId="36D56764" w14:textId="77777777" w:rsidR="003E0E45" w:rsidRPr="00AD4B3C" w:rsidRDefault="00611445" w:rsidP="005D0047">
      <w:pPr>
        <w:pStyle w:val="Prrafodelista"/>
        <w:numPr>
          <w:ilvl w:val="0"/>
          <w:numId w:val="20"/>
        </w:numPr>
        <w:spacing w:before="0" w:line="276" w:lineRule="auto"/>
        <w:rPr>
          <w:szCs w:val="24"/>
        </w:rPr>
      </w:pPr>
      <w:r w:rsidRPr="00AD4B3C">
        <w:rPr>
          <w:b/>
          <w:bCs/>
          <w:szCs w:val="24"/>
        </w:rPr>
        <w:t>Espectáculos Públicos:</w:t>
      </w:r>
      <w:r w:rsidRPr="00AD4B3C">
        <w:rPr>
          <w:szCs w:val="24"/>
        </w:rPr>
        <w:t xml:space="preserve"> Aquellos eventos a los que el público asiste, mediante el pago de una cuota de admisión, con la finalidad de recrearse y disfrutar con la presentación del mismo, pero sin participar en forma activa, y</w:t>
      </w:r>
    </w:p>
    <w:p w14:paraId="10397C36" w14:textId="612EEF55" w:rsidR="005041D2" w:rsidRPr="00E205E6" w:rsidRDefault="00611445" w:rsidP="005D0047">
      <w:pPr>
        <w:pStyle w:val="Prrafodelista"/>
        <w:numPr>
          <w:ilvl w:val="0"/>
          <w:numId w:val="20"/>
        </w:numPr>
        <w:spacing w:before="0" w:line="276" w:lineRule="auto"/>
        <w:rPr>
          <w:szCs w:val="24"/>
        </w:rPr>
      </w:pPr>
      <w:r w:rsidRPr="00AD4B3C">
        <w:rPr>
          <w:b/>
          <w:bCs/>
          <w:szCs w:val="24"/>
        </w:rPr>
        <w:t>Cuota de Admisión:</w:t>
      </w:r>
      <w:r w:rsidRPr="00AD4B3C">
        <w:rPr>
          <w:szCs w:val="24"/>
        </w:rPr>
        <w:t xml:space="preserve"> El importe o boleto de entrada, donativo, cooperación o cualquier otra denominación que se le dé a la cantidad de dinero por la que se permita el acceso a las diversiones y espectáculos públicos.</w:t>
      </w:r>
    </w:p>
    <w:p w14:paraId="5E60EC79" w14:textId="7BF20F14" w:rsidR="00611445" w:rsidRPr="00AD4B3C" w:rsidRDefault="00611445" w:rsidP="005D0047">
      <w:pPr>
        <w:spacing w:before="0"/>
        <w:rPr>
          <w:szCs w:val="24"/>
        </w:rPr>
      </w:pPr>
      <w:r w:rsidRPr="00AD4B3C">
        <w:rPr>
          <w:b/>
          <w:bCs/>
          <w:szCs w:val="24"/>
        </w:rPr>
        <w:t>Artículo 5</w:t>
      </w:r>
      <w:r w:rsidR="00F44521" w:rsidRPr="00AD4B3C">
        <w:rPr>
          <w:b/>
          <w:bCs/>
          <w:szCs w:val="24"/>
        </w:rPr>
        <w:t>7</w:t>
      </w:r>
      <w:r w:rsidRPr="00AD4B3C">
        <w:rPr>
          <w:b/>
          <w:bCs/>
          <w:szCs w:val="24"/>
        </w:rPr>
        <w:t>.-</w:t>
      </w:r>
      <w:r w:rsidRPr="00AD4B3C">
        <w:rPr>
          <w:szCs w:val="24"/>
        </w:rPr>
        <w:t xml:space="preserve"> Son sujetos del impuesto sobre diversiones y espectáculos públicos, las personas físicas o morales que perciban ingresos derivados de la comercialización de diversiones o espectáculos públicos, ya sea en forma permanente o temporal.</w:t>
      </w:r>
    </w:p>
    <w:p w14:paraId="4EC113B7" w14:textId="0A2374E1" w:rsidR="00611445" w:rsidRPr="00AD4B3C" w:rsidRDefault="00611445" w:rsidP="005D0047">
      <w:pPr>
        <w:spacing w:before="0"/>
        <w:rPr>
          <w:szCs w:val="24"/>
        </w:rPr>
      </w:pPr>
      <w:r w:rsidRPr="00AD4B3C">
        <w:rPr>
          <w:szCs w:val="24"/>
        </w:rPr>
        <w:t>Los sujetos de este impuesto además de las obligaciones a que se refieren los artículos 1</w:t>
      </w:r>
      <w:r w:rsidR="003E0E45" w:rsidRPr="00AD4B3C">
        <w:rPr>
          <w:szCs w:val="24"/>
        </w:rPr>
        <w:t>0</w:t>
      </w:r>
      <w:r w:rsidRPr="00AD4B3C">
        <w:rPr>
          <w:szCs w:val="24"/>
        </w:rPr>
        <w:t xml:space="preserve"> y 27 de esta Ley, deberán:</w:t>
      </w:r>
    </w:p>
    <w:p w14:paraId="6995D12C" w14:textId="77777777" w:rsidR="003E0E45" w:rsidRPr="00AD4B3C" w:rsidRDefault="00611445" w:rsidP="005D0047">
      <w:pPr>
        <w:pStyle w:val="Prrafodelista"/>
        <w:numPr>
          <w:ilvl w:val="0"/>
          <w:numId w:val="21"/>
        </w:numPr>
        <w:spacing w:before="0"/>
        <w:rPr>
          <w:szCs w:val="24"/>
        </w:rPr>
      </w:pPr>
      <w:r w:rsidRPr="00AD4B3C">
        <w:rPr>
          <w:szCs w:val="24"/>
        </w:rPr>
        <w:t>Proporcionar a la Tesorería los datos señalados a continuación:</w:t>
      </w:r>
    </w:p>
    <w:p w14:paraId="165F0299" w14:textId="77777777" w:rsidR="003E0E45" w:rsidRPr="00AD4B3C" w:rsidRDefault="00611445" w:rsidP="005D0047">
      <w:pPr>
        <w:pStyle w:val="Prrafodelista"/>
        <w:numPr>
          <w:ilvl w:val="0"/>
          <w:numId w:val="22"/>
        </w:numPr>
        <w:spacing w:before="0" w:line="276" w:lineRule="auto"/>
        <w:rPr>
          <w:szCs w:val="24"/>
        </w:rPr>
      </w:pPr>
      <w:r w:rsidRPr="00AD4B3C">
        <w:rPr>
          <w:szCs w:val="24"/>
        </w:rPr>
        <w:t>Nombre y domicilio de quien promueve la diversión o espectáculo</w:t>
      </w:r>
      <w:r w:rsidR="003E0E45" w:rsidRPr="00AD4B3C">
        <w:rPr>
          <w:szCs w:val="24"/>
        </w:rPr>
        <w:t>,</w:t>
      </w:r>
    </w:p>
    <w:p w14:paraId="5ED62451" w14:textId="77777777" w:rsidR="003E0E45" w:rsidRPr="00AD4B3C" w:rsidRDefault="00611445" w:rsidP="005D0047">
      <w:pPr>
        <w:pStyle w:val="Prrafodelista"/>
        <w:numPr>
          <w:ilvl w:val="0"/>
          <w:numId w:val="22"/>
        </w:numPr>
        <w:spacing w:before="0" w:line="276" w:lineRule="auto"/>
        <w:rPr>
          <w:szCs w:val="24"/>
        </w:rPr>
      </w:pPr>
      <w:r w:rsidRPr="00AD4B3C">
        <w:rPr>
          <w:szCs w:val="24"/>
        </w:rPr>
        <w:t>Clase o Tipo de Diversión o Espectáculo</w:t>
      </w:r>
      <w:r w:rsidR="003E0E45" w:rsidRPr="00AD4B3C">
        <w:rPr>
          <w:szCs w:val="24"/>
        </w:rPr>
        <w:t>,</w:t>
      </w:r>
    </w:p>
    <w:p w14:paraId="1307075D" w14:textId="3C1475FC" w:rsidR="003E0E45" w:rsidRPr="00E205E6" w:rsidRDefault="00611445" w:rsidP="00E205E6">
      <w:pPr>
        <w:pStyle w:val="Prrafodelista"/>
        <w:numPr>
          <w:ilvl w:val="0"/>
          <w:numId w:val="22"/>
        </w:numPr>
        <w:spacing w:before="0" w:line="276" w:lineRule="auto"/>
        <w:rPr>
          <w:szCs w:val="24"/>
        </w:rPr>
      </w:pPr>
      <w:r w:rsidRPr="00AD4B3C">
        <w:rPr>
          <w:szCs w:val="24"/>
        </w:rPr>
        <w:t>Ubicación del lugar donde se llevará a cabo el evento</w:t>
      </w:r>
      <w:r w:rsidR="003E0E45" w:rsidRPr="00AD4B3C">
        <w:rPr>
          <w:szCs w:val="24"/>
        </w:rPr>
        <w:t>.</w:t>
      </w:r>
    </w:p>
    <w:p w14:paraId="1C001A5A" w14:textId="311E8A19" w:rsidR="003E0E45" w:rsidRPr="00AD4B3C" w:rsidRDefault="00611445" w:rsidP="005D0047">
      <w:pPr>
        <w:pStyle w:val="Prrafodelista"/>
        <w:numPr>
          <w:ilvl w:val="0"/>
          <w:numId w:val="21"/>
        </w:numPr>
        <w:spacing w:before="0" w:line="276" w:lineRule="auto"/>
        <w:rPr>
          <w:szCs w:val="24"/>
        </w:rPr>
      </w:pPr>
      <w:r w:rsidRPr="00AD4B3C">
        <w:rPr>
          <w:szCs w:val="24"/>
        </w:rPr>
        <w:t xml:space="preserve">Cumplir con las disposiciones que para tal efecto fije </w:t>
      </w:r>
      <w:r w:rsidR="00ED305A" w:rsidRPr="00AD4B3C">
        <w:rPr>
          <w:szCs w:val="24"/>
        </w:rPr>
        <w:t>el departamento</w:t>
      </w:r>
      <w:r w:rsidRPr="00AD4B3C">
        <w:rPr>
          <w:szCs w:val="24"/>
        </w:rPr>
        <w:t xml:space="preserve"> de </w:t>
      </w:r>
      <w:r w:rsidR="004218C2" w:rsidRPr="00AD4B3C">
        <w:rPr>
          <w:szCs w:val="24"/>
        </w:rPr>
        <w:lastRenderedPageBreak/>
        <w:t>Correspondiente</w:t>
      </w:r>
      <w:r w:rsidRPr="00AD4B3C">
        <w:rPr>
          <w:szCs w:val="24"/>
        </w:rPr>
        <w:t>, en el caso del Municipio que no hubiere el reglamento respectivo, y</w:t>
      </w:r>
    </w:p>
    <w:p w14:paraId="305677F8" w14:textId="1BCB6F25" w:rsidR="00611445" w:rsidRPr="00AD4B3C" w:rsidRDefault="00611445" w:rsidP="005D0047">
      <w:pPr>
        <w:pStyle w:val="Prrafodelista"/>
        <w:numPr>
          <w:ilvl w:val="0"/>
          <w:numId w:val="21"/>
        </w:numPr>
        <w:spacing w:before="0" w:line="276" w:lineRule="auto"/>
        <w:rPr>
          <w:szCs w:val="24"/>
        </w:rPr>
      </w:pPr>
      <w:r w:rsidRPr="00AD4B3C">
        <w:rPr>
          <w:szCs w:val="24"/>
        </w:rPr>
        <w:t xml:space="preserve">Presentar a la Tesorería Municipal, cuando menos tres días antes de la realización del evento, </w:t>
      </w:r>
      <w:r w:rsidR="00ED305A" w:rsidRPr="00AD4B3C">
        <w:rPr>
          <w:szCs w:val="24"/>
        </w:rPr>
        <w:t>los permisos estatales y/o federales necesarios para la realización de dichos eventos.</w:t>
      </w:r>
    </w:p>
    <w:p w14:paraId="1E1B7BD9" w14:textId="48A67D52" w:rsidR="00611445" w:rsidRPr="00AD4B3C" w:rsidRDefault="00611445" w:rsidP="005D0047">
      <w:pPr>
        <w:spacing w:before="0"/>
        <w:rPr>
          <w:szCs w:val="24"/>
        </w:rPr>
      </w:pPr>
      <w:r w:rsidRPr="00AD4B3C">
        <w:rPr>
          <w:b/>
          <w:bCs/>
          <w:szCs w:val="24"/>
        </w:rPr>
        <w:t>Artículo 5</w:t>
      </w:r>
      <w:r w:rsidR="00F44521" w:rsidRPr="00AD4B3C">
        <w:rPr>
          <w:b/>
          <w:bCs/>
          <w:szCs w:val="24"/>
        </w:rPr>
        <w:t>8</w:t>
      </w:r>
      <w:r w:rsidRPr="00AD4B3C">
        <w:rPr>
          <w:b/>
          <w:bCs/>
          <w:szCs w:val="24"/>
        </w:rPr>
        <w:t>.-</w:t>
      </w:r>
      <w:r w:rsidRPr="00AD4B3C">
        <w:rPr>
          <w:szCs w:val="24"/>
        </w:rPr>
        <w:t xml:space="preserve"> Los contribuyentes eventuales de este impuesto deberán presentar ante la Tesorería Municipal, solicitud de permiso en las formas oficiales expedidas por la misma para la celebración del evento, adjuntando los boletos o tarjetas para que sean sellados o foliados, cuando menos</w:t>
      </w:r>
      <w:r w:rsidR="003E0E45" w:rsidRPr="00AD4B3C">
        <w:rPr>
          <w:szCs w:val="24"/>
        </w:rPr>
        <w:t xml:space="preserve"> con tres días de anticipación a la celebración del evento.</w:t>
      </w:r>
    </w:p>
    <w:p w14:paraId="05EF10A1" w14:textId="5BC60BB3" w:rsidR="004218C2" w:rsidRPr="00AD4B3C" w:rsidRDefault="003E0E45" w:rsidP="005D0047">
      <w:pPr>
        <w:spacing w:before="0"/>
        <w:rPr>
          <w:szCs w:val="24"/>
        </w:rPr>
      </w:pPr>
      <w:r w:rsidRPr="00AD4B3C">
        <w:rPr>
          <w:b/>
          <w:bCs/>
          <w:szCs w:val="24"/>
        </w:rPr>
        <w:t>Artículo 5</w:t>
      </w:r>
      <w:r w:rsidR="00F44521" w:rsidRPr="00AD4B3C">
        <w:rPr>
          <w:b/>
          <w:bCs/>
          <w:szCs w:val="24"/>
        </w:rPr>
        <w:t>9</w:t>
      </w:r>
      <w:r w:rsidRPr="00AD4B3C">
        <w:rPr>
          <w:b/>
          <w:bCs/>
          <w:szCs w:val="24"/>
        </w:rPr>
        <w:t>.-</w:t>
      </w:r>
      <w:r w:rsidRPr="00AD4B3C">
        <w:rPr>
          <w:szCs w:val="24"/>
        </w:rPr>
        <w:t xml:space="preserve"> Los patrocinadores, explotadores de diversiones y espectáculos públicos están obligados a presentar en la Tesorería Municipal, solicitud de permiso para diversión o espectáculo de que se trate, en las formas oficiales expedidas por la misma, y deberán presentar los boletos o tarjetas de entrada que sean sellados por la mencionada autoridad.</w:t>
      </w:r>
    </w:p>
    <w:p w14:paraId="4DF0E244" w14:textId="7D0A0F04" w:rsidR="003E0E45" w:rsidRPr="00AD4B3C" w:rsidRDefault="003E0E45" w:rsidP="005D0047">
      <w:pPr>
        <w:spacing w:before="0"/>
        <w:rPr>
          <w:szCs w:val="24"/>
        </w:rPr>
      </w:pPr>
      <w:r w:rsidRPr="00AD4B3C">
        <w:rPr>
          <w:b/>
          <w:bCs/>
          <w:szCs w:val="24"/>
        </w:rPr>
        <w:t xml:space="preserve">Artículo </w:t>
      </w:r>
      <w:r w:rsidR="00F44521" w:rsidRPr="00AD4B3C">
        <w:rPr>
          <w:b/>
          <w:bCs/>
          <w:szCs w:val="24"/>
        </w:rPr>
        <w:t>60</w:t>
      </w:r>
      <w:r w:rsidRPr="00AD4B3C">
        <w:rPr>
          <w:b/>
          <w:bCs/>
          <w:szCs w:val="24"/>
        </w:rPr>
        <w:t>.-</w:t>
      </w:r>
      <w:r w:rsidRPr="00AD4B3C">
        <w:rPr>
          <w:szCs w:val="24"/>
        </w:rPr>
        <w:t xml:space="preserve"> La base del impuesto sobre diversiones y espectáculos públicos, será:</w:t>
      </w:r>
    </w:p>
    <w:p w14:paraId="17F522A1" w14:textId="77777777" w:rsidR="003E0E45" w:rsidRPr="00AD4B3C" w:rsidRDefault="003E0E45" w:rsidP="005D0047">
      <w:pPr>
        <w:pStyle w:val="Prrafodelista"/>
        <w:numPr>
          <w:ilvl w:val="0"/>
          <w:numId w:val="23"/>
        </w:numPr>
        <w:spacing w:before="0" w:line="240" w:lineRule="auto"/>
        <w:rPr>
          <w:szCs w:val="24"/>
        </w:rPr>
      </w:pPr>
      <w:r w:rsidRPr="00AD4B3C">
        <w:rPr>
          <w:szCs w:val="24"/>
        </w:rPr>
        <w:t>La totalidad del ingreso percibido por los sujetos del mismo, en la comercialización correspondiente, y</w:t>
      </w:r>
    </w:p>
    <w:p w14:paraId="4CF01829" w14:textId="39158933" w:rsidR="003E0E45" w:rsidRPr="00AD4B3C" w:rsidRDefault="003E0E45" w:rsidP="005D0047">
      <w:pPr>
        <w:pStyle w:val="Prrafodelista"/>
        <w:numPr>
          <w:ilvl w:val="0"/>
          <w:numId w:val="23"/>
        </w:numPr>
        <w:spacing w:before="0"/>
        <w:rPr>
          <w:szCs w:val="24"/>
        </w:rPr>
      </w:pPr>
      <w:r w:rsidRPr="00AD4B3C">
        <w:rPr>
          <w:szCs w:val="24"/>
        </w:rPr>
        <w:t>La cuota fija aprobada eventualmente por la Tesorería Municipal.</w:t>
      </w:r>
    </w:p>
    <w:p w14:paraId="52E49427" w14:textId="58CFA4FE" w:rsidR="003E0E45" w:rsidRPr="00AD4B3C" w:rsidRDefault="003E0E45" w:rsidP="005D0047">
      <w:pPr>
        <w:spacing w:before="0"/>
        <w:rPr>
          <w:szCs w:val="24"/>
        </w:rPr>
      </w:pPr>
      <w:r w:rsidRPr="00AD4B3C">
        <w:rPr>
          <w:b/>
          <w:bCs/>
          <w:szCs w:val="24"/>
        </w:rPr>
        <w:t>Artículo 6</w:t>
      </w:r>
      <w:r w:rsidR="00F44521" w:rsidRPr="00AD4B3C">
        <w:rPr>
          <w:b/>
          <w:bCs/>
          <w:szCs w:val="24"/>
        </w:rPr>
        <w:t>1</w:t>
      </w:r>
      <w:r w:rsidRPr="00AD4B3C">
        <w:rPr>
          <w:b/>
          <w:bCs/>
          <w:szCs w:val="24"/>
        </w:rPr>
        <w:t>.-</w:t>
      </w:r>
      <w:r w:rsidRPr="00AD4B3C">
        <w:rPr>
          <w:szCs w:val="24"/>
        </w:rPr>
        <w:t xml:space="preserve"> El impuesto a las diversiones y espectáculos públicos se calculará aplicando a la base establecida en la presente Ley:</w:t>
      </w: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0"/>
        <w:gridCol w:w="3423"/>
      </w:tblGrid>
      <w:tr w:rsidR="00AD4B3C" w:rsidRPr="00AD4B3C" w14:paraId="393CD02E" w14:textId="77777777" w:rsidTr="004218C2">
        <w:trPr>
          <w:trHeight w:val="454"/>
        </w:trPr>
        <w:tc>
          <w:tcPr>
            <w:tcW w:w="5370" w:type="dxa"/>
            <w:vAlign w:val="center"/>
          </w:tcPr>
          <w:p w14:paraId="261478EE" w14:textId="77777777" w:rsidR="003E0E45" w:rsidRPr="00AD4B3C" w:rsidRDefault="003E0E45" w:rsidP="004218C2">
            <w:pPr>
              <w:spacing w:before="0" w:after="0" w:line="276" w:lineRule="auto"/>
              <w:jc w:val="center"/>
              <w:rPr>
                <w:b/>
                <w:bCs/>
                <w:szCs w:val="24"/>
                <w:lang w:val="es-MX"/>
              </w:rPr>
            </w:pPr>
            <w:r w:rsidRPr="00AD4B3C">
              <w:rPr>
                <w:b/>
                <w:bCs/>
                <w:szCs w:val="24"/>
                <w:lang w:val="es-MX"/>
              </w:rPr>
              <w:t>Concepto</w:t>
            </w:r>
          </w:p>
        </w:tc>
        <w:tc>
          <w:tcPr>
            <w:tcW w:w="3423" w:type="dxa"/>
            <w:vAlign w:val="center"/>
          </w:tcPr>
          <w:p w14:paraId="7A70175A" w14:textId="46351241" w:rsidR="003E0E45" w:rsidRPr="00AD4B3C" w:rsidRDefault="004218C2" w:rsidP="004218C2">
            <w:pPr>
              <w:spacing w:before="0" w:after="0" w:line="276" w:lineRule="auto"/>
              <w:jc w:val="center"/>
              <w:rPr>
                <w:b/>
                <w:bCs/>
                <w:szCs w:val="24"/>
                <w:lang w:val="es-MX"/>
              </w:rPr>
            </w:pPr>
            <w:r w:rsidRPr="00AD4B3C">
              <w:rPr>
                <w:b/>
                <w:bCs/>
                <w:szCs w:val="24"/>
                <w:lang w:val="es-MX"/>
              </w:rPr>
              <w:t>Cuota fija</w:t>
            </w:r>
          </w:p>
        </w:tc>
      </w:tr>
      <w:tr w:rsidR="00AD4B3C" w:rsidRPr="00AD4B3C" w14:paraId="63E6DE5B" w14:textId="77777777" w:rsidTr="005041D2">
        <w:trPr>
          <w:trHeight w:val="680"/>
        </w:trPr>
        <w:tc>
          <w:tcPr>
            <w:tcW w:w="5370" w:type="dxa"/>
            <w:vAlign w:val="center"/>
          </w:tcPr>
          <w:p w14:paraId="6D0B518B" w14:textId="77777777" w:rsidR="00ED305A" w:rsidRPr="00E205E6" w:rsidRDefault="00ED305A" w:rsidP="00ED305A">
            <w:pPr>
              <w:spacing w:before="0" w:after="0" w:line="276" w:lineRule="auto"/>
              <w:jc w:val="center"/>
              <w:rPr>
                <w:sz w:val="23"/>
                <w:szCs w:val="23"/>
                <w:lang w:val="es-MX"/>
              </w:rPr>
            </w:pPr>
            <w:r w:rsidRPr="00E205E6">
              <w:rPr>
                <w:sz w:val="23"/>
                <w:szCs w:val="23"/>
                <w:lang w:val="es-MX"/>
              </w:rPr>
              <w:t>Funciones de circo.</w:t>
            </w:r>
          </w:p>
        </w:tc>
        <w:tc>
          <w:tcPr>
            <w:tcW w:w="3423" w:type="dxa"/>
            <w:vAlign w:val="center"/>
          </w:tcPr>
          <w:p w14:paraId="2842B8D7" w14:textId="77777777" w:rsidR="005041D2" w:rsidRPr="00E205E6" w:rsidRDefault="00ED305A" w:rsidP="008E6B55">
            <w:pPr>
              <w:spacing w:before="0" w:after="0" w:line="276" w:lineRule="auto"/>
              <w:jc w:val="center"/>
              <w:rPr>
                <w:spacing w:val="-5"/>
              </w:rPr>
            </w:pPr>
            <w:r w:rsidRPr="00E205E6">
              <w:rPr>
                <w:spacing w:val="-5"/>
              </w:rPr>
              <w:t xml:space="preserve">$300.00 EN CABECERA </w:t>
            </w:r>
          </w:p>
          <w:p w14:paraId="664443B8" w14:textId="1CA95C32" w:rsidR="00ED305A" w:rsidRPr="00E205E6" w:rsidRDefault="00ED305A" w:rsidP="008E6B55">
            <w:pPr>
              <w:spacing w:before="0" w:after="0" w:line="276" w:lineRule="auto"/>
              <w:jc w:val="center"/>
              <w:rPr>
                <w:lang w:val="es-MX"/>
              </w:rPr>
            </w:pPr>
            <w:r w:rsidRPr="00E205E6">
              <w:rPr>
                <w:spacing w:val="-5"/>
              </w:rPr>
              <w:t>$200.00 EN COMISARIA</w:t>
            </w:r>
          </w:p>
        </w:tc>
      </w:tr>
      <w:tr w:rsidR="00AD4B3C" w:rsidRPr="00AD4B3C" w14:paraId="25EC4E34" w14:textId="77777777" w:rsidTr="005041D2">
        <w:trPr>
          <w:trHeight w:val="680"/>
        </w:trPr>
        <w:tc>
          <w:tcPr>
            <w:tcW w:w="5370" w:type="dxa"/>
            <w:vAlign w:val="center"/>
          </w:tcPr>
          <w:p w14:paraId="2AED3435" w14:textId="77777777" w:rsidR="00ED305A" w:rsidRPr="00E205E6" w:rsidRDefault="00ED305A" w:rsidP="00ED305A">
            <w:pPr>
              <w:spacing w:before="0" w:after="0" w:line="276" w:lineRule="auto"/>
              <w:jc w:val="center"/>
              <w:rPr>
                <w:sz w:val="23"/>
                <w:szCs w:val="23"/>
                <w:lang w:val="es-MX"/>
              </w:rPr>
            </w:pPr>
            <w:r w:rsidRPr="00E205E6">
              <w:rPr>
                <w:sz w:val="23"/>
                <w:szCs w:val="23"/>
                <w:lang w:val="es-MX"/>
              </w:rPr>
              <w:t>Bailes populares.</w:t>
            </w:r>
          </w:p>
        </w:tc>
        <w:tc>
          <w:tcPr>
            <w:tcW w:w="3423" w:type="dxa"/>
            <w:vAlign w:val="center"/>
          </w:tcPr>
          <w:p w14:paraId="01453506" w14:textId="77777777" w:rsidR="005041D2" w:rsidRPr="00E205E6" w:rsidRDefault="00ED305A" w:rsidP="008E6B55">
            <w:pPr>
              <w:spacing w:before="0" w:after="0" w:line="276" w:lineRule="auto"/>
              <w:jc w:val="center"/>
              <w:rPr>
                <w:spacing w:val="-5"/>
              </w:rPr>
            </w:pPr>
            <w:r w:rsidRPr="00E205E6">
              <w:rPr>
                <w:spacing w:val="-5"/>
              </w:rPr>
              <w:t>$3,000.00 EN CABECERA</w:t>
            </w:r>
          </w:p>
          <w:p w14:paraId="68F8A55A" w14:textId="18B56089" w:rsidR="00ED305A" w:rsidRPr="00E205E6" w:rsidRDefault="00ED305A" w:rsidP="008E6B55">
            <w:pPr>
              <w:spacing w:before="0" w:after="0" w:line="276" w:lineRule="auto"/>
              <w:jc w:val="center"/>
              <w:rPr>
                <w:lang w:val="es-MX"/>
              </w:rPr>
            </w:pPr>
            <w:r w:rsidRPr="00E205E6">
              <w:rPr>
                <w:spacing w:val="-5"/>
              </w:rPr>
              <w:t>$2,000.00 EN COMISARIA</w:t>
            </w:r>
          </w:p>
        </w:tc>
      </w:tr>
      <w:tr w:rsidR="00AD4B3C" w:rsidRPr="00AD4B3C" w14:paraId="33208B79" w14:textId="77777777" w:rsidTr="005041D2">
        <w:trPr>
          <w:trHeight w:val="680"/>
        </w:trPr>
        <w:tc>
          <w:tcPr>
            <w:tcW w:w="5370" w:type="dxa"/>
            <w:vAlign w:val="center"/>
          </w:tcPr>
          <w:p w14:paraId="7580F8EE" w14:textId="77777777" w:rsidR="00ED305A" w:rsidRPr="00E205E6" w:rsidRDefault="00ED305A" w:rsidP="00ED305A">
            <w:pPr>
              <w:spacing w:before="0" w:after="0" w:line="276" w:lineRule="auto"/>
              <w:jc w:val="center"/>
              <w:rPr>
                <w:sz w:val="23"/>
                <w:szCs w:val="23"/>
                <w:lang w:val="es-MX"/>
              </w:rPr>
            </w:pPr>
            <w:r w:rsidRPr="00E205E6">
              <w:rPr>
                <w:sz w:val="23"/>
                <w:szCs w:val="23"/>
                <w:lang w:val="es-MX"/>
              </w:rPr>
              <w:t>Espectáculos taurinos.</w:t>
            </w:r>
          </w:p>
        </w:tc>
        <w:tc>
          <w:tcPr>
            <w:tcW w:w="3423" w:type="dxa"/>
            <w:vAlign w:val="center"/>
          </w:tcPr>
          <w:p w14:paraId="3148CD0C" w14:textId="255D95ED" w:rsidR="005041D2" w:rsidRPr="00E205E6" w:rsidRDefault="005041D2" w:rsidP="005041D2">
            <w:pPr>
              <w:spacing w:before="0" w:after="0" w:line="276" w:lineRule="auto"/>
              <w:jc w:val="center"/>
              <w:rPr>
                <w:spacing w:val="-5"/>
              </w:rPr>
            </w:pPr>
            <w:r w:rsidRPr="00E205E6">
              <w:rPr>
                <w:spacing w:val="-5"/>
              </w:rPr>
              <w:t>$2,000.00 EN CABECERA</w:t>
            </w:r>
          </w:p>
          <w:p w14:paraId="6FDAACB5" w14:textId="289D0749" w:rsidR="00ED305A" w:rsidRPr="00E205E6" w:rsidRDefault="005041D2" w:rsidP="005041D2">
            <w:pPr>
              <w:spacing w:before="0" w:after="0" w:line="276" w:lineRule="auto"/>
              <w:jc w:val="center"/>
              <w:rPr>
                <w:lang w:val="es-MX"/>
              </w:rPr>
            </w:pPr>
            <w:r w:rsidRPr="00E205E6">
              <w:rPr>
                <w:spacing w:val="-5"/>
              </w:rPr>
              <w:t>$500.00 EN COMISARIA</w:t>
            </w:r>
          </w:p>
        </w:tc>
      </w:tr>
      <w:tr w:rsidR="00AD4B3C" w:rsidRPr="00AD4B3C" w14:paraId="6F482CAB" w14:textId="77777777" w:rsidTr="005041D2">
        <w:trPr>
          <w:trHeight w:val="680"/>
        </w:trPr>
        <w:tc>
          <w:tcPr>
            <w:tcW w:w="5370" w:type="dxa"/>
            <w:vAlign w:val="center"/>
          </w:tcPr>
          <w:p w14:paraId="02937435" w14:textId="77777777" w:rsidR="00ED305A" w:rsidRPr="00E205E6" w:rsidRDefault="00ED305A" w:rsidP="00ED305A">
            <w:pPr>
              <w:spacing w:before="0" w:after="0" w:line="276" w:lineRule="auto"/>
              <w:jc w:val="center"/>
              <w:rPr>
                <w:sz w:val="23"/>
                <w:szCs w:val="23"/>
                <w:lang w:val="es-MX"/>
              </w:rPr>
            </w:pPr>
            <w:r w:rsidRPr="00E205E6">
              <w:rPr>
                <w:sz w:val="23"/>
                <w:szCs w:val="23"/>
                <w:lang w:val="es-MX"/>
              </w:rPr>
              <w:t>Otros permitidos por la ley de la materia.</w:t>
            </w:r>
          </w:p>
        </w:tc>
        <w:tc>
          <w:tcPr>
            <w:tcW w:w="3423" w:type="dxa"/>
            <w:vAlign w:val="center"/>
          </w:tcPr>
          <w:p w14:paraId="2B2D3F7B" w14:textId="7059B2CB" w:rsidR="005041D2" w:rsidRPr="00E205E6" w:rsidRDefault="005041D2" w:rsidP="005041D2">
            <w:pPr>
              <w:spacing w:before="0" w:after="0" w:line="276" w:lineRule="auto"/>
              <w:jc w:val="center"/>
              <w:rPr>
                <w:spacing w:val="-5"/>
              </w:rPr>
            </w:pPr>
            <w:r w:rsidRPr="00E205E6">
              <w:rPr>
                <w:spacing w:val="-5"/>
              </w:rPr>
              <w:t>$1,000.00 EN CABECERA</w:t>
            </w:r>
          </w:p>
          <w:p w14:paraId="6DDDC129" w14:textId="3735F020" w:rsidR="00ED305A" w:rsidRPr="00E205E6" w:rsidRDefault="005041D2" w:rsidP="005041D2">
            <w:pPr>
              <w:spacing w:before="0" w:after="0" w:line="276" w:lineRule="auto"/>
              <w:jc w:val="center"/>
              <w:rPr>
                <w:lang w:val="es-MX"/>
              </w:rPr>
            </w:pPr>
            <w:r w:rsidRPr="00E205E6">
              <w:rPr>
                <w:spacing w:val="-5"/>
              </w:rPr>
              <w:t>$300.00 EN COMISARIA</w:t>
            </w:r>
          </w:p>
        </w:tc>
      </w:tr>
    </w:tbl>
    <w:p w14:paraId="3EE686BF" w14:textId="77777777" w:rsidR="003E0E45" w:rsidRPr="00AD4B3C" w:rsidRDefault="003E0E45" w:rsidP="005D0047">
      <w:pPr>
        <w:spacing w:before="0"/>
        <w:rPr>
          <w:szCs w:val="24"/>
        </w:rPr>
      </w:pPr>
    </w:p>
    <w:p w14:paraId="2C075067" w14:textId="6FEEDE9E" w:rsidR="003E0E45" w:rsidRPr="00AD4B3C" w:rsidRDefault="003E0E45" w:rsidP="005D0047">
      <w:pPr>
        <w:spacing w:before="0"/>
        <w:rPr>
          <w:szCs w:val="24"/>
        </w:rPr>
      </w:pPr>
      <w:r w:rsidRPr="00AD4B3C">
        <w:rPr>
          <w:b/>
          <w:bCs/>
          <w:szCs w:val="24"/>
        </w:rPr>
        <w:t>Artículo 6</w:t>
      </w:r>
      <w:r w:rsidR="00F44521" w:rsidRPr="00AD4B3C">
        <w:rPr>
          <w:b/>
          <w:bCs/>
          <w:szCs w:val="24"/>
        </w:rPr>
        <w:t>2</w:t>
      </w:r>
      <w:r w:rsidRPr="00AD4B3C">
        <w:rPr>
          <w:b/>
          <w:bCs/>
          <w:szCs w:val="24"/>
        </w:rPr>
        <w:t>.-</w:t>
      </w:r>
      <w:r w:rsidRPr="00AD4B3C">
        <w:rPr>
          <w:szCs w:val="24"/>
        </w:rPr>
        <w:t xml:space="preserve"> El pago de este impuesto se sujetará a lo siguiente:</w:t>
      </w:r>
    </w:p>
    <w:p w14:paraId="1BAA3D2B" w14:textId="77777777" w:rsidR="005041D2" w:rsidRPr="00AD4B3C" w:rsidRDefault="005041D2" w:rsidP="005041D2">
      <w:pPr>
        <w:pStyle w:val="Prrafodelista"/>
        <w:numPr>
          <w:ilvl w:val="0"/>
          <w:numId w:val="24"/>
        </w:numPr>
        <w:tabs>
          <w:tab w:val="left" w:pos="1080"/>
        </w:tabs>
        <w:spacing w:before="127" w:after="0" w:line="276" w:lineRule="auto"/>
        <w:ind w:right="355"/>
        <w:contextualSpacing w:val="0"/>
        <w:rPr>
          <w:szCs w:val="24"/>
        </w:rPr>
      </w:pPr>
      <w:r w:rsidRPr="00AD4B3C">
        <w:rPr>
          <w:szCs w:val="24"/>
        </w:rPr>
        <w:t>Cuando</w:t>
      </w:r>
      <w:r w:rsidRPr="00AD4B3C">
        <w:rPr>
          <w:spacing w:val="-13"/>
          <w:szCs w:val="24"/>
        </w:rPr>
        <w:t xml:space="preserve"> </w:t>
      </w:r>
      <w:r w:rsidRPr="00AD4B3C">
        <w:rPr>
          <w:szCs w:val="24"/>
        </w:rPr>
        <w:t>se</w:t>
      </w:r>
      <w:r w:rsidRPr="00AD4B3C">
        <w:rPr>
          <w:spacing w:val="-14"/>
          <w:szCs w:val="24"/>
        </w:rPr>
        <w:t xml:space="preserve"> </w:t>
      </w:r>
      <w:r w:rsidRPr="00AD4B3C">
        <w:rPr>
          <w:szCs w:val="24"/>
        </w:rPr>
        <w:t>trate</w:t>
      </w:r>
      <w:r w:rsidRPr="00AD4B3C">
        <w:rPr>
          <w:spacing w:val="-14"/>
          <w:szCs w:val="24"/>
        </w:rPr>
        <w:t xml:space="preserve"> </w:t>
      </w:r>
      <w:r w:rsidRPr="00AD4B3C">
        <w:rPr>
          <w:szCs w:val="24"/>
        </w:rPr>
        <w:t>de</w:t>
      </w:r>
      <w:r w:rsidRPr="00AD4B3C">
        <w:rPr>
          <w:spacing w:val="-14"/>
          <w:szCs w:val="24"/>
        </w:rPr>
        <w:t xml:space="preserve"> </w:t>
      </w:r>
      <w:r w:rsidRPr="00AD4B3C">
        <w:rPr>
          <w:szCs w:val="24"/>
        </w:rPr>
        <w:t>contribuyentes eventuales,</w:t>
      </w:r>
      <w:r w:rsidRPr="00AD4B3C">
        <w:rPr>
          <w:spacing w:val="-6"/>
          <w:szCs w:val="24"/>
        </w:rPr>
        <w:t xml:space="preserve"> </w:t>
      </w:r>
      <w:r w:rsidRPr="00AD4B3C">
        <w:rPr>
          <w:szCs w:val="24"/>
        </w:rPr>
        <w:t>el</w:t>
      </w:r>
      <w:r w:rsidRPr="00AD4B3C">
        <w:rPr>
          <w:spacing w:val="-8"/>
          <w:szCs w:val="24"/>
        </w:rPr>
        <w:t xml:space="preserve"> </w:t>
      </w:r>
      <w:r w:rsidRPr="00AD4B3C">
        <w:rPr>
          <w:szCs w:val="24"/>
        </w:rPr>
        <w:t>pago</w:t>
      </w:r>
      <w:r w:rsidRPr="00AD4B3C">
        <w:rPr>
          <w:spacing w:val="-8"/>
          <w:szCs w:val="24"/>
        </w:rPr>
        <w:t xml:space="preserve"> </w:t>
      </w:r>
      <w:r w:rsidRPr="00AD4B3C">
        <w:rPr>
          <w:szCs w:val="24"/>
        </w:rPr>
        <w:t>se</w:t>
      </w:r>
      <w:r w:rsidRPr="00AD4B3C">
        <w:rPr>
          <w:spacing w:val="-7"/>
          <w:szCs w:val="24"/>
        </w:rPr>
        <w:t xml:space="preserve"> </w:t>
      </w:r>
      <w:r w:rsidRPr="00AD4B3C">
        <w:rPr>
          <w:szCs w:val="24"/>
        </w:rPr>
        <w:t>efectuará</w:t>
      </w:r>
      <w:r w:rsidRPr="00AD4B3C">
        <w:rPr>
          <w:spacing w:val="-7"/>
          <w:szCs w:val="24"/>
        </w:rPr>
        <w:t xml:space="preserve"> </w:t>
      </w:r>
      <w:r w:rsidRPr="00AD4B3C">
        <w:rPr>
          <w:szCs w:val="24"/>
        </w:rPr>
        <w:t>antes</w:t>
      </w:r>
      <w:r w:rsidRPr="00AD4B3C">
        <w:rPr>
          <w:spacing w:val="-7"/>
          <w:szCs w:val="24"/>
        </w:rPr>
        <w:t xml:space="preserve"> </w:t>
      </w:r>
      <w:r w:rsidRPr="00AD4B3C">
        <w:rPr>
          <w:szCs w:val="24"/>
        </w:rPr>
        <w:t>de</w:t>
      </w:r>
      <w:r w:rsidRPr="00AD4B3C">
        <w:rPr>
          <w:spacing w:val="-8"/>
          <w:szCs w:val="24"/>
        </w:rPr>
        <w:t xml:space="preserve"> </w:t>
      </w:r>
      <w:r w:rsidRPr="00AD4B3C">
        <w:rPr>
          <w:szCs w:val="24"/>
        </w:rPr>
        <w:t>la</w:t>
      </w:r>
      <w:r w:rsidRPr="00AD4B3C">
        <w:rPr>
          <w:spacing w:val="-7"/>
          <w:szCs w:val="24"/>
        </w:rPr>
        <w:t xml:space="preserve"> </w:t>
      </w:r>
      <w:r w:rsidRPr="00AD4B3C">
        <w:rPr>
          <w:szCs w:val="24"/>
        </w:rPr>
        <w:t>realización</w:t>
      </w:r>
      <w:r w:rsidRPr="00AD4B3C">
        <w:rPr>
          <w:spacing w:val="-8"/>
          <w:szCs w:val="24"/>
        </w:rPr>
        <w:t xml:space="preserve"> </w:t>
      </w:r>
      <w:r w:rsidRPr="00AD4B3C">
        <w:rPr>
          <w:szCs w:val="24"/>
        </w:rPr>
        <w:t>de</w:t>
      </w:r>
      <w:r w:rsidRPr="00AD4B3C">
        <w:rPr>
          <w:spacing w:val="-8"/>
          <w:szCs w:val="24"/>
        </w:rPr>
        <w:t xml:space="preserve"> </w:t>
      </w:r>
      <w:r w:rsidRPr="00AD4B3C">
        <w:rPr>
          <w:szCs w:val="24"/>
        </w:rPr>
        <w:t>la</w:t>
      </w:r>
      <w:r w:rsidRPr="00AD4B3C">
        <w:rPr>
          <w:spacing w:val="-7"/>
          <w:szCs w:val="24"/>
        </w:rPr>
        <w:t xml:space="preserve"> </w:t>
      </w:r>
      <w:r w:rsidRPr="00AD4B3C">
        <w:rPr>
          <w:szCs w:val="24"/>
        </w:rPr>
        <w:t>diversión</w:t>
      </w:r>
      <w:r w:rsidRPr="00AD4B3C">
        <w:rPr>
          <w:spacing w:val="-7"/>
          <w:szCs w:val="24"/>
        </w:rPr>
        <w:t xml:space="preserve"> </w:t>
      </w:r>
      <w:r w:rsidRPr="00AD4B3C">
        <w:rPr>
          <w:szCs w:val="24"/>
        </w:rPr>
        <w:t>o</w:t>
      </w:r>
      <w:r w:rsidRPr="00AD4B3C">
        <w:rPr>
          <w:spacing w:val="-7"/>
          <w:szCs w:val="24"/>
        </w:rPr>
        <w:t xml:space="preserve"> </w:t>
      </w:r>
      <w:r w:rsidRPr="00AD4B3C">
        <w:rPr>
          <w:szCs w:val="24"/>
        </w:rPr>
        <w:t xml:space="preserve">espectáculo </w:t>
      </w:r>
      <w:r w:rsidRPr="00AD4B3C">
        <w:rPr>
          <w:spacing w:val="-2"/>
          <w:szCs w:val="24"/>
        </w:rPr>
        <w:t>respectivo;</w:t>
      </w:r>
    </w:p>
    <w:p w14:paraId="5D5347EB" w14:textId="46CCDA4E" w:rsidR="00ED305A" w:rsidRPr="00AD4B3C" w:rsidRDefault="005041D2" w:rsidP="005041D2">
      <w:pPr>
        <w:pStyle w:val="Prrafodelista"/>
        <w:numPr>
          <w:ilvl w:val="0"/>
          <w:numId w:val="24"/>
        </w:numPr>
        <w:tabs>
          <w:tab w:val="left" w:pos="1078"/>
          <w:tab w:val="left" w:pos="1080"/>
        </w:tabs>
        <w:spacing w:before="1" w:after="0" w:line="276" w:lineRule="auto"/>
        <w:ind w:right="356"/>
        <w:contextualSpacing w:val="0"/>
        <w:rPr>
          <w:szCs w:val="24"/>
        </w:rPr>
      </w:pPr>
      <w:r w:rsidRPr="00AD4B3C">
        <w:rPr>
          <w:szCs w:val="24"/>
        </w:rPr>
        <w:t>Si no pudiera determinarse</w:t>
      </w:r>
      <w:r w:rsidRPr="00AD4B3C">
        <w:rPr>
          <w:spacing w:val="40"/>
          <w:szCs w:val="24"/>
        </w:rPr>
        <w:t xml:space="preserve"> </w:t>
      </w:r>
      <w:r w:rsidRPr="00AD4B3C">
        <w:rPr>
          <w:szCs w:val="24"/>
        </w:rPr>
        <w:t>previamente</w:t>
      </w:r>
      <w:r w:rsidRPr="00AD4B3C">
        <w:rPr>
          <w:spacing w:val="40"/>
          <w:szCs w:val="24"/>
        </w:rPr>
        <w:t xml:space="preserve"> </w:t>
      </w:r>
      <w:r w:rsidRPr="00AD4B3C">
        <w:rPr>
          <w:szCs w:val="24"/>
        </w:rPr>
        <w:t>las funciones o días del evento, se garantizará</w:t>
      </w:r>
      <w:r w:rsidRPr="00AD4B3C">
        <w:rPr>
          <w:spacing w:val="40"/>
          <w:szCs w:val="24"/>
        </w:rPr>
        <w:t xml:space="preserve"> </w:t>
      </w:r>
      <w:r w:rsidRPr="00AD4B3C">
        <w:rPr>
          <w:szCs w:val="24"/>
        </w:rPr>
        <w:t xml:space="preserve">el interés del Municipio mediante depósito ante la Tesorería Municipal, del 50% del importe del impuesto determinado sobre el total de los días previamente autorizados para el espectáculo que se trate y el pago del impuesto, </w:t>
      </w:r>
      <w:r w:rsidRPr="00AD4B3C">
        <w:rPr>
          <w:szCs w:val="24"/>
        </w:rPr>
        <w:lastRenderedPageBreak/>
        <w:t>se efectuará al término del propio espectáculo, pagando el contribuyente la diferencia que existiere a su cargo, o bien, reintegrándose al propio contribuyente, la diferencia que hubiere a su favor, y</w:t>
      </w:r>
    </w:p>
    <w:p w14:paraId="596143C5" w14:textId="7D681955" w:rsidR="003E0E45" w:rsidRPr="00AD4B3C" w:rsidRDefault="003E0E45" w:rsidP="005D0047">
      <w:pPr>
        <w:pStyle w:val="Prrafodelista"/>
        <w:numPr>
          <w:ilvl w:val="0"/>
          <w:numId w:val="24"/>
        </w:numPr>
        <w:spacing w:before="0" w:line="276" w:lineRule="auto"/>
        <w:rPr>
          <w:szCs w:val="24"/>
        </w:rPr>
      </w:pPr>
      <w:r w:rsidRPr="00AD4B3C">
        <w:rPr>
          <w:szCs w:val="24"/>
        </w:rPr>
        <w:t>Tratándose de contribuyentes establecidos o registrados en el Padrón Municipal, el pago se efectuará dentro los primeros quince días de cada mes.</w:t>
      </w:r>
    </w:p>
    <w:p w14:paraId="3FFBDC96" w14:textId="1DA0CBA4" w:rsidR="003E0E45" w:rsidRPr="00AD4B3C" w:rsidRDefault="003E0E45" w:rsidP="005D0047">
      <w:pPr>
        <w:spacing w:before="0"/>
        <w:rPr>
          <w:szCs w:val="24"/>
        </w:rPr>
      </w:pPr>
      <w:r w:rsidRPr="00AD4B3C">
        <w:rPr>
          <w:szCs w:val="24"/>
        </w:rPr>
        <w:t>Cuando los sujetos obligados a otorgar la garantía a que se refiere la fracción II de este artículo, no cumplan con tal obligación, la Tesorería Municipal podrá suspender el evento hasta en tanto no se otorgue dicha garantía, para ello la autoridad fiscal municipal podrá solicitar el auxilio de la fuerza pública.</w:t>
      </w:r>
    </w:p>
    <w:p w14:paraId="07D20BB6" w14:textId="7DEB210E" w:rsidR="003E0E45" w:rsidRPr="00AD4B3C" w:rsidRDefault="003E0E45" w:rsidP="005D0047">
      <w:pPr>
        <w:spacing w:before="0"/>
        <w:rPr>
          <w:szCs w:val="24"/>
        </w:rPr>
      </w:pPr>
      <w:r w:rsidRPr="00AD4B3C">
        <w:rPr>
          <w:szCs w:val="24"/>
        </w:rPr>
        <w:t>En todo caso, la Tesorería Municipal podrá designar interventor para que, determine y recaude las contribuciones causadas. En este caso, el impuesto se pagará a dicho interventor al finalizar el evento, expidiendo este último el recibo provisional respectivo, mismo que será canjeado por el recibo oficial en la propia Tesorería Municipal, el día hábil siguiente al de la realización del evento.</w:t>
      </w:r>
    </w:p>
    <w:p w14:paraId="41662B92" w14:textId="4404F5D1" w:rsidR="003E0E45" w:rsidRPr="00AD4B3C" w:rsidRDefault="003E0E45" w:rsidP="005D0047">
      <w:pPr>
        <w:spacing w:before="0"/>
        <w:rPr>
          <w:szCs w:val="24"/>
        </w:rPr>
      </w:pPr>
      <w:r w:rsidRPr="00AD4B3C">
        <w:rPr>
          <w:b/>
          <w:bCs/>
          <w:szCs w:val="24"/>
        </w:rPr>
        <w:t>Artículo 6</w:t>
      </w:r>
      <w:r w:rsidR="00F44521" w:rsidRPr="00AD4B3C">
        <w:rPr>
          <w:b/>
          <w:bCs/>
          <w:szCs w:val="24"/>
        </w:rPr>
        <w:t>3</w:t>
      </w:r>
      <w:r w:rsidRPr="00AD4B3C">
        <w:rPr>
          <w:b/>
          <w:bCs/>
          <w:szCs w:val="24"/>
        </w:rPr>
        <w:t>.-</w:t>
      </w:r>
      <w:r w:rsidRPr="00AD4B3C">
        <w:rPr>
          <w:szCs w:val="24"/>
        </w:rPr>
        <w:t xml:space="preserve"> Los empresarios, promotores, y/o representantes de las empresas de espectáculos y diversiones públicas, están obligados a permitir que los inspectores, interventores, liquidadores y/o comisionados de la Tesorería Municipal, desempeñen sus funciones, así como a proporcionarles los libros, datos o documentos que se les requiera para la correcta determinación del impuesto a que se refiere esta sección.</w:t>
      </w:r>
    </w:p>
    <w:p w14:paraId="24385BBD" w14:textId="6FAF94F6" w:rsidR="003E0E45" w:rsidRPr="00AD4B3C" w:rsidRDefault="003E0E45" w:rsidP="005D0047">
      <w:pPr>
        <w:spacing w:before="0"/>
        <w:rPr>
          <w:szCs w:val="24"/>
        </w:rPr>
      </w:pPr>
      <w:r w:rsidRPr="00AD4B3C">
        <w:rPr>
          <w:b/>
          <w:bCs/>
          <w:szCs w:val="24"/>
        </w:rPr>
        <w:t>Artículo 6</w:t>
      </w:r>
      <w:r w:rsidR="00F44521" w:rsidRPr="00AD4B3C">
        <w:rPr>
          <w:b/>
          <w:bCs/>
          <w:szCs w:val="24"/>
        </w:rPr>
        <w:t>4</w:t>
      </w:r>
      <w:r w:rsidRPr="00AD4B3C">
        <w:rPr>
          <w:b/>
          <w:bCs/>
          <w:szCs w:val="24"/>
        </w:rPr>
        <w:t>.-</w:t>
      </w:r>
      <w:r w:rsidRPr="00AD4B3C">
        <w:rPr>
          <w:szCs w:val="24"/>
        </w:rPr>
        <w:t xml:space="preserve"> La Tesorería Municipal tendrá facultad para suspender o intervenir la venta de boletos de cualquier evento, cuando los organizadores, promotores o empresarios, no cumplan con la obligación contenida en la fracción </w:t>
      </w:r>
      <w:r w:rsidR="00ED305A" w:rsidRPr="00AD4B3C">
        <w:rPr>
          <w:szCs w:val="24"/>
        </w:rPr>
        <w:t>III</w:t>
      </w:r>
      <w:r w:rsidRPr="00AD4B3C">
        <w:rPr>
          <w:szCs w:val="24"/>
        </w:rPr>
        <w:t xml:space="preserve"> del artículo 5</w:t>
      </w:r>
      <w:r w:rsidR="00ED305A" w:rsidRPr="00AD4B3C">
        <w:rPr>
          <w:szCs w:val="24"/>
        </w:rPr>
        <w:t>7</w:t>
      </w:r>
      <w:r w:rsidRPr="00AD4B3C">
        <w:rPr>
          <w:szCs w:val="24"/>
        </w:rPr>
        <w:t xml:space="preserve"> de esta ley, no proporcionen la información que se les requiera para la determinación del impuesto o de alguna manera obstaculicen las facultades de las autoridades municipales.</w:t>
      </w:r>
    </w:p>
    <w:p w14:paraId="21241CA2" w14:textId="19E33363" w:rsidR="003E0E45" w:rsidRPr="00AD4B3C" w:rsidRDefault="003E0E45" w:rsidP="00ED305A">
      <w:pPr>
        <w:spacing w:before="0" w:after="0"/>
        <w:jc w:val="center"/>
        <w:rPr>
          <w:b/>
          <w:bCs/>
          <w:szCs w:val="24"/>
        </w:rPr>
      </w:pPr>
      <w:r w:rsidRPr="00AD4B3C">
        <w:rPr>
          <w:b/>
          <w:bCs/>
          <w:szCs w:val="24"/>
        </w:rPr>
        <w:t>CAPÍTULO II</w:t>
      </w:r>
    </w:p>
    <w:p w14:paraId="0662596D" w14:textId="637CDA06" w:rsidR="003E0E45" w:rsidRPr="00AD4B3C" w:rsidRDefault="003E0E45" w:rsidP="005D0047">
      <w:pPr>
        <w:spacing w:before="0"/>
        <w:jc w:val="center"/>
        <w:rPr>
          <w:b/>
          <w:bCs/>
          <w:szCs w:val="24"/>
        </w:rPr>
      </w:pPr>
      <w:r w:rsidRPr="00AD4B3C">
        <w:rPr>
          <w:b/>
          <w:bCs/>
          <w:szCs w:val="24"/>
        </w:rPr>
        <w:t>DERECHOS</w:t>
      </w:r>
    </w:p>
    <w:p w14:paraId="47FED1AB" w14:textId="1E846B26" w:rsidR="003E0E45" w:rsidRPr="00AD4B3C" w:rsidRDefault="003E0E45" w:rsidP="005D0047">
      <w:pPr>
        <w:spacing w:before="0"/>
        <w:rPr>
          <w:szCs w:val="24"/>
        </w:rPr>
      </w:pPr>
      <w:r w:rsidRPr="00AD4B3C">
        <w:rPr>
          <w:b/>
          <w:bCs/>
          <w:szCs w:val="24"/>
        </w:rPr>
        <w:t>Artículo 6</w:t>
      </w:r>
      <w:r w:rsidR="00F44521" w:rsidRPr="00AD4B3C">
        <w:rPr>
          <w:b/>
          <w:bCs/>
          <w:szCs w:val="24"/>
        </w:rPr>
        <w:t>5</w:t>
      </w:r>
      <w:r w:rsidRPr="00AD4B3C">
        <w:rPr>
          <w:b/>
          <w:bCs/>
          <w:szCs w:val="24"/>
        </w:rPr>
        <w:t>.-</w:t>
      </w:r>
      <w:r w:rsidRPr="00AD4B3C">
        <w:rPr>
          <w:szCs w:val="24"/>
        </w:rPr>
        <w:t xml:space="preserve"> Derechos son las contraprestaciones en dinero que la ley establece a cargo de quien recibe un servicio del Municipio, en sus funciones de derecho público.</w:t>
      </w:r>
    </w:p>
    <w:p w14:paraId="590F42C8" w14:textId="25357989" w:rsidR="00C17CAC" w:rsidRPr="00AD4B3C" w:rsidRDefault="00C17CAC" w:rsidP="005D0047">
      <w:pPr>
        <w:spacing w:before="0"/>
        <w:rPr>
          <w:szCs w:val="24"/>
        </w:rPr>
      </w:pPr>
      <w:r w:rsidRPr="00AD4B3C">
        <w:rPr>
          <w:b/>
          <w:bCs/>
          <w:szCs w:val="24"/>
        </w:rPr>
        <w:t>Artículo 66.-</w:t>
      </w:r>
      <w:r w:rsidRPr="00AD4B3C">
        <w:rPr>
          <w:szCs w:val="24"/>
        </w:rPr>
        <w:t xml:space="preserve"> El Municipio de Chichimilá, percibirá ingresos en concepto de derechos en términos de lo dispuesto en este título. Las cuotas que deban pagarse por los derechos contenidos en esta Ley se calcularán hasta donde sea posible, en atención al costo de los servicios procurando la proporcionalidad y equidad en el pago de tal manera que las cuotas varíen únicamente cuando los usuarios se beneficien de los servicios en distinta cantidad, proporción o calidad.</w:t>
      </w:r>
    </w:p>
    <w:p w14:paraId="5A8371E3" w14:textId="77777777" w:rsidR="003E0E45" w:rsidRPr="00AD4B3C" w:rsidRDefault="003E0E45" w:rsidP="00ED305A">
      <w:pPr>
        <w:spacing w:before="0" w:after="0"/>
        <w:jc w:val="center"/>
        <w:rPr>
          <w:b/>
          <w:bCs/>
          <w:szCs w:val="24"/>
        </w:rPr>
      </w:pPr>
      <w:r w:rsidRPr="00AD4B3C">
        <w:rPr>
          <w:b/>
          <w:bCs/>
          <w:szCs w:val="24"/>
        </w:rPr>
        <w:lastRenderedPageBreak/>
        <w:t>SECCIÓN PRIMERA</w:t>
      </w:r>
    </w:p>
    <w:p w14:paraId="5E5873C6" w14:textId="478EA504" w:rsidR="003E0E45" w:rsidRPr="00AD4B3C" w:rsidRDefault="003E0E45" w:rsidP="005D0047">
      <w:pPr>
        <w:spacing w:before="0"/>
        <w:jc w:val="center"/>
        <w:rPr>
          <w:b/>
          <w:bCs/>
          <w:szCs w:val="24"/>
        </w:rPr>
      </w:pPr>
      <w:r w:rsidRPr="00AD4B3C">
        <w:rPr>
          <w:b/>
          <w:bCs/>
          <w:szCs w:val="24"/>
        </w:rPr>
        <w:t>DERECHOS POR LA EXPEDICIÓN DE LICENCIAS Y PERMISOS</w:t>
      </w:r>
    </w:p>
    <w:p w14:paraId="3D64A025" w14:textId="7308C953" w:rsidR="003E0E45" w:rsidRPr="00AD4B3C" w:rsidRDefault="003E0E45" w:rsidP="00ED305A">
      <w:pPr>
        <w:spacing w:before="0" w:after="0"/>
        <w:rPr>
          <w:szCs w:val="24"/>
        </w:rPr>
      </w:pPr>
      <w:r w:rsidRPr="00AD4B3C">
        <w:rPr>
          <w:b/>
          <w:bCs/>
          <w:szCs w:val="24"/>
        </w:rPr>
        <w:t>Artículo 6</w:t>
      </w:r>
      <w:r w:rsidR="00C17CAC" w:rsidRPr="00AD4B3C">
        <w:rPr>
          <w:b/>
          <w:bCs/>
          <w:szCs w:val="24"/>
        </w:rPr>
        <w:t>7</w:t>
      </w:r>
      <w:r w:rsidRPr="00AD4B3C">
        <w:rPr>
          <w:b/>
          <w:bCs/>
          <w:szCs w:val="24"/>
        </w:rPr>
        <w:t>.-</w:t>
      </w:r>
      <w:r w:rsidRPr="00AD4B3C">
        <w:rPr>
          <w:szCs w:val="24"/>
        </w:rPr>
        <w:t xml:space="preserve"> Es objeto de los derechos por servicios de licencias y permisos:</w:t>
      </w:r>
    </w:p>
    <w:p w14:paraId="53CAAE07" w14:textId="57308856" w:rsidR="003E0E45" w:rsidRPr="00AD4B3C" w:rsidRDefault="003E0E45" w:rsidP="005D0047">
      <w:pPr>
        <w:pStyle w:val="Prrafodelista"/>
        <w:numPr>
          <w:ilvl w:val="0"/>
          <w:numId w:val="25"/>
        </w:numPr>
        <w:spacing w:before="0" w:line="276" w:lineRule="auto"/>
        <w:rPr>
          <w:szCs w:val="24"/>
        </w:rPr>
      </w:pPr>
      <w:r w:rsidRPr="00AD4B3C">
        <w:rPr>
          <w:szCs w:val="24"/>
        </w:rPr>
        <w:t>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w:t>
      </w:r>
    </w:p>
    <w:p w14:paraId="3637B67D" w14:textId="77777777" w:rsidR="003E0E45" w:rsidRPr="00AD4B3C" w:rsidRDefault="003E0E45" w:rsidP="005D0047">
      <w:pPr>
        <w:pStyle w:val="Prrafodelista"/>
        <w:numPr>
          <w:ilvl w:val="0"/>
          <w:numId w:val="25"/>
        </w:numPr>
        <w:spacing w:before="0" w:line="276" w:lineRule="auto"/>
        <w:rPr>
          <w:szCs w:val="24"/>
        </w:rPr>
      </w:pPr>
      <w:r w:rsidRPr="00AD4B3C">
        <w:rPr>
          <w:szCs w:val="24"/>
        </w:rPr>
        <w:t>Las licencias, permisos o autorizaciones para el funcionamiento de establecimientos o locales comerciales o de servicios;</w:t>
      </w:r>
    </w:p>
    <w:p w14:paraId="4E2AD47E" w14:textId="77777777" w:rsidR="003E0E45" w:rsidRPr="00AD4B3C" w:rsidRDefault="003E0E45" w:rsidP="005D0047">
      <w:pPr>
        <w:pStyle w:val="Prrafodelista"/>
        <w:numPr>
          <w:ilvl w:val="0"/>
          <w:numId w:val="25"/>
        </w:numPr>
        <w:spacing w:before="0" w:line="276" w:lineRule="auto"/>
        <w:rPr>
          <w:szCs w:val="24"/>
        </w:rPr>
      </w:pPr>
      <w:r w:rsidRPr="00AD4B3C">
        <w:rPr>
          <w:szCs w:val="24"/>
        </w:rPr>
        <w:t>Las licencias o permisos por los servicios que prestan las diversas dependencias de la administración pública municipal, que realicen las funciones de regulación de las actividades asignadas a su cargo, cualquiera que sea el nombre que a estas se les dé;</w:t>
      </w:r>
    </w:p>
    <w:p w14:paraId="2F315C40" w14:textId="77777777" w:rsidR="003E0E45" w:rsidRPr="00AD4B3C" w:rsidRDefault="003E0E45" w:rsidP="005D0047">
      <w:pPr>
        <w:pStyle w:val="Prrafodelista"/>
        <w:numPr>
          <w:ilvl w:val="0"/>
          <w:numId w:val="25"/>
        </w:numPr>
        <w:spacing w:before="0" w:line="276" w:lineRule="auto"/>
        <w:rPr>
          <w:szCs w:val="24"/>
        </w:rPr>
      </w:pPr>
      <w:r w:rsidRPr="00AD4B3C">
        <w:rPr>
          <w:szCs w:val="24"/>
        </w:rPr>
        <w:t>Las licencias para instalación de anuncios de toda índole, conforme a la reglamentación municipal correspondiente, y</w:t>
      </w:r>
    </w:p>
    <w:p w14:paraId="2D377B9B" w14:textId="79C22A0E" w:rsidR="003E0E45" w:rsidRPr="00AD4B3C" w:rsidRDefault="003E0E45" w:rsidP="005D0047">
      <w:pPr>
        <w:pStyle w:val="Prrafodelista"/>
        <w:numPr>
          <w:ilvl w:val="0"/>
          <w:numId w:val="25"/>
        </w:numPr>
        <w:spacing w:before="0"/>
        <w:rPr>
          <w:szCs w:val="24"/>
        </w:rPr>
      </w:pPr>
      <w:r w:rsidRPr="00AD4B3C">
        <w:rPr>
          <w:szCs w:val="24"/>
        </w:rPr>
        <w:t>Otro tipo de permisos y autorizaciones de tipo eventual.</w:t>
      </w:r>
    </w:p>
    <w:p w14:paraId="0A5C9ED2" w14:textId="7FE3EE8F" w:rsidR="003E0E45" w:rsidRPr="00AD4B3C" w:rsidRDefault="003E0E45" w:rsidP="005D0047">
      <w:pPr>
        <w:spacing w:before="0"/>
        <w:rPr>
          <w:szCs w:val="24"/>
        </w:rPr>
      </w:pPr>
      <w:r w:rsidRPr="00AD4B3C">
        <w:rPr>
          <w:b/>
          <w:bCs/>
          <w:szCs w:val="24"/>
        </w:rPr>
        <w:t>Artículo 6</w:t>
      </w:r>
      <w:r w:rsidR="00C17CAC" w:rsidRPr="00AD4B3C">
        <w:rPr>
          <w:b/>
          <w:bCs/>
          <w:szCs w:val="24"/>
        </w:rPr>
        <w:t>8</w:t>
      </w:r>
      <w:r w:rsidRPr="00AD4B3C">
        <w:rPr>
          <w:b/>
          <w:bCs/>
          <w:szCs w:val="24"/>
        </w:rPr>
        <w:t>.-</w:t>
      </w:r>
      <w:r w:rsidRPr="00AD4B3C">
        <w:rPr>
          <w:szCs w:val="24"/>
        </w:rPr>
        <w:t xml:space="preserve"> Los sujetos a que se refiere la fracción </w:t>
      </w:r>
      <w:r w:rsidR="00250925" w:rsidRPr="00AD4B3C">
        <w:rPr>
          <w:szCs w:val="24"/>
        </w:rPr>
        <w:t>III</w:t>
      </w:r>
      <w:r w:rsidRPr="00AD4B3C">
        <w:rPr>
          <w:szCs w:val="24"/>
        </w:rPr>
        <w:t xml:space="preserve"> del artículo anterior, pagarán los derechos por los servicios que soliciten consistentes en:</w:t>
      </w:r>
    </w:p>
    <w:p w14:paraId="77AB3E59" w14:textId="77777777" w:rsidR="003E0E45" w:rsidRPr="00AD4B3C" w:rsidRDefault="003E0E45" w:rsidP="00FF2EE1">
      <w:pPr>
        <w:pStyle w:val="Prrafodelista"/>
        <w:numPr>
          <w:ilvl w:val="0"/>
          <w:numId w:val="26"/>
        </w:numPr>
        <w:spacing w:before="0" w:after="0" w:line="276" w:lineRule="auto"/>
        <w:rPr>
          <w:szCs w:val="24"/>
        </w:rPr>
      </w:pPr>
      <w:r w:rsidRPr="00AD4B3C">
        <w:rPr>
          <w:szCs w:val="24"/>
        </w:rPr>
        <w:t>Licencia de construcción;</w:t>
      </w:r>
    </w:p>
    <w:p w14:paraId="109F072C" w14:textId="77777777" w:rsidR="003E0E45" w:rsidRPr="00AD4B3C" w:rsidRDefault="003E0E45" w:rsidP="005D0047">
      <w:pPr>
        <w:pStyle w:val="Prrafodelista"/>
        <w:numPr>
          <w:ilvl w:val="0"/>
          <w:numId w:val="26"/>
        </w:numPr>
        <w:spacing w:before="0" w:line="276" w:lineRule="auto"/>
        <w:rPr>
          <w:szCs w:val="24"/>
        </w:rPr>
      </w:pPr>
      <w:r w:rsidRPr="00AD4B3C">
        <w:rPr>
          <w:szCs w:val="24"/>
        </w:rPr>
        <w:t>Constancia de terminación de obra;</w:t>
      </w:r>
    </w:p>
    <w:p w14:paraId="6A3B6725" w14:textId="357FC684" w:rsidR="003E0E45" w:rsidRPr="00AD4B3C" w:rsidRDefault="003E0E45" w:rsidP="00FF2EE1">
      <w:pPr>
        <w:pStyle w:val="Prrafodelista"/>
        <w:numPr>
          <w:ilvl w:val="0"/>
          <w:numId w:val="26"/>
        </w:numPr>
        <w:spacing w:before="0" w:line="276" w:lineRule="auto"/>
        <w:rPr>
          <w:szCs w:val="24"/>
        </w:rPr>
      </w:pPr>
      <w:r w:rsidRPr="00AD4B3C">
        <w:rPr>
          <w:szCs w:val="24"/>
        </w:rPr>
        <w:t>Licencia para realización de una demolición</w:t>
      </w:r>
      <w:r w:rsidR="00FF2EE1" w:rsidRPr="00AD4B3C">
        <w:rPr>
          <w:szCs w:val="24"/>
        </w:rPr>
        <w:t xml:space="preserve"> o desmantelamiento.</w:t>
      </w:r>
    </w:p>
    <w:p w14:paraId="5EDA57D9" w14:textId="77777777" w:rsidR="003E0E45" w:rsidRPr="00AD4B3C" w:rsidRDefault="003E0E45" w:rsidP="005D0047">
      <w:pPr>
        <w:pStyle w:val="Prrafodelista"/>
        <w:numPr>
          <w:ilvl w:val="0"/>
          <w:numId w:val="26"/>
        </w:numPr>
        <w:spacing w:before="0" w:line="276" w:lineRule="auto"/>
        <w:rPr>
          <w:szCs w:val="24"/>
        </w:rPr>
      </w:pPr>
      <w:r w:rsidRPr="00AD4B3C">
        <w:rPr>
          <w:szCs w:val="24"/>
        </w:rPr>
        <w:t>Constancia de Alineamiento;</w:t>
      </w:r>
    </w:p>
    <w:p w14:paraId="5AF4E8A8" w14:textId="77777777" w:rsidR="003E0E45" w:rsidRPr="00AD4B3C" w:rsidRDefault="003E0E45" w:rsidP="005D0047">
      <w:pPr>
        <w:pStyle w:val="Prrafodelista"/>
        <w:numPr>
          <w:ilvl w:val="0"/>
          <w:numId w:val="26"/>
        </w:numPr>
        <w:spacing w:before="0" w:line="276" w:lineRule="auto"/>
        <w:rPr>
          <w:szCs w:val="24"/>
        </w:rPr>
      </w:pPr>
      <w:r w:rsidRPr="00AD4B3C">
        <w:rPr>
          <w:szCs w:val="24"/>
        </w:rPr>
        <w:t>Sellado de planos;</w:t>
      </w:r>
    </w:p>
    <w:p w14:paraId="534BEB22" w14:textId="77777777" w:rsidR="003E0E45" w:rsidRPr="00AD4B3C" w:rsidRDefault="003E0E45" w:rsidP="005D0047">
      <w:pPr>
        <w:pStyle w:val="Prrafodelista"/>
        <w:numPr>
          <w:ilvl w:val="0"/>
          <w:numId w:val="26"/>
        </w:numPr>
        <w:spacing w:before="0" w:line="276" w:lineRule="auto"/>
        <w:rPr>
          <w:szCs w:val="24"/>
        </w:rPr>
      </w:pPr>
      <w:r w:rsidRPr="00AD4B3C">
        <w:rPr>
          <w:szCs w:val="24"/>
        </w:rPr>
        <w:t>Licencia para hacer cortes en banquetas, pavimento y guarniciones;</w:t>
      </w:r>
    </w:p>
    <w:p w14:paraId="2416160D" w14:textId="77777777" w:rsidR="003E0E45" w:rsidRPr="00AD4B3C" w:rsidRDefault="003E0E45" w:rsidP="005D0047">
      <w:pPr>
        <w:pStyle w:val="Prrafodelista"/>
        <w:numPr>
          <w:ilvl w:val="0"/>
          <w:numId w:val="26"/>
        </w:numPr>
        <w:spacing w:before="0" w:line="276" w:lineRule="auto"/>
        <w:rPr>
          <w:szCs w:val="24"/>
        </w:rPr>
      </w:pPr>
      <w:r w:rsidRPr="00AD4B3C">
        <w:rPr>
          <w:szCs w:val="24"/>
        </w:rPr>
        <w:t>Otorgamiento de constancia a que se refiere la Ley Sobre el Régimen de Propiedad y Condominio Inmobiliario del Estado de Yucatán;</w:t>
      </w:r>
    </w:p>
    <w:p w14:paraId="0A61F9FC" w14:textId="77777777" w:rsidR="003E0E45" w:rsidRPr="00AD4B3C" w:rsidRDefault="003E0E45" w:rsidP="005D0047">
      <w:pPr>
        <w:pStyle w:val="Prrafodelista"/>
        <w:numPr>
          <w:ilvl w:val="0"/>
          <w:numId w:val="26"/>
        </w:numPr>
        <w:spacing w:before="0" w:line="276" w:lineRule="auto"/>
        <w:rPr>
          <w:szCs w:val="24"/>
        </w:rPr>
      </w:pPr>
      <w:r w:rsidRPr="00AD4B3C">
        <w:rPr>
          <w:szCs w:val="24"/>
        </w:rPr>
        <w:t>Constancia para obras de urbanización;</w:t>
      </w:r>
    </w:p>
    <w:p w14:paraId="56725668" w14:textId="77777777" w:rsidR="003E0E45" w:rsidRPr="00AD4B3C" w:rsidRDefault="003E0E45" w:rsidP="005D0047">
      <w:pPr>
        <w:pStyle w:val="Prrafodelista"/>
        <w:numPr>
          <w:ilvl w:val="0"/>
          <w:numId w:val="26"/>
        </w:numPr>
        <w:spacing w:before="0" w:line="276" w:lineRule="auto"/>
        <w:rPr>
          <w:szCs w:val="24"/>
        </w:rPr>
      </w:pPr>
      <w:r w:rsidRPr="00AD4B3C">
        <w:rPr>
          <w:szCs w:val="24"/>
        </w:rPr>
        <w:t>Constancia de uso de suelo;</w:t>
      </w:r>
    </w:p>
    <w:p w14:paraId="7A7CDDFE" w14:textId="77777777" w:rsidR="00416BD7" w:rsidRPr="00AD4B3C" w:rsidRDefault="003E0E45" w:rsidP="005D0047">
      <w:pPr>
        <w:pStyle w:val="Prrafodelista"/>
        <w:numPr>
          <w:ilvl w:val="0"/>
          <w:numId w:val="26"/>
        </w:numPr>
        <w:spacing w:before="0" w:line="276" w:lineRule="auto"/>
        <w:rPr>
          <w:szCs w:val="24"/>
        </w:rPr>
      </w:pPr>
      <w:r w:rsidRPr="00AD4B3C">
        <w:rPr>
          <w:szCs w:val="24"/>
        </w:rPr>
        <w:t>Constancia de unión y división de inmuebles;</w:t>
      </w:r>
    </w:p>
    <w:p w14:paraId="0A43AE01" w14:textId="77777777" w:rsidR="00416BD7" w:rsidRPr="00AD4B3C" w:rsidRDefault="003E0E45" w:rsidP="005D0047">
      <w:pPr>
        <w:pStyle w:val="Prrafodelista"/>
        <w:numPr>
          <w:ilvl w:val="0"/>
          <w:numId w:val="26"/>
        </w:numPr>
        <w:spacing w:before="0" w:line="276" w:lineRule="auto"/>
        <w:rPr>
          <w:szCs w:val="24"/>
        </w:rPr>
      </w:pPr>
      <w:r w:rsidRPr="00AD4B3C">
        <w:rPr>
          <w:szCs w:val="24"/>
        </w:rPr>
        <w:t>Licencia para efectuar excavaciones</w:t>
      </w:r>
      <w:r w:rsidR="00416BD7" w:rsidRPr="00AD4B3C">
        <w:rPr>
          <w:szCs w:val="24"/>
        </w:rPr>
        <w:t xml:space="preserve"> </w:t>
      </w:r>
      <w:r w:rsidRPr="00AD4B3C">
        <w:rPr>
          <w:szCs w:val="24"/>
        </w:rPr>
        <w:t>o para la construcción de pozos o albercas, y</w:t>
      </w:r>
    </w:p>
    <w:p w14:paraId="12EB1223" w14:textId="77777777" w:rsidR="00416BD7" w:rsidRPr="00AD4B3C" w:rsidRDefault="003E0E45" w:rsidP="005D0047">
      <w:pPr>
        <w:pStyle w:val="Prrafodelista"/>
        <w:numPr>
          <w:ilvl w:val="0"/>
          <w:numId w:val="26"/>
        </w:numPr>
        <w:spacing w:before="0" w:line="276" w:lineRule="auto"/>
        <w:rPr>
          <w:szCs w:val="24"/>
        </w:rPr>
      </w:pPr>
      <w:r w:rsidRPr="00AD4B3C">
        <w:rPr>
          <w:szCs w:val="24"/>
        </w:rPr>
        <w:t>Licencia para construir bardas o colocar pisos;</w:t>
      </w:r>
    </w:p>
    <w:p w14:paraId="05006BF9" w14:textId="79176E30" w:rsidR="003E0E45" w:rsidRPr="00AD4B3C" w:rsidRDefault="003E0E45" w:rsidP="005D0047">
      <w:pPr>
        <w:pStyle w:val="Prrafodelista"/>
        <w:numPr>
          <w:ilvl w:val="0"/>
          <w:numId w:val="26"/>
        </w:numPr>
        <w:spacing w:before="0" w:line="276" w:lineRule="auto"/>
        <w:rPr>
          <w:szCs w:val="24"/>
        </w:rPr>
      </w:pPr>
      <w:r w:rsidRPr="00AD4B3C">
        <w:rPr>
          <w:szCs w:val="24"/>
        </w:rPr>
        <w:t>Licencia por el uso, goce y/o aprovechamiento del subsuelo de las vías públicas con motivo del tendido de las instalaciones para la prestación de servicios de telecomunicaciones en cualquiera de sus modalidades.</w:t>
      </w:r>
    </w:p>
    <w:p w14:paraId="5D06CBF6" w14:textId="567793C6" w:rsidR="00416BD7" w:rsidRPr="00AD4B3C" w:rsidRDefault="003E0E45" w:rsidP="00FF2EE1">
      <w:pPr>
        <w:spacing w:before="0"/>
        <w:ind w:right="4"/>
        <w:rPr>
          <w:szCs w:val="24"/>
        </w:rPr>
      </w:pPr>
      <w:r w:rsidRPr="00AD4B3C">
        <w:rPr>
          <w:b/>
          <w:bCs/>
          <w:szCs w:val="24"/>
        </w:rPr>
        <w:t>Artículo 6</w:t>
      </w:r>
      <w:r w:rsidR="00C17CAC" w:rsidRPr="00AD4B3C">
        <w:rPr>
          <w:b/>
          <w:bCs/>
          <w:szCs w:val="24"/>
        </w:rPr>
        <w:t>9</w:t>
      </w:r>
      <w:r w:rsidRPr="00AD4B3C">
        <w:rPr>
          <w:b/>
          <w:bCs/>
          <w:szCs w:val="24"/>
        </w:rPr>
        <w:t>.-</w:t>
      </w:r>
      <w:r w:rsidRPr="00AD4B3C">
        <w:rPr>
          <w:szCs w:val="24"/>
        </w:rPr>
        <w:t xml:space="preserve"> Son sujetos de los derechos a que se refiere la presente sección, las personas físicas o morales que soliciten y obtengan las licencias, permisos o autorizaciones a que se refiere</w:t>
      </w:r>
      <w:r w:rsidR="00416BD7" w:rsidRPr="00AD4B3C">
        <w:rPr>
          <w:szCs w:val="24"/>
        </w:rPr>
        <w:t xml:space="preserve"> el artículo anterior, o que realicen o hayan realizado por cuenta propia o ajena las mismas actividades referidas y que dan motivo al pago de derechos.</w:t>
      </w:r>
    </w:p>
    <w:p w14:paraId="656AC869" w14:textId="44152575" w:rsidR="00416BD7" w:rsidRPr="00AD4B3C" w:rsidRDefault="00416BD7" w:rsidP="00ED305A">
      <w:pPr>
        <w:spacing w:before="0" w:after="0"/>
        <w:rPr>
          <w:szCs w:val="24"/>
        </w:rPr>
      </w:pPr>
      <w:r w:rsidRPr="00AD4B3C">
        <w:rPr>
          <w:b/>
          <w:bCs/>
          <w:szCs w:val="24"/>
        </w:rPr>
        <w:t xml:space="preserve">Artículo </w:t>
      </w:r>
      <w:r w:rsidR="00C17CAC" w:rsidRPr="00AD4B3C">
        <w:rPr>
          <w:b/>
          <w:bCs/>
          <w:szCs w:val="24"/>
        </w:rPr>
        <w:t>70</w:t>
      </w:r>
      <w:r w:rsidRPr="00AD4B3C">
        <w:rPr>
          <w:b/>
          <w:bCs/>
          <w:szCs w:val="24"/>
        </w:rPr>
        <w:t>.-</w:t>
      </w:r>
      <w:r w:rsidRPr="00AD4B3C">
        <w:rPr>
          <w:szCs w:val="24"/>
        </w:rPr>
        <w:t xml:space="preserve"> Son responsables solidarios del pago de los derechos a que se refiere la presente </w:t>
      </w:r>
      <w:r w:rsidRPr="00AD4B3C">
        <w:rPr>
          <w:szCs w:val="24"/>
        </w:rPr>
        <w:lastRenderedPageBreak/>
        <w:t>sección:</w:t>
      </w:r>
    </w:p>
    <w:p w14:paraId="105CE93E" w14:textId="77777777" w:rsidR="00416BD7" w:rsidRPr="00AD4B3C" w:rsidRDefault="00416BD7" w:rsidP="005D0047">
      <w:pPr>
        <w:pStyle w:val="Prrafodelista"/>
        <w:numPr>
          <w:ilvl w:val="0"/>
          <w:numId w:val="27"/>
        </w:numPr>
        <w:spacing w:before="0" w:line="276" w:lineRule="auto"/>
        <w:rPr>
          <w:szCs w:val="24"/>
        </w:rPr>
      </w:pPr>
      <w:r w:rsidRPr="00AD4B3C">
        <w:rPr>
          <w:szCs w:val="24"/>
        </w:rPr>
        <w:t>Tratándose de licencias, los propietarios o posesionarios de los inmuebles donde funcionen los establecimientos o donde se instalen los anuncios;</w:t>
      </w:r>
    </w:p>
    <w:p w14:paraId="659416EC" w14:textId="77777777" w:rsidR="00416BD7" w:rsidRPr="00AD4B3C" w:rsidRDefault="00416BD7" w:rsidP="005D0047">
      <w:pPr>
        <w:pStyle w:val="Prrafodelista"/>
        <w:numPr>
          <w:ilvl w:val="0"/>
          <w:numId w:val="27"/>
        </w:numPr>
        <w:spacing w:before="0" w:line="276" w:lineRule="auto"/>
        <w:rPr>
          <w:szCs w:val="24"/>
        </w:rPr>
      </w:pPr>
      <w:r w:rsidRPr="00AD4B3C">
        <w:rPr>
          <w:szCs w:val="24"/>
        </w:rPr>
        <w:t>Tratándose de los servicios que presta la Dirección de Desarrollo Urbano o la Dependencia Municipal que realice las funciones de regulación de uso del suelo o construcciones, los ingenieros, contratistas, arquitectos y/o encargados de la realización de las obras, y</w:t>
      </w:r>
    </w:p>
    <w:p w14:paraId="1BBE197C" w14:textId="1D17AEBD" w:rsidR="00416BD7" w:rsidRPr="00AD4B3C" w:rsidRDefault="00416BD7" w:rsidP="005D0047">
      <w:pPr>
        <w:pStyle w:val="Prrafodelista"/>
        <w:numPr>
          <w:ilvl w:val="0"/>
          <w:numId w:val="27"/>
        </w:numPr>
        <w:spacing w:before="0" w:line="276" w:lineRule="auto"/>
        <w:rPr>
          <w:szCs w:val="24"/>
        </w:rPr>
      </w:pPr>
      <w:r w:rsidRPr="00AD4B3C">
        <w:rPr>
          <w:szCs w:val="24"/>
        </w:rPr>
        <w:t>Tratándose de espectáculos, los propietarios de los inmuebles en que éstos se llevan a cabo.</w:t>
      </w:r>
    </w:p>
    <w:p w14:paraId="5DBFF80C" w14:textId="2369CAD7" w:rsidR="00416BD7" w:rsidRPr="00AD4B3C" w:rsidRDefault="00416BD7" w:rsidP="00ED305A">
      <w:pPr>
        <w:spacing w:before="0" w:after="0"/>
        <w:rPr>
          <w:szCs w:val="24"/>
        </w:rPr>
      </w:pPr>
      <w:r w:rsidRPr="00AD4B3C">
        <w:rPr>
          <w:b/>
          <w:bCs/>
          <w:szCs w:val="24"/>
        </w:rPr>
        <w:t xml:space="preserve">Artículo </w:t>
      </w:r>
      <w:r w:rsidR="00F44521" w:rsidRPr="00AD4B3C">
        <w:rPr>
          <w:b/>
          <w:bCs/>
          <w:szCs w:val="24"/>
        </w:rPr>
        <w:t>7</w:t>
      </w:r>
      <w:r w:rsidR="00C17CAC" w:rsidRPr="00AD4B3C">
        <w:rPr>
          <w:b/>
          <w:bCs/>
          <w:szCs w:val="24"/>
        </w:rPr>
        <w:t>1</w:t>
      </w:r>
      <w:r w:rsidRPr="00AD4B3C">
        <w:rPr>
          <w:b/>
          <w:bCs/>
          <w:szCs w:val="24"/>
        </w:rPr>
        <w:t>.-</w:t>
      </w:r>
      <w:r w:rsidRPr="00AD4B3C">
        <w:rPr>
          <w:szCs w:val="24"/>
        </w:rPr>
        <w:t xml:space="preserve"> Es base para el pago de los derechos a que se refiere la presente sección:</w:t>
      </w:r>
    </w:p>
    <w:p w14:paraId="023CFB1B" w14:textId="77777777" w:rsidR="00416BD7" w:rsidRPr="00AD4B3C" w:rsidRDefault="00416BD7" w:rsidP="005D0047">
      <w:pPr>
        <w:pStyle w:val="Prrafodelista"/>
        <w:numPr>
          <w:ilvl w:val="0"/>
          <w:numId w:val="28"/>
        </w:numPr>
        <w:spacing w:before="0" w:line="276" w:lineRule="auto"/>
        <w:rPr>
          <w:szCs w:val="24"/>
        </w:rPr>
      </w:pPr>
      <w:r w:rsidRPr="00AD4B3C">
        <w:rPr>
          <w:szCs w:val="24"/>
        </w:rPr>
        <w:t>En relación con el funcionamiento de giros relacionados con la venta de bebidas alcohólicas, la base del gravamen será el tipo de autorización, licencia, permiso o revalidación de estos, así como el número de días y horas, tratándose de permisos eventuales o de funcionamiento en horarios extraordinarios. Podrán establecerse tarifas diferenciadas para el cobro de los derechos a los que se refiere esta fracción.</w:t>
      </w:r>
    </w:p>
    <w:p w14:paraId="7ADA653F" w14:textId="77777777" w:rsidR="00416BD7" w:rsidRPr="00AD4B3C" w:rsidRDefault="00416BD7" w:rsidP="005D0047">
      <w:pPr>
        <w:pStyle w:val="Prrafodelista"/>
        <w:numPr>
          <w:ilvl w:val="0"/>
          <w:numId w:val="28"/>
        </w:numPr>
        <w:spacing w:before="0" w:line="276" w:lineRule="auto"/>
        <w:rPr>
          <w:szCs w:val="24"/>
        </w:rPr>
      </w:pPr>
      <w:r w:rsidRPr="00AD4B3C">
        <w:rPr>
          <w:szCs w:val="24"/>
        </w:rPr>
        <w:t>Tratándose   de  los  servicios   que  presta  la  Dirección   de  Desarrollo   Urbano   o  la dependencia municipal que realice las funciones de regulación de uso del suelo o construcciones, serán;</w:t>
      </w:r>
    </w:p>
    <w:p w14:paraId="17DE52E9" w14:textId="7E05C139" w:rsidR="00416BD7" w:rsidRPr="00AD4B3C" w:rsidRDefault="00416BD7" w:rsidP="005D0047">
      <w:pPr>
        <w:pStyle w:val="Prrafodelista"/>
        <w:numPr>
          <w:ilvl w:val="0"/>
          <w:numId w:val="29"/>
        </w:numPr>
        <w:spacing w:before="0" w:line="276" w:lineRule="auto"/>
        <w:rPr>
          <w:szCs w:val="24"/>
        </w:rPr>
      </w:pPr>
      <w:r w:rsidRPr="00AD4B3C">
        <w:rPr>
          <w:szCs w:val="24"/>
        </w:rPr>
        <w:t>El número de metros lineales;</w:t>
      </w:r>
    </w:p>
    <w:p w14:paraId="2B8F76BA" w14:textId="77777777" w:rsidR="00416BD7" w:rsidRPr="00AD4B3C" w:rsidRDefault="00416BD7" w:rsidP="005D0047">
      <w:pPr>
        <w:pStyle w:val="Prrafodelista"/>
        <w:numPr>
          <w:ilvl w:val="0"/>
          <w:numId w:val="29"/>
        </w:numPr>
        <w:spacing w:before="0" w:line="276" w:lineRule="auto"/>
        <w:rPr>
          <w:szCs w:val="24"/>
        </w:rPr>
      </w:pPr>
      <w:r w:rsidRPr="00AD4B3C">
        <w:rPr>
          <w:szCs w:val="24"/>
        </w:rPr>
        <w:t>El número de metros cuadrados;</w:t>
      </w:r>
    </w:p>
    <w:p w14:paraId="5DE9739B" w14:textId="5CC27857" w:rsidR="00416BD7" w:rsidRPr="00AD4B3C" w:rsidRDefault="00416BD7" w:rsidP="005D0047">
      <w:pPr>
        <w:pStyle w:val="Prrafodelista"/>
        <w:numPr>
          <w:ilvl w:val="0"/>
          <w:numId w:val="29"/>
        </w:numPr>
        <w:spacing w:before="0" w:line="276" w:lineRule="auto"/>
        <w:rPr>
          <w:szCs w:val="24"/>
        </w:rPr>
      </w:pPr>
      <w:r w:rsidRPr="00AD4B3C">
        <w:rPr>
          <w:szCs w:val="24"/>
        </w:rPr>
        <w:t>El número de metros cúbicos;</w:t>
      </w:r>
    </w:p>
    <w:p w14:paraId="166D9041" w14:textId="77777777" w:rsidR="00416BD7" w:rsidRPr="00AD4B3C" w:rsidRDefault="00416BD7" w:rsidP="005D0047">
      <w:pPr>
        <w:pStyle w:val="Prrafodelista"/>
        <w:numPr>
          <w:ilvl w:val="0"/>
          <w:numId w:val="29"/>
        </w:numPr>
        <w:spacing w:before="0" w:line="276" w:lineRule="auto"/>
        <w:rPr>
          <w:szCs w:val="24"/>
        </w:rPr>
      </w:pPr>
      <w:r w:rsidRPr="00AD4B3C">
        <w:rPr>
          <w:szCs w:val="24"/>
        </w:rPr>
        <w:t>El número de predios, departamentos o locales resultantes, y</w:t>
      </w:r>
    </w:p>
    <w:p w14:paraId="1CFFD95C" w14:textId="73BC35EC" w:rsidR="00416BD7" w:rsidRPr="00AD4B3C" w:rsidRDefault="00416BD7" w:rsidP="005D0047">
      <w:pPr>
        <w:pStyle w:val="Prrafodelista"/>
        <w:numPr>
          <w:ilvl w:val="0"/>
          <w:numId w:val="29"/>
        </w:numPr>
        <w:spacing w:before="0" w:line="276" w:lineRule="auto"/>
        <w:rPr>
          <w:szCs w:val="24"/>
        </w:rPr>
      </w:pPr>
      <w:r w:rsidRPr="00AD4B3C">
        <w:rPr>
          <w:szCs w:val="24"/>
        </w:rPr>
        <w:t>El servicio prestado.</w:t>
      </w:r>
    </w:p>
    <w:p w14:paraId="315EFB22" w14:textId="77777777" w:rsidR="00416BD7" w:rsidRPr="00AD4B3C" w:rsidRDefault="00416BD7" w:rsidP="005D0047">
      <w:pPr>
        <w:pStyle w:val="Prrafodelista"/>
        <w:numPr>
          <w:ilvl w:val="0"/>
          <w:numId w:val="28"/>
        </w:numPr>
        <w:spacing w:before="0" w:line="276" w:lineRule="auto"/>
        <w:rPr>
          <w:szCs w:val="24"/>
        </w:rPr>
      </w:pPr>
      <w:r w:rsidRPr="00AD4B3C">
        <w:rPr>
          <w:szCs w:val="24"/>
        </w:rPr>
        <w:t>En relación con el funcionamiento de establecimientos o locales comerciales o de servicios, el tipo de autorización, licencia, permiso o revalidación de estos, así como el número de días y horas, tratándose de permisos eventuales o de funcionamiento en horarios extraordinarios, y</w:t>
      </w:r>
    </w:p>
    <w:p w14:paraId="23B55712" w14:textId="5C6032D3" w:rsidR="00416BD7" w:rsidRPr="00AD4B3C" w:rsidRDefault="00416BD7" w:rsidP="00FF2EE1">
      <w:pPr>
        <w:pStyle w:val="Prrafodelista"/>
        <w:numPr>
          <w:ilvl w:val="0"/>
          <w:numId w:val="28"/>
        </w:numPr>
        <w:spacing w:before="0" w:line="240" w:lineRule="auto"/>
        <w:rPr>
          <w:szCs w:val="24"/>
        </w:rPr>
      </w:pPr>
      <w:r w:rsidRPr="00AD4B3C">
        <w:rPr>
          <w:szCs w:val="24"/>
        </w:rPr>
        <w:t>Tratándose de licencias para anuncios, el metro cuadrado de superficie del</w:t>
      </w:r>
      <w:r w:rsidR="00FF2EE1" w:rsidRPr="00AD4B3C">
        <w:rPr>
          <w:szCs w:val="24"/>
        </w:rPr>
        <w:t xml:space="preserve"> </w:t>
      </w:r>
      <w:r w:rsidRPr="00AD4B3C">
        <w:rPr>
          <w:szCs w:val="24"/>
        </w:rPr>
        <w:t>anuncio;</w:t>
      </w:r>
    </w:p>
    <w:p w14:paraId="2A717FD9" w14:textId="18DFAD41" w:rsidR="00FC486A" w:rsidRPr="00AD4B3C" w:rsidRDefault="00416BD7" w:rsidP="005D0047">
      <w:pPr>
        <w:spacing w:before="0"/>
        <w:rPr>
          <w:szCs w:val="24"/>
        </w:rPr>
      </w:pPr>
      <w:r w:rsidRPr="00AD4B3C">
        <w:rPr>
          <w:szCs w:val="24"/>
        </w:rPr>
        <w:t>En el caso de las fracciones señaladas en este artículo, la autoridad municipal podrá determinar una cuota única por cada permiso otorgado, sin tomar en cuenta la base señalada en dichas fracciones.</w:t>
      </w:r>
    </w:p>
    <w:p w14:paraId="46788231" w14:textId="4839A8BE" w:rsidR="00416BD7" w:rsidRPr="00AD4B3C" w:rsidRDefault="00416BD7" w:rsidP="005D0047">
      <w:pPr>
        <w:spacing w:before="0"/>
        <w:rPr>
          <w:szCs w:val="24"/>
        </w:rPr>
      </w:pPr>
      <w:r w:rsidRPr="00AD4B3C">
        <w:rPr>
          <w:b/>
          <w:bCs/>
          <w:szCs w:val="24"/>
        </w:rPr>
        <w:t>Artículo 7</w:t>
      </w:r>
      <w:r w:rsidR="00C17CAC" w:rsidRPr="00AD4B3C">
        <w:rPr>
          <w:b/>
          <w:bCs/>
          <w:szCs w:val="24"/>
        </w:rPr>
        <w:t>2</w:t>
      </w:r>
      <w:r w:rsidRPr="00AD4B3C">
        <w:rPr>
          <w:b/>
          <w:bCs/>
          <w:szCs w:val="24"/>
        </w:rPr>
        <w:t>.-</w:t>
      </w:r>
      <w:r w:rsidRPr="00AD4B3C">
        <w:rPr>
          <w:szCs w:val="24"/>
        </w:rPr>
        <w:t xml:space="preserve"> Para efectos del pago de los derechos a que se refiere la fracción </w:t>
      </w:r>
      <w:r w:rsidR="00FF2EE1" w:rsidRPr="00AD4B3C">
        <w:rPr>
          <w:szCs w:val="24"/>
        </w:rPr>
        <w:t>III</w:t>
      </w:r>
      <w:r w:rsidRPr="00AD4B3C">
        <w:rPr>
          <w:szCs w:val="24"/>
        </w:rPr>
        <w:t xml:space="preserve"> del artículo 6</w:t>
      </w:r>
      <w:r w:rsidR="00FF2EE1" w:rsidRPr="00AD4B3C">
        <w:rPr>
          <w:szCs w:val="24"/>
        </w:rPr>
        <w:t>6</w:t>
      </w:r>
      <w:r w:rsidRPr="00AD4B3C">
        <w:rPr>
          <w:szCs w:val="24"/>
        </w:rPr>
        <w:t xml:space="preserve"> de esta Ley, las construcciones se clasificarán en:</w:t>
      </w:r>
    </w:p>
    <w:p w14:paraId="52BFECAE" w14:textId="6C50A154" w:rsidR="00416BD7" w:rsidRPr="00AD4B3C" w:rsidRDefault="00416BD7" w:rsidP="005D0047">
      <w:pPr>
        <w:pStyle w:val="Prrafodelista"/>
        <w:numPr>
          <w:ilvl w:val="0"/>
          <w:numId w:val="30"/>
        </w:numPr>
        <w:spacing w:before="0"/>
        <w:rPr>
          <w:szCs w:val="24"/>
        </w:rPr>
      </w:pPr>
      <w:r w:rsidRPr="00AD4B3C">
        <w:rPr>
          <w:szCs w:val="24"/>
        </w:rPr>
        <w:t>Dos tipos de construcciones:</w:t>
      </w:r>
    </w:p>
    <w:p w14:paraId="6C4A069A" w14:textId="35E48B3E" w:rsidR="00416BD7" w:rsidRPr="00AD4B3C" w:rsidRDefault="00416BD7" w:rsidP="005D0047">
      <w:pPr>
        <w:pStyle w:val="Prrafodelista"/>
        <w:numPr>
          <w:ilvl w:val="0"/>
          <w:numId w:val="31"/>
        </w:numPr>
        <w:spacing w:before="0" w:line="276" w:lineRule="auto"/>
        <w:ind w:right="4"/>
        <w:rPr>
          <w:szCs w:val="24"/>
        </w:rPr>
      </w:pPr>
      <w:r w:rsidRPr="00AD4B3C">
        <w:rPr>
          <w:szCs w:val="24"/>
        </w:rPr>
        <w:t xml:space="preserve">Construcción Tipo A: Es aquella construcción estructurada, cubierta con concreto armado o cualquier otro elemento especial, con excepción de las señaladas como tipo B, </w:t>
      </w:r>
      <w:proofErr w:type="spellStart"/>
      <w:r w:rsidRPr="00AD4B3C">
        <w:rPr>
          <w:szCs w:val="24"/>
        </w:rPr>
        <w:t>ó</w:t>
      </w:r>
      <w:proofErr w:type="spellEnd"/>
    </w:p>
    <w:p w14:paraId="4EDD23FE" w14:textId="77777777" w:rsidR="00416BD7" w:rsidRPr="00AD4B3C" w:rsidRDefault="00416BD7" w:rsidP="005D0047">
      <w:pPr>
        <w:pStyle w:val="Prrafodelista"/>
        <w:numPr>
          <w:ilvl w:val="0"/>
          <w:numId w:val="31"/>
        </w:numPr>
        <w:spacing w:before="0" w:line="276" w:lineRule="auto"/>
        <w:ind w:right="4"/>
        <w:rPr>
          <w:szCs w:val="24"/>
        </w:rPr>
      </w:pPr>
      <w:r w:rsidRPr="00AD4B3C">
        <w:rPr>
          <w:szCs w:val="24"/>
        </w:rPr>
        <w:t>Construcción tipo B: Es aquella construcción estructurada cubierta de madera, cartón, paja, lámina metálica, lámina de fibra cemento o lámina de cartón.</w:t>
      </w:r>
    </w:p>
    <w:p w14:paraId="0CB2DD4B" w14:textId="77777777" w:rsidR="00416BD7" w:rsidRPr="00AD4B3C" w:rsidRDefault="00416BD7" w:rsidP="005D0047">
      <w:pPr>
        <w:pStyle w:val="Prrafodelista"/>
        <w:numPr>
          <w:ilvl w:val="0"/>
          <w:numId w:val="30"/>
        </w:numPr>
        <w:spacing w:before="0" w:line="276" w:lineRule="auto"/>
        <w:ind w:right="1001"/>
        <w:rPr>
          <w:szCs w:val="24"/>
        </w:rPr>
      </w:pPr>
      <w:r w:rsidRPr="00AD4B3C">
        <w:rPr>
          <w:szCs w:val="24"/>
        </w:rPr>
        <w:t>Los tipos de construcción señalados en la fracción anterior, podrán ser:</w:t>
      </w:r>
    </w:p>
    <w:p w14:paraId="4627E4CD" w14:textId="77777777" w:rsidR="00416BD7" w:rsidRPr="00AD4B3C" w:rsidRDefault="00416BD7" w:rsidP="005D0047">
      <w:pPr>
        <w:pStyle w:val="Prrafodelista"/>
        <w:numPr>
          <w:ilvl w:val="0"/>
          <w:numId w:val="32"/>
        </w:numPr>
        <w:spacing w:before="0" w:line="276" w:lineRule="auto"/>
        <w:ind w:right="1001"/>
        <w:rPr>
          <w:szCs w:val="24"/>
        </w:rPr>
      </w:pPr>
      <w:r w:rsidRPr="00AD4B3C">
        <w:rPr>
          <w:szCs w:val="24"/>
        </w:rPr>
        <w:lastRenderedPageBreak/>
        <w:t>Clase 1: Con construcción hasta de 60.00 metros cuadrados;</w:t>
      </w:r>
    </w:p>
    <w:p w14:paraId="302603F6" w14:textId="493A5B03" w:rsidR="00416BD7" w:rsidRPr="00AD4B3C" w:rsidRDefault="00416BD7" w:rsidP="005D0047">
      <w:pPr>
        <w:pStyle w:val="Prrafodelista"/>
        <w:numPr>
          <w:ilvl w:val="0"/>
          <w:numId w:val="32"/>
        </w:numPr>
        <w:spacing w:before="0" w:line="276" w:lineRule="auto"/>
        <w:ind w:right="4"/>
        <w:rPr>
          <w:szCs w:val="24"/>
        </w:rPr>
      </w:pPr>
      <w:r w:rsidRPr="00AD4B3C">
        <w:rPr>
          <w:szCs w:val="24"/>
        </w:rPr>
        <w:t>Clase 2: Con construcción desde 61.00 hasta 120.00 metros cuadrados;</w:t>
      </w:r>
    </w:p>
    <w:p w14:paraId="75EDD4FD" w14:textId="5F121A78" w:rsidR="00416BD7" w:rsidRPr="00AD4B3C" w:rsidRDefault="00416BD7" w:rsidP="005D0047">
      <w:pPr>
        <w:pStyle w:val="Prrafodelista"/>
        <w:numPr>
          <w:ilvl w:val="0"/>
          <w:numId w:val="32"/>
        </w:numPr>
        <w:spacing w:before="0" w:line="276" w:lineRule="auto"/>
        <w:ind w:right="4"/>
        <w:rPr>
          <w:szCs w:val="24"/>
        </w:rPr>
      </w:pPr>
      <w:r w:rsidRPr="00AD4B3C">
        <w:rPr>
          <w:szCs w:val="24"/>
        </w:rPr>
        <w:t>Clase 3: Con construcción desde 121.00 hasta 240.00 metros cuadrados, o</w:t>
      </w:r>
    </w:p>
    <w:p w14:paraId="4010D337" w14:textId="77777777" w:rsidR="00416BD7" w:rsidRPr="00AD4B3C" w:rsidRDefault="00416BD7" w:rsidP="005D0047">
      <w:pPr>
        <w:pStyle w:val="Prrafodelista"/>
        <w:numPr>
          <w:ilvl w:val="0"/>
          <w:numId w:val="32"/>
        </w:numPr>
        <w:spacing w:before="0" w:line="276" w:lineRule="auto"/>
        <w:ind w:right="4"/>
        <w:rPr>
          <w:szCs w:val="24"/>
        </w:rPr>
      </w:pPr>
      <w:r w:rsidRPr="00AD4B3C">
        <w:rPr>
          <w:szCs w:val="24"/>
        </w:rPr>
        <w:t>Clase 4: Con construcción desde 241.00 metros cuadrados en adelante.</w:t>
      </w:r>
    </w:p>
    <w:p w14:paraId="68221642" w14:textId="2FD14095" w:rsidR="00ED305A" w:rsidRPr="00AD4B3C" w:rsidRDefault="00416BD7" w:rsidP="00C17CAC">
      <w:pPr>
        <w:spacing w:before="0"/>
        <w:rPr>
          <w:szCs w:val="24"/>
        </w:rPr>
      </w:pPr>
      <w:r w:rsidRPr="00AD4B3C">
        <w:rPr>
          <w:b/>
          <w:bCs/>
          <w:szCs w:val="24"/>
        </w:rPr>
        <w:t>Artículo 7</w:t>
      </w:r>
      <w:r w:rsidR="00C17CAC" w:rsidRPr="00AD4B3C">
        <w:rPr>
          <w:b/>
          <w:bCs/>
          <w:szCs w:val="24"/>
        </w:rPr>
        <w:t>3</w:t>
      </w:r>
      <w:r w:rsidRPr="00AD4B3C">
        <w:rPr>
          <w:b/>
          <w:bCs/>
          <w:szCs w:val="24"/>
        </w:rPr>
        <w:t>.-</w:t>
      </w:r>
      <w:r w:rsidRPr="00AD4B3C">
        <w:rPr>
          <w:szCs w:val="24"/>
        </w:rPr>
        <w:t xml:space="preserve"> El pago de los derechos a que se refiere esta sección deberá cubrirse con anticipación al otorgamiento de las licencias o permisos referidos, con excepción de los que en su caso disponga la reglamentación correspondiente.</w:t>
      </w:r>
    </w:p>
    <w:p w14:paraId="0A411E86" w14:textId="77777777" w:rsidR="00ED305A" w:rsidRPr="00AD4B3C" w:rsidRDefault="00416BD7" w:rsidP="00ED305A">
      <w:pPr>
        <w:spacing w:before="0" w:after="0" w:line="276" w:lineRule="auto"/>
        <w:ind w:right="4"/>
        <w:jc w:val="center"/>
        <w:rPr>
          <w:b/>
          <w:bCs/>
          <w:szCs w:val="24"/>
        </w:rPr>
      </w:pPr>
      <w:r w:rsidRPr="00AD4B3C">
        <w:rPr>
          <w:b/>
          <w:bCs/>
          <w:szCs w:val="24"/>
        </w:rPr>
        <w:t>TÍTULO TERCERO</w:t>
      </w:r>
    </w:p>
    <w:p w14:paraId="39D67FCB" w14:textId="58D8A50F" w:rsidR="00416BD7" w:rsidRPr="00AD4B3C" w:rsidRDefault="00416BD7" w:rsidP="00ED305A">
      <w:pPr>
        <w:spacing w:before="0"/>
        <w:ind w:right="4"/>
        <w:jc w:val="center"/>
        <w:rPr>
          <w:b/>
          <w:bCs/>
          <w:szCs w:val="24"/>
        </w:rPr>
      </w:pPr>
      <w:r w:rsidRPr="00AD4B3C">
        <w:rPr>
          <w:b/>
          <w:bCs/>
          <w:szCs w:val="24"/>
        </w:rPr>
        <w:t>DERECHOS</w:t>
      </w:r>
    </w:p>
    <w:p w14:paraId="74F15387" w14:textId="6D0393B0" w:rsidR="00416BD7" w:rsidRPr="00AD4B3C" w:rsidRDefault="00416BD7" w:rsidP="008E6B55">
      <w:pPr>
        <w:spacing w:before="0" w:after="0" w:line="276" w:lineRule="auto"/>
        <w:ind w:right="4"/>
        <w:jc w:val="center"/>
        <w:rPr>
          <w:b/>
          <w:bCs/>
          <w:szCs w:val="24"/>
        </w:rPr>
      </w:pPr>
      <w:r w:rsidRPr="00AD4B3C">
        <w:rPr>
          <w:b/>
          <w:bCs/>
          <w:szCs w:val="24"/>
        </w:rPr>
        <w:t>CAPÍTULO  I</w:t>
      </w:r>
    </w:p>
    <w:p w14:paraId="4C362D72" w14:textId="5E0481BA" w:rsidR="00416BD7" w:rsidRPr="00AD4B3C" w:rsidRDefault="00416BD7" w:rsidP="00ED305A">
      <w:pPr>
        <w:spacing w:before="0"/>
        <w:ind w:right="4"/>
        <w:jc w:val="center"/>
        <w:rPr>
          <w:b/>
          <w:bCs/>
          <w:szCs w:val="24"/>
        </w:rPr>
      </w:pPr>
      <w:r w:rsidRPr="00AD4B3C">
        <w:rPr>
          <w:b/>
          <w:bCs/>
          <w:szCs w:val="24"/>
        </w:rPr>
        <w:t>Derechos por Licencias y Permisos</w:t>
      </w:r>
    </w:p>
    <w:p w14:paraId="4FF90E5C" w14:textId="77ED6C5B" w:rsidR="00416BD7" w:rsidRPr="00AD4B3C" w:rsidRDefault="00416BD7" w:rsidP="005D0047">
      <w:pPr>
        <w:spacing w:before="0"/>
        <w:rPr>
          <w:szCs w:val="24"/>
        </w:rPr>
      </w:pPr>
      <w:r w:rsidRPr="00AD4B3C">
        <w:rPr>
          <w:b/>
          <w:bCs/>
          <w:szCs w:val="24"/>
        </w:rPr>
        <w:t>Artículo 7</w:t>
      </w:r>
      <w:r w:rsidR="00C17CAC" w:rsidRPr="00AD4B3C">
        <w:rPr>
          <w:b/>
          <w:bCs/>
          <w:szCs w:val="24"/>
        </w:rPr>
        <w:t>4</w:t>
      </w:r>
      <w:r w:rsidRPr="00AD4B3C">
        <w:rPr>
          <w:b/>
          <w:bCs/>
          <w:szCs w:val="24"/>
        </w:rPr>
        <w:t>.-</w:t>
      </w:r>
      <w:r w:rsidRPr="00AD4B3C">
        <w:rPr>
          <w:szCs w:val="24"/>
        </w:rPr>
        <w:t xml:space="preserve"> El cobro de derechos por el otorgamiento de licencias o permisos para el funcionamiento de establecimientos o locales, que vendan bebidas alcohólicas, se realizará con base en las siguientes tarifas:</w:t>
      </w:r>
    </w:p>
    <w:p w14:paraId="07280ADD" w14:textId="664E1938" w:rsidR="00416BD7" w:rsidRPr="00AD4B3C" w:rsidRDefault="00416BD7" w:rsidP="005D0047">
      <w:pPr>
        <w:pStyle w:val="Prrafodelista"/>
        <w:numPr>
          <w:ilvl w:val="0"/>
          <w:numId w:val="33"/>
        </w:numPr>
        <w:spacing w:before="0" w:line="276" w:lineRule="auto"/>
        <w:ind w:right="1001"/>
        <w:rPr>
          <w:szCs w:val="24"/>
        </w:rPr>
      </w:pPr>
      <w:r w:rsidRPr="00AD4B3C">
        <w:rPr>
          <w:szCs w:val="24"/>
        </w:rPr>
        <w:t>Por el otorgamiento de anuencia municipal a establecimientos cuyo giro sea la venta de bebidas alcohólicas en envase cerrado:</w:t>
      </w:r>
    </w:p>
    <w:p w14:paraId="6235578D" w14:textId="77777777" w:rsidR="00DC591E" w:rsidRPr="00AD4B3C" w:rsidRDefault="00DC591E" w:rsidP="005D0047">
      <w:pPr>
        <w:pStyle w:val="Prrafodelista"/>
        <w:spacing w:before="0" w:line="276" w:lineRule="auto"/>
        <w:ind w:left="1080" w:right="1001"/>
        <w:rPr>
          <w:szCs w:val="24"/>
        </w:rPr>
      </w:pPr>
    </w:p>
    <w:tbl>
      <w:tblPr>
        <w:tblStyle w:val="Tablaconcuadrcula"/>
        <w:tblW w:w="0" w:type="auto"/>
        <w:tblInd w:w="-5" w:type="dxa"/>
        <w:tblLook w:val="04A0" w:firstRow="1" w:lastRow="0" w:firstColumn="1" w:lastColumn="0" w:noHBand="0" w:noVBand="1"/>
      </w:tblPr>
      <w:tblGrid>
        <w:gridCol w:w="6379"/>
        <w:gridCol w:w="1588"/>
        <w:gridCol w:w="1388"/>
      </w:tblGrid>
      <w:tr w:rsidR="00AD4B3C" w:rsidRPr="00AD4B3C" w14:paraId="3E2CFE1F" w14:textId="5A952153" w:rsidTr="008E6B55">
        <w:trPr>
          <w:trHeight w:val="454"/>
        </w:trPr>
        <w:tc>
          <w:tcPr>
            <w:tcW w:w="6379" w:type="dxa"/>
            <w:vAlign w:val="center"/>
          </w:tcPr>
          <w:p w14:paraId="27B681A7" w14:textId="741D9FD2" w:rsidR="002802BC" w:rsidRPr="00AD4B3C" w:rsidRDefault="002802BC" w:rsidP="002802BC">
            <w:pPr>
              <w:pStyle w:val="Prrafodelista"/>
              <w:numPr>
                <w:ilvl w:val="0"/>
                <w:numId w:val="34"/>
              </w:numPr>
              <w:spacing w:before="0" w:after="0" w:line="240" w:lineRule="auto"/>
              <w:ind w:right="29"/>
              <w:jc w:val="left"/>
              <w:rPr>
                <w:szCs w:val="24"/>
              </w:rPr>
            </w:pPr>
            <w:r w:rsidRPr="00AD4B3C">
              <w:rPr>
                <w:szCs w:val="24"/>
              </w:rPr>
              <w:t>Tienda de autoservicio tipo A (De O hasta 90 m2)</w:t>
            </w:r>
            <w:r w:rsidR="008E6B55" w:rsidRPr="00AD4B3C">
              <w:rPr>
                <w:szCs w:val="24"/>
              </w:rPr>
              <w:t>.</w:t>
            </w:r>
          </w:p>
        </w:tc>
        <w:tc>
          <w:tcPr>
            <w:tcW w:w="1588" w:type="dxa"/>
            <w:vAlign w:val="center"/>
          </w:tcPr>
          <w:p w14:paraId="1F98A635" w14:textId="6419C87D" w:rsidR="002802BC" w:rsidRPr="00AD4B3C" w:rsidRDefault="002802BC" w:rsidP="002802BC">
            <w:pPr>
              <w:spacing w:before="0" w:after="0" w:line="240" w:lineRule="auto"/>
              <w:ind w:left="-112" w:right="-114"/>
              <w:jc w:val="center"/>
              <w:rPr>
                <w:szCs w:val="24"/>
              </w:rPr>
            </w:pPr>
            <w:r w:rsidRPr="00AD4B3C">
              <w:rPr>
                <w:szCs w:val="24"/>
              </w:rPr>
              <w:t>208 UMA</w:t>
            </w:r>
          </w:p>
        </w:tc>
        <w:tc>
          <w:tcPr>
            <w:tcW w:w="1388" w:type="dxa"/>
            <w:vAlign w:val="center"/>
          </w:tcPr>
          <w:p w14:paraId="262C632B" w14:textId="080CFB1B" w:rsidR="002802BC" w:rsidRPr="00AD4B3C" w:rsidRDefault="002802BC" w:rsidP="002802BC">
            <w:pPr>
              <w:spacing w:before="0" w:after="0" w:line="240" w:lineRule="auto"/>
              <w:ind w:left="-112" w:right="-114"/>
              <w:jc w:val="center"/>
              <w:rPr>
                <w:szCs w:val="24"/>
              </w:rPr>
            </w:pPr>
            <w:r w:rsidRPr="00AD4B3C">
              <w:rPr>
                <w:szCs w:val="24"/>
              </w:rPr>
              <w:t>220 UMA</w:t>
            </w:r>
          </w:p>
        </w:tc>
      </w:tr>
      <w:tr w:rsidR="00AD4B3C" w:rsidRPr="00AD4B3C" w14:paraId="7420B012" w14:textId="0FE51F52" w:rsidTr="008E6B55">
        <w:trPr>
          <w:trHeight w:val="680"/>
        </w:trPr>
        <w:tc>
          <w:tcPr>
            <w:tcW w:w="6379" w:type="dxa"/>
            <w:vAlign w:val="center"/>
          </w:tcPr>
          <w:p w14:paraId="5F1DADF2" w14:textId="71E35624" w:rsidR="002802BC" w:rsidRPr="00AD4B3C" w:rsidRDefault="002802BC" w:rsidP="002802BC">
            <w:pPr>
              <w:pStyle w:val="Prrafodelista"/>
              <w:numPr>
                <w:ilvl w:val="0"/>
                <w:numId w:val="34"/>
              </w:numPr>
              <w:spacing w:before="0" w:after="0" w:line="240" w:lineRule="auto"/>
              <w:ind w:right="29"/>
              <w:jc w:val="left"/>
              <w:rPr>
                <w:szCs w:val="24"/>
              </w:rPr>
            </w:pPr>
            <w:r w:rsidRPr="00AD4B3C">
              <w:rPr>
                <w:szCs w:val="24"/>
              </w:rPr>
              <w:t>Tienda de autoservicio tipo B (De 91 hasta 1000 m2)</w:t>
            </w:r>
          </w:p>
        </w:tc>
        <w:tc>
          <w:tcPr>
            <w:tcW w:w="1588" w:type="dxa"/>
            <w:vAlign w:val="center"/>
          </w:tcPr>
          <w:p w14:paraId="10A71015" w14:textId="042831A7" w:rsidR="002802BC" w:rsidRPr="00AD4B3C" w:rsidRDefault="002802BC" w:rsidP="002802BC">
            <w:pPr>
              <w:spacing w:before="0" w:after="0" w:line="240" w:lineRule="auto"/>
              <w:ind w:left="-112" w:right="-114"/>
              <w:jc w:val="center"/>
              <w:rPr>
                <w:szCs w:val="24"/>
              </w:rPr>
            </w:pPr>
            <w:r w:rsidRPr="00AD4B3C">
              <w:rPr>
                <w:szCs w:val="24"/>
              </w:rPr>
              <w:t>312 UMA</w:t>
            </w:r>
          </w:p>
        </w:tc>
        <w:tc>
          <w:tcPr>
            <w:tcW w:w="1388" w:type="dxa"/>
            <w:vAlign w:val="center"/>
          </w:tcPr>
          <w:p w14:paraId="63EF5731" w14:textId="4C0C6C22" w:rsidR="002802BC" w:rsidRPr="00AD4B3C" w:rsidRDefault="002802BC" w:rsidP="002802BC">
            <w:pPr>
              <w:spacing w:before="0" w:after="0" w:line="240" w:lineRule="auto"/>
              <w:ind w:left="-112" w:right="-114"/>
              <w:jc w:val="center"/>
              <w:rPr>
                <w:szCs w:val="24"/>
              </w:rPr>
            </w:pPr>
            <w:r w:rsidRPr="00AD4B3C">
              <w:rPr>
                <w:szCs w:val="24"/>
              </w:rPr>
              <w:t>325 UMA</w:t>
            </w:r>
          </w:p>
        </w:tc>
      </w:tr>
      <w:tr w:rsidR="00AD4B3C" w:rsidRPr="00AD4B3C" w14:paraId="76EAA3DA" w14:textId="6FF0DACC" w:rsidTr="008E6B55">
        <w:trPr>
          <w:trHeight w:val="425"/>
        </w:trPr>
        <w:tc>
          <w:tcPr>
            <w:tcW w:w="6379" w:type="dxa"/>
            <w:vAlign w:val="center"/>
          </w:tcPr>
          <w:p w14:paraId="250F9675" w14:textId="21A7E8A5" w:rsidR="002802BC" w:rsidRPr="00AD4B3C" w:rsidRDefault="002802BC" w:rsidP="002802BC">
            <w:pPr>
              <w:pStyle w:val="Prrafodelista"/>
              <w:numPr>
                <w:ilvl w:val="0"/>
                <w:numId w:val="34"/>
              </w:numPr>
              <w:spacing w:before="0" w:after="0" w:line="240" w:lineRule="auto"/>
              <w:ind w:right="29"/>
              <w:jc w:val="left"/>
              <w:rPr>
                <w:szCs w:val="24"/>
              </w:rPr>
            </w:pPr>
            <w:r w:rsidRPr="00AD4B3C">
              <w:rPr>
                <w:szCs w:val="24"/>
              </w:rPr>
              <w:t>Expendio de cerveza y licorería en envase cerrado</w:t>
            </w:r>
          </w:p>
        </w:tc>
        <w:tc>
          <w:tcPr>
            <w:tcW w:w="1588" w:type="dxa"/>
            <w:vAlign w:val="center"/>
          </w:tcPr>
          <w:p w14:paraId="620BB9FA" w14:textId="51AB74FC" w:rsidR="002802BC" w:rsidRPr="00AD4B3C" w:rsidRDefault="002802BC" w:rsidP="002802BC">
            <w:pPr>
              <w:spacing w:before="0" w:after="0" w:line="240" w:lineRule="auto"/>
              <w:ind w:left="-112" w:right="-114"/>
              <w:jc w:val="center"/>
              <w:rPr>
                <w:szCs w:val="24"/>
              </w:rPr>
            </w:pPr>
            <w:r w:rsidRPr="00AD4B3C">
              <w:rPr>
                <w:szCs w:val="24"/>
              </w:rPr>
              <w:t>210 UMA</w:t>
            </w:r>
          </w:p>
        </w:tc>
        <w:tc>
          <w:tcPr>
            <w:tcW w:w="1388" w:type="dxa"/>
            <w:vAlign w:val="center"/>
          </w:tcPr>
          <w:p w14:paraId="0606C8D0" w14:textId="0E63EDC5" w:rsidR="002802BC" w:rsidRPr="00AD4B3C" w:rsidRDefault="002802BC" w:rsidP="002802BC">
            <w:pPr>
              <w:spacing w:before="0" w:after="0" w:line="240" w:lineRule="auto"/>
              <w:ind w:left="-112" w:right="-114"/>
              <w:jc w:val="center"/>
              <w:rPr>
                <w:szCs w:val="24"/>
              </w:rPr>
            </w:pPr>
            <w:r w:rsidRPr="00AD4B3C">
              <w:rPr>
                <w:szCs w:val="24"/>
              </w:rPr>
              <w:t>220 UMA</w:t>
            </w:r>
          </w:p>
        </w:tc>
      </w:tr>
      <w:tr w:rsidR="00AD4B3C" w:rsidRPr="00AD4B3C" w14:paraId="732F445E" w14:textId="4D527B0D" w:rsidTr="008E6B55">
        <w:trPr>
          <w:trHeight w:val="425"/>
        </w:trPr>
        <w:tc>
          <w:tcPr>
            <w:tcW w:w="6379" w:type="dxa"/>
            <w:vAlign w:val="center"/>
          </w:tcPr>
          <w:p w14:paraId="1AA868D4" w14:textId="77174E35" w:rsidR="002802BC" w:rsidRPr="00AD4B3C" w:rsidRDefault="002802BC" w:rsidP="002802BC">
            <w:pPr>
              <w:pStyle w:val="Prrafodelista"/>
              <w:numPr>
                <w:ilvl w:val="0"/>
                <w:numId w:val="34"/>
              </w:numPr>
              <w:spacing w:before="0" w:after="0" w:line="240" w:lineRule="auto"/>
              <w:ind w:right="29"/>
              <w:jc w:val="left"/>
              <w:rPr>
                <w:szCs w:val="24"/>
              </w:rPr>
            </w:pPr>
            <w:r w:rsidRPr="00AD4B3C">
              <w:rPr>
                <w:szCs w:val="24"/>
              </w:rPr>
              <w:t>Expendio de vino y licores al por mayor</w:t>
            </w:r>
          </w:p>
        </w:tc>
        <w:tc>
          <w:tcPr>
            <w:tcW w:w="1588" w:type="dxa"/>
            <w:vAlign w:val="center"/>
          </w:tcPr>
          <w:p w14:paraId="49CA5BC4" w14:textId="1A6CF2D9" w:rsidR="002802BC" w:rsidRPr="00AD4B3C" w:rsidRDefault="002802BC" w:rsidP="002802BC">
            <w:pPr>
              <w:spacing w:before="0" w:after="0" w:line="240" w:lineRule="auto"/>
              <w:ind w:left="-112" w:right="-114"/>
              <w:jc w:val="center"/>
              <w:rPr>
                <w:szCs w:val="24"/>
              </w:rPr>
            </w:pPr>
            <w:r w:rsidRPr="00AD4B3C">
              <w:rPr>
                <w:szCs w:val="24"/>
              </w:rPr>
              <w:t>312 UMA</w:t>
            </w:r>
          </w:p>
        </w:tc>
        <w:tc>
          <w:tcPr>
            <w:tcW w:w="1388" w:type="dxa"/>
            <w:vAlign w:val="center"/>
          </w:tcPr>
          <w:p w14:paraId="704770FF" w14:textId="45E42B58" w:rsidR="002802BC" w:rsidRPr="00AD4B3C" w:rsidRDefault="002802BC" w:rsidP="002802BC">
            <w:pPr>
              <w:spacing w:before="0" w:after="0" w:line="240" w:lineRule="auto"/>
              <w:ind w:left="-112" w:right="-114"/>
              <w:jc w:val="center"/>
              <w:rPr>
                <w:szCs w:val="24"/>
              </w:rPr>
            </w:pPr>
            <w:r w:rsidRPr="00AD4B3C">
              <w:rPr>
                <w:szCs w:val="24"/>
              </w:rPr>
              <w:t>325 UMA</w:t>
            </w:r>
          </w:p>
        </w:tc>
      </w:tr>
      <w:tr w:rsidR="00AD4B3C" w:rsidRPr="00AD4B3C" w14:paraId="2632C2D2" w14:textId="7FC6C737" w:rsidTr="008E6B55">
        <w:trPr>
          <w:trHeight w:val="425"/>
        </w:trPr>
        <w:tc>
          <w:tcPr>
            <w:tcW w:w="6379" w:type="dxa"/>
            <w:vAlign w:val="center"/>
          </w:tcPr>
          <w:p w14:paraId="70AC7D63" w14:textId="1D2F82F4" w:rsidR="002802BC" w:rsidRPr="00AD4B3C" w:rsidRDefault="002802BC" w:rsidP="002802BC">
            <w:pPr>
              <w:pStyle w:val="Prrafodelista"/>
              <w:numPr>
                <w:ilvl w:val="0"/>
                <w:numId w:val="34"/>
              </w:numPr>
              <w:spacing w:before="0" w:after="0" w:line="240" w:lineRule="auto"/>
              <w:ind w:right="29"/>
              <w:jc w:val="left"/>
              <w:rPr>
                <w:szCs w:val="24"/>
              </w:rPr>
            </w:pPr>
            <w:r w:rsidRPr="00AD4B3C">
              <w:rPr>
                <w:szCs w:val="24"/>
              </w:rPr>
              <w:t>Bodega y distribuidora de bebidas alcohólicas</w:t>
            </w:r>
          </w:p>
        </w:tc>
        <w:tc>
          <w:tcPr>
            <w:tcW w:w="1588" w:type="dxa"/>
            <w:vAlign w:val="center"/>
          </w:tcPr>
          <w:p w14:paraId="24532EAF" w14:textId="579957F8" w:rsidR="002802BC" w:rsidRPr="00AD4B3C" w:rsidRDefault="002802BC" w:rsidP="002802BC">
            <w:pPr>
              <w:spacing w:before="0" w:after="0" w:line="240" w:lineRule="auto"/>
              <w:ind w:left="-112" w:right="-114"/>
              <w:jc w:val="center"/>
              <w:rPr>
                <w:szCs w:val="24"/>
              </w:rPr>
            </w:pPr>
            <w:r w:rsidRPr="00AD4B3C">
              <w:rPr>
                <w:szCs w:val="24"/>
              </w:rPr>
              <w:t>312 UMA</w:t>
            </w:r>
          </w:p>
        </w:tc>
        <w:tc>
          <w:tcPr>
            <w:tcW w:w="1388" w:type="dxa"/>
            <w:vAlign w:val="center"/>
          </w:tcPr>
          <w:p w14:paraId="07D58E6E" w14:textId="4DE87861" w:rsidR="002802BC" w:rsidRPr="00AD4B3C" w:rsidRDefault="002802BC" w:rsidP="002802BC">
            <w:pPr>
              <w:spacing w:before="0" w:after="0" w:line="240" w:lineRule="auto"/>
              <w:ind w:left="-112" w:right="-114"/>
              <w:jc w:val="center"/>
              <w:rPr>
                <w:szCs w:val="24"/>
              </w:rPr>
            </w:pPr>
            <w:r w:rsidRPr="00AD4B3C">
              <w:rPr>
                <w:szCs w:val="24"/>
              </w:rPr>
              <w:t>325 UMA</w:t>
            </w:r>
          </w:p>
        </w:tc>
      </w:tr>
    </w:tbl>
    <w:p w14:paraId="320BE927" w14:textId="77777777" w:rsidR="000C02D7" w:rsidRPr="00AD4B3C" w:rsidRDefault="000C02D7" w:rsidP="005D0047">
      <w:pPr>
        <w:spacing w:before="0"/>
        <w:rPr>
          <w:szCs w:val="24"/>
        </w:rPr>
      </w:pPr>
    </w:p>
    <w:p w14:paraId="3B7440EB" w14:textId="27D289B7" w:rsidR="00DC591E" w:rsidRPr="00AD4B3C" w:rsidRDefault="000C02D7" w:rsidP="008E6B55">
      <w:pPr>
        <w:pStyle w:val="Prrafodelista"/>
        <w:numPr>
          <w:ilvl w:val="0"/>
          <w:numId w:val="72"/>
        </w:numPr>
        <w:tabs>
          <w:tab w:val="left" w:pos="1078"/>
          <w:tab w:val="left" w:pos="1080"/>
        </w:tabs>
        <w:spacing w:before="0" w:line="276" w:lineRule="auto"/>
        <w:ind w:right="356"/>
        <w:contextualSpacing w:val="0"/>
        <w:jc w:val="both"/>
        <w:rPr>
          <w:szCs w:val="24"/>
        </w:rPr>
      </w:pPr>
      <w:r w:rsidRPr="00AD4B3C">
        <w:rPr>
          <w:szCs w:val="24"/>
        </w:rPr>
        <w:t>P</w:t>
      </w:r>
      <w:r w:rsidR="00ED305A" w:rsidRPr="00AD4B3C">
        <w:rPr>
          <w:szCs w:val="24"/>
        </w:rPr>
        <w:t>or anuencia para la tramitación de permisos eventuales para el funcionamiento de establecimientos cuyo giro sea la venta de bebidas alcohólicas exceptuando bailes populares y luz y sonido se pagará una cuota de $ 500.00 diarios.</w:t>
      </w:r>
    </w:p>
    <w:p w14:paraId="567A3E53" w14:textId="0B60DCE3" w:rsidR="00DC591E" w:rsidRPr="00AD4B3C" w:rsidRDefault="000C02D7" w:rsidP="005D0047">
      <w:pPr>
        <w:pStyle w:val="Prrafodelista"/>
        <w:numPr>
          <w:ilvl w:val="0"/>
          <w:numId w:val="33"/>
        </w:numPr>
        <w:spacing w:before="0" w:line="276" w:lineRule="auto"/>
        <w:rPr>
          <w:szCs w:val="24"/>
        </w:rPr>
      </w:pPr>
      <w:r w:rsidRPr="00AD4B3C">
        <w:rPr>
          <w:szCs w:val="24"/>
        </w:rPr>
        <w:t>P</w:t>
      </w:r>
      <w:r w:rsidR="00416BD7" w:rsidRPr="00AD4B3C">
        <w:rPr>
          <w:szCs w:val="24"/>
        </w:rPr>
        <w:t>or el otorgamiento de anuencia municipal a establecimientos cuyo giro sea la prestación de</w:t>
      </w:r>
      <w:r w:rsidRPr="00AD4B3C">
        <w:rPr>
          <w:szCs w:val="24"/>
        </w:rPr>
        <w:t xml:space="preserve"> </w:t>
      </w:r>
      <w:r w:rsidR="00416BD7" w:rsidRPr="00AD4B3C">
        <w:rPr>
          <w:szCs w:val="24"/>
        </w:rPr>
        <w:t>servicios, que incluyan la venta de bebidas alcohólicas</w:t>
      </w:r>
      <w:r w:rsidR="00DC591E" w:rsidRPr="00AD4B3C">
        <w:rPr>
          <w:szCs w:val="24"/>
        </w:rPr>
        <w:t>.</w:t>
      </w:r>
    </w:p>
    <w:p w14:paraId="1E06A212" w14:textId="77777777" w:rsidR="008E6B55" w:rsidRPr="00AD4B3C" w:rsidRDefault="008E6B55" w:rsidP="008E6B55">
      <w:pPr>
        <w:pStyle w:val="Prrafodelista"/>
        <w:spacing w:before="0" w:line="276" w:lineRule="auto"/>
        <w:ind w:left="1080"/>
        <w:rPr>
          <w:szCs w:val="24"/>
        </w:rPr>
      </w:pPr>
    </w:p>
    <w:tbl>
      <w:tblPr>
        <w:tblStyle w:val="Tablaconcuadrcula"/>
        <w:tblW w:w="9356" w:type="dxa"/>
        <w:tblInd w:w="-5" w:type="dxa"/>
        <w:tblLook w:val="04A0" w:firstRow="1" w:lastRow="0" w:firstColumn="1" w:lastColumn="0" w:noHBand="0" w:noVBand="1"/>
      </w:tblPr>
      <w:tblGrid>
        <w:gridCol w:w="6521"/>
        <w:gridCol w:w="2835"/>
      </w:tblGrid>
      <w:tr w:rsidR="00AD4B3C" w:rsidRPr="00AD4B3C" w14:paraId="53CFB2BB" w14:textId="3423C98C" w:rsidTr="008E6B55">
        <w:trPr>
          <w:trHeight w:val="397"/>
        </w:trPr>
        <w:tc>
          <w:tcPr>
            <w:tcW w:w="6521" w:type="dxa"/>
            <w:vAlign w:val="center"/>
          </w:tcPr>
          <w:p w14:paraId="2F66757F" w14:textId="77777777" w:rsidR="008E6B55" w:rsidRPr="00AD4B3C" w:rsidRDefault="008E6B55" w:rsidP="008E6B55">
            <w:pPr>
              <w:pStyle w:val="Prrafodelista"/>
              <w:numPr>
                <w:ilvl w:val="0"/>
                <w:numId w:val="35"/>
              </w:numPr>
              <w:spacing w:before="0" w:after="0" w:line="240" w:lineRule="auto"/>
              <w:ind w:right="29"/>
              <w:jc w:val="left"/>
              <w:rPr>
                <w:szCs w:val="24"/>
              </w:rPr>
            </w:pPr>
            <w:r w:rsidRPr="00AD4B3C">
              <w:rPr>
                <w:szCs w:val="24"/>
              </w:rPr>
              <w:t>Cantinas y bares.</w:t>
            </w:r>
          </w:p>
        </w:tc>
        <w:tc>
          <w:tcPr>
            <w:tcW w:w="2835" w:type="dxa"/>
            <w:vAlign w:val="center"/>
          </w:tcPr>
          <w:p w14:paraId="08B64708" w14:textId="5C40E29F" w:rsidR="008E6B55" w:rsidRPr="00AD4B3C" w:rsidRDefault="008E6B55" w:rsidP="008E6B55">
            <w:pPr>
              <w:spacing w:before="0" w:after="0" w:line="240" w:lineRule="auto"/>
              <w:ind w:right="172"/>
              <w:jc w:val="center"/>
              <w:rPr>
                <w:szCs w:val="24"/>
              </w:rPr>
            </w:pPr>
            <w:r w:rsidRPr="00AD4B3C">
              <w:rPr>
                <w:szCs w:val="24"/>
              </w:rPr>
              <w:t>208 UMA</w:t>
            </w:r>
          </w:p>
        </w:tc>
      </w:tr>
      <w:tr w:rsidR="00AD4B3C" w:rsidRPr="00AD4B3C" w14:paraId="42F3E62A" w14:textId="4F9DEBBB" w:rsidTr="008E6B55">
        <w:trPr>
          <w:trHeight w:val="397"/>
        </w:trPr>
        <w:tc>
          <w:tcPr>
            <w:tcW w:w="6521" w:type="dxa"/>
            <w:vAlign w:val="center"/>
          </w:tcPr>
          <w:p w14:paraId="62088BF2" w14:textId="77777777" w:rsidR="008E6B55" w:rsidRPr="00AD4B3C" w:rsidRDefault="008E6B55" w:rsidP="008E6B55">
            <w:pPr>
              <w:pStyle w:val="Prrafodelista"/>
              <w:numPr>
                <w:ilvl w:val="0"/>
                <w:numId w:val="35"/>
              </w:numPr>
              <w:spacing w:before="0" w:after="0" w:line="240" w:lineRule="auto"/>
              <w:ind w:right="29"/>
              <w:jc w:val="left"/>
              <w:rPr>
                <w:szCs w:val="24"/>
              </w:rPr>
            </w:pPr>
            <w:r w:rsidRPr="00AD4B3C">
              <w:rPr>
                <w:szCs w:val="24"/>
              </w:rPr>
              <w:t>Restaurante y Restaurante de Lujo.</w:t>
            </w:r>
          </w:p>
        </w:tc>
        <w:tc>
          <w:tcPr>
            <w:tcW w:w="2835" w:type="dxa"/>
            <w:vAlign w:val="center"/>
          </w:tcPr>
          <w:p w14:paraId="7CED9ED9" w14:textId="61DB5D9C" w:rsidR="008E6B55" w:rsidRPr="00AD4B3C" w:rsidRDefault="008E6B55" w:rsidP="008E6B55">
            <w:pPr>
              <w:spacing w:before="0" w:after="0" w:line="240" w:lineRule="auto"/>
              <w:ind w:right="172"/>
              <w:jc w:val="center"/>
              <w:rPr>
                <w:szCs w:val="24"/>
              </w:rPr>
            </w:pPr>
            <w:r w:rsidRPr="00AD4B3C">
              <w:rPr>
                <w:szCs w:val="24"/>
              </w:rPr>
              <w:t>312 UMA</w:t>
            </w:r>
          </w:p>
        </w:tc>
      </w:tr>
      <w:tr w:rsidR="00AD4B3C" w:rsidRPr="00AD4B3C" w14:paraId="5F275160" w14:textId="7AD329FE" w:rsidTr="008E6B55">
        <w:trPr>
          <w:trHeight w:val="397"/>
        </w:trPr>
        <w:tc>
          <w:tcPr>
            <w:tcW w:w="6521" w:type="dxa"/>
            <w:vAlign w:val="center"/>
          </w:tcPr>
          <w:p w14:paraId="21D1B280" w14:textId="77777777" w:rsidR="008E6B55" w:rsidRPr="00AD4B3C" w:rsidRDefault="008E6B55" w:rsidP="008E6B55">
            <w:pPr>
              <w:pStyle w:val="Prrafodelista"/>
              <w:numPr>
                <w:ilvl w:val="0"/>
                <w:numId w:val="35"/>
              </w:numPr>
              <w:spacing w:before="0" w:after="0" w:line="240" w:lineRule="auto"/>
              <w:ind w:right="29"/>
              <w:jc w:val="left"/>
              <w:rPr>
                <w:szCs w:val="24"/>
              </w:rPr>
            </w:pPr>
            <w:r w:rsidRPr="00AD4B3C">
              <w:rPr>
                <w:szCs w:val="24"/>
              </w:rPr>
              <w:t>Video Bar y Pizzería.</w:t>
            </w:r>
          </w:p>
        </w:tc>
        <w:tc>
          <w:tcPr>
            <w:tcW w:w="2835" w:type="dxa"/>
            <w:vAlign w:val="center"/>
          </w:tcPr>
          <w:p w14:paraId="04B998CB" w14:textId="06A4F157" w:rsidR="008E6B55" w:rsidRPr="00AD4B3C" w:rsidRDefault="008E6B55" w:rsidP="008E6B55">
            <w:pPr>
              <w:spacing w:before="0" w:after="0" w:line="240" w:lineRule="auto"/>
              <w:ind w:right="172"/>
              <w:jc w:val="center"/>
              <w:rPr>
                <w:szCs w:val="24"/>
              </w:rPr>
            </w:pPr>
            <w:r w:rsidRPr="00AD4B3C">
              <w:rPr>
                <w:szCs w:val="24"/>
              </w:rPr>
              <w:t>208 UMA</w:t>
            </w:r>
          </w:p>
        </w:tc>
      </w:tr>
      <w:tr w:rsidR="00AD4B3C" w:rsidRPr="00AD4B3C" w14:paraId="7CD107E6" w14:textId="7B7E2DB0" w:rsidTr="008E6B55">
        <w:trPr>
          <w:trHeight w:val="397"/>
        </w:trPr>
        <w:tc>
          <w:tcPr>
            <w:tcW w:w="6521" w:type="dxa"/>
            <w:vAlign w:val="center"/>
          </w:tcPr>
          <w:p w14:paraId="0269C178" w14:textId="77777777" w:rsidR="008E6B55" w:rsidRPr="00AD4B3C" w:rsidRDefault="008E6B55" w:rsidP="008E6B55">
            <w:pPr>
              <w:pStyle w:val="Prrafodelista"/>
              <w:numPr>
                <w:ilvl w:val="0"/>
                <w:numId w:val="35"/>
              </w:numPr>
              <w:spacing w:before="0" w:after="0" w:line="240" w:lineRule="auto"/>
              <w:ind w:right="29"/>
              <w:jc w:val="left"/>
              <w:rPr>
                <w:szCs w:val="24"/>
              </w:rPr>
            </w:pPr>
            <w:r w:rsidRPr="00AD4B3C">
              <w:rPr>
                <w:szCs w:val="24"/>
              </w:rPr>
              <w:t>Discoteca y centro nocturno.</w:t>
            </w:r>
          </w:p>
        </w:tc>
        <w:tc>
          <w:tcPr>
            <w:tcW w:w="2835" w:type="dxa"/>
            <w:vAlign w:val="center"/>
          </w:tcPr>
          <w:p w14:paraId="2E2FDA28" w14:textId="755EBEAB" w:rsidR="008E6B55" w:rsidRPr="00AD4B3C" w:rsidRDefault="008E6B55" w:rsidP="008E6B55">
            <w:pPr>
              <w:spacing w:before="0" w:after="0" w:line="240" w:lineRule="auto"/>
              <w:ind w:right="172"/>
              <w:jc w:val="center"/>
              <w:rPr>
                <w:szCs w:val="24"/>
              </w:rPr>
            </w:pPr>
            <w:r w:rsidRPr="00AD4B3C">
              <w:rPr>
                <w:szCs w:val="24"/>
              </w:rPr>
              <w:t>312 UMA</w:t>
            </w:r>
          </w:p>
        </w:tc>
      </w:tr>
    </w:tbl>
    <w:p w14:paraId="11F1382B" w14:textId="77777777" w:rsidR="00DC591E" w:rsidRPr="00AD4B3C" w:rsidRDefault="00DC591E" w:rsidP="008E6B55">
      <w:pPr>
        <w:spacing w:before="0" w:after="0"/>
        <w:ind w:left="360"/>
        <w:rPr>
          <w:szCs w:val="24"/>
        </w:rPr>
      </w:pPr>
    </w:p>
    <w:p w14:paraId="5E91CC69" w14:textId="0765C75B" w:rsidR="006E35C1" w:rsidRPr="00AD4B3C" w:rsidRDefault="00DC591E" w:rsidP="006E35C1">
      <w:pPr>
        <w:pStyle w:val="Prrafodelista"/>
        <w:numPr>
          <w:ilvl w:val="0"/>
          <w:numId w:val="33"/>
        </w:numPr>
        <w:spacing w:before="0" w:line="276" w:lineRule="auto"/>
        <w:rPr>
          <w:szCs w:val="24"/>
        </w:rPr>
      </w:pPr>
      <w:r w:rsidRPr="00AD4B3C">
        <w:rPr>
          <w:szCs w:val="24"/>
        </w:rPr>
        <w:t>Por otorgamiento y revalidación anual de licencias de funcionamiento</w:t>
      </w:r>
      <w:r w:rsidR="00ED305A" w:rsidRPr="00AD4B3C">
        <w:rPr>
          <w:szCs w:val="24"/>
        </w:rPr>
        <w:t xml:space="preserve"> para los establecimientos</w:t>
      </w:r>
      <w:r w:rsidR="00ED305A" w:rsidRPr="00AD4B3C">
        <w:rPr>
          <w:spacing w:val="-12"/>
          <w:szCs w:val="24"/>
        </w:rPr>
        <w:t xml:space="preserve"> </w:t>
      </w:r>
      <w:r w:rsidR="00ED305A" w:rsidRPr="00AD4B3C">
        <w:rPr>
          <w:szCs w:val="24"/>
        </w:rPr>
        <w:t>señalados</w:t>
      </w:r>
      <w:r w:rsidR="00ED305A" w:rsidRPr="00AD4B3C">
        <w:rPr>
          <w:spacing w:val="-10"/>
          <w:szCs w:val="24"/>
        </w:rPr>
        <w:t xml:space="preserve"> </w:t>
      </w:r>
      <w:r w:rsidR="00ED305A" w:rsidRPr="00AD4B3C">
        <w:rPr>
          <w:szCs w:val="24"/>
        </w:rPr>
        <w:t>en</w:t>
      </w:r>
      <w:r w:rsidR="00ED305A" w:rsidRPr="00AD4B3C">
        <w:rPr>
          <w:spacing w:val="-10"/>
          <w:szCs w:val="24"/>
        </w:rPr>
        <w:t xml:space="preserve"> </w:t>
      </w:r>
      <w:r w:rsidR="00ED305A" w:rsidRPr="00AD4B3C">
        <w:rPr>
          <w:szCs w:val="24"/>
        </w:rPr>
        <w:t>los</w:t>
      </w:r>
      <w:r w:rsidR="00ED305A" w:rsidRPr="00AD4B3C">
        <w:rPr>
          <w:spacing w:val="-10"/>
          <w:szCs w:val="24"/>
        </w:rPr>
        <w:t xml:space="preserve"> </w:t>
      </w:r>
      <w:r w:rsidR="00ED305A" w:rsidRPr="00AD4B3C">
        <w:rPr>
          <w:szCs w:val="24"/>
        </w:rPr>
        <w:t>apartados</w:t>
      </w:r>
      <w:r w:rsidR="00ED305A" w:rsidRPr="00AD4B3C">
        <w:rPr>
          <w:spacing w:val="-12"/>
          <w:szCs w:val="24"/>
        </w:rPr>
        <w:t xml:space="preserve"> </w:t>
      </w:r>
      <w:r w:rsidR="00ED305A" w:rsidRPr="00AD4B3C">
        <w:rPr>
          <w:szCs w:val="24"/>
        </w:rPr>
        <w:t>I</w:t>
      </w:r>
      <w:r w:rsidR="00ED305A" w:rsidRPr="00AD4B3C">
        <w:rPr>
          <w:spacing w:val="-9"/>
          <w:szCs w:val="24"/>
        </w:rPr>
        <w:t xml:space="preserve"> </w:t>
      </w:r>
      <w:r w:rsidR="00ED305A" w:rsidRPr="00AD4B3C">
        <w:rPr>
          <w:szCs w:val="24"/>
        </w:rPr>
        <w:t>y</w:t>
      </w:r>
      <w:r w:rsidR="00ED305A" w:rsidRPr="00AD4B3C">
        <w:rPr>
          <w:spacing w:val="-10"/>
          <w:szCs w:val="24"/>
        </w:rPr>
        <w:t xml:space="preserve"> </w:t>
      </w:r>
      <w:r w:rsidR="00ED305A" w:rsidRPr="00AD4B3C">
        <w:rPr>
          <w:szCs w:val="24"/>
        </w:rPr>
        <w:t>III</w:t>
      </w:r>
      <w:r w:rsidR="00ED305A" w:rsidRPr="00AD4B3C">
        <w:rPr>
          <w:spacing w:val="-8"/>
          <w:szCs w:val="24"/>
        </w:rPr>
        <w:t xml:space="preserve"> </w:t>
      </w:r>
      <w:r w:rsidR="00ED305A" w:rsidRPr="00AD4B3C">
        <w:rPr>
          <w:szCs w:val="24"/>
        </w:rPr>
        <w:t>de</w:t>
      </w:r>
      <w:r w:rsidR="00ED305A" w:rsidRPr="00AD4B3C">
        <w:rPr>
          <w:spacing w:val="-10"/>
          <w:szCs w:val="24"/>
        </w:rPr>
        <w:t xml:space="preserve"> </w:t>
      </w:r>
      <w:r w:rsidR="00ED305A" w:rsidRPr="00AD4B3C">
        <w:rPr>
          <w:szCs w:val="24"/>
        </w:rPr>
        <w:t>este</w:t>
      </w:r>
      <w:r w:rsidR="00ED305A" w:rsidRPr="00AD4B3C">
        <w:rPr>
          <w:spacing w:val="-10"/>
          <w:szCs w:val="24"/>
        </w:rPr>
        <w:t xml:space="preserve"> </w:t>
      </w:r>
      <w:r w:rsidR="00ED305A" w:rsidRPr="00AD4B3C">
        <w:rPr>
          <w:szCs w:val="24"/>
        </w:rPr>
        <w:t>artículo,</w:t>
      </w:r>
      <w:r w:rsidR="00ED305A" w:rsidRPr="00AD4B3C">
        <w:rPr>
          <w:spacing w:val="-11"/>
          <w:szCs w:val="24"/>
        </w:rPr>
        <w:t xml:space="preserve"> </w:t>
      </w:r>
      <w:r w:rsidR="00ED305A" w:rsidRPr="00AD4B3C">
        <w:rPr>
          <w:szCs w:val="24"/>
        </w:rPr>
        <w:t>se</w:t>
      </w:r>
      <w:r w:rsidR="00ED305A" w:rsidRPr="00AD4B3C">
        <w:rPr>
          <w:spacing w:val="-10"/>
          <w:szCs w:val="24"/>
        </w:rPr>
        <w:t xml:space="preserve"> </w:t>
      </w:r>
      <w:r w:rsidR="00ED305A" w:rsidRPr="00AD4B3C">
        <w:rPr>
          <w:szCs w:val="24"/>
        </w:rPr>
        <w:t>pagará</w:t>
      </w:r>
      <w:r w:rsidR="00ED305A" w:rsidRPr="00AD4B3C">
        <w:rPr>
          <w:spacing w:val="-9"/>
          <w:szCs w:val="24"/>
        </w:rPr>
        <w:t xml:space="preserve"> </w:t>
      </w:r>
      <w:r w:rsidR="00ED305A" w:rsidRPr="00AD4B3C">
        <w:rPr>
          <w:szCs w:val="24"/>
        </w:rPr>
        <w:t>la</w:t>
      </w:r>
      <w:r w:rsidR="00ED305A" w:rsidRPr="00AD4B3C">
        <w:rPr>
          <w:spacing w:val="-12"/>
          <w:szCs w:val="24"/>
        </w:rPr>
        <w:t xml:space="preserve"> </w:t>
      </w:r>
      <w:r w:rsidR="00ED305A" w:rsidRPr="00AD4B3C">
        <w:rPr>
          <w:szCs w:val="24"/>
        </w:rPr>
        <w:t>tarifa de$ 7,500.00 por cada uno de ellos</w:t>
      </w:r>
      <w:r w:rsidR="00EA4B84" w:rsidRPr="00AD4B3C">
        <w:rPr>
          <w:szCs w:val="24"/>
        </w:rPr>
        <w:t>:</w:t>
      </w:r>
    </w:p>
    <w:tbl>
      <w:tblPr>
        <w:tblStyle w:val="Tablaconcuadrcula"/>
        <w:tblW w:w="9351" w:type="dxa"/>
        <w:tblLook w:val="04A0" w:firstRow="1" w:lastRow="0" w:firstColumn="1" w:lastColumn="0" w:noHBand="0" w:noVBand="1"/>
      </w:tblPr>
      <w:tblGrid>
        <w:gridCol w:w="6941"/>
        <w:gridCol w:w="2410"/>
      </w:tblGrid>
      <w:tr w:rsidR="00AD4B3C" w:rsidRPr="00AD4B3C" w14:paraId="0BC09656" w14:textId="77777777" w:rsidTr="008E6B55">
        <w:trPr>
          <w:trHeight w:val="510"/>
        </w:trPr>
        <w:tc>
          <w:tcPr>
            <w:tcW w:w="6941" w:type="dxa"/>
            <w:vAlign w:val="center"/>
          </w:tcPr>
          <w:p w14:paraId="2CD8405D" w14:textId="4409471C" w:rsidR="00ED305A" w:rsidRPr="00AD4B3C" w:rsidRDefault="00ED305A" w:rsidP="006E35C1">
            <w:pPr>
              <w:spacing w:before="0" w:after="0" w:line="276" w:lineRule="auto"/>
              <w:jc w:val="center"/>
              <w:rPr>
                <w:b/>
                <w:bCs/>
                <w:szCs w:val="24"/>
              </w:rPr>
            </w:pPr>
            <w:r w:rsidRPr="00AD4B3C">
              <w:rPr>
                <w:b/>
                <w:bCs/>
                <w:szCs w:val="24"/>
              </w:rPr>
              <w:t>TIPO DE ESTABLECIMIENTO</w:t>
            </w:r>
          </w:p>
        </w:tc>
        <w:tc>
          <w:tcPr>
            <w:tcW w:w="2410" w:type="dxa"/>
            <w:vAlign w:val="center"/>
          </w:tcPr>
          <w:p w14:paraId="22CD7F02" w14:textId="179A0D0F" w:rsidR="00ED305A" w:rsidRPr="00AD4B3C" w:rsidRDefault="00ED305A" w:rsidP="008E6B55">
            <w:pPr>
              <w:spacing w:before="0" w:after="0" w:line="240" w:lineRule="auto"/>
              <w:jc w:val="center"/>
              <w:rPr>
                <w:b/>
                <w:bCs/>
                <w:szCs w:val="24"/>
              </w:rPr>
            </w:pPr>
            <w:r w:rsidRPr="00AD4B3C">
              <w:rPr>
                <w:b/>
                <w:bCs/>
                <w:szCs w:val="24"/>
              </w:rPr>
              <w:t>UMA</w:t>
            </w:r>
          </w:p>
        </w:tc>
      </w:tr>
      <w:tr w:rsidR="00AD4B3C" w:rsidRPr="00AD4B3C" w14:paraId="2C07E417" w14:textId="77777777" w:rsidTr="008E6B55">
        <w:trPr>
          <w:trHeight w:val="454"/>
        </w:trPr>
        <w:tc>
          <w:tcPr>
            <w:tcW w:w="6941" w:type="dxa"/>
            <w:vAlign w:val="center"/>
          </w:tcPr>
          <w:p w14:paraId="7F633EC1" w14:textId="2C8234D9" w:rsidR="00ED305A" w:rsidRPr="00AD4B3C" w:rsidRDefault="00ED305A" w:rsidP="008E6B55">
            <w:pPr>
              <w:spacing w:before="0" w:after="0" w:line="276" w:lineRule="auto"/>
              <w:jc w:val="center"/>
              <w:rPr>
                <w:szCs w:val="24"/>
              </w:rPr>
            </w:pPr>
            <w:r w:rsidRPr="00AD4B3C">
              <w:rPr>
                <w:szCs w:val="24"/>
              </w:rPr>
              <w:t>Tienda de autoservicio tipo A (De 0 hasta 90 m2</w:t>
            </w:r>
          </w:p>
        </w:tc>
        <w:tc>
          <w:tcPr>
            <w:tcW w:w="2410" w:type="dxa"/>
            <w:vAlign w:val="center"/>
          </w:tcPr>
          <w:p w14:paraId="1A313358" w14:textId="21C92A39" w:rsidR="00ED305A" w:rsidRPr="00AD4B3C" w:rsidRDefault="00ED305A" w:rsidP="008E6B55">
            <w:pPr>
              <w:spacing w:before="0" w:after="0" w:line="240" w:lineRule="auto"/>
              <w:jc w:val="center"/>
              <w:rPr>
                <w:szCs w:val="24"/>
              </w:rPr>
            </w:pPr>
            <w:r w:rsidRPr="00AD4B3C">
              <w:rPr>
                <w:szCs w:val="24"/>
              </w:rPr>
              <w:t>67</w:t>
            </w:r>
          </w:p>
        </w:tc>
      </w:tr>
      <w:tr w:rsidR="00AD4B3C" w:rsidRPr="00AD4B3C" w14:paraId="1CE01461" w14:textId="77777777" w:rsidTr="008E6B55">
        <w:trPr>
          <w:trHeight w:val="454"/>
        </w:trPr>
        <w:tc>
          <w:tcPr>
            <w:tcW w:w="6941" w:type="dxa"/>
            <w:vAlign w:val="center"/>
          </w:tcPr>
          <w:p w14:paraId="705D451B" w14:textId="72AF8F80" w:rsidR="00ED305A" w:rsidRPr="00AD4B3C" w:rsidRDefault="00ED305A" w:rsidP="008E6B55">
            <w:pPr>
              <w:spacing w:before="0" w:after="0" w:line="276" w:lineRule="auto"/>
              <w:jc w:val="center"/>
              <w:rPr>
                <w:szCs w:val="24"/>
              </w:rPr>
            </w:pPr>
            <w:r w:rsidRPr="00AD4B3C">
              <w:rPr>
                <w:szCs w:val="24"/>
              </w:rPr>
              <w:t>Tienda de autoservicio tipo B (De 91 hasta 1000 m2)</w:t>
            </w:r>
          </w:p>
        </w:tc>
        <w:tc>
          <w:tcPr>
            <w:tcW w:w="2410" w:type="dxa"/>
            <w:vAlign w:val="center"/>
          </w:tcPr>
          <w:p w14:paraId="3AE15033" w14:textId="7DAAD1F0" w:rsidR="00ED305A" w:rsidRPr="00AD4B3C" w:rsidRDefault="00ED305A" w:rsidP="008E6B55">
            <w:pPr>
              <w:spacing w:before="0" w:after="0" w:line="240" w:lineRule="auto"/>
              <w:jc w:val="center"/>
              <w:rPr>
                <w:szCs w:val="24"/>
              </w:rPr>
            </w:pPr>
            <w:r w:rsidRPr="00AD4B3C">
              <w:rPr>
                <w:szCs w:val="24"/>
              </w:rPr>
              <w:t>80</w:t>
            </w:r>
          </w:p>
        </w:tc>
      </w:tr>
      <w:tr w:rsidR="00AD4B3C" w:rsidRPr="00AD4B3C" w14:paraId="7D5ED607" w14:textId="77777777" w:rsidTr="008E6B55">
        <w:trPr>
          <w:trHeight w:val="454"/>
        </w:trPr>
        <w:tc>
          <w:tcPr>
            <w:tcW w:w="6941" w:type="dxa"/>
            <w:vAlign w:val="center"/>
          </w:tcPr>
          <w:p w14:paraId="5B7A97F1" w14:textId="692D96CB" w:rsidR="00ED305A" w:rsidRPr="00AD4B3C" w:rsidRDefault="00ED305A" w:rsidP="008E6B55">
            <w:pPr>
              <w:spacing w:before="0" w:after="0" w:line="276" w:lineRule="auto"/>
              <w:jc w:val="center"/>
              <w:rPr>
                <w:szCs w:val="24"/>
              </w:rPr>
            </w:pPr>
            <w:r w:rsidRPr="00AD4B3C">
              <w:rPr>
                <w:szCs w:val="24"/>
              </w:rPr>
              <w:t>Expendio de cerveza y licorería en envase cerrado</w:t>
            </w:r>
          </w:p>
        </w:tc>
        <w:tc>
          <w:tcPr>
            <w:tcW w:w="2410" w:type="dxa"/>
            <w:vAlign w:val="center"/>
          </w:tcPr>
          <w:p w14:paraId="3EA3048C" w14:textId="7381E3B9" w:rsidR="00ED305A" w:rsidRPr="00AD4B3C" w:rsidRDefault="00ED305A" w:rsidP="008E6B55">
            <w:pPr>
              <w:spacing w:before="0" w:after="0" w:line="240" w:lineRule="auto"/>
              <w:jc w:val="center"/>
              <w:rPr>
                <w:szCs w:val="24"/>
              </w:rPr>
            </w:pPr>
            <w:r w:rsidRPr="00AD4B3C">
              <w:rPr>
                <w:szCs w:val="24"/>
              </w:rPr>
              <w:t>67</w:t>
            </w:r>
          </w:p>
        </w:tc>
      </w:tr>
      <w:tr w:rsidR="00AD4B3C" w:rsidRPr="00AD4B3C" w14:paraId="66B5A719" w14:textId="77777777" w:rsidTr="008E6B55">
        <w:trPr>
          <w:trHeight w:val="454"/>
        </w:trPr>
        <w:tc>
          <w:tcPr>
            <w:tcW w:w="6941" w:type="dxa"/>
            <w:vAlign w:val="center"/>
          </w:tcPr>
          <w:p w14:paraId="0E54FFE1" w14:textId="62641E49" w:rsidR="00ED305A" w:rsidRPr="00AD4B3C" w:rsidRDefault="00ED305A" w:rsidP="008E6B55">
            <w:pPr>
              <w:spacing w:before="0" w:after="0" w:line="276" w:lineRule="auto"/>
              <w:jc w:val="center"/>
              <w:rPr>
                <w:szCs w:val="24"/>
              </w:rPr>
            </w:pPr>
            <w:r w:rsidRPr="00AD4B3C">
              <w:rPr>
                <w:szCs w:val="24"/>
              </w:rPr>
              <w:t>Expendio de vino y licores al por mayor</w:t>
            </w:r>
          </w:p>
        </w:tc>
        <w:tc>
          <w:tcPr>
            <w:tcW w:w="2410" w:type="dxa"/>
            <w:vAlign w:val="center"/>
          </w:tcPr>
          <w:p w14:paraId="7D6EE8A1" w14:textId="72FC2B69" w:rsidR="00ED305A" w:rsidRPr="00AD4B3C" w:rsidRDefault="00ED305A" w:rsidP="008E6B55">
            <w:pPr>
              <w:spacing w:before="0" w:after="0" w:line="240" w:lineRule="auto"/>
              <w:jc w:val="center"/>
              <w:rPr>
                <w:szCs w:val="24"/>
              </w:rPr>
            </w:pPr>
            <w:r w:rsidRPr="00AD4B3C">
              <w:rPr>
                <w:szCs w:val="24"/>
              </w:rPr>
              <w:t>80</w:t>
            </w:r>
          </w:p>
        </w:tc>
      </w:tr>
      <w:tr w:rsidR="00AD4B3C" w:rsidRPr="00AD4B3C" w14:paraId="0704D447" w14:textId="77777777" w:rsidTr="008E6B55">
        <w:trPr>
          <w:trHeight w:val="454"/>
        </w:trPr>
        <w:tc>
          <w:tcPr>
            <w:tcW w:w="6941" w:type="dxa"/>
            <w:vAlign w:val="center"/>
          </w:tcPr>
          <w:p w14:paraId="662298A5" w14:textId="60559814" w:rsidR="00ED305A" w:rsidRPr="00AD4B3C" w:rsidRDefault="00ED305A" w:rsidP="008E6B55">
            <w:pPr>
              <w:spacing w:before="0" w:after="0" w:line="276" w:lineRule="auto"/>
              <w:jc w:val="center"/>
              <w:rPr>
                <w:szCs w:val="24"/>
              </w:rPr>
            </w:pPr>
            <w:r w:rsidRPr="00AD4B3C">
              <w:rPr>
                <w:szCs w:val="24"/>
              </w:rPr>
              <w:t>Bodega y distribuidora de bebidas alcohólicas</w:t>
            </w:r>
          </w:p>
        </w:tc>
        <w:tc>
          <w:tcPr>
            <w:tcW w:w="2410" w:type="dxa"/>
            <w:vAlign w:val="center"/>
          </w:tcPr>
          <w:p w14:paraId="70D9D35F" w14:textId="41155851" w:rsidR="00ED305A" w:rsidRPr="00AD4B3C" w:rsidRDefault="00ED305A" w:rsidP="008E6B55">
            <w:pPr>
              <w:spacing w:before="0" w:after="0" w:line="240" w:lineRule="auto"/>
              <w:jc w:val="center"/>
              <w:rPr>
                <w:szCs w:val="24"/>
              </w:rPr>
            </w:pPr>
            <w:r w:rsidRPr="00AD4B3C">
              <w:rPr>
                <w:szCs w:val="24"/>
              </w:rPr>
              <w:t>80</w:t>
            </w:r>
          </w:p>
        </w:tc>
      </w:tr>
    </w:tbl>
    <w:p w14:paraId="40425F0E" w14:textId="4C9A2711" w:rsidR="00DC591E" w:rsidRPr="00AD4B3C" w:rsidRDefault="00DC591E" w:rsidP="006E35C1">
      <w:pPr>
        <w:spacing w:before="0" w:line="276" w:lineRule="auto"/>
        <w:rPr>
          <w:szCs w:val="24"/>
        </w:rPr>
      </w:pPr>
    </w:p>
    <w:p w14:paraId="2EF6ADF3" w14:textId="7E1F5A62" w:rsidR="003D3993" w:rsidRPr="00AD4B3C" w:rsidRDefault="00DC591E" w:rsidP="003D3993">
      <w:pPr>
        <w:pStyle w:val="Prrafodelista"/>
        <w:numPr>
          <w:ilvl w:val="0"/>
          <w:numId w:val="33"/>
        </w:numPr>
        <w:spacing w:before="0" w:line="276" w:lineRule="auto"/>
        <w:rPr>
          <w:szCs w:val="24"/>
        </w:rPr>
      </w:pPr>
      <w:r w:rsidRPr="00AD4B3C">
        <w:rPr>
          <w:szCs w:val="24"/>
        </w:rPr>
        <w:t>Por el otorgamiento de anuencia para el permiso de venta de cerveza</w:t>
      </w:r>
      <w:r w:rsidR="00856651" w:rsidRPr="00AD4B3C">
        <w:rPr>
          <w:szCs w:val="24"/>
        </w:rPr>
        <w:t xml:space="preserve"> para su consumo</w:t>
      </w:r>
      <w:r w:rsidRPr="00AD4B3C">
        <w:rPr>
          <w:szCs w:val="24"/>
        </w:rPr>
        <w:t xml:space="preserve"> en envase cerrado </w:t>
      </w:r>
      <w:r w:rsidR="00856651" w:rsidRPr="00AD4B3C">
        <w:rPr>
          <w:szCs w:val="24"/>
        </w:rPr>
        <w:t>en</w:t>
      </w:r>
      <w:r w:rsidRPr="00AD4B3C">
        <w:rPr>
          <w:szCs w:val="24"/>
        </w:rPr>
        <w:t xml:space="preserve"> luz y sonido, bailes populares con grupos locales, y otros, se causarán y pagarán </w:t>
      </w:r>
      <w:r w:rsidR="008E6B55" w:rsidRPr="00AD4B3C">
        <w:rPr>
          <w:szCs w:val="24"/>
        </w:rPr>
        <w:t xml:space="preserve">22 UMAS por los </w:t>
      </w:r>
      <w:r w:rsidRPr="00AD4B3C">
        <w:rPr>
          <w:szCs w:val="24"/>
        </w:rPr>
        <w:t>derechos</w:t>
      </w:r>
      <w:r w:rsidR="008E6B55" w:rsidRPr="00AD4B3C">
        <w:rPr>
          <w:szCs w:val="24"/>
        </w:rPr>
        <w:t xml:space="preserve"> </w:t>
      </w:r>
      <w:r w:rsidRPr="00AD4B3C">
        <w:rPr>
          <w:szCs w:val="24"/>
        </w:rPr>
        <w:t>por día.</w:t>
      </w:r>
      <w:r w:rsidR="002802BC" w:rsidRPr="00AD4B3C">
        <w:rPr>
          <w:szCs w:val="24"/>
        </w:rPr>
        <w:t xml:space="preserve"> </w:t>
      </w:r>
    </w:p>
    <w:p w14:paraId="47C75F74" w14:textId="6E247EC5" w:rsidR="002019DA" w:rsidRPr="00AD4B3C" w:rsidRDefault="002019DA" w:rsidP="002019DA">
      <w:pPr>
        <w:spacing w:before="0"/>
        <w:rPr>
          <w:szCs w:val="24"/>
        </w:rPr>
      </w:pPr>
      <w:r w:rsidRPr="00AD4B3C">
        <w:rPr>
          <w:b/>
          <w:bCs/>
          <w:szCs w:val="24"/>
        </w:rPr>
        <w:t>Artículo 7</w:t>
      </w:r>
      <w:r w:rsidR="00C17CAC" w:rsidRPr="00AD4B3C">
        <w:rPr>
          <w:b/>
          <w:bCs/>
          <w:szCs w:val="24"/>
        </w:rPr>
        <w:t>5</w:t>
      </w:r>
      <w:r w:rsidRPr="00AD4B3C">
        <w:rPr>
          <w:b/>
          <w:bCs/>
          <w:szCs w:val="24"/>
        </w:rPr>
        <w:t>.-</w:t>
      </w:r>
      <w:r w:rsidRPr="00AD4B3C">
        <w:rPr>
          <w:szCs w:val="24"/>
        </w:rPr>
        <w:t xml:space="preserve"> Los establecimientos con venta de bebidas alcohólicas que no cuenten con licencia de funcionamiento vigente, podrán ser clausurados por la autoridad municipal, por el perjuicio que pueden causar al interés general.</w:t>
      </w:r>
    </w:p>
    <w:p w14:paraId="0B56B445" w14:textId="6AF4592D" w:rsidR="002019DA" w:rsidRPr="00AD4B3C" w:rsidRDefault="002019DA" w:rsidP="002019DA">
      <w:pPr>
        <w:spacing w:before="0"/>
        <w:rPr>
          <w:szCs w:val="24"/>
        </w:rPr>
      </w:pPr>
      <w:r w:rsidRPr="00AD4B3C">
        <w:rPr>
          <w:szCs w:val="24"/>
        </w:rPr>
        <w:t>El cobro de los derechos a que se refiere esta sección, efectuado a los establecimientos comerciales o de servicios, no condicionará el funcionamiento de los mismos.</w:t>
      </w:r>
    </w:p>
    <w:p w14:paraId="0DA7EC15" w14:textId="3732B473" w:rsidR="00DC591E" w:rsidRPr="00AD4B3C" w:rsidRDefault="00DC591E" w:rsidP="00835051">
      <w:pPr>
        <w:rPr>
          <w:szCs w:val="24"/>
        </w:rPr>
      </w:pPr>
      <w:r w:rsidRPr="00AD4B3C">
        <w:rPr>
          <w:b/>
          <w:bCs/>
          <w:szCs w:val="24"/>
        </w:rPr>
        <w:t>Artículo 7</w:t>
      </w:r>
      <w:r w:rsidR="00C17CAC" w:rsidRPr="00AD4B3C">
        <w:rPr>
          <w:b/>
          <w:bCs/>
          <w:szCs w:val="24"/>
        </w:rPr>
        <w:t>6</w:t>
      </w:r>
      <w:r w:rsidRPr="00AD4B3C">
        <w:rPr>
          <w:b/>
          <w:bCs/>
          <w:szCs w:val="24"/>
        </w:rPr>
        <w:t>.-</w:t>
      </w:r>
      <w:r w:rsidRPr="00AD4B3C">
        <w:rPr>
          <w:szCs w:val="24"/>
        </w:rPr>
        <w:t xml:space="preserve"> El cobro de derechos por el otorgamiento de expedición y/o renovación licencias anuales para el funcionamiento de establecimientos o locales, que sean diferentes a aquellos que vendan bebidas alcohólicas, y que estén considerados dentro de este artículo de la ley, se realizará con base en las siguientes tarifas;</w:t>
      </w:r>
    </w:p>
    <w:tbl>
      <w:tblPr>
        <w:tblW w:w="0" w:type="auto"/>
        <w:tblCellMar>
          <w:left w:w="70" w:type="dxa"/>
          <w:right w:w="70" w:type="dxa"/>
        </w:tblCellMar>
        <w:tblLook w:val="04A0" w:firstRow="1" w:lastRow="0" w:firstColumn="1" w:lastColumn="0" w:noHBand="0" w:noVBand="1"/>
      </w:tblPr>
      <w:tblGrid>
        <w:gridCol w:w="5807"/>
        <w:gridCol w:w="1559"/>
        <w:gridCol w:w="1984"/>
      </w:tblGrid>
      <w:tr w:rsidR="00AD4B3C" w:rsidRPr="00AD4B3C" w14:paraId="53521565" w14:textId="77777777" w:rsidTr="008E6B55">
        <w:trPr>
          <w:trHeight w:val="454"/>
        </w:trPr>
        <w:tc>
          <w:tcPr>
            <w:tcW w:w="580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6E3A4A" w14:textId="77777777" w:rsidR="00250925" w:rsidRPr="00AD4B3C" w:rsidRDefault="00250925" w:rsidP="00676B8A">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GRUPO A</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14:paraId="2FBF0964" w14:textId="77777777" w:rsidR="00250925" w:rsidRPr="00AD4B3C" w:rsidRDefault="00250925" w:rsidP="00676B8A">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NUEVO</w:t>
            </w:r>
          </w:p>
        </w:tc>
        <w:tc>
          <w:tcPr>
            <w:tcW w:w="1984" w:type="dxa"/>
            <w:tcBorders>
              <w:top w:val="single" w:sz="4" w:space="0" w:color="auto"/>
              <w:left w:val="nil"/>
              <w:bottom w:val="single" w:sz="4" w:space="0" w:color="auto"/>
              <w:right w:val="single" w:sz="4" w:space="0" w:color="auto"/>
            </w:tcBorders>
            <w:shd w:val="clear" w:color="000000" w:fill="D9D9D9"/>
            <w:noWrap/>
            <w:vAlign w:val="center"/>
            <w:hideMark/>
          </w:tcPr>
          <w:p w14:paraId="4ED8195E" w14:textId="77777777" w:rsidR="00250925" w:rsidRPr="00AD4B3C" w:rsidRDefault="00250925" w:rsidP="00676B8A">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RENOVACIÓN</w:t>
            </w:r>
          </w:p>
        </w:tc>
      </w:tr>
      <w:tr w:rsidR="00AD4B3C" w:rsidRPr="00AD4B3C" w14:paraId="28046A0F" w14:textId="77777777" w:rsidTr="00AD4B3C">
        <w:trPr>
          <w:trHeight w:val="45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F0BB343" w14:textId="77777777" w:rsidR="00250925" w:rsidRPr="00AD4B3C" w:rsidRDefault="0025092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Bancos</w:t>
            </w:r>
          </w:p>
        </w:tc>
        <w:tc>
          <w:tcPr>
            <w:tcW w:w="1559" w:type="dxa"/>
            <w:tcBorders>
              <w:top w:val="nil"/>
              <w:left w:val="nil"/>
              <w:bottom w:val="single" w:sz="4" w:space="0" w:color="auto"/>
              <w:right w:val="single" w:sz="4" w:space="0" w:color="auto"/>
            </w:tcBorders>
            <w:shd w:val="clear" w:color="auto" w:fill="auto"/>
            <w:vAlign w:val="center"/>
            <w:hideMark/>
          </w:tcPr>
          <w:p w14:paraId="4EE8D693"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140 UMA</w:t>
            </w:r>
          </w:p>
        </w:tc>
        <w:tc>
          <w:tcPr>
            <w:tcW w:w="1984" w:type="dxa"/>
            <w:tcBorders>
              <w:top w:val="nil"/>
              <w:left w:val="nil"/>
              <w:bottom w:val="single" w:sz="4" w:space="0" w:color="auto"/>
              <w:right w:val="single" w:sz="4" w:space="0" w:color="auto"/>
            </w:tcBorders>
            <w:shd w:val="clear" w:color="auto" w:fill="auto"/>
            <w:vAlign w:val="center"/>
            <w:hideMark/>
          </w:tcPr>
          <w:p w14:paraId="557C98F2"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80 UMA</w:t>
            </w:r>
          </w:p>
        </w:tc>
      </w:tr>
      <w:tr w:rsidR="00AD4B3C" w:rsidRPr="00AD4B3C" w14:paraId="3F42F556" w14:textId="77777777" w:rsidTr="008E6B55">
        <w:trPr>
          <w:trHeight w:val="454"/>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14:paraId="4C659BBD" w14:textId="77777777" w:rsidR="00250925" w:rsidRPr="00AD4B3C" w:rsidRDefault="0025092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Comercializadora Gas LP</w:t>
            </w:r>
          </w:p>
        </w:tc>
        <w:tc>
          <w:tcPr>
            <w:tcW w:w="1559" w:type="dxa"/>
            <w:tcBorders>
              <w:top w:val="nil"/>
              <w:left w:val="nil"/>
              <w:bottom w:val="single" w:sz="4" w:space="0" w:color="auto"/>
              <w:right w:val="single" w:sz="4" w:space="0" w:color="auto"/>
            </w:tcBorders>
            <w:shd w:val="clear" w:color="auto" w:fill="auto"/>
            <w:noWrap/>
            <w:vAlign w:val="center"/>
            <w:hideMark/>
          </w:tcPr>
          <w:p w14:paraId="711476C7"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400 UMA</w:t>
            </w:r>
          </w:p>
        </w:tc>
        <w:tc>
          <w:tcPr>
            <w:tcW w:w="1984" w:type="dxa"/>
            <w:tcBorders>
              <w:top w:val="nil"/>
              <w:left w:val="nil"/>
              <w:bottom w:val="single" w:sz="4" w:space="0" w:color="auto"/>
              <w:right w:val="single" w:sz="4" w:space="0" w:color="auto"/>
            </w:tcBorders>
            <w:shd w:val="clear" w:color="auto" w:fill="auto"/>
            <w:noWrap/>
            <w:vAlign w:val="center"/>
            <w:hideMark/>
          </w:tcPr>
          <w:p w14:paraId="391D9752"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250 UMA</w:t>
            </w:r>
          </w:p>
        </w:tc>
      </w:tr>
      <w:tr w:rsidR="00AD4B3C" w:rsidRPr="00AD4B3C" w14:paraId="4130A562" w14:textId="77777777" w:rsidTr="008E6B55">
        <w:trPr>
          <w:trHeight w:val="45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6CAC833" w14:textId="77777777" w:rsidR="00250925" w:rsidRPr="00AD4B3C" w:rsidRDefault="0025092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Gasolineras</w:t>
            </w:r>
          </w:p>
        </w:tc>
        <w:tc>
          <w:tcPr>
            <w:tcW w:w="1559" w:type="dxa"/>
            <w:tcBorders>
              <w:top w:val="nil"/>
              <w:left w:val="nil"/>
              <w:bottom w:val="single" w:sz="4" w:space="0" w:color="auto"/>
              <w:right w:val="single" w:sz="4" w:space="0" w:color="auto"/>
            </w:tcBorders>
            <w:shd w:val="clear" w:color="auto" w:fill="auto"/>
            <w:vAlign w:val="center"/>
            <w:hideMark/>
          </w:tcPr>
          <w:p w14:paraId="2C6F0BD8"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250 UMA</w:t>
            </w:r>
          </w:p>
        </w:tc>
        <w:tc>
          <w:tcPr>
            <w:tcW w:w="1984" w:type="dxa"/>
            <w:tcBorders>
              <w:top w:val="nil"/>
              <w:left w:val="nil"/>
              <w:bottom w:val="single" w:sz="4" w:space="0" w:color="auto"/>
              <w:right w:val="single" w:sz="4" w:space="0" w:color="auto"/>
            </w:tcBorders>
            <w:shd w:val="clear" w:color="auto" w:fill="auto"/>
            <w:vAlign w:val="center"/>
            <w:hideMark/>
          </w:tcPr>
          <w:p w14:paraId="3B26239A"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100 UMA</w:t>
            </w:r>
          </w:p>
        </w:tc>
      </w:tr>
      <w:tr w:rsidR="00AD4B3C" w:rsidRPr="00AD4B3C" w14:paraId="75FE87BF" w14:textId="77777777" w:rsidTr="008E6B55">
        <w:trPr>
          <w:trHeight w:val="45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24583A9" w14:textId="77777777" w:rsidR="00250925" w:rsidRPr="00AD4B3C" w:rsidRDefault="0025092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Tiendas de conveniencia y autoservicio</w:t>
            </w:r>
          </w:p>
        </w:tc>
        <w:tc>
          <w:tcPr>
            <w:tcW w:w="1559" w:type="dxa"/>
            <w:tcBorders>
              <w:top w:val="nil"/>
              <w:left w:val="nil"/>
              <w:bottom w:val="single" w:sz="4" w:space="0" w:color="auto"/>
              <w:right w:val="single" w:sz="4" w:space="0" w:color="auto"/>
            </w:tcBorders>
            <w:shd w:val="clear" w:color="auto" w:fill="auto"/>
            <w:vAlign w:val="center"/>
            <w:hideMark/>
          </w:tcPr>
          <w:p w14:paraId="3FD8A2D1"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208 UMA</w:t>
            </w:r>
          </w:p>
        </w:tc>
        <w:tc>
          <w:tcPr>
            <w:tcW w:w="1984" w:type="dxa"/>
            <w:tcBorders>
              <w:top w:val="nil"/>
              <w:left w:val="nil"/>
              <w:bottom w:val="single" w:sz="4" w:space="0" w:color="auto"/>
              <w:right w:val="single" w:sz="4" w:space="0" w:color="auto"/>
            </w:tcBorders>
            <w:shd w:val="clear" w:color="auto" w:fill="auto"/>
            <w:vAlign w:val="center"/>
            <w:hideMark/>
          </w:tcPr>
          <w:p w14:paraId="74EAFD26" w14:textId="77777777" w:rsidR="00250925" w:rsidRPr="00AD4B3C" w:rsidRDefault="0025092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52 UMA</w:t>
            </w:r>
          </w:p>
        </w:tc>
      </w:tr>
      <w:tr w:rsidR="00AD4B3C" w:rsidRPr="00AD4B3C" w14:paraId="79805830" w14:textId="77777777" w:rsidTr="008E6B55">
        <w:trPr>
          <w:trHeight w:val="454"/>
        </w:trPr>
        <w:tc>
          <w:tcPr>
            <w:tcW w:w="5807" w:type="dxa"/>
            <w:tcBorders>
              <w:top w:val="nil"/>
              <w:left w:val="single" w:sz="4" w:space="0" w:color="auto"/>
              <w:bottom w:val="single" w:sz="4" w:space="0" w:color="auto"/>
              <w:right w:val="single" w:sz="4" w:space="0" w:color="auto"/>
            </w:tcBorders>
            <w:shd w:val="clear" w:color="auto" w:fill="auto"/>
            <w:vAlign w:val="center"/>
          </w:tcPr>
          <w:p w14:paraId="45010ED0" w14:textId="7F3475AA" w:rsidR="008E6B55" w:rsidRPr="00AD4B3C" w:rsidRDefault="008E6B55" w:rsidP="008E6B55">
            <w:pPr>
              <w:widowControl/>
              <w:autoSpaceDE/>
              <w:autoSpaceDN/>
              <w:spacing w:before="0" w:after="0" w:line="240" w:lineRule="auto"/>
              <w:jc w:val="left"/>
              <w:rPr>
                <w:rFonts w:eastAsia="Times New Roman"/>
                <w:szCs w:val="24"/>
                <w:lang w:val="es-ES" w:eastAsia="es-MX"/>
              </w:rPr>
            </w:pPr>
            <w:r w:rsidRPr="00AD4B3C">
              <w:rPr>
                <w:rFonts w:eastAsia="Times New Roman"/>
                <w:szCs w:val="24"/>
                <w:lang w:eastAsia="es-MX"/>
              </w:rPr>
              <w:t>Bodegas de Almacenamiento</w:t>
            </w:r>
          </w:p>
        </w:tc>
        <w:tc>
          <w:tcPr>
            <w:tcW w:w="1559" w:type="dxa"/>
            <w:tcBorders>
              <w:top w:val="nil"/>
              <w:left w:val="nil"/>
              <w:bottom w:val="single" w:sz="4" w:space="0" w:color="auto"/>
              <w:right w:val="single" w:sz="4" w:space="0" w:color="auto"/>
            </w:tcBorders>
            <w:shd w:val="clear" w:color="auto" w:fill="auto"/>
            <w:vAlign w:val="center"/>
          </w:tcPr>
          <w:p w14:paraId="54A22E48" w14:textId="1A92F0C6" w:rsidR="008E6B55" w:rsidRPr="00AD4B3C" w:rsidRDefault="008E6B55" w:rsidP="008E6B55">
            <w:pPr>
              <w:widowControl/>
              <w:autoSpaceDE/>
              <w:autoSpaceDN/>
              <w:spacing w:before="0" w:after="0" w:line="240" w:lineRule="auto"/>
              <w:jc w:val="center"/>
              <w:rPr>
                <w:rFonts w:eastAsia="Times New Roman"/>
                <w:szCs w:val="24"/>
                <w:lang w:val="es-ES" w:eastAsia="es-MX"/>
              </w:rPr>
            </w:pPr>
            <w:r w:rsidRPr="00AD4B3C">
              <w:rPr>
                <w:rFonts w:eastAsia="Times New Roman"/>
                <w:szCs w:val="24"/>
                <w:lang w:eastAsia="es-MX"/>
              </w:rPr>
              <w:t>50 UMA</w:t>
            </w:r>
          </w:p>
        </w:tc>
        <w:tc>
          <w:tcPr>
            <w:tcW w:w="1984" w:type="dxa"/>
            <w:tcBorders>
              <w:top w:val="nil"/>
              <w:left w:val="nil"/>
              <w:bottom w:val="single" w:sz="4" w:space="0" w:color="auto"/>
              <w:right w:val="single" w:sz="4" w:space="0" w:color="auto"/>
            </w:tcBorders>
            <w:shd w:val="clear" w:color="auto" w:fill="auto"/>
            <w:vAlign w:val="center"/>
          </w:tcPr>
          <w:p w14:paraId="6CD66F7F" w14:textId="122B92B5" w:rsidR="008E6B55" w:rsidRPr="00AD4B3C" w:rsidRDefault="008E6B55" w:rsidP="008E6B55">
            <w:pPr>
              <w:widowControl/>
              <w:autoSpaceDE/>
              <w:autoSpaceDN/>
              <w:spacing w:before="0" w:after="0" w:line="240" w:lineRule="auto"/>
              <w:jc w:val="center"/>
              <w:rPr>
                <w:rFonts w:eastAsia="Times New Roman"/>
                <w:szCs w:val="24"/>
                <w:lang w:val="es-ES" w:eastAsia="es-MX"/>
              </w:rPr>
            </w:pPr>
            <w:r w:rsidRPr="00AD4B3C">
              <w:rPr>
                <w:rFonts w:eastAsia="Times New Roman"/>
                <w:szCs w:val="24"/>
                <w:lang w:eastAsia="es-MX"/>
              </w:rPr>
              <w:t>30 UMA</w:t>
            </w:r>
          </w:p>
        </w:tc>
      </w:tr>
      <w:tr w:rsidR="00AD4B3C" w:rsidRPr="00AD4B3C" w14:paraId="2C6FABDD" w14:textId="77777777" w:rsidTr="008E6B55">
        <w:trPr>
          <w:trHeight w:val="454"/>
        </w:trPr>
        <w:tc>
          <w:tcPr>
            <w:tcW w:w="5807" w:type="dxa"/>
            <w:tcBorders>
              <w:top w:val="nil"/>
              <w:left w:val="single" w:sz="4" w:space="0" w:color="auto"/>
              <w:bottom w:val="single" w:sz="4" w:space="0" w:color="auto"/>
              <w:right w:val="single" w:sz="4" w:space="0" w:color="auto"/>
            </w:tcBorders>
            <w:shd w:val="clear" w:color="auto" w:fill="auto"/>
            <w:vAlign w:val="center"/>
          </w:tcPr>
          <w:p w14:paraId="242080C7" w14:textId="1C448190"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Farmacias, boticas.</w:t>
            </w:r>
          </w:p>
        </w:tc>
        <w:tc>
          <w:tcPr>
            <w:tcW w:w="1559" w:type="dxa"/>
            <w:tcBorders>
              <w:top w:val="nil"/>
              <w:left w:val="nil"/>
              <w:bottom w:val="single" w:sz="4" w:space="0" w:color="auto"/>
              <w:right w:val="single" w:sz="4" w:space="0" w:color="auto"/>
            </w:tcBorders>
            <w:shd w:val="clear" w:color="auto" w:fill="auto"/>
            <w:vAlign w:val="center"/>
          </w:tcPr>
          <w:p w14:paraId="0DF920F9" w14:textId="0B2B2551"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52 UMA</w:t>
            </w:r>
          </w:p>
        </w:tc>
        <w:tc>
          <w:tcPr>
            <w:tcW w:w="1984" w:type="dxa"/>
            <w:tcBorders>
              <w:top w:val="nil"/>
              <w:left w:val="nil"/>
              <w:bottom w:val="single" w:sz="4" w:space="0" w:color="auto"/>
              <w:right w:val="single" w:sz="4" w:space="0" w:color="auto"/>
            </w:tcBorders>
            <w:shd w:val="clear" w:color="auto" w:fill="auto"/>
            <w:vAlign w:val="center"/>
          </w:tcPr>
          <w:p w14:paraId="2972994B" w14:textId="11434A2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31 UMA</w:t>
            </w:r>
          </w:p>
        </w:tc>
      </w:tr>
      <w:tr w:rsidR="00AD4B3C" w:rsidRPr="00AD4B3C" w14:paraId="44357DF2" w14:textId="77777777" w:rsidTr="008E6B55">
        <w:trPr>
          <w:trHeight w:val="454"/>
        </w:trPr>
        <w:tc>
          <w:tcPr>
            <w:tcW w:w="5807" w:type="dxa"/>
            <w:tcBorders>
              <w:top w:val="nil"/>
              <w:left w:val="single" w:sz="4" w:space="0" w:color="auto"/>
              <w:bottom w:val="single" w:sz="4" w:space="0" w:color="auto"/>
              <w:right w:val="single" w:sz="4" w:space="0" w:color="auto"/>
            </w:tcBorders>
            <w:shd w:val="clear" w:color="000000" w:fill="D9D9D9"/>
            <w:noWrap/>
            <w:vAlign w:val="center"/>
            <w:hideMark/>
          </w:tcPr>
          <w:p w14:paraId="40AAAEC9" w14:textId="77777777" w:rsidR="008E6B55" w:rsidRPr="00AD4B3C" w:rsidRDefault="008E6B55" w:rsidP="008E6B55">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lastRenderedPageBreak/>
              <w:t>GRUPO B</w:t>
            </w:r>
          </w:p>
        </w:tc>
        <w:tc>
          <w:tcPr>
            <w:tcW w:w="1559" w:type="dxa"/>
            <w:tcBorders>
              <w:top w:val="nil"/>
              <w:left w:val="nil"/>
              <w:bottom w:val="single" w:sz="4" w:space="0" w:color="auto"/>
              <w:right w:val="single" w:sz="4" w:space="0" w:color="auto"/>
            </w:tcBorders>
            <w:shd w:val="clear" w:color="000000" w:fill="D9D9D9"/>
            <w:noWrap/>
            <w:vAlign w:val="center"/>
            <w:hideMark/>
          </w:tcPr>
          <w:p w14:paraId="6F002D5C" w14:textId="77777777" w:rsidR="008E6B55" w:rsidRPr="00AD4B3C" w:rsidRDefault="008E6B55" w:rsidP="008E6B55">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NUEVO</w:t>
            </w:r>
          </w:p>
        </w:tc>
        <w:tc>
          <w:tcPr>
            <w:tcW w:w="1984" w:type="dxa"/>
            <w:tcBorders>
              <w:top w:val="nil"/>
              <w:left w:val="nil"/>
              <w:bottom w:val="single" w:sz="4" w:space="0" w:color="auto"/>
              <w:right w:val="single" w:sz="4" w:space="0" w:color="auto"/>
            </w:tcBorders>
            <w:shd w:val="clear" w:color="000000" w:fill="D9D9D9"/>
            <w:noWrap/>
            <w:vAlign w:val="center"/>
            <w:hideMark/>
          </w:tcPr>
          <w:p w14:paraId="74D9022D" w14:textId="77777777" w:rsidR="008E6B55" w:rsidRPr="00AD4B3C" w:rsidRDefault="008E6B55" w:rsidP="008E6B55">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RENOVACIÓN</w:t>
            </w:r>
          </w:p>
        </w:tc>
      </w:tr>
      <w:tr w:rsidR="00AD4B3C" w:rsidRPr="00AD4B3C" w14:paraId="44255795" w14:textId="77777777" w:rsidTr="00AD4B3C">
        <w:trPr>
          <w:trHeight w:val="397"/>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32D81A8"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Agencia de Viajes</w:t>
            </w:r>
          </w:p>
        </w:tc>
        <w:tc>
          <w:tcPr>
            <w:tcW w:w="1559" w:type="dxa"/>
            <w:tcBorders>
              <w:top w:val="nil"/>
              <w:left w:val="nil"/>
              <w:bottom w:val="single" w:sz="4" w:space="0" w:color="auto"/>
              <w:right w:val="single" w:sz="4" w:space="0" w:color="auto"/>
            </w:tcBorders>
            <w:shd w:val="clear" w:color="auto" w:fill="auto"/>
            <w:vAlign w:val="center"/>
            <w:hideMark/>
          </w:tcPr>
          <w:p w14:paraId="13D3F49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 UMA</w:t>
            </w:r>
          </w:p>
        </w:tc>
        <w:tc>
          <w:tcPr>
            <w:tcW w:w="1984" w:type="dxa"/>
            <w:tcBorders>
              <w:top w:val="nil"/>
              <w:left w:val="nil"/>
              <w:bottom w:val="single" w:sz="4" w:space="0" w:color="auto"/>
              <w:right w:val="single" w:sz="4" w:space="0" w:color="auto"/>
            </w:tcBorders>
            <w:shd w:val="clear" w:color="auto" w:fill="auto"/>
            <w:vAlign w:val="center"/>
            <w:hideMark/>
          </w:tcPr>
          <w:p w14:paraId="455AB6D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 UMA</w:t>
            </w:r>
          </w:p>
        </w:tc>
      </w:tr>
      <w:tr w:rsidR="00AD4B3C" w:rsidRPr="00AD4B3C" w14:paraId="7AFAF6AB" w14:textId="77777777" w:rsidTr="00AD4B3C">
        <w:trPr>
          <w:trHeight w:val="397"/>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6CB518C" w14:textId="056573B4"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Casa de Huéspedes, Hostales y Posadas</w:t>
            </w:r>
          </w:p>
        </w:tc>
        <w:tc>
          <w:tcPr>
            <w:tcW w:w="1559" w:type="dxa"/>
            <w:tcBorders>
              <w:top w:val="nil"/>
              <w:left w:val="nil"/>
              <w:bottom w:val="single" w:sz="4" w:space="0" w:color="auto"/>
              <w:right w:val="single" w:sz="4" w:space="0" w:color="auto"/>
            </w:tcBorders>
            <w:shd w:val="clear" w:color="auto" w:fill="auto"/>
            <w:noWrap/>
            <w:vAlign w:val="center"/>
            <w:hideMark/>
          </w:tcPr>
          <w:p w14:paraId="21046897" w14:textId="77777777" w:rsidR="008E6B55" w:rsidRPr="00AD4B3C" w:rsidRDefault="008E6B55" w:rsidP="008E6B55">
            <w:pPr>
              <w:widowControl/>
              <w:autoSpaceDE/>
              <w:autoSpaceDN/>
              <w:spacing w:before="0" w:after="0" w:line="240" w:lineRule="auto"/>
              <w:jc w:val="center"/>
              <w:rPr>
                <w:rFonts w:ascii="Calibri" w:eastAsia="Times New Roman" w:hAnsi="Calibri" w:cs="Calibri"/>
                <w:szCs w:val="24"/>
                <w:lang w:eastAsia="es-MX"/>
              </w:rPr>
            </w:pPr>
            <w:r w:rsidRPr="00AD4B3C">
              <w:rPr>
                <w:rFonts w:ascii="Calibri" w:eastAsia="Times New Roman" w:hAnsi="Calibri" w:cs="Calibri"/>
                <w:szCs w:val="24"/>
                <w:lang w:eastAsia="es-MX"/>
              </w:rPr>
              <w:t>50 UMA</w:t>
            </w:r>
          </w:p>
        </w:tc>
        <w:tc>
          <w:tcPr>
            <w:tcW w:w="1984" w:type="dxa"/>
            <w:tcBorders>
              <w:top w:val="nil"/>
              <w:left w:val="nil"/>
              <w:bottom w:val="single" w:sz="4" w:space="0" w:color="auto"/>
              <w:right w:val="single" w:sz="4" w:space="0" w:color="auto"/>
            </w:tcBorders>
            <w:shd w:val="clear" w:color="auto" w:fill="auto"/>
            <w:vAlign w:val="center"/>
            <w:hideMark/>
          </w:tcPr>
          <w:p w14:paraId="412D1E9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30 UMA</w:t>
            </w:r>
          </w:p>
        </w:tc>
      </w:tr>
      <w:tr w:rsidR="00AD4B3C" w:rsidRPr="00AD4B3C" w14:paraId="15F5DCC8" w14:textId="77777777" w:rsidTr="008E6B55">
        <w:trPr>
          <w:trHeight w:val="397"/>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8D5F556"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Casas de empeño</w:t>
            </w:r>
          </w:p>
        </w:tc>
        <w:tc>
          <w:tcPr>
            <w:tcW w:w="1559" w:type="dxa"/>
            <w:tcBorders>
              <w:top w:val="nil"/>
              <w:left w:val="nil"/>
              <w:bottom w:val="single" w:sz="4" w:space="0" w:color="auto"/>
              <w:right w:val="single" w:sz="4" w:space="0" w:color="auto"/>
            </w:tcBorders>
            <w:shd w:val="clear" w:color="auto" w:fill="auto"/>
            <w:vAlign w:val="center"/>
            <w:hideMark/>
          </w:tcPr>
          <w:p w14:paraId="1331976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21 UMA</w:t>
            </w:r>
          </w:p>
        </w:tc>
        <w:tc>
          <w:tcPr>
            <w:tcW w:w="1984" w:type="dxa"/>
            <w:tcBorders>
              <w:top w:val="nil"/>
              <w:left w:val="nil"/>
              <w:bottom w:val="single" w:sz="4" w:space="0" w:color="auto"/>
              <w:right w:val="single" w:sz="4" w:space="0" w:color="auto"/>
            </w:tcBorders>
            <w:shd w:val="clear" w:color="auto" w:fill="auto"/>
            <w:vAlign w:val="center"/>
            <w:hideMark/>
          </w:tcPr>
          <w:p w14:paraId="708AC00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16 UMA</w:t>
            </w:r>
          </w:p>
        </w:tc>
      </w:tr>
      <w:tr w:rsidR="00AD4B3C" w:rsidRPr="00AD4B3C" w14:paraId="6081A8CC" w14:textId="77777777" w:rsidTr="00AD4B3C">
        <w:trPr>
          <w:trHeight w:val="680"/>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423B176" w14:textId="19B15172"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Comercializadora de Productos (PET, Desechables, poliestireno y polietileno).</w:t>
            </w:r>
          </w:p>
        </w:tc>
        <w:tc>
          <w:tcPr>
            <w:tcW w:w="1559" w:type="dxa"/>
            <w:tcBorders>
              <w:top w:val="nil"/>
              <w:left w:val="nil"/>
              <w:bottom w:val="single" w:sz="4" w:space="0" w:color="auto"/>
              <w:right w:val="single" w:sz="4" w:space="0" w:color="auto"/>
            </w:tcBorders>
            <w:shd w:val="clear" w:color="auto" w:fill="auto"/>
            <w:vAlign w:val="center"/>
            <w:hideMark/>
          </w:tcPr>
          <w:p w14:paraId="385BB65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 UMA</w:t>
            </w:r>
          </w:p>
        </w:tc>
        <w:tc>
          <w:tcPr>
            <w:tcW w:w="1984" w:type="dxa"/>
            <w:tcBorders>
              <w:top w:val="nil"/>
              <w:left w:val="nil"/>
              <w:bottom w:val="single" w:sz="4" w:space="0" w:color="auto"/>
              <w:right w:val="single" w:sz="4" w:space="0" w:color="auto"/>
            </w:tcBorders>
            <w:shd w:val="clear" w:color="auto" w:fill="auto"/>
            <w:vAlign w:val="center"/>
            <w:hideMark/>
          </w:tcPr>
          <w:p w14:paraId="316DE89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 UMA</w:t>
            </w:r>
          </w:p>
        </w:tc>
      </w:tr>
      <w:tr w:rsidR="00AD4B3C" w:rsidRPr="00AD4B3C" w14:paraId="1A807635" w14:textId="77777777" w:rsidTr="008E6B55">
        <w:trPr>
          <w:trHeight w:val="397"/>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9358B2D"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Compra/venta de materiales de construcción.</w:t>
            </w:r>
          </w:p>
        </w:tc>
        <w:tc>
          <w:tcPr>
            <w:tcW w:w="1559" w:type="dxa"/>
            <w:tcBorders>
              <w:top w:val="nil"/>
              <w:left w:val="nil"/>
              <w:bottom w:val="single" w:sz="4" w:space="0" w:color="auto"/>
              <w:right w:val="single" w:sz="4" w:space="0" w:color="auto"/>
            </w:tcBorders>
            <w:shd w:val="clear" w:color="auto" w:fill="auto"/>
            <w:vAlign w:val="center"/>
            <w:hideMark/>
          </w:tcPr>
          <w:p w14:paraId="46291AD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42 UMA</w:t>
            </w:r>
          </w:p>
        </w:tc>
        <w:tc>
          <w:tcPr>
            <w:tcW w:w="1984" w:type="dxa"/>
            <w:tcBorders>
              <w:top w:val="nil"/>
              <w:left w:val="nil"/>
              <w:bottom w:val="single" w:sz="4" w:space="0" w:color="auto"/>
              <w:right w:val="single" w:sz="4" w:space="0" w:color="auto"/>
            </w:tcBorders>
            <w:shd w:val="clear" w:color="auto" w:fill="auto"/>
            <w:vAlign w:val="center"/>
            <w:hideMark/>
          </w:tcPr>
          <w:p w14:paraId="31F837C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16 UMA</w:t>
            </w:r>
          </w:p>
        </w:tc>
      </w:tr>
      <w:tr w:rsidR="00AD4B3C" w:rsidRPr="00AD4B3C" w14:paraId="43961380" w14:textId="77777777" w:rsidTr="008E6B55">
        <w:trPr>
          <w:trHeight w:val="454"/>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D438979" w14:textId="350847A5"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Despachos jurídicos, contables, fiscales y asesoría.</w:t>
            </w:r>
          </w:p>
        </w:tc>
        <w:tc>
          <w:tcPr>
            <w:tcW w:w="1559" w:type="dxa"/>
            <w:tcBorders>
              <w:top w:val="nil"/>
              <w:left w:val="nil"/>
              <w:bottom w:val="single" w:sz="4" w:space="0" w:color="auto"/>
              <w:right w:val="single" w:sz="4" w:space="0" w:color="auto"/>
            </w:tcBorders>
            <w:shd w:val="clear" w:color="auto" w:fill="auto"/>
            <w:vAlign w:val="center"/>
            <w:hideMark/>
          </w:tcPr>
          <w:p w14:paraId="32FDC5F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21 UMA</w:t>
            </w:r>
          </w:p>
        </w:tc>
        <w:tc>
          <w:tcPr>
            <w:tcW w:w="1984" w:type="dxa"/>
            <w:tcBorders>
              <w:top w:val="nil"/>
              <w:left w:val="nil"/>
              <w:bottom w:val="single" w:sz="4" w:space="0" w:color="auto"/>
              <w:right w:val="single" w:sz="4" w:space="0" w:color="auto"/>
            </w:tcBorders>
            <w:shd w:val="clear" w:color="auto" w:fill="auto"/>
            <w:vAlign w:val="center"/>
            <w:hideMark/>
          </w:tcPr>
          <w:p w14:paraId="4CA07AD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10 UMA</w:t>
            </w:r>
          </w:p>
        </w:tc>
      </w:tr>
      <w:tr w:rsidR="00AD4B3C" w:rsidRPr="00AD4B3C" w14:paraId="39D466D3" w14:textId="77777777" w:rsidTr="008E6B55">
        <w:trPr>
          <w:trHeight w:val="397"/>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F76FD93"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Fábricas de hielo y agua purificada.</w:t>
            </w:r>
          </w:p>
        </w:tc>
        <w:tc>
          <w:tcPr>
            <w:tcW w:w="1559" w:type="dxa"/>
            <w:tcBorders>
              <w:top w:val="nil"/>
              <w:left w:val="nil"/>
              <w:bottom w:val="single" w:sz="4" w:space="0" w:color="auto"/>
              <w:right w:val="single" w:sz="4" w:space="0" w:color="auto"/>
            </w:tcBorders>
            <w:shd w:val="clear" w:color="auto" w:fill="auto"/>
            <w:vAlign w:val="center"/>
            <w:hideMark/>
          </w:tcPr>
          <w:p w14:paraId="42EAD5B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23 UMA</w:t>
            </w:r>
          </w:p>
        </w:tc>
        <w:tc>
          <w:tcPr>
            <w:tcW w:w="1984" w:type="dxa"/>
            <w:tcBorders>
              <w:top w:val="nil"/>
              <w:left w:val="nil"/>
              <w:bottom w:val="single" w:sz="4" w:space="0" w:color="auto"/>
              <w:right w:val="single" w:sz="4" w:space="0" w:color="auto"/>
            </w:tcBorders>
            <w:shd w:val="clear" w:color="auto" w:fill="auto"/>
            <w:vAlign w:val="center"/>
            <w:hideMark/>
          </w:tcPr>
          <w:p w14:paraId="46154A6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10 UMA</w:t>
            </w:r>
          </w:p>
        </w:tc>
      </w:tr>
      <w:tr w:rsidR="00AD4B3C" w:rsidRPr="00AD4B3C" w14:paraId="04DBC2A8" w14:textId="77777777" w:rsidTr="00AD4B3C">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4FA3FBA" w14:textId="025454D0"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Hoteles, Moteles.</w:t>
            </w:r>
          </w:p>
        </w:tc>
        <w:tc>
          <w:tcPr>
            <w:tcW w:w="1559" w:type="dxa"/>
            <w:tcBorders>
              <w:top w:val="nil"/>
              <w:left w:val="nil"/>
              <w:bottom w:val="single" w:sz="4" w:space="0" w:color="auto"/>
              <w:right w:val="single" w:sz="4" w:space="0" w:color="auto"/>
            </w:tcBorders>
            <w:shd w:val="clear" w:color="auto" w:fill="auto"/>
            <w:noWrap/>
            <w:vAlign w:val="center"/>
            <w:hideMark/>
          </w:tcPr>
          <w:p w14:paraId="7F6B9C7C" w14:textId="77777777" w:rsidR="008E6B55" w:rsidRPr="00AD4B3C" w:rsidRDefault="008E6B55" w:rsidP="008E6B55">
            <w:pPr>
              <w:widowControl/>
              <w:autoSpaceDE/>
              <w:autoSpaceDN/>
              <w:spacing w:before="0" w:after="0" w:line="240" w:lineRule="auto"/>
              <w:jc w:val="center"/>
              <w:rPr>
                <w:rFonts w:ascii="Calibri" w:eastAsia="Times New Roman" w:hAnsi="Calibri" w:cs="Calibri"/>
                <w:szCs w:val="24"/>
                <w:lang w:eastAsia="es-MX"/>
              </w:rPr>
            </w:pPr>
            <w:r w:rsidRPr="00AD4B3C">
              <w:rPr>
                <w:rFonts w:ascii="Calibri" w:eastAsia="Times New Roman" w:hAnsi="Calibri" w:cs="Calibri"/>
                <w:szCs w:val="24"/>
                <w:lang w:eastAsia="es-MX"/>
              </w:rPr>
              <w:t>40 UMA</w:t>
            </w:r>
          </w:p>
        </w:tc>
        <w:tc>
          <w:tcPr>
            <w:tcW w:w="1984" w:type="dxa"/>
            <w:tcBorders>
              <w:top w:val="nil"/>
              <w:left w:val="nil"/>
              <w:bottom w:val="single" w:sz="4" w:space="0" w:color="auto"/>
              <w:right w:val="single" w:sz="4" w:space="0" w:color="auto"/>
            </w:tcBorders>
            <w:shd w:val="clear" w:color="auto" w:fill="auto"/>
            <w:vAlign w:val="center"/>
            <w:hideMark/>
          </w:tcPr>
          <w:p w14:paraId="5E5F30B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 UMA</w:t>
            </w:r>
          </w:p>
        </w:tc>
      </w:tr>
      <w:tr w:rsidR="00AD4B3C" w:rsidRPr="00AD4B3C" w14:paraId="55F3298A"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7DC75E06"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Minisúper de abarrotes </w:t>
            </w:r>
          </w:p>
        </w:tc>
        <w:tc>
          <w:tcPr>
            <w:tcW w:w="1559" w:type="dxa"/>
            <w:tcBorders>
              <w:top w:val="nil"/>
              <w:left w:val="nil"/>
              <w:bottom w:val="single" w:sz="4" w:space="0" w:color="auto"/>
              <w:right w:val="single" w:sz="4" w:space="0" w:color="auto"/>
            </w:tcBorders>
            <w:shd w:val="clear" w:color="auto" w:fill="auto"/>
            <w:vAlign w:val="center"/>
            <w:hideMark/>
          </w:tcPr>
          <w:p w14:paraId="646F18D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21 UMA</w:t>
            </w:r>
          </w:p>
        </w:tc>
        <w:tc>
          <w:tcPr>
            <w:tcW w:w="1984" w:type="dxa"/>
            <w:tcBorders>
              <w:top w:val="nil"/>
              <w:left w:val="nil"/>
              <w:bottom w:val="single" w:sz="4" w:space="0" w:color="auto"/>
              <w:right w:val="single" w:sz="4" w:space="0" w:color="auto"/>
            </w:tcBorders>
            <w:shd w:val="clear" w:color="auto" w:fill="auto"/>
            <w:vAlign w:val="center"/>
            <w:hideMark/>
          </w:tcPr>
          <w:p w14:paraId="151807E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r>
      <w:tr w:rsidR="00AD4B3C" w:rsidRPr="00AD4B3C" w14:paraId="53857A1A"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C8D7510"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Pizzerías </w:t>
            </w:r>
          </w:p>
        </w:tc>
        <w:tc>
          <w:tcPr>
            <w:tcW w:w="1559" w:type="dxa"/>
            <w:tcBorders>
              <w:top w:val="nil"/>
              <w:left w:val="nil"/>
              <w:bottom w:val="single" w:sz="4" w:space="0" w:color="auto"/>
              <w:right w:val="single" w:sz="4" w:space="0" w:color="auto"/>
            </w:tcBorders>
            <w:shd w:val="clear" w:color="auto" w:fill="auto"/>
            <w:vAlign w:val="center"/>
            <w:hideMark/>
          </w:tcPr>
          <w:p w14:paraId="09D0D02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20 UMA</w:t>
            </w:r>
          </w:p>
        </w:tc>
        <w:tc>
          <w:tcPr>
            <w:tcW w:w="1984" w:type="dxa"/>
            <w:tcBorders>
              <w:top w:val="nil"/>
              <w:left w:val="nil"/>
              <w:bottom w:val="single" w:sz="4" w:space="0" w:color="auto"/>
              <w:right w:val="single" w:sz="4" w:space="0" w:color="auto"/>
            </w:tcBorders>
            <w:shd w:val="clear" w:color="auto" w:fill="auto"/>
            <w:vAlign w:val="center"/>
            <w:hideMark/>
          </w:tcPr>
          <w:p w14:paraId="2ACE9DB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8 UMA</w:t>
            </w:r>
          </w:p>
        </w:tc>
      </w:tr>
      <w:tr w:rsidR="00AD4B3C" w:rsidRPr="00AD4B3C" w14:paraId="7F146E56" w14:textId="77777777" w:rsidTr="00AD4B3C">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2AA249E"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Restaurante sin venta de alcohol</w:t>
            </w:r>
          </w:p>
        </w:tc>
        <w:tc>
          <w:tcPr>
            <w:tcW w:w="1559" w:type="dxa"/>
            <w:tcBorders>
              <w:top w:val="nil"/>
              <w:left w:val="nil"/>
              <w:bottom w:val="single" w:sz="4" w:space="0" w:color="auto"/>
              <w:right w:val="single" w:sz="4" w:space="0" w:color="auto"/>
            </w:tcBorders>
            <w:shd w:val="clear" w:color="auto" w:fill="auto"/>
            <w:vAlign w:val="center"/>
            <w:hideMark/>
          </w:tcPr>
          <w:p w14:paraId="144B8DD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40 UMA</w:t>
            </w:r>
          </w:p>
        </w:tc>
        <w:tc>
          <w:tcPr>
            <w:tcW w:w="1984" w:type="dxa"/>
            <w:tcBorders>
              <w:top w:val="nil"/>
              <w:left w:val="nil"/>
              <w:bottom w:val="single" w:sz="4" w:space="0" w:color="auto"/>
              <w:right w:val="single" w:sz="4" w:space="0" w:color="auto"/>
            </w:tcBorders>
            <w:shd w:val="clear" w:color="auto" w:fill="auto"/>
            <w:vAlign w:val="center"/>
            <w:hideMark/>
          </w:tcPr>
          <w:p w14:paraId="318CBBF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 UMA</w:t>
            </w:r>
          </w:p>
        </w:tc>
      </w:tr>
      <w:tr w:rsidR="00AD4B3C" w:rsidRPr="00AD4B3C" w14:paraId="36CBCF72"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DD9D77F"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Salas de fiestas</w:t>
            </w:r>
          </w:p>
        </w:tc>
        <w:tc>
          <w:tcPr>
            <w:tcW w:w="1559" w:type="dxa"/>
            <w:tcBorders>
              <w:top w:val="nil"/>
              <w:left w:val="nil"/>
              <w:bottom w:val="single" w:sz="4" w:space="0" w:color="auto"/>
              <w:right w:val="single" w:sz="4" w:space="0" w:color="auto"/>
            </w:tcBorders>
            <w:shd w:val="clear" w:color="auto" w:fill="auto"/>
            <w:vAlign w:val="center"/>
            <w:hideMark/>
          </w:tcPr>
          <w:p w14:paraId="392CFF8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20 UMA</w:t>
            </w:r>
          </w:p>
        </w:tc>
        <w:tc>
          <w:tcPr>
            <w:tcW w:w="1984" w:type="dxa"/>
            <w:tcBorders>
              <w:top w:val="nil"/>
              <w:left w:val="nil"/>
              <w:bottom w:val="single" w:sz="4" w:space="0" w:color="auto"/>
              <w:right w:val="single" w:sz="4" w:space="0" w:color="auto"/>
            </w:tcBorders>
            <w:shd w:val="clear" w:color="auto" w:fill="auto"/>
            <w:vAlign w:val="center"/>
            <w:hideMark/>
          </w:tcPr>
          <w:p w14:paraId="0E53901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10 UMA</w:t>
            </w:r>
          </w:p>
        </w:tc>
      </w:tr>
      <w:tr w:rsidR="00AD4B3C" w:rsidRPr="00AD4B3C" w14:paraId="4D6661E9" w14:textId="77777777" w:rsidTr="00AD4B3C">
        <w:trPr>
          <w:trHeight w:val="680"/>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3E22361" w14:textId="428E4759"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Servicios de Televisión de paga, Telefonía e Internet.</w:t>
            </w:r>
          </w:p>
        </w:tc>
        <w:tc>
          <w:tcPr>
            <w:tcW w:w="1559" w:type="dxa"/>
            <w:tcBorders>
              <w:top w:val="nil"/>
              <w:left w:val="nil"/>
              <w:bottom w:val="single" w:sz="4" w:space="0" w:color="auto"/>
              <w:right w:val="single" w:sz="4" w:space="0" w:color="auto"/>
            </w:tcBorders>
            <w:shd w:val="clear" w:color="auto" w:fill="auto"/>
            <w:vAlign w:val="center"/>
            <w:hideMark/>
          </w:tcPr>
          <w:p w14:paraId="5574075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 UMA</w:t>
            </w:r>
          </w:p>
        </w:tc>
        <w:tc>
          <w:tcPr>
            <w:tcW w:w="1984" w:type="dxa"/>
            <w:tcBorders>
              <w:top w:val="nil"/>
              <w:left w:val="nil"/>
              <w:bottom w:val="single" w:sz="4" w:space="0" w:color="auto"/>
              <w:right w:val="single" w:sz="4" w:space="0" w:color="auto"/>
            </w:tcBorders>
            <w:shd w:val="clear" w:color="auto" w:fill="auto"/>
            <w:vAlign w:val="center"/>
            <w:hideMark/>
          </w:tcPr>
          <w:p w14:paraId="5F4AA34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 UMA</w:t>
            </w:r>
          </w:p>
        </w:tc>
      </w:tr>
      <w:tr w:rsidR="00AD4B3C" w:rsidRPr="00AD4B3C" w14:paraId="237D0D75"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BC70B4C"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Sistemas de cablevisión, oficinas</w:t>
            </w:r>
          </w:p>
        </w:tc>
        <w:tc>
          <w:tcPr>
            <w:tcW w:w="1559" w:type="dxa"/>
            <w:tcBorders>
              <w:top w:val="nil"/>
              <w:left w:val="nil"/>
              <w:bottom w:val="single" w:sz="4" w:space="0" w:color="auto"/>
              <w:right w:val="single" w:sz="4" w:space="0" w:color="auto"/>
            </w:tcBorders>
            <w:shd w:val="clear" w:color="auto" w:fill="auto"/>
            <w:vAlign w:val="center"/>
            <w:hideMark/>
          </w:tcPr>
          <w:p w14:paraId="4E0952C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20 UMA</w:t>
            </w:r>
          </w:p>
        </w:tc>
        <w:tc>
          <w:tcPr>
            <w:tcW w:w="1984" w:type="dxa"/>
            <w:tcBorders>
              <w:top w:val="nil"/>
              <w:left w:val="nil"/>
              <w:bottom w:val="single" w:sz="4" w:space="0" w:color="auto"/>
              <w:right w:val="single" w:sz="4" w:space="0" w:color="auto"/>
            </w:tcBorders>
            <w:shd w:val="clear" w:color="auto" w:fill="auto"/>
            <w:vAlign w:val="center"/>
            <w:hideMark/>
          </w:tcPr>
          <w:p w14:paraId="56B972F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10 UMA</w:t>
            </w:r>
          </w:p>
        </w:tc>
      </w:tr>
      <w:tr w:rsidR="00AD4B3C" w:rsidRPr="00AD4B3C" w14:paraId="66245069"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F7A082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Tlapalerías y ferreterías.</w:t>
            </w:r>
          </w:p>
        </w:tc>
        <w:tc>
          <w:tcPr>
            <w:tcW w:w="1559" w:type="dxa"/>
            <w:tcBorders>
              <w:top w:val="nil"/>
              <w:left w:val="nil"/>
              <w:bottom w:val="single" w:sz="4" w:space="0" w:color="auto"/>
              <w:right w:val="single" w:sz="4" w:space="0" w:color="auto"/>
            </w:tcBorders>
            <w:shd w:val="clear" w:color="auto" w:fill="auto"/>
            <w:vAlign w:val="center"/>
            <w:hideMark/>
          </w:tcPr>
          <w:p w14:paraId="5797F1B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30 UMA</w:t>
            </w:r>
          </w:p>
        </w:tc>
        <w:tc>
          <w:tcPr>
            <w:tcW w:w="1984" w:type="dxa"/>
            <w:tcBorders>
              <w:top w:val="nil"/>
              <w:left w:val="nil"/>
              <w:bottom w:val="single" w:sz="4" w:space="0" w:color="auto"/>
              <w:right w:val="single" w:sz="4" w:space="0" w:color="auto"/>
            </w:tcBorders>
            <w:shd w:val="clear" w:color="auto" w:fill="auto"/>
            <w:vAlign w:val="center"/>
            <w:hideMark/>
          </w:tcPr>
          <w:p w14:paraId="7B2218F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10 UMA</w:t>
            </w:r>
          </w:p>
        </w:tc>
      </w:tr>
      <w:tr w:rsidR="00AD4B3C" w:rsidRPr="00AD4B3C" w14:paraId="01B7A750" w14:textId="77777777" w:rsidTr="008E6B55">
        <w:trPr>
          <w:trHeight w:val="510"/>
        </w:trPr>
        <w:tc>
          <w:tcPr>
            <w:tcW w:w="5807" w:type="dxa"/>
            <w:tcBorders>
              <w:top w:val="nil"/>
              <w:left w:val="single" w:sz="4" w:space="0" w:color="auto"/>
              <w:bottom w:val="single" w:sz="4" w:space="0" w:color="auto"/>
              <w:right w:val="single" w:sz="4" w:space="0" w:color="auto"/>
            </w:tcBorders>
            <w:shd w:val="clear" w:color="000000" w:fill="D9D9D9"/>
            <w:noWrap/>
            <w:vAlign w:val="center"/>
            <w:hideMark/>
          </w:tcPr>
          <w:p w14:paraId="1A2DAB15" w14:textId="77777777" w:rsidR="008E6B55" w:rsidRPr="00AD4B3C" w:rsidRDefault="008E6B55" w:rsidP="008E6B55">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GRUPO C</w:t>
            </w:r>
          </w:p>
        </w:tc>
        <w:tc>
          <w:tcPr>
            <w:tcW w:w="1559" w:type="dxa"/>
            <w:tcBorders>
              <w:top w:val="nil"/>
              <w:left w:val="nil"/>
              <w:bottom w:val="single" w:sz="4" w:space="0" w:color="auto"/>
              <w:right w:val="single" w:sz="4" w:space="0" w:color="auto"/>
            </w:tcBorders>
            <w:shd w:val="clear" w:color="000000" w:fill="D9D9D9"/>
            <w:noWrap/>
            <w:vAlign w:val="center"/>
            <w:hideMark/>
          </w:tcPr>
          <w:p w14:paraId="6508FD6C" w14:textId="77777777" w:rsidR="008E6B55" w:rsidRPr="00AD4B3C" w:rsidRDefault="008E6B55" w:rsidP="008E6B55">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NUEVO</w:t>
            </w:r>
          </w:p>
        </w:tc>
        <w:tc>
          <w:tcPr>
            <w:tcW w:w="1984" w:type="dxa"/>
            <w:tcBorders>
              <w:top w:val="nil"/>
              <w:left w:val="nil"/>
              <w:bottom w:val="single" w:sz="4" w:space="0" w:color="auto"/>
              <w:right w:val="single" w:sz="4" w:space="0" w:color="auto"/>
            </w:tcBorders>
            <w:shd w:val="clear" w:color="000000" w:fill="D9D9D9"/>
            <w:noWrap/>
            <w:vAlign w:val="center"/>
            <w:hideMark/>
          </w:tcPr>
          <w:p w14:paraId="24EF0C4D" w14:textId="77777777" w:rsidR="008E6B55" w:rsidRPr="00AD4B3C" w:rsidRDefault="008E6B55" w:rsidP="008E6B55">
            <w:pPr>
              <w:widowControl/>
              <w:autoSpaceDE/>
              <w:autoSpaceDN/>
              <w:spacing w:before="0" w:after="0" w:line="240" w:lineRule="auto"/>
              <w:jc w:val="center"/>
              <w:rPr>
                <w:rFonts w:eastAsia="Times New Roman"/>
                <w:b/>
                <w:bCs/>
                <w:szCs w:val="24"/>
                <w:lang w:eastAsia="es-MX"/>
              </w:rPr>
            </w:pPr>
            <w:r w:rsidRPr="00AD4B3C">
              <w:rPr>
                <w:rFonts w:eastAsia="Times New Roman"/>
                <w:b/>
                <w:bCs/>
                <w:szCs w:val="24"/>
                <w:lang w:eastAsia="es-MX"/>
              </w:rPr>
              <w:t>RENOVACIÓN</w:t>
            </w:r>
          </w:p>
        </w:tc>
      </w:tr>
      <w:tr w:rsidR="00AD4B3C" w:rsidRPr="00AD4B3C" w14:paraId="6386D604"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7D9A6A85"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Cafetería</w:t>
            </w:r>
          </w:p>
        </w:tc>
        <w:tc>
          <w:tcPr>
            <w:tcW w:w="1559" w:type="dxa"/>
            <w:tcBorders>
              <w:top w:val="nil"/>
              <w:left w:val="nil"/>
              <w:bottom w:val="single" w:sz="4" w:space="0" w:color="auto"/>
              <w:right w:val="single" w:sz="4" w:space="0" w:color="auto"/>
            </w:tcBorders>
            <w:shd w:val="clear" w:color="auto" w:fill="auto"/>
            <w:vAlign w:val="center"/>
            <w:hideMark/>
          </w:tcPr>
          <w:p w14:paraId="27F574F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 UMA</w:t>
            </w:r>
          </w:p>
        </w:tc>
        <w:tc>
          <w:tcPr>
            <w:tcW w:w="1984" w:type="dxa"/>
            <w:tcBorders>
              <w:top w:val="nil"/>
              <w:left w:val="nil"/>
              <w:bottom w:val="single" w:sz="4" w:space="0" w:color="auto"/>
              <w:right w:val="single" w:sz="4" w:space="0" w:color="auto"/>
            </w:tcBorders>
            <w:shd w:val="clear" w:color="auto" w:fill="auto"/>
            <w:vAlign w:val="center"/>
            <w:hideMark/>
          </w:tcPr>
          <w:p w14:paraId="0E941F7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 UMA</w:t>
            </w:r>
          </w:p>
        </w:tc>
      </w:tr>
      <w:tr w:rsidR="00AD4B3C" w:rsidRPr="00AD4B3C" w14:paraId="6820DD87"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6CD387C"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Carnicerías</w:t>
            </w:r>
          </w:p>
        </w:tc>
        <w:tc>
          <w:tcPr>
            <w:tcW w:w="1559" w:type="dxa"/>
            <w:tcBorders>
              <w:top w:val="nil"/>
              <w:left w:val="nil"/>
              <w:bottom w:val="single" w:sz="4" w:space="0" w:color="auto"/>
              <w:right w:val="single" w:sz="4" w:space="0" w:color="auto"/>
            </w:tcBorders>
            <w:shd w:val="clear" w:color="auto" w:fill="auto"/>
            <w:vAlign w:val="center"/>
            <w:hideMark/>
          </w:tcPr>
          <w:p w14:paraId="49FCCF8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8 UMA</w:t>
            </w:r>
          </w:p>
        </w:tc>
        <w:tc>
          <w:tcPr>
            <w:tcW w:w="1984" w:type="dxa"/>
            <w:tcBorders>
              <w:top w:val="nil"/>
              <w:left w:val="nil"/>
              <w:bottom w:val="single" w:sz="4" w:space="0" w:color="auto"/>
              <w:right w:val="single" w:sz="4" w:space="0" w:color="auto"/>
            </w:tcBorders>
            <w:shd w:val="clear" w:color="auto" w:fill="auto"/>
            <w:vAlign w:val="center"/>
            <w:hideMark/>
          </w:tcPr>
          <w:p w14:paraId="02B1554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4 UMA</w:t>
            </w:r>
          </w:p>
        </w:tc>
      </w:tr>
      <w:tr w:rsidR="00AD4B3C" w:rsidRPr="00AD4B3C" w14:paraId="07CD329D"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FDF7D5B"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Carpinterías </w:t>
            </w:r>
          </w:p>
        </w:tc>
        <w:tc>
          <w:tcPr>
            <w:tcW w:w="1559" w:type="dxa"/>
            <w:tcBorders>
              <w:top w:val="nil"/>
              <w:left w:val="nil"/>
              <w:bottom w:val="single" w:sz="4" w:space="0" w:color="auto"/>
              <w:right w:val="single" w:sz="4" w:space="0" w:color="auto"/>
            </w:tcBorders>
            <w:shd w:val="clear" w:color="auto" w:fill="auto"/>
            <w:vAlign w:val="center"/>
            <w:hideMark/>
          </w:tcPr>
          <w:p w14:paraId="4BD8D97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6 UMA</w:t>
            </w:r>
          </w:p>
        </w:tc>
        <w:tc>
          <w:tcPr>
            <w:tcW w:w="1984" w:type="dxa"/>
            <w:tcBorders>
              <w:top w:val="nil"/>
              <w:left w:val="nil"/>
              <w:bottom w:val="single" w:sz="4" w:space="0" w:color="auto"/>
              <w:right w:val="single" w:sz="4" w:space="0" w:color="auto"/>
            </w:tcBorders>
            <w:shd w:val="clear" w:color="auto" w:fill="auto"/>
            <w:vAlign w:val="center"/>
            <w:hideMark/>
          </w:tcPr>
          <w:p w14:paraId="591B4FB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3 UMA</w:t>
            </w:r>
          </w:p>
        </w:tc>
      </w:tr>
      <w:tr w:rsidR="00AD4B3C" w:rsidRPr="00AD4B3C" w14:paraId="37D5C211"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61B676E"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Centro recreativo (piscinas)</w:t>
            </w:r>
          </w:p>
        </w:tc>
        <w:tc>
          <w:tcPr>
            <w:tcW w:w="1559" w:type="dxa"/>
            <w:tcBorders>
              <w:top w:val="nil"/>
              <w:left w:val="nil"/>
              <w:bottom w:val="single" w:sz="4" w:space="0" w:color="auto"/>
              <w:right w:val="single" w:sz="4" w:space="0" w:color="auto"/>
            </w:tcBorders>
            <w:shd w:val="clear" w:color="auto" w:fill="auto"/>
            <w:vAlign w:val="center"/>
            <w:hideMark/>
          </w:tcPr>
          <w:p w14:paraId="445BE23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1402507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5A173127"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E82E20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Ciber-café y centros de cómputo </w:t>
            </w:r>
          </w:p>
        </w:tc>
        <w:tc>
          <w:tcPr>
            <w:tcW w:w="1559" w:type="dxa"/>
            <w:tcBorders>
              <w:top w:val="nil"/>
              <w:left w:val="nil"/>
              <w:bottom w:val="single" w:sz="4" w:space="0" w:color="auto"/>
              <w:right w:val="single" w:sz="4" w:space="0" w:color="auto"/>
            </w:tcBorders>
            <w:shd w:val="clear" w:color="auto" w:fill="auto"/>
            <w:vAlign w:val="center"/>
            <w:hideMark/>
          </w:tcPr>
          <w:p w14:paraId="1E2667A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42628F1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4E7506A8"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6C584ED"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Consultorios, clínicas, laboratorios de análisis</w:t>
            </w:r>
          </w:p>
        </w:tc>
        <w:tc>
          <w:tcPr>
            <w:tcW w:w="1559" w:type="dxa"/>
            <w:tcBorders>
              <w:top w:val="nil"/>
              <w:left w:val="nil"/>
              <w:bottom w:val="single" w:sz="4" w:space="0" w:color="auto"/>
              <w:right w:val="single" w:sz="4" w:space="0" w:color="auto"/>
            </w:tcBorders>
            <w:shd w:val="clear" w:color="auto" w:fill="auto"/>
            <w:vAlign w:val="center"/>
            <w:hideMark/>
          </w:tcPr>
          <w:p w14:paraId="2289572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16 UMA</w:t>
            </w:r>
          </w:p>
        </w:tc>
        <w:tc>
          <w:tcPr>
            <w:tcW w:w="1984" w:type="dxa"/>
            <w:tcBorders>
              <w:top w:val="nil"/>
              <w:left w:val="nil"/>
              <w:bottom w:val="single" w:sz="4" w:space="0" w:color="auto"/>
              <w:right w:val="single" w:sz="4" w:space="0" w:color="auto"/>
            </w:tcBorders>
            <w:shd w:val="clear" w:color="auto" w:fill="auto"/>
            <w:vAlign w:val="center"/>
            <w:hideMark/>
          </w:tcPr>
          <w:p w14:paraId="09E26CC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r>
      <w:tr w:rsidR="00AD4B3C" w:rsidRPr="00AD4B3C" w14:paraId="172E735E"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7A8D437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Estéticas unisex, peluquerías y salones de belleza</w:t>
            </w:r>
          </w:p>
        </w:tc>
        <w:tc>
          <w:tcPr>
            <w:tcW w:w="1559" w:type="dxa"/>
            <w:tcBorders>
              <w:top w:val="nil"/>
              <w:left w:val="nil"/>
              <w:bottom w:val="single" w:sz="4" w:space="0" w:color="auto"/>
              <w:right w:val="single" w:sz="4" w:space="0" w:color="auto"/>
            </w:tcBorders>
            <w:shd w:val="clear" w:color="auto" w:fill="auto"/>
            <w:vAlign w:val="center"/>
            <w:hideMark/>
          </w:tcPr>
          <w:p w14:paraId="1862A77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6 UMA</w:t>
            </w:r>
          </w:p>
        </w:tc>
        <w:tc>
          <w:tcPr>
            <w:tcW w:w="1984" w:type="dxa"/>
            <w:tcBorders>
              <w:top w:val="nil"/>
              <w:left w:val="nil"/>
              <w:bottom w:val="single" w:sz="4" w:space="0" w:color="auto"/>
              <w:right w:val="single" w:sz="4" w:space="0" w:color="auto"/>
            </w:tcBorders>
            <w:shd w:val="clear" w:color="auto" w:fill="auto"/>
            <w:vAlign w:val="center"/>
            <w:hideMark/>
          </w:tcPr>
          <w:p w14:paraId="1BBF5BB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3 UMA</w:t>
            </w:r>
          </w:p>
        </w:tc>
      </w:tr>
      <w:tr w:rsidR="00AD4B3C" w:rsidRPr="00AD4B3C" w14:paraId="16B30F5B" w14:textId="77777777" w:rsidTr="008E6B55">
        <w:trPr>
          <w:trHeight w:val="425"/>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CA899"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Estudios fotográficos y filmaciones </w:t>
            </w:r>
          </w:p>
        </w:tc>
        <w:tc>
          <w:tcPr>
            <w:tcW w:w="1559" w:type="dxa"/>
            <w:tcBorders>
              <w:top w:val="nil"/>
              <w:left w:val="nil"/>
              <w:bottom w:val="single" w:sz="4" w:space="0" w:color="auto"/>
              <w:right w:val="single" w:sz="4" w:space="0" w:color="auto"/>
            </w:tcBorders>
            <w:shd w:val="clear" w:color="auto" w:fill="auto"/>
            <w:vAlign w:val="center"/>
            <w:hideMark/>
          </w:tcPr>
          <w:p w14:paraId="3CACF26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8 UMA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1DC97A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4 UMA</w:t>
            </w:r>
          </w:p>
        </w:tc>
      </w:tr>
      <w:tr w:rsidR="00AD4B3C" w:rsidRPr="00AD4B3C" w14:paraId="6BFE17BC" w14:textId="77777777" w:rsidTr="008E6B55">
        <w:trPr>
          <w:trHeight w:val="425"/>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0CB2E"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Farmacia veterinaria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25F9B9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8E1080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5 UMA</w:t>
            </w:r>
          </w:p>
        </w:tc>
      </w:tr>
      <w:tr w:rsidR="00AD4B3C" w:rsidRPr="00AD4B3C" w14:paraId="63C9E33F"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DE178D1"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Florerías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DE4A49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c>
          <w:tcPr>
            <w:tcW w:w="1984" w:type="dxa"/>
            <w:tcBorders>
              <w:top w:val="nil"/>
              <w:left w:val="nil"/>
              <w:bottom w:val="single" w:sz="4" w:space="0" w:color="auto"/>
              <w:right w:val="single" w:sz="4" w:space="0" w:color="auto"/>
            </w:tcBorders>
            <w:shd w:val="clear" w:color="auto" w:fill="auto"/>
            <w:vAlign w:val="center"/>
            <w:hideMark/>
          </w:tcPr>
          <w:p w14:paraId="678B3DA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2.5 UMA</w:t>
            </w:r>
          </w:p>
        </w:tc>
      </w:tr>
      <w:tr w:rsidR="00AD4B3C" w:rsidRPr="00AD4B3C" w14:paraId="59552621"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31FDA14"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Gimnasio</w:t>
            </w:r>
          </w:p>
        </w:tc>
        <w:tc>
          <w:tcPr>
            <w:tcW w:w="1559" w:type="dxa"/>
            <w:tcBorders>
              <w:top w:val="nil"/>
              <w:left w:val="nil"/>
              <w:bottom w:val="single" w:sz="4" w:space="0" w:color="auto"/>
              <w:right w:val="single" w:sz="4" w:space="0" w:color="auto"/>
            </w:tcBorders>
            <w:shd w:val="clear" w:color="auto" w:fill="auto"/>
            <w:vAlign w:val="center"/>
            <w:hideMark/>
          </w:tcPr>
          <w:p w14:paraId="07FE043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36F4686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6A39FFD2"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2A4B879"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lastRenderedPageBreak/>
              <w:t xml:space="preserve">Lavadero de autos </w:t>
            </w:r>
          </w:p>
        </w:tc>
        <w:tc>
          <w:tcPr>
            <w:tcW w:w="1559" w:type="dxa"/>
            <w:tcBorders>
              <w:top w:val="nil"/>
              <w:left w:val="nil"/>
              <w:bottom w:val="single" w:sz="4" w:space="0" w:color="auto"/>
              <w:right w:val="single" w:sz="4" w:space="0" w:color="auto"/>
            </w:tcBorders>
            <w:shd w:val="clear" w:color="auto" w:fill="auto"/>
            <w:vAlign w:val="center"/>
            <w:hideMark/>
          </w:tcPr>
          <w:p w14:paraId="7445D6C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8 UMA</w:t>
            </w:r>
          </w:p>
        </w:tc>
        <w:tc>
          <w:tcPr>
            <w:tcW w:w="1984" w:type="dxa"/>
            <w:tcBorders>
              <w:top w:val="nil"/>
              <w:left w:val="nil"/>
              <w:bottom w:val="single" w:sz="4" w:space="0" w:color="auto"/>
              <w:right w:val="single" w:sz="4" w:space="0" w:color="auto"/>
            </w:tcBorders>
            <w:shd w:val="clear" w:color="auto" w:fill="auto"/>
            <w:vAlign w:val="center"/>
            <w:hideMark/>
          </w:tcPr>
          <w:p w14:paraId="364E059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4 UMA</w:t>
            </w:r>
          </w:p>
        </w:tc>
      </w:tr>
      <w:tr w:rsidR="00AD4B3C" w:rsidRPr="00AD4B3C" w14:paraId="24362C16"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E180670"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Paletería/Nevería</w:t>
            </w:r>
          </w:p>
        </w:tc>
        <w:tc>
          <w:tcPr>
            <w:tcW w:w="1559" w:type="dxa"/>
            <w:tcBorders>
              <w:top w:val="nil"/>
              <w:left w:val="nil"/>
              <w:bottom w:val="single" w:sz="4" w:space="0" w:color="auto"/>
              <w:right w:val="single" w:sz="4" w:space="0" w:color="auto"/>
            </w:tcBorders>
            <w:shd w:val="clear" w:color="auto" w:fill="auto"/>
            <w:vAlign w:val="center"/>
            <w:hideMark/>
          </w:tcPr>
          <w:p w14:paraId="0ABBC6C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 UMA</w:t>
            </w:r>
          </w:p>
        </w:tc>
        <w:tc>
          <w:tcPr>
            <w:tcW w:w="1984" w:type="dxa"/>
            <w:tcBorders>
              <w:top w:val="nil"/>
              <w:left w:val="nil"/>
              <w:bottom w:val="single" w:sz="4" w:space="0" w:color="auto"/>
              <w:right w:val="single" w:sz="4" w:space="0" w:color="auto"/>
            </w:tcBorders>
            <w:shd w:val="clear" w:color="auto" w:fill="auto"/>
            <w:vAlign w:val="center"/>
            <w:hideMark/>
          </w:tcPr>
          <w:p w14:paraId="60C5ED8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 UMA</w:t>
            </w:r>
          </w:p>
        </w:tc>
      </w:tr>
      <w:tr w:rsidR="00AD4B3C" w:rsidRPr="00AD4B3C" w14:paraId="3B31815A"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D460BE0"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Panaderías, pastelerías</w:t>
            </w:r>
          </w:p>
        </w:tc>
        <w:tc>
          <w:tcPr>
            <w:tcW w:w="1559" w:type="dxa"/>
            <w:tcBorders>
              <w:top w:val="nil"/>
              <w:left w:val="nil"/>
              <w:bottom w:val="single" w:sz="4" w:space="0" w:color="auto"/>
              <w:right w:val="single" w:sz="4" w:space="0" w:color="auto"/>
            </w:tcBorders>
            <w:shd w:val="clear" w:color="auto" w:fill="auto"/>
            <w:vAlign w:val="center"/>
            <w:hideMark/>
          </w:tcPr>
          <w:p w14:paraId="13427FF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79332C2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5 UMA</w:t>
            </w:r>
          </w:p>
        </w:tc>
      </w:tr>
      <w:tr w:rsidR="00AD4B3C" w:rsidRPr="00AD4B3C" w14:paraId="7702D45A"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753C218C"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Papelerías y centros de copiados</w:t>
            </w:r>
          </w:p>
        </w:tc>
        <w:tc>
          <w:tcPr>
            <w:tcW w:w="1559" w:type="dxa"/>
            <w:tcBorders>
              <w:top w:val="nil"/>
              <w:left w:val="nil"/>
              <w:bottom w:val="single" w:sz="4" w:space="0" w:color="auto"/>
              <w:right w:val="single" w:sz="4" w:space="0" w:color="auto"/>
            </w:tcBorders>
            <w:shd w:val="clear" w:color="auto" w:fill="auto"/>
            <w:vAlign w:val="center"/>
            <w:hideMark/>
          </w:tcPr>
          <w:p w14:paraId="1EDFFF7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1258E2D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61A880CD" w14:textId="77777777" w:rsidTr="00AD4B3C">
        <w:trPr>
          <w:trHeight w:val="1531"/>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2996BC5" w14:textId="7C100600"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Puestos Fijos, Semifijos que expendan alimentos, bebidas y servicios. (antojitos regionales, </w:t>
            </w:r>
            <w:proofErr w:type="spellStart"/>
            <w:r w:rsidRPr="00AD4B3C">
              <w:rPr>
                <w:rFonts w:eastAsia="Times New Roman"/>
                <w:szCs w:val="24"/>
                <w:lang w:val="es-ES" w:eastAsia="es-MX"/>
              </w:rPr>
              <w:t>hot</w:t>
            </w:r>
            <w:proofErr w:type="spellEnd"/>
            <w:r w:rsidRPr="00AD4B3C">
              <w:rPr>
                <w:rFonts w:eastAsia="Times New Roman"/>
                <w:szCs w:val="24"/>
                <w:lang w:val="es-ES" w:eastAsia="es-MX"/>
              </w:rPr>
              <w:t xml:space="preserve"> </w:t>
            </w:r>
            <w:proofErr w:type="spellStart"/>
            <w:r w:rsidRPr="00AD4B3C">
              <w:rPr>
                <w:rFonts w:eastAsia="Times New Roman"/>
                <w:szCs w:val="24"/>
                <w:lang w:val="es-ES" w:eastAsia="es-MX"/>
              </w:rPr>
              <w:t>dogs</w:t>
            </w:r>
            <w:proofErr w:type="spellEnd"/>
            <w:r w:rsidRPr="00AD4B3C">
              <w:rPr>
                <w:rFonts w:eastAsia="Times New Roman"/>
                <w:szCs w:val="24"/>
                <w:lang w:val="es-ES" w:eastAsia="es-MX"/>
              </w:rPr>
              <w:t>, hamburguesas, churros, papas, elotes, esquites, micheladas, frappes, helados, granizados bisutería y similares).</w:t>
            </w:r>
          </w:p>
        </w:tc>
        <w:tc>
          <w:tcPr>
            <w:tcW w:w="1559" w:type="dxa"/>
            <w:tcBorders>
              <w:top w:val="nil"/>
              <w:left w:val="nil"/>
              <w:bottom w:val="single" w:sz="4" w:space="0" w:color="auto"/>
              <w:right w:val="single" w:sz="4" w:space="0" w:color="auto"/>
            </w:tcBorders>
            <w:shd w:val="clear" w:color="auto" w:fill="auto"/>
            <w:vAlign w:val="center"/>
            <w:hideMark/>
          </w:tcPr>
          <w:p w14:paraId="12C82DC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2490CA2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441EFE1D"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862269F" w14:textId="78A2687B"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Taller de Joyería</w:t>
            </w:r>
          </w:p>
        </w:tc>
        <w:tc>
          <w:tcPr>
            <w:tcW w:w="1559" w:type="dxa"/>
            <w:tcBorders>
              <w:top w:val="nil"/>
              <w:left w:val="nil"/>
              <w:bottom w:val="single" w:sz="4" w:space="0" w:color="auto"/>
              <w:right w:val="single" w:sz="4" w:space="0" w:color="auto"/>
            </w:tcBorders>
            <w:shd w:val="clear" w:color="auto" w:fill="auto"/>
            <w:vAlign w:val="center"/>
            <w:hideMark/>
          </w:tcPr>
          <w:p w14:paraId="087055B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 UMA</w:t>
            </w:r>
          </w:p>
        </w:tc>
        <w:tc>
          <w:tcPr>
            <w:tcW w:w="1984" w:type="dxa"/>
            <w:tcBorders>
              <w:top w:val="nil"/>
              <w:left w:val="nil"/>
              <w:bottom w:val="single" w:sz="4" w:space="0" w:color="auto"/>
              <w:right w:val="single" w:sz="4" w:space="0" w:color="auto"/>
            </w:tcBorders>
            <w:shd w:val="clear" w:color="auto" w:fill="auto"/>
            <w:vAlign w:val="center"/>
            <w:hideMark/>
          </w:tcPr>
          <w:p w14:paraId="5894160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 UMA</w:t>
            </w:r>
          </w:p>
        </w:tc>
      </w:tr>
      <w:tr w:rsidR="00AD4B3C" w:rsidRPr="00AD4B3C" w14:paraId="0B3D4C01"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74076F01"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Taller de reparación de llantas </w:t>
            </w:r>
          </w:p>
        </w:tc>
        <w:tc>
          <w:tcPr>
            <w:tcW w:w="1559" w:type="dxa"/>
            <w:tcBorders>
              <w:top w:val="nil"/>
              <w:left w:val="nil"/>
              <w:bottom w:val="single" w:sz="4" w:space="0" w:color="auto"/>
              <w:right w:val="single" w:sz="4" w:space="0" w:color="auto"/>
            </w:tcBorders>
            <w:shd w:val="clear" w:color="auto" w:fill="auto"/>
            <w:vAlign w:val="center"/>
            <w:hideMark/>
          </w:tcPr>
          <w:p w14:paraId="5C3A7CB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c>
          <w:tcPr>
            <w:tcW w:w="1984" w:type="dxa"/>
            <w:tcBorders>
              <w:top w:val="nil"/>
              <w:left w:val="nil"/>
              <w:bottom w:val="single" w:sz="4" w:space="0" w:color="auto"/>
              <w:right w:val="single" w:sz="4" w:space="0" w:color="auto"/>
            </w:tcBorders>
            <w:shd w:val="clear" w:color="auto" w:fill="auto"/>
            <w:vAlign w:val="center"/>
            <w:hideMark/>
          </w:tcPr>
          <w:p w14:paraId="4ACF3BF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3 UMA</w:t>
            </w:r>
          </w:p>
        </w:tc>
      </w:tr>
      <w:tr w:rsidR="00AD4B3C" w:rsidRPr="00AD4B3C" w14:paraId="5E7180CC"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99975D7"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Talleres de torno y herrería en general </w:t>
            </w:r>
          </w:p>
        </w:tc>
        <w:tc>
          <w:tcPr>
            <w:tcW w:w="1559" w:type="dxa"/>
            <w:tcBorders>
              <w:top w:val="nil"/>
              <w:left w:val="nil"/>
              <w:bottom w:val="single" w:sz="4" w:space="0" w:color="auto"/>
              <w:right w:val="single" w:sz="4" w:space="0" w:color="auto"/>
            </w:tcBorders>
            <w:shd w:val="clear" w:color="auto" w:fill="auto"/>
            <w:vAlign w:val="center"/>
            <w:hideMark/>
          </w:tcPr>
          <w:p w14:paraId="1F4A8AC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8 UMA</w:t>
            </w:r>
          </w:p>
        </w:tc>
        <w:tc>
          <w:tcPr>
            <w:tcW w:w="1984" w:type="dxa"/>
            <w:tcBorders>
              <w:top w:val="nil"/>
              <w:left w:val="nil"/>
              <w:bottom w:val="single" w:sz="4" w:space="0" w:color="auto"/>
              <w:right w:val="single" w:sz="4" w:space="0" w:color="auto"/>
            </w:tcBorders>
            <w:shd w:val="clear" w:color="auto" w:fill="auto"/>
            <w:vAlign w:val="center"/>
            <w:hideMark/>
          </w:tcPr>
          <w:p w14:paraId="09BACDB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4 UMA</w:t>
            </w:r>
          </w:p>
        </w:tc>
      </w:tr>
      <w:tr w:rsidR="00AD4B3C" w:rsidRPr="00AD4B3C" w14:paraId="1964310C"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367043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Talleres mecánicos, hojalatería y pintura </w:t>
            </w:r>
          </w:p>
        </w:tc>
        <w:tc>
          <w:tcPr>
            <w:tcW w:w="1559" w:type="dxa"/>
            <w:tcBorders>
              <w:top w:val="nil"/>
              <w:left w:val="nil"/>
              <w:bottom w:val="single" w:sz="4" w:space="0" w:color="auto"/>
              <w:right w:val="single" w:sz="4" w:space="0" w:color="auto"/>
            </w:tcBorders>
            <w:shd w:val="clear" w:color="auto" w:fill="auto"/>
            <w:vAlign w:val="center"/>
            <w:hideMark/>
          </w:tcPr>
          <w:p w14:paraId="6219F10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18413A3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0888606E"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3BA48A4"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Taquerías, loncherías y fondas</w:t>
            </w:r>
          </w:p>
        </w:tc>
        <w:tc>
          <w:tcPr>
            <w:tcW w:w="1559" w:type="dxa"/>
            <w:tcBorders>
              <w:top w:val="nil"/>
              <w:left w:val="nil"/>
              <w:bottom w:val="single" w:sz="4" w:space="0" w:color="auto"/>
              <w:right w:val="single" w:sz="4" w:space="0" w:color="auto"/>
            </w:tcBorders>
            <w:shd w:val="clear" w:color="auto" w:fill="auto"/>
            <w:vAlign w:val="center"/>
            <w:hideMark/>
          </w:tcPr>
          <w:p w14:paraId="0C8186A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6017B50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5 UMA</w:t>
            </w:r>
          </w:p>
        </w:tc>
      </w:tr>
      <w:tr w:rsidR="00AD4B3C" w:rsidRPr="00AD4B3C" w14:paraId="5B867102"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noWrap/>
            <w:vAlign w:val="center"/>
            <w:hideMark/>
          </w:tcPr>
          <w:p w14:paraId="72E806BE"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Tendejón (Tienda Pequeña).</w:t>
            </w:r>
          </w:p>
        </w:tc>
        <w:tc>
          <w:tcPr>
            <w:tcW w:w="1559" w:type="dxa"/>
            <w:tcBorders>
              <w:top w:val="nil"/>
              <w:left w:val="nil"/>
              <w:bottom w:val="single" w:sz="4" w:space="0" w:color="auto"/>
              <w:right w:val="single" w:sz="4" w:space="0" w:color="auto"/>
            </w:tcBorders>
            <w:shd w:val="clear" w:color="auto" w:fill="auto"/>
            <w:vAlign w:val="center"/>
            <w:hideMark/>
          </w:tcPr>
          <w:p w14:paraId="4A579C5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c>
          <w:tcPr>
            <w:tcW w:w="1984" w:type="dxa"/>
            <w:tcBorders>
              <w:top w:val="nil"/>
              <w:left w:val="nil"/>
              <w:bottom w:val="single" w:sz="4" w:space="0" w:color="auto"/>
              <w:right w:val="single" w:sz="4" w:space="0" w:color="auto"/>
            </w:tcBorders>
            <w:shd w:val="clear" w:color="auto" w:fill="auto"/>
            <w:vAlign w:val="center"/>
            <w:hideMark/>
          </w:tcPr>
          <w:p w14:paraId="1E1660A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 UMA</w:t>
            </w:r>
          </w:p>
        </w:tc>
      </w:tr>
      <w:tr w:rsidR="00AD4B3C" w:rsidRPr="00AD4B3C" w14:paraId="196F2C54"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FAA361D"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Tienda de ropa y almacenes </w:t>
            </w:r>
          </w:p>
        </w:tc>
        <w:tc>
          <w:tcPr>
            <w:tcW w:w="1559" w:type="dxa"/>
            <w:tcBorders>
              <w:top w:val="nil"/>
              <w:left w:val="nil"/>
              <w:bottom w:val="single" w:sz="4" w:space="0" w:color="auto"/>
              <w:right w:val="single" w:sz="4" w:space="0" w:color="auto"/>
            </w:tcBorders>
            <w:shd w:val="clear" w:color="auto" w:fill="auto"/>
            <w:vAlign w:val="center"/>
            <w:hideMark/>
          </w:tcPr>
          <w:p w14:paraId="4FEACEF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7E12270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5 UMA</w:t>
            </w:r>
          </w:p>
        </w:tc>
      </w:tr>
      <w:tr w:rsidR="00AD4B3C" w:rsidRPr="00AD4B3C" w14:paraId="68FDBF17"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90459C5" w14:textId="13D4AB10"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Tiendas, fruterías y misceláneas </w:t>
            </w:r>
          </w:p>
        </w:tc>
        <w:tc>
          <w:tcPr>
            <w:tcW w:w="1559" w:type="dxa"/>
            <w:tcBorders>
              <w:top w:val="nil"/>
              <w:left w:val="nil"/>
              <w:bottom w:val="single" w:sz="4" w:space="0" w:color="auto"/>
              <w:right w:val="single" w:sz="4" w:space="0" w:color="auto"/>
            </w:tcBorders>
            <w:shd w:val="clear" w:color="auto" w:fill="auto"/>
            <w:vAlign w:val="center"/>
            <w:hideMark/>
          </w:tcPr>
          <w:p w14:paraId="16F4D0C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10 UMA</w:t>
            </w:r>
          </w:p>
        </w:tc>
        <w:tc>
          <w:tcPr>
            <w:tcW w:w="1984" w:type="dxa"/>
            <w:tcBorders>
              <w:top w:val="nil"/>
              <w:left w:val="nil"/>
              <w:bottom w:val="single" w:sz="4" w:space="0" w:color="auto"/>
              <w:right w:val="single" w:sz="4" w:space="0" w:color="auto"/>
            </w:tcBorders>
            <w:shd w:val="clear" w:color="auto" w:fill="auto"/>
            <w:vAlign w:val="center"/>
            <w:hideMark/>
          </w:tcPr>
          <w:p w14:paraId="48FB3A7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5 UMA</w:t>
            </w:r>
          </w:p>
        </w:tc>
      </w:tr>
      <w:tr w:rsidR="00AD4B3C" w:rsidRPr="00AD4B3C" w14:paraId="0E0DA0F2"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998BE7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 xml:space="preserve">Tortillerías y molinos de nixtamal </w:t>
            </w:r>
          </w:p>
        </w:tc>
        <w:tc>
          <w:tcPr>
            <w:tcW w:w="1559" w:type="dxa"/>
            <w:tcBorders>
              <w:top w:val="nil"/>
              <w:left w:val="nil"/>
              <w:bottom w:val="single" w:sz="4" w:space="0" w:color="auto"/>
              <w:right w:val="single" w:sz="4" w:space="0" w:color="auto"/>
            </w:tcBorders>
            <w:shd w:val="clear" w:color="auto" w:fill="auto"/>
            <w:vAlign w:val="center"/>
            <w:hideMark/>
          </w:tcPr>
          <w:p w14:paraId="23D0487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16 UMA</w:t>
            </w:r>
          </w:p>
        </w:tc>
        <w:tc>
          <w:tcPr>
            <w:tcW w:w="1984" w:type="dxa"/>
            <w:tcBorders>
              <w:top w:val="nil"/>
              <w:left w:val="nil"/>
              <w:bottom w:val="single" w:sz="4" w:space="0" w:color="auto"/>
              <w:right w:val="single" w:sz="4" w:space="0" w:color="auto"/>
            </w:tcBorders>
            <w:shd w:val="clear" w:color="auto" w:fill="auto"/>
            <w:vAlign w:val="center"/>
            <w:hideMark/>
          </w:tcPr>
          <w:p w14:paraId="087866D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szCs w:val="24"/>
                <w:lang w:val="es-ES" w:eastAsia="es-MX"/>
              </w:rPr>
              <w:t>5 UMA</w:t>
            </w:r>
          </w:p>
        </w:tc>
      </w:tr>
      <w:tr w:rsidR="00AD4B3C" w:rsidRPr="00AD4B3C" w14:paraId="0D04C6D3" w14:textId="77777777" w:rsidTr="008E6B55">
        <w:trPr>
          <w:trHeight w:val="42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3BE413CB"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val="es-ES" w:eastAsia="es-MX"/>
              </w:rPr>
              <w:t>Voceo móvil o fijo, sistema de difusión</w:t>
            </w:r>
          </w:p>
        </w:tc>
        <w:tc>
          <w:tcPr>
            <w:tcW w:w="1559" w:type="dxa"/>
            <w:tcBorders>
              <w:top w:val="nil"/>
              <w:left w:val="nil"/>
              <w:bottom w:val="single" w:sz="4" w:space="0" w:color="auto"/>
              <w:right w:val="single" w:sz="4" w:space="0" w:color="auto"/>
            </w:tcBorders>
            <w:shd w:val="clear" w:color="auto" w:fill="auto"/>
            <w:vAlign w:val="center"/>
            <w:hideMark/>
          </w:tcPr>
          <w:p w14:paraId="37D82F3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4 UMA</w:t>
            </w:r>
          </w:p>
        </w:tc>
        <w:tc>
          <w:tcPr>
            <w:tcW w:w="1984" w:type="dxa"/>
            <w:tcBorders>
              <w:top w:val="nil"/>
              <w:left w:val="nil"/>
              <w:bottom w:val="single" w:sz="4" w:space="0" w:color="auto"/>
              <w:right w:val="single" w:sz="4" w:space="0" w:color="auto"/>
            </w:tcBorders>
            <w:shd w:val="clear" w:color="auto" w:fill="auto"/>
            <w:vAlign w:val="center"/>
            <w:hideMark/>
          </w:tcPr>
          <w:p w14:paraId="7B97E3A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val="es-ES" w:eastAsia="es-MX"/>
              </w:rPr>
              <w:t>2 UMA</w:t>
            </w:r>
          </w:p>
        </w:tc>
      </w:tr>
    </w:tbl>
    <w:p w14:paraId="63F82D78" w14:textId="77777777" w:rsidR="00DC591E" w:rsidRPr="00AD4B3C" w:rsidRDefault="00DC591E" w:rsidP="005D0047">
      <w:pPr>
        <w:spacing w:before="0"/>
        <w:rPr>
          <w:szCs w:val="24"/>
        </w:rPr>
      </w:pPr>
    </w:p>
    <w:p w14:paraId="26CF0B54" w14:textId="7C652544" w:rsidR="00BD053F" w:rsidRPr="00AD4B3C" w:rsidRDefault="00250925" w:rsidP="005D0047">
      <w:pPr>
        <w:spacing w:before="0"/>
        <w:rPr>
          <w:szCs w:val="24"/>
        </w:rPr>
      </w:pPr>
      <w:r w:rsidRPr="00AD4B3C">
        <w:rPr>
          <w:b/>
          <w:bCs/>
          <w:szCs w:val="24"/>
        </w:rPr>
        <w:t>Artículo 7</w:t>
      </w:r>
      <w:r w:rsidR="00C17CAC" w:rsidRPr="00AD4B3C">
        <w:rPr>
          <w:b/>
          <w:bCs/>
          <w:szCs w:val="24"/>
        </w:rPr>
        <w:t>7</w:t>
      </w:r>
      <w:r w:rsidRPr="00AD4B3C">
        <w:rPr>
          <w:b/>
          <w:bCs/>
          <w:szCs w:val="24"/>
        </w:rPr>
        <w:t>.-</w:t>
      </w:r>
      <w:r w:rsidR="00BD053F" w:rsidRPr="00AD4B3C">
        <w:rPr>
          <w:b/>
          <w:bCs/>
          <w:szCs w:val="24"/>
        </w:rPr>
        <w:t xml:space="preserve"> </w:t>
      </w:r>
      <w:r w:rsidR="008E6B55" w:rsidRPr="00AD4B3C">
        <w:rPr>
          <w:szCs w:val="24"/>
        </w:rPr>
        <w:t>C</w:t>
      </w:r>
      <w:r w:rsidR="00BD053F" w:rsidRPr="00AD4B3C">
        <w:rPr>
          <w:szCs w:val="24"/>
        </w:rPr>
        <w:t xml:space="preserve">obro </w:t>
      </w:r>
      <w:r w:rsidR="008E6B55" w:rsidRPr="00AD4B3C">
        <w:rPr>
          <w:szCs w:val="24"/>
        </w:rPr>
        <w:t>por los</w:t>
      </w:r>
      <w:r w:rsidR="00BD053F" w:rsidRPr="00AD4B3C">
        <w:rPr>
          <w:szCs w:val="24"/>
        </w:rPr>
        <w:t xml:space="preserve"> </w:t>
      </w:r>
      <w:r w:rsidR="00A406B1" w:rsidRPr="00AD4B3C">
        <w:rPr>
          <w:szCs w:val="24"/>
        </w:rPr>
        <w:t>derechos</w:t>
      </w:r>
      <w:r w:rsidR="008E6B55" w:rsidRPr="00AD4B3C">
        <w:rPr>
          <w:szCs w:val="24"/>
        </w:rPr>
        <w:t>,</w:t>
      </w:r>
      <w:r w:rsidR="00A406B1" w:rsidRPr="00AD4B3C">
        <w:rPr>
          <w:szCs w:val="24"/>
        </w:rPr>
        <w:t xml:space="preserve"> para el otorgamiento de </w:t>
      </w:r>
      <w:r w:rsidR="008E6B55" w:rsidRPr="00AD4B3C">
        <w:rPr>
          <w:szCs w:val="24"/>
        </w:rPr>
        <w:t xml:space="preserve">los siguientes </w:t>
      </w:r>
      <w:r w:rsidR="00A406B1" w:rsidRPr="00AD4B3C">
        <w:rPr>
          <w:szCs w:val="24"/>
        </w:rPr>
        <w:t>permisos</w:t>
      </w:r>
      <w:r w:rsidR="008E6B55" w:rsidRPr="00AD4B3C">
        <w:rPr>
          <w:szCs w:val="24"/>
        </w:rPr>
        <w:t>;</w:t>
      </w:r>
    </w:p>
    <w:p w14:paraId="78D9F111" w14:textId="34B02BB5" w:rsidR="00A406B1" w:rsidRPr="00AD4B3C" w:rsidRDefault="00A406B1" w:rsidP="008E6B55">
      <w:pPr>
        <w:pStyle w:val="Prrafodelista"/>
        <w:numPr>
          <w:ilvl w:val="0"/>
          <w:numId w:val="69"/>
        </w:numPr>
        <w:spacing w:before="0" w:line="276" w:lineRule="auto"/>
        <w:rPr>
          <w:szCs w:val="24"/>
        </w:rPr>
      </w:pPr>
      <w:r w:rsidRPr="00AD4B3C">
        <w:rPr>
          <w:szCs w:val="24"/>
        </w:rPr>
        <w:t>Por</w:t>
      </w:r>
      <w:r w:rsidR="00BD053F" w:rsidRPr="00AD4B3C">
        <w:rPr>
          <w:szCs w:val="24"/>
        </w:rPr>
        <w:t xml:space="preserve"> uso de la Terraza Municipal </w:t>
      </w:r>
      <w:r w:rsidRPr="00AD4B3C">
        <w:rPr>
          <w:szCs w:val="24"/>
        </w:rPr>
        <w:t xml:space="preserve">para eventos y/o actividades </w:t>
      </w:r>
      <w:r w:rsidR="00BD053F" w:rsidRPr="00AD4B3C">
        <w:rPr>
          <w:szCs w:val="24"/>
        </w:rPr>
        <w:t>con fines de lucro se pagará la cantidad de 25 UMAS</w:t>
      </w:r>
      <w:r w:rsidRPr="00AD4B3C">
        <w:rPr>
          <w:szCs w:val="24"/>
        </w:rPr>
        <w:t>.</w:t>
      </w:r>
    </w:p>
    <w:p w14:paraId="5377C43D" w14:textId="77777777" w:rsidR="00A406B1" w:rsidRPr="00AD4B3C" w:rsidRDefault="00A406B1" w:rsidP="008E6B55">
      <w:pPr>
        <w:pStyle w:val="Prrafodelista"/>
        <w:numPr>
          <w:ilvl w:val="0"/>
          <w:numId w:val="69"/>
        </w:numPr>
        <w:spacing w:before="0" w:line="276" w:lineRule="auto"/>
        <w:rPr>
          <w:szCs w:val="24"/>
        </w:rPr>
      </w:pPr>
      <w:r w:rsidRPr="00AD4B3C">
        <w:rPr>
          <w:szCs w:val="24"/>
        </w:rPr>
        <w:t xml:space="preserve">Por uso de la Terraza Municipal para eventos y/o actividades sin fines de lucro se pagará la cantidad de </w:t>
      </w:r>
      <w:r w:rsidR="00BD053F" w:rsidRPr="00AD4B3C">
        <w:rPr>
          <w:szCs w:val="24"/>
        </w:rPr>
        <w:t>15 UMAS.</w:t>
      </w:r>
    </w:p>
    <w:p w14:paraId="7EA63391" w14:textId="79A5B64B" w:rsidR="00A406B1" w:rsidRPr="00AD4B3C" w:rsidRDefault="00250925" w:rsidP="008E6B55">
      <w:pPr>
        <w:pStyle w:val="Prrafodelista"/>
        <w:numPr>
          <w:ilvl w:val="0"/>
          <w:numId w:val="69"/>
        </w:numPr>
        <w:spacing w:before="0" w:line="276" w:lineRule="auto"/>
        <w:rPr>
          <w:szCs w:val="24"/>
        </w:rPr>
      </w:pPr>
      <w:r w:rsidRPr="00AD4B3C">
        <w:rPr>
          <w:szCs w:val="24"/>
        </w:rPr>
        <w:t>Por el otorgamiento</w:t>
      </w:r>
      <w:r w:rsidR="00A406B1" w:rsidRPr="00AD4B3C">
        <w:rPr>
          <w:szCs w:val="24"/>
        </w:rPr>
        <w:t xml:space="preserve"> </w:t>
      </w:r>
      <w:r w:rsidRPr="00AD4B3C">
        <w:rPr>
          <w:szCs w:val="24"/>
        </w:rPr>
        <w:t>de</w:t>
      </w:r>
      <w:r w:rsidR="00A406B1" w:rsidRPr="00AD4B3C">
        <w:rPr>
          <w:szCs w:val="24"/>
        </w:rPr>
        <w:t xml:space="preserve"> los</w:t>
      </w:r>
      <w:r w:rsidRPr="00AD4B3C">
        <w:rPr>
          <w:szCs w:val="24"/>
        </w:rPr>
        <w:t xml:space="preserve"> permisos para </w:t>
      </w:r>
      <w:r w:rsidR="00E83734" w:rsidRPr="00AD4B3C">
        <w:rPr>
          <w:szCs w:val="24"/>
        </w:rPr>
        <w:t xml:space="preserve">la realización de </w:t>
      </w:r>
      <w:r w:rsidRPr="00AD4B3C">
        <w:rPr>
          <w:szCs w:val="24"/>
        </w:rPr>
        <w:t xml:space="preserve">luz y sonido, bailes populares, verbenas y fiestas populares, se causarán y pagarán </w:t>
      </w:r>
      <w:r w:rsidR="00A406B1" w:rsidRPr="00AD4B3C">
        <w:rPr>
          <w:szCs w:val="24"/>
        </w:rPr>
        <w:t>3</w:t>
      </w:r>
      <w:r w:rsidRPr="00AD4B3C">
        <w:rPr>
          <w:szCs w:val="24"/>
        </w:rPr>
        <w:t xml:space="preserve"> UMAS por día</w:t>
      </w:r>
      <w:r w:rsidR="00A406B1" w:rsidRPr="00AD4B3C">
        <w:rPr>
          <w:szCs w:val="24"/>
        </w:rPr>
        <w:t>.</w:t>
      </w:r>
    </w:p>
    <w:p w14:paraId="14E1E889" w14:textId="77777777" w:rsidR="00A406B1" w:rsidRPr="00AD4B3C" w:rsidRDefault="00250925" w:rsidP="008E6B55">
      <w:pPr>
        <w:pStyle w:val="Prrafodelista"/>
        <w:numPr>
          <w:ilvl w:val="0"/>
          <w:numId w:val="69"/>
        </w:numPr>
        <w:spacing w:before="0" w:line="276" w:lineRule="auto"/>
        <w:rPr>
          <w:szCs w:val="24"/>
        </w:rPr>
      </w:pPr>
      <w:r w:rsidRPr="00AD4B3C">
        <w:rPr>
          <w:szCs w:val="24"/>
        </w:rPr>
        <w:t>Por el permiso para el cierre de calles por fiestas o cualquier evento o espectáculo en la vía pública, se pagará la cantidad de</w:t>
      </w:r>
      <w:r w:rsidR="003D3993" w:rsidRPr="00AD4B3C">
        <w:rPr>
          <w:szCs w:val="24"/>
        </w:rPr>
        <w:t xml:space="preserve"> 5</w:t>
      </w:r>
      <w:r w:rsidRPr="00AD4B3C">
        <w:rPr>
          <w:szCs w:val="24"/>
        </w:rPr>
        <w:t xml:space="preserve"> </w:t>
      </w:r>
      <w:r w:rsidR="00817295" w:rsidRPr="00AD4B3C">
        <w:rPr>
          <w:szCs w:val="24"/>
        </w:rPr>
        <w:t>UMA</w:t>
      </w:r>
      <w:r w:rsidR="00A406B1" w:rsidRPr="00AD4B3C">
        <w:rPr>
          <w:szCs w:val="24"/>
        </w:rPr>
        <w:t>S</w:t>
      </w:r>
      <w:r w:rsidR="00817295" w:rsidRPr="00AD4B3C">
        <w:rPr>
          <w:szCs w:val="24"/>
        </w:rPr>
        <w:t xml:space="preserve"> </w:t>
      </w:r>
      <w:r w:rsidRPr="00AD4B3C">
        <w:rPr>
          <w:szCs w:val="24"/>
        </w:rPr>
        <w:t>por día</w:t>
      </w:r>
      <w:r w:rsidR="00817295" w:rsidRPr="00AD4B3C">
        <w:rPr>
          <w:szCs w:val="24"/>
        </w:rPr>
        <w:t>.</w:t>
      </w:r>
    </w:p>
    <w:p w14:paraId="2C8F1624" w14:textId="580C60B8" w:rsidR="00817295" w:rsidRPr="00AD4B3C" w:rsidRDefault="00817295" w:rsidP="005D0047">
      <w:pPr>
        <w:spacing w:before="0"/>
        <w:rPr>
          <w:szCs w:val="24"/>
        </w:rPr>
      </w:pPr>
      <w:r w:rsidRPr="00AD4B3C">
        <w:rPr>
          <w:b/>
          <w:bCs/>
          <w:szCs w:val="24"/>
        </w:rPr>
        <w:t>Artículo 7</w:t>
      </w:r>
      <w:r w:rsidR="00C17CAC" w:rsidRPr="00AD4B3C">
        <w:rPr>
          <w:b/>
          <w:bCs/>
          <w:szCs w:val="24"/>
        </w:rPr>
        <w:t>8</w:t>
      </w:r>
      <w:r w:rsidRPr="00AD4B3C">
        <w:rPr>
          <w:b/>
          <w:bCs/>
          <w:szCs w:val="24"/>
        </w:rPr>
        <w:t>.-</w:t>
      </w:r>
      <w:r w:rsidRPr="00AD4B3C">
        <w:rPr>
          <w:szCs w:val="24"/>
        </w:rPr>
        <w:t xml:space="preserve"> La tarifa por el servicio de desarrollo urbano y obra del Municipio de Chichimilá, Yucatán, se pagará, conforme a lo siguiente;</w:t>
      </w:r>
    </w:p>
    <w:tbl>
      <w:tblPr>
        <w:tblW w:w="5000" w:type="pct"/>
        <w:tblCellMar>
          <w:left w:w="70" w:type="dxa"/>
          <w:right w:w="70" w:type="dxa"/>
        </w:tblCellMar>
        <w:tblLook w:val="04A0" w:firstRow="1" w:lastRow="0" w:firstColumn="1" w:lastColumn="0" w:noHBand="0" w:noVBand="1"/>
      </w:tblPr>
      <w:tblGrid>
        <w:gridCol w:w="6375"/>
        <w:gridCol w:w="1133"/>
        <w:gridCol w:w="1842"/>
      </w:tblGrid>
      <w:tr w:rsidR="00AD4B3C" w:rsidRPr="00AD4B3C" w14:paraId="71D8A3CE" w14:textId="77777777" w:rsidTr="00B55F2E">
        <w:trPr>
          <w:trHeight w:val="480"/>
        </w:trPr>
        <w:tc>
          <w:tcPr>
            <w:tcW w:w="5000"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7CE17F2C" w14:textId="77777777" w:rsidR="00B55F2E" w:rsidRPr="00AD4B3C" w:rsidRDefault="00B55F2E" w:rsidP="005D0047">
            <w:pPr>
              <w:widowControl/>
              <w:autoSpaceDE/>
              <w:autoSpaceDN/>
              <w:spacing w:before="0" w:line="240" w:lineRule="auto"/>
              <w:jc w:val="center"/>
              <w:rPr>
                <w:rFonts w:eastAsia="Times New Roman"/>
                <w:b/>
                <w:bCs/>
                <w:szCs w:val="24"/>
                <w:lang w:eastAsia="es-MX"/>
              </w:rPr>
            </w:pPr>
            <w:r w:rsidRPr="00AD4B3C">
              <w:rPr>
                <w:rFonts w:eastAsia="Times New Roman"/>
                <w:b/>
                <w:bCs/>
                <w:szCs w:val="24"/>
                <w:lang w:eastAsia="es-MX"/>
              </w:rPr>
              <w:t>Tabla de valores de los derechos por los servicios que solicita la Dirección de Desarrollo Urbano y Obras.</w:t>
            </w:r>
          </w:p>
        </w:tc>
      </w:tr>
      <w:tr w:rsidR="00AD4B3C" w:rsidRPr="00AD4B3C" w14:paraId="2121B001" w14:textId="77777777" w:rsidTr="008E6B55">
        <w:trPr>
          <w:trHeight w:val="384"/>
        </w:trPr>
        <w:tc>
          <w:tcPr>
            <w:tcW w:w="3409" w:type="pct"/>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1F111A89" w14:textId="77777777" w:rsidR="00B55F2E" w:rsidRPr="00AD4B3C" w:rsidRDefault="00B55F2E" w:rsidP="008E6B55">
            <w:pPr>
              <w:widowControl/>
              <w:autoSpaceDE/>
              <w:autoSpaceDN/>
              <w:spacing w:line="240" w:lineRule="auto"/>
              <w:jc w:val="center"/>
              <w:rPr>
                <w:rFonts w:eastAsia="Times New Roman"/>
                <w:b/>
                <w:bCs/>
                <w:szCs w:val="24"/>
                <w:lang w:eastAsia="es-MX"/>
              </w:rPr>
            </w:pPr>
            <w:r w:rsidRPr="00AD4B3C">
              <w:rPr>
                <w:rFonts w:eastAsia="Times New Roman"/>
                <w:b/>
                <w:bCs/>
                <w:szCs w:val="24"/>
                <w:lang w:eastAsia="es-MX"/>
              </w:rPr>
              <w:lastRenderedPageBreak/>
              <w:t>Concepto</w:t>
            </w:r>
          </w:p>
        </w:tc>
        <w:tc>
          <w:tcPr>
            <w:tcW w:w="606" w:type="pct"/>
            <w:tcBorders>
              <w:top w:val="nil"/>
              <w:left w:val="nil"/>
              <w:bottom w:val="single" w:sz="4" w:space="0" w:color="auto"/>
              <w:right w:val="single" w:sz="4" w:space="0" w:color="auto"/>
            </w:tcBorders>
            <w:shd w:val="clear" w:color="auto" w:fill="E2EFD9" w:themeFill="accent6" w:themeFillTint="33"/>
            <w:vAlign w:val="center"/>
            <w:hideMark/>
          </w:tcPr>
          <w:p w14:paraId="6E33C79E" w14:textId="77777777" w:rsidR="00B55F2E" w:rsidRPr="00AD4B3C" w:rsidRDefault="00B55F2E" w:rsidP="008E6B55">
            <w:pPr>
              <w:widowControl/>
              <w:autoSpaceDE/>
              <w:autoSpaceDN/>
              <w:spacing w:line="240" w:lineRule="auto"/>
              <w:jc w:val="center"/>
              <w:rPr>
                <w:rFonts w:eastAsia="Times New Roman"/>
                <w:b/>
                <w:bCs/>
                <w:szCs w:val="24"/>
                <w:lang w:eastAsia="es-MX"/>
              </w:rPr>
            </w:pPr>
            <w:r w:rsidRPr="00AD4B3C">
              <w:rPr>
                <w:rFonts w:eastAsia="Times New Roman"/>
                <w:b/>
                <w:bCs/>
                <w:szCs w:val="24"/>
                <w:lang w:eastAsia="es-MX"/>
              </w:rPr>
              <w:t>UMA</w:t>
            </w:r>
          </w:p>
        </w:tc>
        <w:tc>
          <w:tcPr>
            <w:tcW w:w="985" w:type="pct"/>
            <w:tcBorders>
              <w:top w:val="nil"/>
              <w:left w:val="nil"/>
              <w:bottom w:val="single" w:sz="4" w:space="0" w:color="auto"/>
              <w:right w:val="single" w:sz="4" w:space="0" w:color="auto"/>
            </w:tcBorders>
            <w:shd w:val="clear" w:color="auto" w:fill="E2EFD9" w:themeFill="accent6" w:themeFillTint="33"/>
            <w:vAlign w:val="center"/>
            <w:hideMark/>
          </w:tcPr>
          <w:p w14:paraId="537DEE09" w14:textId="77777777" w:rsidR="00B55F2E" w:rsidRPr="00AD4B3C" w:rsidRDefault="00B55F2E" w:rsidP="008E6B55">
            <w:pPr>
              <w:widowControl/>
              <w:autoSpaceDE/>
              <w:autoSpaceDN/>
              <w:spacing w:line="240" w:lineRule="auto"/>
              <w:jc w:val="center"/>
              <w:rPr>
                <w:rFonts w:eastAsia="Times New Roman"/>
                <w:b/>
                <w:bCs/>
                <w:szCs w:val="24"/>
                <w:lang w:eastAsia="es-MX"/>
              </w:rPr>
            </w:pPr>
            <w:r w:rsidRPr="00AD4B3C">
              <w:rPr>
                <w:rFonts w:eastAsia="Times New Roman"/>
                <w:b/>
                <w:bCs/>
                <w:szCs w:val="24"/>
                <w:lang w:eastAsia="es-MX"/>
              </w:rPr>
              <w:t>TIPO</w:t>
            </w:r>
          </w:p>
        </w:tc>
      </w:tr>
      <w:tr w:rsidR="00AD4B3C" w:rsidRPr="00AD4B3C" w14:paraId="0C4E0DCD" w14:textId="77777777" w:rsidTr="008E6B55">
        <w:trPr>
          <w:trHeight w:val="384"/>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69DCF3" w14:textId="77777777" w:rsidR="00B55F2E" w:rsidRPr="00AD4B3C" w:rsidRDefault="00B55F2E" w:rsidP="008E6B55">
            <w:pPr>
              <w:widowControl/>
              <w:autoSpaceDE/>
              <w:autoSpaceDN/>
              <w:spacing w:before="0" w:after="0" w:line="240" w:lineRule="auto"/>
              <w:rPr>
                <w:rFonts w:eastAsia="Times New Roman"/>
                <w:b/>
                <w:bCs/>
                <w:szCs w:val="24"/>
                <w:lang w:eastAsia="es-MX"/>
              </w:rPr>
            </w:pPr>
            <w:r w:rsidRPr="00AD4B3C">
              <w:rPr>
                <w:rFonts w:eastAsia="Times New Roman"/>
                <w:b/>
                <w:bCs/>
                <w:szCs w:val="24"/>
                <w:lang w:eastAsia="es-MX"/>
              </w:rPr>
              <w:t>1. Licencia de Uso de Suelo.</w:t>
            </w:r>
          </w:p>
        </w:tc>
      </w:tr>
      <w:tr w:rsidR="00AD4B3C" w:rsidRPr="00AD4B3C" w14:paraId="28845A57" w14:textId="77777777" w:rsidTr="008E6B55">
        <w:trPr>
          <w:trHeight w:val="36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9743BCE"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Desarrollo de cualquier tipo de superficie de hasta 50 m²</w:t>
            </w:r>
          </w:p>
        </w:tc>
        <w:tc>
          <w:tcPr>
            <w:tcW w:w="606" w:type="pct"/>
            <w:tcBorders>
              <w:top w:val="nil"/>
              <w:left w:val="nil"/>
              <w:bottom w:val="single" w:sz="4" w:space="0" w:color="auto"/>
              <w:right w:val="single" w:sz="4" w:space="0" w:color="auto"/>
            </w:tcBorders>
            <w:shd w:val="clear" w:color="auto" w:fill="auto"/>
            <w:vAlign w:val="center"/>
            <w:hideMark/>
          </w:tcPr>
          <w:p w14:paraId="6B27088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w:t>
            </w:r>
          </w:p>
        </w:tc>
        <w:tc>
          <w:tcPr>
            <w:tcW w:w="985" w:type="pct"/>
            <w:tcBorders>
              <w:top w:val="nil"/>
              <w:left w:val="nil"/>
              <w:bottom w:val="single" w:sz="4" w:space="0" w:color="auto"/>
              <w:right w:val="single" w:sz="4" w:space="0" w:color="auto"/>
            </w:tcBorders>
            <w:shd w:val="clear" w:color="auto" w:fill="auto"/>
            <w:vAlign w:val="center"/>
            <w:hideMark/>
          </w:tcPr>
          <w:p w14:paraId="537E1F5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774FC691"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88A955E"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Desarrollo de cualquier tipo de superficie de 51 m² hasta 200 m²</w:t>
            </w:r>
          </w:p>
        </w:tc>
        <w:tc>
          <w:tcPr>
            <w:tcW w:w="606" w:type="pct"/>
            <w:tcBorders>
              <w:top w:val="nil"/>
              <w:left w:val="nil"/>
              <w:bottom w:val="single" w:sz="4" w:space="0" w:color="auto"/>
              <w:right w:val="single" w:sz="4" w:space="0" w:color="auto"/>
            </w:tcBorders>
            <w:shd w:val="clear" w:color="auto" w:fill="auto"/>
            <w:vAlign w:val="center"/>
            <w:hideMark/>
          </w:tcPr>
          <w:p w14:paraId="77912836"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13</w:t>
            </w:r>
          </w:p>
        </w:tc>
        <w:tc>
          <w:tcPr>
            <w:tcW w:w="985" w:type="pct"/>
            <w:tcBorders>
              <w:top w:val="nil"/>
              <w:left w:val="nil"/>
              <w:bottom w:val="single" w:sz="4" w:space="0" w:color="auto"/>
              <w:right w:val="single" w:sz="4" w:space="0" w:color="auto"/>
            </w:tcBorders>
            <w:shd w:val="clear" w:color="auto" w:fill="auto"/>
            <w:vAlign w:val="center"/>
            <w:hideMark/>
          </w:tcPr>
          <w:p w14:paraId="16C0A392"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00640B1D"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A81A129"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Desarrollo de cualquier tipo de superficie de 201 m² hasta 500 m²</w:t>
            </w:r>
          </w:p>
        </w:tc>
        <w:tc>
          <w:tcPr>
            <w:tcW w:w="606" w:type="pct"/>
            <w:tcBorders>
              <w:top w:val="nil"/>
              <w:left w:val="nil"/>
              <w:bottom w:val="single" w:sz="4" w:space="0" w:color="auto"/>
              <w:right w:val="single" w:sz="4" w:space="0" w:color="auto"/>
            </w:tcBorders>
            <w:shd w:val="clear" w:color="auto" w:fill="auto"/>
            <w:vAlign w:val="center"/>
            <w:hideMark/>
          </w:tcPr>
          <w:p w14:paraId="6A107EB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28</w:t>
            </w:r>
          </w:p>
        </w:tc>
        <w:tc>
          <w:tcPr>
            <w:tcW w:w="985" w:type="pct"/>
            <w:tcBorders>
              <w:top w:val="nil"/>
              <w:left w:val="nil"/>
              <w:bottom w:val="single" w:sz="4" w:space="0" w:color="auto"/>
              <w:right w:val="single" w:sz="4" w:space="0" w:color="auto"/>
            </w:tcBorders>
            <w:shd w:val="clear" w:color="auto" w:fill="auto"/>
            <w:vAlign w:val="center"/>
            <w:hideMark/>
          </w:tcPr>
          <w:p w14:paraId="15DAA7CC"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42091301"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90B0E63"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Desarrollo de cualquier tipo de superficie de 501 m² hasta 5,000 m²</w:t>
            </w:r>
          </w:p>
        </w:tc>
        <w:tc>
          <w:tcPr>
            <w:tcW w:w="606" w:type="pct"/>
            <w:tcBorders>
              <w:top w:val="nil"/>
              <w:left w:val="nil"/>
              <w:bottom w:val="single" w:sz="4" w:space="0" w:color="auto"/>
              <w:right w:val="single" w:sz="4" w:space="0" w:color="auto"/>
            </w:tcBorders>
            <w:shd w:val="clear" w:color="auto" w:fill="auto"/>
            <w:vAlign w:val="center"/>
            <w:hideMark/>
          </w:tcPr>
          <w:p w14:paraId="58339DF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55</w:t>
            </w:r>
          </w:p>
        </w:tc>
        <w:tc>
          <w:tcPr>
            <w:tcW w:w="985" w:type="pct"/>
            <w:tcBorders>
              <w:top w:val="nil"/>
              <w:left w:val="nil"/>
              <w:bottom w:val="single" w:sz="4" w:space="0" w:color="auto"/>
              <w:right w:val="single" w:sz="4" w:space="0" w:color="auto"/>
            </w:tcBorders>
            <w:shd w:val="clear" w:color="auto" w:fill="auto"/>
            <w:vAlign w:val="center"/>
            <w:hideMark/>
          </w:tcPr>
          <w:p w14:paraId="4F3F14AD"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3AC03A58"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12AE540"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Desarrollo de cualquier tipo </w:t>
            </w:r>
            <w:proofErr w:type="spellStart"/>
            <w:r w:rsidRPr="00AD4B3C">
              <w:rPr>
                <w:rFonts w:eastAsia="Times New Roman"/>
                <w:szCs w:val="24"/>
                <w:lang w:eastAsia="es-MX"/>
              </w:rPr>
              <w:t>sup</w:t>
            </w:r>
            <w:proofErr w:type="spellEnd"/>
            <w:r w:rsidRPr="00AD4B3C">
              <w:rPr>
                <w:rFonts w:eastAsia="Times New Roman"/>
                <w:szCs w:val="24"/>
                <w:lang w:eastAsia="es-MX"/>
              </w:rPr>
              <w:t>. Mayor de 5,001 m²</w:t>
            </w:r>
          </w:p>
        </w:tc>
        <w:tc>
          <w:tcPr>
            <w:tcW w:w="606" w:type="pct"/>
            <w:tcBorders>
              <w:top w:val="nil"/>
              <w:left w:val="nil"/>
              <w:bottom w:val="single" w:sz="4" w:space="0" w:color="auto"/>
              <w:right w:val="single" w:sz="4" w:space="0" w:color="auto"/>
            </w:tcBorders>
            <w:shd w:val="clear" w:color="auto" w:fill="auto"/>
            <w:vAlign w:val="center"/>
            <w:hideMark/>
          </w:tcPr>
          <w:p w14:paraId="15A9CAEE"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110</w:t>
            </w:r>
          </w:p>
        </w:tc>
        <w:tc>
          <w:tcPr>
            <w:tcW w:w="985" w:type="pct"/>
            <w:tcBorders>
              <w:top w:val="nil"/>
              <w:left w:val="nil"/>
              <w:bottom w:val="single" w:sz="4" w:space="0" w:color="auto"/>
              <w:right w:val="single" w:sz="4" w:space="0" w:color="auto"/>
            </w:tcBorders>
            <w:shd w:val="clear" w:color="auto" w:fill="auto"/>
            <w:vAlign w:val="center"/>
            <w:hideMark/>
          </w:tcPr>
          <w:p w14:paraId="2DDAB78C"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2E36A0AC"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B8B1C8E"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Fraccionamiento hasta 10,000 m²</w:t>
            </w:r>
          </w:p>
        </w:tc>
        <w:tc>
          <w:tcPr>
            <w:tcW w:w="606" w:type="pct"/>
            <w:tcBorders>
              <w:top w:val="nil"/>
              <w:left w:val="nil"/>
              <w:bottom w:val="single" w:sz="4" w:space="0" w:color="auto"/>
              <w:right w:val="single" w:sz="4" w:space="0" w:color="auto"/>
            </w:tcBorders>
            <w:shd w:val="clear" w:color="auto" w:fill="auto"/>
            <w:vAlign w:val="center"/>
            <w:hideMark/>
          </w:tcPr>
          <w:p w14:paraId="22D36494"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75</w:t>
            </w:r>
          </w:p>
        </w:tc>
        <w:tc>
          <w:tcPr>
            <w:tcW w:w="985" w:type="pct"/>
            <w:tcBorders>
              <w:top w:val="nil"/>
              <w:left w:val="nil"/>
              <w:bottom w:val="single" w:sz="4" w:space="0" w:color="auto"/>
              <w:right w:val="single" w:sz="4" w:space="0" w:color="auto"/>
            </w:tcBorders>
            <w:shd w:val="clear" w:color="auto" w:fill="auto"/>
            <w:vAlign w:val="center"/>
            <w:hideMark/>
          </w:tcPr>
          <w:p w14:paraId="22C6584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70B231E"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0BEB563"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Fraccionamiento de 10, 001 m² hasta 50,000 m²</w:t>
            </w:r>
          </w:p>
        </w:tc>
        <w:tc>
          <w:tcPr>
            <w:tcW w:w="606" w:type="pct"/>
            <w:tcBorders>
              <w:top w:val="nil"/>
              <w:left w:val="nil"/>
              <w:bottom w:val="single" w:sz="4" w:space="0" w:color="auto"/>
              <w:right w:val="single" w:sz="4" w:space="0" w:color="auto"/>
            </w:tcBorders>
            <w:shd w:val="clear" w:color="auto" w:fill="auto"/>
            <w:vAlign w:val="center"/>
            <w:hideMark/>
          </w:tcPr>
          <w:p w14:paraId="2F4154B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150</w:t>
            </w:r>
          </w:p>
        </w:tc>
        <w:tc>
          <w:tcPr>
            <w:tcW w:w="985" w:type="pct"/>
            <w:tcBorders>
              <w:top w:val="nil"/>
              <w:left w:val="nil"/>
              <w:bottom w:val="single" w:sz="4" w:space="0" w:color="auto"/>
              <w:right w:val="single" w:sz="4" w:space="0" w:color="auto"/>
            </w:tcBorders>
            <w:shd w:val="clear" w:color="auto" w:fill="auto"/>
            <w:vAlign w:val="center"/>
            <w:hideMark/>
          </w:tcPr>
          <w:p w14:paraId="785B710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27963DAF"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14F1FC6"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Fraccionamiento de 50,001 m² hasta 200,000 m²</w:t>
            </w:r>
          </w:p>
        </w:tc>
        <w:tc>
          <w:tcPr>
            <w:tcW w:w="606" w:type="pct"/>
            <w:tcBorders>
              <w:top w:val="nil"/>
              <w:left w:val="nil"/>
              <w:bottom w:val="single" w:sz="4" w:space="0" w:color="auto"/>
              <w:right w:val="single" w:sz="4" w:space="0" w:color="auto"/>
            </w:tcBorders>
            <w:shd w:val="clear" w:color="auto" w:fill="auto"/>
            <w:vAlign w:val="center"/>
            <w:hideMark/>
          </w:tcPr>
          <w:p w14:paraId="4382BBA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200</w:t>
            </w:r>
          </w:p>
        </w:tc>
        <w:tc>
          <w:tcPr>
            <w:tcW w:w="985" w:type="pct"/>
            <w:tcBorders>
              <w:top w:val="nil"/>
              <w:left w:val="nil"/>
              <w:bottom w:val="single" w:sz="4" w:space="0" w:color="auto"/>
              <w:right w:val="single" w:sz="4" w:space="0" w:color="auto"/>
            </w:tcBorders>
            <w:shd w:val="clear" w:color="auto" w:fill="auto"/>
            <w:vAlign w:val="center"/>
            <w:hideMark/>
          </w:tcPr>
          <w:p w14:paraId="0965F5E0"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2DE25875"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9C93BF7"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Fraccionamiento de 200,001 m² en adelante</w:t>
            </w:r>
          </w:p>
        </w:tc>
        <w:tc>
          <w:tcPr>
            <w:tcW w:w="606" w:type="pct"/>
            <w:tcBorders>
              <w:top w:val="nil"/>
              <w:left w:val="nil"/>
              <w:bottom w:val="single" w:sz="4" w:space="0" w:color="auto"/>
              <w:right w:val="single" w:sz="4" w:space="0" w:color="auto"/>
            </w:tcBorders>
            <w:shd w:val="clear" w:color="auto" w:fill="auto"/>
            <w:vAlign w:val="center"/>
            <w:hideMark/>
          </w:tcPr>
          <w:p w14:paraId="480E40F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300</w:t>
            </w:r>
          </w:p>
        </w:tc>
        <w:tc>
          <w:tcPr>
            <w:tcW w:w="985" w:type="pct"/>
            <w:tcBorders>
              <w:top w:val="nil"/>
              <w:left w:val="nil"/>
              <w:bottom w:val="single" w:sz="4" w:space="0" w:color="auto"/>
              <w:right w:val="single" w:sz="4" w:space="0" w:color="auto"/>
            </w:tcBorders>
            <w:shd w:val="clear" w:color="auto" w:fill="auto"/>
            <w:vAlign w:val="center"/>
            <w:hideMark/>
          </w:tcPr>
          <w:p w14:paraId="65DEC2C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DB8CA8F"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F683B05"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Desarrollo de cualquier tipo de superficie de hasta 50m²</w:t>
            </w:r>
          </w:p>
        </w:tc>
        <w:tc>
          <w:tcPr>
            <w:tcW w:w="606" w:type="pct"/>
            <w:tcBorders>
              <w:top w:val="nil"/>
              <w:left w:val="nil"/>
              <w:bottom w:val="single" w:sz="4" w:space="0" w:color="auto"/>
              <w:right w:val="single" w:sz="4" w:space="0" w:color="auto"/>
            </w:tcBorders>
            <w:shd w:val="clear" w:color="auto" w:fill="auto"/>
            <w:vAlign w:val="center"/>
            <w:hideMark/>
          </w:tcPr>
          <w:p w14:paraId="3CAD29B3"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w:t>
            </w:r>
          </w:p>
        </w:tc>
        <w:tc>
          <w:tcPr>
            <w:tcW w:w="985" w:type="pct"/>
            <w:tcBorders>
              <w:top w:val="nil"/>
              <w:left w:val="nil"/>
              <w:bottom w:val="single" w:sz="4" w:space="0" w:color="auto"/>
              <w:right w:val="single" w:sz="4" w:space="0" w:color="auto"/>
            </w:tcBorders>
            <w:shd w:val="clear" w:color="auto" w:fill="auto"/>
            <w:vAlign w:val="center"/>
            <w:hideMark/>
          </w:tcPr>
          <w:p w14:paraId="5A258DAB"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040ECEA9"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53FD04D"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Desarrollo de cualquier tipo de superficie de 51 m² hasta 200 m²</w:t>
            </w:r>
          </w:p>
        </w:tc>
        <w:tc>
          <w:tcPr>
            <w:tcW w:w="606" w:type="pct"/>
            <w:tcBorders>
              <w:top w:val="nil"/>
              <w:left w:val="nil"/>
              <w:bottom w:val="single" w:sz="4" w:space="0" w:color="auto"/>
              <w:right w:val="single" w:sz="4" w:space="0" w:color="auto"/>
            </w:tcBorders>
            <w:shd w:val="clear" w:color="auto" w:fill="auto"/>
            <w:vAlign w:val="center"/>
            <w:hideMark/>
          </w:tcPr>
          <w:p w14:paraId="5C26F9A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3.9</w:t>
            </w:r>
          </w:p>
        </w:tc>
        <w:tc>
          <w:tcPr>
            <w:tcW w:w="985" w:type="pct"/>
            <w:tcBorders>
              <w:top w:val="nil"/>
              <w:left w:val="nil"/>
              <w:bottom w:val="single" w:sz="4" w:space="0" w:color="auto"/>
              <w:right w:val="single" w:sz="4" w:space="0" w:color="auto"/>
            </w:tcBorders>
            <w:shd w:val="clear" w:color="auto" w:fill="auto"/>
            <w:vAlign w:val="center"/>
            <w:hideMark/>
          </w:tcPr>
          <w:p w14:paraId="5E447A2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3D1C639B"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71AEE7A"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Desarrollo de cualquier tipo de superficie de 201 m² hasta 500 m²</w:t>
            </w:r>
          </w:p>
        </w:tc>
        <w:tc>
          <w:tcPr>
            <w:tcW w:w="606" w:type="pct"/>
            <w:tcBorders>
              <w:top w:val="nil"/>
              <w:left w:val="nil"/>
              <w:bottom w:val="single" w:sz="4" w:space="0" w:color="auto"/>
              <w:right w:val="single" w:sz="4" w:space="0" w:color="auto"/>
            </w:tcBorders>
            <w:shd w:val="clear" w:color="auto" w:fill="auto"/>
            <w:vAlign w:val="center"/>
            <w:hideMark/>
          </w:tcPr>
          <w:p w14:paraId="6F3BAA4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8.4</w:t>
            </w:r>
          </w:p>
        </w:tc>
        <w:tc>
          <w:tcPr>
            <w:tcW w:w="985" w:type="pct"/>
            <w:tcBorders>
              <w:top w:val="nil"/>
              <w:left w:val="nil"/>
              <w:bottom w:val="single" w:sz="4" w:space="0" w:color="auto"/>
              <w:right w:val="single" w:sz="4" w:space="0" w:color="auto"/>
            </w:tcBorders>
            <w:shd w:val="clear" w:color="auto" w:fill="auto"/>
            <w:vAlign w:val="center"/>
            <w:hideMark/>
          </w:tcPr>
          <w:p w14:paraId="5F00CF4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0730D9A2"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5260D79"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Desarrollo de cualquier tipo de superficie de 501 m² hasta 5,000 m²</w:t>
            </w:r>
          </w:p>
        </w:tc>
        <w:tc>
          <w:tcPr>
            <w:tcW w:w="606" w:type="pct"/>
            <w:tcBorders>
              <w:top w:val="nil"/>
              <w:left w:val="nil"/>
              <w:bottom w:val="single" w:sz="4" w:space="0" w:color="auto"/>
              <w:right w:val="single" w:sz="4" w:space="0" w:color="auto"/>
            </w:tcBorders>
            <w:shd w:val="clear" w:color="auto" w:fill="auto"/>
            <w:vAlign w:val="center"/>
            <w:hideMark/>
          </w:tcPr>
          <w:p w14:paraId="1FDF9E7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w:t>
            </w:r>
          </w:p>
        </w:tc>
        <w:tc>
          <w:tcPr>
            <w:tcW w:w="985" w:type="pct"/>
            <w:tcBorders>
              <w:top w:val="nil"/>
              <w:left w:val="nil"/>
              <w:bottom w:val="single" w:sz="4" w:space="0" w:color="auto"/>
              <w:right w:val="single" w:sz="4" w:space="0" w:color="auto"/>
            </w:tcBorders>
            <w:shd w:val="clear" w:color="auto" w:fill="auto"/>
            <w:vAlign w:val="center"/>
            <w:hideMark/>
          </w:tcPr>
          <w:p w14:paraId="60CF2E52"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4368A203" w14:textId="77777777" w:rsidTr="008E6B55">
        <w:trPr>
          <w:trHeight w:val="624"/>
        </w:trPr>
        <w:tc>
          <w:tcPr>
            <w:tcW w:w="3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9C728"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Renovación para Desarrollo de cualquier tipo </w:t>
            </w:r>
            <w:proofErr w:type="spellStart"/>
            <w:r w:rsidRPr="00AD4B3C">
              <w:rPr>
                <w:rFonts w:eastAsia="Times New Roman"/>
                <w:szCs w:val="24"/>
                <w:lang w:eastAsia="es-MX"/>
              </w:rPr>
              <w:t>sup</w:t>
            </w:r>
            <w:proofErr w:type="spellEnd"/>
            <w:r w:rsidRPr="00AD4B3C">
              <w:rPr>
                <w:rFonts w:eastAsia="Times New Roman"/>
                <w:szCs w:val="24"/>
                <w:lang w:eastAsia="es-MX"/>
              </w:rPr>
              <w:t>. Mayor de 5,001 m²</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0FFA494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55</w:t>
            </w:r>
          </w:p>
        </w:tc>
        <w:tc>
          <w:tcPr>
            <w:tcW w:w="985" w:type="pct"/>
            <w:tcBorders>
              <w:top w:val="nil"/>
              <w:left w:val="nil"/>
              <w:bottom w:val="single" w:sz="4" w:space="0" w:color="auto"/>
              <w:right w:val="single" w:sz="4" w:space="0" w:color="auto"/>
            </w:tcBorders>
            <w:shd w:val="clear" w:color="auto" w:fill="auto"/>
            <w:vAlign w:val="center"/>
            <w:hideMark/>
          </w:tcPr>
          <w:p w14:paraId="0FDA43D3"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1BC2BDA9"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01C14F3"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Fraccionamiento hasta 10,000 m²</w:t>
            </w:r>
          </w:p>
        </w:tc>
        <w:tc>
          <w:tcPr>
            <w:tcW w:w="606" w:type="pct"/>
            <w:tcBorders>
              <w:top w:val="nil"/>
              <w:left w:val="nil"/>
              <w:bottom w:val="single" w:sz="4" w:space="0" w:color="auto"/>
              <w:right w:val="single" w:sz="4" w:space="0" w:color="auto"/>
            </w:tcBorders>
            <w:shd w:val="clear" w:color="auto" w:fill="auto"/>
            <w:vAlign w:val="center"/>
            <w:hideMark/>
          </w:tcPr>
          <w:p w14:paraId="705C692B"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50</w:t>
            </w:r>
          </w:p>
        </w:tc>
        <w:tc>
          <w:tcPr>
            <w:tcW w:w="985" w:type="pct"/>
            <w:tcBorders>
              <w:top w:val="nil"/>
              <w:left w:val="nil"/>
              <w:bottom w:val="single" w:sz="4" w:space="0" w:color="auto"/>
              <w:right w:val="single" w:sz="4" w:space="0" w:color="auto"/>
            </w:tcBorders>
            <w:shd w:val="clear" w:color="auto" w:fill="auto"/>
            <w:vAlign w:val="center"/>
            <w:hideMark/>
          </w:tcPr>
          <w:p w14:paraId="243B8DFC"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9318AC0" w14:textId="77777777" w:rsidTr="00AD4B3C">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8F2D051"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Fraccionamiento de 10,001 m² hasta 50,000 m²</w:t>
            </w:r>
          </w:p>
        </w:tc>
        <w:tc>
          <w:tcPr>
            <w:tcW w:w="606" w:type="pct"/>
            <w:tcBorders>
              <w:top w:val="nil"/>
              <w:left w:val="nil"/>
              <w:bottom w:val="single" w:sz="4" w:space="0" w:color="auto"/>
              <w:right w:val="single" w:sz="4" w:space="0" w:color="auto"/>
            </w:tcBorders>
            <w:shd w:val="clear" w:color="auto" w:fill="auto"/>
            <w:vAlign w:val="center"/>
            <w:hideMark/>
          </w:tcPr>
          <w:p w14:paraId="362E77B0"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75</w:t>
            </w:r>
          </w:p>
        </w:tc>
        <w:tc>
          <w:tcPr>
            <w:tcW w:w="985" w:type="pct"/>
            <w:tcBorders>
              <w:top w:val="nil"/>
              <w:left w:val="nil"/>
              <w:bottom w:val="single" w:sz="4" w:space="0" w:color="auto"/>
              <w:right w:val="single" w:sz="4" w:space="0" w:color="auto"/>
            </w:tcBorders>
            <w:shd w:val="clear" w:color="auto" w:fill="auto"/>
            <w:vAlign w:val="center"/>
            <w:hideMark/>
          </w:tcPr>
          <w:p w14:paraId="2FB2609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621E767" w14:textId="77777777" w:rsidTr="00AD4B3C">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CA4E388"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Fraccionamiento de 50,001 m² hasta 200,000 m²</w:t>
            </w:r>
          </w:p>
        </w:tc>
        <w:tc>
          <w:tcPr>
            <w:tcW w:w="606" w:type="pct"/>
            <w:tcBorders>
              <w:top w:val="nil"/>
              <w:left w:val="nil"/>
              <w:bottom w:val="single" w:sz="4" w:space="0" w:color="auto"/>
              <w:right w:val="single" w:sz="4" w:space="0" w:color="auto"/>
            </w:tcBorders>
            <w:shd w:val="clear" w:color="auto" w:fill="auto"/>
            <w:vAlign w:val="center"/>
            <w:hideMark/>
          </w:tcPr>
          <w:p w14:paraId="4CB9B4F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100</w:t>
            </w:r>
          </w:p>
        </w:tc>
        <w:tc>
          <w:tcPr>
            <w:tcW w:w="985" w:type="pct"/>
            <w:tcBorders>
              <w:top w:val="nil"/>
              <w:left w:val="nil"/>
              <w:bottom w:val="single" w:sz="4" w:space="0" w:color="auto"/>
              <w:right w:val="single" w:sz="4" w:space="0" w:color="auto"/>
            </w:tcBorders>
            <w:shd w:val="clear" w:color="auto" w:fill="auto"/>
            <w:vAlign w:val="center"/>
            <w:hideMark/>
          </w:tcPr>
          <w:p w14:paraId="0B5F67E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286EA5F6"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DB73621"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Renovación para Fraccionamiento de 200,001 m² en adelante.</w:t>
            </w:r>
          </w:p>
        </w:tc>
        <w:tc>
          <w:tcPr>
            <w:tcW w:w="606" w:type="pct"/>
            <w:tcBorders>
              <w:top w:val="nil"/>
              <w:left w:val="nil"/>
              <w:bottom w:val="single" w:sz="4" w:space="0" w:color="auto"/>
              <w:right w:val="single" w:sz="4" w:space="0" w:color="auto"/>
            </w:tcBorders>
            <w:shd w:val="clear" w:color="auto" w:fill="auto"/>
            <w:vAlign w:val="center"/>
            <w:hideMark/>
          </w:tcPr>
          <w:p w14:paraId="38A4766B"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125</w:t>
            </w:r>
          </w:p>
        </w:tc>
        <w:tc>
          <w:tcPr>
            <w:tcW w:w="985" w:type="pct"/>
            <w:tcBorders>
              <w:top w:val="nil"/>
              <w:left w:val="nil"/>
              <w:bottom w:val="single" w:sz="4" w:space="0" w:color="auto"/>
              <w:right w:val="single" w:sz="4" w:space="0" w:color="auto"/>
            </w:tcBorders>
            <w:shd w:val="clear" w:color="auto" w:fill="auto"/>
            <w:vAlign w:val="center"/>
            <w:hideMark/>
          </w:tcPr>
          <w:p w14:paraId="185FA5F7"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33056C4" w14:textId="77777777" w:rsidTr="00B55F2E">
        <w:trPr>
          <w:trHeight w:val="40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E18ECE" w14:textId="77777777" w:rsidR="00B55F2E" w:rsidRPr="00AD4B3C" w:rsidRDefault="00B55F2E"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Se pagará de acuerdo al giro:</w:t>
            </w:r>
          </w:p>
        </w:tc>
      </w:tr>
      <w:tr w:rsidR="00AD4B3C" w:rsidRPr="00AD4B3C" w14:paraId="3A6700CA"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07D868D" w14:textId="275616E5"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1.- Gasolinera o estación de servicio</w:t>
            </w:r>
          </w:p>
        </w:tc>
        <w:tc>
          <w:tcPr>
            <w:tcW w:w="606" w:type="pct"/>
            <w:tcBorders>
              <w:top w:val="nil"/>
              <w:left w:val="nil"/>
              <w:bottom w:val="single" w:sz="4" w:space="0" w:color="auto"/>
              <w:right w:val="single" w:sz="4" w:space="0" w:color="auto"/>
            </w:tcBorders>
            <w:shd w:val="clear" w:color="auto" w:fill="auto"/>
            <w:vAlign w:val="center"/>
            <w:hideMark/>
          </w:tcPr>
          <w:p w14:paraId="7A9FB7E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800</w:t>
            </w:r>
          </w:p>
        </w:tc>
        <w:tc>
          <w:tcPr>
            <w:tcW w:w="985" w:type="pct"/>
            <w:tcBorders>
              <w:top w:val="nil"/>
              <w:left w:val="nil"/>
              <w:bottom w:val="single" w:sz="4" w:space="0" w:color="auto"/>
              <w:right w:val="single" w:sz="4" w:space="0" w:color="auto"/>
            </w:tcBorders>
            <w:shd w:val="clear" w:color="auto" w:fill="auto"/>
            <w:vAlign w:val="center"/>
            <w:hideMark/>
          </w:tcPr>
          <w:p w14:paraId="5C5EC2E0"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26242964"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C961110" w14:textId="6B3EA0FB"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2.- Casino</w:t>
            </w:r>
          </w:p>
        </w:tc>
        <w:tc>
          <w:tcPr>
            <w:tcW w:w="606" w:type="pct"/>
            <w:tcBorders>
              <w:top w:val="nil"/>
              <w:left w:val="nil"/>
              <w:bottom w:val="single" w:sz="4" w:space="0" w:color="auto"/>
              <w:right w:val="single" w:sz="4" w:space="0" w:color="auto"/>
            </w:tcBorders>
            <w:shd w:val="clear" w:color="auto" w:fill="auto"/>
            <w:vAlign w:val="center"/>
            <w:hideMark/>
          </w:tcPr>
          <w:p w14:paraId="441957D2"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2870</w:t>
            </w:r>
          </w:p>
        </w:tc>
        <w:tc>
          <w:tcPr>
            <w:tcW w:w="985" w:type="pct"/>
            <w:tcBorders>
              <w:top w:val="nil"/>
              <w:left w:val="nil"/>
              <w:bottom w:val="single" w:sz="4" w:space="0" w:color="auto"/>
              <w:right w:val="single" w:sz="4" w:space="0" w:color="auto"/>
            </w:tcBorders>
            <w:shd w:val="clear" w:color="auto" w:fill="auto"/>
            <w:vAlign w:val="center"/>
            <w:hideMark/>
          </w:tcPr>
          <w:p w14:paraId="1B4AF84C"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58D0A99D"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454BA7E" w14:textId="615FBA38"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3.- Funeraria</w:t>
            </w:r>
          </w:p>
        </w:tc>
        <w:tc>
          <w:tcPr>
            <w:tcW w:w="606" w:type="pct"/>
            <w:tcBorders>
              <w:top w:val="nil"/>
              <w:left w:val="nil"/>
              <w:bottom w:val="single" w:sz="4" w:space="0" w:color="auto"/>
              <w:right w:val="single" w:sz="4" w:space="0" w:color="auto"/>
            </w:tcBorders>
            <w:shd w:val="clear" w:color="auto" w:fill="auto"/>
            <w:vAlign w:val="center"/>
            <w:hideMark/>
          </w:tcPr>
          <w:p w14:paraId="5183537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110</w:t>
            </w:r>
          </w:p>
        </w:tc>
        <w:tc>
          <w:tcPr>
            <w:tcW w:w="985" w:type="pct"/>
            <w:tcBorders>
              <w:top w:val="nil"/>
              <w:left w:val="nil"/>
              <w:bottom w:val="single" w:sz="4" w:space="0" w:color="auto"/>
              <w:right w:val="single" w:sz="4" w:space="0" w:color="auto"/>
            </w:tcBorders>
            <w:shd w:val="clear" w:color="auto" w:fill="auto"/>
            <w:vAlign w:val="center"/>
            <w:hideMark/>
          </w:tcPr>
          <w:p w14:paraId="3625879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3F98B8A0"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807D77B" w14:textId="1BAB51A9"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4.- Expendio de cervezas, tienda de autoservicio, licorería o bar</w:t>
            </w:r>
          </w:p>
        </w:tc>
        <w:tc>
          <w:tcPr>
            <w:tcW w:w="606" w:type="pct"/>
            <w:tcBorders>
              <w:top w:val="nil"/>
              <w:left w:val="nil"/>
              <w:bottom w:val="single" w:sz="4" w:space="0" w:color="auto"/>
              <w:right w:val="single" w:sz="4" w:space="0" w:color="auto"/>
            </w:tcBorders>
            <w:shd w:val="clear" w:color="auto" w:fill="auto"/>
            <w:vAlign w:val="center"/>
            <w:hideMark/>
          </w:tcPr>
          <w:p w14:paraId="3FE275A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420</w:t>
            </w:r>
          </w:p>
        </w:tc>
        <w:tc>
          <w:tcPr>
            <w:tcW w:w="985" w:type="pct"/>
            <w:tcBorders>
              <w:top w:val="nil"/>
              <w:left w:val="nil"/>
              <w:bottom w:val="single" w:sz="4" w:space="0" w:color="auto"/>
              <w:right w:val="single" w:sz="4" w:space="0" w:color="auto"/>
            </w:tcBorders>
            <w:shd w:val="clear" w:color="auto" w:fill="auto"/>
            <w:vAlign w:val="center"/>
            <w:hideMark/>
          </w:tcPr>
          <w:p w14:paraId="6DC87E0D"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335395EA"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0EFAE5C" w14:textId="255EC50E"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lastRenderedPageBreak/>
              <w:t>**</w:t>
            </w:r>
            <w:r w:rsidR="00B55F2E" w:rsidRPr="00AD4B3C">
              <w:rPr>
                <w:rFonts w:eastAsia="Times New Roman"/>
                <w:szCs w:val="24"/>
                <w:lang w:eastAsia="es-MX"/>
              </w:rPr>
              <w:t>5.- Crematorio</w:t>
            </w:r>
          </w:p>
        </w:tc>
        <w:tc>
          <w:tcPr>
            <w:tcW w:w="606" w:type="pct"/>
            <w:tcBorders>
              <w:top w:val="nil"/>
              <w:left w:val="nil"/>
              <w:bottom w:val="single" w:sz="4" w:space="0" w:color="auto"/>
              <w:right w:val="single" w:sz="4" w:space="0" w:color="auto"/>
            </w:tcBorders>
            <w:shd w:val="clear" w:color="auto" w:fill="auto"/>
            <w:vAlign w:val="center"/>
            <w:hideMark/>
          </w:tcPr>
          <w:p w14:paraId="6600F043"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280</w:t>
            </w:r>
          </w:p>
        </w:tc>
        <w:tc>
          <w:tcPr>
            <w:tcW w:w="985" w:type="pct"/>
            <w:tcBorders>
              <w:top w:val="nil"/>
              <w:left w:val="nil"/>
              <w:bottom w:val="single" w:sz="4" w:space="0" w:color="auto"/>
              <w:right w:val="single" w:sz="4" w:space="0" w:color="auto"/>
            </w:tcBorders>
            <w:shd w:val="clear" w:color="auto" w:fill="auto"/>
            <w:vAlign w:val="center"/>
            <w:hideMark/>
          </w:tcPr>
          <w:p w14:paraId="4D0E294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30201F35"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8AB0029" w14:textId="423C8220"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6.- Video bar, cabaret, centro nocturno o disco</w:t>
            </w:r>
          </w:p>
        </w:tc>
        <w:tc>
          <w:tcPr>
            <w:tcW w:w="606" w:type="pct"/>
            <w:tcBorders>
              <w:top w:val="nil"/>
              <w:left w:val="nil"/>
              <w:bottom w:val="single" w:sz="4" w:space="0" w:color="auto"/>
              <w:right w:val="single" w:sz="4" w:space="0" w:color="auto"/>
            </w:tcBorders>
            <w:shd w:val="clear" w:color="auto" w:fill="auto"/>
            <w:vAlign w:val="center"/>
            <w:hideMark/>
          </w:tcPr>
          <w:p w14:paraId="4331E9AE"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800</w:t>
            </w:r>
          </w:p>
        </w:tc>
        <w:tc>
          <w:tcPr>
            <w:tcW w:w="985" w:type="pct"/>
            <w:tcBorders>
              <w:top w:val="nil"/>
              <w:left w:val="nil"/>
              <w:bottom w:val="single" w:sz="4" w:space="0" w:color="auto"/>
              <w:right w:val="single" w:sz="4" w:space="0" w:color="auto"/>
            </w:tcBorders>
            <w:shd w:val="clear" w:color="auto" w:fill="auto"/>
            <w:vAlign w:val="center"/>
            <w:hideMark/>
          </w:tcPr>
          <w:p w14:paraId="6CDE884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892BD33"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B5A0C4B" w14:textId="6ED9AF0C"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7.- Sala de fiestas cerrada</w:t>
            </w:r>
          </w:p>
        </w:tc>
        <w:tc>
          <w:tcPr>
            <w:tcW w:w="606" w:type="pct"/>
            <w:tcBorders>
              <w:top w:val="nil"/>
              <w:left w:val="nil"/>
              <w:bottom w:val="single" w:sz="4" w:space="0" w:color="auto"/>
              <w:right w:val="single" w:sz="4" w:space="0" w:color="auto"/>
            </w:tcBorders>
            <w:shd w:val="clear" w:color="auto" w:fill="auto"/>
            <w:vAlign w:val="center"/>
            <w:hideMark/>
          </w:tcPr>
          <w:p w14:paraId="2896837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280</w:t>
            </w:r>
          </w:p>
        </w:tc>
        <w:tc>
          <w:tcPr>
            <w:tcW w:w="985" w:type="pct"/>
            <w:tcBorders>
              <w:top w:val="nil"/>
              <w:left w:val="nil"/>
              <w:bottom w:val="single" w:sz="4" w:space="0" w:color="auto"/>
              <w:right w:val="single" w:sz="4" w:space="0" w:color="auto"/>
            </w:tcBorders>
            <w:shd w:val="clear" w:color="auto" w:fill="auto"/>
            <w:vAlign w:val="center"/>
            <w:hideMark/>
          </w:tcPr>
          <w:p w14:paraId="313F685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7D34874B"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071476F" w14:textId="1B22E807" w:rsidR="00B55F2E"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8.- Hotel mayor a 30 habitaciones</w:t>
            </w:r>
          </w:p>
        </w:tc>
        <w:tc>
          <w:tcPr>
            <w:tcW w:w="606" w:type="pct"/>
            <w:tcBorders>
              <w:top w:val="nil"/>
              <w:left w:val="nil"/>
              <w:bottom w:val="single" w:sz="4" w:space="0" w:color="auto"/>
              <w:right w:val="single" w:sz="4" w:space="0" w:color="auto"/>
            </w:tcBorders>
            <w:shd w:val="clear" w:color="auto" w:fill="auto"/>
            <w:vAlign w:val="center"/>
            <w:hideMark/>
          </w:tcPr>
          <w:p w14:paraId="74CE5B77"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250</w:t>
            </w:r>
          </w:p>
        </w:tc>
        <w:tc>
          <w:tcPr>
            <w:tcW w:w="985" w:type="pct"/>
            <w:tcBorders>
              <w:top w:val="nil"/>
              <w:left w:val="nil"/>
              <w:bottom w:val="single" w:sz="4" w:space="0" w:color="auto"/>
              <w:right w:val="single" w:sz="4" w:space="0" w:color="auto"/>
            </w:tcBorders>
            <w:shd w:val="clear" w:color="auto" w:fill="auto"/>
            <w:vAlign w:val="center"/>
            <w:hideMark/>
          </w:tcPr>
          <w:p w14:paraId="2B97E4E2"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70345C92" w14:textId="77777777" w:rsidTr="008E6B55">
        <w:trPr>
          <w:trHeight w:val="1587"/>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337363D" w14:textId="28CBCA86" w:rsidR="00B55F2E"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b/>
                <w:bCs/>
                <w:szCs w:val="24"/>
                <w:lang w:eastAsia="es-MX"/>
              </w:rPr>
              <w:t>**</w:t>
            </w:r>
            <w:r w:rsidR="00B55F2E" w:rsidRPr="00AD4B3C">
              <w:rPr>
                <w:rFonts w:eastAsia="Times New Roman"/>
                <w:szCs w:val="24"/>
                <w:lang w:eastAsia="es-MX"/>
              </w:rPr>
              <w:t>9.- Torre</w:t>
            </w:r>
            <w:r w:rsidRPr="00AD4B3C">
              <w:rPr>
                <w:rFonts w:eastAsia="Times New Roman"/>
                <w:szCs w:val="24"/>
                <w:lang w:eastAsia="es-MX"/>
              </w:rPr>
              <w:t xml:space="preserve"> </w:t>
            </w:r>
            <w:r w:rsidR="00B55F2E" w:rsidRPr="00AD4B3C">
              <w:rPr>
                <w:rFonts w:eastAsia="Times New Roman"/>
                <w:szCs w:val="24"/>
                <w:lang w:eastAsia="es-MX"/>
              </w:rPr>
              <w:t>de Telecomunicación de una estructura monopolar para colocación de antena celular de una base de concreto o adición de cualquier tipo de telecomunicación sobre una torre de alta tensión o sobre infraestructura existente.</w:t>
            </w:r>
          </w:p>
        </w:tc>
        <w:tc>
          <w:tcPr>
            <w:tcW w:w="606" w:type="pct"/>
            <w:tcBorders>
              <w:top w:val="nil"/>
              <w:left w:val="nil"/>
              <w:bottom w:val="single" w:sz="4" w:space="0" w:color="auto"/>
              <w:right w:val="single" w:sz="4" w:space="0" w:color="auto"/>
            </w:tcBorders>
            <w:shd w:val="clear" w:color="auto" w:fill="auto"/>
            <w:vAlign w:val="center"/>
            <w:hideMark/>
          </w:tcPr>
          <w:p w14:paraId="5828B4E0"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400</w:t>
            </w:r>
          </w:p>
        </w:tc>
        <w:tc>
          <w:tcPr>
            <w:tcW w:w="985" w:type="pct"/>
            <w:tcBorders>
              <w:top w:val="nil"/>
              <w:left w:val="nil"/>
              <w:bottom w:val="single" w:sz="4" w:space="0" w:color="auto"/>
              <w:right w:val="single" w:sz="4" w:space="0" w:color="auto"/>
            </w:tcBorders>
            <w:shd w:val="clear" w:color="auto" w:fill="auto"/>
            <w:vAlign w:val="center"/>
            <w:hideMark/>
          </w:tcPr>
          <w:p w14:paraId="2CAFD2BD"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08D6F935" w14:textId="77777777" w:rsidTr="00B55F2E">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D04AEC" w14:textId="20081C3E"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b/>
                <w:bCs/>
                <w:szCs w:val="24"/>
                <w:lang w:eastAsia="es-MX"/>
              </w:rPr>
              <w:t>*</w:t>
            </w:r>
            <w:r w:rsidR="008E6B55" w:rsidRPr="00AD4B3C">
              <w:rPr>
                <w:rFonts w:eastAsia="Times New Roman"/>
                <w:b/>
                <w:bCs/>
                <w:szCs w:val="24"/>
                <w:lang w:eastAsia="es-MX"/>
              </w:rPr>
              <w:t>*</w:t>
            </w:r>
            <w:r w:rsidRPr="00AD4B3C">
              <w:rPr>
                <w:rFonts w:eastAsia="Times New Roman"/>
                <w:szCs w:val="24"/>
                <w:lang w:eastAsia="es-MX"/>
              </w:rPr>
              <w:t>PARA LAS RENOVACIONES DE LOS CASOS 1,2,3,4,5,6,7,8 Y 9 EL COSTO DE LA LICENCIA SERÁ DE UN 50% DEL IMPORTE ORIGINAL</w:t>
            </w:r>
          </w:p>
        </w:tc>
      </w:tr>
      <w:tr w:rsidR="00AD4B3C" w:rsidRPr="00AD4B3C" w14:paraId="71737786" w14:textId="77777777" w:rsidTr="008E6B55">
        <w:trPr>
          <w:trHeight w:val="405"/>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A2325F2" w14:textId="77777777" w:rsidR="00B55F2E" w:rsidRPr="00AD4B3C" w:rsidRDefault="00B55F2E"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 xml:space="preserve"> 2. Análisis de Factibilidad de Uso de Suelo. </w:t>
            </w:r>
          </w:p>
        </w:tc>
      </w:tr>
      <w:tr w:rsidR="00AD4B3C" w:rsidRPr="00AD4B3C" w14:paraId="07F994D3" w14:textId="77777777" w:rsidTr="00AD4B3C">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5BD3BE0"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a) Para establecimientos con venta de bebidas alcohólicas en envase cerrado.</w:t>
            </w:r>
          </w:p>
        </w:tc>
        <w:tc>
          <w:tcPr>
            <w:tcW w:w="606" w:type="pct"/>
            <w:tcBorders>
              <w:top w:val="nil"/>
              <w:left w:val="nil"/>
              <w:bottom w:val="single" w:sz="4" w:space="0" w:color="auto"/>
              <w:right w:val="single" w:sz="4" w:space="0" w:color="auto"/>
            </w:tcBorders>
            <w:shd w:val="clear" w:color="auto" w:fill="auto"/>
            <w:vAlign w:val="center"/>
            <w:hideMark/>
          </w:tcPr>
          <w:p w14:paraId="77AEE54D"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0B9FAE97"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16CC38C1" w14:textId="77777777" w:rsidTr="00AD4B3C">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CCF1E73"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b) Para establecimientos con venta de bebidas alcohólicas para su consumo en el mismo lugar.</w:t>
            </w:r>
          </w:p>
        </w:tc>
        <w:tc>
          <w:tcPr>
            <w:tcW w:w="606" w:type="pct"/>
            <w:tcBorders>
              <w:top w:val="nil"/>
              <w:left w:val="nil"/>
              <w:bottom w:val="single" w:sz="4" w:space="0" w:color="auto"/>
              <w:right w:val="single" w:sz="4" w:space="0" w:color="auto"/>
            </w:tcBorders>
            <w:shd w:val="clear" w:color="auto" w:fill="auto"/>
            <w:vAlign w:val="center"/>
            <w:hideMark/>
          </w:tcPr>
          <w:p w14:paraId="00CFD34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w:t>
            </w:r>
          </w:p>
        </w:tc>
        <w:tc>
          <w:tcPr>
            <w:tcW w:w="985" w:type="pct"/>
            <w:tcBorders>
              <w:top w:val="nil"/>
              <w:left w:val="nil"/>
              <w:bottom w:val="single" w:sz="4" w:space="0" w:color="auto"/>
              <w:right w:val="single" w:sz="4" w:space="0" w:color="auto"/>
            </w:tcBorders>
            <w:shd w:val="clear" w:color="auto" w:fill="auto"/>
            <w:vAlign w:val="center"/>
            <w:hideMark/>
          </w:tcPr>
          <w:p w14:paraId="3FEA33A6"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2CA9169A"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3AA1410"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c) Para Desarrollo Inmobiliario de Cualquier Tipo.</w:t>
            </w:r>
          </w:p>
        </w:tc>
        <w:tc>
          <w:tcPr>
            <w:tcW w:w="606" w:type="pct"/>
            <w:tcBorders>
              <w:top w:val="nil"/>
              <w:left w:val="nil"/>
              <w:bottom w:val="single" w:sz="4" w:space="0" w:color="auto"/>
              <w:right w:val="single" w:sz="4" w:space="0" w:color="auto"/>
            </w:tcBorders>
            <w:shd w:val="clear" w:color="auto" w:fill="auto"/>
            <w:vAlign w:val="center"/>
            <w:hideMark/>
          </w:tcPr>
          <w:p w14:paraId="1ED07C63"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w:t>
            </w:r>
          </w:p>
        </w:tc>
        <w:tc>
          <w:tcPr>
            <w:tcW w:w="985" w:type="pct"/>
            <w:tcBorders>
              <w:top w:val="nil"/>
              <w:left w:val="nil"/>
              <w:bottom w:val="single" w:sz="4" w:space="0" w:color="auto"/>
              <w:right w:val="single" w:sz="4" w:space="0" w:color="auto"/>
            </w:tcBorders>
            <w:shd w:val="clear" w:color="auto" w:fill="auto"/>
            <w:vAlign w:val="center"/>
            <w:hideMark/>
          </w:tcPr>
          <w:p w14:paraId="3F409BE3"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70138450"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DD4E231"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d) Para Casa-Habitación Unifamiliar ubicada en zonas de reserva de crecimiento.</w:t>
            </w:r>
          </w:p>
        </w:tc>
        <w:tc>
          <w:tcPr>
            <w:tcW w:w="606" w:type="pct"/>
            <w:tcBorders>
              <w:top w:val="nil"/>
              <w:left w:val="nil"/>
              <w:bottom w:val="single" w:sz="4" w:space="0" w:color="auto"/>
              <w:right w:val="single" w:sz="4" w:space="0" w:color="auto"/>
            </w:tcBorders>
            <w:shd w:val="clear" w:color="auto" w:fill="auto"/>
            <w:vAlign w:val="center"/>
            <w:hideMark/>
          </w:tcPr>
          <w:p w14:paraId="1AF6603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w:t>
            </w:r>
          </w:p>
        </w:tc>
        <w:tc>
          <w:tcPr>
            <w:tcW w:w="985" w:type="pct"/>
            <w:tcBorders>
              <w:top w:val="nil"/>
              <w:left w:val="nil"/>
              <w:bottom w:val="single" w:sz="4" w:space="0" w:color="auto"/>
              <w:right w:val="single" w:sz="4" w:space="0" w:color="auto"/>
            </w:tcBorders>
            <w:shd w:val="clear" w:color="auto" w:fill="auto"/>
            <w:vAlign w:val="center"/>
            <w:hideMark/>
          </w:tcPr>
          <w:p w14:paraId="78D720D5"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247FA5D9" w14:textId="77777777" w:rsidTr="008E6B55">
        <w:trPr>
          <w:trHeight w:val="62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7C7D17F"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e) Para la instalación de infraestructura en bienes inmuebles propiedad del Municipio.</w:t>
            </w:r>
          </w:p>
        </w:tc>
        <w:tc>
          <w:tcPr>
            <w:tcW w:w="606" w:type="pct"/>
            <w:tcBorders>
              <w:top w:val="nil"/>
              <w:left w:val="nil"/>
              <w:bottom w:val="single" w:sz="4" w:space="0" w:color="auto"/>
              <w:right w:val="single" w:sz="4" w:space="0" w:color="auto"/>
            </w:tcBorders>
            <w:shd w:val="clear" w:color="auto" w:fill="auto"/>
            <w:vAlign w:val="center"/>
            <w:hideMark/>
          </w:tcPr>
          <w:p w14:paraId="07BCC64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0.01</w:t>
            </w:r>
          </w:p>
        </w:tc>
        <w:tc>
          <w:tcPr>
            <w:tcW w:w="985" w:type="pct"/>
            <w:tcBorders>
              <w:top w:val="nil"/>
              <w:left w:val="nil"/>
              <w:bottom w:val="single" w:sz="4" w:space="0" w:color="auto"/>
              <w:right w:val="single" w:sz="4" w:space="0" w:color="auto"/>
            </w:tcBorders>
            <w:shd w:val="clear" w:color="auto" w:fill="auto"/>
            <w:vAlign w:val="center"/>
            <w:hideMark/>
          </w:tcPr>
          <w:p w14:paraId="700FAD7E"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53359CF2" w14:textId="77777777" w:rsidTr="008E6B55">
        <w:trPr>
          <w:trHeight w:val="1247"/>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00A3F09"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f) Para la instalación de infraestructura aérea, consistente en cableado o líneas de transmisión a excepción de las que fueren propiedad de la Comisión Federal de Electricidad por metro lineal.</w:t>
            </w:r>
          </w:p>
        </w:tc>
        <w:tc>
          <w:tcPr>
            <w:tcW w:w="606" w:type="pct"/>
            <w:tcBorders>
              <w:top w:val="nil"/>
              <w:left w:val="nil"/>
              <w:bottom w:val="single" w:sz="4" w:space="0" w:color="auto"/>
              <w:right w:val="single" w:sz="4" w:space="0" w:color="auto"/>
            </w:tcBorders>
            <w:shd w:val="clear" w:color="auto" w:fill="auto"/>
            <w:vAlign w:val="center"/>
            <w:hideMark/>
          </w:tcPr>
          <w:p w14:paraId="342127DE"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0.01</w:t>
            </w:r>
          </w:p>
        </w:tc>
        <w:tc>
          <w:tcPr>
            <w:tcW w:w="985" w:type="pct"/>
            <w:tcBorders>
              <w:top w:val="nil"/>
              <w:left w:val="nil"/>
              <w:bottom w:val="single" w:sz="4" w:space="0" w:color="auto"/>
              <w:right w:val="single" w:sz="4" w:space="0" w:color="auto"/>
            </w:tcBorders>
            <w:shd w:val="clear" w:color="auto" w:fill="auto"/>
            <w:vAlign w:val="center"/>
            <w:hideMark/>
          </w:tcPr>
          <w:p w14:paraId="7703433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6A5F75FD"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AD2CA5A"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g) Para instalación de torre de comunicación.</w:t>
            </w:r>
          </w:p>
        </w:tc>
        <w:tc>
          <w:tcPr>
            <w:tcW w:w="606" w:type="pct"/>
            <w:tcBorders>
              <w:top w:val="nil"/>
              <w:left w:val="nil"/>
              <w:bottom w:val="single" w:sz="4" w:space="0" w:color="auto"/>
              <w:right w:val="single" w:sz="4" w:space="0" w:color="auto"/>
            </w:tcBorders>
            <w:shd w:val="clear" w:color="auto" w:fill="auto"/>
            <w:vAlign w:val="center"/>
            <w:hideMark/>
          </w:tcPr>
          <w:p w14:paraId="13A9C1C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w:t>
            </w:r>
          </w:p>
        </w:tc>
        <w:tc>
          <w:tcPr>
            <w:tcW w:w="985" w:type="pct"/>
            <w:tcBorders>
              <w:top w:val="nil"/>
              <w:left w:val="nil"/>
              <w:bottom w:val="single" w:sz="4" w:space="0" w:color="auto"/>
              <w:right w:val="single" w:sz="4" w:space="0" w:color="auto"/>
            </w:tcBorders>
            <w:shd w:val="clear" w:color="auto" w:fill="auto"/>
            <w:vAlign w:val="center"/>
            <w:hideMark/>
          </w:tcPr>
          <w:p w14:paraId="727AC18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2B80705E"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B3E6737"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h) Para la instalación de gasolinera o estación de servicio.</w:t>
            </w:r>
          </w:p>
        </w:tc>
        <w:tc>
          <w:tcPr>
            <w:tcW w:w="606" w:type="pct"/>
            <w:tcBorders>
              <w:top w:val="nil"/>
              <w:left w:val="nil"/>
              <w:bottom w:val="single" w:sz="4" w:space="0" w:color="auto"/>
              <w:right w:val="single" w:sz="4" w:space="0" w:color="auto"/>
            </w:tcBorders>
            <w:shd w:val="clear" w:color="auto" w:fill="auto"/>
            <w:vAlign w:val="center"/>
            <w:hideMark/>
          </w:tcPr>
          <w:p w14:paraId="540A8FEE"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40</w:t>
            </w:r>
          </w:p>
        </w:tc>
        <w:tc>
          <w:tcPr>
            <w:tcW w:w="985" w:type="pct"/>
            <w:tcBorders>
              <w:top w:val="nil"/>
              <w:left w:val="nil"/>
              <w:bottom w:val="single" w:sz="4" w:space="0" w:color="auto"/>
              <w:right w:val="single" w:sz="4" w:space="0" w:color="auto"/>
            </w:tcBorders>
            <w:shd w:val="clear" w:color="auto" w:fill="auto"/>
            <w:vAlign w:val="center"/>
            <w:hideMark/>
          </w:tcPr>
          <w:p w14:paraId="34408D7B"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6E3A4FAB" w14:textId="77777777" w:rsidTr="00AD4B3C">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96380F7"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i) Para la instalación de circos.</w:t>
            </w:r>
          </w:p>
        </w:tc>
        <w:tc>
          <w:tcPr>
            <w:tcW w:w="606" w:type="pct"/>
            <w:tcBorders>
              <w:top w:val="nil"/>
              <w:left w:val="nil"/>
              <w:bottom w:val="single" w:sz="4" w:space="0" w:color="auto"/>
              <w:right w:val="single" w:sz="4" w:space="0" w:color="auto"/>
            </w:tcBorders>
            <w:shd w:val="clear" w:color="auto" w:fill="auto"/>
            <w:vAlign w:val="center"/>
            <w:hideMark/>
          </w:tcPr>
          <w:p w14:paraId="7957741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w:t>
            </w:r>
          </w:p>
        </w:tc>
        <w:tc>
          <w:tcPr>
            <w:tcW w:w="985" w:type="pct"/>
            <w:tcBorders>
              <w:top w:val="nil"/>
              <w:left w:val="nil"/>
              <w:bottom w:val="single" w:sz="4" w:space="0" w:color="auto"/>
              <w:right w:val="single" w:sz="4" w:space="0" w:color="auto"/>
            </w:tcBorders>
            <w:shd w:val="clear" w:color="auto" w:fill="auto"/>
            <w:vAlign w:val="center"/>
            <w:hideMark/>
          </w:tcPr>
          <w:p w14:paraId="2B0EB4C9"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10CF6526" w14:textId="77777777" w:rsidTr="008E6B55">
        <w:trPr>
          <w:trHeight w:val="737"/>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E0F4C5B"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j) Para el establecimiento de bancos de explotación de materiales.</w:t>
            </w:r>
          </w:p>
        </w:tc>
        <w:tc>
          <w:tcPr>
            <w:tcW w:w="606" w:type="pct"/>
            <w:tcBorders>
              <w:top w:val="nil"/>
              <w:left w:val="nil"/>
              <w:bottom w:val="single" w:sz="4" w:space="0" w:color="auto"/>
              <w:right w:val="single" w:sz="4" w:space="0" w:color="auto"/>
            </w:tcBorders>
            <w:shd w:val="clear" w:color="auto" w:fill="auto"/>
            <w:vAlign w:val="center"/>
            <w:hideMark/>
          </w:tcPr>
          <w:p w14:paraId="3BF11500"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30</w:t>
            </w:r>
          </w:p>
        </w:tc>
        <w:tc>
          <w:tcPr>
            <w:tcW w:w="985" w:type="pct"/>
            <w:tcBorders>
              <w:top w:val="nil"/>
              <w:left w:val="nil"/>
              <w:bottom w:val="single" w:sz="4" w:space="0" w:color="auto"/>
              <w:right w:val="single" w:sz="4" w:space="0" w:color="auto"/>
            </w:tcBorders>
            <w:shd w:val="clear" w:color="auto" w:fill="auto"/>
            <w:vAlign w:val="center"/>
            <w:hideMark/>
          </w:tcPr>
          <w:p w14:paraId="2ABF87F4"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21E32E8C" w14:textId="77777777" w:rsidTr="008E6B55">
        <w:trPr>
          <w:trHeight w:val="907"/>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F681D8C"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k) Para establecimiento con giro de diferente a los mencionados en los incisos a), b), c), i) j) y k) de esta fracción.</w:t>
            </w:r>
          </w:p>
        </w:tc>
        <w:tc>
          <w:tcPr>
            <w:tcW w:w="606" w:type="pct"/>
            <w:tcBorders>
              <w:top w:val="nil"/>
              <w:left w:val="nil"/>
              <w:bottom w:val="single" w:sz="4" w:space="0" w:color="auto"/>
              <w:right w:val="single" w:sz="4" w:space="0" w:color="auto"/>
            </w:tcBorders>
            <w:shd w:val="clear" w:color="auto" w:fill="auto"/>
            <w:vAlign w:val="center"/>
            <w:hideMark/>
          </w:tcPr>
          <w:p w14:paraId="58426D48"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w:t>
            </w:r>
          </w:p>
        </w:tc>
        <w:tc>
          <w:tcPr>
            <w:tcW w:w="985" w:type="pct"/>
            <w:tcBorders>
              <w:top w:val="nil"/>
              <w:left w:val="nil"/>
              <w:bottom w:val="single" w:sz="4" w:space="0" w:color="auto"/>
              <w:right w:val="single" w:sz="4" w:space="0" w:color="auto"/>
            </w:tcBorders>
            <w:shd w:val="clear" w:color="auto" w:fill="auto"/>
            <w:vAlign w:val="center"/>
            <w:hideMark/>
          </w:tcPr>
          <w:p w14:paraId="076752E1"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51B101C2"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E7E6E6" w:themeFill="background2"/>
            <w:vAlign w:val="center"/>
            <w:hideMark/>
          </w:tcPr>
          <w:p w14:paraId="237D7C2A" w14:textId="26DE8B73" w:rsidR="00B55F2E" w:rsidRPr="00AD4B3C" w:rsidRDefault="00B55F2E"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3. Constancia de Alineamiento</w:t>
            </w:r>
            <w:r w:rsidR="008E6B55" w:rsidRPr="00AD4B3C">
              <w:rPr>
                <w:rFonts w:eastAsia="Times New Roman"/>
                <w:b/>
                <w:bCs/>
                <w:szCs w:val="24"/>
                <w:lang w:eastAsia="es-MX"/>
              </w:rPr>
              <w:t xml:space="preserve"> (Metro Lineal)</w:t>
            </w:r>
          </w:p>
        </w:tc>
        <w:tc>
          <w:tcPr>
            <w:tcW w:w="606" w:type="pct"/>
            <w:tcBorders>
              <w:top w:val="nil"/>
              <w:left w:val="nil"/>
              <w:bottom w:val="single" w:sz="4" w:space="0" w:color="auto"/>
              <w:right w:val="single" w:sz="4" w:space="0" w:color="auto"/>
            </w:tcBorders>
            <w:shd w:val="clear" w:color="auto" w:fill="auto"/>
            <w:vAlign w:val="center"/>
            <w:hideMark/>
          </w:tcPr>
          <w:p w14:paraId="20111FC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0.25</w:t>
            </w:r>
          </w:p>
        </w:tc>
        <w:tc>
          <w:tcPr>
            <w:tcW w:w="985" w:type="pct"/>
            <w:tcBorders>
              <w:top w:val="nil"/>
              <w:left w:val="nil"/>
              <w:bottom w:val="single" w:sz="4" w:space="0" w:color="auto"/>
              <w:right w:val="single" w:sz="4" w:space="0" w:color="auto"/>
            </w:tcBorders>
            <w:shd w:val="clear" w:color="auto" w:fill="auto"/>
            <w:vAlign w:val="center"/>
            <w:hideMark/>
          </w:tcPr>
          <w:p w14:paraId="4BFD5BA1" w14:textId="315616C7" w:rsidR="00B55F2E"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459C1CDF" w14:textId="77777777" w:rsidTr="008E6B55">
        <w:trPr>
          <w:trHeight w:val="402"/>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9D5A41" w14:textId="77777777" w:rsidR="00B55F2E" w:rsidRPr="00AD4B3C" w:rsidRDefault="00B55F2E"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4. Trabajos de Construcción</w:t>
            </w:r>
          </w:p>
        </w:tc>
      </w:tr>
      <w:tr w:rsidR="00AD4B3C" w:rsidRPr="00AD4B3C" w14:paraId="23A8C002" w14:textId="77777777" w:rsidTr="00B55F2E">
        <w:trPr>
          <w:trHeight w:val="402"/>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0C65C4"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Licencia para Construcción </w:t>
            </w:r>
          </w:p>
        </w:tc>
      </w:tr>
      <w:tr w:rsidR="00AD4B3C" w:rsidRPr="00AD4B3C" w14:paraId="7BCDD8AB"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BDAE239"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lastRenderedPageBreak/>
              <w:t xml:space="preserve">    * Con superficie cubierta hasta 1-10  m²</w:t>
            </w:r>
          </w:p>
        </w:tc>
        <w:tc>
          <w:tcPr>
            <w:tcW w:w="606" w:type="pct"/>
            <w:tcBorders>
              <w:top w:val="nil"/>
              <w:left w:val="nil"/>
              <w:bottom w:val="single" w:sz="4" w:space="0" w:color="auto"/>
              <w:right w:val="single" w:sz="4" w:space="0" w:color="auto"/>
            </w:tcBorders>
            <w:shd w:val="clear" w:color="auto" w:fill="auto"/>
            <w:vAlign w:val="center"/>
            <w:hideMark/>
          </w:tcPr>
          <w:p w14:paraId="372561D9"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w:t>
            </w:r>
          </w:p>
        </w:tc>
        <w:tc>
          <w:tcPr>
            <w:tcW w:w="985" w:type="pct"/>
            <w:tcBorders>
              <w:top w:val="nil"/>
              <w:left w:val="nil"/>
              <w:bottom w:val="single" w:sz="4" w:space="0" w:color="auto"/>
              <w:right w:val="single" w:sz="4" w:space="0" w:color="auto"/>
            </w:tcBorders>
            <w:shd w:val="clear" w:color="auto" w:fill="auto"/>
            <w:vAlign w:val="center"/>
            <w:hideMark/>
          </w:tcPr>
          <w:p w14:paraId="3027A410" w14:textId="572A53F4"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1E4512A7"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2FE16AD"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hasta 11-20 m²</w:t>
            </w:r>
          </w:p>
        </w:tc>
        <w:tc>
          <w:tcPr>
            <w:tcW w:w="606" w:type="pct"/>
            <w:tcBorders>
              <w:top w:val="nil"/>
              <w:left w:val="nil"/>
              <w:bottom w:val="single" w:sz="4" w:space="0" w:color="auto"/>
              <w:right w:val="single" w:sz="4" w:space="0" w:color="auto"/>
            </w:tcBorders>
            <w:shd w:val="clear" w:color="auto" w:fill="auto"/>
            <w:vAlign w:val="center"/>
            <w:hideMark/>
          </w:tcPr>
          <w:p w14:paraId="08B8BCBF"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w:t>
            </w:r>
          </w:p>
        </w:tc>
        <w:tc>
          <w:tcPr>
            <w:tcW w:w="985" w:type="pct"/>
            <w:tcBorders>
              <w:top w:val="nil"/>
              <w:left w:val="nil"/>
              <w:bottom w:val="single" w:sz="4" w:space="0" w:color="auto"/>
              <w:right w:val="single" w:sz="4" w:space="0" w:color="auto"/>
            </w:tcBorders>
            <w:shd w:val="clear" w:color="auto" w:fill="auto"/>
            <w:vAlign w:val="center"/>
            <w:hideMark/>
          </w:tcPr>
          <w:p w14:paraId="322DB352" w14:textId="63508F93"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1E85AD10"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AE95D8B"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hasta 21-30 m²</w:t>
            </w:r>
          </w:p>
        </w:tc>
        <w:tc>
          <w:tcPr>
            <w:tcW w:w="606" w:type="pct"/>
            <w:tcBorders>
              <w:top w:val="nil"/>
              <w:left w:val="nil"/>
              <w:bottom w:val="single" w:sz="4" w:space="0" w:color="auto"/>
              <w:right w:val="single" w:sz="4" w:space="0" w:color="auto"/>
            </w:tcBorders>
            <w:shd w:val="clear" w:color="auto" w:fill="auto"/>
            <w:vAlign w:val="center"/>
            <w:hideMark/>
          </w:tcPr>
          <w:p w14:paraId="45B68546"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062397DD" w14:textId="75A67F05"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305C2C60"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94D05FF"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hasta 31-40 m²</w:t>
            </w:r>
          </w:p>
        </w:tc>
        <w:tc>
          <w:tcPr>
            <w:tcW w:w="606" w:type="pct"/>
            <w:tcBorders>
              <w:top w:val="nil"/>
              <w:left w:val="nil"/>
              <w:bottom w:val="single" w:sz="4" w:space="0" w:color="auto"/>
              <w:right w:val="single" w:sz="4" w:space="0" w:color="auto"/>
            </w:tcBorders>
            <w:shd w:val="clear" w:color="auto" w:fill="auto"/>
            <w:vAlign w:val="center"/>
            <w:hideMark/>
          </w:tcPr>
          <w:p w14:paraId="6AEBD08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w:t>
            </w:r>
          </w:p>
        </w:tc>
        <w:tc>
          <w:tcPr>
            <w:tcW w:w="985" w:type="pct"/>
            <w:tcBorders>
              <w:top w:val="nil"/>
              <w:left w:val="nil"/>
              <w:bottom w:val="single" w:sz="4" w:space="0" w:color="auto"/>
              <w:right w:val="single" w:sz="4" w:space="0" w:color="auto"/>
            </w:tcBorders>
            <w:shd w:val="clear" w:color="auto" w:fill="auto"/>
            <w:vAlign w:val="center"/>
            <w:hideMark/>
          </w:tcPr>
          <w:p w14:paraId="73AC3438" w14:textId="3A9C6FD2"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7B6BDA74"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B1F253B"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mayor de 41 m² y hasta 80 m²</w:t>
            </w:r>
          </w:p>
        </w:tc>
        <w:tc>
          <w:tcPr>
            <w:tcW w:w="606" w:type="pct"/>
            <w:tcBorders>
              <w:top w:val="nil"/>
              <w:left w:val="nil"/>
              <w:bottom w:val="single" w:sz="4" w:space="0" w:color="auto"/>
              <w:right w:val="single" w:sz="4" w:space="0" w:color="auto"/>
            </w:tcBorders>
            <w:shd w:val="clear" w:color="auto" w:fill="auto"/>
            <w:vAlign w:val="center"/>
            <w:hideMark/>
          </w:tcPr>
          <w:p w14:paraId="54E437C7" w14:textId="17667FD0"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w:t>
            </w:r>
            <w:r w:rsidR="001E6603" w:rsidRPr="00AD4B3C">
              <w:rPr>
                <w:rFonts w:eastAsia="Times New Roman"/>
                <w:szCs w:val="24"/>
                <w:lang w:eastAsia="es-MX"/>
              </w:rPr>
              <w:t>50</w:t>
            </w:r>
          </w:p>
        </w:tc>
        <w:tc>
          <w:tcPr>
            <w:tcW w:w="985" w:type="pct"/>
            <w:tcBorders>
              <w:top w:val="nil"/>
              <w:left w:val="nil"/>
              <w:bottom w:val="single" w:sz="4" w:space="0" w:color="auto"/>
              <w:right w:val="single" w:sz="4" w:space="0" w:color="auto"/>
            </w:tcBorders>
            <w:shd w:val="clear" w:color="auto" w:fill="auto"/>
            <w:vAlign w:val="center"/>
            <w:hideMark/>
          </w:tcPr>
          <w:p w14:paraId="523CA3FC" w14:textId="33C4002F"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w:t>
            </w:r>
            <w:r w:rsidR="00B55F2E" w:rsidRPr="00AD4B3C">
              <w:rPr>
                <w:rFonts w:eastAsia="Times New Roman"/>
                <w:szCs w:val="24"/>
                <w:lang w:eastAsia="es-MX"/>
              </w:rPr>
              <w:t>²</w:t>
            </w:r>
          </w:p>
        </w:tc>
      </w:tr>
      <w:tr w:rsidR="00AD4B3C" w:rsidRPr="00AD4B3C" w14:paraId="52DDF72C"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3A88129"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mayor de 81 m²  hasta 260 m²</w:t>
            </w:r>
          </w:p>
        </w:tc>
        <w:tc>
          <w:tcPr>
            <w:tcW w:w="606" w:type="pct"/>
            <w:tcBorders>
              <w:top w:val="nil"/>
              <w:left w:val="nil"/>
              <w:bottom w:val="single" w:sz="4" w:space="0" w:color="auto"/>
              <w:right w:val="single" w:sz="4" w:space="0" w:color="auto"/>
            </w:tcBorders>
            <w:shd w:val="clear" w:color="auto" w:fill="auto"/>
            <w:vAlign w:val="center"/>
            <w:hideMark/>
          </w:tcPr>
          <w:p w14:paraId="226FE6D3" w14:textId="7D1E460C"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w:t>
            </w:r>
            <w:r w:rsidR="001E6603" w:rsidRPr="00AD4B3C">
              <w:rPr>
                <w:rFonts w:eastAsia="Times New Roman"/>
                <w:szCs w:val="24"/>
                <w:lang w:eastAsia="es-MX"/>
              </w:rPr>
              <w:t>55</w:t>
            </w:r>
          </w:p>
        </w:tc>
        <w:tc>
          <w:tcPr>
            <w:tcW w:w="985" w:type="pct"/>
            <w:tcBorders>
              <w:top w:val="nil"/>
              <w:left w:val="nil"/>
              <w:bottom w:val="single" w:sz="4" w:space="0" w:color="auto"/>
              <w:right w:val="single" w:sz="4" w:space="0" w:color="auto"/>
            </w:tcBorders>
            <w:shd w:val="clear" w:color="auto" w:fill="auto"/>
            <w:vAlign w:val="center"/>
            <w:hideMark/>
          </w:tcPr>
          <w:p w14:paraId="39F6F9E7" w14:textId="69E6C72F"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5459975F"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8602E2D"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mayor de 260 m²</w:t>
            </w:r>
          </w:p>
        </w:tc>
        <w:tc>
          <w:tcPr>
            <w:tcW w:w="606" w:type="pct"/>
            <w:tcBorders>
              <w:top w:val="nil"/>
              <w:left w:val="nil"/>
              <w:bottom w:val="single" w:sz="4" w:space="0" w:color="auto"/>
              <w:right w:val="single" w:sz="4" w:space="0" w:color="auto"/>
            </w:tcBorders>
            <w:shd w:val="clear" w:color="auto" w:fill="auto"/>
            <w:vAlign w:val="center"/>
            <w:hideMark/>
          </w:tcPr>
          <w:p w14:paraId="0CD82A00" w14:textId="40C66705"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w:t>
            </w:r>
            <w:r w:rsidR="001E6603" w:rsidRPr="00AD4B3C">
              <w:rPr>
                <w:rFonts w:eastAsia="Times New Roman"/>
                <w:szCs w:val="24"/>
                <w:lang w:eastAsia="es-MX"/>
              </w:rPr>
              <w:t>60</w:t>
            </w:r>
          </w:p>
        </w:tc>
        <w:tc>
          <w:tcPr>
            <w:tcW w:w="985" w:type="pct"/>
            <w:tcBorders>
              <w:top w:val="nil"/>
              <w:left w:val="nil"/>
              <w:bottom w:val="single" w:sz="4" w:space="0" w:color="auto"/>
              <w:right w:val="single" w:sz="4" w:space="0" w:color="auto"/>
            </w:tcBorders>
            <w:shd w:val="clear" w:color="auto" w:fill="auto"/>
            <w:vAlign w:val="center"/>
            <w:hideMark/>
          </w:tcPr>
          <w:p w14:paraId="5BCFF793" w14:textId="295B96F9" w:rsidR="00B55F2E" w:rsidRPr="00AD4B3C" w:rsidRDefault="00676B8A"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53432055" w14:textId="77777777" w:rsidTr="008E6B55">
        <w:trPr>
          <w:trHeight w:val="65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C10F09B" w14:textId="7A991865"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Licencia para Demolición y/o Desmantelamiento de Bardas por ML</w:t>
            </w:r>
            <w:r w:rsidR="008E6B55" w:rsidRPr="00AD4B3C">
              <w:rPr>
                <w:rFonts w:eastAsia="Times New Roman"/>
                <w:szCs w:val="24"/>
                <w:lang w:eastAsia="es-MX"/>
              </w:rPr>
              <w:t>.</w:t>
            </w:r>
          </w:p>
        </w:tc>
        <w:tc>
          <w:tcPr>
            <w:tcW w:w="606" w:type="pct"/>
            <w:tcBorders>
              <w:top w:val="nil"/>
              <w:left w:val="nil"/>
              <w:bottom w:val="single" w:sz="4" w:space="0" w:color="auto"/>
              <w:right w:val="single" w:sz="4" w:space="0" w:color="auto"/>
            </w:tcBorders>
            <w:shd w:val="clear" w:color="auto" w:fill="auto"/>
            <w:vAlign w:val="center"/>
            <w:hideMark/>
          </w:tcPr>
          <w:p w14:paraId="00EB1CA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0.006</w:t>
            </w:r>
          </w:p>
        </w:tc>
        <w:tc>
          <w:tcPr>
            <w:tcW w:w="985" w:type="pct"/>
            <w:tcBorders>
              <w:top w:val="nil"/>
              <w:left w:val="nil"/>
              <w:bottom w:val="single" w:sz="4" w:space="0" w:color="auto"/>
              <w:right w:val="single" w:sz="4" w:space="0" w:color="auto"/>
            </w:tcBorders>
            <w:shd w:val="clear" w:color="auto" w:fill="auto"/>
            <w:vAlign w:val="center"/>
            <w:hideMark/>
          </w:tcPr>
          <w:p w14:paraId="56B75BA1" w14:textId="20239A45" w:rsidR="00B55F2E"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32CDED95" w14:textId="77777777" w:rsidTr="008E6B55">
        <w:trPr>
          <w:trHeight w:val="65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13C30F3" w14:textId="77777777" w:rsidR="00B55F2E" w:rsidRPr="00AD4B3C" w:rsidRDefault="00B55F2E"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Licencia para hacer cortes o excavaciones en la vía pública por ML</w:t>
            </w:r>
          </w:p>
        </w:tc>
        <w:tc>
          <w:tcPr>
            <w:tcW w:w="606" w:type="pct"/>
            <w:tcBorders>
              <w:top w:val="nil"/>
              <w:left w:val="nil"/>
              <w:bottom w:val="single" w:sz="4" w:space="0" w:color="auto"/>
              <w:right w:val="single" w:sz="4" w:space="0" w:color="auto"/>
            </w:tcBorders>
            <w:shd w:val="clear" w:color="auto" w:fill="auto"/>
            <w:vAlign w:val="center"/>
            <w:hideMark/>
          </w:tcPr>
          <w:p w14:paraId="0D2EAC7A" w14:textId="77777777" w:rsidR="00B55F2E" w:rsidRPr="00AD4B3C" w:rsidRDefault="00B55F2E"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529B81C3" w14:textId="67AAEE0B" w:rsidR="00B55F2E"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590C6F6B"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1203B82"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Licencia para Construcción de Bardas por ML</w:t>
            </w:r>
          </w:p>
        </w:tc>
        <w:tc>
          <w:tcPr>
            <w:tcW w:w="606" w:type="pct"/>
            <w:tcBorders>
              <w:top w:val="nil"/>
              <w:left w:val="nil"/>
              <w:bottom w:val="single" w:sz="4" w:space="0" w:color="auto"/>
              <w:right w:val="single" w:sz="4" w:space="0" w:color="auto"/>
            </w:tcBorders>
            <w:shd w:val="clear" w:color="auto" w:fill="auto"/>
            <w:vAlign w:val="center"/>
            <w:hideMark/>
          </w:tcPr>
          <w:p w14:paraId="6C979D8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0.08</w:t>
            </w:r>
          </w:p>
        </w:tc>
        <w:tc>
          <w:tcPr>
            <w:tcW w:w="985" w:type="pct"/>
            <w:tcBorders>
              <w:top w:val="nil"/>
              <w:left w:val="nil"/>
              <w:bottom w:val="single" w:sz="4" w:space="0" w:color="auto"/>
              <w:right w:val="single" w:sz="4" w:space="0" w:color="auto"/>
            </w:tcBorders>
            <w:shd w:val="clear" w:color="auto" w:fill="auto"/>
            <w:vAlign w:val="center"/>
            <w:hideMark/>
          </w:tcPr>
          <w:p w14:paraId="0F841453" w14:textId="2A2073AE"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5F1E2E83" w14:textId="77777777" w:rsidTr="00AD4B3C">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D1B4FB6"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Licencia para Excavaciones</w:t>
            </w:r>
          </w:p>
        </w:tc>
        <w:tc>
          <w:tcPr>
            <w:tcW w:w="606" w:type="pct"/>
            <w:tcBorders>
              <w:top w:val="nil"/>
              <w:left w:val="nil"/>
              <w:bottom w:val="single" w:sz="4" w:space="0" w:color="auto"/>
              <w:right w:val="single" w:sz="4" w:space="0" w:color="auto"/>
            </w:tcBorders>
            <w:shd w:val="clear" w:color="auto" w:fill="auto"/>
            <w:vAlign w:val="center"/>
            <w:hideMark/>
          </w:tcPr>
          <w:p w14:paraId="2BCDCBE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w:t>
            </w:r>
          </w:p>
        </w:tc>
        <w:tc>
          <w:tcPr>
            <w:tcW w:w="985" w:type="pct"/>
            <w:tcBorders>
              <w:top w:val="nil"/>
              <w:left w:val="nil"/>
              <w:bottom w:val="single" w:sz="4" w:space="0" w:color="auto"/>
              <w:right w:val="single" w:sz="4" w:space="0" w:color="auto"/>
            </w:tcBorders>
            <w:shd w:val="clear" w:color="auto" w:fill="auto"/>
            <w:vAlign w:val="center"/>
            <w:hideMark/>
          </w:tcPr>
          <w:p w14:paraId="11149ED6" w14:textId="11836DC6"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51FE23A7"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3EB4F54"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Licencia para Demolición y/o Desmantelamiento distinta a bardas m2</w:t>
            </w:r>
          </w:p>
        </w:tc>
        <w:tc>
          <w:tcPr>
            <w:tcW w:w="606" w:type="pct"/>
            <w:tcBorders>
              <w:top w:val="nil"/>
              <w:left w:val="nil"/>
              <w:bottom w:val="single" w:sz="4" w:space="0" w:color="auto"/>
              <w:right w:val="single" w:sz="4" w:space="0" w:color="auto"/>
            </w:tcBorders>
            <w:shd w:val="clear" w:color="auto" w:fill="auto"/>
            <w:vAlign w:val="center"/>
            <w:hideMark/>
          </w:tcPr>
          <w:p w14:paraId="154F070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0.12</w:t>
            </w:r>
          </w:p>
        </w:tc>
        <w:tc>
          <w:tcPr>
            <w:tcW w:w="985" w:type="pct"/>
            <w:tcBorders>
              <w:top w:val="nil"/>
              <w:left w:val="nil"/>
              <w:bottom w:val="single" w:sz="4" w:space="0" w:color="auto"/>
              <w:right w:val="single" w:sz="4" w:space="0" w:color="auto"/>
            </w:tcBorders>
            <w:shd w:val="clear" w:color="auto" w:fill="auto"/>
            <w:vAlign w:val="center"/>
            <w:hideMark/>
          </w:tcPr>
          <w:p w14:paraId="13CD9C9E" w14:textId="1DF5C4D4"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32EAB1C0"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DAA97BC" w14:textId="1CA8B76C"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Posteo y tendido de líneas dentro de mancha urbana</w:t>
            </w:r>
          </w:p>
        </w:tc>
        <w:tc>
          <w:tcPr>
            <w:tcW w:w="606" w:type="pct"/>
            <w:tcBorders>
              <w:top w:val="nil"/>
              <w:left w:val="nil"/>
              <w:bottom w:val="single" w:sz="4" w:space="0" w:color="auto"/>
              <w:right w:val="single" w:sz="4" w:space="0" w:color="auto"/>
            </w:tcBorders>
            <w:shd w:val="clear" w:color="auto" w:fill="auto"/>
            <w:vAlign w:val="center"/>
            <w:hideMark/>
          </w:tcPr>
          <w:p w14:paraId="348BC78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0.15</w:t>
            </w:r>
          </w:p>
        </w:tc>
        <w:tc>
          <w:tcPr>
            <w:tcW w:w="985" w:type="pct"/>
            <w:tcBorders>
              <w:top w:val="nil"/>
              <w:left w:val="nil"/>
              <w:bottom w:val="single" w:sz="4" w:space="0" w:color="auto"/>
              <w:right w:val="single" w:sz="4" w:space="0" w:color="auto"/>
            </w:tcBorders>
            <w:shd w:val="clear" w:color="auto" w:fill="auto"/>
            <w:vAlign w:val="center"/>
            <w:hideMark/>
          </w:tcPr>
          <w:p w14:paraId="7171B99D" w14:textId="27E3CAD5"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530CFDB" w14:textId="77777777" w:rsidTr="008E6B55">
        <w:trPr>
          <w:trHeight w:val="402"/>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0B1D403" w14:textId="200E4819"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Posteo y tendido de líneas fuera de mancha urbana</w:t>
            </w:r>
          </w:p>
        </w:tc>
        <w:tc>
          <w:tcPr>
            <w:tcW w:w="606" w:type="pct"/>
            <w:tcBorders>
              <w:top w:val="nil"/>
              <w:left w:val="nil"/>
              <w:bottom w:val="single" w:sz="4" w:space="0" w:color="auto"/>
              <w:right w:val="single" w:sz="4" w:space="0" w:color="auto"/>
            </w:tcBorders>
            <w:shd w:val="clear" w:color="auto" w:fill="auto"/>
            <w:vAlign w:val="center"/>
            <w:hideMark/>
          </w:tcPr>
          <w:p w14:paraId="711F58F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0.075</w:t>
            </w:r>
          </w:p>
        </w:tc>
        <w:tc>
          <w:tcPr>
            <w:tcW w:w="985" w:type="pct"/>
            <w:tcBorders>
              <w:top w:val="nil"/>
              <w:left w:val="nil"/>
              <w:bottom w:val="single" w:sz="4" w:space="0" w:color="auto"/>
              <w:right w:val="single" w:sz="4" w:space="0" w:color="auto"/>
            </w:tcBorders>
            <w:shd w:val="clear" w:color="auto" w:fill="auto"/>
            <w:vAlign w:val="center"/>
            <w:hideMark/>
          </w:tcPr>
          <w:p w14:paraId="5AA41E72" w14:textId="5212A248"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662FD32" w14:textId="77777777" w:rsidTr="008E6B55">
        <w:trPr>
          <w:trHeight w:val="66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CA2F999"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Regularización de obra de cualquier dimensión (construcciones con un 50% de avance de obra)</w:t>
            </w:r>
          </w:p>
        </w:tc>
        <w:tc>
          <w:tcPr>
            <w:tcW w:w="606" w:type="pct"/>
            <w:tcBorders>
              <w:top w:val="nil"/>
              <w:left w:val="nil"/>
              <w:bottom w:val="single" w:sz="4" w:space="0" w:color="auto"/>
              <w:right w:val="single" w:sz="4" w:space="0" w:color="auto"/>
            </w:tcBorders>
            <w:shd w:val="clear" w:color="auto" w:fill="auto"/>
            <w:vAlign w:val="center"/>
            <w:hideMark/>
          </w:tcPr>
          <w:p w14:paraId="334E31C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0.3</w:t>
            </w:r>
          </w:p>
        </w:tc>
        <w:tc>
          <w:tcPr>
            <w:tcW w:w="985" w:type="pct"/>
            <w:tcBorders>
              <w:top w:val="nil"/>
              <w:left w:val="nil"/>
              <w:bottom w:val="single" w:sz="4" w:space="0" w:color="auto"/>
              <w:right w:val="single" w:sz="4" w:space="0" w:color="auto"/>
            </w:tcBorders>
            <w:shd w:val="clear" w:color="auto" w:fill="auto"/>
            <w:vAlign w:val="center"/>
            <w:hideMark/>
          </w:tcPr>
          <w:p w14:paraId="59D89F45" w14:textId="46478C6E"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 / m²</w:t>
            </w:r>
          </w:p>
        </w:tc>
      </w:tr>
      <w:tr w:rsidR="00AD4B3C" w:rsidRPr="00AD4B3C" w14:paraId="33CBA079" w14:textId="77777777" w:rsidTr="00B55F2E">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984CEA" w14:textId="185A00CF"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PARA LAS RENOVACIONES DE LICENCIAS DE CONSTRUCCIÓN EL COSTO SERÁ DE UN 50% DEL IMPORTE ORIGINAL.</w:t>
            </w:r>
          </w:p>
        </w:tc>
      </w:tr>
      <w:tr w:rsidR="00AD4B3C" w:rsidRPr="00AD4B3C" w14:paraId="6E2AF8BA" w14:textId="77777777" w:rsidTr="008E6B55">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5D8185A" w14:textId="77777777" w:rsidR="008E6B55" w:rsidRPr="00AD4B3C" w:rsidRDefault="008E6B55"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5. Constancia de Terminación de Obra</w:t>
            </w:r>
          </w:p>
        </w:tc>
      </w:tr>
      <w:tr w:rsidR="00AD4B3C" w:rsidRPr="00AD4B3C" w14:paraId="3765F086"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194F514" w14:textId="679CC844"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hasta 40 m² </w:t>
            </w:r>
          </w:p>
        </w:tc>
        <w:tc>
          <w:tcPr>
            <w:tcW w:w="606" w:type="pct"/>
            <w:tcBorders>
              <w:top w:val="nil"/>
              <w:left w:val="nil"/>
              <w:bottom w:val="single" w:sz="4" w:space="0" w:color="auto"/>
              <w:right w:val="single" w:sz="4" w:space="0" w:color="auto"/>
            </w:tcBorders>
            <w:shd w:val="clear" w:color="000000" w:fill="FFFFFF"/>
            <w:vAlign w:val="center"/>
            <w:hideMark/>
          </w:tcPr>
          <w:p w14:paraId="4A8ABD5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0.025</w:t>
            </w:r>
          </w:p>
        </w:tc>
        <w:tc>
          <w:tcPr>
            <w:tcW w:w="985" w:type="pct"/>
            <w:tcBorders>
              <w:top w:val="nil"/>
              <w:left w:val="nil"/>
              <w:bottom w:val="single" w:sz="4" w:space="0" w:color="auto"/>
              <w:right w:val="single" w:sz="4" w:space="0" w:color="auto"/>
            </w:tcBorders>
            <w:shd w:val="clear" w:color="000000" w:fill="FFFFFF"/>
            <w:vAlign w:val="center"/>
            <w:hideMark/>
          </w:tcPr>
          <w:p w14:paraId="478E4125" w14:textId="7E971CC5"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 m²</w:t>
            </w:r>
          </w:p>
        </w:tc>
      </w:tr>
      <w:tr w:rsidR="00AD4B3C" w:rsidRPr="00AD4B3C" w14:paraId="6F9FC106"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CC9147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mayor de 41 m² y hasta 80 m²</w:t>
            </w:r>
          </w:p>
        </w:tc>
        <w:tc>
          <w:tcPr>
            <w:tcW w:w="606" w:type="pct"/>
            <w:tcBorders>
              <w:top w:val="nil"/>
              <w:left w:val="nil"/>
              <w:bottom w:val="single" w:sz="4" w:space="0" w:color="auto"/>
              <w:right w:val="single" w:sz="4" w:space="0" w:color="auto"/>
            </w:tcBorders>
            <w:shd w:val="clear" w:color="000000" w:fill="FFFFFF"/>
            <w:vAlign w:val="center"/>
            <w:hideMark/>
          </w:tcPr>
          <w:p w14:paraId="2923775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0.035</w:t>
            </w:r>
          </w:p>
        </w:tc>
        <w:tc>
          <w:tcPr>
            <w:tcW w:w="985" w:type="pct"/>
            <w:tcBorders>
              <w:top w:val="nil"/>
              <w:left w:val="nil"/>
              <w:bottom w:val="single" w:sz="4" w:space="0" w:color="auto"/>
              <w:right w:val="single" w:sz="4" w:space="0" w:color="auto"/>
            </w:tcBorders>
            <w:shd w:val="clear" w:color="000000" w:fill="FFFFFF"/>
            <w:vAlign w:val="center"/>
            <w:hideMark/>
          </w:tcPr>
          <w:p w14:paraId="50A546F3" w14:textId="242CFA33"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 m²</w:t>
            </w:r>
          </w:p>
        </w:tc>
      </w:tr>
      <w:tr w:rsidR="00AD4B3C" w:rsidRPr="00AD4B3C" w14:paraId="3A6C9F83"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EBD00D5"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mayor de 81 m² y hasta 260 m²</w:t>
            </w:r>
          </w:p>
        </w:tc>
        <w:tc>
          <w:tcPr>
            <w:tcW w:w="606" w:type="pct"/>
            <w:tcBorders>
              <w:top w:val="nil"/>
              <w:left w:val="nil"/>
              <w:bottom w:val="single" w:sz="4" w:space="0" w:color="auto"/>
              <w:right w:val="single" w:sz="4" w:space="0" w:color="auto"/>
            </w:tcBorders>
            <w:shd w:val="clear" w:color="000000" w:fill="FFFFFF"/>
            <w:vAlign w:val="center"/>
            <w:hideMark/>
          </w:tcPr>
          <w:p w14:paraId="13D5DCC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0.045</w:t>
            </w:r>
          </w:p>
        </w:tc>
        <w:tc>
          <w:tcPr>
            <w:tcW w:w="985" w:type="pct"/>
            <w:tcBorders>
              <w:top w:val="nil"/>
              <w:left w:val="nil"/>
              <w:bottom w:val="single" w:sz="4" w:space="0" w:color="auto"/>
              <w:right w:val="single" w:sz="4" w:space="0" w:color="auto"/>
            </w:tcBorders>
            <w:shd w:val="clear" w:color="000000" w:fill="FFFFFF"/>
            <w:vAlign w:val="center"/>
            <w:hideMark/>
          </w:tcPr>
          <w:p w14:paraId="0E825E69" w14:textId="4C21B168"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 m²</w:t>
            </w:r>
          </w:p>
        </w:tc>
      </w:tr>
      <w:tr w:rsidR="00AD4B3C" w:rsidRPr="00AD4B3C" w14:paraId="597F5B29"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430355C"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Con superficie cubierta mayor de 260 m²</w:t>
            </w:r>
          </w:p>
        </w:tc>
        <w:tc>
          <w:tcPr>
            <w:tcW w:w="606" w:type="pct"/>
            <w:tcBorders>
              <w:top w:val="nil"/>
              <w:left w:val="nil"/>
              <w:bottom w:val="single" w:sz="4" w:space="0" w:color="auto"/>
              <w:right w:val="single" w:sz="4" w:space="0" w:color="auto"/>
            </w:tcBorders>
            <w:shd w:val="clear" w:color="000000" w:fill="FFFFFF"/>
            <w:vAlign w:val="center"/>
            <w:hideMark/>
          </w:tcPr>
          <w:p w14:paraId="787C034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0.055</w:t>
            </w:r>
          </w:p>
        </w:tc>
        <w:tc>
          <w:tcPr>
            <w:tcW w:w="985" w:type="pct"/>
            <w:tcBorders>
              <w:top w:val="nil"/>
              <w:left w:val="nil"/>
              <w:bottom w:val="single" w:sz="4" w:space="0" w:color="auto"/>
              <w:right w:val="single" w:sz="4" w:space="0" w:color="auto"/>
            </w:tcBorders>
            <w:shd w:val="clear" w:color="000000" w:fill="FFFFFF"/>
            <w:vAlign w:val="center"/>
            <w:hideMark/>
          </w:tcPr>
          <w:p w14:paraId="4896BA8C" w14:textId="3D7E9782"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Constancia/ m²</w:t>
            </w:r>
          </w:p>
        </w:tc>
      </w:tr>
      <w:tr w:rsidR="00AD4B3C" w:rsidRPr="00AD4B3C" w14:paraId="6EC79D28"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5D9069F"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De excavación de zanjas en vía pública </w:t>
            </w:r>
          </w:p>
        </w:tc>
        <w:tc>
          <w:tcPr>
            <w:tcW w:w="606" w:type="pct"/>
            <w:tcBorders>
              <w:top w:val="nil"/>
              <w:left w:val="nil"/>
              <w:bottom w:val="single" w:sz="4" w:space="0" w:color="auto"/>
              <w:right w:val="single" w:sz="4" w:space="0" w:color="auto"/>
            </w:tcBorders>
            <w:shd w:val="clear" w:color="000000" w:fill="FFFFFF"/>
            <w:vAlign w:val="center"/>
            <w:hideMark/>
          </w:tcPr>
          <w:p w14:paraId="71DFA341" w14:textId="11ADD124"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0.03</w:t>
            </w:r>
          </w:p>
        </w:tc>
        <w:tc>
          <w:tcPr>
            <w:tcW w:w="985" w:type="pct"/>
            <w:tcBorders>
              <w:top w:val="nil"/>
              <w:left w:val="nil"/>
              <w:bottom w:val="single" w:sz="4" w:space="0" w:color="auto"/>
              <w:right w:val="single" w:sz="4" w:space="0" w:color="auto"/>
            </w:tcBorders>
            <w:shd w:val="clear" w:color="000000" w:fill="FFFFFF"/>
            <w:vAlign w:val="center"/>
            <w:hideMark/>
          </w:tcPr>
          <w:p w14:paraId="2B86D5DF" w14:textId="35BF333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 m²</w:t>
            </w:r>
          </w:p>
        </w:tc>
      </w:tr>
      <w:tr w:rsidR="00AD4B3C" w:rsidRPr="00AD4B3C" w14:paraId="58FB8886"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AE4FCDE"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De excavación distinta a la señalada en el inciso anterior</w:t>
            </w:r>
          </w:p>
        </w:tc>
        <w:tc>
          <w:tcPr>
            <w:tcW w:w="606" w:type="pct"/>
            <w:tcBorders>
              <w:top w:val="nil"/>
              <w:left w:val="nil"/>
              <w:bottom w:val="single" w:sz="4" w:space="0" w:color="auto"/>
              <w:right w:val="single" w:sz="4" w:space="0" w:color="auto"/>
            </w:tcBorders>
            <w:shd w:val="clear" w:color="000000" w:fill="FFFFFF"/>
            <w:vAlign w:val="center"/>
            <w:hideMark/>
          </w:tcPr>
          <w:p w14:paraId="3DC5BBD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0.035</w:t>
            </w:r>
          </w:p>
        </w:tc>
        <w:tc>
          <w:tcPr>
            <w:tcW w:w="985" w:type="pct"/>
            <w:tcBorders>
              <w:top w:val="nil"/>
              <w:left w:val="nil"/>
              <w:bottom w:val="single" w:sz="4" w:space="0" w:color="auto"/>
              <w:right w:val="single" w:sz="4" w:space="0" w:color="auto"/>
            </w:tcBorders>
            <w:shd w:val="clear" w:color="000000" w:fill="FFFFFF"/>
            <w:vAlign w:val="center"/>
            <w:hideMark/>
          </w:tcPr>
          <w:p w14:paraId="65C53127" w14:textId="342EB5A3"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 m²</w:t>
            </w:r>
          </w:p>
        </w:tc>
      </w:tr>
      <w:tr w:rsidR="00AD4B3C" w:rsidRPr="00AD4B3C" w14:paraId="50CBA531"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4B150F9"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 De demolición distinta a la de bardas</w:t>
            </w:r>
          </w:p>
        </w:tc>
        <w:tc>
          <w:tcPr>
            <w:tcW w:w="606" w:type="pct"/>
            <w:tcBorders>
              <w:top w:val="nil"/>
              <w:left w:val="nil"/>
              <w:bottom w:val="single" w:sz="4" w:space="0" w:color="auto"/>
              <w:right w:val="single" w:sz="4" w:space="0" w:color="auto"/>
            </w:tcBorders>
            <w:shd w:val="clear" w:color="000000" w:fill="FFFFFF"/>
            <w:vAlign w:val="center"/>
            <w:hideMark/>
          </w:tcPr>
          <w:p w14:paraId="617C478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0.025</w:t>
            </w:r>
          </w:p>
        </w:tc>
        <w:tc>
          <w:tcPr>
            <w:tcW w:w="985" w:type="pct"/>
            <w:tcBorders>
              <w:top w:val="nil"/>
              <w:left w:val="nil"/>
              <w:bottom w:val="single" w:sz="4" w:space="0" w:color="auto"/>
              <w:right w:val="single" w:sz="4" w:space="0" w:color="auto"/>
            </w:tcBorders>
            <w:shd w:val="clear" w:color="000000" w:fill="FFFFFF"/>
            <w:vAlign w:val="center"/>
            <w:hideMark/>
          </w:tcPr>
          <w:p w14:paraId="77D21063" w14:textId="540C8CDC"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 m²</w:t>
            </w:r>
          </w:p>
        </w:tc>
      </w:tr>
      <w:tr w:rsidR="00AD4B3C" w:rsidRPr="00AD4B3C" w14:paraId="19BFF56A" w14:textId="77777777" w:rsidTr="008E6B55">
        <w:trPr>
          <w:trHeight w:val="737"/>
        </w:trPr>
        <w:tc>
          <w:tcPr>
            <w:tcW w:w="3409" w:type="pct"/>
            <w:tcBorders>
              <w:top w:val="nil"/>
              <w:left w:val="single" w:sz="4" w:space="0" w:color="auto"/>
              <w:bottom w:val="single" w:sz="4" w:space="0" w:color="auto"/>
              <w:right w:val="single" w:sz="4" w:space="0" w:color="auto"/>
            </w:tcBorders>
            <w:shd w:val="clear" w:color="auto" w:fill="E7E6E6" w:themeFill="background2"/>
            <w:vAlign w:val="center"/>
            <w:hideMark/>
          </w:tcPr>
          <w:p w14:paraId="2F8D3320" w14:textId="64C49F3B" w:rsidR="008E6B55" w:rsidRPr="00AD4B3C" w:rsidRDefault="008E6B55"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6. Licencia de Urbanización  (</w:t>
            </w:r>
            <w:r w:rsidRPr="00AD4B3C">
              <w:rPr>
                <w:rFonts w:eastAsia="Times New Roman"/>
                <w:sz w:val="26"/>
                <w:szCs w:val="26"/>
                <w:lang w:eastAsia="es-MX"/>
              </w:rPr>
              <w:t>m² de vía pública</w:t>
            </w:r>
            <w:r w:rsidRPr="00AD4B3C">
              <w:rPr>
                <w:rFonts w:eastAsia="Times New Roman"/>
                <w:szCs w:val="24"/>
                <w:lang w:eastAsia="es-MX"/>
              </w:rPr>
              <w:t>)</w:t>
            </w:r>
          </w:p>
        </w:tc>
        <w:tc>
          <w:tcPr>
            <w:tcW w:w="606" w:type="pct"/>
            <w:tcBorders>
              <w:top w:val="nil"/>
              <w:left w:val="nil"/>
              <w:bottom w:val="single" w:sz="4" w:space="0" w:color="auto"/>
              <w:right w:val="single" w:sz="4" w:space="0" w:color="auto"/>
            </w:tcBorders>
            <w:shd w:val="clear" w:color="auto" w:fill="auto"/>
            <w:vAlign w:val="center"/>
            <w:hideMark/>
          </w:tcPr>
          <w:p w14:paraId="56EF22C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0.025</w:t>
            </w:r>
          </w:p>
        </w:tc>
        <w:tc>
          <w:tcPr>
            <w:tcW w:w="985" w:type="pct"/>
            <w:tcBorders>
              <w:top w:val="nil"/>
              <w:left w:val="nil"/>
              <w:bottom w:val="single" w:sz="4" w:space="0" w:color="auto"/>
              <w:right w:val="single" w:sz="4" w:space="0" w:color="auto"/>
            </w:tcBorders>
            <w:shd w:val="clear" w:color="auto" w:fill="auto"/>
            <w:vAlign w:val="center"/>
            <w:hideMark/>
          </w:tcPr>
          <w:p w14:paraId="2F16D396" w14:textId="3C5F4ECD"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Licencia</w:t>
            </w:r>
          </w:p>
        </w:tc>
      </w:tr>
      <w:tr w:rsidR="00AD4B3C" w:rsidRPr="00AD4B3C" w14:paraId="65B2FBC2" w14:textId="77777777" w:rsidTr="008E6B55">
        <w:trPr>
          <w:trHeight w:val="454"/>
        </w:trPr>
        <w:tc>
          <w:tcPr>
            <w:tcW w:w="3409" w:type="pct"/>
            <w:tcBorders>
              <w:top w:val="nil"/>
              <w:left w:val="single" w:sz="4" w:space="0" w:color="auto"/>
              <w:bottom w:val="single" w:sz="4" w:space="0" w:color="auto"/>
              <w:right w:val="single" w:sz="4" w:space="0" w:color="auto"/>
            </w:tcBorders>
            <w:shd w:val="clear" w:color="auto" w:fill="E7E6E6" w:themeFill="background2"/>
            <w:vAlign w:val="center"/>
            <w:hideMark/>
          </w:tcPr>
          <w:p w14:paraId="7436A7C4" w14:textId="77777777" w:rsidR="008E6B55" w:rsidRPr="00AD4B3C" w:rsidRDefault="008E6B55"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7. Validación de Planos</w:t>
            </w:r>
          </w:p>
        </w:tc>
        <w:tc>
          <w:tcPr>
            <w:tcW w:w="606" w:type="pct"/>
            <w:tcBorders>
              <w:top w:val="nil"/>
              <w:left w:val="nil"/>
              <w:bottom w:val="single" w:sz="4" w:space="0" w:color="auto"/>
              <w:right w:val="single" w:sz="4" w:space="0" w:color="auto"/>
            </w:tcBorders>
            <w:shd w:val="clear" w:color="auto" w:fill="auto"/>
            <w:vAlign w:val="center"/>
            <w:hideMark/>
          </w:tcPr>
          <w:p w14:paraId="6FCEF63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0.35</w:t>
            </w:r>
          </w:p>
        </w:tc>
        <w:tc>
          <w:tcPr>
            <w:tcW w:w="985" w:type="pct"/>
            <w:tcBorders>
              <w:top w:val="nil"/>
              <w:left w:val="nil"/>
              <w:bottom w:val="single" w:sz="4" w:space="0" w:color="auto"/>
              <w:right w:val="single" w:sz="4" w:space="0" w:color="auto"/>
            </w:tcBorders>
            <w:shd w:val="clear" w:color="auto" w:fill="auto"/>
            <w:vAlign w:val="center"/>
            <w:hideMark/>
          </w:tcPr>
          <w:p w14:paraId="71C9CC6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plano</w:t>
            </w:r>
          </w:p>
        </w:tc>
      </w:tr>
      <w:tr w:rsidR="00AD4B3C" w:rsidRPr="00AD4B3C" w14:paraId="746B4182" w14:textId="77777777" w:rsidTr="008E6B55">
        <w:trPr>
          <w:trHeight w:val="454"/>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E711CD1" w14:textId="77777777" w:rsidR="008E6B55" w:rsidRPr="00AD4B3C" w:rsidRDefault="008E6B55"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lastRenderedPageBreak/>
              <w:t>8. Permisos para Anuncios</w:t>
            </w:r>
          </w:p>
        </w:tc>
      </w:tr>
      <w:tr w:rsidR="00AD4B3C" w:rsidRPr="00AD4B3C" w14:paraId="54735F03" w14:textId="77777777" w:rsidTr="008E6B55">
        <w:trPr>
          <w:trHeight w:val="699"/>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1BD1249"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a).- Instalación de anuncios de propaganda  publicidad permanentes en inmuebles o en mobiliario urbano a razón de:</w:t>
            </w:r>
          </w:p>
        </w:tc>
        <w:tc>
          <w:tcPr>
            <w:tcW w:w="606" w:type="pct"/>
            <w:tcBorders>
              <w:top w:val="nil"/>
              <w:left w:val="nil"/>
              <w:bottom w:val="single" w:sz="4" w:space="0" w:color="auto"/>
              <w:right w:val="single" w:sz="4" w:space="0" w:color="auto"/>
            </w:tcBorders>
            <w:shd w:val="clear" w:color="auto" w:fill="auto"/>
            <w:vAlign w:val="center"/>
            <w:hideMark/>
          </w:tcPr>
          <w:p w14:paraId="5D73505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w:t>
            </w:r>
          </w:p>
        </w:tc>
        <w:tc>
          <w:tcPr>
            <w:tcW w:w="985" w:type="pct"/>
            <w:tcBorders>
              <w:top w:val="nil"/>
              <w:left w:val="nil"/>
              <w:bottom w:val="single" w:sz="4" w:space="0" w:color="auto"/>
              <w:right w:val="single" w:sz="4" w:space="0" w:color="auto"/>
            </w:tcBorders>
            <w:shd w:val="clear" w:color="auto" w:fill="auto"/>
            <w:vAlign w:val="center"/>
            <w:hideMark/>
          </w:tcPr>
          <w:p w14:paraId="2BDCE61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2E0C7CE4" w14:textId="77777777" w:rsidTr="008E6B55">
        <w:trPr>
          <w:trHeight w:val="96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910D672"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b).- Instalación de anuncios de carácter denominativo permanente en inmuebles con una superficie mayor de 1.5 m² a razón de:</w:t>
            </w:r>
          </w:p>
        </w:tc>
        <w:tc>
          <w:tcPr>
            <w:tcW w:w="606" w:type="pct"/>
            <w:tcBorders>
              <w:top w:val="nil"/>
              <w:left w:val="nil"/>
              <w:bottom w:val="single" w:sz="4" w:space="0" w:color="auto"/>
              <w:right w:val="single" w:sz="4" w:space="0" w:color="auto"/>
            </w:tcBorders>
            <w:shd w:val="clear" w:color="auto" w:fill="auto"/>
            <w:vAlign w:val="center"/>
            <w:hideMark/>
          </w:tcPr>
          <w:p w14:paraId="45FFC3E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0.075</w:t>
            </w:r>
          </w:p>
        </w:tc>
        <w:tc>
          <w:tcPr>
            <w:tcW w:w="985" w:type="pct"/>
            <w:tcBorders>
              <w:top w:val="nil"/>
              <w:left w:val="nil"/>
              <w:bottom w:val="single" w:sz="4" w:space="0" w:color="auto"/>
              <w:right w:val="single" w:sz="4" w:space="0" w:color="auto"/>
            </w:tcBorders>
            <w:shd w:val="clear" w:color="auto" w:fill="auto"/>
            <w:vAlign w:val="center"/>
            <w:hideMark/>
          </w:tcPr>
          <w:p w14:paraId="000A813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572406D6" w14:textId="77777777" w:rsidTr="00B55F2E">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020031C"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c).- Instalación de anuncios de propaganda o publicidad transitorios en inmuebles o en mobiliario urbano, a razón de:</w:t>
            </w:r>
          </w:p>
        </w:tc>
      </w:tr>
      <w:tr w:rsidR="00AD4B3C" w:rsidRPr="00AD4B3C" w14:paraId="3C8EC668"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C272C64"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1.- De 1 a 5 días naturales</w:t>
            </w:r>
          </w:p>
        </w:tc>
        <w:tc>
          <w:tcPr>
            <w:tcW w:w="606" w:type="pct"/>
            <w:tcBorders>
              <w:top w:val="nil"/>
              <w:left w:val="nil"/>
              <w:bottom w:val="single" w:sz="4" w:space="0" w:color="auto"/>
              <w:right w:val="single" w:sz="4" w:space="0" w:color="auto"/>
            </w:tcBorders>
            <w:shd w:val="clear" w:color="auto" w:fill="auto"/>
            <w:vAlign w:val="center"/>
            <w:hideMark/>
          </w:tcPr>
          <w:p w14:paraId="25DEBA5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0.25</w:t>
            </w:r>
          </w:p>
        </w:tc>
        <w:tc>
          <w:tcPr>
            <w:tcW w:w="985" w:type="pct"/>
            <w:tcBorders>
              <w:top w:val="nil"/>
              <w:left w:val="nil"/>
              <w:bottom w:val="single" w:sz="4" w:space="0" w:color="auto"/>
              <w:right w:val="single" w:sz="4" w:space="0" w:color="auto"/>
            </w:tcBorders>
            <w:shd w:val="clear" w:color="auto" w:fill="auto"/>
            <w:vAlign w:val="center"/>
            <w:hideMark/>
          </w:tcPr>
          <w:p w14:paraId="6C9F766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7D351D87"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C5E4E09"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2.- De 1 a 10 días naturales</w:t>
            </w:r>
          </w:p>
        </w:tc>
        <w:tc>
          <w:tcPr>
            <w:tcW w:w="606" w:type="pct"/>
            <w:tcBorders>
              <w:top w:val="nil"/>
              <w:left w:val="nil"/>
              <w:bottom w:val="single" w:sz="4" w:space="0" w:color="auto"/>
              <w:right w:val="single" w:sz="4" w:space="0" w:color="auto"/>
            </w:tcBorders>
            <w:shd w:val="clear" w:color="auto" w:fill="auto"/>
            <w:vAlign w:val="center"/>
            <w:hideMark/>
          </w:tcPr>
          <w:p w14:paraId="58E4895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0.35</w:t>
            </w:r>
          </w:p>
        </w:tc>
        <w:tc>
          <w:tcPr>
            <w:tcW w:w="985" w:type="pct"/>
            <w:tcBorders>
              <w:top w:val="nil"/>
              <w:left w:val="nil"/>
              <w:bottom w:val="single" w:sz="4" w:space="0" w:color="auto"/>
              <w:right w:val="single" w:sz="4" w:space="0" w:color="auto"/>
            </w:tcBorders>
            <w:shd w:val="clear" w:color="auto" w:fill="auto"/>
            <w:vAlign w:val="center"/>
            <w:hideMark/>
          </w:tcPr>
          <w:p w14:paraId="5275687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749EB634"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9BAB9C1"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3.- De 1 a 15 días naturales</w:t>
            </w:r>
          </w:p>
        </w:tc>
        <w:tc>
          <w:tcPr>
            <w:tcW w:w="606" w:type="pct"/>
            <w:tcBorders>
              <w:top w:val="nil"/>
              <w:left w:val="nil"/>
              <w:bottom w:val="single" w:sz="4" w:space="0" w:color="auto"/>
              <w:right w:val="single" w:sz="4" w:space="0" w:color="auto"/>
            </w:tcBorders>
            <w:shd w:val="clear" w:color="auto" w:fill="auto"/>
            <w:vAlign w:val="center"/>
            <w:hideMark/>
          </w:tcPr>
          <w:p w14:paraId="0B7508B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0.45</w:t>
            </w:r>
          </w:p>
        </w:tc>
        <w:tc>
          <w:tcPr>
            <w:tcW w:w="985" w:type="pct"/>
            <w:tcBorders>
              <w:top w:val="nil"/>
              <w:left w:val="nil"/>
              <w:bottom w:val="single" w:sz="4" w:space="0" w:color="auto"/>
              <w:right w:val="single" w:sz="4" w:space="0" w:color="auto"/>
            </w:tcBorders>
            <w:shd w:val="clear" w:color="auto" w:fill="auto"/>
            <w:vAlign w:val="center"/>
            <w:hideMark/>
          </w:tcPr>
          <w:p w14:paraId="23DD1C9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5480934A" w14:textId="77777777" w:rsidTr="008E6B55">
        <w:trPr>
          <w:trHeight w:val="425"/>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7C0D192"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4.- de 1 a 30 días naturales</w:t>
            </w:r>
          </w:p>
        </w:tc>
        <w:tc>
          <w:tcPr>
            <w:tcW w:w="606" w:type="pct"/>
            <w:tcBorders>
              <w:top w:val="nil"/>
              <w:left w:val="nil"/>
              <w:bottom w:val="single" w:sz="4" w:space="0" w:color="auto"/>
              <w:right w:val="single" w:sz="4" w:space="0" w:color="auto"/>
            </w:tcBorders>
            <w:shd w:val="clear" w:color="auto" w:fill="auto"/>
            <w:vAlign w:val="center"/>
            <w:hideMark/>
          </w:tcPr>
          <w:p w14:paraId="0B34781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0.55</w:t>
            </w:r>
          </w:p>
        </w:tc>
        <w:tc>
          <w:tcPr>
            <w:tcW w:w="985" w:type="pct"/>
            <w:tcBorders>
              <w:top w:val="nil"/>
              <w:left w:val="nil"/>
              <w:bottom w:val="single" w:sz="4" w:space="0" w:color="auto"/>
              <w:right w:val="single" w:sz="4" w:space="0" w:color="auto"/>
            </w:tcBorders>
            <w:shd w:val="clear" w:color="auto" w:fill="auto"/>
            <w:vAlign w:val="center"/>
            <w:hideMark/>
          </w:tcPr>
          <w:p w14:paraId="76EF46E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55D8AAF4" w14:textId="77777777" w:rsidTr="008E6B55">
        <w:trPr>
          <w:trHeight w:val="10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39F69B4"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d).- Por exhibición de anuncios de propaganda o publicidad permanentes en vehículos de transporte púbico, a razón de:</w:t>
            </w:r>
          </w:p>
        </w:tc>
        <w:tc>
          <w:tcPr>
            <w:tcW w:w="606" w:type="pct"/>
            <w:tcBorders>
              <w:top w:val="nil"/>
              <w:left w:val="nil"/>
              <w:bottom w:val="single" w:sz="4" w:space="0" w:color="auto"/>
              <w:right w:val="single" w:sz="4" w:space="0" w:color="auto"/>
            </w:tcBorders>
            <w:shd w:val="clear" w:color="auto" w:fill="auto"/>
            <w:vAlign w:val="center"/>
            <w:hideMark/>
          </w:tcPr>
          <w:p w14:paraId="75A706D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w:t>
            </w:r>
          </w:p>
        </w:tc>
        <w:tc>
          <w:tcPr>
            <w:tcW w:w="985" w:type="pct"/>
            <w:tcBorders>
              <w:top w:val="nil"/>
              <w:left w:val="nil"/>
              <w:bottom w:val="single" w:sz="4" w:space="0" w:color="auto"/>
              <w:right w:val="single" w:sz="4" w:space="0" w:color="auto"/>
            </w:tcBorders>
            <w:shd w:val="clear" w:color="auto" w:fill="auto"/>
            <w:vAlign w:val="center"/>
            <w:hideMark/>
          </w:tcPr>
          <w:p w14:paraId="23BE47E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14EA4B5F"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4232429"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e).- Por exhibición de anuncio de propaganda o publicidad transitorios en vehículos de transporte público, a razón de:</w:t>
            </w:r>
          </w:p>
        </w:tc>
        <w:tc>
          <w:tcPr>
            <w:tcW w:w="606" w:type="pct"/>
            <w:tcBorders>
              <w:top w:val="nil"/>
              <w:left w:val="nil"/>
              <w:bottom w:val="single" w:sz="4" w:space="0" w:color="auto"/>
              <w:right w:val="single" w:sz="4" w:space="0" w:color="auto"/>
            </w:tcBorders>
            <w:shd w:val="clear" w:color="auto" w:fill="auto"/>
            <w:vAlign w:val="center"/>
            <w:hideMark/>
          </w:tcPr>
          <w:p w14:paraId="032F2AB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43865EA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5D2E1F0E" w14:textId="77777777" w:rsidTr="008E6B55">
        <w:trPr>
          <w:trHeight w:val="96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B5A3B0C"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f).- Por renovación de permisos permanentes, para la difusión de propaganda o publicidad asociada a música o sonido, a razón de:</w:t>
            </w:r>
          </w:p>
        </w:tc>
        <w:tc>
          <w:tcPr>
            <w:tcW w:w="606" w:type="pct"/>
            <w:tcBorders>
              <w:top w:val="nil"/>
              <w:left w:val="nil"/>
              <w:bottom w:val="single" w:sz="4" w:space="0" w:color="auto"/>
              <w:right w:val="single" w:sz="4" w:space="0" w:color="auto"/>
            </w:tcBorders>
            <w:shd w:val="clear" w:color="auto" w:fill="auto"/>
            <w:vAlign w:val="center"/>
            <w:hideMark/>
          </w:tcPr>
          <w:p w14:paraId="4F983CC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0.4</w:t>
            </w:r>
          </w:p>
        </w:tc>
        <w:tc>
          <w:tcPr>
            <w:tcW w:w="985" w:type="pct"/>
            <w:tcBorders>
              <w:top w:val="nil"/>
              <w:left w:val="nil"/>
              <w:bottom w:val="single" w:sz="4" w:space="0" w:color="auto"/>
              <w:right w:val="single" w:sz="4" w:space="0" w:color="auto"/>
            </w:tcBorders>
            <w:shd w:val="clear" w:color="auto" w:fill="auto"/>
            <w:vAlign w:val="center"/>
            <w:hideMark/>
          </w:tcPr>
          <w:p w14:paraId="1E5FD2F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día Autorizado</w:t>
            </w:r>
          </w:p>
        </w:tc>
      </w:tr>
      <w:tr w:rsidR="00AD4B3C" w:rsidRPr="00AD4B3C" w14:paraId="4D981EB0"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D6A528C"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g).- Para la proyección óptica permanentes de anuncios, a razón de:</w:t>
            </w:r>
          </w:p>
        </w:tc>
        <w:tc>
          <w:tcPr>
            <w:tcW w:w="606" w:type="pct"/>
            <w:tcBorders>
              <w:top w:val="nil"/>
              <w:left w:val="nil"/>
              <w:bottom w:val="single" w:sz="4" w:space="0" w:color="auto"/>
              <w:right w:val="single" w:sz="4" w:space="0" w:color="auto"/>
            </w:tcBorders>
            <w:shd w:val="clear" w:color="auto" w:fill="auto"/>
            <w:vAlign w:val="center"/>
            <w:hideMark/>
          </w:tcPr>
          <w:p w14:paraId="02EDA55F"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2.25</w:t>
            </w:r>
          </w:p>
        </w:tc>
        <w:tc>
          <w:tcPr>
            <w:tcW w:w="985" w:type="pct"/>
            <w:tcBorders>
              <w:top w:val="nil"/>
              <w:left w:val="nil"/>
              <w:bottom w:val="single" w:sz="4" w:space="0" w:color="auto"/>
              <w:right w:val="single" w:sz="4" w:space="0" w:color="auto"/>
            </w:tcBorders>
            <w:shd w:val="clear" w:color="auto" w:fill="auto"/>
            <w:vAlign w:val="center"/>
            <w:hideMark/>
          </w:tcPr>
          <w:p w14:paraId="71EDDF3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5EFF43EC" w14:textId="77777777" w:rsidTr="008E6B55">
        <w:trPr>
          <w:trHeight w:val="737"/>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FDE2638"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h).- Para la proyección permanente a través de medios electrónicos de anuncios:</w:t>
            </w:r>
          </w:p>
        </w:tc>
        <w:tc>
          <w:tcPr>
            <w:tcW w:w="606" w:type="pct"/>
            <w:tcBorders>
              <w:top w:val="nil"/>
              <w:left w:val="nil"/>
              <w:bottom w:val="single" w:sz="4" w:space="0" w:color="auto"/>
              <w:right w:val="single" w:sz="4" w:space="0" w:color="auto"/>
            </w:tcBorders>
            <w:shd w:val="clear" w:color="auto" w:fill="auto"/>
            <w:vAlign w:val="center"/>
            <w:hideMark/>
          </w:tcPr>
          <w:p w14:paraId="686D1BD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1.75</w:t>
            </w:r>
          </w:p>
        </w:tc>
        <w:tc>
          <w:tcPr>
            <w:tcW w:w="985" w:type="pct"/>
            <w:tcBorders>
              <w:top w:val="nil"/>
              <w:left w:val="nil"/>
              <w:bottom w:val="single" w:sz="4" w:space="0" w:color="auto"/>
              <w:right w:val="single" w:sz="4" w:space="0" w:color="auto"/>
            </w:tcBorders>
            <w:shd w:val="clear" w:color="auto" w:fill="auto"/>
            <w:vAlign w:val="center"/>
            <w:hideMark/>
          </w:tcPr>
          <w:p w14:paraId="3CD1FDB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3CBB601F" w14:textId="77777777" w:rsidTr="008E6B55">
        <w:trPr>
          <w:trHeight w:val="96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1DDAAE7"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i).- Por exhibición de anuncios transitorios de propaganda o publicidad inflables suspendidos en el aire, con capacidad de más de 50 kg de gas helio, a razón de:</w:t>
            </w:r>
          </w:p>
        </w:tc>
        <w:tc>
          <w:tcPr>
            <w:tcW w:w="606" w:type="pct"/>
            <w:tcBorders>
              <w:top w:val="nil"/>
              <w:left w:val="nil"/>
              <w:bottom w:val="single" w:sz="4" w:space="0" w:color="auto"/>
              <w:right w:val="single" w:sz="4" w:space="0" w:color="auto"/>
            </w:tcBorders>
            <w:shd w:val="clear" w:color="auto" w:fill="auto"/>
            <w:vAlign w:val="center"/>
            <w:hideMark/>
          </w:tcPr>
          <w:p w14:paraId="2FF1FE3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3</w:t>
            </w:r>
          </w:p>
        </w:tc>
        <w:tc>
          <w:tcPr>
            <w:tcW w:w="985" w:type="pct"/>
            <w:tcBorders>
              <w:top w:val="nil"/>
              <w:left w:val="nil"/>
              <w:bottom w:val="single" w:sz="4" w:space="0" w:color="auto"/>
              <w:right w:val="single" w:sz="4" w:space="0" w:color="auto"/>
            </w:tcBorders>
            <w:shd w:val="clear" w:color="auto" w:fill="auto"/>
            <w:vAlign w:val="center"/>
            <w:hideMark/>
          </w:tcPr>
          <w:p w14:paraId="71B15FF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elemento publicitario</w:t>
            </w:r>
          </w:p>
        </w:tc>
      </w:tr>
      <w:tr w:rsidR="00AD4B3C" w:rsidRPr="00AD4B3C" w14:paraId="7FF027E1"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B63538F"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j).- Por exhibición de anuncio figurativos o volumétricos, a razón de:</w:t>
            </w:r>
          </w:p>
        </w:tc>
        <w:tc>
          <w:tcPr>
            <w:tcW w:w="606" w:type="pct"/>
            <w:tcBorders>
              <w:top w:val="nil"/>
              <w:left w:val="nil"/>
              <w:bottom w:val="single" w:sz="4" w:space="0" w:color="auto"/>
              <w:right w:val="single" w:sz="4" w:space="0" w:color="auto"/>
            </w:tcBorders>
            <w:shd w:val="clear" w:color="auto" w:fill="auto"/>
            <w:vAlign w:val="center"/>
            <w:hideMark/>
          </w:tcPr>
          <w:p w14:paraId="2C898E0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w:t>
            </w:r>
          </w:p>
        </w:tc>
        <w:tc>
          <w:tcPr>
            <w:tcW w:w="985" w:type="pct"/>
            <w:tcBorders>
              <w:top w:val="nil"/>
              <w:left w:val="nil"/>
              <w:bottom w:val="single" w:sz="4" w:space="0" w:color="auto"/>
              <w:right w:val="single" w:sz="4" w:space="0" w:color="auto"/>
            </w:tcBorders>
            <w:shd w:val="clear" w:color="auto" w:fill="auto"/>
            <w:vAlign w:val="center"/>
            <w:hideMark/>
          </w:tcPr>
          <w:p w14:paraId="341AB72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elemento publicitario</w:t>
            </w:r>
          </w:p>
        </w:tc>
      </w:tr>
      <w:tr w:rsidR="00AD4B3C" w:rsidRPr="00AD4B3C" w14:paraId="4259D88F" w14:textId="77777777" w:rsidTr="008E6B55">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36DA1A"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k).- Por la difusión de propaganda o publicidad impresa en volantes o folletos:</w:t>
            </w:r>
          </w:p>
        </w:tc>
      </w:tr>
      <w:tr w:rsidR="00AD4B3C" w:rsidRPr="00AD4B3C" w14:paraId="16210A88" w14:textId="77777777" w:rsidTr="008E6B55">
        <w:trPr>
          <w:trHeight w:val="45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BD5B9DF"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1.- De 1 hasta 55 millares</w:t>
            </w:r>
          </w:p>
        </w:tc>
        <w:tc>
          <w:tcPr>
            <w:tcW w:w="606" w:type="pct"/>
            <w:tcBorders>
              <w:top w:val="nil"/>
              <w:left w:val="nil"/>
              <w:bottom w:val="single" w:sz="4" w:space="0" w:color="auto"/>
              <w:right w:val="single" w:sz="4" w:space="0" w:color="auto"/>
            </w:tcBorders>
            <w:shd w:val="clear" w:color="auto" w:fill="auto"/>
            <w:vAlign w:val="center"/>
            <w:hideMark/>
          </w:tcPr>
          <w:p w14:paraId="21486446"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w:t>
            </w:r>
          </w:p>
        </w:tc>
        <w:tc>
          <w:tcPr>
            <w:tcW w:w="985" w:type="pct"/>
            <w:tcBorders>
              <w:top w:val="nil"/>
              <w:left w:val="nil"/>
              <w:bottom w:val="single" w:sz="4" w:space="0" w:color="auto"/>
              <w:right w:val="single" w:sz="4" w:space="0" w:color="auto"/>
            </w:tcBorders>
            <w:shd w:val="clear" w:color="auto" w:fill="auto"/>
            <w:vAlign w:val="center"/>
            <w:hideMark/>
          </w:tcPr>
          <w:p w14:paraId="713B971C"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611E3241" w14:textId="77777777" w:rsidTr="008E6B55">
        <w:trPr>
          <w:trHeight w:val="45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C9DB28A"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2.- Por millar adicional</w:t>
            </w:r>
          </w:p>
        </w:tc>
        <w:tc>
          <w:tcPr>
            <w:tcW w:w="606" w:type="pct"/>
            <w:tcBorders>
              <w:top w:val="nil"/>
              <w:left w:val="nil"/>
              <w:bottom w:val="single" w:sz="4" w:space="0" w:color="auto"/>
              <w:right w:val="single" w:sz="4" w:space="0" w:color="auto"/>
            </w:tcBorders>
            <w:shd w:val="clear" w:color="auto" w:fill="auto"/>
            <w:vAlign w:val="center"/>
            <w:hideMark/>
          </w:tcPr>
          <w:p w14:paraId="18D71547"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0.15</w:t>
            </w:r>
          </w:p>
        </w:tc>
        <w:tc>
          <w:tcPr>
            <w:tcW w:w="985" w:type="pct"/>
            <w:tcBorders>
              <w:top w:val="nil"/>
              <w:left w:val="nil"/>
              <w:bottom w:val="single" w:sz="4" w:space="0" w:color="auto"/>
              <w:right w:val="single" w:sz="4" w:space="0" w:color="auto"/>
            </w:tcBorders>
            <w:shd w:val="clear" w:color="auto" w:fill="auto"/>
            <w:vAlign w:val="center"/>
            <w:hideMark/>
          </w:tcPr>
          <w:p w14:paraId="0E5800AA"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2FC2BE68" w14:textId="77777777" w:rsidTr="008E6B55">
        <w:trPr>
          <w:trHeight w:val="10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E7ABFCD"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l).- Por la instalación permanente de anuncios de propaganda o publicidad en inmuebles o en mobiliario urbano con luz neón, a razón de:</w:t>
            </w:r>
          </w:p>
        </w:tc>
        <w:tc>
          <w:tcPr>
            <w:tcW w:w="606" w:type="pct"/>
            <w:tcBorders>
              <w:top w:val="nil"/>
              <w:left w:val="nil"/>
              <w:bottom w:val="single" w:sz="4" w:space="0" w:color="auto"/>
              <w:right w:val="single" w:sz="4" w:space="0" w:color="auto"/>
            </w:tcBorders>
            <w:shd w:val="clear" w:color="auto" w:fill="auto"/>
            <w:vAlign w:val="center"/>
            <w:hideMark/>
          </w:tcPr>
          <w:p w14:paraId="261D13A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4487FB5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33207D74" w14:textId="77777777" w:rsidTr="008E6B55">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D0F6848" w14:textId="166A6CBB" w:rsidR="008E6B55" w:rsidRPr="00AD4B3C" w:rsidRDefault="008E6B55" w:rsidP="008E6B55">
            <w:pPr>
              <w:widowControl/>
              <w:autoSpaceDE/>
              <w:autoSpaceDN/>
              <w:spacing w:before="0" w:after="0" w:line="240" w:lineRule="auto"/>
              <w:rPr>
                <w:rFonts w:eastAsia="Times New Roman"/>
                <w:b/>
                <w:bCs/>
                <w:szCs w:val="24"/>
                <w:lang w:eastAsia="es-MX"/>
              </w:rPr>
            </w:pPr>
            <w:r w:rsidRPr="00AD4B3C">
              <w:rPr>
                <w:rFonts w:eastAsia="Times New Roman"/>
                <w:b/>
                <w:bCs/>
                <w:szCs w:val="24"/>
                <w:lang w:eastAsia="es-MX"/>
              </w:rPr>
              <w:lastRenderedPageBreak/>
              <w:t>9. Revisión previa de Proyecto.</w:t>
            </w:r>
          </w:p>
        </w:tc>
      </w:tr>
      <w:tr w:rsidR="00AD4B3C" w:rsidRPr="00AD4B3C" w14:paraId="59042352"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079A92E"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a) Por segunda revisión de proyecto de gasolinera o estación de servicio.</w:t>
            </w:r>
          </w:p>
        </w:tc>
        <w:tc>
          <w:tcPr>
            <w:tcW w:w="606" w:type="pct"/>
            <w:tcBorders>
              <w:top w:val="nil"/>
              <w:left w:val="nil"/>
              <w:bottom w:val="single" w:sz="4" w:space="0" w:color="auto"/>
              <w:right w:val="single" w:sz="4" w:space="0" w:color="auto"/>
            </w:tcBorders>
            <w:shd w:val="clear" w:color="auto" w:fill="auto"/>
            <w:vAlign w:val="center"/>
            <w:hideMark/>
          </w:tcPr>
          <w:p w14:paraId="565BFB9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w:t>
            </w:r>
          </w:p>
        </w:tc>
        <w:tc>
          <w:tcPr>
            <w:tcW w:w="985" w:type="pct"/>
            <w:tcBorders>
              <w:top w:val="nil"/>
              <w:left w:val="nil"/>
              <w:bottom w:val="single" w:sz="4" w:space="0" w:color="auto"/>
              <w:right w:val="single" w:sz="4" w:space="0" w:color="auto"/>
            </w:tcBorders>
            <w:shd w:val="clear" w:color="auto" w:fill="auto"/>
            <w:vAlign w:val="center"/>
            <w:hideMark/>
          </w:tcPr>
          <w:p w14:paraId="21D08ED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7FE2B624"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ECBE57F"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b) Por segunda revisión de proyecto cuya superficie sea mayor a 1,000.00 m².</w:t>
            </w:r>
          </w:p>
        </w:tc>
        <w:tc>
          <w:tcPr>
            <w:tcW w:w="606" w:type="pct"/>
            <w:tcBorders>
              <w:top w:val="nil"/>
              <w:left w:val="nil"/>
              <w:bottom w:val="single" w:sz="4" w:space="0" w:color="auto"/>
              <w:right w:val="single" w:sz="4" w:space="0" w:color="auto"/>
            </w:tcBorders>
            <w:shd w:val="clear" w:color="auto" w:fill="auto"/>
            <w:vAlign w:val="center"/>
            <w:hideMark/>
          </w:tcPr>
          <w:p w14:paraId="3F2FF16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4</w:t>
            </w:r>
          </w:p>
        </w:tc>
        <w:tc>
          <w:tcPr>
            <w:tcW w:w="985" w:type="pct"/>
            <w:tcBorders>
              <w:top w:val="nil"/>
              <w:left w:val="nil"/>
              <w:bottom w:val="single" w:sz="4" w:space="0" w:color="auto"/>
              <w:right w:val="single" w:sz="4" w:space="0" w:color="auto"/>
            </w:tcBorders>
            <w:shd w:val="clear" w:color="auto" w:fill="auto"/>
            <w:vAlign w:val="center"/>
            <w:hideMark/>
          </w:tcPr>
          <w:p w14:paraId="2D4D0C6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1681BD77"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7728FA5"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c) Por segunda revisión de proyecto distinto a los comprendidos a) o b).</w:t>
            </w:r>
          </w:p>
        </w:tc>
        <w:tc>
          <w:tcPr>
            <w:tcW w:w="606" w:type="pct"/>
            <w:tcBorders>
              <w:top w:val="nil"/>
              <w:left w:val="nil"/>
              <w:bottom w:val="single" w:sz="4" w:space="0" w:color="auto"/>
              <w:right w:val="single" w:sz="4" w:space="0" w:color="auto"/>
            </w:tcBorders>
            <w:shd w:val="clear" w:color="auto" w:fill="auto"/>
            <w:vAlign w:val="center"/>
            <w:hideMark/>
          </w:tcPr>
          <w:p w14:paraId="40FD7D7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w:t>
            </w:r>
          </w:p>
        </w:tc>
        <w:tc>
          <w:tcPr>
            <w:tcW w:w="985" w:type="pct"/>
            <w:tcBorders>
              <w:top w:val="nil"/>
              <w:left w:val="nil"/>
              <w:bottom w:val="single" w:sz="4" w:space="0" w:color="auto"/>
              <w:right w:val="single" w:sz="4" w:space="0" w:color="auto"/>
            </w:tcBorders>
            <w:shd w:val="clear" w:color="auto" w:fill="auto"/>
            <w:vAlign w:val="center"/>
            <w:hideMark/>
          </w:tcPr>
          <w:p w14:paraId="57C4085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49F29EC6"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A4E445E"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d) A partir de la tercera revisión de un proyecto de gasolinera o estación de servicio.</w:t>
            </w:r>
          </w:p>
        </w:tc>
        <w:tc>
          <w:tcPr>
            <w:tcW w:w="606" w:type="pct"/>
            <w:tcBorders>
              <w:top w:val="nil"/>
              <w:left w:val="nil"/>
              <w:bottom w:val="single" w:sz="4" w:space="0" w:color="auto"/>
              <w:right w:val="single" w:sz="4" w:space="0" w:color="auto"/>
            </w:tcBorders>
            <w:shd w:val="clear" w:color="auto" w:fill="auto"/>
            <w:vAlign w:val="center"/>
            <w:hideMark/>
          </w:tcPr>
          <w:p w14:paraId="77A17E3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w:t>
            </w:r>
          </w:p>
        </w:tc>
        <w:tc>
          <w:tcPr>
            <w:tcW w:w="985" w:type="pct"/>
            <w:tcBorders>
              <w:top w:val="nil"/>
              <w:left w:val="nil"/>
              <w:bottom w:val="single" w:sz="4" w:space="0" w:color="auto"/>
              <w:right w:val="single" w:sz="4" w:space="0" w:color="auto"/>
            </w:tcBorders>
            <w:shd w:val="clear" w:color="auto" w:fill="auto"/>
            <w:vAlign w:val="center"/>
            <w:hideMark/>
          </w:tcPr>
          <w:p w14:paraId="097433C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3AB4DCB7"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7BC1F116"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e) A partir de la tercera revisión de un proyecto cuya superficie cubierta sea menor de 500 m².</w:t>
            </w:r>
          </w:p>
        </w:tc>
        <w:tc>
          <w:tcPr>
            <w:tcW w:w="606" w:type="pct"/>
            <w:tcBorders>
              <w:top w:val="nil"/>
              <w:left w:val="nil"/>
              <w:bottom w:val="single" w:sz="4" w:space="0" w:color="auto"/>
              <w:right w:val="single" w:sz="4" w:space="0" w:color="auto"/>
            </w:tcBorders>
            <w:shd w:val="clear" w:color="auto" w:fill="auto"/>
            <w:vAlign w:val="center"/>
            <w:hideMark/>
          </w:tcPr>
          <w:p w14:paraId="5A4ACD0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3</w:t>
            </w:r>
          </w:p>
        </w:tc>
        <w:tc>
          <w:tcPr>
            <w:tcW w:w="985" w:type="pct"/>
            <w:tcBorders>
              <w:top w:val="nil"/>
              <w:left w:val="nil"/>
              <w:bottom w:val="single" w:sz="4" w:space="0" w:color="auto"/>
              <w:right w:val="single" w:sz="4" w:space="0" w:color="auto"/>
            </w:tcBorders>
            <w:shd w:val="clear" w:color="auto" w:fill="auto"/>
            <w:vAlign w:val="center"/>
            <w:hideMark/>
          </w:tcPr>
          <w:p w14:paraId="02A979D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204A8473"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784329F"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f) A partir de la tercera de un proyecto cuya superficie sea mayor de 500 m² y hasta 1,000 m².</w:t>
            </w:r>
          </w:p>
        </w:tc>
        <w:tc>
          <w:tcPr>
            <w:tcW w:w="606" w:type="pct"/>
            <w:tcBorders>
              <w:top w:val="nil"/>
              <w:left w:val="nil"/>
              <w:bottom w:val="single" w:sz="4" w:space="0" w:color="auto"/>
              <w:right w:val="single" w:sz="4" w:space="0" w:color="auto"/>
            </w:tcBorders>
            <w:shd w:val="clear" w:color="auto" w:fill="auto"/>
            <w:vAlign w:val="center"/>
            <w:hideMark/>
          </w:tcPr>
          <w:p w14:paraId="3596DBF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6</w:t>
            </w:r>
          </w:p>
        </w:tc>
        <w:tc>
          <w:tcPr>
            <w:tcW w:w="985" w:type="pct"/>
            <w:tcBorders>
              <w:top w:val="nil"/>
              <w:left w:val="nil"/>
              <w:bottom w:val="single" w:sz="4" w:space="0" w:color="auto"/>
              <w:right w:val="single" w:sz="4" w:space="0" w:color="auto"/>
            </w:tcBorders>
            <w:shd w:val="clear" w:color="auto" w:fill="auto"/>
            <w:vAlign w:val="center"/>
            <w:hideMark/>
          </w:tcPr>
          <w:p w14:paraId="7780B91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17BD0F73"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65C7ED71"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g) A partir de la tercer de un proyecto cuya superficie sea mayor a 1,000 m².</w:t>
            </w:r>
          </w:p>
        </w:tc>
        <w:tc>
          <w:tcPr>
            <w:tcW w:w="606" w:type="pct"/>
            <w:tcBorders>
              <w:top w:val="nil"/>
              <w:left w:val="nil"/>
              <w:bottom w:val="single" w:sz="4" w:space="0" w:color="auto"/>
              <w:right w:val="single" w:sz="4" w:space="0" w:color="auto"/>
            </w:tcBorders>
            <w:shd w:val="clear" w:color="auto" w:fill="auto"/>
            <w:vAlign w:val="center"/>
            <w:hideMark/>
          </w:tcPr>
          <w:p w14:paraId="41ECF4B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8</w:t>
            </w:r>
          </w:p>
        </w:tc>
        <w:tc>
          <w:tcPr>
            <w:tcW w:w="985" w:type="pct"/>
            <w:tcBorders>
              <w:top w:val="nil"/>
              <w:left w:val="nil"/>
              <w:bottom w:val="single" w:sz="4" w:space="0" w:color="auto"/>
              <w:right w:val="single" w:sz="4" w:space="0" w:color="auto"/>
            </w:tcBorders>
            <w:shd w:val="clear" w:color="auto" w:fill="auto"/>
            <w:vAlign w:val="center"/>
            <w:hideMark/>
          </w:tcPr>
          <w:p w14:paraId="3A74390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Revisión</w:t>
            </w:r>
          </w:p>
        </w:tc>
      </w:tr>
      <w:tr w:rsidR="00AD4B3C" w:rsidRPr="00AD4B3C" w14:paraId="4FCE9F75" w14:textId="77777777" w:rsidTr="008E6B55">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B0667F3" w14:textId="77777777" w:rsidR="008E6B55" w:rsidRPr="00AD4B3C" w:rsidRDefault="008E6B55" w:rsidP="008E6B55">
            <w:pPr>
              <w:widowControl/>
              <w:autoSpaceDE/>
              <w:autoSpaceDN/>
              <w:spacing w:before="0" w:after="0" w:line="240" w:lineRule="auto"/>
              <w:rPr>
                <w:rFonts w:eastAsia="Times New Roman"/>
                <w:b/>
                <w:bCs/>
                <w:szCs w:val="24"/>
                <w:lang w:eastAsia="es-MX"/>
              </w:rPr>
            </w:pPr>
            <w:r w:rsidRPr="00AD4B3C">
              <w:rPr>
                <w:rFonts w:eastAsia="Times New Roman"/>
                <w:b/>
                <w:bCs/>
                <w:szCs w:val="24"/>
                <w:lang w:eastAsia="es-MX"/>
              </w:rPr>
              <w:t>10. Revisión de Proyectos de Lotificación de Fraccionamiento</w:t>
            </w:r>
          </w:p>
        </w:tc>
      </w:tr>
      <w:tr w:rsidR="00AD4B3C" w:rsidRPr="00AD4B3C" w14:paraId="49F68412" w14:textId="77777777" w:rsidTr="00AD4B3C">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4C81E99"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a).- Por segunda revisión</w:t>
            </w:r>
          </w:p>
        </w:tc>
        <w:tc>
          <w:tcPr>
            <w:tcW w:w="606" w:type="pct"/>
            <w:tcBorders>
              <w:top w:val="nil"/>
              <w:left w:val="nil"/>
              <w:bottom w:val="single" w:sz="4" w:space="0" w:color="auto"/>
              <w:right w:val="single" w:sz="4" w:space="0" w:color="auto"/>
            </w:tcBorders>
            <w:shd w:val="clear" w:color="auto" w:fill="auto"/>
            <w:vAlign w:val="center"/>
            <w:hideMark/>
          </w:tcPr>
          <w:p w14:paraId="4C4ABE4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5</w:t>
            </w:r>
          </w:p>
        </w:tc>
        <w:tc>
          <w:tcPr>
            <w:tcW w:w="985" w:type="pct"/>
            <w:tcBorders>
              <w:top w:val="nil"/>
              <w:left w:val="nil"/>
              <w:bottom w:val="single" w:sz="4" w:space="0" w:color="auto"/>
              <w:right w:val="single" w:sz="4" w:space="0" w:color="auto"/>
            </w:tcBorders>
            <w:shd w:val="clear" w:color="auto" w:fill="auto"/>
            <w:vAlign w:val="center"/>
            <w:hideMark/>
          </w:tcPr>
          <w:p w14:paraId="6A729CC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225E9A8C" w14:textId="77777777" w:rsidTr="008E6B55">
        <w:trPr>
          <w:trHeight w:val="420"/>
        </w:trPr>
        <w:tc>
          <w:tcPr>
            <w:tcW w:w="5000" w:type="pct"/>
            <w:gridSpan w:val="3"/>
            <w:tcBorders>
              <w:top w:val="nil"/>
              <w:left w:val="single" w:sz="4" w:space="0" w:color="auto"/>
              <w:bottom w:val="single" w:sz="4" w:space="0" w:color="auto"/>
              <w:right w:val="single" w:sz="4" w:space="0" w:color="auto"/>
            </w:tcBorders>
            <w:shd w:val="clear" w:color="auto" w:fill="auto"/>
            <w:vAlign w:val="center"/>
            <w:hideMark/>
          </w:tcPr>
          <w:p w14:paraId="43229FF0" w14:textId="50C05838"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b).- A partir de la tercera revisión:</w:t>
            </w:r>
            <w:r w:rsidRPr="00AD4B3C">
              <w:rPr>
                <w:rFonts w:ascii="Calibri" w:eastAsia="Times New Roman" w:hAnsi="Calibri" w:cs="Calibri"/>
                <w:szCs w:val="24"/>
                <w:lang w:eastAsia="es-MX"/>
              </w:rPr>
              <w:t> </w:t>
            </w:r>
          </w:p>
        </w:tc>
      </w:tr>
      <w:tr w:rsidR="00AD4B3C" w:rsidRPr="00AD4B3C" w14:paraId="2A232A84" w14:textId="77777777" w:rsidTr="00AD4B3C">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25BB6F7"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1.- De fraccionamientos de hasta 1 hectárea</w:t>
            </w:r>
          </w:p>
        </w:tc>
        <w:tc>
          <w:tcPr>
            <w:tcW w:w="606" w:type="pct"/>
            <w:tcBorders>
              <w:top w:val="nil"/>
              <w:left w:val="nil"/>
              <w:bottom w:val="single" w:sz="4" w:space="0" w:color="auto"/>
              <w:right w:val="single" w:sz="4" w:space="0" w:color="auto"/>
            </w:tcBorders>
            <w:shd w:val="clear" w:color="auto" w:fill="auto"/>
            <w:vAlign w:val="center"/>
            <w:hideMark/>
          </w:tcPr>
          <w:p w14:paraId="3386EDD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w:t>
            </w:r>
          </w:p>
        </w:tc>
        <w:tc>
          <w:tcPr>
            <w:tcW w:w="985" w:type="pct"/>
            <w:tcBorders>
              <w:top w:val="nil"/>
              <w:left w:val="nil"/>
              <w:bottom w:val="single" w:sz="4" w:space="0" w:color="auto"/>
              <w:right w:val="single" w:sz="4" w:space="0" w:color="auto"/>
            </w:tcBorders>
            <w:shd w:val="clear" w:color="auto" w:fill="auto"/>
            <w:vAlign w:val="center"/>
            <w:hideMark/>
          </w:tcPr>
          <w:p w14:paraId="5A5FD96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6F6CDD3C" w14:textId="77777777" w:rsidTr="00AD4B3C">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222E059"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2.- De fraccionamientos de más de 1 hasta 5 hectáreas</w:t>
            </w:r>
          </w:p>
        </w:tc>
        <w:tc>
          <w:tcPr>
            <w:tcW w:w="606" w:type="pct"/>
            <w:tcBorders>
              <w:top w:val="nil"/>
              <w:left w:val="nil"/>
              <w:bottom w:val="single" w:sz="4" w:space="0" w:color="auto"/>
              <w:right w:val="single" w:sz="4" w:space="0" w:color="auto"/>
            </w:tcBorders>
            <w:shd w:val="clear" w:color="auto" w:fill="auto"/>
            <w:vAlign w:val="center"/>
            <w:hideMark/>
          </w:tcPr>
          <w:p w14:paraId="2F057A5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00343F4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79DD447D" w14:textId="77777777" w:rsidTr="00AD4B3C">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E704175"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3.- De fraccionamientos de más de 5 hasta 20 hectáreas</w:t>
            </w:r>
          </w:p>
        </w:tc>
        <w:tc>
          <w:tcPr>
            <w:tcW w:w="606" w:type="pct"/>
            <w:tcBorders>
              <w:top w:val="nil"/>
              <w:left w:val="nil"/>
              <w:bottom w:val="single" w:sz="4" w:space="0" w:color="auto"/>
              <w:right w:val="single" w:sz="4" w:space="0" w:color="auto"/>
            </w:tcBorders>
            <w:shd w:val="clear" w:color="auto" w:fill="auto"/>
            <w:vAlign w:val="center"/>
            <w:hideMark/>
          </w:tcPr>
          <w:p w14:paraId="738BF4B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w:t>
            </w:r>
          </w:p>
        </w:tc>
        <w:tc>
          <w:tcPr>
            <w:tcW w:w="985" w:type="pct"/>
            <w:tcBorders>
              <w:top w:val="nil"/>
              <w:left w:val="nil"/>
              <w:bottom w:val="single" w:sz="4" w:space="0" w:color="auto"/>
              <w:right w:val="single" w:sz="4" w:space="0" w:color="auto"/>
            </w:tcBorders>
            <w:shd w:val="clear" w:color="auto" w:fill="auto"/>
            <w:vAlign w:val="center"/>
            <w:hideMark/>
          </w:tcPr>
          <w:p w14:paraId="5B37770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13B8B5D7" w14:textId="77777777" w:rsidTr="00AD4B3C">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8997B87"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4.- De fraccionamientos de más de 20 hectáreas</w:t>
            </w:r>
          </w:p>
        </w:tc>
        <w:tc>
          <w:tcPr>
            <w:tcW w:w="606" w:type="pct"/>
            <w:tcBorders>
              <w:top w:val="nil"/>
              <w:left w:val="nil"/>
              <w:bottom w:val="single" w:sz="4" w:space="0" w:color="auto"/>
              <w:right w:val="single" w:sz="4" w:space="0" w:color="auto"/>
            </w:tcBorders>
            <w:shd w:val="clear" w:color="auto" w:fill="auto"/>
            <w:vAlign w:val="center"/>
            <w:hideMark/>
          </w:tcPr>
          <w:p w14:paraId="7324B74B"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25</w:t>
            </w:r>
          </w:p>
        </w:tc>
        <w:tc>
          <w:tcPr>
            <w:tcW w:w="985" w:type="pct"/>
            <w:tcBorders>
              <w:top w:val="nil"/>
              <w:left w:val="nil"/>
              <w:bottom w:val="single" w:sz="4" w:space="0" w:color="auto"/>
              <w:right w:val="single" w:sz="4" w:space="0" w:color="auto"/>
            </w:tcBorders>
            <w:shd w:val="clear" w:color="auto" w:fill="auto"/>
            <w:vAlign w:val="center"/>
            <w:hideMark/>
          </w:tcPr>
          <w:p w14:paraId="62989C8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Constancia</w:t>
            </w:r>
          </w:p>
        </w:tc>
      </w:tr>
      <w:tr w:rsidR="00AD4B3C" w:rsidRPr="00AD4B3C" w14:paraId="6D9F5E1A" w14:textId="77777777" w:rsidTr="00AD4B3C">
        <w:trPr>
          <w:trHeight w:val="794"/>
        </w:trPr>
        <w:tc>
          <w:tcPr>
            <w:tcW w:w="3409" w:type="pct"/>
            <w:tcBorders>
              <w:top w:val="nil"/>
              <w:left w:val="single" w:sz="4" w:space="0" w:color="auto"/>
              <w:bottom w:val="single" w:sz="4" w:space="0" w:color="auto"/>
              <w:right w:val="single" w:sz="4" w:space="0" w:color="auto"/>
            </w:tcBorders>
            <w:shd w:val="clear" w:color="auto" w:fill="E7E6E6" w:themeFill="background2"/>
            <w:vAlign w:val="center"/>
            <w:hideMark/>
          </w:tcPr>
          <w:p w14:paraId="3024BCB1" w14:textId="1E35F0FA" w:rsidR="008E6B55" w:rsidRPr="00AD4B3C" w:rsidRDefault="008E6B55"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11. Constancia de Factibilidad para Unión, División o Lotificación de predios.</w:t>
            </w:r>
          </w:p>
        </w:tc>
        <w:tc>
          <w:tcPr>
            <w:tcW w:w="606" w:type="pct"/>
            <w:tcBorders>
              <w:top w:val="nil"/>
              <w:left w:val="nil"/>
              <w:bottom w:val="single" w:sz="4" w:space="0" w:color="auto"/>
              <w:right w:val="single" w:sz="4" w:space="0" w:color="auto"/>
            </w:tcBorders>
            <w:shd w:val="clear" w:color="auto" w:fill="auto"/>
            <w:vAlign w:val="center"/>
            <w:hideMark/>
          </w:tcPr>
          <w:p w14:paraId="0C67A600" w14:textId="6A9F3A42"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 2</w:t>
            </w:r>
          </w:p>
        </w:tc>
        <w:tc>
          <w:tcPr>
            <w:tcW w:w="985" w:type="pct"/>
            <w:tcBorders>
              <w:top w:val="nil"/>
              <w:left w:val="nil"/>
              <w:bottom w:val="single" w:sz="4" w:space="0" w:color="auto"/>
              <w:right w:val="single" w:sz="4" w:space="0" w:color="auto"/>
            </w:tcBorders>
            <w:shd w:val="clear" w:color="auto" w:fill="auto"/>
            <w:vAlign w:val="center"/>
            <w:hideMark/>
          </w:tcPr>
          <w:p w14:paraId="7F57FD5A"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Predio Resultante</w:t>
            </w:r>
          </w:p>
        </w:tc>
      </w:tr>
      <w:tr w:rsidR="00AD4B3C" w:rsidRPr="00AD4B3C" w14:paraId="4E3837C7" w14:textId="77777777" w:rsidTr="008E6B55">
        <w:trPr>
          <w:trHeight w:val="567"/>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5EA07C1" w14:textId="77777777" w:rsidR="008E6B55" w:rsidRPr="00AD4B3C" w:rsidRDefault="008E6B55" w:rsidP="008E6B55">
            <w:pPr>
              <w:widowControl/>
              <w:autoSpaceDE/>
              <w:autoSpaceDN/>
              <w:spacing w:before="0" w:after="0" w:line="240" w:lineRule="auto"/>
              <w:jc w:val="left"/>
              <w:rPr>
                <w:rFonts w:eastAsia="Times New Roman"/>
                <w:b/>
                <w:bCs/>
                <w:szCs w:val="24"/>
                <w:lang w:eastAsia="es-MX"/>
              </w:rPr>
            </w:pPr>
            <w:r w:rsidRPr="00AD4B3C">
              <w:rPr>
                <w:rFonts w:eastAsia="Times New Roman"/>
                <w:b/>
                <w:bCs/>
                <w:szCs w:val="24"/>
                <w:lang w:eastAsia="es-MX"/>
              </w:rPr>
              <w:t>12. Visitas de Inspección</w:t>
            </w:r>
          </w:p>
        </w:tc>
      </w:tr>
      <w:tr w:rsidR="00AD4B3C" w:rsidRPr="00AD4B3C" w14:paraId="6A45E5EB" w14:textId="77777777" w:rsidTr="008E6B55">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DC09DC4"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a).- De fosas sépticas:</w:t>
            </w:r>
          </w:p>
        </w:tc>
        <w:tc>
          <w:tcPr>
            <w:tcW w:w="606" w:type="pct"/>
            <w:tcBorders>
              <w:top w:val="nil"/>
              <w:left w:val="nil"/>
              <w:bottom w:val="single" w:sz="4" w:space="0" w:color="auto"/>
              <w:right w:val="single" w:sz="4" w:space="0" w:color="auto"/>
            </w:tcBorders>
            <w:shd w:val="clear" w:color="auto" w:fill="auto"/>
            <w:vAlign w:val="center"/>
            <w:hideMark/>
          </w:tcPr>
          <w:p w14:paraId="41714530"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c>
          <w:tcPr>
            <w:tcW w:w="985" w:type="pct"/>
            <w:tcBorders>
              <w:top w:val="nil"/>
              <w:left w:val="nil"/>
              <w:bottom w:val="single" w:sz="4" w:space="0" w:color="auto"/>
              <w:right w:val="single" w:sz="4" w:space="0" w:color="auto"/>
            </w:tcBorders>
            <w:shd w:val="clear" w:color="auto" w:fill="auto"/>
            <w:vAlign w:val="center"/>
            <w:hideMark/>
          </w:tcPr>
          <w:p w14:paraId="31782C3D"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5AA9F1CE" w14:textId="77777777" w:rsidTr="008E6B55">
        <w:trPr>
          <w:trHeight w:val="10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16924656"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1.- Para el caso de desarrollo de fraccionamiento o conjunto habitacional, cuando se requiera una segunda o posterior visita de inspección.</w:t>
            </w:r>
          </w:p>
        </w:tc>
        <w:tc>
          <w:tcPr>
            <w:tcW w:w="606" w:type="pct"/>
            <w:tcBorders>
              <w:top w:val="nil"/>
              <w:left w:val="nil"/>
              <w:bottom w:val="single" w:sz="4" w:space="0" w:color="auto"/>
              <w:right w:val="single" w:sz="4" w:space="0" w:color="auto"/>
            </w:tcBorders>
            <w:shd w:val="clear" w:color="auto" w:fill="auto"/>
            <w:vAlign w:val="center"/>
            <w:hideMark/>
          </w:tcPr>
          <w:p w14:paraId="04A0FC2E"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w:t>
            </w:r>
          </w:p>
        </w:tc>
        <w:tc>
          <w:tcPr>
            <w:tcW w:w="985" w:type="pct"/>
            <w:tcBorders>
              <w:top w:val="nil"/>
              <w:left w:val="nil"/>
              <w:bottom w:val="single" w:sz="4" w:space="0" w:color="auto"/>
              <w:right w:val="single" w:sz="4" w:space="0" w:color="auto"/>
            </w:tcBorders>
            <w:shd w:val="clear" w:color="auto" w:fill="auto"/>
            <w:vAlign w:val="center"/>
            <w:hideMark/>
          </w:tcPr>
          <w:p w14:paraId="2EF7274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Visita</w:t>
            </w:r>
          </w:p>
        </w:tc>
      </w:tr>
      <w:tr w:rsidR="00AD4B3C" w:rsidRPr="00AD4B3C" w14:paraId="37BC6C9B" w14:textId="77777777" w:rsidTr="008E6B55">
        <w:trPr>
          <w:trHeight w:val="68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4AE5C14"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   2.- Para los demás casos, cuando se requiera una tercera o posterior visita de inspección.</w:t>
            </w:r>
          </w:p>
        </w:tc>
        <w:tc>
          <w:tcPr>
            <w:tcW w:w="606" w:type="pct"/>
            <w:tcBorders>
              <w:top w:val="nil"/>
              <w:left w:val="nil"/>
              <w:bottom w:val="single" w:sz="4" w:space="0" w:color="auto"/>
              <w:right w:val="single" w:sz="4" w:space="0" w:color="auto"/>
            </w:tcBorders>
            <w:shd w:val="clear" w:color="auto" w:fill="auto"/>
            <w:vAlign w:val="center"/>
            <w:hideMark/>
          </w:tcPr>
          <w:p w14:paraId="700F48D9"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w:t>
            </w:r>
          </w:p>
        </w:tc>
        <w:tc>
          <w:tcPr>
            <w:tcW w:w="985" w:type="pct"/>
            <w:tcBorders>
              <w:top w:val="nil"/>
              <w:left w:val="nil"/>
              <w:bottom w:val="single" w:sz="4" w:space="0" w:color="auto"/>
              <w:right w:val="single" w:sz="4" w:space="0" w:color="auto"/>
            </w:tcBorders>
            <w:shd w:val="clear" w:color="auto" w:fill="auto"/>
            <w:vAlign w:val="center"/>
            <w:hideMark/>
          </w:tcPr>
          <w:p w14:paraId="156AA80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Visita</w:t>
            </w:r>
          </w:p>
        </w:tc>
      </w:tr>
      <w:tr w:rsidR="00AD4B3C" w:rsidRPr="00AD4B3C" w14:paraId="7A8B3F9A" w14:textId="77777777" w:rsidTr="008E6B55">
        <w:trPr>
          <w:trHeight w:val="96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29F5744"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lastRenderedPageBreak/>
              <w:t>b).- Por construcción o edificación distinta a la señalada en el inciso a) de esta fracción en los casos en que se requiera una tercera o posterior visita de inspección.</w:t>
            </w:r>
          </w:p>
        </w:tc>
        <w:tc>
          <w:tcPr>
            <w:tcW w:w="606" w:type="pct"/>
            <w:tcBorders>
              <w:top w:val="nil"/>
              <w:left w:val="nil"/>
              <w:bottom w:val="single" w:sz="4" w:space="0" w:color="auto"/>
              <w:right w:val="single" w:sz="4" w:space="0" w:color="auto"/>
            </w:tcBorders>
            <w:shd w:val="clear" w:color="auto" w:fill="auto"/>
            <w:vAlign w:val="center"/>
            <w:hideMark/>
          </w:tcPr>
          <w:p w14:paraId="45E3A73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10</w:t>
            </w:r>
          </w:p>
        </w:tc>
        <w:tc>
          <w:tcPr>
            <w:tcW w:w="985" w:type="pct"/>
            <w:tcBorders>
              <w:top w:val="nil"/>
              <w:left w:val="nil"/>
              <w:bottom w:val="single" w:sz="4" w:space="0" w:color="auto"/>
              <w:right w:val="single" w:sz="4" w:space="0" w:color="auto"/>
            </w:tcBorders>
            <w:shd w:val="clear" w:color="auto" w:fill="auto"/>
            <w:vAlign w:val="center"/>
            <w:hideMark/>
          </w:tcPr>
          <w:p w14:paraId="4991D45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Visita</w:t>
            </w:r>
          </w:p>
        </w:tc>
      </w:tr>
      <w:tr w:rsidR="00AD4B3C" w:rsidRPr="00AD4B3C" w14:paraId="577BE472" w14:textId="77777777" w:rsidTr="008E6B55">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B13F3C7"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c).- Para la recepción o terminación de obras de infraestructura urbana, en los casos en los que se requiera una tercera o posterior visita de inspección, se pagará:</w:t>
            </w:r>
          </w:p>
        </w:tc>
      </w:tr>
      <w:tr w:rsidR="00AD4B3C" w:rsidRPr="00AD4B3C" w14:paraId="7D739721" w14:textId="77777777" w:rsidTr="008E6B55">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46F7CA5F"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1.- Por los 10,000 m² de vialidad</w:t>
            </w:r>
          </w:p>
        </w:tc>
        <w:tc>
          <w:tcPr>
            <w:tcW w:w="606" w:type="pct"/>
            <w:tcBorders>
              <w:top w:val="nil"/>
              <w:left w:val="nil"/>
              <w:bottom w:val="single" w:sz="4" w:space="0" w:color="auto"/>
              <w:right w:val="single" w:sz="4" w:space="0" w:color="auto"/>
            </w:tcBorders>
            <w:shd w:val="clear" w:color="auto" w:fill="auto"/>
            <w:vAlign w:val="center"/>
            <w:hideMark/>
          </w:tcPr>
          <w:p w14:paraId="2B1B7A00"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58242385"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62624036" w14:textId="77777777" w:rsidTr="008E6B55">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5679C9D1"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2.- Por cada M² excedente</w:t>
            </w:r>
          </w:p>
        </w:tc>
        <w:tc>
          <w:tcPr>
            <w:tcW w:w="606" w:type="pct"/>
            <w:tcBorders>
              <w:top w:val="nil"/>
              <w:left w:val="nil"/>
              <w:bottom w:val="single" w:sz="4" w:space="0" w:color="auto"/>
              <w:right w:val="single" w:sz="4" w:space="0" w:color="auto"/>
            </w:tcBorders>
            <w:shd w:val="clear" w:color="auto" w:fill="auto"/>
            <w:vAlign w:val="center"/>
            <w:hideMark/>
          </w:tcPr>
          <w:p w14:paraId="19404872"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0.0015</w:t>
            </w:r>
          </w:p>
        </w:tc>
        <w:tc>
          <w:tcPr>
            <w:tcW w:w="985" w:type="pct"/>
            <w:tcBorders>
              <w:top w:val="nil"/>
              <w:left w:val="nil"/>
              <w:bottom w:val="single" w:sz="4" w:space="0" w:color="auto"/>
              <w:right w:val="single" w:sz="4" w:space="0" w:color="auto"/>
            </w:tcBorders>
            <w:shd w:val="clear" w:color="auto" w:fill="auto"/>
            <w:vAlign w:val="center"/>
            <w:hideMark/>
          </w:tcPr>
          <w:p w14:paraId="5227F802"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1A64D352" w14:textId="77777777" w:rsidTr="008E6B55">
        <w:trPr>
          <w:trHeight w:val="737"/>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E464F80"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d).- Para la verificación de obras de infraestructura urbana a solicitud del particular, se pagará:</w:t>
            </w:r>
          </w:p>
        </w:tc>
      </w:tr>
      <w:tr w:rsidR="00AD4B3C" w:rsidRPr="00AD4B3C" w14:paraId="3EAAC802" w14:textId="77777777" w:rsidTr="008E6B55">
        <w:trPr>
          <w:trHeight w:val="420"/>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90BA0F8"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1- Por los primeros 10,000 m² de vialidad</w:t>
            </w:r>
          </w:p>
        </w:tc>
        <w:tc>
          <w:tcPr>
            <w:tcW w:w="606" w:type="pct"/>
            <w:tcBorders>
              <w:top w:val="nil"/>
              <w:left w:val="nil"/>
              <w:bottom w:val="single" w:sz="4" w:space="0" w:color="auto"/>
              <w:right w:val="single" w:sz="4" w:space="0" w:color="auto"/>
            </w:tcBorders>
            <w:shd w:val="clear" w:color="auto" w:fill="auto"/>
            <w:vAlign w:val="center"/>
            <w:hideMark/>
          </w:tcPr>
          <w:p w14:paraId="3E2B1C11"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nil"/>
              <w:left w:val="nil"/>
              <w:bottom w:val="single" w:sz="4" w:space="0" w:color="auto"/>
              <w:right w:val="single" w:sz="4" w:space="0" w:color="auto"/>
            </w:tcBorders>
            <w:shd w:val="clear" w:color="auto" w:fill="auto"/>
            <w:vAlign w:val="center"/>
            <w:hideMark/>
          </w:tcPr>
          <w:p w14:paraId="16E08714"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6EE3EA5D" w14:textId="77777777" w:rsidTr="008E6B55">
        <w:trPr>
          <w:trHeight w:val="45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8C7C1FA" w14:textId="77777777"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   2.- Por cada M² excedente</w:t>
            </w:r>
          </w:p>
        </w:tc>
        <w:tc>
          <w:tcPr>
            <w:tcW w:w="606" w:type="pct"/>
            <w:tcBorders>
              <w:top w:val="nil"/>
              <w:left w:val="nil"/>
              <w:bottom w:val="single" w:sz="4" w:space="0" w:color="auto"/>
              <w:right w:val="single" w:sz="4" w:space="0" w:color="auto"/>
            </w:tcBorders>
            <w:shd w:val="clear" w:color="auto" w:fill="auto"/>
            <w:vAlign w:val="center"/>
            <w:hideMark/>
          </w:tcPr>
          <w:p w14:paraId="62697813"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0.0015</w:t>
            </w:r>
          </w:p>
        </w:tc>
        <w:tc>
          <w:tcPr>
            <w:tcW w:w="985" w:type="pct"/>
            <w:tcBorders>
              <w:top w:val="nil"/>
              <w:left w:val="nil"/>
              <w:bottom w:val="single" w:sz="4" w:space="0" w:color="auto"/>
              <w:right w:val="single" w:sz="4" w:space="0" w:color="auto"/>
            </w:tcBorders>
            <w:shd w:val="clear" w:color="auto" w:fill="auto"/>
            <w:vAlign w:val="center"/>
            <w:hideMark/>
          </w:tcPr>
          <w:p w14:paraId="03304C18" w14:textId="77777777" w:rsidR="008E6B55" w:rsidRPr="00AD4B3C" w:rsidRDefault="008E6B55" w:rsidP="008E6B55">
            <w:pPr>
              <w:widowControl/>
              <w:autoSpaceDE/>
              <w:autoSpaceDN/>
              <w:spacing w:before="0" w:after="0" w:line="240" w:lineRule="auto"/>
              <w:jc w:val="left"/>
              <w:rPr>
                <w:rFonts w:ascii="Calibri" w:eastAsia="Times New Roman" w:hAnsi="Calibri" w:cs="Calibri"/>
                <w:szCs w:val="24"/>
                <w:lang w:eastAsia="es-MX"/>
              </w:rPr>
            </w:pPr>
            <w:r w:rsidRPr="00AD4B3C">
              <w:rPr>
                <w:rFonts w:ascii="Calibri" w:eastAsia="Times New Roman" w:hAnsi="Calibri" w:cs="Calibri"/>
                <w:szCs w:val="24"/>
                <w:lang w:eastAsia="es-MX"/>
              </w:rPr>
              <w:t> </w:t>
            </w:r>
          </w:p>
        </w:tc>
      </w:tr>
      <w:tr w:rsidR="00AD4B3C" w:rsidRPr="00AD4B3C" w14:paraId="5E7ADBF6" w14:textId="77777777" w:rsidTr="008E6B55">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8A2F417" w14:textId="77777777" w:rsidR="008E6B55" w:rsidRPr="00AD4B3C" w:rsidRDefault="008E6B55" w:rsidP="008E6B55">
            <w:pPr>
              <w:widowControl/>
              <w:autoSpaceDE/>
              <w:autoSpaceDN/>
              <w:spacing w:before="0" w:after="0" w:line="240" w:lineRule="auto"/>
              <w:rPr>
                <w:rFonts w:eastAsia="Times New Roman"/>
                <w:b/>
                <w:bCs/>
                <w:szCs w:val="24"/>
                <w:lang w:eastAsia="es-MX"/>
              </w:rPr>
            </w:pPr>
            <w:r w:rsidRPr="00AD4B3C">
              <w:rPr>
                <w:rFonts w:eastAsia="Times New Roman"/>
                <w:b/>
                <w:bCs/>
                <w:szCs w:val="24"/>
                <w:lang w:eastAsia="es-MX"/>
              </w:rPr>
              <w:t>13. Dibujo de Planos con apoyo del Padrón de Dibujantes</w:t>
            </w:r>
          </w:p>
        </w:tc>
      </w:tr>
      <w:tr w:rsidR="00AD4B3C" w:rsidRPr="00AD4B3C" w14:paraId="0AF35FE5" w14:textId="77777777" w:rsidTr="008E6B55">
        <w:trPr>
          <w:trHeight w:val="454"/>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2A5562C1"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 xml:space="preserve">Desarrollo de cualquier tipo </w:t>
            </w:r>
            <w:proofErr w:type="spellStart"/>
            <w:r w:rsidRPr="00AD4B3C">
              <w:rPr>
                <w:rFonts w:eastAsia="Times New Roman"/>
                <w:szCs w:val="24"/>
                <w:lang w:eastAsia="es-MX"/>
              </w:rPr>
              <w:t>sup</w:t>
            </w:r>
            <w:proofErr w:type="spellEnd"/>
            <w:r w:rsidRPr="00AD4B3C">
              <w:rPr>
                <w:rFonts w:eastAsia="Times New Roman"/>
                <w:szCs w:val="24"/>
                <w:lang w:eastAsia="es-MX"/>
              </w:rPr>
              <w:t>. 50 m²</w:t>
            </w:r>
          </w:p>
        </w:tc>
        <w:tc>
          <w:tcPr>
            <w:tcW w:w="606" w:type="pct"/>
            <w:tcBorders>
              <w:top w:val="nil"/>
              <w:left w:val="nil"/>
              <w:bottom w:val="single" w:sz="4" w:space="0" w:color="auto"/>
              <w:right w:val="single" w:sz="4" w:space="0" w:color="auto"/>
            </w:tcBorders>
            <w:shd w:val="clear" w:color="auto" w:fill="auto"/>
            <w:vAlign w:val="center"/>
            <w:hideMark/>
          </w:tcPr>
          <w:p w14:paraId="28BA5FA8"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0.056</w:t>
            </w:r>
          </w:p>
        </w:tc>
        <w:tc>
          <w:tcPr>
            <w:tcW w:w="985" w:type="pct"/>
            <w:tcBorders>
              <w:top w:val="nil"/>
              <w:left w:val="nil"/>
              <w:bottom w:val="single" w:sz="4" w:space="0" w:color="auto"/>
              <w:right w:val="single" w:sz="4" w:space="0" w:color="auto"/>
            </w:tcBorders>
            <w:shd w:val="clear" w:color="auto" w:fill="auto"/>
            <w:vAlign w:val="center"/>
            <w:hideMark/>
          </w:tcPr>
          <w:p w14:paraId="10F465D5"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716DA674" w14:textId="77777777" w:rsidTr="008E6B55">
        <w:trPr>
          <w:trHeight w:val="399"/>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35B27A8E" w14:textId="77777777" w:rsidR="008E6B55" w:rsidRPr="00AD4B3C" w:rsidRDefault="008E6B55" w:rsidP="008E6B55">
            <w:pPr>
              <w:widowControl/>
              <w:autoSpaceDE/>
              <w:autoSpaceDN/>
              <w:spacing w:before="0" w:after="0" w:line="240" w:lineRule="auto"/>
              <w:rPr>
                <w:rFonts w:eastAsia="Times New Roman"/>
                <w:szCs w:val="24"/>
                <w:lang w:eastAsia="es-MX"/>
              </w:rPr>
            </w:pPr>
            <w:r w:rsidRPr="00AD4B3C">
              <w:rPr>
                <w:rFonts w:eastAsia="Times New Roman"/>
                <w:szCs w:val="24"/>
                <w:lang w:eastAsia="es-MX"/>
              </w:rPr>
              <w:t>Desarrollo de cualquier tipo de superficie de 51 m² hasta 100 m²</w:t>
            </w:r>
          </w:p>
        </w:tc>
        <w:tc>
          <w:tcPr>
            <w:tcW w:w="606" w:type="pct"/>
            <w:tcBorders>
              <w:top w:val="nil"/>
              <w:left w:val="nil"/>
              <w:bottom w:val="single" w:sz="4" w:space="0" w:color="auto"/>
              <w:right w:val="single" w:sz="4" w:space="0" w:color="auto"/>
            </w:tcBorders>
            <w:shd w:val="clear" w:color="auto" w:fill="auto"/>
            <w:vAlign w:val="center"/>
            <w:hideMark/>
          </w:tcPr>
          <w:p w14:paraId="1B14736D"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0.03</w:t>
            </w:r>
          </w:p>
        </w:tc>
        <w:tc>
          <w:tcPr>
            <w:tcW w:w="985" w:type="pct"/>
            <w:tcBorders>
              <w:top w:val="nil"/>
              <w:left w:val="nil"/>
              <w:bottom w:val="single" w:sz="4" w:space="0" w:color="auto"/>
              <w:right w:val="single" w:sz="4" w:space="0" w:color="auto"/>
            </w:tcBorders>
            <w:shd w:val="clear" w:color="auto" w:fill="auto"/>
            <w:vAlign w:val="center"/>
            <w:hideMark/>
          </w:tcPr>
          <w:p w14:paraId="7A9CEE4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m²</w:t>
            </w:r>
          </w:p>
        </w:tc>
      </w:tr>
      <w:tr w:rsidR="00AD4B3C" w:rsidRPr="00AD4B3C" w14:paraId="529A45A2" w14:textId="77777777" w:rsidTr="008E6B55">
        <w:trPr>
          <w:trHeight w:val="510"/>
        </w:trPr>
        <w:tc>
          <w:tcPr>
            <w:tcW w:w="5000" w:type="pct"/>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697A4CF" w14:textId="5483258D" w:rsidR="008E6B55" w:rsidRPr="00AD4B3C" w:rsidRDefault="008E6B55" w:rsidP="008E6B55">
            <w:pPr>
              <w:widowControl/>
              <w:autoSpaceDE/>
              <w:autoSpaceDN/>
              <w:spacing w:before="0" w:after="0" w:line="240" w:lineRule="auto"/>
              <w:rPr>
                <w:rFonts w:eastAsia="Times New Roman"/>
                <w:b/>
                <w:bCs/>
                <w:szCs w:val="24"/>
                <w:lang w:eastAsia="es-MX"/>
              </w:rPr>
            </w:pPr>
            <w:r w:rsidRPr="00AD4B3C">
              <w:rPr>
                <w:rFonts w:eastAsia="Times New Roman"/>
                <w:b/>
                <w:bCs/>
                <w:szCs w:val="24"/>
                <w:lang w:eastAsia="es-MX"/>
              </w:rPr>
              <w:t>14. Padrón y proceso de contratación.</w:t>
            </w:r>
          </w:p>
        </w:tc>
      </w:tr>
      <w:tr w:rsidR="00AD4B3C" w:rsidRPr="00AD4B3C" w14:paraId="5A376E40" w14:textId="77777777" w:rsidTr="00AD4B3C">
        <w:trPr>
          <w:trHeight w:val="399"/>
        </w:trPr>
        <w:tc>
          <w:tcPr>
            <w:tcW w:w="3409" w:type="pct"/>
            <w:tcBorders>
              <w:top w:val="nil"/>
              <w:left w:val="single" w:sz="4" w:space="0" w:color="auto"/>
              <w:bottom w:val="single" w:sz="4" w:space="0" w:color="auto"/>
              <w:right w:val="single" w:sz="4" w:space="0" w:color="auto"/>
            </w:tcBorders>
            <w:shd w:val="clear" w:color="auto" w:fill="auto"/>
            <w:vAlign w:val="center"/>
            <w:hideMark/>
          </w:tcPr>
          <w:p w14:paraId="036E26AE" w14:textId="314727BF"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 xml:space="preserve">Inscripción anual al padrón de contratistas. </w:t>
            </w:r>
          </w:p>
        </w:tc>
        <w:tc>
          <w:tcPr>
            <w:tcW w:w="606" w:type="pct"/>
            <w:tcBorders>
              <w:top w:val="nil"/>
              <w:left w:val="nil"/>
              <w:bottom w:val="single" w:sz="4" w:space="0" w:color="auto"/>
              <w:right w:val="single" w:sz="4" w:space="0" w:color="auto"/>
            </w:tcBorders>
            <w:shd w:val="clear" w:color="auto" w:fill="auto"/>
            <w:vAlign w:val="center"/>
            <w:hideMark/>
          </w:tcPr>
          <w:p w14:paraId="33CE97FC" w14:textId="6CFE75FE"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20</w:t>
            </w:r>
          </w:p>
        </w:tc>
        <w:tc>
          <w:tcPr>
            <w:tcW w:w="985" w:type="pct"/>
            <w:tcBorders>
              <w:top w:val="nil"/>
              <w:left w:val="nil"/>
              <w:bottom w:val="single" w:sz="4" w:space="0" w:color="auto"/>
              <w:right w:val="single" w:sz="4" w:space="0" w:color="auto"/>
            </w:tcBorders>
            <w:shd w:val="clear" w:color="auto" w:fill="auto"/>
            <w:vAlign w:val="center"/>
            <w:hideMark/>
          </w:tcPr>
          <w:p w14:paraId="17A96FEC"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empresa</w:t>
            </w:r>
          </w:p>
        </w:tc>
      </w:tr>
      <w:tr w:rsidR="00AD4B3C" w:rsidRPr="00AD4B3C" w14:paraId="3ACF943B" w14:textId="77777777" w:rsidTr="00AD4B3C">
        <w:trPr>
          <w:trHeight w:val="399"/>
        </w:trPr>
        <w:tc>
          <w:tcPr>
            <w:tcW w:w="3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D6BF6" w14:textId="11CC8AC1"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Inscripción a la licitación.</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1B7386A0" w14:textId="060E198E"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27</w:t>
            </w:r>
          </w:p>
        </w:tc>
        <w:tc>
          <w:tcPr>
            <w:tcW w:w="985" w:type="pct"/>
            <w:tcBorders>
              <w:top w:val="single" w:sz="4" w:space="0" w:color="auto"/>
              <w:left w:val="nil"/>
              <w:bottom w:val="single" w:sz="4" w:space="0" w:color="auto"/>
              <w:right w:val="single" w:sz="4" w:space="0" w:color="auto"/>
            </w:tcBorders>
            <w:shd w:val="clear" w:color="auto" w:fill="auto"/>
            <w:vAlign w:val="center"/>
            <w:hideMark/>
          </w:tcPr>
          <w:p w14:paraId="3A005BD4" w14:textId="7777777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empresa</w:t>
            </w:r>
          </w:p>
        </w:tc>
      </w:tr>
      <w:tr w:rsidR="00AD4B3C" w:rsidRPr="00AD4B3C" w14:paraId="22128D1F" w14:textId="77777777" w:rsidTr="00AD4B3C">
        <w:trPr>
          <w:trHeight w:val="399"/>
        </w:trPr>
        <w:tc>
          <w:tcPr>
            <w:tcW w:w="3409" w:type="pct"/>
            <w:tcBorders>
              <w:top w:val="single" w:sz="4" w:space="0" w:color="auto"/>
              <w:left w:val="single" w:sz="4" w:space="0" w:color="auto"/>
              <w:bottom w:val="single" w:sz="4" w:space="0" w:color="auto"/>
              <w:right w:val="single" w:sz="4" w:space="0" w:color="auto"/>
            </w:tcBorders>
            <w:shd w:val="clear" w:color="auto" w:fill="auto"/>
            <w:vAlign w:val="center"/>
          </w:tcPr>
          <w:p w14:paraId="59754958" w14:textId="1FBF67B4" w:rsidR="008E6B55" w:rsidRPr="00AD4B3C" w:rsidRDefault="008E6B55" w:rsidP="008E6B55">
            <w:pPr>
              <w:widowControl/>
              <w:autoSpaceDE/>
              <w:autoSpaceDN/>
              <w:spacing w:before="0" w:after="0" w:line="240" w:lineRule="auto"/>
              <w:jc w:val="left"/>
              <w:rPr>
                <w:rFonts w:eastAsia="Times New Roman"/>
                <w:szCs w:val="24"/>
                <w:lang w:eastAsia="es-MX"/>
              </w:rPr>
            </w:pPr>
            <w:r w:rsidRPr="00AD4B3C">
              <w:rPr>
                <w:rFonts w:eastAsia="Times New Roman"/>
                <w:szCs w:val="24"/>
                <w:lang w:eastAsia="es-MX"/>
              </w:rPr>
              <w:t>Venta de bases de licitación.</w:t>
            </w:r>
          </w:p>
        </w:tc>
        <w:tc>
          <w:tcPr>
            <w:tcW w:w="606" w:type="pct"/>
            <w:tcBorders>
              <w:top w:val="single" w:sz="4" w:space="0" w:color="auto"/>
              <w:left w:val="nil"/>
              <w:bottom w:val="single" w:sz="4" w:space="0" w:color="auto"/>
              <w:right w:val="single" w:sz="4" w:space="0" w:color="auto"/>
            </w:tcBorders>
            <w:shd w:val="clear" w:color="auto" w:fill="auto"/>
            <w:vAlign w:val="center"/>
          </w:tcPr>
          <w:p w14:paraId="038BA85D" w14:textId="72136A13"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15</w:t>
            </w:r>
          </w:p>
        </w:tc>
        <w:tc>
          <w:tcPr>
            <w:tcW w:w="985" w:type="pct"/>
            <w:tcBorders>
              <w:top w:val="single" w:sz="4" w:space="0" w:color="auto"/>
              <w:left w:val="nil"/>
              <w:bottom w:val="single" w:sz="4" w:space="0" w:color="auto"/>
              <w:right w:val="single" w:sz="4" w:space="0" w:color="auto"/>
            </w:tcBorders>
            <w:shd w:val="clear" w:color="auto" w:fill="auto"/>
            <w:vAlign w:val="center"/>
          </w:tcPr>
          <w:p w14:paraId="1FC6A0C6" w14:textId="02790DE7" w:rsidR="008E6B55" w:rsidRPr="00AD4B3C" w:rsidRDefault="008E6B55" w:rsidP="008E6B55">
            <w:pPr>
              <w:widowControl/>
              <w:autoSpaceDE/>
              <w:autoSpaceDN/>
              <w:spacing w:before="0" w:after="0" w:line="240" w:lineRule="auto"/>
              <w:jc w:val="center"/>
              <w:rPr>
                <w:rFonts w:eastAsia="Times New Roman"/>
                <w:szCs w:val="24"/>
                <w:lang w:eastAsia="es-MX"/>
              </w:rPr>
            </w:pPr>
            <w:r w:rsidRPr="00AD4B3C">
              <w:rPr>
                <w:rFonts w:eastAsia="Times New Roman"/>
                <w:szCs w:val="24"/>
                <w:lang w:eastAsia="es-MX"/>
              </w:rPr>
              <w:t>Por empresa</w:t>
            </w:r>
          </w:p>
        </w:tc>
      </w:tr>
    </w:tbl>
    <w:p w14:paraId="64D7CB98" w14:textId="77777777" w:rsidR="00F768F9" w:rsidRPr="00AD4B3C" w:rsidRDefault="00F768F9" w:rsidP="002019DA">
      <w:pPr>
        <w:spacing w:before="0"/>
        <w:rPr>
          <w:b/>
          <w:bCs/>
          <w:szCs w:val="24"/>
        </w:rPr>
      </w:pPr>
    </w:p>
    <w:p w14:paraId="12A26EE3" w14:textId="6A4E9C87" w:rsidR="00F72A01" w:rsidRPr="00AD4B3C" w:rsidRDefault="00F72A01" w:rsidP="00F768F9">
      <w:pPr>
        <w:spacing w:before="0" w:after="0"/>
        <w:jc w:val="center"/>
        <w:rPr>
          <w:b/>
          <w:bCs/>
          <w:szCs w:val="24"/>
        </w:rPr>
      </w:pPr>
      <w:r w:rsidRPr="00AD4B3C">
        <w:rPr>
          <w:b/>
          <w:bCs/>
          <w:szCs w:val="24"/>
        </w:rPr>
        <w:t>CAPITULO II</w:t>
      </w:r>
    </w:p>
    <w:p w14:paraId="2661AE1F" w14:textId="264B9856" w:rsidR="00F72A01" w:rsidRPr="00AD4B3C" w:rsidRDefault="00F72A01" w:rsidP="005D0047">
      <w:pPr>
        <w:spacing w:before="0"/>
        <w:jc w:val="center"/>
        <w:rPr>
          <w:b/>
          <w:bCs/>
          <w:szCs w:val="24"/>
        </w:rPr>
      </w:pPr>
      <w:r w:rsidRPr="00AD4B3C">
        <w:rPr>
          <w:b/>
          <w:bCs/>
          <w:szCs w:val="24"/>
        </w:rPr>
        <w:t>DERECHOS POR CERTIFICADOS Y CONSTANCIAS</w:t>
      </w:r>
    </w:p>
    <w:p w14:paraId="30683E53" w14:textId="5C8CD1B8" w:rsidR="00F72A01" w:rsidRPr="00AD4B3C" w:rsidRDefault="00F72A01" w:rsidP="005D0047">
      <w:pPr>
        <w:spacing w:before="0"/>
        <w:rPr>
          <w:szCs w:val="24"/>
        </w:rPr>
      </w:pPr>
      <w:r w:rsidRPr="00AD4B3C">
        <w:rPr>
          <w:b/>
          <w:bCs/>
          <w:szCs w:val="24"/>
        </w:rPr>
        <w:t xml:space="preserve">Artículo </w:t>
      </w:r>
      <w:r w:rsidR="00753C15" w:rsidRPr="00AD4B3C">
        <w:rPr>
          <w:b/>
          <w:bCs/>
          <w:szCs w:val="24"/>
        </w:rPr>
        <w:t>7</w:t>
      </w:r>
      <w:r w:rsidR="00C17CAC" w:rsidRPr="00AD4B3C">
        <w:rPr>
          <w:b/>
          <w:bCs/>
          <w:szCs w:val="24"/>
        </w:rPr>
        <w:t>9</w:t>
      </w:r>
      <w:r w:rsidRPr="00AD4B3C">
        <w:rPr>
          <w:b/>
          <w:bCs/>
          <w:szCs w:val="24"/>
        </w:rPr>
        <w:t>.-</w:t>
      </w:r>
      <w:r w:rsidRPr="00AD4B3C">
        <w:rPr>
          <w:szCs w:val="24"/>
        </w:rPr>
        <w:t xml:space="preserve"> Son objeto de los derechos por los servicios de expedición de certificados, copias y constancias, los que se soliciten a las diversas oficinas municipales, de conformidad a lo que señala la Sección Tercera del Capítulo II de esta misma ley.</w:t>
      </w:r>
    </w:p>
    <w:p w14:paraId="6C22289A" w14:textId="21B19BCD" w:rsidR="00F72A01" w:rsidRPr="00AD4B3C" w:rsidRDefault="00F72A01" w:rsidP="005D0047">
      <w:pPr>
        <w:spacing w:before="0"/>
        <w:rPr>
          <w:szCs w:val="24"/>
        </w:rPr>
      </w:pPr>
      <w:r w:rsidRPr="00AD4B3C">
        <w:rPr>
          <w:b/>
          <w:bCs/>
          <w:szCs w:val="24"/>
        </w:rPr>
        <w:t xml:space="preserve">Artículo </w:t>
      </w:r>
      <w:r w:rsidR="00C17CAC" w:rsidRPr="00AD4B3C">
        <w:rPr>
          <w:b/>
          <w:bCs/>
          <w:szCs w:val="24"/>
        </w:rPr>
        <w:t>80</w:t>
      </w:r>
      <w:r w:rsidRPr="00AD4B3C">
        <w:rPr>
          <w:b/>
          <w:bCs/>
          <w:szCs w:val="24"/>
        </w:rPr>
        <w:t>.-</w:t>
      </w:r>
      <w:r w:rsidRPr="00AD4B3C">
        <w:rPr>
          <w:szCs w:val="24"/>
        </w:rPr>
        <w:t xml:space="preserve"> Son sujetos de estos derechos las personas físicas o morales que soliciten alguno de los servicios señalados en el artículo anterior.</w:t>
      </w:r>
    </w:p>
    <w:p w14:paraId="0C7D4A27" w14:textId="258404E6" w:rsidR="00F72A01" w:rsidRPr="00AD4B3C" w:rsidRDefault="00F72A01" w:rsidP="00AD4B3C">
      <w:pPr>
        <w:spacing w:before="0" w:after="0"/>
        <w:rPr>
          <w:szCs w:val="24"/>
        </w:rPr>
      </w:pPr>
      <w:r w:rsidRPr="00AD4B3C">
        <w:rPr>
          <w:b/>
          <w:bCs/>
          <w:szCs w:val="24"/>
        </w:rPr>
        <w:t>Artículo 8</w:t>
      </w:r>
      <w:r w:rsidR="00C17CAC" w:rsidRPr="00AD4B3C">
        <w:rPr>
          <w:b/>
          <w:bCs/>
          <w:szCs w:val="24"/>
        </w:rPr>
        <w:t>1</w:t>
      </w:r>
      <w:r w:rsidRPr="00AD4B3C">
        <w:rPr>
          <w:b/>
          <w:bCs/>
          <w:szCs w:val="24"/>
        </w:rPr>
        <w:t xml:space="preserve">.- </w:t>
      </w:r>
      <w:r w:rsidRPr="00AD4B3C">
        <w:rPr>
          <w:szCs w:val="24"/>
        </w:rPr>
        <w:t xml:space="preserve">Es base para el pago del derecho a que se refiere esta sección, de conformidad a lo que señala la Sección Tercera del Capítulo </w:t>
      </w:r>
      <w:r w:rsidR="00753C15" w:rsidRPr="00AD4B3C">
        <w:rPr>
          <w:szCs w:val="24"/>
        </w:rPr>
        <w:t>II</w:t>
      </w:r>
      <w:r w:rsidRPr="00AD4B3C">
        <w:rPr>
          <w:szCs w:val="24"/>
        </w:rPr>
        <w:t xml:space="preserve"> de esta misma ley;</w:t>
      </w:r>
    </w:p>
    <w:p w14:paraId="009E72F4" w14:textId="0D1B9D36" w:rsidR="00F72A01" w:rsidRPr="00AD4B3C" w:rsidRDefault="00F72A01" w:rsidP="005D0047">
      <w:pPr>
        <w:pStyle w:val="Prrafodelista"/>
        <w:numPr>
          <w:ilvl w:val="0"/>
          <w:numId w:val="36"/>
        </w:numPr>
        <w:spacing w:before="0" w:line="276" w:lineRule="auto"/>
        <w:rPr>
          <w:szCs w:val="24"/>
        </w:rPr>
      </w:pPr>
      <w:r w:rsidRPr="00AD4B3C">
        <w:rPr>
          <w:szCs w:val="24"/>
        </w:rPr>
        <w:t>El tipo de constancia o permiso solicitado, y</w:t>
      </w:r>
    </w:p>
    <w:p w14:paraId="78B003C2" w14:textId="41E85184" w:rsidR="00F72A01" w:rsidRPr="00AD4B3C" w:rsidRDefault="00F72A01" w:rsidP="005D0047">
      <w:pPr>
        <w:pStyle w:val="Prrafodelista"/>
        <w:numPr>
          <w:ilvl w:val="0"/>
          <w:numId w:val="36"/>
        </w:numPr>
        <w:spacing w:before="0"/>
        <w:rPr>
          <w:szCs w:val="24"/>
        </w:rPr>
      </w:pPr>
      <w:r w:rsidRPr="00AD4B3C">
        <w:rPr>
          <w:szCs w:val="24"/>
        </w:rPr>
        <w:t>La cantidad de copias presentadas.</w:t>
      </w:r>
    </w:p>
    <w:p w14:paraId="0E837FA2" w14:textId="65DFA88A" w:rsidR="00F72A01" w:rsidRPr="00AD4B3C" w:rsidRDefault="00F72A01" w:rsidP="005D0047">
      <w:pPr>
        <w:spacing w:before="0"/>
        <w:rPr>
          <w:szCs w:val="24"/>
        </w:rPr>
      </w:pPr>
      <w:r w:rsidRPr="00AD4B3C">
        <w:rPr>
          <w:b/>
          <w:bCs/>
          <w:szCs w:val="24"/>
        </w:rPr>
        <w:t>Artículo 8</w:t>
      </w:r>
      <w:r w:rsidR="00C17CAC" w:rsidRPr="00AD4B3C">
        <w:rPr>
          <w:b/>
          <w:bCs/>
          <w:szCs w:val="24"/>
        </w:rPr>
        <w:t>2</w:t>
      </w:r>
      <w:r w:rsidRPr="00AD4B3C">
        <w:rPr>
          <w:b/>
          <w:bCs/>
          <w:szCs w:val="24"/>
        </w:rPr>
        <w:t>.-</w:t>
      </w:r>
      <w:r w:rsidRPr="00AD4B3C">
        <w:rPr>
          <w:szCs w:val="24"/>
        </w:rPr>
        <w:t xml:space="preserve"> El pago de los derechos se hará por anticipado en las oficinas de la Tesorería </w:t>
      </w:r>
      <w:r w:rsidRPr="00AD4B3C">
        <w:rPr>
          <w:szCs w:val="24"/>
        </w:rPr>
        <w:lastRenderedPageBreak/>
        <w:t>Municipal, al solicitar el servicio.</w:t>
      </w:r>
    </w:p>
    <w:p w14:paraId="31063EC4" w14:textId="653DC76B" w:rsidR="00F72A01" w:rsidRPr="00AD4B3C" w:rsidRDefault="00F72A01" w:rsidP="005D0047">
      <w:pPr>
        <w:spacing w:before="0"/>
        <w:rPr>
          <w:szCs w:val="24"/>
        </w:rPr>
      </w:pPr>
      <w:r w:rsidRPr="00AD4B3C">
        <w:rPr>
          <w:b/>
          <w:bCs/>
          <w:szCs w:val="24"/>
        </w:rPr>
        <w:t>Artículo 8</w:t>
      </w:r>
      <w:r w:rsidR="00C17CAC" w:rsidRPr="00AD4B3C">
        <w:rPr>
          <w:b/>
          <w:bCs/>
          <w:szCs w:val="24"/>
        </w:rPr>
        <w:t>3</w:t>
      </w:r>
      <w:r w:rsidRPr="00AD4B3C">
        <w:rPr>
          <w:b/>
          <w:bCs/>
          <w:szCs w:val="24"/>
        </w:rPr>
        <w:t>.-</w:t>
      </w:r>
      <w:r w:rsidRPr="00AD4B3C">
        <w:rPr>
          <w:szCs w:val="24"/>
        </w:rPr>
        <w:t xml:space="preserve"> El cobro de derechos por la expedición de certificados y constancias se realizará con base en las siguientes tarifas;</w:t>
      </w:r>
    </w:p>
    <w:tbl>
      <w:tblPr>
        <w:tblStyle w:val="Tablaconcuadrcula"/>
        <w:tblW w:w="0" w:type="auto"/>
        <w:tblInd w:w="1129" w:type="dxa"/>
        <w:tblLook w:val="04A0" w:firstRow="1" w:lastRow="0" w:firstColumn="1" w:lastColumn="0" w:noHBand="0" w:noVBand="1"/>
      </w:tblPr>
      <w:tblGrid>
        <w:gridCol w:w="4962"/>
        <w:gridCol w:w="2409"/>
      </w:tblGrid>
      <w:tr w:rsidR="00AD4B3C" w:rsidRPr="00AD4B3C" w14:paraId="313CC4AA" w14:textId="77777777" w:rsidTr="00476222">
        <w:trPr>
          <w:trHeight w:val="397"/>
        </w:trPr>
        <w:tc>
          <w:tcPr>
            <w:tcW w:w="4962" w:type="dxa"/>
            <w:vAlign w:val="center"/>
          </w:tcPr>
          <w:p w14:paraId="405F9EAB" w14:textId="275E2D92" w:rsidR="00F72A01" w:rsidRPr="00AD4B3C" w:rsidRDefault="00F72A01" w:rsidP="00AD4B3C">
            <w:pPr>
              <w:spacing w:before="0" w:after="0" w:line="240" w:lineRule="auto"/>
              <w:ind w:left="179"/>
              <w:jc w:val="left"/>
              <w:rPr>
                <w:szCs w:val="24"/>
              </w:rPr>
            </w:pPr>
            <w:r w:rsidRPr="00AD4B3C">
              <w:rPr>
                <w:szCs w:val="24"/>
              </w:rPr>
              <w:t>Por cada certificado.</w:t>
            </w:r>
          </w:p>
        </w:tc>
        <w:tc>
          <w:tcPr>
            <w:tcW w:w="2409" w:type="dxa"/>
            <w:vAlign w:val="center"/>
          </w:tcPr>
          <w:p w14:paraId="2F56D52C" w14:textId="41200C94" w:rsidR="00F72A01" w:rsidRPr="00AD4B3C" w:rsidRDefault="00312DCF" w:rsidP="00AD4B3C">
            <w:pPr>
              <w:spacing w:before="0" w:after="0" w:line="240" w:lineRule="auto"/>
              <w:jc w:val="center"/>
              <w:rPr>
                <w:szCs w:val="24"/>
              </w:rPr>
            </w:pPr>
            <w:r w:rsidRPr="00AD4B3C">
              <w:rPr>
                <w:szCs w:val="24"/>
              </w:rPr>
              <w:t>2 UMA</w:t>
            </w:r>
          </w:p>
        </w:tc>
      </w:tr>
      <w:tr w:rsidR="00AD4B3C" w:rsidRPr="00AD4B3C" w14:paraId="09A3FB68" w14:textId="77777777" w:rsidTr="00476222">
        <w:trPr>
          <w:trHeight w:val="397"/>
        </w:trPr>
        <w:tc>
          <w:tcPr>
            <w:tcW w:w="4962" w:type="dxa"/>
            <w:vAlign w:val="center"/>
          </w:tcPr>
          <w:p w14:paraId="035172C5" w14:textId="13D1EF14" w:rsidR="00F72A01" w:rsidRPr="00AD4B3C" w:rsidRDefault="00F72A01" w:rsidP="00AD4B3C">
            <w:pPr>
              <w:spacing w:before="0" w:after="0" w:line="240" w:lineRule="auto"/>
              <w:ind w:left="179"/>
              <w:jc w:val="left"/>
              <w:rPr>
                <w:szCs w:val="24"/>
              </w:rPr>
            </w:pPr>
            <w:r w:rsidRPr="00AD4B3C">
              <w:rPr>
                <w:szCs w:val="24"/>
              </w:rPr>
              <w:t>Por cada copia certificada (por cada hoja)</w:t>
            </w:r>
          </w:p>
        </w:tc>
        <w:tc>
          <w:tcPr>
            <w:tcW w:w="2409" w:type="dxa"/>
            <w:vAlign w:val="center"/>
          </w:tcPr>
          <w:p w14:paraId="66ACAE34" w14:textId="129B6677" w:rsidR="00F72A01" w:rsidRPr="00AD4B3C" w:rsidRDefault="00476222" w:rsidP="00AD4B3C">
            <w:pPr>
              <w:spacing w:before="0" w:after="0" w:line="240" w:lineRule="auto"/>
              <w:jc w:val="center"/>
              <w:rPr>
                <w:szCs w:val="24"/>
              </w:rPr>
            </w:pPr>
            <w:r w:rsidRPr="00AD4B3C">
              <w:rPr>
                <w:szCs w:val="24"/>
              </w:rPr>
              <w:t>$ 3.00</w:t>
            </w:r>
          </w:p>
        </w:tc>
      </w:tr>
      <w:tr w:rsidR="00AD4B3C" w:rsidRPr="00AD4B3C" w14:paraId="71CD2E17" w14:textId="77777777" w:rsidTr="00476222">
        <w:trPr>
          <w:trHeight w:val="397"/>
        </w:trPr>
        <w:tc>
          <w:tcPr>
            <w:tcW w:w="4962" w:type="dxa"/>
            <w:vAlign w:val="center"/>
          </w:tcPr>
          <w:p w14:paraId="72F06838" w14:textId="706E53D4" w:rsidR="00F72A01" w:rsidRPr="00AD4B3C" w:rsidRDefault="00F72A01" w:rsidP="00AD4B3C">
            <w:pPr>
              <w:spacing w:before="0" w:after="0" w:line="240" w:lineRule="auto"/>
              <w:ind w:left="179"/>
              <w:jc w:val="left"/>
              <w:rPr>
                <w:szCs w:val="24"/>
              </w:rPr>
            </w:pPr>
            <w:r w:rsidRPr="00AD4B3C">
              <w:rPr>
                <w:szCs w:val="24"/>
              </w:rPr>
              <w:t>Por cada constancia.</w:t>
            </w:r>
          </w:p>
        </w:tc>
        <w:tc>
          <w:tcPr>
            <w:tcW w:w="2409" w:type="dxa"/>
            <w:vAlign w:val="center"/>
          </w:tcPr>
          <w:p w14:paraId="0BDB2954" w14:textId="1D7959A8" w:rsidR="00F72A01" w:rsidRPr="00AD4B3C" w:rsidRDefault="00312DCF" w:rsidP="00AD4B3C">
            <w:pPr>
              <w:spacing w:before="0" w:after="0" w:line="240" w:lineRule="auto"/>
              <w:jc w:val="center"/>
              <w:rPr>
                <w:szCs w:val="24"/>
              </w:rPr>
            </w:pPr>
            <w:r w:rsidRPr="00AD4B3C">
              <w:rPr>
                <w:szCs w:val="24"/>
              </w:rPr>
              <w:t>0.5 UMA</w:t>
            </w:r>
          </w:p>
        </w:tc>
      </w:tr>
      <w:tr w:rsidR="00AD4B3C" w:rsidRPr="00AD4B3C" w14:paraId="480FFB00" w14:textId="77777777" w:rsidTr="00476222">
        <w:trPr>
          <w:trHeight w:val="397"/>
        </w:trPr>
        <w:tc>
          <w:tcPr>
            <w:tcW w:w="4962" w:type="dxa"/>
            <w:vAlign w:val="center"/>
          </w:tcPr>
          <w:p w14:paraId="1030F53A" w14:textId="4983A272" w:rsidR="00476222" w:rsidRPr="00AD4B3C" w:rsidRDefault="00476222" w:rsidP="00AD4B3C">
            <w:pPr>
              <w:spacing w:before="0" w:after="0" w:line="240" w:lineRule="auto"/>
              <w:ind w:left="179"/>
              <w:jc w:val="left"/>
              <w:rPr>
                <w:szCs w:val="24"/>
              </w:rPr>
            </w:pPr>
            <w:r w:rsidRPr="00AD4B3C">
              <w:rPr>
                <w:szCs w:val="24"/>
              </w:rPr>
              <w:t>Por cada copia simple (por cada hoja)</w:t>
            </w:r>
          </w:p>
        </w:tc>
        <w:tc>
          <w:tcPr>
            <w:tcW w:w="2409" w:type="dxa"/>
            <w:vAlign w:val="center"/>
          </w:tcPr>
          <w:p w14:paraId="413C798D" w14:textId="6F9D46BD" w:rsidR="00476222" w:rsidRPr="00AD4B3C" w:rsidRDefault="00476222" w:rsidP="00AD4B3C">
            <w:pPr>
              <w:spacing w:before="0" w:after="0" w:line="240" w:lineRule="auto"/>
              <w:jc w:val="center"/>
              <w:rPr>
                <w:szCs w:val="24"/>
              </w:rPr>
            </w:pPr>
            <w:r w:rsidRPr="00AD4B3C">
              <w:rPr>
                <w:szCs w:val="24"/>
              </w:rPr>
              <w:t>$ 1.00</w:t>
            </w:r>
          </w:p>
        </w:tc>
      </w:tr>
      <w:tr w:rsidR="00AD4B3C" w:rsidRPr="00AD4B3C" w14:paraId="1F3EF87A" w14:textId="77777777" w:rsidTr="00AD4B3C">
        <w:trPr>
          <w:trHeight w:val="624"/>
        </w:trPr>
        <w:tc>
          <w:tcPr>
            <w:tcW w:w="4962" w:type="dxa"/>
            <w:vAlign w:val="center"/>
          </w:tcPr>
          <w:p w14:paraId="333FFF18" w14:textId="3CEC5C20" w:rsidR="00F768F9" w:rsidRPr="00AD4B3C" w:rsidRDefault="00F768F9" w:rsidP="00AD4B3C">
            <w:pPr>
              <w:spacing w:before="0" w:after="0" w:line="240" w:lineRule="auto"/>
              <w:ind w:left="179"/>
              <w:jc w:val="left"/>
              <w:rPr>
                <w:szCs w:val="24"/>
              </w:rPr>
            </w:pPr>
            <w:r w:rsidRPr="00AD4B3C">
              <w:rPr>
                <w:szCs w:val="24"/>
              </w:rPr>
              <w:t>Reposición o duplicado de licencia de funcionamiento.</w:t>
            </w:r>
          </w:p>
        </w:tc>
        <w:tc>
          <w:tcPr>
            <w:tcW w:w="2409" w:type="dxa"/>
            <w:vAlign w:val="center"/>
          </w:tcPr>
          <w:p w14:paraId="392A1A47" w14:textId="289A32EB" w:rsidR="00F768F9" w:rsidRPr="00AD4B3C" w:rsidRDefault="00312DCF" w:rsidP="00AD4B3C">
            <w:pPr>
              <w:spacing w:before="0" w:after="0" w:line="240" w:lineRule="auto"/>
              <w:jc w:val="center"/>
              <w:rPr>
                <w:szCs w:val="24"/>
              </w:rPr>
            </w:pPr>
            <w:r w:rsidRPr="00AD4B3C">
              <w:rPr>
                <w:szCs w:val="24"/>
              </w:rPr>
              <w:t>3 UMA</w:t>
            </w:r>
          </w:p>
        </w:tc>
      </w:tr>
      <w:tr w:rsidR="00AD4B3C" w:rsidRPr="00AD4B3C" w14:paraId="062AA307" w14:textId="77777777" w:rsidTr="00AD4B3C">
        <w:trPr>
          <w:trHeight w:val="624"/>
        </w:trPr>
        <w:tc>
          <w:tcPr>
            <w:tcW w:w="4962" w:type="dxa"/>
            <w:vAlign w:val="center"/>
          </w:tcPr>
          <w:p w14:paraId="4AA138D5" w14:textId="67EA5512" w:rsidR="005D4905" w:rsidRPr="00AD4B3C" w:rsidRDefault="005D4905" w:rsidP="00AD4B3C">
            <w:pPr>
              <w:spacing w:before="0" w:after="0" w:line="240" w:lineRule="auto"/>
              <w:ind w:left="179"/>
              <w:jc w:val="left"/>
              <w:rPr>
                <w:szCs w:val="24"/>
              </w:rPr>
            </w:pPr>
            <w:r w:rsidRPr="00AD4B3C">
              <w:rPr>
                <w:szCs w:val="24"/>
              </w:rPr>
              <w:t>Expedición de duplicados de recibos oficiales.</w:t>
            </w:r>
          </w:p>
        </w:tc>
        <w:tc>
          <w:tcPr>
            <w:tcW w:w="2409" w:type="dxa"/>
            <w:vAlign w:val="center"/>
          </w:tcPr>
          <w:p w14:paraId="260E1AE6" w14:textId="7CFF1A67" w:rsidR="005D4905" w:rsidRPr="00AD4B3C" w:rsidRDefault="00312DCF" w:rsidP="00AD4B3C">
            <w:pPr>
              <w:spacing w:before="0" w:after="0" w:line="240" w:lineRule="auto"/>
              <w:jc w:val="center"/>
              <w:rPr>
                <w:szCs w:val="24"/>
              </w:rPr>
            </w:pPr>
            <w:r w:rsidRPr="00AD4B3C">
              <w:rPr>
                <w:szCs w:val="24"/>
              </w:rPr>
              <w:t>0.5 UMA</w:t>
            </w:r>
          </w:p>
        </w:tc>
      </w:tr>
    </w:tbl>
    <w:p w14:paraId="2510D504" w14:textId="77777777" w:rsidR="00476222" w:rsidRPr="00AD4B3C" w:rsidRDefault="00476222" w:rsidP="00AD4B3C">
      <w:pPr>
        <w:spacing w:before="0" w:after="0"/>
        <w:jc w:val="center"/>
        <w:rPr>
          <w:szCs w:val="24"/>
        </w:rPr>
      </w:pPr>
    </w:p>
    <w:p w14:paraId="52F9A995" w14:textId="0463691D" w:rsidR="00476222" w:rsidRPr="00AD4B3C" w:rsidRDefault="00476222" w:rsidP="00AD4B3C">
      <w:pPr>
        <w:spacing w:before="0" w:after="0" w:line="276" w:lineRule="auto"/>
        <w:jc w:val="center"/>
        <w:rPr>
          <w:b/>
          <w:bCs/>
          <w:szCs w:val="24"/>
        </w:rPr>
      </w:pPr>
      <w:r w:rsidRPr="00AD4B3C">
        <w:rPr>
          <w:b/>
          <w:bCs/>
          <w:szCs w:val="24"/>
        </w:rPr>
        <w:t>CAPITULO III</w:t>
      </w:r>
    </w:p>
    <w:p w14:paraId="4EEB8B66" w14:textId="25498AA2" w:rsidR="00476222" w:rsidRPr="00AD4B3C" w:rsidRDefault="00476222" w:rsidP="005D0047">
      <w:pPr>
        <w:spacing w:before="0"/>
        <w:jc w:val="center"/>
        <w:rPr>
          <w:b/>
          <w:bCs/>
          <w:szCs w:val="24"/>
        </w:rPr>
      </w:pPr>
      <w:r w:rsidRPr="00AD4B3C">
        <w:rPr>
          <w:b/>
          <w:bCs/>
          <w:szCs w:val="24"/>
        </w:rPr>
        <w:t>DERECHOS POR SERVICIOS DE CATASTRO</w:t>
      </w:r>
    </w:p>
    <w:p w14:paraId="7CFB8BE8" w14:textId="5413C8F5" w:rsidR="00476222" w:rsidRPr="00AD4B3C" w:rsidRDefault="00476222" w:rsidP="005D0047">
      <w:pPr>
        <w:spacing w:before="0"/>
        <w:rPr>
          <w:szCs w:val="24"/>
        </w:rPr>
      </w:pPr>
      <w:r w:rsidRPr="00AD4B3C">
        <w:rPr>
          <w:b/>
          <w:bCs/>
          <w:szCs w:val="24"/>
        </w:rPr>
        <w:t>Artículo 8</w:t>
      </w:r>
      <w:r w:rsidR="00C17CAC" w:rsidRPr="00AD4B3C">
        <w:rPr>
          <w:b/>
          <w:bCs/>
          <w:szCs w:val="24"/>
        </w:rPr>
        <w:t>4</w:t>
      </w:r>
      <w:r w:rsidRPr="00AD4B3C">
        <w:rPr>
          <w:b/>
          <w:bCs/>
          <w:szCs w:val="24"/>
        </w:rPr>
        <w:t>.-</w:t>
      </w:r>
      <w:r w:rsidRPr="00AD4B3C">
        <w:rPr>
          <w:szCs w:val="24"/>
        </w:rPr>
        <w:t xml:space="preserve"> El objeto de estos derechos está constituido por los servicios que presta el Catastro Municipal</w:t>
      </w:r>
      <w:r w:rsidR="00312DCF" w:rsidRPr="00AD4B3C">
        <w:rPr>
          <w:szCs w:val="24"/>
        </w:rPr>
        <w:t xml:space="preserve"> </w:t>
      </w:r>
      <w:r w:rsidR="00312DCF" w:rsidRPr="00AD4B3C">
        <w:rPr>
          <w:spacing w:val="-2"/>
          <w:szCs w:val="24"/>
        </w:rPr>
        <w:t>en caso de descentralizarse.</w:t>
      </w:r>
    </w:p>
    <w:p w14:paraId="6C94BC1F" w14:textId="2D2ECE9C" w:rsidR="00476222" w:rsidRPr="00AD4B3C" w:rsidRDefault="00476222" w:rsidP="005D0047">
      <w:pPr>
        <w:spacing w:before="0"/>
        <w:rPr>
          <w:szCs w:val="24"/>
        </w:rPr>
      </w:pPr>
      <w:r w:rsidRPr="00AD4B3C">
        <w:rPr>
          <w:b/>
          <w:bCs/>
          <w:szCs w:val="24"/>
        </w:rPr>
        <w:t>Artículo 8</w:t>
      </w:r>
      <w:r w:rsidR="00C17CAC" w:rsidRPr="00AD4B3C">
        <w:rPr>
          <w:b/>
          <w:bCs/>
          <w:szCs w:val="24"/>
        </w:rPr>
        <w:t>5</w:t>
      </w:r>
      <w:r w:rsidRPr="00AD4B3C">
        <w:rPr>
          <w:b/>
          <w:bCs/>
          <w:szCs w:val="24"/>
        </w:rPr>
        <w:t>.-</w:t>
      </w:r>
      <w:r w:rsidRPr="00AD4B3C">
        <w:rPr>
          <w:szCs w:val="24"/>
        </w:rPr>
        <w:t xml:space="preserve"> Son sujetos de estos derechos las personas físicas o morales que soliciten los servicios que presta el Catastro Municipal.</w:t>
      </w:r>
    </w:p>
    <w:p w14:paraId="531078D0" w14:textId="0E0C6DAF" w:rsidR="00476222" w:rsidRPr="00AD4B3C" w:rsidRDefault="00476222" w:rsidP="005D0047">
      <w:pPr>
        <w:spacing w:before="0"/>
        <w:rPr>
          <w:szCs w:val="24"/>
        </w:rPr>
      </w:pPr>
      <w:r w:rsidRPr="00AD4B3C">
        <w:rPr>
          <w:b/>
          <w:bCs/>
          <w:szCs w:val="24"/>
        </w:rPr>
        <w:t>Artículo 8</w:t>
      </w:r>
      <w:r w:rsidR="00C17CAC" w:rsidRPr="00AD4B3C">
        <w:rPr>
          <w:b/>
          <w:bCs/>
          <w:szCs w:val="24"/>
        </w:rPr>
        <w:t>6</w:t>
      </w:r>
      <w:r w:rsidRPr="00AD4B3C">
        <w:rPr>
          <w:b/>
          <w:bCs/>
          <w:szCs w:val="24"/>
        </w:rPr>
        <w:t>.-</w:t>
      </w:r>
      <w:r w:rsidRPr="00AD4B3C">
        <w:rPr>
          <w:szCs w:val="24"/>
        </w:rPr>
        <w:t xml:space="preserve"> La cuota que se pagará por los servicios que presta el Catastro Municipal, causarán derechos de conformidad con lo establecido en la Ley de </w:t>
      </w:r>
      <w:r w:rsidR="00F768F9" w:rsidRPr="00AD4B3C">
        <w:rPr>
          <w:szCs w:val="24"/>
        </w:rPr>
        <w:t>Hacienda</w:t>
      </w:r>
      <w:r w:rsidRPr="00AD4B3C">
        <w:rPr>
          <w:szCs w:val="24"/>
        </w:rPr>
        <w:t xml:space="preserve"> del Municipio de </w:t>
      </w:r>
      <w:r w:rsidR="003038CC" w:rsidRPr="00AD4B3C">
        <w:rPr>
          <w:szCs w:val="24"/>
        </w:rPr>
        <w:t>Chichimilá</w:t>
      </w:r>
      <w:r w:rsidRPr="00AD4B3C">
        <w:rPr>
          <w:szCs w:val="24"/>
        </w:rPr>
        <w:t>, Yucatán.</w:t>
      </w:r>
    </w:p>
    <w:p w14:paraId="16FCBB54" w14:textId="03A4A988" w:rsidR="00476222" w:rsidRPr="00AD4B3C" w:rsidRDefault="00476222" w:rsidP="005D0047">
      <w:pPr>
        <w:spacing w:before="0"/>
        <w:rPr>
          <w:szCs w:val="24"/>
        </w:rPr>
      </w:pPr>
      <w:r w:rsidRPr="00AD4B3C">
        <w:rPr>
          <w:b/>
          <w:bCs/>
          <w:szCs w:val="24"/>
        </w:rPr>
        <w:t>Artícul</w:t>
      </w:r>
      <w:r w:rsidR="005028FD" w:rsidRPr="00AD4B3C">
        <w:rPr>
          <w:b/>
          <w:bCs/>
          <w:szCs w:val="24"/>
        </w:rPr>
        <w:t>o 87</w:t>
      </w:r>
      <w:r w:rsidRPr="00AD4B3C">
        <w:rPr>
          <w:b/>
          <w:bCs/>
          <w:szCs w:val="24"/>
        </w:rPr>
        <w:t>.-</w:t>
      </w:r>
      <w:r w:rsidRPr="00AD4B3C">
        <w:rPr>
          <w:szCs w:val="24"/>
        </w:rPr>
        <w:t xml:space="preserve"> No causarán derecho alguno las divisiones o fracciones de terrenos en zonas rústicas que sean destinadas plenamente a la producción agrícola o ganadera.</w:t>
      </w:r>
    </w:p>
    <w:p w14:paraId="58F6EA2B" w14:textId="65802A85" w:rsidR="00476222" w:rsidRPr="00AD4B3C" w:rsidRDefault="00476222" w:rsidP="005D0047">
      <w:pPr>
        <w:spacing w:before="0"/>
        <w:rPr>
          <w:szCs w:val="24"/>
        </w:rPr>
      </w:pPr>
      <w:r w:rsidRPr="00AD4B3C">
        <w:rPr>
          <w:b/>
          <w:bCs/>
          <w:szCs w:val="24"/>
        </w:rPr>
        <w:t>Artículo 8</w:t>
      </w:r>
      <w:r w:rsidR="005028FD" w:rsidRPr="00AD4B3C">
        <w:rPr>
          <w:b/>
          <w:bCs/>
          <w:szCs w:val="24"/>
        </w:rPr>
        <w:t>8</w:t>
      </w:r>
      <w:r w:rsidRPr="00AD4B3C">
        <w:rPr>
          <w:b/>
          <w:bCs/>
          <w:szCs w:val="24"/>
        </w:rPr>
        <w:t>.-</w:t>
      </w:r>
      <w:r w:rsidRPr="00AD4B3C">
        <w:rPr>
          <w:szCs w:val="24"/>
        </w:rPr>
        <w:t xml:space="preserve"> Los fraccionamientos causarán derechos de deslindes, excepción hecha de lo dispuesto en el artículo anterior, de conformidad con lo establecido en la Ley de Ingresos del Municipio de </w:t>
      </w:r>
      <w:r w:rsidR="003038CC" w:rsidRPr="00AD4B3C">
        <w:rPr>
          <w:szCs w:val="24"/>
        </w:rPr>
        <w:t>Chichimilá</w:t>
      </w:r>
      <w:r w:rsidRPr="00AD4B3C">
        <w:rPr>
          <w:szCs w:val="24"/>
        </w:rPr>
        <w:t>, Yucatán.</w:t>
      </w:r>
    </w:p>
    <w:p w14:paraId="1B09CD3F" w14:textId="7B59C62C" w:rsidR="00476222" w:rsidRPr="00AD4B3C" w:rsidRDefault="00476222" w:rsidP="005D0047">
      <w:pPr>
        <w:spacing w:before="0"/>
        <w:rPr>
          <w:szCs w:val="24"/>
        </w:rPr>
      </w:pPr>
      <w:r w:rsidRPr="00AD4B3C">
        <w:rPr>
          <w:b/>
          <w:bCs/>
          <w:szCs w:val="24"/>
        </w:rPr>
        <w:t xml:space="preserve">Artículo </w:t>
      </w:r>
      <w:r w:rsidR="00AA5911" w:rsidRPr="00AD4B3C">
        <w:rPr>
          <w:b/>
          <w:bCs/>
          <w:szCs w:val="24"/>
        </w:rPr>
        <w:t>8</w:t>
      </w:r>
      <w:r w:rsidR="005028FD" w:rsidRPr="00AD4B3C">
        <w:rPr>
          <w:b/>
          <w:bCs/>
          <w:szCs w:val="24"/>
        </w:rPr>
        <w:t>9</w:t>
      </w:r>
      <w:r w:rsidRPr="00AD4B3C">
        <w:rPr>
          <w:b/>
          <w:bCs/>
          <w:szCs w:val="24"/>
        </w:rPr>
        <w:t>.-</w:t>
      </w:r>
      <w:r w:rsidRPr="00AD4B3C">
        <w:rPr>
          <w:szCs w:val="24"/>
        </w:rPr>
        <w:t xml:space="preserve"> Por la revisión de la documentación de construcción en régimen de propiedad en condominio, se causarán derechos de conformidad con lo establecido en la Ley de </w:t>
      </w:r>
      <w:r w:rsidR="00312DCF" w:rsidRPr="00AD4B3C">
        <w:rPr>
          <w:szCs w:val="24"/>
        </w:rPr>
        <w:t>Hacienda</w:t>
      </w:r>
      <w:r w:rsidRPr="00AD4B3C">
        <w:rPr>
          <w:szCs w:val="24"/>
        </w:rPr>
        <w:t xml:space="preserve"> del Municipio de </w:t>
      </w:r>
      <w:r w:rsidR="003038CC" w:rsidRPr="00AD4B3C">
        <w:rPr>
          <w:szCs w:val="24"/>
        </w:rPr>
        <w:t>Chichimilá</w:t>
      </w:r>
      <w:r w:rsidRPr="00AD4B3C">
        <w:rPr>
          <w:szCs w:val="24"/>
        </w:rPr>
        <w:t>, Yucatán.</w:t>
      </w:r>
    </w:p>
    <w:p w14:paraId="4B526B22" w14:textId="6C01CA4B" w:rsidR="00476222" w:rsidRPr="00AD4B3C" w:rsidRDefault="00476222" w:rsidP="00F768F9">
      <w:pPr>
        <w:spacing w:before="0" w:after="0" w:line="276" w:lineRule="auto"/>
        <w:jc w:val="center"/>
        <w:rPr>
          <w:b/>
          <w:bCs/>
          <w:szCs w:val="24"/>
        </w:rPr>
      </w:pPr>
      <w:r w:rsidRPr="00AD4B3C">
        <w:rPr>
          <w:b/>
          <w:bCs/>
          <w:szCs w:val="24"/>
        </w:rPr>
        <w:t>CAPITULO IV</w:t>
      </w:r>
    </w:p>
    <w:p w14:paraId="33E4E32D" w14:textId="7731A293" w:rsidR="00476222" w:rsidRPr="00AD4B3C" w:rsidRDefault="00476222" w:rsidP="005D0047">
      <w:pPr>
        <w:spacing w:before="0"/>
        <w:jc w:val="center"/>
        <w:rPr>
          <w:b/>
          <w:bCs/>
          <w:szCs w:val="24"/>
        </w:rPr>
      </w:pPr>
      <w:r w:rsidRPr="00AD4B3C">
        <w:rPr>
          <w:b/>
          <w:bCs/>
          <w:szCs w:val="24"/>
        </w:rPr>
        <w:t>DERECHOS POR SERVICIOS DE VIGILANCIA</w:t>
      </w:r>
    </w:p>
    <w:p w14:paraId="23475A85" w14:textId="3469DCC7" w:rsidR="00476222" w:rsidRPr="00AD4B3C" w:rsidRDefault="00476222" w:rsidP="00AD4B3C">
      <w:pPr>
        <w:spacing w:before="0" w:after="0"/>
        <w:rPr>
          <w:szCs w:val="24"/>
        </w:rPr>
      </w:pPr>
      <w:r w:rsidRPr="00AD4B3C">
        <w:rPr>
          <w:b/>
          <w:bCs/>
          <w:szCs w:val="24"/>
        </w:rPr>
        <w:t>Artículo 9</w:t>
      </w:r>
      <w:r w:rsidR="005028FD" w:rsidRPr="00AD4B3C">
        <w:rPr>
          <w:b/>
          <w:bCs/>
          <w:szCs w:val="24"/>
        </w:rPr>
        <w:t>0</w:t>
      </w:r>
      <w:r w:rsidRPr="00AD4B3C">
        <w:rPr>
          <w:b/>
          <w:bCs/>
          <w:szCs w:val="24"/>
        </w:rPr>
        <w:t>.-</w:t>
      </w:r>
      <w:r w:rsidRPr="00AD4B3C">
        <w:rPr>
          <w:szCs w:val="24"/>
        </w:rPr>
        <w:t xml:space="preserve"> Son objeto de los derechos por los servicios de vigilancia:</w:t>
      </w:r>
    </w:p>
    <w:p w14:paraId="1658C63E" w14:textId="77777777" w:rsidR="00476222" w:rsidRPr="00AD4B3C" w:rsidRDefault="00476222" w:rsidP="005D0047">
      <w:pPr>
        <w:pStyle w:val="Prrafodelista"/>
        <w:numPr>
          <w:ilvl w:val="0"/>
          <w:numId w:val="37"/>
        </w:numPr>
        <w:spacing w:before="0" w:line="276" w:lineRule="auto"/>
        <w:rPr>
          <w:szCs w:val="24"/>
        </w:rPr>
      </w:pPr>
      <w:r w:rsidRPr="00AD4B3C">
        <w:rPr>
          <w:szCs w:val="24"/>
        </w:rPr>
        <w:lastRenderedPageBreak/>
        <w:t>El servicio de seguridad a eventos particulares, y</w:t>
      </w:r>
    </w:p>
    <w:p w14:paraId="0746D125" w14:textId="24601D82" w:rsidR="00476222" w:rsidRPr="00AD4B3C" w:rsidRDefault="00476222" w:rsidP="005D0047">
      <w:pPr>
        <w:pStyle w:val="Prrafodelista"/>
        <w:numPr>
          <w:ilvl w:val="0"/>
          <w:numId w:val="37"/>
        </w:numPr>
        <w:spacing w:before="0"/>
        <w:rPr>
          <w:szCs w:val="24"/>
        </w:rPr>
      </w:pPr>
      <w:r w:rsidRPr="00AD4B3C">
        <w:rPr>
          <w:szCs w:val="24"/>
        </w:rPr>
        <w:t>El servicio de vigilancia a empresas o instituciones</w:t>
      </w:r>
    </w:p>
    <w:p w14:paraId="05A68B71" w14:textId="4208BD7F" w:rsidR="00F72A01" w:rsidRPr="00AD4B3C" w:rsidRDefault="00476222" w:rsidP="005D0047">
      <w:pPr>
        <w:spacing w:before="0"/>
        <w:rPr>
          <w:szCs w:val="24"/>
        </w:rPr>
      </w:pPr>
      <w:r w:rsidRPr="00AD4B3C">
        <w:rPr>
          <w:b/>
          <w:bCs/>
          <w:szCs w:val="24"/>
        </w:rPr>
        <w:t>Artículo 9</w:t>
      </w:r>
      <w:r w:rsidR="005028FD" w:rsidRPr="00AD4B3C">
        <w:rPr>
          <w:b/>
          <w:bCs/>
          <w:szCs w:val="24"/>
        </w:rPr>
        <w:t>1</w:t>
      </w:r>
      <w:r w:rsidRPr="00AD4B3C">
        <w:rPr>
          <w:b/>
          <w:bCs/>
          <w:szCs w:val="24"/>
        </w:rPr>
        <w:t>.-</w:t>
      </w:r>
      <w:r w:rsidRPr="00AD4B3C">
        <w:rPr>
          <w:szCs w:val="24"/>
        </w:rPr>
        <w:t xml:space="preserve"> Son sujetos de estos derechos las personas físicas o morales, instituciones públicas o privadas que soliciten alguno de los servicios señalados en el artículo anterior</w:t>
      </w:r>
    </w:p>
    <w:p w14:paraId="1D29304D" w14:textId="4E73EA35" w:rsidR="00476222" w:rsidRPr="00AD4B3C" w:rsidRDefault="00476222" w:rsidP="00AD4B3C">
      <w:pPr>
        <w:spacing w:before="0" w:after="0"/>
        <w:rPr>
          <w:szCs w:val="24"/>
        </w:rPr>
      </w:pPr>
      <w:r w:rsidRPr="00AD4B3C">
        <w:rPr>
          <w:b/>
          <w:bCs/>
          <w:szCs w:val="24"/>
        </w:rPr>
        <w:t>Artículo 9</w:t>
      </w:r>
      <w:r w:rsidR="005028FD" w:rsidRPr="00AD4B3C">
        <w:rPr>
          <w:b/>
          <w:bCs/>
          <w:szCs w:val="24"/>
        </w:rPr>
        <w:t>2</w:t>
      </w:r>
      <w:r w:rsidRPr="00AD4B3C">
        <w:rPr>
          <w:b/>
          <w:bCs/>
          <w:szCs w:val="24"/>
        </w:rPr>
        <w:t>.-</w:t>
      </w:r>
      <w:r w:rsidRPr="00AD4B3C">
        <w:rPr>
          <w:szCs w:val="24"/>
        </w:rPr>
        <w:t xml:space="preserve"> Es base para el pago del derecho a que se refiere esta sección:</w:t>
      </w:r>
    </w:p>
    <w:p w14:paraId="1A904966" w14:textId="77777777" w:rsidR="00476222" w:rsidRPr="00AD4B3C" w:rsidRDefault="00476222" w:rsidP="005D0047">
      <w:pPr>
        <w:pStyle w:val="Prrafodelista"/>
        <w:numPr>
          <w:ilvl w:val="0"/>
          <w:numId w:val="38"/>
        </w:numPr>
        <w:spacing w:before="0" w:line="276" w:lineRule="auto"/>
        <w:rPr>
          <w:szCs w:val="24"/>
        </w:rPr>
      </w:pPr>
      <w:r w:rsidRPr="00AD4B3C">
        <w:rPr>
          <w:szCs w:val="24"/>
        </w:rPr>
        <w:t>El número de agentes requeridos, y</w:t>
      </w:r>
    </w:p>
    <w:p w14:paraId="36B86EC1" w14:textId="675748CA" w:rsidR="00476222" w:rsidRPr="00AD4B3C" w:rsidRDefault="00476222" w:rsidP="005D0047">
      <w:pPr>
        <w:pStyle w:val="Prrafodelista"/>
        <w:numPr>
          <w:ilvl w:val="0"/>
          <w:numId w:val="38"/>
        </w:numPr>
        <w:spacing w:before="0"/>
        <w:rPr>
          <w:szCs w:val="24"/>
        </w:rPr>
      </w:pPr>
      <w:r w:rsidRPr="00AD4B3C">
        <w:rPr>
          <w:szCs w:val="24"/>
        </w:rPr>
        <w:t>El número de horas de servicio solicitadas.</w:t>
      </w:r>
    </w:p>
    <w:p w14:paraId="74328C74" w14:textId="4D5942CD" w:rsidR="00476222" w:rsidRPr="00AD4B3C" w:rsidRDefault="00476222" w:rsidP="005D0047">
      <w:pPr>
        <w:spacing w:before="0"/>
        <w:rPr>
          <w:szCs w:val="24"/>
        </w:rPr>
      </w:pPr>
      <w:r w:rsidRPr="00AD4B3C">
        <w:rPr>
          <w:b/>
          <w:bCs/>
          <w:szCs w:val="24"/>
        </w:rPr>
        <w:t>Artículo 9</w:t>
      </w:r>
      <w:r w:rsidR="005028FD" w:rsidRPr="00AD4B3C">
        <w:rPr>
          <w:b/>
          <w:bCs/>
          <w:szCs w:val="24"/>
        </w:rPr>
        <w:t>3</w:t>
      </w:r>
      <w:r w:rsidRPr="00AD4B3C">
        <w:rPr>
          <w:b/>
          <w:bCs/>
          <w:szCs w:val="24"/>
        </w:rPr>
        <w:t>.-</w:t>
      </w:r>
      <w:r w:rsidRPr="00AD4B3C">
        <w:rPr>
          <w:szCs w:val="24"/>
        </w:rPr>
        <w:t xml:space="preserve"> El pago de los derechos se hará por anticipado en las oficinas de la Tesorería Municipal, al solicitar el servicio.</w:t>
      </w:r>
    </w:p>
    <w:p w14:paraId="0BFB1BEE" w14:textId="130D9F75" w:rsidR="00476222" w:rsidRPr="00AD4B3C" w:rsidRDefault="00476222" w:rsidP="00F768F9">
      <w:pPr>
        <w:spacing w:before="0" w:after="0" w:line="276" w:lineRule="auto"/>
        <w:jc w:val="center"/>
        <w:rPr>
          <w:b/>
          <w:bCs/>
          <w:szCs w:val="24"/>
        </w:rPr>
      </w:pPr>
      <w:r w:rsidRPr="00AD4B3C">
        <w:rPr>
          <w:b/>
          <w:bCs/>
          <w:szCs w:val="24"/>
        </w:rPr>
        <w:t>CAPITULO V</w:t>
      </w:r>
    </w:p>
    <w:p w14:paraId="3B6B30AF" w14:textId="5517C460" w:rsidR="00476222" w:rsidRPr="00AD4B3C" w:rsidRDefault="005D4905" w:rsidP="005D0047">
      <w:pPr>
        <w:spacing w:before="0"/>
        <w:jc w:val="center"/>
        <w:rPr>
          <w:b/>
          <w:bCs/>
          <w:szCs w:val="24"/>
        </w:rPr>
      </w:pPr>
      <w:r w:rsidRPr="00AD4B3C">
        <w:rPr>
          <w:b/>
          <w:bCs/>
          <w:szCs w:val="24"/>
        </w:rPr>
        <w:t>DEL COSTO POR SERVICIOS DE VIGILANCIA</w:t>
      </w:r>
    </w:p>
    <w:p w14:paraId="7F5FF6EA" w14:textId="4FEEF02A" w:rsidR="00476222" w:rsidRPr="00AD4B3C" w:rsidRDefault="00476222" w:rsidP="00312DCF">
      <w:pPr>
        <w:spacing w:before="0" w:line="276" w:lineRule="auto"/>
        <w:rPr>
          <w:szCs w:val="24"/>
        </w:rPr>
      </w:pPr>
      <w:r w:rsidRPr="00AD4B3C">
        <w:rPr>
          <w:b/>
          <w:bCs/>
          <w:szCs w:val="24"/>
        </w:rPr>
        <w:t>Artículo 9</w:t>
      </w:r>
      <w:r w:rsidR="005028FD" w:rsidRPr="00AD4B3C">
        <w:rPr>
          <w:b/>
          <w:bCs/>
          <w:szCs w:val="24"/>
        </w:rPr>
        <w:t>4</w:t>
      </w:r>
      <w:r w:rsidRPr="00AD4B3C">
        <w:rPr>
          <w:b/>
          <w:bCs/>
          <w:szCs w:val="24"/>
        </w:rPr>
        <w:t>.-</w:t>
      </w:r>
      <w:r w:rsidRPr="00AD4B3C">
        <w:rPr>
          <w:szCs w:val="24"/>
        </w:rPr>
        <w:t xml:space="preserve"> Este derecho se pagará conforme lo siguiente:</w:t>
      </w:r>
    </w:p>
    <w:p w14:paraId="0CBF5801" w14:textId="77777777" w:rsidR="00476222" w:rsidRPr="00AD4B3C" w:rsidRDefault="00476222" w:rsidP="005D0047">
      <w:pPr>
        <w:pStyle w:val="Prrafodelista"/>
        <w:numPr>
          <w:ilvl w:val="0"/>
          <w:numId w:val="39"/>
        </w:numPr>
        <w:spacing w:before="0"/>
        <w:rPr>
          <w:szCs w:val="24"/>
        </w:rPr>
      </w:pPr>
      <w:r w:rsidRPr="00AD4B3C">
        <w:rPr>
          <w:szCs w:val="24"/>
        </w:rPr>
        <w:t>Por servicios de vigilancia:</w:t>
      </w:r>
    </w:p>
    <w:p w14:paraId="5AF6ABAB" w14:textId="77777777" w:rsidR="00476222" w:rsidRPr="00AD4B3C" w:rsidRDefault="00476222" w:rsidP="005D0047">
      <w:pPr>
        <w:pStyle w:val="Prrafodelista"/>
        <w:numPr>
          <w:ilvl w:val="0"/>
          <w:numId w:val="40"/>
        </w:numPr>
        <w:spacing w:before="0" w:line="276" w:lineRule="auto"/>
        <w:rPr>
          <w:szCs w:val="24"/>
        </w:rPr>
      </w:pPr>
      <w:r w:rsidRPr="00AD4B3C">
        <w:rPr>
          <w:szCs w:val="24"/>
        </w:rPr>
        <w:t>En fiestas de carácter social, exposiciones, asambleas y demás eventos análogos, en general, una cuota equivalente a 4 veces la UMA por comisionado por cada jornada de 8 horas.</w:t>
      </w:r>
    </w:p>
    <w:p w14:paraId="60FF0927" w14:textId="373BAF61" w:rsidR="002A7A84" w:rsidRPr="00AD4B3C" w:rsidRDefault="00476222" w:rsidP="00312DCF">
      <w:pPr>
        <w:pStyle w:val="Prrafodelista"/>
        <w:numPr>
          <w:ilvl w:val="0"/>
          <w:numId w:val="40"/>
        </w:numPr>
        <w:spacing w:before="0" w:line="276" w:lineRule="auto"/>
        <w:rPr>
          <w:szCs w:val="24"/>
        </w:rPr>
      </w:pPr>
      <w:r w:rsidRPr="00AD4B3C">
        <w:rPr>
          <w:szCs w:val="24"/>
        </w:rPr>
        <w:t xml:space="preserve">En las centrales y terminales de autobuses, centros deportivos, empresas, instituciones y con particulares una cuota equivalente a 5 veces </w:t>
      </w:r>
      <w:r w:rsidR="005D4905" w:rsidRPr="00AD4B3C">
        <w:rPr>
          <w:szCs w:val="24"/>
        </w:rPr>
        <w:t>el</w:t>
      </w:r>
      <w:r w:rsidRPr="00AD4B3C">
        <w:rPr>
          <w:szCs w:val="24"/>
        </w:rPr>
        <w:t xml:space="preserve"> UMA por comisionado, por cada jornada de 8 horas</w:t>
      </w:r>
      <w:r w:rsidR="002A7A84" w:rsidRPr="00AD4B3C">
        <w:rPr>
          <w:szCs w:val="24"/>
        </w:rPr>
        <w:t>.</w:t>
      </w:r>
    </w:p>
    <w:p w14:paraId="59E46D55" w14:textId="77777777" w:rsidR="005D4905" w:rsidRPr="00AD4B3C" w:rsidRDefault="00476222" w:rsidP="005D0047">
      <w:pPr>
        <w:pStyle w:val="Prrafodelista"/>
        <w:numPr>
          <w:ilvl w:val="0"/>
          <w:numId w:val="39"/>
        </w:numPr>
        <w:spacing w:before="0"/>
        <w:rPr>
          <w:szCs w:val="24"/>
        </w:rPr>
      </w:pPr>
      <w:r w:rsidRPr="00AD4B3C">
        <w:rPr>
          <w:szCs w:val="24"/>
        </w:rPr>
        <w:t>Por permisos relacionados con la vialidad de vehículos de carga:</w:t>
      </w:r>
    </w:p>
    <w:p w14:paraId="245F5CB8" w14:textId="2EED7275" w:rsidR="002A7A84" w:rsidRPr="00AD4B3C" w:rsidRDefault="00476222" w:rsidP="002A7A84">
      <w:pPr>
        <w:pStyle w:val="Prrafodelista"/>
        <w:spacing w:before="0"/>
        <w:ind w:left="1080"/>
        <w:rPr>
          <w:szCs w:val="24"/>
        </w:rPr>
      </w:pPr>
      <w:r w:rsidRPr="00AD4B3C">
        <w:rPr>
          <w:szCs w:val="24"/>
        </w:rPr>
        <w:t>Por cada maniobra de carga y descarga en la vía pública, de vehículos con capacidad de carga mayor de 10,000 kilos</w:t>
      </w:r>
      <w:r w:rsidR="002A7A84" w:rsidRPr="00AD4B3C">
        <w:rPr>
          <w:szCs w:val="24"/>
        </w:rPr>
        <w:t xml:space="preserve">, se pagará </w:t>
      </w:r>
      <w:r w:rsidR="00312DCF" w:rsidRPr="00AD4B3C">
        <w:rPr>
          <w:szCs w:val="24"/>
        </w:rPr>
        <w:t>3</w:t>
      </w:r>
      <w:r w:rsidR="002A7A84" w:rsidRPr="00AD4B3C">
        <w:rPr>
          <w:szCs w:val="24"/>
        </w:rPr>
        <w:t xml:space="preserve"> UMA.</w:t>
      </w:r>
    </w:p>
    <w:p w14:paraId="229FA533" w14:textId="7A4ED939" w:rsidR="00091CEA" w:rsidRPr="00AD4B3C" w:rsidRDefault="00476222" w:rsidP="005D0047">
      <w:pPr>
        <w:pStyle w:val="Prrafodelista"/>
        <w:numPr>
          <w:ilvl w:val="0"/>
          <w:numId w:val="39"/>
        </w:numPr>
        <w:spacing w:before="0"/>
        <w:rPr>
          <w:szCs w:val="24"/>
        </w:rPr>
      </w:pPr>
      <w:r w:rsidRPr="00AD4B3C">
        <w:rPr>
          <w:szCs w:val="24"/>
        </w:rPr>
        <w:t xml:space="preserve">Por </w:t>
      </w:r>
      <w:r w:rsidR="005D4905" w:rsidRPr="00AD4B3C">
        <w:rPr>
          <w:szCs w:val="24"/>
        </w:rPr>
        <w:t>vigilancia</w:t>
      </w:r>
      <w:r w:rsidRPr="00AD4B3C">
        <w:rPr>
          <w:szCs w:val="24"/>
        </w:rPr>
        <w:t xml:space="preserve"> </w:t>
      </w:r>
      <w:r w:rsidR="005D4905" w:rsidRPr="00AD4B3C">
        <w:rPr>
          <w:szCs w:val="24"/>
        </w:rPr>
        <w:t>en</w:t>
      </w:r>
      <w:r w:rsidRPr="00AD4B3C">
        <w:rPr>
          <w:szCs w:val="24"/>
        </w:rPr>
        <w:t xml:space="preserve"> actividades que requieran la ocupación de la vía pública:</w:t>
      </w:r>
    </w:p>
    <w:p w14:paraId="3252611F" w14:textId="45C25227" w:rsidR="00091CEA" w:rsidRPr="00AD4B3C" w:rsidRDefault="00476222" w:rsidP="005D0047">
      <w:pPr>
        <w:pStyle w:val="Prrafodelista"/>
        <w:numPr>
          <w:ilvl w:val="0"/>
          <w:numId w:val="41"/>
        </w:numPr>
        <w:spacing w:before="0" w:line="276" w:lineRule="auto"/>
        <w:rPr>
          <w:szCs w:val="24"/>
        </w:rPr>
      </w:pPr>
      <w:r w:rsidRPr="00AD4B3C">
        <w:rPr>
          <w:szCs w:val="24"/>
        </w:rPr>
        <w:t>Por trabajo de extracción de aguas negras o desazolve de pozos</w:t>
      </w:r>
      <w:r w:rsidR="005D4905" w:rsidRPr="00AD4B3C">
        <w:rPr>
          <w:szCs w:val="24"/>
        </w:rPr>
        <w:t>, se pagará 3 UMAS.</w:t>
      </w:r>
    </w:p>
    <w:p w14:paraId="0B471493" w14:textId="161E66D8" w:rsidR="00091CEA" w:rsidRPr="00AD4B3C" w:rsidRDefault="00476222" w:rsidP="00312DCF">
      <w:pPr>
        <w:pStyle w:val="Prrafodelista"/>
        <w:numPr>
          <w:ilvl w:val="0"/>
          <w:numId w:val="41"/>
        </w:numPr>
        <w:spacing w:before="0" w:line="276" w:lineRule="auto"/>
        <w:rPr>
          <w:szCs w:val="24"/>
        </w:rPr>
      </w:pPr>
      <w:r w:rsidRPr="00AD4B3C">
        <w:rPr>
          <w:szCs w:val="24"/>
        </w:rPr>
        <w:t xml:space="preserve">Por cierre </w:t>
      </w:r>
      <w:r w:rsidR="00312DCF" w:rsidRPr="00AD4B3C">
        <w:rPr>
          <w:szCs w:val="24"/>
        </w:rPr>
        <w:t>secundaria</w:t>
      </w:r>
      <w:r w:rsidRPr="00AD4B3C">
        <w:rPr>
          <w:szCs w:val="24"/>
        </w:rPr>
        <w:t xml:space="preserve"> pagará una cuota </w:t>
      </w:r>
      <w:r w:rsidR="00312DCF" w:rsidRPr="00AD4B3C">
        <w:rPr>
          <w:szCs w:val="24"/>
        </w:rPr>
        <w:t>de 3</w:t>
      </w:r>
      <w:r w:rsidRPr="00AD4B3C">
        <w:rPr>
          <w:szCs w:val="24"/>
        </w:rPr>
        <w:t xml:space="preserve"> UMA</w:t>
      </w:r>
      <w:r w:rsidR="005D4905" w:rsidRPr="00AD4B3C">
        <w:rPr>
          <w:szCs w:val="24"/>
        </w:rPr>
        <w:t>.</w:t>
      </w:r>
    </w:p>
    <w:p w14:paraId="051E1A69" w14:textId="4F7D98ED" w:rsidR="00476222" w:rsidRPr="00AD4B3C" w:rsidRDefault="00476222" w:rsidP="005D0047">
      <w:pPr>
        <w:spacing w:before="0"/>
        <w:rPr>
          <w:szCs w:val="24"/>
        </w:rPr>
      </w:pPr>
      <w:r w:rsidRPr="00AD4B3C">
        <w:rPr>
          <w:szCs w:val="24"/>
        </w:rPr>
        <w:t xml:space="preserve">Cuando se causen y paguen los derechos establecidos en los incisos b) de la fracción III de este artículo, no se causarán los derechos establecidos en la fracción </w:t>
      </w:r>
      <w:r w:rsidR="00091CEA" w:rsidRPr="00AD4B3C">
        <w:rPr>
          <w:szCs w:val="24"/>
        </w:rPr>
        <w:t>II</w:t>
      </w:r>
      <w:r w:rsidRPr="00AD4B3C">
        <w:rPr>
          <w:szCs w:val="24"/>
        </w:rPr>
        <w:t xml:space="preserve"> del mismo</w:t>
      </w:r>
      <w:r w:rsidR="00091CEA" w:rsidRPr="00AD4B3C">
        <w:rPr>
          <w:szCs w:val="24"/>
        </w:rPr>
        <w:t>.</w:t>
      </w:r>
    </w:p>
    <w:p w14:paraId="25BBE75E" w14:textId="190FDD52" w:rsidR="00091CEA" w:rsidRPr="00AD4B3C" w:rsidRDefault="00091CEA" w:rsidP="00AD4B3C">
      <w:pPr>
        <w:spacing w:before="0" w:after="0" w:line="276" w:lineRule="auto"/>
        <w:jc w:val="center"/>
        <w:rPr>
          <w:b/>
          <w:bCs/>
          <w:szCs w:val="24"/>
        </w:rPr>
      </w:pPr>
      <w:r w:rsidRPr="00AD4B3C">
        <w:rPr>
          <w:b/>
          <w:bCs/>
          <w:szCs w:val="24"/>
        </w:rPr>
        <w:t>CAPITULO VI</w:t>
      </w:r>
    </w:p>
    <w:p w14:paraId="34A7C350" w14:textId="1524DDE6" w:rsidR="00091CEA" w:rsidRPr="00AD4B3C" w:rsidRDefault="00091CEA" w:rsidP="005D0047">
      <w:pPr>
        <w:spacing w:before="0"/>
        <w:jc w:val="center"/>
        <w:rPr>
          <w:b/>
          <w:bCs/>
          <w:szCs w:val="24"/>
        </w:rPr>
      </w:pPr>
      <w:r w:rsidRPr="00AD4B3C">
        <w:rPr>
          <w:b/>
          <w:bCs/>
          <w:szCs w:val="24"/>
        </w:rPr>
        <w:t>DERECHOS POR SERVICIOS DE LIMPIA</w:t>
      </w:r>
    </w:p>
    <w:p w14:paraId="748C8720" w14:textId="052D50A6" w:rsidR="00F72A01" w:rsidRPr="00AD4B3C" w:rsidRDefault="00091CEA" w:rsidP="005D0047">
      <w:pPr>
        <w:spacing w:before="0"/>
        <w:rPr>
          <w:szCs w:val="24"/>
        </w:rPr>
      </w:pPr>
      <w:r w:rsidRPr="00AD4B3C">
        <w:rPr>
          <w:b/>
          <w:bCs/>
          <w:szCs w:val="24"/>
        </w:rPr>
        <w:t>Artículo 9</w:t>
      </w:r>
      <w:r w:rsidR="005028FD" w:rsidRPr="00AD4B3C">
        <w:rPr>
          <w:b/>
          <w:bCs/>
          <w:szCs w:val="24"/>
        </w:rPr>
        <w:t>5</w:t>
      </w:r>
      <w:r w:rsidRPr="00AD4B3C">
        <w:rPr>
          <w:b/>
          <w:bCs/>
          <w:szCs w:val="24"/>
        </w:rPr>
        <w:t>.-</w:t>
      </w:r>
      <w:r w:rsidRPr="00AD4B3C">
        <w:rPr>
          <w:szCs w:val="24"/>
        </w:rPr>
        <w:t xml:space="preserve"> Es objeto del derecho de limpia y/o recolección de basura a domicilio o en los lugares que al efecto se establezcan en los reglamentos municipales correspondientes, así como la limpieza de predios baldíos que sean aseados por el Ayuntamiento a solicitud o no, del propietario de los mismos. Fuera de este último caso, se estará a lo dispuesto en la </w:t>
      </w:r>
      <w:r w:rsidRPr="00AD4B3C">
        <w:rPr>
          <w:szCs w:val="24"/>
        </w:rPr>
        <w:lastRenderedPageBreak/>
        <w:t>reglamentación municipal respectiva.</w:t>
      </w:r>
    </w:p>
    <w:p w14:paraId="2BA1672C" w14:textId="4315A0FF" w:rsidR="00091CEA" w:rsidRPr="00AD4B3C" w:rsidRDefault="00091CEA" w:rsidP="005D0047">
      <w:pPr>
        <w:spacing w:before="0"/>
        <w:rPr>
          <w:szCs w:val="24"/>
        </w:rPr>
      </w:pPr>
      <w:r w:rsidRPr="00AD4B3C">
        <w:rPr>
          <w:b/>
          <w:bCs/>
          <w:szCs w:val="24"/>
        </w:rPr>
        <w:t>Artículo 9</w:t>
      </w:r>
      <w:r w:rsidR="005028FD" w:rsidRPr="00AD4B3C">
        <w:rPr>
          <w:b/>
          <w:bCs/>
          <w:szCs w:val="24"/>
        </w:rPr>
        <w:t>6</w:t>
      </w:r>
      <w:r w:rsidRPr="00AD4B3C">
        <w:rPr>
          <w:b/>
          <w:bCs/>
          <w:szCs w:val="24"/>
        </w:rPr>
        <w:t>.-</w:t>
      </w:r>
      <w:r w:rsidRPr="00AD4B3C">
        <w:rPr>
          <w:szCs w:val="24"/>
        </w:rPr>
        <w:t xml:space="preserve"> Son sujetos de este derecho, las personas físicas o morales que soliciten los servicios de limpia y recolección de basura que preste el Municipio.</w:t>
      </w:r>
    </w:p>
    <w:p w14:paraId="39905C1C" w14:textId="14EA0133" w:rsidR="00AA5911" w:rsidRPr="00AD4B3C" w:rsidRDefault="00091CEA" w:rsidP="00AD4B3C">
      <w:pPr>
        <w:spacing w:before="0" w:after="0"/>
        <w:rPr>
          <w:szCs w:val="24"/>
        </w:rPr>
      </w:pPr>
      <w:r w:rsidRPr="00AD4B3C">
        <w:rPr>
          <w:b/>
          <w:bCs/>
          <w:szCs w:val="24"/>
        </w:rPr>
        <w:t>Artículo 9</w:t>
      </w:r>
      <w:r w:rsidR="005028FD" w:rsidRPr="00AD4B3C">
        <w:rPr>
          <w:b/>
          <w:bCs/>
          <w:szCs w:val="24"/>
        </w:rPr>
        <w:t>7</w:t>
      </w:r>
      <w:r w:rsidRPr="00AD4B3C">
        <w:rPr>
          <w:b/>
          <w:bCs/>
          <w:szCs w:val="24"/>
        </w:rPr>
        <w:t>.-</w:t>
      </w:r>
      <w:r w:rsidRPr="00AD4B3C">
        <w:rPr>
          <w:szCs w:val="24"/>
        </w:rPr>
        <w:t xml:space="preserve"> Servirá de base para el cobro del derecho a que se refiere la presente </w:t>
      </w:r>
      <w:r w:rsidR="00AA5911" w:rsidRPr="00AD4B3C">
        <w:rPr>
          <w:szCs w:val="24"/>
        </w:rPr>
        <w:t>sección.</w:t>
      </w:r>
    </w:p>
    <w:p w14:paraId="5589EB96" w14:textId="77777777" w:rsidR="00091CEA" w:rsidRPr="00AD4B3C" w:rsidRDefault="00091CEA" w:rsidP="005D0047">
      <w:pPr>
        <w:pStyle w:val="Prrafodelista"/>
        <w:numPr>
          <w:ilvl w:val="0"/>
          <w:numId w:val="42"/>
        </w:numPr>
        <w:spacing w:before="0" w:line="276" w:lineRule="auto"/>
        <w:rPr>
          <w:szCs w:val="24"/>
        </w:rPr>
      </w:pPr>
      <w:r w:rsidRPr="00AD4B3C">
        <w:rPr>
          <w:szCs w:val="24"/>
        </w:rPr>
        <w:t>En el caso del servicio de recolección de basura, la periodicidad y forma en que se preste el servicio, y</w:t>
      </w:r>
    </w:p>
    <w:p w14:paraId="3BE8C9E7" w14:textId="3852DF6B" w:rsidR="00AA5911" w:rsidRPr="00AD4B3C" w:rsidRDefault="00091CEA" w:rsidP="005D0047">
      <w:pPr>
        <w:pStyle w:val="Prrafodelista"/>
        <w:numPr>
          <w:ilvl w:val="0"/>
          <w:numId w:val="42"/>
        </w:numPr>
        <w:spacing w:before="0"/>
        <w:rPr>
          <w:szCs w:val="24"/>
        </w:rPr>
      </w:pPr>
      <w:r w:rsidRPr="00AD4B3C">
        <w:rPr>
          <w:szCs w:val="24"/>
        </w:rPr>
        <w:t>La superficie total del predio que deba limpiarse, a solicitud del propietario.</w:t>
      </w:r>
    </w:p>
    <w:p w14:paraId="773A58B3" w14:textId="67E6CBC5" w:rsidR="00611445" w:rsidRPr="00AD4B3C" w:rsidRDefault="00091CEA" w:rsidP="005D0047">
      <w:pPr>
        <w:spacing w:before="0"/>
        <w:rPr>
          <w:szCs w:val="24"/>
        </w:rPr>
      </w:pPr>
      <w:r w:rsidRPr="00AD4B3C">
        <w:rPr>
          <w:b/>
          <w:bCs/>
          <w:szCs w:val="24"/>
        </w:rPr>
        <w:t>Artículo 9</w:t>
      </w:r>
      <w:r w:rsidR="005028FD" w:rsidRPr="00AD4B3C">
        <w:rPr>
          <w:b/>
          <w:bCs/>
          <w:szCs w:val="24"/>
        </w:rPr>
        <w:t>8</w:t>
      </w:r>
      <w:r w:rsidRPr="00AD4B3C">
        <w:rPr>
          <w:b/>
          <w:bCs/>
          <w:szCs w:val="24"/>
        </w:rPr>
        <w:t>.-</w:t>
      </w:r>
      <w:r w:rsidRPr="00AD4B3C">
        <w:rPr>
          <w:szCs w:val="24"/>
        </w:rPr>
        <w:t xml:space="preserve"> El pago de los derechos se realizará en la caja de la Tesorería Municipal.</w:t>
      </w:r>
    </w:p>
    <w:p w14:paraId="08BB2164" w14:textId="32EE3397" w:rsidR="00091CEA" w:rsidRPr="00AD4B3C" w:rsidRDefault="00091CEA" w:rsidP="005D0047">
      <w:pPr>
        <w:spacing w:before="0"/>
        <w:rPr>
          <w:szCs w:val="24"/>
        </w:rPr>
      </w:pPr>
      <w:r w:rsidRPr="00AD4B3C">
        <w:rPr>
          <w:b/>
          <w:bCs/>
          <w:szCs w:val="24"/>
        </w:rPr>
        <w:t xml:space="preserve">Artículo </w:t>
      </w:r>
      <w:r w:rsidR="00AA5911" w:rsidRPr="00AD4B3C">
        <w:rPr>
          <w:b/>
          <w:bCs/>
          <w:szCs w:val="24"/>
        </w:rPr>
        <w:t>9</w:t>
      </w:r>
      <w:r w:rsidR="005028FD" w:rsidRPr="00AD4B3C">
        <w:rPr>
          <w:b/>
          <w:bCs/>
          <w:szCs w:val="24"/>
        </w:rPr>
        <w:t>9</w:t>
      </w:r>
      <w:r w:rsidRPr="00AD4B3C">
        <w:rPr>
          <w:b/>
          <w:bCs/>
          <w:szCs w:val="24"/>
        </w:rPr>
        <w:t>.-</w:t>
      </w:r>
      <w:r w:rsidRPr="00AD4B3C">
        <w:rPr>
          <w:szCs w:val="24"/>
        </w:rPr>
        <w:t xml:space="preserve"> Por los derechos correspondientes a esta sección, mensualmente se pagarán las siguientes cuotas;</w:t>
      </w:r>
    </w:p>
    <w:tbl>
      <w:tblPr>
        <w:tblStyle w:val="Tablaconcuadrcula"/>
        <w:tblW w:w="0" w:type="auto"/>
        <w:tblLook w:val="04A0" w:firstRow="1" w:lastRow="0" w:firstColumn="1" w:lastColumn="0" w:noHBand="0" w:noVBand="1"/>
      </w:tblPr>
      <w:tblGrid>
        <w:gridCol w:w="4675"/>
        <w:gridCol w:w="4675"/>
      </w:tblGrid>
      <w:tr w:rsidR="00AD4B3C" w:rsidRPr="00AD4B3C" w14:paraId="6803B0F2" w14:textId="77777777" w:rsidTr="00AD4B3C">
        <w:trPr>
          <w:trHeight w:val="397"/>
        </w:trPr>
        <w:tc>
          <w:tcPr>
            <w:tcW w:w="9350" w:type="dxa"/>
            <w:gridSpan w:val="2"/>
            <w:shd w:val="clear" w:color="auto" w:fill="E7E6E6" w:themeFill="background2"/>
            <w:vAlign w:val="center"/>
          </w:tcPr>
          <w:p w14:paraId="7EF7E1C8" w14:textId="70461051" w:rsidR="00091CEA" w:rsidRPr="00AD4B3C" w:rsidRDefault="00091CEA" w:rsidP="008E6B55">
            <w:pPr>
              <w:spacing w:before="0" w:after="0" w:line="240" w:lineRule="auto"/>
              <w:jc w:val="center"/>
              <w:rPr>
                <w:b/>
                <w:bCs/>
                <w:szCs w:val="24"/>
              </w:rPr>
            </w:pPr>
            <w:r w:rsidRPr="00AD4B3C">
              <w:rPr>
                <w:b/>
                <w:bCs/>
                <w:szCs w:val="24"/>
              </w:rPr>
              <w:t>Predios Domiciliares</w:t>
            </w:r>
          </w:p>
        </w:tc>
      </w:tr>
      <w:tr w:rsidR="00AD4B3C" w:rsidRPr="00AD4B3C" w14:paraId="1E14965D" w14:textId="77777777" w:rsidTr="006F67C3">
        <w:trPr>
          <w:trHeight w:val="397"/>
        </w:trPr>
        <w:tc>
          <w:tcPr>
            <w:tcW w:w="4675" w:type="dxa"/>
            <w:vAlign w:val="center"/>
          </w:tcPr>
          <w:p w14:paraId="70A832D7" w14:textId="17023798" w:rsidR="00091CEA" w:rsidRPr="00AD4B3C" w:rsidRDefault="00091CEA" w:rsidP="008E6B55">
            <w:pPr>
              <w:spacing w:before="0" w:after="0" w:line="240" w:lineRule="auto"/>
              <w:jc w:val="center"/>
              <w:rPr>
                <w:szCs w:val="24"/>
              </w:rPr>
            </w:pPr>
            <w:r w:rsidRPr="00AD4B3C">
              <w:rPr>
                <w:szCs w:val="24"/>
              </w:rPr>
              <w:t>Por cada domicilio</w:t>
            </w:r>
          </w:p>
        </w:tc>
        <w:tc>
          <w:tcPr>
            <w:tcW w:w="4675" w:type="dxa"/>
            <w:vAlign w:val="center"/>
          </w:tcPr>
          <w:p w14:paraId="7FB356C4" w14:textId="7A87179B" w:rsidR="00091CEA" w:rsidRPr="00AD4B3C" w:rsidRDefault="00091CEA" w:rsidP="008E6B55">
            <w:pPr>
              <w:spacing w:before="0" w:after="0" w:line="240" w:lineRule="auto"/>
              <w:jc w:val="center"/>
              <w:rPr>
                <w:szCs w:val="24"/>
              </w:rPr>
            </w:pPr>
            <w:r w:rsidRPr="00AD4B3C">
              <w:rPr>
                <w:szCs w:val="24"/>
              </w:rPr>
              <w:t>$25.00</w:t>
            </w:r>
          </w:p>
        </w:tc>
      </w:tr>
      <w:tr w:rsidR="00AD4B3C" w:rsidRPr="00AD4B3C" w14:paraId="5C868576" w14:textId="77777777" w:rsidTr="00AD4B3C">
        <w:trPr>
          <w:trHeight w:val="397"/>
        </w:trPr>
        <w:tc>
          <w:tcPr>
            <w:tcW w:w="9350" w:type="dxa"/>
            <w:gridSpan w:val="2"/>
            <w:shd w:val="clear" w:color="auto" w:fill="E7E6E6" w:themeFill="background2"/>
            <w:vAlign w:val="center"/>
          </w:tcPr>
          <w:p w14:paraId="16D93CB0" w14:textId="31860ED4" w:rsidR="00091CEA" w:rsidRPr="00AD4B3C" w:rsidRDefault="00091CEA" w:rsidP="008E6B55">
            <w:pPr>
              <w:spacing w:before="0" w:after="0" w:line="240" w:lineRule="auto"/>
              <w:jc w:val="center"/>
              <w:rPr>
                <w:b/>
                <w:bCs/>
                <w:szCs w:val="24"/>
              </w:rPr>
            </w:pPr>
            <w:r w:rsidRPr="00AD4B3C">
              <w:rPr>
                <w:b/>
                <w:bCs/>
                <w:szCs w:val="24"/>
              </w:rPr>
              <w:t>Predios Comerciales (Tiendas de Auto Servicio)</w:t>
            </w:r>
          </w:p>
        </w:tc>
      </w:tr>
      <w:tr w:rsidR="00AD4B3C" w:rsidRPr="00AD4B3C" w14:paraId="198A9BCB" w14:textId="77777777" w:rsidTr="006F67C3">
        <w:trPr>
          <w:trHeight w:val="397"/>
        </w:trPr>
        <w:tc>
          <w:tcPr>
            <w:tcW w:w="4675" w:type="dxa"/>
            <w:vAlign w:val="center"/>
          </w:tcPr>
          <w:p w14:paraId="2FBAE41F" w14:textId="73D05796" w:rsidR="00091CEA" w:rsidRPr="00AD4B3C" w:rsidRDefault="003C2DC5" w:rsidP="008E6B55">
            <w:pPr>
              <w:spacing w:before="0" w:after="0" w:line="240" w:lineRule="auto"/>
              <w:jc w:val="center"/>
              <w:rPr>
                <w:szCs w:val="24"/>
              </w:rPr>
            </w:pPr>
            <w:r w:rsidRPr="00AD4B3C">
              <w:rPr>
                <w:szCs w:val="24"/>
              </w:rPr>
              <w:t>Tipo A (30m2)</w:t>
            </w:r>
          </w:p>
        </w:tc>
        <w:tc>
          <w:tcPr>
            <w:tcW w:w="4675" w:type="dxa"/>
            <w:vAlign w:val="center"/>
          </w:tcPr>
          <w:p w14:paraId="2FCE5473" w14:textId="7F2F4961" w:rsidR="00091CEA" w:rsidRPr="00AD4B3C" w:rsidRDefault="003C2DC5" w:rsidP="008E6B55">
            <w:pPr>
              <w:spacing w:before="0" w:after="0" w:line="240" w:lineRule="auto"/>
              <w:jc w:val="center"/>
              <w:rPr>
                <w:szCs w:val="24"/>
              </w:rPr>
            </w:pPr>
            <w:r w:rsidRPr="00AD4B3C">
              <w:rPr>
                <w:szCs w:val="24"/>
              </w:rPr>
              <w:t>$</w:t>
            </w:r>
            <w:r w:rsidR="00312DCF" w:rsidRPr="00AD4B3C">
              <w:rPr>
                <w:szCs w:val="24"/>
              </w:rPr>
              <w:t>40</w:t>
            </w:r>
            <w:r w:rsidRPr="00AD4B3C">
              <w:rPr>
                <w:szCs w:val="24"/>
              </w:rPr>
              <w:t>.00</w:t>
            </w:r>
          </w:p>
        </w:tc>
      </w:tr>
      <w:tr w:rsidR="00AD4B3C" w:rsidRPr="00AD4B3C" w14:paraId="7F4F3C32" w14:textId="77777777" w:rsidTr="006F67C3">
        <w:trPr>
          <w:trHeight w:val="397"/>
        </w:trPr>
        <w:tc>
          <w:tcPr>
            <w:tcW w:w="4675" w:type="dxa"/>
            <w:vAlign w:val="center"/>
          </w:tcPr>
          <w:p w14:paraId="15521682" w14:textId="13A5ACF2" w:rsidR="003C2DC5" w:rsidRPr="00AD4B3C" w:rsidRDefault="003C2DC5" w:rsidP="008E6B55">
            <w:pPr>
              <w:spacing w:before="0" w:after="0" w:line="240" w:lineRule="auto"/>
              <w:jc w:val="center"/>
              <w:rPr>
                <w:szCs w:val="24"/>
              </w:rPr>
            </w:pPr>
            <w:r w:rsidRPr="00AD4B3C">
              <w:rPr>
                <w:szCs w:val="24"/>
              </w:rPr>
              <w:t xml:space="preserve">Tipo </w:t>
            </w:r>
            <w:r w:rsidR="006F67C3" w:rsidRPr="00AD4B3C">
              <w:rPr>
                <w:szCs w:val="24"/>
              </w:rPr>
              <w:t>B</w:t>
            </w:r>
            <w:r w:rsidRPr="00AD4B3C">
              <w:rPr>
                <w:szCs w:val="24"/>
              </w:rPr>
              <w:t xml:space="preserve"> (60 m2)</w:t>
            </w:r>
          </w:p>
        </w:tc>
        <w:tc>
          <w:tcPr>
            <w:tcW w:w="4675" w:type="dxa"/>
            <w:vAlign w:val="center"/>
          </w:tcPr>
          <w:p w14:paraId="09363300" w14:textId="17DFEEF2" w:rsidR="003C2DC5" w:rsidRPr="00AD4B3C" w:rsidRDefault="003C2DC5" w:rsidP="008E6B55">
            <w:pPr>
              <w:spacing w:before="0" w:after="0" w:line="240" w:lineRule="auto"/>
              <w:jc w:val="center"/>
              <w:rPr>
                <w:szCs w:val="24"/>
              </w:rPr>
            </w:pPr>
            <w:r w:rsidRPr="00AD4B3C">
              <w:rPr>
                <w:szCs w:val="24"/>
              </w:rPr>
              <w:t>$5</w:t>
            </w:r>
            <w:r w:rsidR="00312DCF" w:rsidRPr="00AD4B3C">
              <w:rPr>
                <w:szCs w:val="24"/>
              </w:rPr>
              <w:t>0</w:t>
            </w:r>
            <w:r w:rsidRPr="00AD4B3C">
              <w:rPr>
                <w:szCs w:val="24"/>
              </w:rPr>
              <w:t>.00</w:t>
            </w:r>
          </w:p>
        </w:tc>
      </w:tr>
      <w:tr w:rsidR="00AD4B3C" w:rsidRPr="00AD4B3C" w14:paraId="03099DFF" w14:textId="77777777" w:rsidTr="006F67C3">
        <w:trPr>
          <w:trHeight w:val="397"/>
        </w:trPr>
        <w:tc>
          <w:tcPr>
            <w:tcW w:w="4675" w:type="dxa"/>
            <w:vAlign w:val="center"/>
          </w:tcPr>
          <w:p w14:paraId="59688F46" w14:textId="54F0DFD1" w:rsidR="003C2DC5" w:rsidRPr="00AD4B3C" w:rsidRDefault="003C2DC5" w:rsidP="008E6B55">
            <w:pPr>
              <w:spacing w:before="0" w:after="0" w:line="240" w:lineRule="auto"/>
              <w:jc w:val="center"/>
              <w:rPr>
                <w:szCs w:val="24"/>
              </w:rPr>
            </w:pPr>
            <w:r w:rsidRPr="00AD4B3C">
              <w:rPr>
                <w:szCs w:val="24"/>
              </w:rPr>
              <w:t>Tipo C (100 m2)</w:t>
            </w:r>
          </w:p>
        </w:tc>
        <w:tc>
          <w:tcPr>
            <w:tcW w:w="4675" w:type="dxa"/>
            <w:vAlign w:val="center"/>
          </w:tcPr>
          <w:p w14:paraId="1B4D6432" w14:textId="2F804FE5" w:rsidR="003C2DC5" w:rsidRPr="00AD4B3C" w:rsidRDefault="003C2DC5" w:rsidP="008E6B55">
            <w:pPr>
              <w:spacing w:before="0" w:after="0" w:line="240" w:lineRule="auto"/>
              <w:jc w:val="center"/>
              <w:rPr>
                <w:szCs w:val="24"/>
              </w:rPr>
            </w:pPr>
            <w:r w:rsidRPr="00AD4B3C">
              <w:rPr>
                <w:szCs w:val="24"/>
              </w:rPr>
              <w:t>$100.00</w:t>
            </w:r>
          </w:p>
        </w:tc>
      </w:tr>
    </w:tbl>
    <w:p w14:paraId="509A00C5" w14:textId="77777777" w:rsidR="006F67C3" w:rsidRPr="00AD4B3C" w:rsidRDefault="006F67C3" w:rsidP="005D0047">
      <w:pPr>
        <w:spacing w:before="0"/>
        <w:rPr>
          <w:szCs w:val="24"/>
        </w:rPr>
      </w:pPr>
    </w:p>
    <w:p w14:paraId="1F936070" w14:textId="184C9F4C" w:rsidR="003C2DC5" w:rsidRPr="00AD4B3C" w:rsidRDefault="003C2DC5" w:rsidP="00AD4B3C">
      <w:pPr>
        <w:spacing w:before="0" w:after="0"/>
        <w:rPr>
          <w:szCs w:val="24"/>
        </w:rPr>
      </w:pPr>
      <w:r w:rsidRPr="00AD4B3C">
        <w:rPr>
          <w:b/>
          <w:bCs/>
          <w:szCs w:val="24"/>
        </w:rPr>
        <w:t xml:space="preserve">Artículo </w:t>
      </w:r>
      <w:r w:rsidR="005028FD" w:rsidRPr="00AD4B3C">
        <w:rPr>
          <w:b/>
          <w:bCs/>
          <w:szCs w:val="24"/>
        </w:rPr>
        <w:t>100</w:t>
      </w:r>
      <w:r w:rsidRPr="00AD4B3C">
        <w:rPr>
          <w:b/>
          <w:bCs/>
          <w:szCs w:val="24"/>
        </w:rPr>
        <w:t>.-</w:t>
      </w:r>
      <w:r w:rsidRPr="00AD4B3C">
        <w:rPr>
          <w:szCs w:val="24"/>
        </w:rPr>
        <w:t xml:space="preserve"> El derecho por el uso de basurero propiedad del municipio se causará y cobrará de acuerdo a la siguiente clasificación:</w:t>
      </w:r>
    </w:p>
    <w:tbl>
      <w:tblPr>
        <w:tblStyle w:val="Tablaconcuadrcula"/>
        <w:tblW w:w="0" w:type="auto"/>
        <w:tblInd w:w="1696" w:type="dxa"/>
        <w:tblLook w:val="04A0" w:firstRow="1" w:lastRow="0" w:firstColumn="1" w:lastColumn="0" w:noHBand="0" w:noVBand="1"/>
      </w:tblPr>
      <w:tblGrid>
        <w:gridCol w:w="3544"/>
        <w:gridCol w:w="3119"/>
      </w:tblGrid>
      <w:tr w:rsidR="00AD4B3C" w:rsidRPr="00AD4B3C" w14:paraId="192D4341" w14:textId="77777777" w:rsidTr="006F67C3">
        <w:trPr>
          <w:trHeight w:val="454"/>
        </w:trPr>
        <w:tc>
          <w:tcPr>
            <w:tcW w:w="3544" w:type="dxa"/>
            <w:vAlign w:val="center"/>
          </w:tcPr>
          <w:p w14:paraId="57CDAF54" w14:textId="327185FB" w:rsidR="003C2DC5" w:rsidRPr="00AD4B3C" w:rsidRDefault="003C2DC5" w:rsidP="008E6B55">
            <w:pPr>
              <w:spacing w:before="0" w:after="0" w:line="240" w:lineRule="auto"/>
              <w:jc w:val="center"/>
              <w:rPr>
                <w:szCs w:val="24"/>
              </w:rPr>
            </w:pPr>
            <w:r w:rsidRPr="00AD4B3C">
              <w:rPr>
                <w:szCs w:val="24"/>
              </w:rPr>
              <w:t>Basura domiciliaria</w:t>
            </w:r>
          </w:p>
        </w:tc>
        <w:tc>
          <w:tcPr>
            <w:tcW w:w="3119" w:type="dxa"/>
            <w:vAlign w:val="center"/>
          </w:tcPr>
          <w:p w14:paraId="08CC1AD0" w14:textId="5C71FA0C" w:rsidR="003C2DC5" w:rsidRPr="00AD4B3C" w:rsidRDefault="003C2DC5" w:rsidP="008E6B55">
            <w:pPr>
              <w:spacing w:before="0" w:after="0" w:line="240" w:lineRule="auto"/>
              <w:jc w:val="center"/>
              <w:rPr>
                <w:szCs w:val="24"/>
              </w:rPr>
            </w:pPr>
            <w:r w:rsidRPr="00AD4B3C">
              <w:rPr>
                <w:szCs w:val="24"/>
              </w:rPr>
              <w:t>$ 40.00 por viaje.</w:t>
            </w:r>
          </w:p>
        </w:tc>
      </w:tr>
      <w:tr w:rsidR="00AD4B3C" w:rsidRPr="00AD4B3C" w14:paraId="1FC3FB90" w14:textId="77777777" w:rsidTr="006F67C3">
        <w:trPr>
          <w:trHeight w:val="454"/>
        </w:trPr>
        <w:tc>
          <w:tcPr>
            <w:tcW w:w="3544" w:type="dxa"/>
            <w:vAlign w:val="center"/>
          </w:tcPr>
          <w:p w14:paraId="7879D619" w14:textId="036143C8" w:rsidR="003C2DC5" w:rsidRPr="00AD4B3C" w:rsidRDefault="003C2DC5" w:rsidP="008E6B55">
            <w:pPr>
              <w:spacing w:before="0" w:after="0" w:line="240" w:lineRule="auto"/>
              <w:jc w:val="center"/>
              <w:rPr>
                <w:szCs w:val="24"/>
              </w:rPr>
            </w:pPr>
            <w:r w:rsidRPr="00AD4B3C">
              <w:rPr>
                <w:szCs w:val="24"/>
              </w:rPr>
              <w:t>Desechos Orgánicos</w:t>
            </w:r>
          </w:p>
        </w:tc>
        <w:tc>
          <w:tcPr>
            <w:tcW w:w="3119" w:type="dxa"/>
            <w:vAlign w:val="center"/>
          </w:tcPr>
          <w:p w14:paraId="751773D7" w14:textId="27AABF19" w:rsidR="003C2DC5" w:rsidRPr="00AD4B3C" w:rsidRDefault="003C2DC5" w:rsidP="008E6B55">
            <w:pPr>
              <w:spacing w:before="0" w:after="0" w:line="240" w:lineRule="auto"/>
              <w:jc w:val="center"/>
              <w:rPr>
                <w:szCs w:val="24"/>
              </w:rPr>
            </w:pPr>
            <w:r w:rsidRPr="00AD4B3C">
              <w:rPr>
                <w:szCs w:val="24"/>
              </w:rPr>
              <w:t>$ 60.00 por viaje.</w:t>
            </w:r>
          </w:p>
        </w:tc>
      </w:tr>
      <w:tr w:rsidR="00AD4B3C" w:rsidRPr="00AD4B3C" w14:paraId="7FF2AFE4" w14:textId="77777777" w:rsidTr="006F67C3">
        <w:trPr>
          <w:trHeight w:val="454"/>
        </w:trPr>
        <w:tc>
          <w:tcPr>
            <w:tcW w:w="3544" w:type="dxa"/>
            <w:vAlign w:val="center"/>
          </w:tcPr>
          <w:p w14:paraId="3C9691EA" w14:textId="54B65927" w:rsidR="003C2DC5" w:rsidRPr="00AD4B3C" w:rsidRDefault="003C2DC5" w:rsidP="008E6B55">
            <w:pPr>
              <w:spacing w:before="0" w:after="0" w:line="240" w:lineRule="auto"/>
              <w:jc w:val="center"/>
              <w:rPr>
                <w:szCs w:val="24"/>
              </w:rPr>
            </w:pPr>
            <w:r w:rsidRPr="00AD4B3C">
              <w:rPr>
                <w:szCs w:val="24"/>
              </w:rPr>
              <w:t>Desechos Industriales.</w:t>
            </w:r>
          </w:p>
        </w:tc>
        <w:tc>
          <w:tcPr>
            <w:tcW w:w="3119" w:type="dxa"/>
            <w:vAlign w:val="center"/>
          </w:tcPr>
          <w:p w14:paraId="7768863C" w14:textId="5E843DE7" w:rsidR="003C2DC5" w:rsidRPr="00AD4B3C" w:rsidRDefault="003C2DC5" w:rsidP="008E6B55">
            <w:pPr>
              <w:spacing w:before="0" w:after="0" w:line="240" w:lineRule="auto"/>
              <w:jc w:val="center"/>
              <w:rPr>
                <w:szCs w:val="24"/>
              </w:rPr>
            </w:pPr>
            <w:r w:rsidRPr="00AD4B3C">
              <w:rPr>
                <w:szCs w:val="24"/>
              </w:rPr>
              <w:t>$ 115.00 por viaje.</w:t>
            </w:r>
          </w:p>
        </w:tc>
      </w:tr>
    </w:tbl>
    <w:p w14:paraId="71FDF97C" w14:textId="3758F5B8" w:rsidR="00611445" w:rsidRPr="00AD4B3C" w:rsidRDefault="00611445" w:rsidP="00AD4B3C">
      <w:pPr>
        <w:spacing w:before="0" w:after="0"/>
        <w:rPr>
          <w:szCs w:val="24"/>
        </w:rPr>
      </w:pPr>
    </w:p>
    <w:p w14:paraId="738CD922" w14:textId="0503CEDC" w:rsidR="003C2DC5" w:rsidRPr="00AD4B3C" w:rsidRDefault="003C2DC5" w:rsidP="00AD4B3C">
      <w:pPr>
        <w:spacing w:before="0" w:after="0" w:line="276" w:lineRule="auto"/>
        <w:jc w:val="center"/>
        <w:rPr>
          <w:b/>
          <w:bCs/>
          <w:szCs w:val="24"/>
        </w:rPr>
      </w:pPr>
      <w:r w:rsidRPr="00AD4B3C">
        <w:rPr>
          <w:b/>
          <w:bCs/>
          <w:szCs w:val="24"/>
        </w:rPr>
        <w:t>CAPITULO VII</w:t>
      </w:r>
    </w:p>
    <w:p w14:paraId="7D72F352" w14:textId="24D46CDF" w:rsidR="003C2DC5" w:rsidRPr="00AD4B3C" w:rsidRDefault="003C2DC5" w:rsidP="005D0047">
      <w:pPr>
        <w:spacing w:before="0"/>
        <w:jc w:val="center"/>
        <w:rPr>
          <w:b/>
          <w:bCs/>
          <w:szCs w:val="24"/>
        </w:rPr>
      </w:pPr>
      <w:r w:rsidRPr="00AD4B3C">
        <w:rPr>
          <w:b/>
          <w:bCs/>
          <w:szCs w:val="24"/>
        </w:rPr>
        <w:t xml:space="preserve">DERECHOS POR </w:t>
      </w:r>
      <w:r w:rsidR="008C6E11" w:rsidRPr="00AD4B3C">
        <w:rPr>
          <w:b/>
          <w:bCs/>
          <w:szCs w:val="24"/>
        </w:rPr>
        <w:t>SERVICIOS DE AGUA POTABLE</w:t>
      </w:r>
    </w:p>
    <w:p w14:paraId="51D9401F" w14:textId="4D252B65" w:rsidR="003C2DC5" w:rsidRPr="00AD4B3C" w:rsidRDefault="003C2DC5" w:rsidP="005D0047">
      <w:pPr>
        <w:spacing w:before="0"/>
        <w:rPr>
          <w:szCs w:val="24"/>
        </w:rPr>
      </w:pPr>
      <w:r w:rsidRPr="00AD4B3C">
        <w:rPr>
          <w:b/>
          <w:bCs/>
          <w:szCs w:val="24"/>
        </w:rPr>
        <w:t>Artículo 10</w:t>
      </w:r>
      <w:r w:rsidR="005028FD" w:rsidRPr="00AD4B3C">
        <w:rPr>
          <w:b/>
          <w:bCs/>
          <w:szCs w:val="24"/>
        </w:rPr>
        <w:t>1</w:t>
      </w:r>
      <w:r w:rsidRPr="00AD4B3C">
        <w:rPr>
          <w:b/>
          <w:bCs/>
          <w:szCs w:val="24"/>
        </w:rPr>
        <w:t>.-</w:t>
      </w:r>
      <w:r w:rsidRPr="00AD4B3C">
        <w:rPr>
          <w:szCs w:val="24"/>
        </w:rPr>
        <w:t xml:space="preserve"> Es objeto de este derecho la prestación de los servicios de agua potable a los habitantes del Municipio de </w:t>
      </w:r>
      <w:r w:rsidR="003038CC" w:rsidRPr="00AD4B3C">
        <w:rPr>
          <w:szCs w:val="24"/>
        </w:rPr>
        <w:t>Chichimilá</w:t>
      </w:r>
      <w:r w:rsidRPr="00AD4B3C">
        <w:rPr>
          <w:szCs w:val="24"/>
        </w:rPr>
        <w:t>, Yucatán .</w:t>
      </w:r>
    </w:p>
    <w:p w14:paraId="6AD76E6E" w14:textId="362E04B9" w:rsidR="00611445" w:rsidRPr="00AD4B3C" w:rsidRDefault="003C2DC5" w:rsidP="005D0047">
      <w:pPr>
        <w:spacing w:before="0"/>
        <w:rPr>
          <w:szCs w:val="24"/>
        </w:rPr>
      </w:pPr>
      <w:r w:rsidRPr="00AD4B3C">
        <w:rPr>
          <w:b/>
          <w:bCs/>
          <w:szCs w:val="24"/>
        </w:rPr>
        <w:t>Artículo 10</w:t>
      </w:r>
      <w:r w:rsidR="005028FD" w:rsidRPr="00AD4B3C">
        <w:rPr>
          <w:b/>
          <w:bCs/>
          <w:szCs w:val="24"/>
        </w:rPr>
        <w:t>2</w:t>
      </w:r>
      <w:r w:rsidRPr="00AD4B3C">
        <w:rPr>
          <w:b/>
          <w:bCs/>
          <w:szCs w:val="24"/>
        </w:rPr>
        <w:t xml:space="preserve">.- </w:t>
      </w:r>
      <w:r w:rsidRPr="00AD4B3C">
        <w:rPr>
          <w:szCs w:val="24"/>
        </w:rPr>
        <w:t>Son sujetos del pago de estos derechos, las personas físicas o morales, propietarios, poseedores por cualquier título, del predio o la construcción objeto de la prestación del servicio, considerándose que el servicio se presta, con la sola existencia de éste en el frente del predio, independientemente que se hagan o no las conexiones al mismo.</w:t>
      </w:r>
    </w:p>
    <w:p w14:paraId="3A740503" w14:textId="7B6BA348" w:rsidR="003C2DC5" w:rsidRPr="00AD4B3C" w:rsidRDefault="003C2DC5" w:rsidP="005D0047">
      <w:pPr>
        <w:spacing w:before="0"/>
        <w:rPr>
          <w:szCs w:val="24"/>
        </w:rPr>
      </w:pPr>
      <w:r w:rsidRPr="00AD4B3C">
        <w:rPr>
          <w:b/>
          <w:bCs/>
          <w:szCs w:val="24"/>
        </w:rPr>
        <w:lastRenderedPageBreak/>
        <w:t>Artículo 10</w:t>
      </w:r>
      <w:r w:rsidR="005028FD" w:rsidRPr="00AD4B3C">
        <w:rPr>
          <w:b/>
          <w:bCs/>
          <w:szCs w:val="24"/>
        </w:rPr>
        <w:t>3</w:t>
      </w:r>
      <w:r w:rsidRPr="00AD4B3C">
        <w:rPr>
          <w:b/>
          <w:bCs/>
          <w:szCs w:val="24"/>
        </w:rPr>
        <w:t xml:space="preserve">.- </w:t>
      </w:r>
      <w:r w:rsidRPr="00AD4B3C">
        <w:rPr>
          <w:szCs w:val="24"/>
        </w:rPr>
        <w:t>Por un contrato de instalación de toma domiciliaria por el servicio de agua potable que proporcione el Ayuntamiento se pagará con una cuota única por la siguiente clasificación;</w:t>
      </w:r>
    </w:p>
    <w:tbl>
      <w:tblPr>
        <w:tblStyle w:val="Tablaconcuadrcula"/>
        <w:tblW w:w="0" w:type="auto"/>
        <w:tblInd w:w="1696" w:type="dxa"/>
        <w:tblLook w:val="04A0" w:firstRow="1" w:lastRow="0" w:firstColumn="1" w:lastColumn="0" w:noHBand="0" w:noVBand="1"/>
      </w:tblPr>
      <w:tblGrid>
        <w:gridCol w:w="3544"/>
        <w:gridCol w:w="3119"/>
      </w:tblGrid>
      <w:tr w:rsidR="00AD4B3C" w:rsidRPr="00AD4B3C" w14:paraId="14E7318F" w14:textId="77777777" w:rsidTr="008E6B55">
        <w:trPr>
          <w:trHeight w:val="454"/>
        </w:trPr>
        <w:tc>
          <w:tcPr>
            <w:tcW w:w="3544" w:type="dxa"/>
            <w:vAlign w:val="center"/>
          </w:tcPr>
          <w:p w14:paraId="44CC1C06" w14:textId="2A2A90BB" w:rsidR="003C2DC5" w:rsidRPr="00AD4B3C" w:rsidRDefault="003C2DC5" w:rsidP="008E6B55">
            <w:pPr>
              <w:pStyle w:val="Prrafodelista"/>
              <w:numPr>
                <w:ilvl w:val="0"/>
                <w:numId w:val="43"/>
              </w:numPr>
              <w:spacing w:before="0" w:after="0" w:line="240" w:lineRule="auto"/>
              <w:rPr>
                <w:szCs w:val="24"/>
              </w:rPr>
            </w:pPr>
            <w:r w:rsidRPr="00AD4B3C">
              <w:rPr>
                <w:szCs w:val="24"/>
              </w:rPr>
              <w:t>Habitacional.</w:t>
            </w:r>
          </w:p>
        </w:tc>
        <w:tc>
          <w:tcPr>
            <w:tcW w:w="3119" w:type="dxa"/>
            <w:vAlign w:val="center"/>
          </w:tcPr>
          <w:p w14:paraId="655BFC34" w14:textId="250AA35E" w:rsidR="003C2DC5" w:rsidRPr="00AD4B3C" w:rsidRDefault="003C2DC5" w:rsidP="008E6B55">
            <w:pPr>
              <w:spacing w:before="0" w:after="0" w:line="240" w:lineRule="auto"/>
              <w:jc w:val="center"/>
              <w:rPr>
                <w:szCs w:val="24"/>
              </w:rPr>
            </w:pPr>
            <w:r w:rsidRPr="00AD4B3C">
              <w:rPr>
                <w:szCs w:val="24"/>
              </w:rPr>
              <w:t xml:space="preserve">$ </w:t>
            </w:r>
            <w:r w:rsidR="008C6E11" w:rsidRPr="00AD4B3C">
              <w:rPr>
                <w:szCs w:val="24"/>
              </w:rPr>
              <w:t>400</w:t>
            </w:r>
            <w:r w:rsidRPr="00AD4B3C">
              <w:rPr>
                <w:szCs w:val="24"/>
              </w:rPr>
              <w:t>.00.</w:t>
            </w:r>
          </w:p>
        </w:tc>
      </w:tr>
      <w:tr w:rsidR="00AD4B3C" w:rsidRPr="00AD4B3C" w14:paraId="6F2BB97B" w14:textId="77777777" w:rsidTr="008E6B55">
        <w:trPr>
          <w:trHeight w:val="454"/>
        </w:trPr>
        <w:tc>
          <w:tcPr>
            <w:tcW w:w="3544" w:type="dxa"/>
            <w:vAlign w:val="center"/>
          </w:tcPr>
          <w:p w14:paraId="0464E630" w14:textId="4744818B" w:rsidR="003C2DC5" w:rsidRPr="00AD4B3C" w:rsidRDefault="003C2DC5" w:rsidP="008E6B55">
            <w:pPr>
              <w:pStyle w:val="Prrafodelista"/>
              <w:numPr>
                <w:ilvl w:val="0"/>
                <w:numId w:val="43"/>
              </w:numPr>
              <w:spacing w:before="0" w:after="0" w:line="240" w:lineRule="auto"/>
              <w:jc w:val="left"/>
              <w:rPr>
                <w:szCs w:val="24"/>
              </w:rPr>
            </w:pPr>
            <w:r w:rsidRPr="00AD4B3C">
              <w:rPr>
                <w:szCs w:val="24"/>
              </w:rPr>
              <w:t>Comercial.</w:t>
            </w:r>
          </w:p>
        </w:tc>
        <w:tc>
          <w:tcPr>
            <w:tcW w:w="3119" w:type="dxa"/>
            <w:vAlign w:val="center"/>
          </w:tcPr>
          <w:p w14:paraId="2DDF6B7F" w14:textId="1CB7B85C" w:rsidR="003C2DC5" w:rsidRPr="00AD4B3C" w:rsidRDefault="003C2DC5" w:rsidP="008E6B55">
            <w:pPr>
              <w:spacing w:before="0" w:after="0" w:line="240" w:lineRule="auto"/>
              <w:jc w:val="center"/>
              <w:rPr>
                <w:szCs w:val="24"/>
              </w:rPr>
            </w:pPr>
            <w:r w:rsidRPr="00AD4B3C">
              <w:rPr>
                <w:szCs w:val="24"/>
              </w:rPr>
              <w:t xml:space="preserve">$ </w:t>
            </w:r>
            <w:r w:rsidR="008C6E11" w:rsidRPr="00AD4B3C">
              <w:rPr>
                <w:szCs w:val="24"/>
              </w:rPr>
              <w:t>60</w:t>
            </w:r>
            <w:r w:rsidRPr="00AD4B3C">
              <w:rPr>
                <w:szCs w:val="24"/>
              </w:rPr>
              <w:t>0.00.</w:t>
            </w:r>
          </w:p>
        </w:tc>
      </w:tr>
      <w:tr w:rsidR="00AD4B3C" w:rsidRPr="00AD4B3C" w14:paraId="2D0FBC06" w14:textId="77777777" w:rsidTr="008E6B55">
        <w:trPr>
          <w:trHeight w:val="454"/>
        </w:trPr>
        <w:tc>
          <w:tcPr>
            <w:tcW w:w="3544" w:type="dxa"/>
            <w:vAlign w:val="center"/>
          </w:tcPr>
          <w:p w14:paraId="7B77956C" w14:textId="188F0060" w:rsidR="003C2DC5" w:rsidRPr="00AD4B3C" w:rsidRDefault="003C2DC5" w:rsidP="008E6B55">
            <w:pPr>
              <w:pStyle w:val="Prrafodelista"/>
              <w:numPr>
                <w:ilvl w:val="0"/>
                <w:numId w:val="43"/>
              </w:numPr>
              <w:spacing w:before="0" w:after="0" w:line="240" w:lineRule="auto"/>
              <w:jc w:val="left"/>
              <w:rPr>
                <w:szCs w:val="24"/>
              </w:rPr>
            </w:pPr>
            <w:r w:rsidRPr="00AD4B3C">
              <w:rPr>
                <w:szCs w:val="24"/>
              </w:rPr>
              <w:t>Industrial.</w:t>
            </w:r>
          </w:p>
        </w:tc>
        <w:tc>
          <w:tcPr>
            <w:tcW w:w="3119" w:type="dxa"/>
            <w:vAlign w:val="center"/>
          </w:tcPr>
          <w:p w14:paraId="35AC463F" w14:textId="392F91B8" w:rsidR="003C2DC5" w:rsidRPr="00AD4B3C" w:rsidRDefault="003C2DC5" w:rsidP="008E6B55">
            <w:pPr>
              <w:spacing w:before="0" w:after="0" w:line="240" w:lineRule="auto"/>
              <w:jc w:val="center"/>
              <w:rPr>
                <w:szCs w:val="24"/>
              </w:rPr>
            </w:pPr>
            <w:r w:rsidRPr="00AD4B3C">
              <w:rPr>
                <w:szCs w:val="24"/>
              </w:rPr>
              <w:t xml:space="preserve">$ </w:t>
            </w:r>
            <w:r w:rsidR="008C6E11" w:rsidRPr="00AD4B3C">
              <w:rPr>
                <w:szCs w:val="24"/>
              </w:rPr>
              <w:t>2,000</w:t>
            </w:r>
            <w:r w:rsidRPr="00AD4B3C">
              <w:rPr>
                <w:szCs w:val="24"/>
              </w:rPr>
              <w:t>.00.</w:t>
            </w:r>
          </w:p>
        </w:tc>
      </w:tr>
    </w:tbl>
    <w:p w14:paraId="7990D86F" w14:textId="77777777" w:rsidR="003C2DC5" w:rsidRPr="00AD4B3C" w:rsidRDefault="003C2DC5" w:rsidP="005D0047">
      <w:pPr>
        <w:spacing w:before="0"/>
        <w:rPr>
          <w:szCs w:val="24"/>
        </w:rPr>
      </w:pPr>
    </w:p>
    <w:p w14:paraId="5445012F" w14:textId="0147F0D6" w:rsidR="00611445" w:rsidRPr="00AD4B3C" w:rsidRDefault="006F67C3" w:rsidP="005D0047">
      <w:pPr>
        <w:spacing w:before="0"/>
        <w:rPr>
          <w:szCs w:val="24"/>
        </w:rPr>
      </w:pPr>
      <w:r w:rsidRPr="00AD4B3C">
        <w:rPr>
          <w:b/>
          <w:bCs/>
          <w:szCs w:val="24"/>
        </w:rPr>
        <w:t>Artículo 10</w:t>
      </w:r>
      <w:r w:rsidR="005028FD" w:rsidRPr="00AD4B3C">
        <w:rPr>
          <w:b/>
          <w:bCs/>
          <w:szCs w:val="24"/>
        </w:rPr>
        <w:t>4</w:t>
      </w:r>
      <w:r w:rsidRPr="00AD4B3C">
        <w:rPr>
          <w:b/>
          <w:bCs/>
          <w:szCs w:val="24"/>
        </w:rPr>
        <w:t>.-</w:t>
      </w:r>
      <w:r w:rsidRPr="00AD4B3C">
        <w:rPr>
          <w:szCs w:val="24"/>
        </w:rPr>
        <w:t xml:space="preserve"> El derecho por el servicio de agua potable que proporcione el Ayuntamiento se pagará con una cuota mensual de:</w:t>
      </w:r>
    </w:p>
    <w:tbl>
      <w:tblPr>
        <w:tblStyle w:val="Tablaconcuadrcula"/>
        <w:tblW w:w="0" w:type="auto"/>
        <w:tblInd w:w="1696" w:type="dxa"/>
        <w:tblLook w:val="04A0" w:firstRow="1" w:lastRow="0" w:firstColumn="1" w:lastColumn="0" w:noHBand="0" w:noVBand="1"/>
      </w:tblPr>
      <w:tblGrid>
        <w:gridCol w:w="4395"/>
        <w:gridCol w:w="2268"/>
      </w:tblGrid>
      <w:tr w:rsidR="00AD4B3C" w:rsidRPr="00AD4B3C" w14:paraId="538A397E" w14:textId="77777777" w:rsidTr="00AD4B3C">
        <w:trPr>
          <w:trHeight w:val="397"/>
        </w:trPr>
        <w:tc>
          <w:tcPr>
            <w:tcW w:w="6663" w:type="dxa"/>
            <w:gridSpan w:val="2"/>
            <w:shd w:val="clear" w:color="auto" w:fill="E7E6E6" w:themeFill="background2"/>
            <w:vAlign w:val="center"/>
          </w:tcPr>
          <w:p w14:paraId="5A8FA3C2" w14:textId="77777777" w:rsidR="006F67C3" w:rsidRPr="00AD4B3C" w:rsidRDefault="006F67C3" w:rsidP="008E6B55">
            <w:pPr>
              <w:spacing w:before="0" w:after="0" w:line="240" w:lineRule="auto"/>
              <w:jc w:val="center"/>
              <w:rPr>
                <w:b/>
                <w:bCs/>
                <w:szCs w:val="24"/>
              </w:rPr>
            </w:pPr>
            <w:r w:rsidRPr="00AD4B3C">
              <w:rPr>
                <w:b/>
                <w:bCs/>
                <w:szCs w:val="24"/>
              </w:rPr>
              <w:t>Predios Domiciliares</w:t>
            </w:r>
          </w:p>
        </w:tc>
      </w:tr>
      <w:tr w:rsidR="00AD4B3C" w:rsidRPr="00AD4B3C" w14:paraId="1B76F047" w14:textId="77777777" w:rsidTr="008E6B55">
        <w:trPr>
          <w:trHeight w:val="397"/>
        </w:trPr>
        <w:tc>
          <w:tcPr>
            <w:tcW w:w="4395" w:type="dxa"/>
            <w:vAlign w:val="center"/>
          </w:tcPr>
          <w:p w14:paraId="78CC85D0" w14:textId="77777777" w:rsidR="006F67C3" w:rsidRPr="00AD4B3C" w:rsidRDefault="006F67C3" w:rsidP="008E6B55">
            <w:pPr>
              <w:spacing w:before="0" w:after="0" w:line="240" w:lineRule="auto"/>
              <w:jc w:val="center"/>
              <w:rPr>
                <w:szCs w:val="24"/>
              </w:rPr>
            </w:pPr>
            <w:r w:rsidRPr="00AD4B3C">
              <w:rPr>
                <w:szCs w:val="24"/>
              </w:rPr>
              <w:t>Por cada domicilio</w:t>
            </w:r>
          </w:p>
        </w:tc>
        <w:tc>
          <w:tcPr>
            <w:tcW w:w="2268" w:type="dxa"/>
            <w:vAlign w:val="center"/>
          </w:tcPr>
          <w:p w14:paraId="5936841B" w14:textId="31D57072" w:rsidR="006F67C3" w:rsidRPr="00AD4B3C" w:rsidRDefault="006F67C3" w:rsidP="008E6B55">
            <w:pPr>
              <w:spacing w:before="0" w:after="0" w:line="240" w:lineRule="auto"/>
              <w:jc w:val="center"/>
              <w:rPr>
                <w:szCs w:val="24"/>
              </w:rPr>
            </w:pPr>
            <w:r w:rsidRPr="00AD4B3C">
              <w:rPr>
                <w:szCs w:val="24"/>
              </w:rPr>
              <w:t>$15.00</w:t>
            </w:r>
          </w:p>
        </w:tc>
      </w:tr>
      <w:tr w:rsidR="00AD4B3C" w:rsidRPr="00AD4B3C" w14:paraId="5CBFE930" w14:textId="77777777" w:rsidTr="00AD4B3C">
        <w:trPr>
          <w:trHeight w:val="454"/>
        </w:trPr>
        <w:tc>
          <w:tcPr>
            <w:tcW w:w="6663" w:type="dxa"/>
            <w:gridSpan w:val="2"/>
            <w:shd w:val="clear" w:color="auto" w:fill="E7E6E6" w:themeFill="background2"/>
            <w:vAlign w:val="center"/>
          </w:tcPr>
          <w:p w14:paraId="3CEC9FEC" w14:textId="77777777" w:rsidR="006F67C3" w:rsidRPr="00AD4B3C" w:rsidRDefault="006F67C3" w:rsidP="008E6B55">
            <w:pPr>
              <w:spacing w:before="0" w:after="0" w:line="240" w:lineRule="auto"/>
              <w:jc w:val="center"/>
              <w:rPr>
                <w:b/>
                <w:bCs/>
                <w:szCs w:val="24"/>
              </w:rPr>
            </w:pPr>
            <w:r w:rsidRPr="00AD4B3C">
              <w:rPr>
                <w:b/>
                <w:bCs/>
                <w:szCs w:val="24"/>
              </w:rPr>
              <w:t>Predios Comerciales (Tiendas de Auto Servicio)</w:t>
            </w:r>
          </w:p>
        </w:tc>
      </w:tr>
      <w:tr w:rsidR="00AD4B3C" w:rsidRPr="00AD4B3C" w14:paraId="0FB0496F" w14:textId="77777777" w:rsidTr="008E6B55">
        <w:trPr>
          <w:trHeight w:val="397"/>
        </w:trPr>
        <w:tc>
          <w:tcPr>
            <w:tcW w:w="4395" w:type="dxa"/>
            <w:vAlign w:val="center"/>
          </w:tcPr>
          <w:p w14:paraId="4961C914" w14:textId="77777777" w:rsidR="006F67C3" w:rsidRPr="00AD4B3C" w:rsidRDefault="006F67C3" w:rsidP="008E6B55">
            <w:pPr>
              <w:spacing w:before="0" w:after="0" w:line="240" w:lineRule="auto"/>
              <w:jc w:val="center"/>
              <w:rPr>
                <w:szCs w:val="24"/>
              </w:rPr>
            </w:pPr>
            <w:r w:rsidRPr="00AD4B3C">
              <w:rPr>
                <w:szCs w:val="24"/>
              </w:rPr>
              <w:t>Tipo A (30m2)</w:t>
            </w:r>
          </w:p>
        </w:tc>
        <w:tc>
          <w:tcPr>
            <w:tcW w:w="2268" w:type="dxa"/>
            <w:vAlign w:val="center"/>
          </w:tcPr>
          <w:p w14:paraId="476BDAA8" w14:textId="2939E35C" w:rsidR="006F67C3" w:rsidRPr="00AD4B3C" w:rsidRDefault="006F67C3" w:rsidP="008E6B55">
            <w:pPr>
              <w:spacing w:before="0" w:after="0" w:line="240" w:lineRule="auto"/>
              <w:jc w:val="center"/>
              <w:rPr>
                <w:szCs w:val="24"/>
              </w:rPr>
            </w:pPr>
            <w:r w:rsidRPr="00AD4B3C">
              <w:rPr>
                <w:szCs w:val="24"/>
              </w:rPr>
              <w:t>$25.00</w:t>
            </w:r>
          </w:p>
        </w:tc>
      </w:tr>
      <w:tr w:rsidR="00AD4B3C" w:rsidRPr="00AD4B3C" w14:paraId="7DBACCEA" w14:textId="77777777" w:rsidTr="008E6B55">
        <w:trPr>
          <w:trHeight w:val="397"/>
        </w:trPr>
        <w:tc>
          <w:tcPr>
            <w:tcW w:w="4395" w:type="dxa"/>
            <w:vAlign w:val="center"/>
          </w:tcPr>
          <w:p w14:paraId="78FDD819" w14:textId="6FDB40A8" w:rsidR="006F67C3" w:rsidRPr="00AD4B3C" w:rsidRDefault="006F67C3" w:rsidP="008E6B55">
            <w:pPr>
              <w:spacing w:before="0" w:after="0" w:line="240" w:lineRule="auto"/>
              <w:jc w:val="center"/>
              <w:rPr>
                <w:szCs w:val="24"/>
              </w:rPr>
            </w:pPr>
            <w:r w:rsidRPr="00AD4B3C">
              <w:rPr>
                <w:szCs w:val="24"/>
              </w:rPr>
              <w:t>Tipo B (60 m2)</w:t>
            </w:r>
          </w:p>
        </w:tc>
        <w:tc>
          <w:tcPr>
            <w:tcW w:w="2268" w:type="dxa"/>
            <w:vAlign w:val="center"/>
          </w:tcPr>
          <w:p w14:paraId="3D5840CD" w14:textId="5B37C51A" w:rsidR="006F67C3" w:rsidRPr="00AD4B3C" w:rsidRDefault="006F67C3" w:rsidP="008E6B55">
            <w:pPr>
              <w:spacing w:before="0" w:after="0" w:line="240" w:lineRule="auto"/>
              <w:jc w:val="center"/>
              <w:rPr>
                <w:szCs w:val="24"/>
              </w:rPr>
            </w:pPr>
            <w:r w:rsidRPr="00AD4B3C">
              <w:rPr>
                <w:szCs w:val="24"/>
              </w:rPr>
              <w:t>$50.00</w:t>
            </w:r>
          </w:p>
        </w:tc>
      </w:tr>
      <w:tr w:rsidR="00AD4B3C" w:rsidRPr="00AD4B3C" w14:paraId="69A1084E" w14:textId="77777777" w:rsidTr="008E6B55">
        <w:trPr>
          <w:trHeight w:val="397"/>
        </w:trPr>
        <w:tc>
          <w:tcPr>
            <w:tcW w:w="4395" w:type="dxa"/>
            <w:vAlign w:val="center"/>
          </w:tcPr>
          <w:p w14:paraId="0254220D" w14:textId="77777777" w:rsidR="006F67C3" w:rsidRPr="00AD4B3C" w:rsidRDefault="006F67C3" w:rsidP="008E6B55">
            <w:pPr>
              <w:spacing w:before="0" w:after="0" w:line="240" w:lineRule="auto"/>
              <w:jc w:val="center"/>
              <w:rPr>
                <w:szCs w:val="24"/>
              </w:rPr>
            </w:pPr>
            <w:r w:rsidRPr="00AD4B3C">
              <w:rPr>
                <w:szCs w:val="24"/>
              </w:rPr>
              <w:t>Tipo C (100 m2)</w:t>
            </w:r>
          </w:p>
        </w:tc>
        <w:tc>
          <w:tcPr>
            <w:tcW w:w="2268" w:type="dxa"/>
            <w:vAlign w:val="center"/>
          </w:tcPr>
          <w:p w14:paraId="70AAF5B5" w14:textId="72A95F4F" w:rsidR="006F67C3" w:rsidRPr="00AD4B3C" w:rsidRDefault="006F67C3" w:rsidP="008E6B55">
            <w:pPr>
              <w:spacing w:before="0" w:after="0" w:line="240" w:lineRule="auto"/>
              <w:jc w:val="center"/>
              <w:rPr>
                <w:szCs w:val="24"/>
              </w:rPr>
            </w:pPr>
            <w:r w:rsidRPr="00AD4B3C">
              <w:rPr>
                <w:szCs w:val="24"/>
              </w:rPr>
              <w:t>$1</w:t>
            </w:r>
            <w:r w:rsidR="008C6E11" w:rsidRPr="00AD4B3C">
              <w:rPr>
                <w:szCs w:val="24"/>
              </w:rPr>
              <w:t>5</w:t>
            </w:r>
            <w:r w:rsidRPr="00AD4B3C">
              <w:rPr>
                <w:szCs w:val="24"/>
              </w:rPr>
              <w:t>0.00</w:t>
            </w:r>
          </w:p>
        </w:tc>
      </w:tr>
    </w:tbl>
    <w:p w14:paraId="3C74447B" w14:textId="77777777" w:rsidR="006F67C3" w:rsidRPr="00AD4B3C" w:rsidRDefault="006F67C3" w:rsidP="005D0047">
      <w:pPr>
        <w:spacing w:before="0"/>
        <w:rPr>
          <w:szCs w:val="24"/>
        </w:rPr>
      </w:pPr>
    </w:p>
    <w:p w14:paraId="5AB93266" w14:textId="4F5BBED5" w:rsidR="006F67C3" w:rsidRPr="00AD4B3C" w:rsidRDefault="006F67C3" w:rsidP="005D0047">
      <w:pPr>
        <w:spacing w:before="0"/>
        <w:rPr>
          <w:szCs w:val="24"/>
        </w:rPr>
      </w:pPr>
      <w:r w:rsidRPr="00AD4B3C">
        <w:rPr>
          <w:b/>
          <w:bCs/>
          <w:szCs w:val="24"/>
        </w:rPr>
        <w:t>Artículo 10</w:t>
      </w:r>
      <w:r w:rsidR="005028FD" w:rsidRPr="00AD4B3C">
        <w:rPr>
          <w:b/>
          <w:bCs/>
          <w:szCs w:val="24"/>
        </w:rPr>
        <w:t>5</w:t>
      </w:r>
      <w:r w:rsidRPr="00AD4B3C">
        <w:rPr>
          <w:b/>
          <w:bCs/>
          <w:szCs w:val="24"/>
        </w:rPr>
        <w:t>.-</w:t>
      </w:r>
      <w:r w:rsidRPr="00AD4B3C">
        <w:rPr>
          <w:szCs w:val="24"/>
        </w:rPr>
        <w:t xml:space="preserve"> Este derecho se causará </w:t>
      </w:r>
      <w:r w:rsidR="008C6E11" w:rsidRPr="00AD4B3C">
        <w:rPr>
          <w:szCs w:val="24"/>
        </w:rPr>
        <w:t>mensual</w:t>
      </w:r>
      <w:r w:rsidRPr="00AD4B3C">
        <w:rPr>
          <w:szCs w:val="24"/>
        </w:rPr>
        <w:t xml:space="preserve"> y se pagará durante los primeros quince días del período siguiente.</w:t>
      </w:r>
    </w:p>
    <w:p w14:paraId="20400656" w14:textId="6D0A27D2" w:rsidR="006F67C3" w:rsidRPr="00AD4B3C" w:rsidRDefault="006F67C3" w:rsidP="005D0047">
      <w:pPr>
        <w:spacing w:before="0"/>
        <w:rPr>
          <w:szCs w:val="24"/>
        </w:rPr>
      </w:pPr>
      <w:r w:rsidRPr="00AD4B3C">
        <w:rPr>
          <w:b/>
          <w:bCs/>
          <w:szCs w:val="24"/>
        </w:rPr>
        <w:t>Artículo 10</w:t>
      </w:r>
      <w:r w:rsidR="005028FD" w:rsidRPr="00AD4B3C">
        <w:rPr>
          <w:b/>
          <w:bCs/>
          <w:szCs w:val="24"/>
        </w:rPr>
        <w:t>6</w:t>
      </w:r>
      <w:r w:rsidRPr="00AD4B3C">
        <w:rPr>
          <w:b/>
          <w:bCs/>
          <w:szCs w:val="24"/>
        </w:rPr>
        <w:t>.-</w:t>
      </w:r>
      <w:r w:rsidRPr="00AD4B3C">
        <w:rPr>
          <w:szCs w:val="24"/>
        </w:rPr>
        <w:t xml:space="preserve"> Solamente quedarán exentos del pago de este derecho los bienes de dominio público de la Federación, del Estado y del Municipio.</w:t>
      </w:r>
    </w:p>
    <w:p w14:paraId="6488324D" w14:textId="4908E873" w:rsidR="00F44521" w:rsidRPr="00AD4B3C" w:rsidRDefault="006F67C3" w:rsidP="00AA5911">
      <w:pPr>
        <w:spacing w:before="0"/>
        <w:rPr>
          <w:szCs w:val="24"/>
        </w:rPr>
      </w:pPr>
      <w:r w:rsidRPr="00AD4B3C">
        <w:rPr>
          <w:b/>
          <w:bCs/>
          <w:szCs w:val="24"/>
        </w:rPr>
        <w:t>Artículo 10</w:t>
      </w:r>
      <w:r w:rsidR="005028FD" w:rsidRPr="00AD4B3C">
        <w:rPr>
          <w:b/>
          <w:bCs/>
          <w:szCs w:val="24"/>
        </w:rPr>
        <w:t>7</w:t>
      </w:r>
      <w:r w:rsidRPr="00AD4B3C">
        <w:rPr>
          <w:b/>
          <w:bCs/>
          <w:szCs w:val="24"/>
        </w:rPr>
        <w:t>.-</w:t>
      </w:r>
      <w:r w:rsidRPr="00AD4B3C">
        <w:rPr>
          <w:szCs w:val="24"/>
        </w:rPr>
        <w:t xml:space="preserve"> Los usuarios de este servicio están obligados a permitir que las autoridades fiscales verifiquen la información proporcionada con motivo de este servicio, pudiendo para ello practicar visitas domiciliarias o valerse de medios técnicos que permitan determinar con mayor precisión los consumos realizados.</w:t>
      </w:r>
    </w:p>
    <w:p w14:paraId="47E217D0" w14:textId="05749516" w:rsidR="006F67C3" w:rsidRPr="00AD4B3C" w:rsidRDefault="006F67C3" w:rsidP="005D0047">
      <w:pPr>
        <w:spacing w:before="0"/>
        <w:jc w:val="center"/>
        <w:rPr>
          <w:b/>
          <w:bCs/>
          <w:szCs w:val="24"/>
        </w:rPr>
      </w:pPr>
      <w:r w:rsidRPr="00AD4B3C">
        <w:rPr>
          <w:b/>
          <w:bCs/>
          <w:szCs w:val="24"/>
        </w:rPr>
        <w:t>CAPITULO VIII</w:t>
      </w:r>
    </w:p>
    <w:p w14:paraId="47B864D2" w14:textId="7524B13F" w:rsidR="006F67C3" w:rsidRPr="00AD4B3C" w:rsidRDefault="006F67C3" w:rsidP="005D0047">
      <w:pPr>
        <w:spacing w:before="0"/>
        <w:jc w:val="center"/>
        <w:rPr>
          <w:b/>
          <w:bCs/>
          <w:szCs w:val="24"/>
        </w:rPr>
      </w:pPr>
      <w:r w:rsidRPr="00AD4B3C">
        <w:rPr>
          <w:b/>
          <w:bCs/>
          <w:szCs w:val="24"/>
        </w:rPr>
        <w:t>DERECHOS POR SERVICIOS</w:t>
      </w:r>
      <w:r w:rsidR="008C6E11" w:rsidRPr="00AD4B3C">
        <w:rPr>
          <w:b/>
          <w:bCs/>
          <w:szCs w:val="24"/>
        </w:rPr>
        <w:t xml:space="preserve"> DE CEMENTERIOS</w:t>
      </w:r>
    </w:p>
    <w:p w14:paraId="78245910" w14:textId="720E4A31" w:rsidR="006F67C3" w:rsidRPr="00AD4B3C" w:rsidRDefault="006F67C3" w:rsidP="00AD4B3C">
      <w:pPr>
        <w:spacing w:before="0"/>
        <w:rPr>
          <w:szCs w:val="24"/>
        </w:rPr>
      </w:pPr>
      <w:r w:rsidRPr="00AD4B3C">
        <w:rPr>
          <w:b/>
          <w:bCs/>
          <w:szCs w:val="24"/>
        </w:rPr>
        <w:t>Artículo 10</w:t>
      </w:r>
      <w:r w:rsidR="005028FD" w:rsidRPr="00AD4B3C">
        <w:rPr>
          <w:b/>
          <w:bCs/>
          <w:szCs w:val="24"/>
        </w:rPr>
        <w:t>8</w:t>
      </w:r>
      <w:r w:rsidRPr="00AD4B3C">
        <w:rPr>
          <w:b/>
          <w:bCs/>
          <w:szCs w:val="24"/>
        </w:rPr>
        <w:t>.-</w:t>
      </w:r>
      <w:r w:rsidRPr="00AD4B3C">
        <w:rPr>
          <w:szCs w:val="24"/>
        </w:rPr>
        <w:t xml:space="preserve"> Son objeto del derecho por servicios en cementerios:</w:t>
      </w:r>
    </w:p>
    <w:p w14:paraId="74B8C6CC" w14:textId="77777777" w:rsidR="006F67C3" w:rsidRPr="00AD4B3C" w:rsidRDefault="006F67C3" w:rsidP="005D0047">
      <w:pPr>
        <w:pStyle w:val="Prrafodelista"/>
        <w:numPr>
          <w:ilvl w:val="0"/>
          <w:numId w:val="44"/>
        </w:numPr>
        <w:spacing w:before="0" w:line="276" w:lineRule="auto"/>
        <w:rPr>
          <w:szCs w:val="24"/>
        </w:rPr>
      </w:pPr>
      <w:r w:rsidRPr="00AD4B3C">
        <w:rPr>
          <w:szCs w:val="24"/>
        </w:rPr>
        <w:t>La inhumación y exhumación;</w:t>
      </w:r>
    </w:p>
    <w:p w14:paraId="00A73B0D" w14:textId="77777777" w:rsidR="006F67C3" w:rsidRPr="00AD4B3C" w:rsidRDefault="006F67C3" w:rsidP="005D0047">
      <w:pPr>
        <w:pStyle w:val="Prrafodelista"/>
        <w:numPr>
          <w:ilvl w:val="0"/>
          <w:numId w:val="44"/>
        </w:numPr>
        <w:spacing w:before="0" w:line="276" w:lineRule="auto"/>
        <w:rPr>
          <w:szCs w:val="24"/>
        </w:rPr>
      </w:pPr>
      <w:r w:rsidRPr="00AD4B3C">
        <w:rPr>
          <w:szCs w:val="24"/>
        </w:rPr>
        <w:t>La renta de bóvedas;</w:t>
      </w:r>
    </w:p>
    <w:p w14:paraId="4B1C5811" w14:textId="01F06B19" w:rsidR="006F67C3" w:rsidRPr="00AD4B3C" w:rsidRDefault="006F67C3" w:rsidP="005D0047">
      <w:pPr>
        <w:pStyle w:val="Prrafodelista"/>
        <w:numPr>
          <w:ilvl w:val="0"/>
          <w:numId w:val="44"/>
        </w:numPr>
        <w:spacing w:before="0" w:line="276" w:lineRule="auto"/>
        <w:rPr>
          <w:szCs w:val="24"/>
        </w:rPr>
      </w:pPr>
      <w:r w:rsidRPr="00AD4B3C">
        <w:rPr>
          <w:szCs w:val="24"/>
        </w:rPr>
        <w:t>El derecho para usar a</w:t>
      </w:r>
      <w:r w:rsidR="008C6E11" w:rsidRPr="00AD4B3C">
        <w:rPr>
          <w:szCs w:val="24"/>
        </w:rPr>
        <w:t xml:space="preserve"> título de concesión</w:t>
      </w:r>
      <w:r w:rsidRPr="00AD4B3C">
        <w:rPr>
          <w:szCs w:val="24"/>
        </w:rPr>
        <w:t xml:space="preserve"> osarios o bóvedas, y</w:t>
      </w:r>
    </w:p>
    <w:p w14:paraId="43BE0010" w14:textId="24A4389B" w:rsidR="006F67C3" w:rsidRPr="00AD4B3C" w:rsidRDefault="006F67C3" w:rsidP="005D0047">
      <w:pPr>
        <w:pStyle w:val="Prrafodelista"/>
        <w:numPr>
          <w:ilvl w:val="0"/>
          <w:numId w:val="44"/>
        </w:numPr>
        <w:spacing w:before="0"/>
        <w:rPr>
          <w:szCs w:val="24"/>
        </w:rPr>
      </w:pPr>
      <w:r w:rsidRPr="00AD4B3C">
        <w:rPr>
          <w:szCs w:val="24"/>
        </w:rPr>
        <w:t>Los permisos para construcción de mausoleos.</w:t>
      </w:r>
    </w:p>
    <w:p w14:paraId="0E01C44A" w14:textId="475DBE78" w:rsidR="006F67C3" w:rsidRPr="00AD4B3C" w:rsidRDefault="006F67C3" w:rsidP="005D0047">
      <w:pPr>
        <w:spacing w:before="0"/>
        <w:rPr>
          <w:szCs w:val="24"/>
        </w:rPr>
      </w:pPr>
      <w:r w:rsidRPr="00AD4B3C">
        <w:rPr>
          <w:b/>
          <w:bCs/>
          <w:szCs w:val="24"/>
        </w:rPr>
        <w:lastRenderedPageBreak/>
        <w:t>Artículo 1</w:t>
      </w:r>
      <w:r w:rsidR="00AA5911" w:rsidRPr="00AD4B3C">
        <w:rPr>
          <w:b/>
          <w:bCs/>
          <w:szCs w:val="24"/>
        </w:rPr>
        <w:t>0</w:t>
      </w:r>
      <w:r w:rsidR="005028FD" w:rsidRPr="00AD4B3C">
        <w:rPr>
          <w:b/>
          <w:bCs/>
          <w:szCs w:val="24"/>
        </w:rPr>
        <w:t>9</w:t>
      </w:r>
      <w:r w:rsidRPr="00AD4B3C">
        <w:rPr>
          <w:b/>
          <w:bCs/>
          <w:szCs w:val="24"/>
        </w:rPr>
        <w:t>.-</w:t>
      </w:r>
      <w:r w:rsidRPr="00AD4B3C">
        <w:rPr>
          <w:szCs w:val="24"/>
        </w:rPr>
        <w:t xml:space="preserve"> Son sujetos del derecho a que se refiere la presente sección, las personas físicas o morales que soliciten y reciban, alguno o algunos de los servicios en cementerios prestados por el Ayuntamiento.</w:t>
      </w:r>
    </w:p>
    <w:p w14:paraId="036785E2" w14:textId="0BB1C1C3" w:rsidR="006F67C3" w:rsidRPr="00AD4B3C" w:rsidRDefault="006F67C3" w:rsidP="005D0047">
      <w:pPr>
        <w:spacing w:before="0"/>
        <w:rPr>
          <w:szCs w:val="24"/>
        </w:rPr>
      </w:pPr>
      <w:r w:rsidRPr="00AD4B3C">
        <w:rPr>
          <w:b/>
          <w:bCs/>
          <w:szCs w:val="24"/>
        </w:rPr>
        <w:t>Artículo 1</w:t>
      </w:r>
      <w:r w:rsidR="005028FD" w:rsidRPr="00AD4B3C">
        <w:rPr>
          <w:b/>
          <w:bCs/>
          <w:szCs w:val="24"/>
        </w:rPr>
        <w:t>1</w:t>
      </w:r>
      <w:r w:rsidR="00AA5911" w:rsidRPr="00AD4B3C">
        <w:rPr>
          <w:b/>
          <w:bCs/>
          <w:szCs w:val="24"/>
        </w:rPr>
        <w:t>0</w:t>
      </w:r>
      <w:r w:rsidRPr="00AD4B3C">
        <w:rPr>
          <w:b/>
          <w:bCs/>
          <w:szCs w:val="24"/>
        </w:rPr>
        <w:t>.-</w:t>
      </w:r>
      <w:r w:rsidRPr="00AD4B3C">
        <w:rPr>
          <w:szCs w:val="24"/>
        </w:rPr>
        <w:t xml:space="preserve"> El pago por los servicios en cementerios se realizará al momento de solicitarlos.</w:t>
      </w:r>
    </w:p>
    <w:p w14:paraId="24A844CC" w14:textId="1D9CA0C1" w:rsidR="00650BDF" w:rsidRPr="00AD4B3C" w:rsidRDefault="006F67C3" w:rsidP="005D0047">
      <w:pPr>
        <w:spacing w:before="0"/>
        <w:rPr>
          <w:szCs w:val="24"/>
        </w:rPr>
      </w:pPr>
      <w:r w:rsidRPr="00AD4B3C">
        <w:rPr>
          <w:b/>
          <w:bCs/>
          <w:szCs w:val="24"/>
        </w:rPr>
        <w:t>Artículo 11</w:t>
      </w:r>
      <w:r w:rsidR="005028FD" w:rsidRPr="00AD4B3C">
        <w:rPr>
          <w:b/>
          <w:bCs/>
          <w:szCs w:val="24"/>
        </w:rPr>
        <w:t>1</w:t>
      </w:r>
      <w:r w:rsidRPr="00AD4B3C">
        <w:rPr>
          <w:b/>
          <w:bCs/>
          <w:szCs w:val="24"/>
        </w:rPr>
        <w:t>.-</w:t>
      </w:r>
      <w:r w:rsidRPr="00AD4B3C">
        <w:rPr>
          <w:szCs w:val="24"/>
        </w:rPr>
        <w:t xml:space="preserve"> Los derechos por el servicio público de cementerios y servicios conexos, se pagarán de conformidad con las siguientes tarifas o cuotas: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1700"/>
      </w:tblGrid>
      <w:tr w:rsidR="00AD4B3C" w:rsidRPr="00AD4B3C" w14:paraId="32447526" w14:textId="77777777" w:rsidTr="008C6E11">
        <w:trPr>
          <w:trHeight w:val="437"/>
        </w:trPr>
        <w:tc>
          <w:tcPr>
            <w:tcW w:w="75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4C3DE8" w14:textId="77777777" w:rsidR="00624B83" w:rsidRPr="00AD4B3C" w:rsidRDefault="00624B83" w:rsidP="005D0047">
            <w:pPr>
              <w:spacing w:before="0" w:line="240" w:lineRule="auto"/>
              <w:jc w:val="center"/>
              <w:rPr>
                <w:b/>
                <w:szCs w:val="24"/>
              </w:rPr>
            </w:pPr>
            <w:r w:rsidRPr="00AD4B3C">
              <w:rPr>
                <w:b/>
                <w:szCs w:val="24"/>
              </w:rPr>
              <w:t>Concepto</w:t>
            </w:r>
          </w:p>
        </w:tc>
        <w:tc>
          <w:tcPr>
            <w:tcW w:w="17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EFA974" w14:textId="77777777" w:rsidR="00624B83" w:rsidRPr="00AD4B3C" w:rsidRDefault="00624B83" w:rsidP="005D0047">
            <w:pPr>
              <w:spacing w:before="0" w:line="240" w:lineRule="auto"/>
              <w:jc w:val="center"/>
              <w:rPr>
                <w:b/>
                <w:szCs w:val="24"/>
              </w:rPr>
            </w:pPr>
            <w:r w:rsidRPr="00AD4B3C">
              <w:rPr>
                <w:b/>
                <w:szCs w:val="24"/>
              </w:rPr>
              <w:t>COSTO</w:t>
            </w:r>
          </w:p>
        </w:tc>
      </w:tr>
      <w:tr w:rsidR="00AD4B3C" w:rsidRPr="00AD4B3C" w14:paraId="5438FF2F" w14:textId="77777777" w:rsidTr="00AD4B3C">
        <w:trPr>
          <w:trHeight w:val="1134"/>
        </w:trPr>
        <w:tc>
          <w:tcPr>
            <w:tcW w:w="7542" w:type="dxa"/>
            <w:tcBorders>
              <w:top w:val="single" w:sz="4" w:space="0" w:color="auto"/>
              <w:left w:val="single" w:sz="4" w:space="0" w:color="auto"/>
              <w:bottom w:val="single" w:sz="4" w:space="0" w:color="auto"/>
              <w:right w:val="single" w:sz="4" w:space="0" w:color="auto"/>
            </w:tcBorders>
            <w:vAlign w:val="center"/>
            <w:hideMark/>
          </w:tcPr>
          <w:p w14:paraId="074EFA84" w14:textId="77777777" w:rsidR="00624B83" w:rsidRPr="00AD4B3C" w:rsidRDefault="00624B83" w:rsidP="008E6B55">
            <w:pPr>
              <w:pStyle w:val="Prrafodelista"/>
              <w:widowControl/>
              <w:numPr>
                <w:ilvl w:val="0"/>
                <w:numId w:val="64"/>
              </w:numPr>
              <w:autoSpaceDE/>
              <w:autoSpaceDN/>
              <w:spacing w:before="0" w:after="0" w:line="240" w:lineRule="auto"/>
              <w:ind w:left="493" w:hanging="425"/>
              <w:rPr>
                <w:szCs w:val="24"/>
              </w:rPr>
            </w:pPr>
            <w:r w:rsidRPr="00AD4B3C">
              <w:rPr>
                <w:szCs w:val="24"/>
              </w:rPr>
              <w:t>Por el servicio de inhumación:</w:t>
            </w:r>
          </w:p>
          <w:p w14:paraId="7BED46E8" w14:textId="75C6A7B0" w:rsidR="00624B83" w:rsidRPr="00AD4B3C" w:rsidRDefault="00624B83" w:rsidP="00AD4B3C">
            <w:pPr>
              <w:pStyle w:val="Prrafodelista"/>
              <w:widowControl/>
              <w:numPr>
                <w:ilvl w:val="0"/>
                <w:numId w:val="65"/>
              </w:numPr>
              <w:autoSpaceDE/>
              <w:autoSpaceDN/>
              <w:spacing w:before="0" w:after="0" w:line="276" w:lineRule="auto"/>
              <w:ind w:left="918" w:right="197"/>
              <w:rPr>
                <w:szCs w:val="24"/>
              </w:rPr>
            </w:pPr>
            <w:r w:rsidRPr="00AD4B3C">
              <w:rPr>
                <w:szCs w:val="24"/>
              </w:rPr>
              <w:t xml:space="preserve">Por un periodo de </w:t>
            </w:r>
            <w:r w:rsidR="00882849" w:rsidRPr="00AD4B3C">
              <w:rPr>
                <w:szCs w:val="24"/>
              </w:rPr>
              <w:t>hasta 7</w:t>
            </w:r>
            <w:r w:rsidRPr="00AD4B3C">
              <w:rPr>
                <w:szCs w:val="24"/>
              </w:rPr>
              <w:t xml:space="preserve"> años…………………………</w:t>
            </w:r>
            <w:r w:rsidR="00882849" w:rsidRPr="00AD4B3C">
              <w:rPr>
                <w:szCs w:val="24"/>
              </w:rPr>
              <w:t>…</w:t>
            </w:r>
          </w:p>
          <w:p w14:paraId="58C631E2" w14:textId="72CB7B96" w:rsidR="00624B83" w:rsidRPr="00AD4B3C" w:rsidRDefault="00624B83" w:rsidP="008E6B55">
            <w:pPr>
              <w:pStyle w:val="Prrafodelista"/>
              <w:widowControl/>
              <w:numPr>
                <w:ilvl w:val="0"/>
                <w:numId w:val="65"/>
              </w:numPr>
              <w:autoSpaceDE/>
              <w:autoSpaceDN/>
              <w:spacing w:before="0" w:after="0" w:line="240" w:lineRule="auto"/>
              <w:ind w:left="918" w:right="197"/>
              <w:rPr>
                <w:szCs w:val="24"/>
              </w:rPr>
            </w:pPr>
            <w:r w:rsidRPr="00AD4B3C">
              <w:rPr>
                <w:szCs w:val="24"/>
              </w:rPr>
              <w:t>P</w:t>
            </w:r>
            <w:r w:rsidR="00882849" w:rsidRPr="00AD4B3C">
              <w:rPr>
                <w:szCs w:val="24"/>
              </w:rPr>
              <w:t>or cada año excedente</w:t>
            </w:r>
            <w:r w:rsidRPr="00AD4B3C">
              <w:rPr>
                <w:szCs w:val="24"/>
              </w:rPr>
              <w:t>…………………………………</w:t>
            </w:r>
            <w:r w:rsidR="00882849" w:rsidRPr="00AD4B3C">
              <w:rPr>
                <w:szCs w:val="24"/>
              </w:rPr>
              <w:t>…</w:t>
            </w:r>
          </w:p>
        </w:tc>
        <w:tc>
          <w:tcPr>
            <w:tcW w:w="1700" w:type="dxa"/>
            <w:tcBorders>
              <w:top w:val="single" w:sz="4" w:space="0" w:color="auto"/>
              <w:left w:val="single" w:sz="4" w:space="0" w:color="auto"/>
              <w:bottom w:val="single" w:sz="4" w:space="0" w:color="auto"/>
              <w:right w:val="single" w:sz="4" w:space="0" w:color="auto"/>
            </w:tcBorders>
            <w:vAlign w:val="center"/>
          </w:tcPr>
          <w:p w14:paraId="467491D4" w14:textId="77777777" w:rsidR="00624B83" w:rsidRPr="00AD4B3C" w:rsidRDefault="00624B83" w:rsidP="008E6B55">
            <w:pPr>
              <w:spacing w:before="0" w:after="0" w:line="240" w:lineRule="auto"/>
              <w:jc w:val="center"/>
              <w:rPr>
                <w:b/>
                <w:bCs/>
                <w:szCs w:val="24"/>
              </w:rPr>
            </w:pPr>
          </w:p>
          <w:p w14:paraId="010B4CFC" w14:textId="202FBCF4" w:rsidR="00624B83" w:rsidRPr="00AD4B3C" w:rsidRDefault="00882849" w:rsidP="008E6B55">
            <w:pPr>
              <w:spacing w:before="0" w:after="0"/>
              <w:jc w:val="center"/>
              <w:rPr>
                <w:b/>
                <w:bCs/>
                <w:szCs w:val="24"/>
              </w:rPr>
            </w:pPr>
            <w:r w:rsidRPr="00AD4B3C">
              <w:rPr>
                <w:b/>
                <w:bCs/>
                <w:szCs w:val="24"/>
              </w:rPr>
              <w:t>7</w:t>
            </w:r>
            <w:r w:rsidR="008C6E11" w:rsidRPr="00AD4B3C">
              <w:rPr>
                <w:b/>
                <w:bCs/>
                <w:szCs w:val="24"/>
              </w:rPr>
              <w:t>.5 UMAS</w:t>
            </w:r>
          </w:p>
          <w:p w14:paraId="2995004B" w14:textId="45F54916" w:rsidR="00624B83" w:rsidRPr="00AD4B3C" w:rsidRDefault="00882849" w:rsidP="008E6B55">
            <w:pPr>
              <w:spacing w:before="0" w:after="0" w:line="240" w:lineRule="auto"/>
              <w:jc w:val="center"/>
              <w:rPr>
                <w:szCs w:val="24"/>
              </w:rPr>
            </w:pPr>
            <w:r w:rsidRPr="00AD4B3C">
              <w:rPr>
                <w:b/>
                <w:bCs/>
                <w:szCs w:val="24"/>
              </w:rPr>
              <w:t>2</w:t>
            </w:r>
            <w:r w:rsidR="008C6E11" w:rsidRPr="00AD4B3C">
              <w:rPr>
                <w:b/>
                <w:bCs/>
                <w:szCs w:val="24"/>
              </w:rPr>
              <w:t xml:space="preserve"> UMAS</w:t>
            </w:r>
          </w:p>
        </w:tc>
      </w:tr>
      <w:tr w:rsidR="00AD4B3C" w:rsidRPr="00AD4B3C" w14:paraId="2797DC80" w14:textId="77777777" w:rsidTr="008E6B55">
        <w:trPr>
          <w:trHeight w:val="624"/>
        </w:trPr>
        <w:tc>
          <w:tcPr>
            <w:tcW w:w="7542" w:type="dxa"/>
            <w:tcBorders>
              <w:top w:val="single" w:sz="4" w:space="0" w:color="auto"/>
              <w:left w:val="single" w:sz="4" w:space="0" w:color="auto"/>
              <w:bottom w:val="single" w:sz="4" w:space="0" w:color="auto"/>
              <w:right w:val="single" w:sz="4" w:space="0" w:color="auto"/>
            </w:tcBorders>
            <w:vAlign w:val="center"/>
          </w:tcPr>
          <w:p w14:paraId="29A28D6C" w14:textId="2DF2AC0F" w:rsidR="00624B83" w:rsidRPr="00AD4B3C" w:rsidRDefault="00624B83" w:rsidP="008E6B55">
            <w:pPr>
              <w:pStyle w:val="Prrafodelista"/>
              <w:widowControl/>
              <w:numPr>
                <w:ilvl w:val="0"/>
                <w:numId w:val="64"/>
              </w:numPr>
              <w:autoSpaceDE/>
              <w:autoSpaceDN/>
              <w:spacing w:before="0" w:after="0" w:line="240" w:lineRule="auto"/>
              <w:ind w:left="493" w:hanging="425"/>
              <w:rPr>
                <w:szCs w:val="24"/>
              </w:rPr>
            </w:pPr>
            <w:r w:rsidRPr="00AD4B3C">
              <w:rPr>
                <w:szCs w:val="24"/>
              </w:rPr>
              <w:t>Por servicio de exhumación……………………………………</w:t>
            </w:r>
          </w:p>
        </w:tc>
        <w:tc>
          <w:tcPr>
            <w:tcW w:w="1700" w:type="dxa"/>
            <w:tcBorders>
              <w:top w:val="single" w:sz="4" w:space="0" w:color="auto"/>
              <w:left w:val="single" w:sz="4" w:space="0" w:color="auto"/>
              <w:bottom w:val="single" w:sz="4" w:space="0" w:color="auto"/>
              <w:right w:val="single" w:sz="4" w:space="0" w:color="auto"/>
            </w:tcBorders>
            <w:vAlign w:val="center"/>
          </w:tcPr>
          <w:p w14:paraId="5C183436" w14:textId="5C3441A4" w:rsidR="00624B83" w:rsidRPr="00AD4B3C" w:rsidRDefault="00624B83" w:rsidP="008E6B55">
            <w:pPr>
              <w:spacing w:before="0" w:after="0" w:line="240" w:lineRule="auto"/>
              <w:jc w:val="center"/>
              <w:rPr>
                <w:b/>
                <w:bCs/>
                <w:szCs w:val="24"/>
              </w:rPr>
            </w:pPr>
            <w:r w:rsidRPr="00AD4B3C">
              <w:rPr>
                <w:b/>
                <w:bCs/>
                <w:szCs w:val="24"/>
              </w:rPr>
              <w:t>3 UMA</w:t>
            </w:r>
            <w:r w:rsidR="008C6E11" w:rsidRPr="00AD4B3C">
              <w:rPr>
                <w:b/>
                <w:bCs/>
                <w:szCs w:val="24"/>
              </w:rPr>
              <w:t>S</w:t>
            </w:r>
          </w:p>
        </w:tc>
      </w:tr>
      <w:tr w:rsidR="00AD4B3C" w:rsidRPr="00AD4B3C" w14:paraId="69CA75CE" w14:textId="77777777" w:rsidTr="00AD4B3C">
        <w:trPr>
          <w:trHeight w:val="1134"/>
        </w:trPr>
        <w:tc>
          <w:tcPr>
            <w:tcW w:w="7542" w:type="dxa"/>
            <w:tcBorders>
              <w:top w:val="single" w:sz="4" w:space="0" w:color="auto"/>
              <w:left w:val="single" w:sz="4" w:space="0" w:color="auto"/>
              <w:bottom w:val="single" w:sz="4" w:space="0" w:color="auto"/>
              <w:right w:val="single" w:sz="4" w:space="0" w:color="auto"/>
            </w:tcBorders>
            <w:vAlign w:val="center"/>
          </w:tcPr>
          <w:p w14:paraId="22527612" w14:textId="7038A272" w:rsidR="00882849" w:rsidRPr="00AD4B3C" w:rsidRDefault="00624B83" w:rsidP="008E6B55">
            <w:pPr>
              <w:pStyle w:val="Prrafodelista"/>
              <w:widowControl/>
              <w:numPr>
                <w:ilvl w:val="0"/>
                <w:numId w:val="64"/>
              </w:numPr>
              <w:autoSpaceDE/>
              <w:autoSpaceDN/>
              <w:spacing w:before="0" w:line="240" w:lineRule="auto"/>
              <w:ind w:left="493" w:right="215" w:hanging="425"/>
              <w:jc w:val="left"/>
              <w:rPr>
                <w:szCs w:val="24"/>
              </w:rPr>
            </w:pPr>
            <w:r w:rsidRPr="00AD4B3C">
              <w:rPr>
                <w:szCs w:val="24"/>
              </w:rPr>
              <w:t>Por concesión (derecho de uso) de bóveda, criptas, fosas o tumbas por un periodo de 7 años: con tapas incluido</w:t>
            </w:r>
            <w:r w:rsidR="00882849" w:rsidRPr="00AD4B3C">
              <w:rPr>
                <w:szCs w:val="24"/>
              </w:rPr>
              <w:t>…</w:t>
            </w:r>
            <w:r w:rsidR="008E6B55" w:rsidRPr="00AD4B3C">
              <w:rPr>
                <w:szCs w:val="24"/>
              </w:rPr>
              <w:t>……</w:t>
            </w:r>
            <w:r w:rsidR="00882849" w:rsidRPr="00AD4B3C">
              <w:rPr>
                <w:szCs w:val="24"/>
              </w:rPr>
              <w:t>.</w:t>
            </w:r>
          </w:p>
          <w:p w14:paraId="7EDD7545" w14:textId="36D10BAE" w:rsidR="00882849" w:rsidRPr="00AD4B3C" w:rsidRDefault="00882849" w:rsidP="008E6B55">
            <w:pPr>
              <w:pStyle w:val="Prrafodelista"/>
              <w:widowControl/>
              <w:numPr>
                <w:ilvl w:val="0"/>
                <w:numId w:val="66"/>
              </w:numPr>
              <w:autoSpaceDE/>
              <w:autoSpaceDN/>
              <w:spacing w:before="0" w:after="0" w:line="240" w:lineRule="auto"/>
              <w:ind w:right="215"/>
              <w:jc w:val="left"/>
              <w:rPr>
                <w:szCs w:val="24"/>
              </w:rPr>
            </w:pPr>
            <w:r w:rsidRPr="00AD4B3C">
              <w:rPr>
                <w:szCs w:val="24"/>
              </w:rPr>
              <w:t>Por cada año excedente…………………………</w:t>
            </w:r>
            <w:proofErr w:type="gramStart"/>
            <w:r w:rsidR="008E6B55" w:rsidRPr="00AD4B3C">
              <w:rPr>
                <w:szCs w:val="24"/>
              </w:rPr>
              <w:t>……</w:t>
            </w:r>
            <w:r w:rsidRPr="00AD4B3C">
              <w:rPr>
                <w:szCs w:val="24"/>
              </w:rPr>
              <w:t>.</w:t>
            </w:r>
            <w:proofErr w:type="gramEnd"/>
            <w:r w:rsidRPr="00AD4B3C">
              <w:rPr>
                <w:szCs w:val="24"/>
              </w:rPr>
              <w:t>…</w:t>
            </w:r>
            <w:r w:rsidR="008E6B55" w:rsidRPr="00AD4B3C">
              <w:rPr>
                <w:szCs w:val="24"/>
              </w:rPr>
              <w:t>…</w:t>
            </w:r>
          </w:p>
        </w:tc>
        <w:tc>
          <w:tcPr>
            <w:tcW w:w="1700" w:type="dxa"/>
            <w:tcBorders>
              <w:top w:val="single" w:sz="4" w:space="0" w:color="auto"/>
              <w:left w:val="single" w:sz="4" w:space="0" w:color="auto"/>
              <w:bottom w:val="single" w:sz="4" w:space="0" w:color="auto"/>
              <w:right w:val="single" w:sz="4" w:space="0" w:color="auto"/>
            </w:tcBorders>
            <w:vAlign w:val="center"/>
          </w:tcPr>
          <w:p w14:paraId="10E8D1FA" w14:textId="77777777" w:rsidR="00624B83" w:rsidRPr="00AD4B3C" w:rsidRDefault="00624B83" w:rsidP="008E6B55">
            <w:pPr>
              <w:spacing w:before="0" w:after="0" w:line="240" w:lineRule="auto"/>
              <w:jc w:val="center"/>
              <w:rPr>
                <w:b/>
                <w:bCs/>
                <w:szCs w:val="24"/>
              </w:rPr>
            </w:pPr>
          </w:p>
          <w:p w14:paraId="6B682CFE" w14:textId="50884A88" w:rsidR="00882849" w:rsidRPr="00AD4B3C" w:rsidRDefault="008C6E11" w:rsidP="008E6B55">
            <w:pPr>
              <w:spacing w:before="0" w:after="0"/>
              <w:jc w:val="center"/>
              <w:rPr>
                <w:b/>
                <w:bCs/>
                <w:szCs w:val="24"/>
              </w:rPr>
            </w:pPr>
            <w:r w:rsidRPr="00AD4B3C">
              <w:rPr>
                <w:b/>
                <w:bCs/>
                <w:szCs w:val="24"/>
              </w:rPr>
              <w:t>57 UMAS</w:t>
            </w:r>
          </w:p>
          <w:p w14:paraId="09B46D1C" w14:textId="77F2E480" w:rsidR="00624B83" w:rsidRPr="00AD4B3C" w:rsidRDefault="008C6E11" w:rsidP="008E6B55">
            <w:pPr>
              <w:spacing w:before="0" w:after="0" w:line="240" w:lineRule="auto"/>
              <w:jc w:val="center"/>
              <w:rPr>
                <w:b/>
                <w:bCs/>
                <w:szCs w:val="24"/>
              </w:rPr>
            </w:pPr>
            <w:r w:rsidRPr="00AD4B3C">
              <w:rPr>
                <w:b/>
                <w:bCs/>
                <w:szCs w:val="24"/>
              </w:rPr>
              <w:t>1</w:t>
            </w:r>
            <w:r w:rsidR="00882849" w:rsidRPr="00AD4B3C">
              <w:rPr>
                <w:b/>
                <w:bCs/>
                <w:szCs w:val="24"/>
              </w:rPr>
              <w:t>5</w:t>
            </w:r>
            <w:r w:rsidRPr="00AD4B3C">
              <w:rPr>
                <w:b/>
                <w:bCs/>
                <w:szCs w:val="24"/>
              </w:rPr>
              <w:t xml:space="preserve"> UMAS</w:t>
            </w:r>
          </w:p>
        </w:tc>
      </w:tr>
      <w:tr w:rsidR="00AD4B3C" w:rsidRPr="00AD4B3C" w14:paraId="5E8645B9" w14:textId="77777777" w:rsidTr="00AD4B3C">
        <w:trPr>
          <w:trHeight w:val="1304"/>
        </w:trPr>
        <w:tc>
          <w:tcPr>
            <w:tcW w:w="7542" w:type="dxa"/>
            <w:tcBorders>
              <w:top w:val="single" w:sz="4" w:space="0" w:color="auto"/>
              <w:left w:val="single" w:sz="4" w:space="0" w:color="auto"/>
              <w:bottom w:val="single" w:sz="4" w:space="0" w:color="auto"/>
              <w:right w:val="single" w:sz="4" w:space="0" w:color="auto"/>
            </w:tcBorders>
            <w:vAlign w:val="center"/>
          </w:tcPr>
          <w:p w14:paraId="1716473D" w14:textId="77777777" w:rsidR="00624B83" w:rsidRPr="00AD4B3C" w:rsidRDefault="00624B83" w:rsidP="008E6B55">
            <w:pPr>
              <w:pStyle w:val="Prrafodelista"/>
              <w:widowControl/>
              <w:numPr>
                <w:ilvl w:val="0"/>
                <w:numId w:val="64"/>
              </w:numPr>
              <w:autoSpaceDE/>
              <w:autoSpaceDN/>
              <w:spacing w:before="0" w:after="0" w:line="240" w:lineRule="auto"/>
              <w:ind w:left="493" w:right="73" w:hanging="425"/>
              <w:jc w:val="left"/>
              <w:rPr>
                <w:szCs w:val="24"/>
              </w:rPr>
            </w:pPr>
            <w:r w:rsidRPr="00AD4B3C">
              <w:rPr>
                <w:szCs w:val="24"/>
              </w:rPr>
              <w:t>Por concesión de lote 4 x 3 a quince años, dentro del cementerio municipal………………………………………….</w:t>
            </w:r>
          </w:p>
          <w:p w14:paraId="4CB7BC1C" w14:textId="0C139C67" w:rsidR="00624B83" w:rsidRPr="00AD4B3C" w:rsidRDefault="00624B83" w:rsidP="008E6B55">
            <w:pPr>
              <w:pStyle w:val="Prrafodelista"/>
              <w:widowControl/>
              <w:numPr>
                <w:ilvl w:val="0"/>
                <w:numId w:val="67"/>
              </w:numPr>
              <w:autoSpaceDE/>
              <w:autoSpaceDN/>
              <w:spacing w:before="0" w:after="0" w:line="240" w:lineRule="auto"/>
              <w:ind w:right="73"/>
              <w:jc w:val="left"/>
              <w:rPr>
                <w:szCs w:val="24"/>
              </w:rPr>
            </w:pPr>
            <w:r w:rsidRPr="00AD4B3C">
              <w:rPr>
                <w:szCs w:val="24"/>
              </w:rPr>
              <w:t>Renovación automática por un mismo periodo de 15 años al término de la concesión de origen</w:t>
            </w:r>
            <w:r w:rsidR="008C6E11" w:rsidRPr="00AD4B3C">
              <w:rPr>
                <w:szCs w:val="24"/>
              </w:rPr>
              <w:t xml:space="preserve"> y así sucesivamente.</w:t>
            </w:r>
          </w:p>
        </w:tc>
        <w:tc>
          <w:tcPr>
            <w:tcW w:w="1700" w:type="dxa"/>
            <w:tcBorders>
              <w:top w:val="single" w:sz="4" w:space="0" w:color="auto"/>
              <w:left w:val="single" w:sz="4" w:space="0" w:color="auto"/>
              <w:bottom w:val="single" w:sz="4" w:space="0" w:color="auto"/>
              <w:right w:val="single" w:sz="4" w:space="0" w:color="auto"/>
            </w:tcBorders>
            <w:vAlign w:val="center"/>
          </w:tcPr>
          <w:p w14:paraId="3FB86CEB" w14:textId="7997F8BE" w:rsidR="00624B83" w:rsidRPr="00AD4B3C" w:rsidRDefault="008C6E11" w:rsidP="008E6B55">
            <w:pPr>
              <w:spacing w:before="0" w:after="0" w:line="480" w:lineRule="auto"/>
              <w:jc w:val="center"/>
              <w:rPr>
                <w:b/>
                <w:bCs/>
                <w:szCs w:val="24"/>
              </w:rPr>
            </w:pPr>
            <w:r w:rsidRPr="00AD4B3C">
              <w:rPr>
                <w:b/>
                <w:bCs/>
                <w:szCs w:val="24"/>
              </w:rPr>
              <w:t>221 UMAS</w:t>
            </w:r>
          </w:p>
          <w:p w14:paraId="213738AF" w14:textId="2FFADD15" w:rsidR="00624B83" w:rsidRPr="00AD4B3C" w:rsidRDefault="008C6E11" w:rsidP="008E6B55">
            <w:pPr>
              <w:spacing w:before="0" w:after="0" w:line="240" w:lineRule="auto"/>
              <w:jc w:val="center"/>
              <w:rPr>
                <w:b/>
                <w:bCs/>
                <w:szCs w:val="24"/>
              </w:rPr>
            </w:pPr>
            <w:r w:rsidRPr="00AD4B3C">
              <w:rPr>
                <w:b/>
                <w:bCs/>
                <w:szCs w:val="24"/>
              </w:rPr>
              <w:t>45 UMAS</w:t>
            </w:r>
          </w:p>
        </w:tc>
      </w:tr>
      <w:tr w:rsidR="00AD4B3C" w:rsidRPr="00AD4B3C" w14:paraId="6D827BA1" w14:textId="77777777" w:rsidTr="00AD4B3C">
        <w:trPr>
          <w:trHeight w:val="794"/>
        </w:trPr>
        <w:tc>
          <w:tcPr>
            <w:tcW w:w="7542" w:type="dxa"/>
            <w:tcBorders>
              <w:top w:val="single" w:sz="4" w:space="0" w:color="auto"/>
              <w:left w:val="single" w:sz="4" w:space="0" w:color="auto"/>
              <w:bottom w:val="single" w:sz="4" w:space="0" w:color="auto"/>
              <w:right w:val="single" w:sz="4" w:space="0" w:color="auto"/>
            </w:tcBorders>
            <w:vAlign w:val="center"/>
            <w:hideMark/>
          </w:tcPr>
          <w:p w14:paraId="602DB43B" w14:textId="77777777" w:rsidR="00624B83" w:rsidRPr="00AD4B3C" w:rsidRDefault="00624B83" w:rsidP="008E6B55">
            <w:pPr>
              <w:pStyle w:val="Prrafodelista"/>
              <w:widowControl/>
              <w:numPr>
                <w:ilvl w:val="0"/>
                <w:numId w:val="64"/>
              </w:numPr>
              <w:autoSpaceDE/>
              <w:autoSpaceDN/>
              <w:spacing w:before="0" w:after="0" w:line="240" w:lineRule="auto"/>
              <w:ind w:left="493" w:right="439" w:hanging="425"/>
              <w:jc w:val="left"/>
              <w:rPr>
                <w:szCs w:val="24"/>
              </w:rPr>
            </w:pPr>
            <w:r w:rsidRPr="00AD4B3C">
              <w:rPr>
                <w:szCs w:val="24"/>
              </w:rPr>
              <w:t>Concesión para utilizar a perpetuidad.</w:t>
            </w:r>
          </w:p>
          <w:p w14:paraId="54681619" w14:textId="5095F435" w:rsidR="00624B83" w:rsidRPr="00AD4B3C" w:rsidRDefault="00624B83" w:rsidP="008E6B55">
            <w:pPr>
              <w:spacing w:before="0" w:after="0" w:line="240" w:lineRule="auto"/>
              <w:ind w:left="918" w:right="439" w:hanging="425"/>
              <w:jc w:val="left"/>
              <w:rPr>
                <w:szCs w:val="24"/>
              </w:rPr>
            </w:pPr>
            <w:r w:rsidRPr="00AD4B3C">
              <w:rPr>
                <w:szCs w:val="24"/>
              </w:rPr>
              <w:t>a) Osario o cripta mural</w:t>
            </w:r>
            <w:r w:rsidR="008C6E11" w:rsidRPr="00AD4B3C">
              <w:rPr>
                <w:szCs w:val="24"/>
              </w:rPr>
              <w:t>.</w:t>
            </w:r>
            <w:r w:rsidR="00E205E6" w:rsidRPr="00AD4B3C">
              <w:rPr>
                <w:szCs w:val="24"/>
              </w:rPr>
              <w:t xml:space="preserve"> ……………………..……………………</w:t>
            </w:r>
            <w:r w:rsidR="00E205E6">
              <w:rPr>
                <w:szCs w:val="24"/>
              </w:rPr>
              <w: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8248EAE" w14:textId="2B9DD884" w:rsidR="00624B83" w:rsidRPr="00AD4B3C" w:rsidRDefault="008C6E11" w:rsidP="008E6B55">
            <w:pPr>
              <w:spacing w:before="0" w:after="0" w:line="240" w:lineRule="auto"/>
              <w:jc w:val="center"/>
              <w:rPr>
                <w:b/>
                <w:bCs/>
                <w:szCs w:val="24"/>
              </w:rPr>
            </w:pPr>
            <w:r w:rsidRPr="00AD4B3C">
              <w:rPr>
                <w:b/>
                <w:bCs/>
                <w:szCs w:val="24"/>
              </w:rPr>
              <w:t>35 UMAS</w:t>
            </w:r>
          </w:p>
        </w:tc>
      </w:tr>
      <w:tr w:rsidR="00AD4B3C" w:rsidRPr="00AD4B3C" w14:paraId="4952CEA7" w14:textId="77777777" w:rsidTr="008E6B55">
        <w:trPr>
          <w:trHeight w:val="794"/>
        </w:trPr>
        <w:tc>
          <w:tcPr>
            <w:tcW w:w="7542" w:type="dxa"/>
            <w:tcBorders>
              <w:top w:val="single" w:sz="4" w:space="0" w:color="auto"/>
              <w:left w:val="single" w:sz="4" w:space="0" w:color="auto"/>
              <w:bottom w:val="single" w:sz="4" w:space="0" w:color="auto"/>
              <w:right w:val="single" w:sz="4" w:space="0" w:color="auto"/>
            </w:tcBorders>
            <w:vAlign w:val="center"/>
          </w:tcPr>
          <w:p w14:paraId="41CDC833" w14:textId="3D10FD21" w:rsidR="00624B83" w:rsidRPr="00AD4B3C" w:rsidRDefault="00624B83" w:rsidP="008E6B55">
            <w:pPr>
              <w:pStyle w:val="Prrafodelista"/>
              <w:widowControl/>
              <w:numPr>
                <w:ilvl w:val="0"/>
                <w:numId w:val="64"/>
              </w:numPr>
              <w:autoSpaceDE/>
              <w:autoSpaceDN/>
              <w:spacing w:before="0" w:after="0" w:line="240" w:lineRule="auto"/>
              <w:ind w:left="493" w:hanging="425"/>
              <w:rPr>
                <w:szCs w:val="24"/>
              </w:rPr>
            </w:pPr>
            <w:r w:rsidRPr="00AD4B3C">
              <w:rPr>
                <w:szCs w:val="24"/>
              </w:rPr>
              <w:t>Por permiso de construcción de mausoleos en cualquiera de las clases de los panteones municipales por m2</w:t>
            </w:r>
            <w:r w:rsidR="00E205E6">
              <w:rPr>
                <w:szCs w:val="24"/>
              </w:rPr>
              <w:t>.</w:t>
            </w:r>
            <w:r w:rsidR="00E205E6" w:rsidRPr="00AD4B3C">
              <w:rPr>
                <w:szCs w:val="24"/>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0E8617FC" w14:textId="618CB208" w:rsidR="00624B83" w:rsidRPr="00AD4B3C" w:rsidRDefault="008C6E11" w:rsidP="008E6B55">
            <w:pPr>
              <w:spacing w:before="0" w:after="0" w:line="240" w:lineRule="auto"/>
              <w:jc w:val="center"/>
              <w:rPr>
                <w:b/>
                <w:bCs/>
                <w:szCs w:val="24"/>
              </w:rPr>
            </w:pPr>
            <w:r w:rsidRPr="00AD4B3C">
              <w:rPr>
                <w:b/>
                <w:bCs/>
                <w:szCs w:val="24"/>
              </w:rPr>
              <w:t>0.5 UMAS</w:t>
            </w:r>
          </w:p>
        </w:tc>
      </w:tr>
      <w:tr w:rsidR="00AD4B3C" w:rsidRPr="00AD4B3C" w14:paraId="4767EC98" w14:textId="77777777" w:rsidTr="00AD4B3C">
        <w:trPr>
          <w:trHeight w:val="1304"/>
        </w:trPr>
        <w:tc>
          <w:tcPr>
            <w:tcW w:w="7542" w:type="dxa"/>
            <w:tcBorders>
              <w:top w:val="single" w:sz="4" w:space="0" w:color="auto"/>
              <w:left w:val="single" w:sz="4" w:space="0" w:color="auto"/>
              <w:bottom w:val="single" w:sz="4" w:space="0" w:color="auto"/>
              <w:right w:val="single" w:sz="4" w:space="0" w:color="auto"/>
            </w:tcBorders>
            <w:vAlign w:val="center"/>
          </w:tcPr>
          <w:p w14:paraId="08CEA7AD" w14:textId="20DF4B77" w:rsidR="00624B83" w:rsidRPr="00AD4B3C" w:rsidRDefault="00624B83" w:rsidP="008E6B55">
            <w:pPr>
              <w:pStyle w:val="Prrafodelista"/>
              <w:widowControl/>
              <w:numPr>
                <w:ilvl w:val="0"/>
                <w:numId w:val="64"/>
              </w:numPr>
              <w:autoSpaceDE/>
              <w:autoSpaceDN/>
              <w:spacing w:before="0" w:after="0" w:line="240" w:lineRule="auto"/>
              <w:ind w:left="493" w:hanging="425"/>
              <w:rPr>
                <w:szCs w:val="24"/>
              </w:rPr>
            </w:pPr>
            <w:r w:rsidRPr="00AD4B3C">
              <w:rPr>
                <w:szCs w:val="24"/>
              </w:rPr>
              <w:t>Por el registro de cambio de titular y su correspondiente expedición de título de derecho de uso de</w:t>
            </w:r>
            <w:r w:rsidRPr="00AD4B3C">
              <w:rPr>
                <w:spacing w:val="-8"/>
                <w:kern w:val="28"/>
                <w:szCs w:val="24"/>
              </w:rPr>
              <w:t xml:space="preserve"> bóvedas, criptas, fosas o tumbas y osarios</w:t>
            </w:r>
            <w:r w:rsidRPr="00AD4B3C">
              <w:rPr>
                <w:szCs w:val="24"/>
              </w:rPr>
              <w:t>, de adultos cuando haya sido adquirida por herencia, legado o mandato judicial…………………………</w:t>
            </w:r>
            <w:proofErr w:type="gramStart"/>
            <w:r w:rsidRPr="00AD4B3C">
              <w:rPr>
                <w:szCs w:val="24"/>
              </w:rPr>
              <w:t>…….</w:t>
            </w:r>
            <w:proofErr w:type="gramEnd"/>
            <w:r w:rsidRPr="00AD4B3C">
              <w:rPr>
                <w:szCs w:val="24"/>
              </w:rPr>
              <w:t>.</w:t>
            </w:r>
            <w:r w:rsidR="00E205E6" w:rsidRPr="00AD4B3C">
              <w:rPr>
                <w:szCs w:val="24"/>
              </w:rPr>
              <w:t>……………………..…………</w:t>
            </w:r>
            <w:r w:rsidR="00E205E6">
              <w:rPr>
                <w:szCs w:val="24"/>
              </w:rPr>
              <w:t>……</w:t>
            </w:r>
          </w:p>
        </w:tc>
        <w:tc>
          <w:tcPr>
            <w:tcW w:w="1700" w:type="dxa"/>
            <w:tcBorders>
              <w:top w:val="single" w:sz="4" w:space="0" w:color="auto"/>
              <w:left w:val="single" w:sz="4" w:space="0" w:color="auto"/>
              <w:bottom w:val="single" w:sz="4" w:space="0" w:color="auto"/>
              <w:right w:val="single" w:sz="4" w:space="0" w:color="auto"/>
            </w:tcBorders>
            <w:vAlign w:val="center"/>
          </w:tcPr>
          <w:p w14:paraId="7B034480" w14:textId="1AEE3BCD" w:rsidR="00624B83" w:rsidRPr="00AD4B3C" w:rsidRDefault="008C6E11" w:rsidP="008E6B55">
            <w:pPr>
              <w:spacing w:before="0" w:after="0" w:line="240" w:lineRule="auto"/>
              <w:jc w:val="center"/>
              <w:rPr>
                <w:b/>
                <w:bCs/>
                <w:szCs w:val="24"/>
              </w:rPr>
            </w:pPr>
            <w:r w:rsidRPr="00AD4B3C">
              <w:rPr>
                <w:b/>
                <w:bCs/>
                <w:szCs w:val="24"/>
              </w:rPr>
              <w:t>5 UMAS</w:t>
            </w:r>
          </w:p>
        </w:tc>
      </w:tr>
    </w:tbl>
    <w:p w14:paraId="7BFAD9D4" w14:textId="77777777" w:rsidR="008C6E11" w:rsidRPr="00AD4B3C" w:rsidRDefault="008C6E11" w:rsidP="005D0047">
      <w:pPr>
        <w:spacing w:before="0"/>
        <w:jc w:val="center"/>
        <w:rPr>
          <w:b/>
          <w:bCs/>
          <w:szCs w:val="24"/>
        </w:rPr>
      </w:pPr>
    </w:p>
    <w:p w14:paraId="7AEDD317" w14:textId="4078F925" w:rsidR="006F67C3" w:rsidRPr="00AD4B3C" w:rsidRDefault="006F67C3" w:rsidP="008C6E11">
      <w:pPr>
        <w:spacing w:before="0" w:after="0"/>
        <w:jc w:val="center"/>
        <w:rPr>
          <w:b/>
          <w:bCs/>
          <w:szCs w:val="24"/>
        </w:rPr>
      </w:pPr>
      <w:r w:rsidRPr="00AD4B3C">
        <w:rPr>
          <w:b/>
          <w:bCs/>
          <w:szCs w:val="24"/>
        </w:rPr>
        <w:t>CAPITULO IX</w:t>
      </w:r>
    </w:p>
    <w:p w14:paraId="24C0FD49" w14:textId="3342F652" w:rsidR="00650BDF" w:rsidRPr="00AD4B3C" w:rsidRDefault="006F67C3" w:rsidP="005D0047">
      <w:pPr>
        <w:spacing w:before="0"/>
        <w:jc w:val="center"/>
        <w:rPr>
          <w:b/>
          <w:bCs/>
          <w:szCs w:val="24"/>
        </w:rPr>
      </w:pPr>
      <w:r w:rsidRPr="00AD4B3C">
        <w:rPr>
          <w:b/>
          <w:bCs/>
          <w:szCs w:val="24"/>
        </w:rPr>
        <w:t xml:space="preserve">DERECHOS POR SERVICIOS EN </w:t>
      </w:r>
      <w:r w:rsidR="00882849" w:rsidRPr="00AD4B3C">
        <w:rPr>
          <w:b/>
          <w:bCs/>
          <w:szCs w:val="24"/>
        </w:rPr>
        <w:t>RASTRO</w:t>
      </w:r>
    </w:p>
    <w:p w14:paraId="5ABB2FE3" w14:textId="689419EC" w:rsidR="006F67C3" w:rsidRPr="00AD4B3C" w:rsidRDefault="006F67C3" w:rsidP="005D0047">
      <w:pPr>
        <w:spacing w:before="0"/>
        <w:rPr>
          <w:szCs w:val="24"/>
        </w:rPr>
      </w:pPr>
      <w:r w:rsidRPr="00AD4B3C">
        <w:rPr>
          <w:b/>
          <w:bCs/>
          <w:szCs w:val="24"/>
        </w:rPr>
        <w:t>Artículo 11</w:t>
      </w:r>
      <w:r w:rsidR="005028FD" w:rsidRPr="00AD4B3C">
        <w:rPr>
          <w:b/>
          <w:bCs/>
          <w:szCs w:val="24"/>
        </w:rPr>
        <w:t>2</w:t>
      </w:r>
      <w:r w:rsidRPr="00AD4B3C">
        <w:rPr>
          <w:b/>
          <w:bCs/>
          <w:szCs w:val="24"/>
        </w:rPr>
        <w:t>.-</w:t>
      </w:r>
      <w:r w:rsidRPr="00AD4B3C">
        <w:rPr>
          <w:szCs w:val="24"/>
        </w:rPr>
        <w:t xml:space="preserve"> Es objeto del derecho por servicio de rastro que preste el Ayuntamiento, el transporte, matanza, guarda en corrales, peso en básculas e inspección fuera del rastro de animales de carne fresca o en canal.</w:t>
      </w:r>
    </w:p>
    <w:p w14:paraId="70D20297" w14:textId="0C7054FB" w:rsidR="006F67C3" w:rsidRPr="00AD4B3C" w:rsidRDefault="006F67C3" w:rsidP="005D0047">
      <w:pPr>
        <w:spacing w:before="0"/>
        <w:rPr>
          <w:szCs w:val="24"/>
        </w:rPr>
      </w:pPr>
      <w:r w:rsidRPr="00AD4B3C">
        <w:rPr>
          <w:b/>
          <w:bCs/>
          <w:szCs w:val="24"/>
        </w:rPr>
        <w:lastRenderedPageBreak/>
        <w:t>Artículo 11</w:t>
      </w:r>
      <w:r w:rsidR="005028FD" w:rsidRPr="00AD4B3C">
        <w:rPr>
          <w:b/>
          <w:bCs/>
          <w:szCs w:val="24"/>
        </w:rPr>
        <w:t>3.</w:t>
      </w:r>
      <w:r w:rsidRPr="00AD4B3C">
        <w:rPr>
          <w:b/>
          <w:bCs/>
          <w:szCs w:val="24"/>
        </w:rPr>
        <w:t xml:space="preserve">- </w:t>
      </w:r>
      <w:r w:rsidRPr="00AD4B3C">
        <w:rPr>
          <w:szCs w:val="24"/>
        </w:rPr>
        <w:t>Son sujetos del derecho a que se refiere la presente sección, las personas físicas o morales que utilicen los servicios de rastro que presta el Ayuntamiento.</w:t>
      </w:r>
    </w:p>
    <w:p w14:paraId="43BA4E9F" w14:textId="55858668" w:rsidR="006F67C3" w:rsidRPr="00AD4B3C" w:rsidRDefault="006F67C3" w:rsidP="005D0047">
      <w:pPr>
        <w:spacing w:before="0"/>
        <w:rPr>
          <w:szCs w:val="24"/>
        </w:rPr>
      </w:pPr>
      <w:r w:rsidRPr="00AD4B3C">
        <w:rPr>
          <w:b/>
          <w:bCs/>
          <w:szCs w:val="24"/>
        </w:rPr>
        <w:t>Artículo 11</w:t>
      </w:r>
      <w:r w:rsidR="005028FD" w:rsidRPr="00AD4B3C">
        <w:rPr>
          <w:b/>
          <w:bCs/>
          <w:szCs w:val="24"/>
        </w:rPr>
        <w:t>4</w:t>
      </w:r>
      <w:r w:rsidRPr="00AD4B3C">
        <w:rPr>
          <w:b/>
          <w:bCs/>
          <w:szCs w:val="24"/>
        </w:rPr>
        <w:t>.-</w:t>
      </w:r>
      <w:r w:rsidRPr="00AD4B3C">
        <w:rPr>
          <w:szCs w:val="24"/>
        </w:rPr>
        <w:t xml:space="preserve"> Será base de este tributo el tipo de servicio, el número de animales trasportados, sacrificados, guardados, pesados o inspeccionados.</w:t>
      </w:r>
    </w:p>
    <w:p w14:paraId="12B1B19E" w14:textId="61DC613E" w:rsidR="00650BDF" w:rsidRPr="00AD4B3C" w:rsidRDefault="006F67C3" w:rsidP="005D0047">
      <w:pPr>
        <w:spacing w:before="0"/>
        <w:rPr>
          <w:szCs w:val="24"/>
        </w:rPr>
      </w:pPr>
      <w:r w:rsidRPr="00AD4B3C">
        <w:rPr>
          <w:b/>
          <w:bCs/>
          <w:szCs w:val="24"/>
        </w:rPr>
        <w:t>Artículo 11</w:t>
      </w:r>
      <w:r w:rsidR="005028FD" w:rsidRPr="00AD4B3C">
        <w:rPr>
          <w:b/>
          <w:bCs/>
          <w:szCs w:val="24"/>
        </w:rPr>
        <w:t>5</w:t>
      </w:r>
      <w:r w:rsidRPr="00AD4B3C">
        <w:rPr>
          <w:b/>
          <w:bCs/>
          <w:szCs w:val="24"/>
        </w:rPr>
        <w:t>.-</w:t>
      </w:r>
      <w:r w:rsidRPr="00AD4B3C">
        <w:rPr>
          <w:szCs w:val="24"/>
        </w:rPr>
        <w:t xml:space="preserve"> El cobro de derechos por los servicios de rastro que, en su caso, preste el ayuntamiento, se calculará aplicando la siguiente tarifa;</w:t>
      </w:r>
    </w:p>
    <w:tbl>
      <w:tblPr>
        <w:tblStyle w:val="Tablaconcuadrcula"/>
        <w:tblW w:w="0" w:type="auto"/>
        <w:tblInd w:w="1129" w:type="dxa"/>
        <w:tblLook w:val="04A0" w:firstRow="1" w:lastRow="0" w:firstColumn="1" w:lastColumn="0" w:noHBand="0" w:noVBand="1"/>
      </w:tblPr>
      <w:tblGrid>
        <w:gridCol w:w="4678"/>
        <w:gridCol w:w="2126"/>
      </w:tblGrid>
      <w:tr w:rsidR="00AD4B3C" w:rsidRPr="00AD4B3C" w14:paraId="5DFDC39A" w14:textId="77777777" w:rsidTr="008E6B55">
        <w:trPr>
          <w:trHeight w:val="454"/>
        </w:trPr>
        <w:tc>
          <w:tcPr>
            <w:tcW w:w="4678" w:type="dxa"/>
            <w:vAlign w:val="center"/>
          </w:tcPr>
          <w:p w14:paraId="566DED77" w14:textId="7A93BCAF" w:rsidR="00882849" w:rsidRPr="00AD4B3C" w:rsidRDefault="006F67C3" w:rsidP="008E6B55">
            <w:pPr>
              <w:pStyle w:val="Prrafodelista"/>
              <w:numPr>
                <w:ilvl w:val="0"/>
                <w:numId w:val="73"/>
              </w:numPr>
              <w:spacing w:before="0" w:after="0" w:line="240" w:lineRule="auto"/>
              <w:jc w:val="left"/>
              <w:rPr>
                <w:szCs w:val="24"/>
              </w:rPr>
            </w:pPr>
            <w:r w:rsidRPr="00AD4B3C">
              <w:rPr>
                <w:szCs w:val="24"/>
              </w:rPr>
              <w:t>Matanza de ganado vacuno.</w:t>
            </w:r>
          </w:p>
        </w:tc>
        <w:tc>
          <w:tcPr>
            <w:tcW w:w="2126" w:type="dxa"/>
            <w:vAlign w:val="center"/>
          </w:tcPr>
          <w:p w14:paraId="523BDF99" w14:textId="68C72EF1" w:rsidR="00882849" w:rsidRPr="00AD4B3C" w:rsidRDefault="00882849" w:rsidP="008E6B55">
            <w:pPr>
              <w:spacing w:before="0" w:after="0" w:line="240" w:lineRule="auto"/>
              <w:jc w:val="left"/>
              <w:rPr>
                <w:szCs w:val="24"/>
              </w:rPr>
            </w:pPr>
            <w:r w:rsidRPr="00AD4B3C">
              <w:rPr>
                <w:szCs w:val="24"/>
              </w:rPr>
              <w:t>0.3 UMA</w:t>
            </w:r>
          </w:p>
        </w:tc>
      </w:tr>
      <w:tr w:rsidR="00AD4B3C" w:rsidRPr="00AD4B3C" w14:paraId="69C70129" w14:textId="77777777" w:rsidTr="008E6B55">
        <w:trPr>
          <w:trHeight w:val="454"/>
        </w:trPr>
        <w:tc>
          <w:tcPr>
            <w:tcW w:w="4678" w:type="dxa"/>
            <w:vAlign w:val="center"/>
          </w:tcPr>
          <w:p w14:paraId="285F34EC" w14:textId="595DC120" w:rsidR="008E6B55" w:rsidRPr="00AD4B3C" w:rsidRDefault="008E6B55" w:rsidP="008E6B55">
            <w:pPr>
              <w:pStyle w:val="Prrafodelista"/>
              <w:numPr>
                <w:ilvl w:val="0"/>
                <w:numId w:val="73"/>
              </w:numPr>
              <w:spacing w:before="0" w:after="0" w:line="240" w:lineRule="auto"/>
              <w:jc w:val="left"/>
              <w:rPr>
                <w:szCs w:val="24"/>
              </w:rPr>
            </w:pPr>
            <w:r w:rsidRPr="00AD4B3C">
              <w:rPr>
                <w:szCs w:val="24"/>
              </w:rPr>
              <w:t>Matanza de ganado porcino</w:t>
            </w:r>
          </w:p>
        </w:tc>
        <w:tc>
          <w:tcPr>
            <w:tcW w:w="2126" w:type="dxa"/>
            <w:vAlign w:val="center"/>
          </w:tcPr>
          <w:p w14:paraId="677E0D09" w14:textId="695AA222" w:rsidR="008E6B55" w:rsidRPr="00AD4B3C" w:rsidRDefault="008E6B55" w:rsidP="008E6B55">
            <w:pPr>
              <w:spacing w:before="0" w:after="0" w:line="240" w:lineRule="auto"/>
              <w:jc w:val="left"/>
              <w:rPr>
                <w:szCs w:val="24"/>
              </w:rPr>
            </w:pPr>
            <w:r w:rsidRPr="00AD4B3C">
              <w:rPr>
                <w:szCs w:val="24"/>
              </w:rPr>
              <w:t>0.2 UMA</w:t>
            </w:r>
          </w:p>
        </w:tc>
      </w:tr>
    </w:tbl>
    <w:p w14:paraId="740B96ED" w14:textId="77777777" w:rsidR="00882849" w:rsidRPr="00AD4B3C" w:rsidRDefault="00882849" w:rsidP="005D0047">
      <w:pPr>
        <w:spacing w:before="0"/>
        <w:rPr>
          <w:b/>
          <w:bCs/>
          <w:szCs w:val="24"/>
        </w:rPr>
      </w:pPr>
    </w:p>
    <w:p w14:paraId="60050226" w14:textId="77777777" w:rsidR="00AD4B3C" w:rsidRDefault="00AD4B3C" w:rsidP="005D0047">
      <w:pPr>
        <w:spacing w:before="0"/>
        <w:rPr>
          <w:b/>
          <w:bCs/>
          <w:szCs w:val="24"/>
        </w:rPr>
      </w:pPr>
    </w:p>
    <w:p w14:paraId="2E0FC384" w14:textId="3B304A84" w:rsidR="006F67C3" w:rsidRPr="00AD4B3C" w:rsidRDefault="006F67C3" w:rsidP="005D0047">
      <w:pPr>
        <w:spacing w:before="0"/>
        <w:rPr>
          <w:szCs w:val="24"/>
        </w:rPr>
      </w:pPr>
      <w:r w:rsidRPr="00AD4B3C">
        <w:rPr>
          <w:b/>
          <w:bCs/>
          <w:szCs w:val="24"/>
        </w:rPr>
        <w:t>Artículo 11</w:t>
      </w:r>
      <w:r w:rsidR="005028FD" w:rsidRPr="00AD4B3C">
        <w:rPr>
          <w:b/>
          <w:bCs/>
          <w:szCs w:val="24"/>
        </w:rPr>
        <w:t>6</w:t>
      </w:r>
      <w:r w:rsidRPr="00AD4B3C">
        <w:rPr>
          <w:b/>
          <w:bCs/>
          <w:szCs w:val="24"/>
        </w:rPr>
        <w:t>.-</w:t>
      </w:r>
      <w:r w:rsidRPr="00AD4B3C">
        <w:rPr>
          <w:szCs w:val="24"/>
        </w:rPr>
        <w:t xml:space="preserve"> La inspección de carne en los rastros públicos no causará derecho alguno, pero las personas que introduzcan carne al Municipio de </w:t>
      </w:r>
      <w:r w:rsidR="003038CC" w:rsidRPr="00AD4B3C">
        <w:rPr>
          <w:szCs w:val="24"/>
        </w:rPr>
        <w:t>Chichimilá</w:t>
      </w:r>
      <w:r w:rsidRPr="00AD4B3C">
        <w:rPr>
          <w:szCs w:val="24"/>
        </w:rPr>
        <w:t xml:space="preserve">, Yucatán, deberán pasar por esa inspección. Dicha inspección se practicará en términos de lo dispuesto en la Ley de Salud del Estado de Yucatán. </w:t>
      </w:r>
    </w:p>
    <w:p w14:paraId="1469ACB7" w14:textId="5BAD1512" w:rsidR="006F67C3" w:rsidRPr="00AD4B3C" w:rsidRDefault="006F67C3" w:rsidP="005D0047">
      <w:pPr>
        <w:spacing w:before="0"/>
        <w:rPr>
          <w:szCs w:val="24"/>
        </w:rPr>
      </w:pPr>
      <w:r w:rsidRPr="00AD4B3C">
        <w:rPr>
          <w:szCs w:val="24"/>
        </w:rPr>
        <w:t>En el caso de que las personas que realicen la introducción de carne en los términos del párrafo anterior, no pasaren por la inspección mencionada, se harán acreedoras a una sanción cuyo importe será de 1 a 1</w:t>
      </w:r>
      <w:r w:rsidR="00F44521" w:rsidRPr="00AD4B3C">
        <w:rPr>
          <w:szCs w:val="24"/>
        </w:rPr>
        <w:t>0</w:t>
      </w:r>
      <w:r w:rsidRPr="00AD4B3C">
        <w:rPr>
          <w:szCs w:val="24"/>
        </w:rPr>
        <w:t xml:space="preserve"> salarios mínimos vigentes en el Estado de Yucatán por pieza de ganado introducida o su equivalente.</w:t>
      </w:r>
    </w:p>
    <w:p w14:paraId="4F629DFC" w14:textId="43822864" w:rsidR="006F67C3" w:rsidRPr="00AD4B3C" w:rsidRDefault="006F67C3" w:rsidP="008E6B55">
      <w:pPr>
        <w:spacing w:before="0" w:after="0"/>
        <w:jc w:val="center"/>
        <w:rPr>
          <w:b/>
          <w:bCs/>
          <w:szCs w:val="24"/>
        </w:rPr>
      </w:pPr>
      <w:r w:rsidRPr="00AD4B3C">
        <w:rPr>
          <w:b/>
          <w:bCs/>
          <w:szCs w:val="24"/>
        </w:rPr>
        <w:t>CAPITULO X</w:t>
      </w:r>
    </w:p>
    <w:p w14:paraId="52349881" w14:textId="46CB7ADC" w:rsidR="00763729" w:rsidRPr="00AD4B3C" w:rsidRDefault="006F67C3" w:rsidP="005D0047">
      <w:pPr>
        <w:spacing w:before="0"/>
        <w:jc w:val="center"/>
        <w:rPr>
          <w:b/>
          <w:bCs/>
          <w:szCs w:val="24"/>
        </w:rPr>
      </w:pPr>
      <w:r w:rsidRPr="00AD4B3C">
        <w:rPr>
          <w:b/>
          <w:bCs/>
          <w:szCs w:val="24"/>
        </w:rPr>
        <w:t xml:space="preserve">DERECHOS POR SERVICIOS </w:t>
      </w:r>
      <w:r w:rsidR="00763729" w:rsidRPr="00AD4B3C">
        <w:rPr>
          <w:b/>
          <w:bCs/>
          <w:szCs w:val="24"/>
        </w:rPr>
        <w:t>DE SUPERVISIÓN SANITARIA DE MATANZA</w:t>
      </w:r>
    </w:p>
    <w:p w14:paraId="44A133CE" w14:textId="6362CDA9" w:rsidR="00763729" w:rsidRPr="00AD4B3C" w:rsidRDefault="00763729" w:rsidP="005D0047">
      <w:pPr>
        <w:spacing w:before="0"/>
        <w:rPr>
          <w:szCs w:val="24"/>
        </w:rPr>
      </w:pPr>
      <w:r w:rsidRPr="00AD4B3C">
        <w:rPr>
          <w:b/>
          <w:bCs/>
          <w:szCs w:val="24"/>
        </w:rPr>
        <w:t>Artículo 11</w:t>
      </w:r>
      <w:r w:rsidR="005028FD" w:rsidRPr="00AD4B3C">
        <w:rPr>
          <w:b/>
          <w:bCs/>
          <w:szCs w:val="24"/>
        </w:rPr>
        <w:t>7</w:t>
      </w:r>
      <w:r w:rsidRPr="00AD4B3C">
        <w:rPr>
          <w:b/>
          <w:bCs/>
          <w:szCs w:val="24"/>
        </w:rPr>
        <w:t>.-</w:t>
      </w:r>
      <w:r w:rsidRPr="00AD4B3C">
        <w:rPr>
          <w:szCs w:val="24"/>
        </w:rPr>
        <w:t xml:space="preserve"> Es objeto de este derecho, la supervisión sanitaria para la autorización de matanza de animales.</w:t>
      </w:r>
    </w:p>
    <w:p w14:paraId="69E9BD82" w14:textId="107F929C" w:rsidR="00763729" w:rsidRPr="00AD4B3C" w:rsidRDefault="00763729" w:rsidP="005D0047">
      <w:pPr>
        <w:spacing w:before="0"/>
        <w:rPr>
          <w:szCs w:val="24"/>
        </w:rPr>
      </w:pPr>
      <w:r w:rsidRPr="00AD4B3C">
        <w:rPr>
          <w:b/>
          <w:bCs/>
          <w:szCs w:val="24"/>
        </w:rPr>
        <w:t>Artículo 11</w:t>
      </w:r>
      <w:r w:rsidR="005028FD" w:rsidRPr="00AD4B3C">
        <w:rPr>
          <w:b/>
          <w:bCs/>
          <w:szCs w:val="24"/>
        </w:rPr>
        <w:t>8</w:t>
      </w:r>
      <w:r w:rsidRPr="00AD4B3C">
        <w:rPr>
          <w:b/>
          <w:bCs/>
          <w:szCs w:val="24"/>
        </w:rPr>
        <w:t>.-</w:t>
      </w:r>
      <w:r w:rsidRPr="00AD4B3C">
        <w:rPr>
          <w:szCs w:val="24"/>
        </w:rPr>
        <w:t xml:space="preserve"> Son sujetos de estos derechos, las personas que soliciten la autorización para matanza de animales en domicilio particular.</w:t>
      </w:r>
    </w:p>
    <w:p w14:paraId="02463824" w14:textId="62E5ABCD" w:rsidR="00763729" w:rsidRPr="00AD4B3C" w:rsidRDefault="00763729" w:rsidP="005D0047">
      <w:pPr>
        <w:spacing w:before="0"/>
        <w:rPr>
          <w:szCs w:val="24"/>
        </w:rPr>
      </w:pPr>
      <w:r w:rsidRPr="00AD4B3C">
        <w:rPr>
          <w:b/>
          <w:bCs/>
          <w:szCs w:val="24"/>
        </w:rPr>
        <w:t>Artículo 1</w:t>
      </w:r>
      <w:r w:rsidR="00AA5911" w:rsidRPr="00AD4B3C">
        <w:rPr>
          <w:b/>
          <w:bCs/>
          <w:szCs w:val="24"/>
        </w:rPr>
        <w:t>1</w:t>
      </w:r>
      <w:r w:rsidR="005028FD" w:rsidRPr="00AD4B3C">
        <w:rPr>
          <w:b/>
          <w:bCs/>
          <w:szCs w:val="24"/>
        </w:rPr>
        <w:t>9</w:t>
      </w:r>
      <w:r w:rsidRPr="00AD4B3C">
        <w:rPr>
          <w:b/>
          <w:bCs/>
          <w:szCs w:val="24"/>
        </w:rPr>
        <w:t>.-</w:t>
      </w:r>
      <w:r w:rsidRPr="00AD4B3C">
        <w:rPr>
          <w:szCs w:val="24"/>
        </w:rPr>
        <w:t xml:space="preserve"> Será base de este tributo el número de animales a sacrificar. -</w:t>
      </w:r>
    </w:p>
    <w:p w14:paraId="1AA458CB" w14:textId="5D6E37E8" w:rsidR="00763729" w:rsidRPr="00AD4B3C" w:rsidRDefault="00763729" w:rsidP="005D0047">
      <w:pPr>
        <w:spacing w:before="0"/>
        <w:rPr>
          <w:szCs w:val="24"/>
        </w:rPr>
      </w:pPr>
      <w:r w:rsidRPr="00AD4B3C">
        <w:rPr>
          <w:b/>
          <w:bCs/>
          <w:szCs w:val="24"/>
        </w:rPr>
        <w:t>Artículo 1</w:t>
      </w:r>
      <w:r w:rsidR="005028FD" w:rsidRPr="00AD4B3C">
        <w:rPr>
          <w:b/>
          <w:bCs/>
          <w:szCs w:val="24"/>
        </w:rPr>
        <w:t>20</w:t>
      </w:r>
      <w:r w:rsidRPr="00AD4B3C">
        <w:rPr>
          <w:b/>
          <w:bCs/>
          <w:szCs w:val="24"/>
        </w:rPr>
        <w:t>.-</w:t>
      </w:r>
      <w:r w:rsidRPr="00AD4B3C">
        <w:rPr>
          <w:szCs w:val="24"/>
        </w:rPr>
        <w:t xml:space="preserve"> Los derechos por la autorización de la matanza de ganado, se pagará de acuerdo a la siguiente tarifa;</w:t>
      </w:r>
    </w:p>
    <w:tbl>
      <w:tblPr>
        <w:tblStyle w:val="Tablaconcuadrcula"/>
        <w:tblW w:w="0" w:type="auto"/>
        <w:tblInd w:w="1129" w:type="dxa"/>
        <w:tblLook w:val="04A0" w:firstRow="1" w:lastRow="0" w:firstColumn="1" w:lastColumn="0" w:noHBand="0" w:noVBand="1"/>
      </w:tblPr>
      <w:tblGrid>
        <w:gridCol w:w="4678"/>
        <w:gridCol w:w="2126"/>
      </w:tblGrid>
      <w:tr w:rsidR="00AD4B3C" w:rsidRPr="00AD4B3C" w14:paraId="7335B69D" w14:textId="77777777" w:rsidTr="00763729">
        <w:trPr>
          <w:trHeight w:val="397"/>
        </w:trPr>
        <w:tc>
          <w:tcPr>
            <w:tcW w:w="4678" w:type="dxa"/>
            <w:vAlign w:val="center"/>
          </w:tcPr>
          <w:p w14:paraId="0D394959" w14:textId="091E594C" w:rsidR="00763729" w:rsidRPr="00AD4B3C" w:rsidRDefault="00763729" w:rsidP="008E6B55">
            <w:pPr>
              <w:pStyle w:val="Prrafodelista"/>
              <w:numPr>
                <w:ilvl w:val="0"/>
                <w:numId w:val="46"/>
              </w:numPr>
              <w:spacing w:before="0" w:after="0" w:line="240" w:lineRule="auto"/>
              <w:rPr>
                <w:szCs w:val="24"/>
              </w:rPr>
            </w:pPr>
            <w:r w:rsidRPr="00AD4B3C">
              <w:rPr>
                <w:szCs w:val="24"/>
              </w:rPr>
              <w:t>Ganado vacuno.</w:t>
            </w:r>
          </w:p>
        </w:tc>
        <w:tc>
          <w:tcPr>
            <w:tcW w:w="2126" w:type="dxa"/>
            <w:vAlign w:val="center"/>
          </w:tcPr>
          <w:p w14:paraId="69BF83F1" w14:textId="1231426A" w:rsidR="00763729" w:rsidRPr="00AD4B3C" w:rsidRDefault="00882849" w:rsidP="008E6B55">
            <w:pPr>
              <w:spacing w:before="0" w:after="0" w:line="240" w:lineRule="auto"/>
              <w:jc w:val="center"/>
              <w:rPr>
                <w:szCs w:val="24"/>
              </w:rPr>
            </w:pPr>
            <w:r w:rsidRPr="00AD4B3C">
              <w:rPr>
                <w:szCs w:val="24"/>
              </w:rPr>
              <w:t>$75.00</w:t>
            </w:r>
          </w:p>
        </w:tc>
      </w:tr>
      <w:tr w:rsidR="00AD4B3C" w:rsidRPr="00AD4B3C" w14:paraId="460AF6C4" w14:textId="77777777" w:rsidTr="00763729">
        <w:trPr>
          <w:trHeight w:val="397"/>
        </w:trPr>
        <w:tc>
          <w:tcPr>
            <w:tcW w:w="4678" w:type="dxa"/>
            <w:vAlign w:val="center"/>
          </w:tcPr>
          <w:p w14:paraId="509A11E8" w14:textId="4546C3C7" w:rsidR="00763729" w:rsidRPr="00AD4B3C" w:rsidRDefault="00763729" w:rsidP="008E6B55">
            <w:pPr>
              <w:pStyle w:val="Prrafodelista"/>
              <w:numPr>
                <w:ilvl w:val="0"/>
                <w:numId w:val="46"/>
              </w:numPr>
              <w:spacing w:before="0" w:after="0" w:line="240" w:lineRule="auto"/>
              <w:rPr>
                <w:szCs w:val="24"/>
              </w:rPr>
            </w:pPr>
            <w:r w:rsidRPr="00AD4B3C">
              <w:rPr>
                <w:szCs w:val="24"/>
              </w:rPr>
              <w:t>Ganado porcino.</w:t>
            </w:r>
          </w:p>
        </w:tc>
        <w:tc>
          <w:tcPr>
            <w:tcW w:w="2126" w:type="dxa"/>
            <w:vAlign w:val="center"/>
          </w:tcPr>
          <w:p w14:paraId="41ADDD2E" w14:textId="06C6C2F1" w:rsidR="00763729" w:rsidRPr="00AD4B3C" w:rsidRDefault="00882849" w:rsidP="008E6B55">
            <w:pPr>
              <w:spacing w:before="0" w:after="0" w:line="240" w:lineRule="auto"/>
              <w:jc w:val="center"/>
              <w:rPr>
                <w:szCs w:val="24"/>
              </w:rPr>
            </w:pPr>
            <w:r w:rsidRPr="00AD4B3C">
              <w:rPr>
                <w:szCs w:val="24"/>
              </w:rPr>
              <w:t>$50.00</w:t>
            </w:r>
          </w:p>
        </w:tc>
      </w:tr>
      <w:tr w:rsidR="00AD4B3C" w:rsidRPr="00AD4B3C" w14:paraId="57166FDB" w14:textId="77777777" w:rsidTr="00763729">
        <w:trPr>
          <w:trHeight w:val="397"/>
        </w:trPr>
        <w:tc>
          <w:tcPr>
            <w:tcW w:w="4678" w:type="dxa"/>
            <w:vAlign w:val="center"/>
          </w:tcPr>
          <w:p w14:paraId="52994264" w14:textId="779EBED4" w:rsidR="00763729" w:rsidRPr="00AD4B3C" w:rsidRDefault="00763729" w:rsidP="008E6B55">
            <w:pPr>
              <w:pStyle w:val="Prrafodelista"/>
              <w:numPr>
                <w:ilvl w:val="0"/>
                <w:numId w:val="46"/>
              </w:numPr>
              <w:spacing w:before="0" w:after="0" w:line="240" w:lineRule="auto"/>
              <w:rPr>
                <w:szCs w:val="24"/>
              </w:rPr>
            </w:pPr>
            <w:r w:rsidRPr="00AD4B3C">
              <w:rPr>
                <w:szCs w:val="24"/>
              </w:rPr>
              <w:lastRenderedPageBreak/>
              <w:t>Ganado caprino</w:t>
            </w:r>
          </w:p>
        </w:tc>
        <w:tc>
          <w:tcPr>
            <w:tcW w:w="2126" w:type="dxa"/>
            <w:vAlign w:val="center"/>
          </w:tcPr>
          <w:p w14:paraId="5C94E4B2" w14:textId="2F84B472" w:rsidR="00763729" w:rsidRPr="00AD4B3C" w:rsidRDefault="00763729" w:rsidP="008E6B55">
            <w:pPr>
              <w:spacing w:before="0" w:after="0" w:line="240" w:lineRule="auto"/>
              <w:jc w:val="center"/>
              <w:rPr>
                <w:szCs w:val="24"/>
              </w:rPr>
            </w:pPr>
            <w:r w:rsidRPr="00AD4B3C">
              <w:rPr>
                <w:szCs w:val="24"/>
              </w:rPr>
              <w:t>$25.00</w:t>
            </w:r>
          </w:p>
        </w:tc>
      </w:tr>
    </w:tbl>
    <w:p w14:paraId="7324E9E7" w14:textId="77777777" w:rsidR="00763729" w:rsidRPr="00AD4B3C" w:rsidRDefault="00763729" w:rsidP="00AD4B3C">
      <w:pPr>
        <w:spacing w:before="0" w:after="0"/>
        <w:jc w:val="center"/>
        <w:rPr>
          <w:b/>
          <w:bCs/>
          <w:szCs w:val="24"/>
        </w:rPr>
      </w:pPr>
    </w:p>
    <w:p w14:paraId="0A4F6216" w14:textId="587AC454" w:rsidR="00763729" w:rsidRPr="00AD4B3C" w:rsidRDefault="00763729" w:rsidP="00AD4B3C">
      <w:pPr>
        <w:spacing w:before="0" w:after="0" w:line="276" w:lineRule="auto"/>
        <w:jc w:val="center"/>
        <w:rPr>
          <w:b/>
          <w:bCs/>
          <w:szCs w:val="24"/>
        </w:rPr>
      </w:pPr>
      <w:r w:rsidRPr="00AD4B3C">
        <w:rPr>
          <w:b/>
          <w:bCs/>
          <w:szCs w:val="24"/>
        </w:rPr>
        <w:t>CAPITULO XI</w:t>
      </w:r>
    </w:p>
    <w:p w14:paraId="22729AF8" w14:textId="3C7C30BA" w:rsidR="00763729" w:rsidRPr="00AD4B3C" w:rsidRDefault="00763729" w:rsidP="005D0047">
      <w:pPr>
        <w:spacing w:before="0" w:line="276" w:lineRule="auto"/>
        <w:jc w:val="center"/>
        <w:rPr>
          <w:b/>
          <w:bCs/>
          <w:szCs w:val="24"/>
        </w:rPr>
      </w:pPr>
      <w:r w:rsidRPr="00AD4B3C">
        <w:rPr>
          <w:b/>
          <w:bCs/>
          <w:szCs w:val="24"/>
        </w:rPr>
        <w:t>DERECHOS POR EL USO Y APROVECHAMIEN</w:t>
      </w:r>
      <w:r w:rsidR="00882849" w:rsidRPr="00AD4B3C">
        <w:rPr>
          <w:b/>
          <w:bCs/>
          <w:szCs w:val="24"/>
        </w:rPr>
        <w:t>TO</w:t>
      </w:r>
      <w:r w:rsidRPr="00AD4B3C">
        <w:rPr>
          <w:b/>
          <w:bCs/>
          <w:szCs w:val="24"/>
        </w:rPr>
        <w:t xml:space="preserve"> DE LOS BIENES DEL DOMINIO PÚBLICO MUNICIPAL.</w:t>
      </w:r>
    </w:p>
    <w:p w14:paraId="141A4AAE" w14:textId="514EFC6A" w:rsidR="00763729" w:rsidRPr="00AD4B3C" w:rsidRDefault="00763729" w:rsidP="005D0047">
      <w:pPr>
        <w:spacing w:before="0"/>
        <w:rPr>
          <w:szCs w:val="24"/>
        </w:rPr>
      </w:pPr>
      <w:r w:rsidRPr="00AD4B3C">
        <w:rPr>
          <w:b/>
          <w:bCs/>
          <w:szCs w:val="24"/>
        </w:rPr>
        <w:t>Artículo 12</w:t>
      </w:r>
      <w:r w:rsidR="005028FD" w:rsidRPr="00AD4B3C">
        <w:rPr>
          <w:b/>
          <w:bCs/>
          <w:szCs w:val="24"/>
        </w:rPr>
        <w:t>1</w:t>
      </w:r>
      <w:r w:rsidRPr="00AD4B3C">
        <w:rPr>
          <w:b/>
          <w:bCs/>
          <w:szCs w:val="24"/>
        </w:rPr>
        <w:t>.-</w:t>
      </w:r>
      <w:r w:rsidRPr="00AD4B3C">
        <w:rPr>
          <w:szCs w:val="24"/>
        </w:rPr>
        <w:t xml:space="preserve"> Son objeto de este derecho, el uso y aprovechamiento de cualquiera de los bienes del dominio público del patrimonio municipal, incluidas las instalaciones eventuales o permanentes y sus accesorios y demás infraestructura presente en las vías públicas de comunicación y su subsuelo, locales comerciales o pisos en los mercados y centrales de abasto, plazas, parques, jardines, pasillos, calles, andadores, aceras y/o centros de recreo o deportivos, propiedad del Municipio.</w:t>
      </w:r>
    </w:p>
    <w:p w14:paraId="1FC7C68B" w14:textId="64120989" w:rsidR="00763729" w:rsidRPr="00AD4B3C" w:rsidRDefault="00763729" w:rsidP="005D0047">
      <w:pPr>
        <w:spacing w:before="0"/>
        <w:rPr>
          <w:szCs w:val="24"/>
        </w:rPr>
      </w:pPr>
      <w:r w:rsidRPr="00AD4B3C">
        <w:rPr>
          <w:b/>
          <w:bCs/>
          <w:szCs w:val="24"/>
        </w:rPr>
        <w:t>Artículo 12</w:t>
      </w:r>
      <w:r w:rsidR="005028FD" w:rsidRPr="00AD4B3C">
        <w:rPr>
          <w:b/>
          <w:bCs/>
          <w:szCs w:val="24"/>
        </w:rPr>
        <w:t>2</w:t>
      </w:r>
      <w:r w:rsidRPr="00AD4B3C">
        <w:rPr>
          <w:b/>
          <w:bCs/>
          <w:szCs w:val="24"/>
        </w:rPr>
        <w:t>.-</w:t>
      </w:r>
      <w:r w:rsidRPr="00AD4B3C">
        <w:rPr>
          <w:szCs w:val="24"/>
        </w:rPr>
        <w:t xml:space="preserve"> Están sujetos al pago de los derechos por el uso y aprovechamiento de bienes del dominio público municipal, las personas físicas o morales a quienes se les hubiera otorgado en concesión, o hayan obtenido la posesión por cualquier otro medio, así como aquellas personas que hagan uso de las unidades deportivas, parques, zoológicos o acuáticos, museos, bibliotecas y en general que usen o aprovechen cualquiera de los bienes del domino público municipal.</w:t>
      </w:r>
    </w:p>
    <w:p w14:paraId="4E1891FF" w14:textId="0804D77B" w:rsidR="00763729" w:rsidRPr="00AD4B3C" w:rsidRDefault="00763729" w:rsidP="005D0047">
      <w:pPr>
        <w:spacing w:before="0"/>
        <w:rPr>
          <w:szCs w:val="24"/>
        </w:rPr>
      </w:pPr>
      <w:r w:rsidRPr="00AD4B3C">
        <w:rPr>
          <w:b/>
          <w:bCs/>
          <w:szCs w:val="24"/>
        </w:rPr>
        <w:t>Artículo 12</w:t>
      </w:r>
      <w:r w:rsidR="005028FD" w:rsidRPr="00AD4B3C">
        <w:rPr>
          <w:b/>
          <w:bCs/>
          <w:szCs w:val="24"/>
        </w:rPr>
        <w:t>3</w:t>
      </w:r>
      <w:r w:rsidRPr="00AD4B3C">
        <w:rPr>
          <w:b/>
          <w:bCs/>
          <w:szCs w:val="24"/>
        </w:rPr>
        <w:t>.-</w:t>
      </w:r>
      <w:r w:rsidRPr="00AD4B3C">
        <w:rPr>
          <w:szCs w:val="24"/>
        </w:rPr>
        <w:t xml:space="preserve"> La base para determinar el monto de estos derechos, será el número de metros cuadrados, cúbicos o lineales, usados y aprovechados independientemente de que estén o no concesionados y el espacio físico que se tenga en posesión por cualquier otro medio.</w:t>
      </w:r>
    </w:p>
    <w:p w14:paraId="78CAC013" w14:textId="01D67468" w:rsidR="00763729" w:rsidRPr="00AD4B3C" w:rsidRDefault="00763729" w:rsidP="00AD4B3C">
      <w:pPr>
        <w:spacing w:before="0" w:after="0" w:line="276" w:lineRule="auto"/>
        <w:jc w:val="center"/>
        <w:rPr>
          <w:b/>
          <w:bCs/>
          <w:szCs w:val="24"/>
        </w:rPr>
      </w:pPr>
      <w:r w:rsidRPr="00AD4B3C">
        <w:rPr>
          <w:b/>
          <w:bCs/>
          <w:szCs w:val="24"/>
        </w:rPr>
        <w:t>CAPITULO XII</w:t>
      </w:r>
    </w:p>
    <w:p w14:paraId="153798E2" w14:textId="68B2391D" w:rsidR="00763729" w:rsidRPr="00AD4B3C" w:rsidRDefault="00763729" w:rsidP="008E6B55">
      <w:pPr>
        <w:spacing w:before="0" w:line="276" w:lineRule="auto"/>
        <w:jc w:val="center"/>
        <w:rPr>
          <w:b/>
          <w:bCs/>
          <w:szCs w:val="24"/>
        </w:rPr>
      </w:pPr>
      <w:r w:rsidRPr="00AD4B3C">
        <w:rPr>
          <w:b/>
          <w:bCs/>
          <w:szCs w:val="24"/>
        </w:rPr>
        <w:t>DERECHOS POR SERVICIOS DE MERCADOS</w:t>
      </w:r>
      <w:r w:rsidR="00AD4B3C">
        <w:rPr>
          <w:b/>
          <w:bCs/>
          <w:szCs w:val="24"/>
        </w:rPr>
        <w:t xml:space="preserve"> </w:t>
      </w:r>
      <w:r w:rsidR="008E6B55" w:rsidRPr="00AD4B3C">
        <w:rPr>
          <w:b/>
          <w:bCs/>
          <w:szCs w:val="24"/>
        </w:rPr>
        <w:t>Y ESPACIOS PÚBLICOS</w:t>
      </w:r>
      <w:r w:rsidRPr="00AD4B3C">
        <w:rPr>
          <w:b/>
          <w:bCs/>
          <w:szCs w:val="24"/>
        </w:rPr>
        <w:t>.</w:t>
      </w:r>
    </w:p>
    <w:p w14:paraId="5ADBA7F6" w14:textId="6B4759DC" w:rsidR="00763729" w:rsidRPr="00AD4B3C" w:rsidRDefault="00763729" w:rsidP="005D0047">
      <w:pPr>
        <w:spacing w:before="0"/>
        <w:rPr>
          <w:szCs w:val="24"/>
        </w:rPr>
      </w:pPr>
      <w:r w:rsidRPr="00AD4B3C">
        <w:rPr>
          <w:b/>
          <w:bCs/>
          <w:szCs w:val="24"/>
        </w:rPr>
        <w:t>Artículo 12</w:t>
      </w:r>
      <w:r w:rsidR="005028FD" w:rsidRPr="00AD4B3C">
        <w:rPr>
          <w:b/>
          <w:bCs/>
          <w:szCs w:val="24"/>
        </w:rPr>
        <w:t>4</w:t>
      </w:r>
      <w:r w:rsidRPr="00AD4B3C">
        <w:rPr>
          <w:b/>
          <w:bCs/>
          <w:szCs w:val="24"/>
        </w:rPr>
        <w:t>.-</w:t>
      </w:r>
      <w:r w:rsidRPr="00AD4B3C">
        <w:rPr>
          <w:szCs w:val="24"/>
        </w:rPr>
        <w:t xml:space="preserve"> Los derechos establecidos en esta sección serán pagados de conformidad con lo siguiente</w:t>
      </w:r>
    </w:p>
    <w:tbl>
      <w:tblPr>
        <w:tblStyle w:val="Tablaconcuadrcula"/>
        <w:tblW w:w="0" w:type="auto"/>
        <w:tblLook w:val="04A0" w:firstRow="1" w:lastRow="0" w:firstColumn="1" w:lastColumn="0" w:noHBand="0" w:noVBand="1"/>
      </w:tblPr>
      <w:tblGrid>
        <w:gridCol w:w="5665"/>
        <w:gridCol w:w="3685"/>
      </w:tblGrid>
      <w:tr w:rsidR="00AD4B3C" w:rsidRPr="00AD4B3C" w14:paraId="5BC60216" w14:textId="77777777" w:rsidTr="008E6B55">
        <w:trPr>
          <w:trHeight w:val="454"/>
        </w:trPr>
        <w:tc>
          <w:tcPr>
            <w:tcW w:w="5665" w:type="dxa"/>
            <w:shd w:val="clear" w:color="auto" w:fill="D9D9D9" w:themeFill="background1" w:themeFillShade="D9"/>
            <w:vAlign w:val="center"/>
          </w:tcPr>
          <w:p w14:paraId="6AF11F12" w14:textId="7F1360D1" w:rsidR="00763729" w:rsidRPr="00AD4B3C" w:rsidRDefault="00763729" w:rsidP="008E6B55">
            <w:pPr>
              <w:spacing w:before="0" w:after="0" w:line="240" w:lineRule="auto"/>
              <w:jc w:val="center"/>
              <w:rPr>
                <w:b/>
                <w:bCs/>
                <w:szCs w:val="24"/>
              </w:rPr>
            </w:pPr>
            <w:r w:rsidRPr="00AD4B3C">
              <w:rPr>
                <w:b/>
                <w:bCs/>
                <w:szCs w:val="24"/>
              </w:rPr>
              <w:t>CONCEPTO</w:t>
            </w:r>
          </w:p>
        </w:tc>
        <w:tc>
          <w:tcPr>
            <w:tcW w:w="3685" w:type="dxa"/>
            <w:shd w:val="clear" w:color="auto" w:fill="D9D9D9" w:themeFill="background1" w:themeFillShade="D9"/>
            <w:vAlign w:val="center"/>
          </w:tcPr>
          <w:p w14:paraId="3F41D646" w14:textId="2BE72291" w:rsidR="00763729" w:rsidRPr="00AD4B3C" w:rsidRDefault="00763729" w:rsidP="008E6B55">
            <w:pPr>
              <w:spacing w:before="0" w:after="0" w:line="240" w:lineRule="auto"/>
              <w:jc w:val="center"/>
              <w:rPr>
                <w:b/>
                <w:bCs/>
                <w:szCs w:val="24"/>
              </w:rPr>
            </w:pPr>
            <w:r w:rsidRPr="00AD4B3C">
              <w:rPr>
                <w:b/>
                <w:bCs/>
                <w:szCs w:val="24"/>
              </w:rPr>
              <w:t>CUOTA FIJA</w:t>
            </w:r>
          </w:p>
        </w:tc>
      </w:tr>
      <w:tr w:rsidR="00AD4B3C" w:rsidRPr="00AD4B3C" w14:paraId="5EF1AB25" w14:textId="77777777" w:rsidTr="008E6B55">
        <w:trPr>
          <w:trHeight w:val="737"/>
        </w:trPr>
        <w:tc>
          <w:tcPr>
            <w:tcW w:w="5665" w:type="dxa"/>
            <w:vAlign w:val="center"/>
          </w:tcPr>
          <w:p w14:paraId="54B98CB5" w14:textId="6E99C001" w:rsidR="00763729" w:rsidRPr="00AD4B3C" w:rsidRDefault="00763729" w:rsidP="008E6B55">
            <w:pPr>
              <w:spacing w:before="0" w:after="0" w:line="240" w:lineRule="auto"/>
              <w:jc w:val="left"/>
              <w:rPr>
                <w:szCs w:val="24"/>
              </w:rPr>
            </w:pPr>
            <w:r w:rsidRPr="00AD4B3C">
              <w:rPr>
                <w:szCs w:val="24"/>
              </w:rPr>
              <w:t>Por el uso de local en el interior del mercado municipal por m2 mensual.</w:t>
            </w:r>
          </w:p>
        </w:tc>
        <w:tc>
          <w:tcPr>
            <w:tcW w:w="3685" w:type="dxa"/>
            <w:vAlign w:val="center"/>
          </w:tcPr>
          <w:p w14:paraId="6D57DE22" w14:textId="39DB5005" w:rsidR="00763729" w:rsidRPr="00AD4B3C" w:rsidRDefault="003038CC" w:rsidP="008E6B55">
            <w:pPr>
              <w:spacing w:before="0" w:after="0" w:line="240" w:lineRule="auto"/>
              <w:jc w:val="center"/>
              <w:rPr>
                <w:szCs w:val="24"/>
              </w:rPr>
            </w:pPr>
            <w:r w:rsidRPr="00AD4B3C">
              <w:rPr>
                <w:szCs w:val="24"/>
              </w:rPr>
              <w:t>$</w:t>
            </w:r>
            <w:r w:rsidR="00882849" w:rsidRPr="00AD4B3C">
              <w:rPr>
                <w:szCs w:val="24"/>
              </w:rPr>
              <w:t>35</w:t>
            </w:r>
            <w:r w:rsidRPr="00AD4B3C">
              <w:rPr>
                <w:szCs w:val="24"/>
              </w:rPr>
              <w:t>.00 Pesos.</w:t>
            </w:r>
          </w:p>
        </w:tc>
      </w:tr>
      <w:tr w:rsidR="00AD4B3C" w:rsidRPr="00AD4B3C" w14:paraId="59385A0A" w14:textId="77777777" w:rsidTr="008E6B55">
        <w:trPr>
          <w:trHeight w:val="737"/>
        </w:trPr>
        <w:tc>
          <w:tcPr>
            <w:tcW w:w="5665" w:type="dxa"/>
            <w:vAlign w:val="center"/>
          </w:tcPr>
          <w:p w14:paraId="564AEAD8" w14:textId="4A088C8E" w:rsidR="00763729" w:rsidRPr="00AD4B3C" w:rsidRDefault="00763729" w:rsidP="008E6B55">
            <w:pPr>
              <w:spacing w:before="0" w:after="0" w:line="240" w:lineRule="auto"/>
              <w:jc w:val="left"/>
              <w:rPr>
                <w:szCs w:val="24"/>
              </w:rPr>
            </w:pPr>
            <w:r w:rsidRPr="00AD4B3C">
              <w:rPr>
                <w:szCs w:val="24"/>
              </w:rPr>
              <w:t>Por derecho de piso a vendedores con puestos semifijos el M2 por día.</w:t>
            </w:r>
          </w:p>
        </w:tc>
        <w:tc>
          <w:tcPr>
            <w:tcW w:w="3685" w:type="dxa"/>
            <w:vAlign w:val="center"/>
          </w:tcPr>
          <w:p w14:paraId="13204D0B" w14:textId="64A1B3DC" w:rsidR="00763729" w:rsidRPr="00AD4B3C" w:rsidRDefault="003038CC" w:rsidP="008E6B55">
            <w:pPr>
              <w:spacing w:before="0" w:after="0" w:line="240" w:lineRule="auto"/>
              <w:jc w:val="center"/>
              <w:rPr>
                <w:szCs w:val="24"/>
              </w:rPr>
            </w:pPr>
            <w:r w:rsidRPr="00AD4B3C">
              <w:rPr>
                <w:szCs w:val="24"/>
              </w:rPr>
              <w:t>$</w:t>
            </w:r>
            <w:r w:rsidR="00B4476F" w:rsidRPr="00AD4B3C">
              <w:rPr>
                <w:szCs w:val="24"/>
              </w:rPr>
              <w:t>7</w:t>
            </w:r>
            <w:r w:rsidRPr="00AD4B3C">
              <w:rPr>
                <w:szCs w:val="24"/>
              </w:rPr>
              <w:t>.00 pesos.</w:t>
            </w:r>
          </w:p>
        </w:tc>
      </w:tr>
      <w:tr w:rsidR="00AD4B3C" w:rsidRPr="00AD4B3C" w14:paraId="714B285C" w14:textId="77777777" w:rsidTr="008E6B55">
        <w:trPr>
          <w:trHeight w:val="737"/>
        </w:trPr>
        <w:tc>
          <w:tcPr>
            <w:tcW w:w="5665" w:type="dxa"/>
            <w:vAlign w:val="center"/>
          </w:tcPr>
          <w:p w14:paraId="7BB55B34" w14:textId="68113A81" w:rsidR="00882849" w:rsidRPr="00AD4B3C" w:rsidRDefault="00882849" w:rsidP="008E6B55">
            <w:pPr>
              <w:spacing w:before="0" w:after="0" w:line="240" w:lineRule="auto"/>
              <w:jc w:val="left"/>
              <w:rPr>
                <w:szCs w:val="24"/>
              </w:rPr>
            </w:pPr>
            <w:r w:rsidRPr="00AD4B3C">
              <w:rPr>
                <w:szCs w:val="24"/>
              </w:rPr>
              <w:t>Por el uso de baño público en el interior del mercado.</w:t>
            </w:r>
          </w:p>
        </w:tc>
        <w:tc>
          <w:tcPr>
            <w:tcW w:w="3685" w:type="dxa"/>
            <w:vAlign w:val="center"/>
          </w:tcPr>
          <w:p w14:paraId="7778D332" w14:textId="2FCF94A9" w:rsidR="00882849" w:rsidRPr="00AD4B3C" w:rsidRDefault="00882849" w:rsidP="008E6B55">
            <w:pPr>
              <w:spacing w:before="0" w:after="0" w:line="240" w:lineRule="auto"/>
              <w:jc w:val="center"/>
              <w:rPr>
                <w:szCs w:val="24"/>
              </w:rPr>
            </w:pPr>
            <w:r w:rsidRPr="00AD4B3C">
              <w:rPr>
                <w:szCs w:val="24"/>
              </w:rPr>
              <w:t>$5.00 pesos</w:t>
            </w:r>
          </w:p>
        </w:tc>
      </w:tr>
      <w:tr w:rsidR="00AD4B3C" w:rsidRPr="00AD4B3C" w14:paraId="078C0472" w14:textId="77777777" w:rsidTr="008E6B55">
        <w:trPr>
          <w:trHeight w:val="737"/>
        </w:trPr>
        <w:tc>
          <w:tcPr>
            <w:tcW w:w="5665" w:type="dxa"/>
            <w:vAlign w:val="center"/>
          </w:tcPr>
          <w:p w14:paraId="61E31091" w14:textId="530439A0" w:rsidR="00763729" w:rsidRPr="00AD4B3C" w:rsidRDefault="00763729" w:rsidP="008E6B55">
            <w:pPr>
              <w:spacing w:before="0" w:after="0" w:line="240" w:lineRule="auto"/>
              <w:jc w:val="left"/>
              <w:rPr>
                <w:szCs w:val="24"/>
              </w:rPr>
            </w:pPr>
            <w:r w:rsidRPr="00AD4B3C">
              <w:rPr>
                <w:szCs w:val="24"/>
              </w:rPr>
              <w:t>Por derecho de piso a vendedores ambulantes por día</w:t>
            </w:r>
            <w:r w:rsidR="008E6B55" w:rsidRPr="00AD4B3C">
              <w:rPr>
                <w:szCs w:val="24"/>
              </w:rPr>
              <w:t>.</w:t>
            </w:r>
          </w:p>
        </w:tc>
        <w:tc>
          <w:tcPr>
            <w:tcW w:w="3685" w:type="dxa"/>
            <w:vAlign w:val="center"/>
          </w:tcPr>
          <w:p w14:paraId="5EFF69D5" w14:textId="5845B0A4" w:rsidR="00763729" w:rsidRPr="00AD4B3C" w:rsidRDefault="003038CC" w:rsidP="008E6B55">
            <w:pPr>
              <w:spacing w:before="0" w:after="0" w:line="240" w:lineRule="auto"/>
              <w:jc w:val="center"/>
              <w:rPr>
                <w:szCs w:val="24"/>
              </w:rPr>
            </w:pPr>
            <w:r w:rsidRPr="00AD4B3C">
              <w:rPr>
                <w:szCs w:val="24"/>
              </w:rPr>
              <w:t>$20.00 pesos.</w:t>
            </w:r>
          </w:p>
        </w:tc>
      </w:tr>
    </w:tbl>
    <w:p w14:paraId="34E1C3E8" w14:textId="77777777" w:rsidR="00763729" w:rsidRPr="00AD4B3C" w:rsidRDefault="00763729" w:rsidP="005D0047">
      <w:pPr>
        <w:spacing w:before="0"/>
        <w:rPr>
          <w:szCs w:val="24"/>
        </w:rPr>
      </w:pPr>
    </w:p>
    <w:p w14:paraId="1B147029" w14:textId="2B4F3E4A" w:rsidR="00882849" w:rsidRPr="00AD4B3C" w:rsidRDefault="003038CC" w:rsidP="005D0047">
      <w:pPr>
        <w:spacing w:before="0"/>
        <w:rPr>
          <w:szCs w:val="24"/>
        </w:rPr>
      </w:pPr>
      <w:r w:rsidRPr="00AD4B3C">
        <w:rPr>
          <w:szCs w:val="24"/>
        </w:rPr>
        <w:t>Los propietarios o poseedores de algún local en el interior del mercado municipal, cubrirán por su propia cuenta los gastos por el consumo de energía eléctrica, basura y agua potable.</w:t>
      </w:r>
    </w:p>
    <w:p w14:paraId="2DA72C93" w14:textId="7B2D7CAA" w:rsidR="006F67C3" w:rsidRPr="00AD4B3C" w:rsidRDefault="003038CC" w:rsidP="005D0047">
      <w:pPr>
        <w:spacing w:before="0"/>
        <w:rPr>
          <w:szCs w:val="24"/>
        </w:rPr>
      </w:pPr>
      <w:r w:rsidRPr="00AD4B3C">
        <w:rPr>
          <w:szCs w:val="24"/>
        </w:rPr>
        <w:t>Cuando el contribuyente pague los derechos a que se refiere est</w:t>
      </w:r>
      <w:r w:rsidR="00882849" w:rsidRPr="00AD4B3C">
        <w:rPr>
          <w:szCs w:val="24"/>
        </w:rPr>
        <w:t>e artículo</w:t>
      </w:r>
      <w:r w:rsidRPr="00AD4B3C">
        <w:rPr>
          <w:szCs w:val="24"/>
        </w:rPr>
        <w:t xml:space="preserve"> correspondientes a una anualidad, durante los meses de enero y febrero del año vigente de que se trate, gozará de una bonificación del 15% sobre el importe a pagar de dichos derechos.</w:t>
      </w:r>
    </w:p>
    <w:p w14:paraId="5DB62E2E" w14:textId="459C8E0A" w:rsidR="003038CC" w:rsidRPr="00AD4B3C" w:rsidRDefault="003038CC" w:rsidP="008E6B55">
      <w:pPr>
        <w:spacing w:before="0" w:after="0"/>
        <w:jc w:val="center"/>
        <w:rPr>
          <w:b/>
          <w:bCs/>
          <w:szCs w:val="24"/>
        </w:rPr>
      </w:pPr>
      <w:r w:rsidRPr="00AD4B3C">
        <w:rPr>
          <w:b/>
          <w:bCs/>
          <w:szCs w:val="24"/>
        </w:rPr>
        <w:t>CAPITULO XIII</w:t>
      </w:r>
    </w:p>
    <w:p w14:paraId="65DA19AD" w14:textId="19FC5B85" w:rsidR="003038CC" w:rsidRPr="00AD4B3C" w:rsidRDefault="003038CC" w:rsidP="008E6B55">
      <w:pPr>
        <w:spacing w:before="0"/>
        <w:jc w:val="center"/>
        <w:rPr>
          <w:b/>
          <w:bCs/>
          <w:szCs w:val="24"/>
        </w:rPr>
      </w:pPr>
      <w:r w:rsidRPr="00AD4B3C">
        <w:rPr>
          <w:b/>
          <w:bCs/>
          <w:szCs w:val="24"/>
        </w:rPr>
        <w:t>DERECHOS POR SERVICIO DE DEPOSITO M</w:t>
      </w:r>
      <w:r w:rsidR="00B4476F" w:rsidRPr="00AD4B3C">
        <w:rPr>
          <w:b/>
          <w:bCs/>
          <w:szCs w:val="24"/>
        </w:rPr>
        <w:t>U</w:t>
      </w:r>
      <w:r w:rsidRPr="00AD4B3C">
        <w:rPr>
          <w:b/>
          <w:bCs/>
          <w:szCs w:val="24"/>
        </w:rPr>
        <w:t>N</w:t>
      </w:r>
      <w:r w:rsidR="00B4476F" w:rsidRPr="00AD4B3C">
        <w:rPr>
          <w:b/>
          <w:bCs/>
          <w:szCs w:val="24"/>
        </w:rPr>
        <w:t>ICIPAL</w:t>
      </w:r>
      <w:r w:rsidRPr="00AD4B3C">
        <w:rPr>
          <w:b/>
          <w:bCs/>
          <w:szCs w:val="24"/>
        </w:rPr>
        <w:t xml:space="preserve"> DE VEHICULOS</w:t>
      </w:r>
    </w:p>
    <w:p w14:paraId="25CFBEAA" w14:textId="4375B485" w:rsidR="003038CC" w:rsidRPr="00AD4B3C" w:rsidRDefault="003038CC" w:rsidP="005D0047">
      <w:pPr>
        <w:spacing w:before="0"/>
        <w:rPr>
          <w:szCs w:val="24"/>
        </w:rPr>
      </w:pPr>
      <w:r w:rsidRPr="00AD4B3C">
        <w:rPr>
          <w:b/>
          <w:bCs/>
          <w:szCs w:val="24"/>
        </w:rPr>
        <w:t>Artículo 12</w:t>
      </w:r>
      <w:r w:rsidR="005028FD" w:rsidRPr="00AD4B3C">
        <w:rPr>
          <w:b/>
          <w:bCs/>
          <w:szCs w:val="24"/>
        </w:rPr>
        <w:t>5</w:t>
      </w:r>
      <w:r w:rsidRPr="00AD4B3C">
        <w:rPr>
          <w:b/>
          <w:bCs/>
          <w:szCs w:val="24"/>
        </w:rPr>
        <w:t>.-</w:t>
      </w:r>
      <w:r w:rsidRPr="00AD4B3C">
        <w:rPr>
          <w:szCs w:val="24"/>
        </w:rPr>
        <w:t xml:space="preserve"> Es objeto del derecho de depósito municipal de vehículos, el servicio de guarda en dicho lugar de vehículos pesados, automóviles, motocicletas motonetas, triciclos y bicicletas.</w:t>
      </w:r>
    </w:p>
    <w:p w14:paraId="76405CBB" w14:textId="7AFFE2F6" w:rsidR="003038CC" w:rsidRPr="00AD4B3C" w:rsidRDefault="003038CC" w:rsidP="005D0047">
      <w:pPr>
        <w:spacing w:before="0"/>
        <w:rPr>
          <w:szCs w:val="24"/>
        </w:rPr>
      </w:pPr>
      <w:r w:rsidRPr="00AD4B3C">
        <w:rPr>
          <w:b/>
          <w:bCs/>
          <w:szCs w:val="24"/>
        </w:rPr>
        <w:t>Artículo 12</w:t>
      </w:r>
      <w:r w:rsidR="005028FD" w:rsidRPr="00AD4B3C">
        <w:rPr>
          <w:b/>
          <w:bCs/>
          <w:szCs w:val="24"/>
        </w:rPr>
        <w:t>6</w:t>
      </w:r>
      <w:r w:rsidRPr="00AD4B3C">
        <w:rPr>
          <w:b/>
          <w:bCs/>
          <w:szCs w:val="24"/>
        </w:rPr>
        <w:t>.-</w:t>
      </w:r>
      <w:r w:rsidRPr="00AD4B3C">
        <w:rPr>
          <w:szCs w:val="24"/>
        </w:rPr>
        <w:t xml:space="preserve"> Son sujetos de este derecho, las personas físicas o morales propietarias de los vehículos mencionados en el artículo anterior, que soliciten el servicio, o cuando la autoridad municipal determine el arrastre y depósito de los mismos.</w:t>
      </w:r>
    </w:p>
    <w:p w14:paraId="0E157420" w14:textId="7D3534C4" w:rsidR="003038CC" w:rsidRPr="00AD4B3C" w:rsidRDefault="003038CC" w:rsidP="005D0047">
      <w:pPr>
        <w:spacing w:before="0"/>
        <w:rPr>
          <w:szCs w:val="24"/>
        </w:rPr>
      </w:pPr>
      <w:r w:rsidRPr="00AD4B3C">
        <w:rPr>
          <w:b/>
          <w:bCs/>
          <w:szCs w:val="24"/>
        </w:rPr>
        <w:t>Artículo 12</w:t>
      </w:r>
      <w:r w:rsidR="005028FD" w:rsidRPr="00AD4B3C">
        <w:rPr>
          <w:b/>
          <w:bCs/>
          <w:szCs w:val="24"/>
        </w:rPr>
        <w:t>7</w:t>
      </w:r>
      <w:r w:rsidRPr="00AD4B3C">
        <w:rPr>
          <w:b/>
          <w:bCs/>
          <w:szCs w:val="24"/>
        </w:rPr>
        <w:t>.-</w:t>
      </w:r>
      <w:r w:rsidRPr="00AD4B3C">
        <w:rPr>
          <w:szCs w:val="24"/>
        </w:rPr>
        <w:t xml:space="preserve"> Será base para el cobro de este derecho el número de días que cada vehículo permanezca en guarda.</w:t>
      </w:r>
    </w:p>
    <w:p w14:paraId="162CD048" w14:textId="2599A065" w:rsidR="003038CC" w:rsidRPr="00AD4B3C" w:rsidRDefault="003038CC" w:rsidP="005D0047">
      <w:pPr>
        <w:spacing w:before="0"/>
        <w:rPr>
          <w:szCs w:val="24"/>
        </w:rPr>
      </w:pPr>
      <w:r w:rsidRPr="00AD4B3C">
        <w:rPr>
          <w:b/>
          <w:bCs/>
          <w:szCs w:val="24"/>
        </w:rPr>
        <w:t>Artículo 12</w:t>
      </w:r>
      <w:r w:rsidR="005028FD" w:rsidRPr="00AD4B3C">
        <w:rPr>
          <w:b/>
          <w:bCs/>
          <w:szCs w:val="24"/>
        </w:rPr>
        <w:t>8</w:t>
      </w:r>
      <w:r w:rsidRPr="00AD4B3C">
        <w:rPr>
          <w:b/>
          <w:bCs/>
          <w:szCs w:val="24"/>
        </w:rPr>
        <w:t>.-</w:t>
      </w:r>
      <w:r w:rsidRPr="00AD4B3C">
        <w:rPr>
          <w:szCs w:val="24"/>
        </w:rPr>
        <w:t xml:space="preserve"> El cobro de derechos por el servicio de corralón que preste el ayuntamiento, se realizará de conformidad con las siguientes tarifas diarias</w:t>
      </w:r>
      <w:r w:rsidR="00F44521" w:rsidRPr="00AD4B3C">
        <w:rPr>
          <w:szCs w:val="24"/>
        </w:rPr>
        <w:t>:</w:t>
      </w:r>
    </w:p>
    <w:tbl>
      <w:tblPr>
        <w:tblStyle w:val="Tablaconcuadrcula"/>
        <w:tblW w:w="0" w:type="auto"/>
        <w:tblLook w:val="04A0" w:firstRow="1" w:lastRow="0" w:firstColumn="1" w:lastColumn="0" w:noHBand="0" w:noVBand="1"/>
      </w:tblPr>
      <w:tblGrid>
        <w:gridCol w:w="5665"/>
        <w:gridCol w:w="3685"/>
      </w:tblGrid>
      <w:tr w:rsidR="00AD4B3C" w:rsidRPr="00AD4B3C" w14:paraId="066F860B" w14:textId="77777777" w:rsidTr="008E6B55">
        <w:trPr>
          <w:trHeight w:val="454"/>
        </w:trPr>
        <w:tc>
          <w:tcPr>
            <w:tcW w:w="5665" w:type="dxa"/>
            <w:vAlign w:val="center"/>
          </w:tcPr>
          <w:p w14:paraId="332824CA" w14:textId="158FFAA7" w:rsidR="003038CC" w:rsidRPr="00AD4B3C" w:rsidRDefault="003038CC" w:rsidP="008E6B55">
            <w:pPr>
              <w:pStyle w:val="Prrafodelista"/>
              <w:numPr>
                <w:ilvl w:val="0"/>
                <w:numId w:val="47"/>
              </w:numPr>
              <w:spacing w:before="0" w:after="0" w:line="240" w:lineRule="auto"/>
              <w:jc w:val="left"/>
              <w:rPr>
                <w:szCs w:val="24"/>
              </w:rPr>
            </w:pPr>
            <w:r w:rsidRPr="00AD4B3C">
              <w:rPr>
                <w:szCs w:val="24"/>
              </w:rPr>
              <w:t>Vehículos pesados.</w:t>
            </w:r>
          </w:p>
        </w:tc>
        <w:tc>
          <w:tcPr>
            <w:tcW w:w="3685" w:type="dxa"/>
            <w:vAlign w:val="center"/>
          </w:tcPr>
          <w:p w14:paraId="26181F25" w14:textId="0F22B780" w:rsidR="003038CC" w:rsidRPr="00AD4B3C" w:rsidRDefault="003038CC" w:rsidP="008E6B55">
            <w:pPr>
              <w:spacing w:before="0" w:after="0" w:line="240" w:lineRule="auto"/>
              <w:jc w:val="center"/>
              <w:rPr>
                <w:b/>
                <w:bCs/>
                <w:szCs w:val="24"/>
              </w:rPr>
            </w:pPr>
            <w:r w:rsidRPr="00AD4B3C">
              <w:rPr>
                <w:b/>
                <w:bCs/>
                <w:szCs w:val="24"/>
              </w:rPr>
              <w:t>$ 80.00</w:t>
            </w:r>
            <w:r w:rsidR="00B4476F" w:rsidRPr="00AD4B3C">
              <w:rPr>
                <w:b/>
                <w:bCs/>
                <w:szCs w:val="24"/>
              </w:rPr>
              <w:t xml:space="preserve"> x día.</w:t>
            </w:r>
          </w:p>
        </w:tc>
      </w:tr>
      <w:tr w:rsidR="00AD4B3C" w:rsidRPr="00AD4B3C" w14:paraId="61F09857" w14:textId="77777777" w:rsidTr="008E6B55">
        <w:trPr>
          <w:trHeight w:val="454"/>
        </w:trPr>
        <w:tc>
          <w:tcPr>
            <w:tcW w:w="5665" w:type="dxa"/>
            <w:vAlign w:val="center"/>
          </w:tcPr>
          <w:p w14:paraId="7F75FEED" w14:textId="5CFA9E19" w:rsidR="003038CC" w:rsidRPr="00AD4B3C" w:rsidRDefault="003038CC" w:rsidP="008E6B55">
            <w:pPr>
              <w:pStyle w:val="Prrafodelista"/>
              <w:numPr>
                <w:ilvl w:val="0"/>
                <w:numId w:val="47"/>
              </w:numPr>
              <w:spacing w:before="0" w:after="0" w:line="240" w:lineRule="auto"/>
              <w:jc w:val="left"/>
              <w:rPr>
                <w:szCs w:val="24"/>
              </w:rPr>
            </w:pPr>
            <w:r w:rsidRPr="00AD4B3C">
              <w:rPr>
                <w:szCs w:val="24"/>
              </w:rPr>
              <w:t>Automóviles.</w:t>
            </w:r>
          </w:p>
        </w:tc>
        <w:tc>
          <w:tcPr>
            <w:tcW w:w="3685" w:type="dxa"/>
            <w:vAlign w:val="center"/>
          </w:tcPr>
          <w:p w14:paraId="6CC1CD5F" w14:textId="728A8D39" w:rsidR="003038CC" w:rsidRPr="00AD4B3C" w:rsidRDefault="003038CC" w:rsidP="008E6B55">
            <w:pPr>
              <w:spacing w:before="0" w:after="0" w:line="240" w:lineRule="auto"/>
              <w:jc w:val="center"/>
              <w:rPr>
                <w:szCs w:val="24"/>
              </w:rPr>
            </w:pPr>
            <w:r w:rsidRPr="00AD4B3C">
              <w:rPr>
                <w:szCs w:val="24"/>
              </w:rPr>
              <w:t>$ 30.00</w:t>
            </w:r>
            <w:r w:rsidR="00B4476F" w:rsidRPr="00AD4B3C">
              <w:rPr>
                <w:szCs w:val="24"/>
              </w:rPr>
              <w:t xml:space="preserve"> x día.</w:t>
            </w:r>
          </w:p>
        </w:tc>
      </w:tr>
      <w:tr w:rsidR="00AD4B3C" w:rsidRPr="00AD4B3C" w14:paraId="09185A96" w14:textId="77777777" w:rsidTr="008E6B55">
        <w:trPr>
          <w:trHeight w:val="454"/>
        </w:trPr>
        <w:tc>
          <w:tcPr>
            <w:tcW w:w="5665" w:type="dxa"/>
            <w:vAlign w:val="center"/>
          </w:tcPr>
          <w:p w14:paraId="661131EC" w14:textId="712EE558" w:rsidR="003038CC" w:rsidRPr="00AD4B3C" w:rsidRDefault="003038CC" w:rsidP="008E6B55">
            <w:pPr>
              <w:pStyle w:val="Prrafodelista"/>
              <w:numPr>
                <w:ilvl w:val="0"/>
                <w:numId w:val="47"/>
              </w:numPr>
              <w:spacing w:before="0" w:after="0" w:line="240" w:lineRule="auto"/>
              <w:jc w:val="left"/>
              <w:rPr>
                <w:szCs w:val="24"/>
              </w:rPr>
            </w:pPr>
            <w:r w:rsidRPr="00AD4B3C">
              <w:rPr>
                <w:szCs w:val="24"/>
              </w:rPr>
              <w:t>Motocicletas y motonetas.</w:t>
            </w:r>
          </w:p>
        </w:tc>
        <w:tc>
          <w:tcPr>
            <w:tcW w:w="3685" w:type="dxa"/>
            <w:vAlign w:val="center"/>
          </w:tcPr>
          <w:p w14:paraId="3CB50F4A" w14:textId="30406DBE" w:rsidR="003038CC" w:rsidRPr="00AD4B3C" w:rsidRDefault="003038CC" w:rsidP="008E6B55">
            <w:pPr>
              <w:spacing w:before="0" w:after="0" w:line="240" w:lineRule="auto"/>
              <w:jc w:val="center"/>
              <w:rPr>
                <w:szCs w:val="24"/>
              </w:rPr>
            </w:pPr>
            <w:r w:rsidRPr="00AD4B3C">
              <w:rPr>
                <w:szCs w:val="24"/>
              </w:rPr>
              <w:t>$ 10.00</w:t>
            </w:r>
            <w:r w:rsidR="00B4476F" w:rsidRPr="00AD4B3C">
              <w:rPr>
                <w:szCs w:val="24"/>
              </w:rPr>
              <w:t xml:space="preserve"> x día.</w:t>
            </w:r>
          </w:p>
        </w:tc>
      </w:tr>
      <w:tr w:rsidR="00AD4B3C" w:rsidRPr="00AD4B3C" w14:paraId="5CAC7D79" w14:textId="77777777" w:rsidTr="008E6B55">
        <w:trPr>
          <w:trHeight w:val="454"/>
        </w:trPr>
        <w:tc>
          <w:tcPr>
            <w:tcW w:w="5665" w:type="dxa"/>
            <w:vAlign w:val="center"/>
          </w:tcPr>
          <w:p w14:paraId="0657D1A9" w14:textId="48FAEF8D" w:rsidR="003038CC" w:rsidRPr="00AD4B3C" w:rsidRDefault="003038CC" w:rsidP="008E6B55">
            <w:pPr>
              <w:pStyle w:val="Prrafodelista"/>
              <w:numPr>
                <w:ilvl w:val="0"/>
                <w:numId w:val="47"/>
              </w:numPr>
              <w:spacing w:before="0" w:after="0" w:line="240" w:lineRule="auto"/>
              <w:jc w:val="left"/>
              <w:rPr>
                <w:szCs w:val="24"/>
              </w:rPr>
            </w:pPr>
            <w:r w:rsidRPr="00AD4B3C">
              <w:rPr>
                <w:szCs w:val="24"/>
              </w:rPr>
              <w:t>Triciclos y bicicletas.</w:t>
            </w:r>
          </w:p>
        </w:tc>
        <w:tc>
          <w:tcPr>
            <w:tcW w:w="3685" w:type="dxa"/>
            <w:vAlign w:val="center"/>
          </w:tcPr>
          <w:p w14:paraId="7212F777" w14:textId="25DEDED2" w:rsidR="003038CC" w:rsidRPr="00AD4B3C" w:rsidRDefault="003038CC" w:rsidP="008E6B55">
            <w:pPr>
              <w:spacing w:before="0" w:after="0" w:line="240" w:lineRule="auto"/>
              <w:jc w:val="center"/>
              <w:rPr>
                <w:szCs w:val="24"/>
              </w:rPr>
            </w:pPr>
            <w:r w:rsidRPr="00AD4B3C">
              <w:rPr>
                <w:szCs w:val="24"/>
              </w:rPr>
              <w:t>$ 5.00</w:t>
            </w:r>
            <w:r w:rsidR="00B4476F" w:rsidRPr="00AD4B3C">
              <w:rPr>
                <w:szCs w:val="24"/>
              </w:rPr>
              <w:t xml:space="preserve"> x día-</w:t>
            </w:r>
          </w:p>
        </w:tc>
      </w:tr>
    </w:tbl>
    <w:p w14:paraId="464B5D0E" w14:textId="77777777" w:rsidR="003038CC" w:rsidRPr="00AD4B3C" w:rsidRDefault="003038CC" w:rsidP="008E6B55">
      <w:pPr>
        <w:spacing w:before="0" w:after="0"/>
        <w:rPr>
          <w:szCs w:val="24"/>
        </w:rPr>
      </w:pPr>
    </w:p>
    <w:p w14:paraId="212EE4E4" w14:textId="0F173F3E" w:rsidR="003038CC" w:rsidRPr="00AD4B3C" w:rsidRDefault="003038CC" w:rsidP="008E6B55">
      <w:pPr>
        <w:spacing w:before="0" w:after="0"/>
        <w:jc w:val="center"/>
        <w:rPr>
          <w:b/>
          <w:bCs/>
          <w:szCs w:val="24"/>
        </w:rPr>
      </w:pPr>
      <w:r w:rsidRPr="00AD4B3C">
        <w:rPr>
          <w:b/>
          <w:bCs/>
          <w:szCs w:val="24"/>
        </w:rPr>
        <w:t>CAPITULO XIV</w:t>
      </w:r>
    </w:p>
    <w:p w14:paraId="1F0FCF61" w14:textId="5D25492C" w:rsidR="003038CC" w:rsidRPr="00AD4B3C" w:rsidRDefault="003038CC" w:rsidP="005D0047">
      <w:pPr>
        <w:spacing w:before="0" w:line="276" w:lineRule="auto"/>
        <w:jc w:val="center"/>
        <w:rPr>
          <w:b/>
          <w:bCs/>
          <w:szCs w:val="24"/>
        </w:rPr>
      </w:pPr>
      <w:r w:rsidRPr="00AD4B3C">
        <w:rPr>
          <w:b/>
          <w:bCs/>
          <w:szCs w:val="24"/>
        </w:rPr>
        <w:t>DERECHOS POR SERVICIO DE ALUMBRADO PÚBLICO</w:t>
      </w:r>
    </w:p>
    <w:p w14:paraId="1716BD4F" w14:textId="1CABEE00" w:rsidR="003038CC" w:rsidRPr="00AD4B3C" w:rsidRDefault="003038CC" w:rsidP="005D0047">
      <w:pPr>
        <w:spacing w:before="0"/>
        <w:rPr>
          <w:szCs w:val="24"/>
        </w:rPr>
      </w:pPr>
      <w:r w:rsidRPr="00AD4B3C">
        <w:rPr>
          <w:b/>
          <w:bCs/>
          <w:szCs w:val="24"/>
        </w:rPr>
        <w:t>Artículo 1</w:t>
      </w:r>
      <w:r w:rsidR="005028FD" w:rsidRPr="00AD4B3C">
        <w:rPr>
          <w:b/>
          <w:bCs/>
          <w:szCs w:val="24"/>
        </w:rPr>
        <w:t>29</w:t>
      </w:r>
      <w:r w:rsidRPr="00AD4B3C">
        <w:rPr>
          <w:b/>
          <w:bCs/>
          <w:szCs w:val="24"/>
        </w:rPr>
        <w:t>.-</w:t>
      </w:r>
      <w:r w:rsidRPr="00AD4B3C">
        <w:rPr>
          <w:szCs w:val="24"/>
        </w:rPr>
        <w:t xml:space="preserve"> Son sujetos del derecho de alumbrado público los propietarios o poseedores de predios urbanos o rústicos ubicados en el Municipio.</w:t>
      </w:r>
    </w:p>
    <w:p w14:paraId="086C4E07" w14:textId="5649B03F" w:rsidR="003038CC" w:rsidRPr="00AD4B3C" w:rsidRDefault="003038CC" w:rsidP="005D0047">
      <w:pPr>
        <w:spacing w:before="0"/>
        <w:rPr>
          <w:szCs w:val="24"/>
        </w:rPr>
      </w:pPr>
      <w:r w:rsidRPr="00AD4B3C">
        <w:rPr>
          <w:b/>
          <w:bCs/>
          <w:szCs w:val="24"/>
        </w:rPr>
        <w:t>Artículo 13</w:t>
      </w:r>
      <w:r w:rsidR="005028FD" w:rsidRPr="00AD4B3C">
        <w:rPr>
          <w:b/>
          <w:bCs/>
          <w:szCs w:val="24"/>
        </w:rPr>
        <w:t>0</w:t>
      </w:r>
      <w:r w:rsidRPr="00AD4B3C">
        <w:rPr>
          <w:b/>
          <w:bCs/>
          <w:szCs w:val="24"/>
        </w:rPr>
        <w:t>.-</w:t>
      </w:r>
      <w:r w:rsidRPr="00AD4B3C">
        <w:rPr>
          <w:szCs w:val="24"/>
        </w:rPr>
        <w:t xml:space="preserve"> Es objeto de este derecho la prestación del servicio de alumbrado público para los habitantes del Municipio. Se entiende por servicio de alumbrado público, el que el Municipio otorga a la comunidad, en calles, plazas, jardines y otros lugares de uso común.</w:t>
      </w:r>
    </w:p>
    <w:p w14:paraId="3DCCB3C2" w14:textId="148BBE4A" w:rsidR="003038CC" w:rsidRPr="00AD4B3C" w:rsidRDefault="003038CC" w:rsidP="005D0047">
      <w:pPr>
        <w:spacing w:before="0"/>
        <w:rPr>
          <w:szCs w:val="24"/>
        </w:rPr>
      </w:pPr>
      <w:r w:rsidRPr="00AD4B3C">
        <w:rPr>
          <w:b/>
          <w:bCs/>
          <w:szCs w:val="24"/>
        </w:rPr>
        <w:t>Artículo 13</w:t>
      </w:r>
      <w:r w:rsidR="005028FD" w:rsidRPr="00AD4B3C">
        <w:rPr>
          <w:b/>
          <w:bCs/>
          <w:szCs w:val="24"/>
        </w:rPr>
        <w:t>1</w:t>
      </w:r>
      <w:r w:rsidRPr="00AD4B3C">
        <w:rPr>
          <w:b/>
          <w:bCs/>
          <w:szCs w:val="24"/>
        </w:rPr>
        <w:t>.-</w:t>
      </w:r>
      <w:r w:rsidR="00B4476F" w:rsidRPr="00AD4B3C">
        <w:rPr>
          <w:szCs w:val="24"/>
        </w:rPr>
        <w:t xml:space="preserve"> La tarifa mensual correspondiente al derecho de alumbrado público, será la </w:t>
      </w:r>
      <w:r w:rsidR="00B4476F" w:rsidRPr="00AD4B3C">
        <w:rPr>
          <w:szCs w:val="24"/>
        </w:rPr>
        <w:lastRenderedPageBreak/>
        <w:t>obtenida como resultado de dividir el costo anual global general actualizado erogado por el Municipio</w:t>
      </w:r>
      <w:r w:rsidR="00B4476F" w:rsidRPr="00AD4B3C">
        <w:rPr>
          <w:spacing w:val="40"/>
          <w:szCs w:val="24"/>
        </w:rPr>
        <w:t xml:space="preserve"> </w:t>
      </w:r>
      <w:r w:rsidR="00B4476F" w:rsidRPr="00AD4B3C">
        <w:rPr>
          <w:szCs w:val="24"/>
        </w:rPr>
        <w:t>en</w:t>
      </w:r>
      <w:r w:rsidR="00B4476F" w:rsidRPr="00AD4B3C">
        <w:rPr>
          <w:spacing w:val="40"/>
          <w:szCs w:val="24"/>
        </w:rPr>
        <w:t xml:space="preserve"> </w:t>
      </w:r>
      <w:r w:rsidR="00B4476F" w:rsidRPr="00AD4B3C">
        <w:rPr>
          <w:szCs w:val="24"/>
        </w:rPr>
        <w:t>la</w:t>
      </w:r>
      <w:r w:rsidR="00B4476F" w:rsidRPr="00AD4B3C">
        <w:rPr>
          <w:spacing w:val="40"/>
          <w:szCs w:val="24"/>
        </w:rPr>
        <w:t xml:space="preserve"> </w:t>
      </w:r>
      <w:r w:rsidR="00B4476F" w:rsidRPr="00AD4B3C">
        <w:rPr>
          <w:szCs w:val="24"/>
        </w:rPr>
        <w:t>prestación</w:t>
      </w:r>
      <w:r w:rsidR="00B4476F" w:rsidRPr="00AD4B3C">
        <w:rPr>
          <w:spacing w:val="40"/>
          <w:szCs w:val="24"/>
        </w:rPr>
        <w:t xml:space="preserve"> </w:t>
      </w:r>
      <w:r w:rsidR="00B4476F" w:rsidRPr="00AD4B3C">
        <w:rPr>
          <w:szCs w:val="24"/>
        </w:rPr>
        <w:t>de</w:t>
      </w:r>
      <w:r w:rsidR="00B4476F" w:rsidRPr="00AD4B3C">
        <w:rPr>
          <w:spacing w:val="40"/>
          <w:szCs w:val="24"/>
        </w:rPr>
        <w:t xml:space="preserve"> </w:t>
      </w:r>
      <w:r w:rsidR="00B4476F" w:rsidRPr="00AD4B3C">
        <w:rPr>
          <w:szCs w:val="24"/>
        </w:rPr>
        <w:t>este</w:t>
      </w:r>
      <w:r w:rsidR="00B4476F" w:rsidRPr="00AD4B3C">
        <w:rPr>
          <w:spacing w:val="40"/>
          <w:szCs w:val="24"/>
        </w:rPr>
        <w:t xml:space="preserve"> </w:t>
      </w:r>
      <w:r w:rsidR="00B4476F" w:rsidRPr="00AD4B3C">
        <w:rPr>
          <w:szCs w:val="24"/>
        </w:rPr>
        <w:t>servicio,</w:t>
      </w:r>
      <w:r w:rsidR="00B4476F" w:rsidRPr="00AD4B3C">
        <w:rPr>
          <w:spacing w:val="40"/>
          <w:szCs w:val="24"/>
        </w:rPr>
        <w:t xml:space="preserve"> </w:t>
      </w:r>
      <w:r w:rsidR="00B4476F" w:rsidRPr="00AD4B3C">
        <w:rPr>
          <w:szCs w:val="24"/>
        </w:rPr>
        <w:t>entre</w:t>
      </w:r>
      <w:r w:rsidR="00B4476F" w:rsidRPr="00AD4B3C">
        <w:rPr>
          <w:spacing w:val="40"/>
          <w:szCs w:val="24"/>
        </w:rPr>
        <w:t xml:space="preserve"> </w:t>
      </w:r>
      <w:r w:rsidR="00B4476F" w:rsidRPr="00AD4B3C">
        <w:rPr>
          <w:szCs w:val="24"/>
        </w:rPr>
        <w:t>el</w:t>
      </w:r>
      <w:r w:rsidR="00B4476F" w:rsidRPr="00AD4B3C">
        <w:rPr>
          <w:spacing w:val="40"/>
          <w:szCs w:val="24"/>
        </w:rPr>
        <w:t xml:space="preserve"> </w:t>
      </w:r>
      <w:r w:rsidR="00B4476F" w:rsidRPr="00AD4B3C">
        <w:rPr>
          <w:szCs w:val="24"/>
        </w:rPr>
        <w:t>número</w:t>
      </w:r>
      <w:r w:rsidR="00B4476F" w:rsidRPr="00AD4B3C">
        <w:rPr>
          <w:spacing w:val="40"/>
          <w:szCs w:val="24"/>
        </w:rPr>
        <w:t xml:space="preserve"> </w:t>
      </w:r>
      <w:r w:rsidR="00B4476F" w:rsidRPr="00AD4B3C">
        <w:rPr>
          <w:szCs w:val="24"/>
        </w:rPr>
        <w:t>de</w:t>
      </w:r>
      <w:r w:rsidR="00B4476F" w:rsidRPr="00AD4B3C">
        <w:rPr>
          <w:spacing w:val="40"/>
          <w:szCs w:val="24"/>
        </w:rPr>
        <w:t xml:space="preserve"> </w:t>
      </w:r>
      <w:r w:rsidR="00B4476F" w:rsidRPr="00AD4B3C">
        <w:rPr>
          <w:szCs w:val="24"/>
        </w:rPr>
        <w:t>usuarios</w:t>
      </w:r>
      <w:r w:rsidR="00B4476F" w:rsidRPr="00AD4B3C">
        <w:rPr>
          <w:spacing w:val="40"/>
          <w:szCs w:val="24"/>
        </w:rPr>
        <w:t xml:space="preserve"> </w:t>
      </w:r>
      <w:r w:rsidR="00B4476F" w:rsidRPr="00AD4B3C">
        <w:rPr>
          <w:szCs w:val="24"/>
        </w:rPr>
        <w:t>registrados</w:t>
      </w:r>
      <w:r w:rsidR="00B4476F" w:rsidRPr="00AD4B3C">
        <w:rPr>
          <w:spacing w:val="40"/>
          <w:szCs w:val="24"/>
        </w:rPr>
        <w:t xml:space="preserve"> </w:t>
      </w:r>
      <w:r w:rsidR="00B4476F" w:rsidRPr="00AD4B3C">
        <w:rPr>
          <w:szCs w:val="24"/>
        </w:rPr>
        <w:t>en</w:t>
      </w:r>
      <w:r w:rsidR="00B4476F" w:rsidRPr="00AD4B3C">
        <w:rPr>
          <w:spacing w:val="40"/>
          <w:szCs w:val="24"/>
        </w:rPr>
        <w:t xml:space="preserve"> </w:t>
      </w:r>
      <w:r w:rsidR="00B4476F" w:rsidRPr="00AD4B3C">
        <w:rPr>
          <w:szCs w:val="24"/>
        </w:rPr>
        <w:t>la Comisión Federal de Electricidad y el número de predios rústicos o urbanos detectados que no están registrados en la Comisión Federal de Electricidad. El resultado será dividido entre 12. Y lo que de</w:t>
      </w:r>
      <w:r w:rsidR="00B4476F" w:rsidRPr="00AD4B3C">
        <w:rPr>
          <w:spacing w:val="-2"/>
          <w:szCs w:val="24"/>
        </w:rPr>
        <w:t xml:space="preserve"> </w:t>
      </w:r>
      <w:r w:rsidR="00B4476F" w:rsidRPr="00AD4B3C">
        <w:rPr>
          <w:szCs w:val="24"/>
        </w:rPr>
        <w:t>cómo</w:t>
      </w:r>
      <w:r w:rsidR="00B4476F" w:rsidRPr="00AD4B3C">
        <w:rPr>
          <w:spacing w:val="-2"/>
          <w:szCs w:val="24"/>
        </w:rPr>
        <w:t xml:space="preserve"> </w:t>
      </w:r>
      <w:r w:rsidR="00B4476F" w:rsidRPr="00AD4B3C">
        <w:rPr>
          <w:szCs w:val="24"/>
        </w:rPr>
        <w:t>resultado de</w:t>
      </w:r>
      <w:r w:rsidR="00B4476F" w:rsidRPr="00AD4B3C">
        <w:rPr>
          <w:spacing w:val="-2"/>
          <w:szCs w:val="24"/>
        </w:rPr>
        <w:t xml:space="preserve"> </w:t>
      </w:r>
      <w:r w:rsidR="00B4476F" w:rsidRPr="00AD4B3C">
        <w:rPr>
          <w:szCs w:val="24"/>
        </w:rPr>
        <w:t>esta</w:t>
      </w:r>
      <w:r w:rsidR="00B4476F" w:rsidRPr="00AD4B3C">
        <w:rPr>
          <w:spacing w:val="-1"/>
          <w:szCs w:val="24"/>
        </w:rPr>
        <w:t xml:space="preserve"> </w:t>
      </w:r>
      <w:r w:rsidR="00B4476F" w:rsidRPr="00AD4B3C">
        <w:rPr>
          <w:szCs w:val="24"/>
        </w:rPr>
        <w:t>operación se</w:t>
      </w:r>
      <w:r w:rsidR="00B4476F" w:rsidRPr="00AD4B3C">
        <w:rPr>
          <w:spacing w:val="-2"/>
          <w:szCs w:val="24"/>
        </w:rPr>
        <w:t xml:space="preserve"> </w:t>
      </w:r>
      <w:r w:rsidR="00B4476F" w:rsidRPr="00AD4B3C">
        <w:rPr>
          <w:szCs w:val="24"/>
        </w:rPr>
        <w:t>cobrará</w:t>
      </w:r>
      <w:r w:rsidR="00B4476F" w:rsidRPr="00AD4B3C">
        <w:rPr>
          <w:spacing w:val="-1"/>
          <w:szCs w:val="24"/>
        </w:rPr>
        <w:t xml:space="preserve"> </w:t>
      </w:r>
      <w:r w:rsidR="00B4476F" w:rsidRPr="00AD4B3C">
        <w:rPr>
          <w:szCs w:val="24"/>
        </w:rPr>
        <w:t>en</w:t>
      </w:r>
      <w:r w:rsidR="00B4476F" w:rsidRPr="00AD4B3C">
        <w:rPr>
          <w:spacing w:val="-2"/>
          <w:szCs w:val="24"/>
        </w:rPr>
        <w:t xml:space="preserve"> </w:t>
      </w:r>
      <w:r w:rsidR="00B4476F" w:rsidRPr="00AD4B3C">
        <w:rPr>
          <w:szCs w:val="24"/>
        </w:rPr>
        <w:t>cada</w:t>
      </w:r>
      <w:r w:rsidR="00B4476F" w:rsidRPr="00AD4B3C">
        <w:rPr>
          <w:spacing w:val="-2"/>
          <w:szCs w:val="24"/>
        </w:rPr>
        <w:t xml:space="preserve"> </w:t>
      </w:r>
      <w:r w:rsidR="00B4476F" w:rsidRPr="00AD4B3C">
        <w:rPr>
          <w:szCs w:val="24"/>
        </w:rPr>
        <w:t>recibo</w:t>
      </w:r>
      <w:r w:rsidR="00B4476F" w:rsidRPr="00AD4B3C">
        <w:rPr>
          <w:spacing w:val="-2"/>
          <w:szCs w:val="24"/>
        </w:rPr>
        <w:t xml:space="preserve"> </w:t>
      </w:r>
      <w:r w:rsidR="00B4476F" w:rsidRPr="00AD4B3C">
        <w:rPr>
          <w:szCs w:val="24"/>
        </w:rPr>
        <w:t>que la Comisión Federal de Electricidad expida, y su monto deberá ser igual al 5% de las cantidades que deban pagar los contribuyentes en forma particular, por el consumo de energía eléctrica</w:t>
      </w:r>
      <w:r w:rsidRPr="00AD4B3C">
        <w:rPr>
          <w:szCs w:val="24"/>
        </w:rPr>
        <w:t>.</w:t>
      </w:r>
    </w:p>
    <w:p w14:paraId="14F825AA" w14:textId="31B16245" w:rsidR="00F44521" w:rsidRPr="00AD4B3C" w:rsidRDefault="003038CC" w:rsidP="005D0047">
      <w:pPr>
        <w:spacing w:before="0"/>
        <w:rPr>
          <w:szCs w:val="24"/>
        </w:rPr>
      </w:pPr>
      <w:r w:rsidRPr="00AD4B3C">
        <w:rPr>
          <w:szCs w:val="24"/>
        </w:rPr>
        <w:t>Los propietarios o poseedores de predios rústicos o urbanos que no estén registrados en la Comisión Federal de Electricidad, pagarán la tarifa resultante mencionada en el párrafo anterior, mediante el recibo que para tal efecto expida la Tesorería Municipal. Se entiende para los efectos de esta Ley por "costo anual global general actualizado erogado", la suma que resulte del total de las erogaciones efectuadas, en el período comprendido del mes de noviembre del penúltimo ejercicio inmediato anterior hasta el mes de octubre del ejercicio inmediato anterior, por gasto directamente involucrado con la prestación de este servicio traídos a valor presente tras la aplicación de un factor de actualización que se obtendrá para cada ejercicio dividiendo el Índice Nacional de Precios al Consumidor del mes de Noviembre del ejercicio inmediato anterior entre el Índice Nacional de Precios al Consumidor correspondiente al mes de Octubre del penúltimo ejercicio inmediato anterior.</w:t>
      </w:r>
    </w:p>
    <w:p w14:paraId="51829FC4" w14:textId="08493BA7" w:rsidR="003038CC" w:rsidRPr="00AD4B3C" w:rsidRDefault="003038CC" w:rsidP="005D0047">
      <w:pPr>
        <w:spacing w:before="0"/>
        <w:rPr>
          <w:szCs w:val="24"/>
        </w:rPr>
      </w:pPr>
      <w:r w:rsidRPr="00AD4B3C">
        <w:rPr>
          <w:b/>
          <w:bCs/>
          <w:szCs w:val="24"/>
        </w:rPr>
        <w:t>Artículo 13</w:t>
      </w:r>
      <w:r w:rsidR="005028FD" w:rsidRPr="00AD4B3C">
        <w:rPr>
          <w:b/>
          <w:bCs/>
          <w:szCs w:val="24"/>
        </w:rPr>
        <w:t>2</w:t>
      </w:r>
      <w:r w:rsidRPr="00AD4B3C">
        <w:rPr>
          <w:b/>
          <w:bCs/>
          <w:szCs w:val="24"/>
        </w:rPr>
        <w:t>.-</w:t>
      </w:r>
      <w:r w:rsidRPr="00AD4B3C">
        <w:rPr>
          <w:szCs w:val="24"/>
        </w:rPr>
        <w:t xml:space="preserve"> El derecho de alumbrado público se causará mensualmente. El pago se hará dentro de los primeros 15 días siguientes al mes en que se cause, dicho pago deberá realizarse en las oficinas de la Tesorería Municipal o en las instituciones autorizadas para tal efecto. El plazo de pago a que se refiere el presente artículo podrá ser diferente, incluso podrá ser bimestral, en el caso a que se refiere el artículo anterior en su primer párrafo.</w:t>
      </w:r>
    </w:p>
    <w:p w14:paraId="4F0095D4" w14:textId="26F01372" w:rsidR="003038CC" w:rsidRPr="00AD4B3C" w:rsidRDefault="003038CC" w:rsidP="008E6B55">
      <w:pPr>
        <w:spacing w:before="0" w:after="0"/>
        <w:rPr>
          <w:szCs w:val="24"/>
        </w:rPr>
      </w:pPr>
      <w:r w:rsidRPr="00AD4B3C">
        <w:rPr>
          <w:b/>
          <w:bCs/>
          <w:szCs w:val="24"/>
        </w:rPr>
        <w:t>Artículo 13</w:t>
      </w:r>
      <w:r w:rsidR="005028FD" w:rsidRPr="00AD4B3C">
        <w:rPr>
          <w:b/>
          <w:bCs/>
          <w:szCs w:val="24"/>
        </w:rPr>
        <w:t>3</w:t>
      </w:r>
      <w:r w:rsidRPr="00AD4B3C">
        <w:rPr>
          <w:b/>
          <w:bCs/>
          <w:szCs w:val="24"/>
        </w:rPr>
        <w:t>.-</w:t>
      </w:r>
      <w:r w:rsidRPr="00AD4B3C">
        <w:rPr>
          <w:szCs w:val="24"/>
        </w:rPr>
        <w:t xml:space="preserve"> Para efectos del cobro de este derecho el Ayuntamiento podrá celebrar convenios con la compañía o empresa suministradora del servicio de energía eléctrica en el Municipio. En estos casos, se deberá incluir el importe de este derecho en el documento que para tal efecto expida la compañía o la empresa, debiéndose pagar junto con el consumo de energía eléctrica, en el plazo y en las oficinas autorizadas por esta última.</w:t>
      </w:r>
    </w:p>
    <w:p w14:paraId="4E794C26" w14:textId="77777777" w:rsidR="00AD4B3C" w:rsidRDefault="00AD4B3C" w:rsidP="005D0047">
      <w:pPr>
        <w:spacing w:before="0"/>
        <w:rPr>
          <w:b/>
          <w:bCs/>
          <w:szCs w:val="24"/>
        </w:rPr>
      </w:pPr>
    </w:p>
    <w:p w14:paraId="7118E168" w14:textId="1845F29E" w:rsidR="003038CC" w:rsidRPr="00AD4B3C" w:rsidRDefault="003038CC" w:rsidP="005D0047">
      <w:pPr>
        <w:spacing w:before="0"/>
        <w:rPr>
          <w:szCs w:val="24"/>
        </w:rPr>
      </w:pPr>
      <w:r w:rsidRPr="00AD4B3C">
        <w:rPr>
          <w:b/>
          <w:bCs/>
          <w:szCs w:val="24"/>
        </w:rPr>
        <w:t>Artículo 13</w:t>
      </w:r>
      <w:r w:rsidR="005028FD" w:rsidRPr="00AD4B3C">
        <w:rPr>
          <w:b/>
          <w:bCs/>
          <w:szCs w:val="24"/>
        </w:rPr>
        <w:t>4</w:t>
      </w:r>
      <w:r w:rsidRPr="00AD4B3C">
        <w:rPr>
          <w:b/>
          <w:bCs/>
          <w:szCs w:val="24"/>
        </w:rPr>
        <w:t>.-</w:t>
      </w:r>
      <w:r w:rsidRPr="00AD4B3C">
        <w:rPr>
          <w:szCs w:val="24"/>
        </w:rPr>
        <w:t xml:space="preserve"> Los ingresos que se perciban por el derecho a que se refiere la presente sección se destinarán al pago, mantenimiento y mejoramiento del servicio de alumbrado público que proporcione al Ayuntamiento.</w:t>
      </w:r>
    </w:p>
    <w:p w14:paraId="5EEE3189" w14:textId="75A1E674" w:rsidR="003038CC" w:rsidRPr="00AD4B3C" w:rsidRDefault="003038CC" w:rsidP="005D0047">
      <w:pPr>
        <w:spacing w:before="0" w:line="276" w:lineRule="auto"/>
        <w:jc w:val="center"/>
        <w:rPr>
          <w:b/>
          <w:bCs/>
          <w:szCs w:val="24"/>
        </w:rPr>
      </w:pPr>
      <w:r w:rsidRPr="00AD4B3C">
        <w:rPr>
          <w:b/>
          <w:bCs/>
          <w:szCs w:val="24"/>
        </w:rPr>
        <w:lastRenderedPageBreak/>
        <w:t>CAPITULO XV</w:t>
      </w:r>
    </w:p>
    <w:p w14:paraId="4FB630AD" w14:textId="7707F67F" w:rsidR="003038CC" w:rsidRPr="00AD4B3C" w:rsidRDefault="003038CC" w:rsidP="008E6B55">
      <w:pPr>
        <w:spacing w:before="0" w:line="276" w:lineRule="auto"/>
        <w:jc w:val="center"/>
        <w:rPr>
          <w:b/>
          <w:bCs/>
          <w:szCs w:val="24"/>
        </w:rPr>
      </w:pPr>
      <w:r w:rsidRPr="00AD4B3C">
        <w:rPr>
          <w:b/>
          <w:bCs/>
          <w:szCs w:val="24"/>
        </w:rPr>
        <w:t>DERECHOS POR SERVICIO QUE PRESTA LA UNIDAD DE ACCESO A LA</w:t>
      </w:r>
      <w:r w:rsidR="008E6B55" w:rsidRPr="00AD4B3C">
        <w:rPr>
          <w:b/>
          <w:bCs/>
          <w:szCs w:val="24"/>
        </w:rPr>
        <w:t xml:space="preserve"> </w:t>
      </w:r>
      <w:r w:rsidRPr="00AD4B3C">
        <w:rPr>
          <w:b/>
          <w:bCs/>
          <w:szCs w:val="24"/>
        </w:rPr>
        <w:t>INFORMACIÓN PÚBLICA.</w:t>
      </w:r>
    </w:p>
    <w:p w14:paraId="2431B792" w14:textId="2EB232CC" w:rsidR="003038CC" w:rsidRPr="00AD4B3C" w:rsidRDefault="003038CC" w:rsidP="005D0047">
      <w:pPr>
        <w:spacing w:before="0"/>
        <w:rPr>
          <w:szCs w:val="24"/>
        </w:rPr>
      </w:pPr>
      <w:r w:rsidRPr="00AD4B3C">
        <w:rPr>
          <w:b/>
          <w:bCs/>
          <w:szCs w:val="24"/>
        </w:rPr>
        <w:t>Artículo 13</w:t>
      </w:r>
      <w:r w:rsidR="005028FD" w:rsidRPr="00AD4B3C">
        <w:rPr>
          <w:b/>
          <w:bCs/>
          <w:szCs w:val="24"/>
        </w:rPr>
        <w:t>5</w:t>
      </w:r>
      <w:r w:rsidRPr="00AD4B3C">
        <w:rPr>
          <w:b/>
          <w:bCs/>
          <w:szCs w:val="24"/>
        </w:rPr>
        <w:t>.-</w:t>
      </w:r>
      <w:r w:rsidRPr="00AD4B3C">
        <w:rPr>
          <w:szCs w:val="24"/>
        </w:rPr>
        <w:t xml:space="preserve"> Es objeto del derecho por los servicios que presta la Unidad de Acceso a la Información Pública, la entrega de información a través de copias simples o copias certificadas.</w:t>
      </w:r>
    </w:p>
    <w:p w14:paraId="44B45F9F" w14:textId="709B74BE" w:rsidR="003038CC" w:rsidRPr="00AD4B3C" w:rsidRDefault="003038CC" w:rsidP="005D0047">
      <w:pPr>
        <w:spacing w:before="0"/>
        <w:rPr>
          <w:szCs w:val="24"/>
        </w:rPr>
      </w:pPr>
      <w:r w:rsidRPr="00AD4B3C">
        <w:rPr>
          <w:b/>
          <w:bCs/>
          <w:szCs w:val="24"/>
        </w:rPr>
        <w:t>Artículo 13</w:t>
      </w:r>
      <w:r w:rsidR="005028FD" w:rsidRPr="00AD4B3C">
        <w:rPr>
          <w:b/>
          <w:bCs/>
          <w:szCs w:val="24"/>
        </w:rPr>
        <w:t>6</w:t>
      </w:r>
      <w:r w:rsidRPr="00AD4B3C">
        <w:rPr>
          <w:b/>
          <w:bCs/>
          <w:szCs w:val="24"/>
        </w:rPr>
        <w:t>.-</w:t>
      </w:r>
      <w:r w:rsidRPr="00AD4B3C">
        <w:rPr>
          <w:szCs w:val="24"/>
        </w:rPr>
        <w:t xml:space="preserve"> Son sujetos del derecho a que se refiere la presente sección, las personas que soliciten los servicios señalados en el artículo anterior.</w:t>
      </w:r>
    </w:p>
    <w:p w14:paraId="32D377A6" w14:textId="5A645C1C" w:rsidR="003038CC" w:rsidRPr="00AD4B3C" w:rsidRDefault="003038CC" w:rsidP="005D0047">
      <w:pPr>
        <w:spacing w:before="0"/>
        <w:rPr>
          <w:szCs w:val="24"/>
        </w:rPr>
      </w:pPr>
      <w:r w:rsidRPr="00AD4B3C">
        <w:rPr>
          <w:b/>
          <w:bCs/>
          <w:szCs w:val="24"/>
        </w:rPr>
        <w:t>Artículo 13</w:t>
      </w:r>
      <w:r w:rsidR="005028FD" w:rsidRPr="00AD4B3C">
        <w:rPr>
          <w:b/>
          <w:bCs/>
          <w:szCs w:val="24"/>
        </w:rPr>
        <w:t>7</w:t>
      </w:r>
      <w:r w:rsidRPr="00AD4B3C">
        <w:rPr>
          <w:b/>
          <w:bCs/>
          <w:szCs w:val="24"/>
        </w:rPr>
        <w:t>.-</w:t>
      </w:r>
      <w:r w:rsidRPr="00AD4B3C">
        <w:rPr>
          <w:szCs w:val="24"/>
        </w:rPr>
        <w:t xml:space="preserve"> Es base para el cálculo del derecho a que se refiere la presente sección, el costo de cada uno de los insumos usados para la entrega de la información.</w:t>
      </w:r>
    </w:p>
    <w:p w14:paraId="3C55BD24" w14:textId="30CC8E14" w:rsidR="003038CC" w:rsidRPr="00AD4B3C" w:rsidRDefault="003038CC" w:rsidP="005D0047">
      <w:pPr>
        <w:spacing w:before="0"/>
        <w:rPr>
          <w:b/>
          <w:bCs/>
          <w:szCs w:val="24"/>
        </w:rPr>
      </w:pPr>
      <w:r w:rsidRPr="00AD4B3C">
        <w:rPr>
          <w:b/>
          <w:bCs/>
          <w:szCs w:val="24"/>
        </w:rPr>
        <w:t>Artículo 13</w:t>
      </w:r>
      <w:r w:rsidR="005028FD" w:rsidRPr="00AD4B3C">
        <w:rPr>
          <w:b/>
          <w:bCs/>
          <w:szCs w:val="24"/>
        </w:rPr>
        <w:t>8</w:t>
      </w:r>
      <w:r w:rsidRPr="00AD4B3C">
        <w:rPr>
          <w:b/>
          <w:bCs/>
          <w:szCs w:val="24"/>
        </w:rPr>
        <w:t>.-</w:t>
      </w:r>
      <w:r w:rsidRPr="00AD4B3C">
        <w:rPr>
          <w:szCs w:val="24"/>
        </w:rPr>
        <w:t xml:space="preserve"> El pago de los derechos a que se refiere la presente sección, se realizará al momento de realizar la solicitud respectiva.</w:t>
      </w:r>
    </w:p>
    <w:p w14:paraId="53B6E15D" w14:textId="20C19D02" w:rsidR="003038CC" w:rsidRPr="00AD4B3C" w:rsidRDefault="003038CC" w:rsidP="005D0047">
      <w:pPr>
        <w:spacing w:before="0"/>
        <w:rPr>
          <w:szCs w:val="24"/>
        </w:rPr>
      </w:pPr>
      <w:r w:rsidRPr="00AD4B3C">
        <w:rPr>
          <w:b/>
          <w:bCs/>
          <w:szCs w:val="24"/>
        </w:rPr>
        <w:t>Artículo 1</w:t>
      </w:r>
      <w:r w:rsidR="005028FD" w:rsidRPr="00AD4B3C">
        <w:rPr>
          <w:b/>
          <w:bCs/>
          <w:szCs w:val="24"/>
        </w:rPr>
        <w:t>39</w:t>
      </w:r>
      <w:r w:rsidRPr="00AD4B3C">
        <w:rPr>
          <w:b/>
          <w:bCs/>
          <w:szCs w:val="24"/>
        </w:rPr>
        <w:t>.-</w:t>
      </w:r>
      <w:r w:rsidRPr="00AD4B3C">
        <w:rPr>
          <w:szCs w:val="24"/>
        </w:rPr>
        <w:t xml:space="preserve"> El derecho por acceso a la información pública que proporciona la unidad de Transparencia municipal será gratuito.</w:t>
      </w:r>
    </w:p>
    <w:p w14:paraId="29F088A6" w14:textId="77777777" w:rsidR="003038CC" w:rsidRPr="00AD4B3C" w:rsidRDefault="003038CC" w:rsidP="005D0047">
      <w:pPr>
        <w:spacing w:before="0"/>
        <w:rPr>
          <w:szCs w:val="24"/>
        </w:rPr>
      </w:pPr>
      <w:r w:rsidRPr="00AD4B3C">
        <w:rPr>
          <w:szCs w:val="24"/>
        </w:rPr>
        <w:t>La unidad de Transparencia municipal únicamente podrá requerir pago por concepto de costo de recuperación cuando la información requerida sea entrega en documento impreso proporcionado por el ayuntamiento y sea mayor a 20 hojas simples o certificadas, o cuando el solicitante no proporcione el medio físico, electrónico o magnético a través del cual se le haga llegar dicha información.</w:t>
      </w:r>
    </w:p>
    <w:p w14:paraId="74D10021" w14:textId="77777777" w:rsidR="00ED0EFE" w:rsidRPr="00AD4B3C" w:rsidRDefault="00ED0EFE" w:rsidP="005D0047">
      <w:pPr>
        <w:spacing w:before="0"/>
        <w:rPr>
          <w:szCs w:val="24"/>
        </w:rPr>
      </w:pPr>
      <w:r w:rsidRPr="00AD4B3C">
        <w:rPr>
          <w:szCs w:val="24"/>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r w:rsidRPr="00AD4B3C">
        <w:rPr>
          <w:szCs w:val="24"/>
        </w:rPr>
        <w:br/>
      </w:r>
    </w:p>
    <w:tbl>
      <w:tblPr>
        <w:tblStyle w:val="Tablaconcuadrcula"/>
        <w:tblW w:w="0" w:type="auto"/>
        <w:tblLook w:val="04A0" w:firstRow="1" w:lastRow="0" w:firstColumn="1" w:lastColumn="0" w:noHBand="0" w:noVBand="1"/>
      </w:tblPr>
      <w:tblGrid>
        <w:gridCol w:w="7083"/>
        <w:gridCol w:w="2267"/>
      </w:tblGrid>
      <w:tr w:rsidR="00AD4B3C" w:rsidRPr="00AD4B3C" w14:paraId="77119D05" w14:textId="77777777" w:rsidTr="008E6B55">
        <w:trPr>
          <w:trHeight w:val="397"/>
        </w:trPr>
        <w:tc>
          <w:tcPr>
            <w:tcW w:w="7083" w:type="dxa"/>
            <w:vAlign w:val="center"/>
          </w:tcPr>
          <w:p w14:paraId="10FEE54E" w14:textId="1D30DCE6" w:rsidR="00ED0EFE" w:rsidRPr="00AD4B3C" w:rsidRDefault="00ED0EFE" w:rsidP="005D0047">
            <w:pPr>
              <w:spacing w:before="0" w:line="240" w:lineRule="auto"/>
              <w:jc w:val="center"/>
              <w:rPr>
                <w:b/>
                <w:bCs/>
                <w:szCs w:val="24"/>
              </w:rPr>
            </w:pPr>
            <w:r w:rsidRPr="00AD4B3C">
              <w:rPr>
                <w:b/>
                <w:bCs/>
                <w:szCs w:val="24"/>
              </w:rPr>
              <w:t>MEDIO DE REPRODUCCIÓN</w:t>
            </w:r>
          </w:p>
        </w:tc>
        <w:tc>
          <w:tcPr>
            <w:tcW w:w="2267" w:type="dxa"/>
            <w:vAlign w:val="center"/>
          </w:tcPr>
          <w:p w14:paraId="1DAFA9CB" w14:textId="7E8B41AA" w:rsidR="00ED0EFE" w:rsidRPr="00AD4B3C" w:rsidRDefault="00ED0EFE" w:rsidP="005D0047">
            <w:pPr>
              <w:spacing w:before="0" w:line="240" w:lineRule="auto"/>
              <w:jc w:val="center"/>
              <w:rPr>
                <w:b/>
                <w:bCs/>
                <w:szCs w:val="24"/>
              </w:rPr>
            </w:pPr>
            <w:r w:rsidRPr="00AD4B3C">
              <w:rPr>
                <w:b/>
                <w:bCs/>
                <w:szCs w:val="24"/>
              </w:rPr>
              <w:t>COSTO</w:t>
            </w:r>
          </w:p>
        </w:tc>
      </w:tr>
      <w:tr w:rsidR="00AD4B3C" w:rsidRPr="00AD4B3C" w14:paraId="437AEBC6" w14:textId="77777777" w:rsidTr="008E6B55">
        <w:trPr>
          <w:trHeight w:val="680"/>
        </w:trPr>
        <w:tc>
          <w:tcPr>
            <w:tcW w:w="7083" w:type="dxa"/>
            <w:vAlign w:val="center"/>
          </w:tcPr>
          <w:p w14:paraId="79C1C592" w14:textId="7D26B9DB" w:rsidR="00ED0EFE" w:rsidRPr="00AD4B3C" w:rsidRDefault="00ED0EFE" w:rsidP="008E6B55">
            <w:pPr>
              <w:spacing w:before="0" w:after="0" w:line="240" w:lineRule="auto"/>
              <w:jc w:val="left"/>
              <w:rPr>
                <w:szCs w:val="24"/>
              </w:rPr>
            </w:pPr>
            <w:r w:rsidRPr="00AD4B3C">
              <w:rPr>
                <w:szCs w:val="24"/>
              </w:rPr>
              <w:t>Copia simple o impresa a partir de la vigesimoprimera hoja proporcionada por la unidad de Transparencia.</w:t>
            </w:r>
          </w:p>
        </w:tc>
        <w:tc>
          <w:tcPr>
            <w:tcW w:w="2267" w:type="dxa"/>
            <w:vAlign w:val="center"/>
          </w:tcPr>
          <w:p w14:paraId="19C55C84" w14:textId="558CEB65" w:rsidR="00ED0EFE" w:rsidRPr="00AD4B3C" w:rsidRDefault="00ED0EFE" w:rsidP="008E6B55">
            <w:pPr>
              <w:spacing w:before="0" w:after="0" w:line="240" w:lineRule="auto"/>
              <w:jc w:val="center"/>
              <w:rPr>
                <w:szCs w:val="24"/>
              </w:rPr>
            </w:pPr>
            <w:r w:rsidRPr="00AD4B3C">
              <w:rPr>
                <w:szCs w:val="24"/>
              </w:rPr>
              <w:t>$ 1.00</w:t>
            </w:r>
          </w:p>
        </w:tc>
      </w:tr>
      <w:tr w:rsidR="00AD4B3C" w:rsidRPr="00AD4B3C" w14:paraId="5355DC82" w14:textId="77777777" w:rsidTr="008E6B55">
        <w:trPr>
          <w:trHeight w:val="680"/>
        </w:trPr>
        <w:tc>
          <w:tcPr>
            <w:tcW w:w="7083" w:type="dxa"/>
            <w:vAlign w:val="center"/>
          </w:tcPr>
          <w:p w14:paraId="5DB3F121" w14:textId="2B250208" w:rsidR="00ED0EFE" w:rsidRPr="00AD4B3C" w:rsidRDefault="00ED0EFE" w:rsidP="008E6B55">
            <w:pPr>
              <w:spacing w:before="0" w:after="0" w:line="240" w:lineRule="auto"/>
              <w:jc w:val="left"/>
              <w:rPr>
                <w:szCs w:val="24"/>
              </w:rPr>
            </w:pPr>
            <w:r w:rsidRPr="00AD4B3C">
              <w:rPr>
                <w:szCs w:val="24"/>
              </w:rPr>
              <w:t>Copia certificada a partir de la vigesimoprimera hoja proporcionada por la unidad de Transparencia.</w:t>
            </w:r>
          </w:p>
        </w:tc>
        <w:tc>
          <w:tcPr>
            <w:tcW w:w="2267" w:type="dxa"/>
            <w:vAlign w:val="center"/>
          </w:tcPr>
          <w:p w14:paraId="5B3675E6" w14:textId="550FAB31" w:rsidR="00ED0EFE" w:rsidRPr="00AD4B3C" w:rsidRDefault="00ED0EFE" w:rsidP="008E6B55">
            <w:pPr>
              <w:spacing w:before="0" w:after="0" w:line="240" w:lineRule="auto"/>
              <w:jc w:val="center"/>
              <w:rPr>
                <w:szCs w:val="24"/>
              </w:rPr>
            </w:pPr>
            <w:r w:rsidRPr="00AD4B3C">
              <w:rPr>
                <w:szCs w:val="24"/>
              </w:rPr>
              <w:t>$3.00</w:t>
            </w:r>
          </w:p>
        </w:tc>
      </w:tr>
      <w:tr w:rsidR="00AD4B3C" w:rsidRPr="00AD4B3C" w14:paraId="65B68AF2" w14:textId="77777777" w:rsidTr="008E6B55">
        <w:trPr>
          <w:trHeight w:val="680"/>
        </w:trPr>
        <w:tc>
          <w:tcPr>
            <w:tcW w:w="7083" w:type="dxa"/>
            <w:vAlign w:val="center"/>
          </w:tcPr>
          <w:p w14:paraId="1FF94CE8" w14:textId="080976DA" w:rsidR="00ED0EFE" w:rsidRPr="00AD4B3C" w:rsidRDefault="00ED0EFE" w:rsidP="008E6B55">
            <w:pPr>
              <w:spacing w:before="0" w:after="0" w:line="240" w:lineRule="auto"/>
              <w:jc w:val="left"/>
              <w:rPr>
                <w:szCs w:val="24"/>
              </w:rPr>
            </w:pPr>
            <w:r w:rsidRPr="00AD4B3C">
              <w:rPr>
                <w:szCs w:val="24"/>
              </w:rPr>
              <w:t xml:space="preserve">Disco compacto o multimedia (CD </w:t>
            </w:r>
            <w:proofErr w:type="spellStart"/>
            <w:r w:rsidRPr="00AD4B3C">
              <w:rPr>
                <w:szCs w:val="24"/>
              </w:rPr>
              <w:t>ó</w:t>
            </w:r>
            <w:proofErr w:type="spellEnd"/>
            <w:r w:rsidRPr="00AD4B3C">
              <w:rPr>
                <w:szCs w:val="24"/>
              </w:rPr>
              <w:t xml:space="preserve"> DVD) proporcionada por la unidad de Transparencia.</w:t>
            </w:r>
          </w:p>
        </w:tc>
        <w:tc>
          <w:tcPr>
            <w:tcW w:w="2267" w:type="dxa"/>
            <w:vAlign w:val="center"/>
          </w:tcPr>
          <w:p w14:paraId="3A08266A" w14:textId="13DE8CF4" w:rsidR="00ED0EFE" w:rsidRPr="00AD4B3C" w:rsidRDefault="00ED0EFE" w:rsidP="008E6B55">
            <w:pPr>
              <w:spacing w:before="0" w:after="0" w:line="240" w:lineRule="auto"/>
              <w:jc w:val="center"/>
              <w:rPr>
                <w:szCs w:val="24"/>
              </w:rPr>
            </w:pPr>
            <w:r w:rsidRPr="00AD4B3C">
              <w:rPr>
                <w:szCs w:val="24"/>
              </w:rPr>
              <w:t>$10.00</w:t>
            </w:r>
          </w:p>
        </w:tc>
      </w:tr>
    </w:tbl>
    <w:p w14:paraId="555D9A6C" w14:textId="0F6019F8" w:rsidR="00ED0EFE" w:rsidRPr="00AD4B3C" w:rsidRDefault="00ED0EFE" w:rsidP="005D0047">
      <w:pPr>
        <w:spacing w:before="0"/>
        <w:rPr>
          <w:szCs w:val="24"/>
        </w:rPr>
      </w:pPr>
    </w:p>
    <w:p w14:paraId="3BD52088" w14:textId="17625740" w:rsidR="00ED0EFE" w:rsidRPr="00AD4B3C" w:rsidRDefault="00ED0EFE" w:rsidP="005D0047">
      <w:pPr>
        <w:spacing w:before="0" w:line="276" w:lineRule="auto"/>
        <w:jc w:val="center"/>
        <w:rPr>
          <w:b/>
          <w:bCs/>
          <w:szCs w:val="24"/>
        </w:rPr>
      </w:pPr>
      <w:r w:rsidRPr="00AD4B3C">
        <w:rPr>
          <w:b/>
          <w:bCs/>
          <w:szCs w:val="24"/>
        </w:rPr>
        <w:t>CAPITULO XVI</w:t>
      </w:r>
    </w:p>
    <w:p w14:paraId="44271F9C" w14:textId="2DD5437B" w:rsidR="003038CC" w:rsidRPr="00AD4B3C" w:rsidRDefault="00ED0EFE" w:rsidP="005D0047">
      <w:pPr>
        <w:spacing w:before="0"/>
        <w:jc w:val="center"/>
        <w:rPr>
          <w:szCs w:val="24"/>
        </w:rPr>
      </w:pPr>
      <w:r w:rsidRPr="00AD4B3C">
        <w:rPr>
          <w:b/>
          <w:bCs/>
          <w:szCs w:val="24"/>
        </w:rPr>
        <w:t>DERECHOS POR SERVICIO DE PROTECCIÓN CIVIL MUNICIPAL</w:t>
      </w:r>
    </w:p>
    <w:p w14:paraId="6E99D276" w14:textId="2D63CBE5" w:rsidR="003038CC" w:rsidRPr="00AD4B3C" w:rsidRDefault="00ED0EFE" w:rsidP="005D0047">
      <w:pPr>
        <w:spacing w:before="0"/>
        <w:rPr>
          <w:szCs w:val="24"/>
        </w:rPr>
      </w:pPr>
      <w:r w:rsidRPr="00AD4B3C">
        <w:rPr>
          <w:b/>
          <w:bCs/>
          <w:szCs w:val="24"/>
        </w:rPr>
        <w:lastRenderedPageBreak/>
        <w:t>Artículo 14</w:t>
      </w:r>
      <w:r w:rsidR="005028FD" w:rsidRPr="00AD4B3C">
        <w:rPr>
          <w:b/>
          <w:bCs/>
          <w:szCs w:val="24"/>
        </w:rPr>
        <w:t>0</w:t>
      </w:r>
      <w:r w:rsidRPr="00AD4B3C">
        <w:rPr>
          <w:b/>
          <w:bCs/>
          <w:szCs w:val="24"/>
        </w:rPr>
        <w:t xml:space="preserve">.- </w:t>
      </w:r>
      <w:r w:rsidRPr="00AD4B3C">
        <w:rPr>
          <w:szCs w:val="24"/>
        </w:rPr>
        <w:t>El cobro de derechos por los servicios de protección civil, se realizará con base en las siguientes tarifas:</w:t>
      </w:r>
    </w:p>
    <w:tbl>
      <w:tblPr>
        <w:tblStyle w:val="Tablaconcuadrcula"/>
        <w:tblW w:w="0" w:type="auto"/>
        <w:tblLook w:val="04A0" w:firstRow="1" w:lastRow="0" w:firstColumn="1" w:lastColumn="0" w:noHBand="0" w:noVBand="1"/>
      </w:tblPr>
      <w:tblGrid>
        <w:gridCol w:w="7083"/>
        <w:gridCol w:w="2267"/>
      </w:tblGrid>
      <w:tr w:rsidR="00AD4B3C" w:rsidRPr="00AD4B3C" w14:paraId="49D29531" w14:textId="77777777" w:rsidTr="008E6B55">
        <w:trPr>
          <w:trHeight w:val="737"/>
        </w:trPr>
        <w:tc>
          <w:tcPr>
            <w:tcW w:w="7083" w:type="dxa"/>
            <w:vAlign w:val="center"/>
          </w:tcPr>
          <w:p w14:paraId="73932009" w14:textId="75423920" w:rsidR="00ED0EFE" w:rsidRPr="00AD4B3C" w:rsidRDefault="00ED0EFE" w:rsidP="008E6B55">
            <w:pPr>
              <w:pStyle w:val="Prrafodelista"/>
              <w:numPr>
                <w:ilvl w:val="0"/>
                <w:numId w:val="48"/>
              </w:numPr>
              <w:spacing w:before="0" w:after="0" w:line="240" w:lineRule="auto"/>
              <w:jc w:val="left"/>
              <w:rPr>
                <w:szCs w:val="24"/>
              </w:rPr>
            </w:pPr>
            <w:r w:rsidRPr="00AD4B3C">
              <w:rPr>
                <w:szCs w:val="24"/>
              </w:rPr>
              <w:t>Dictámenes para establecimientos con venta de bebidas alcohólicas.</w:t>
            </w:r>
          </w:p>
        </w:tc>
        <w:tc>
          <w:tcPr>
            <w:tcW w:w="2267" w:type="dxa"/>
            <w:vAlign w:val="center"/>
          </w:tcPr>
          <w:p w14:paraId="6E40DFB2" w14:textId="6008C91F" w:rsidR="00ED0EFE" w:rsidRPr="00AD4B3C" w:rsidRDefault="00ED0EFE" w:rsidP="008E6B55">
            <w:pPr>
              <w:spacing w:before="0" w:after="0" w:line="240" w:lineRule="auto"/>
              <w:jc w:val="center"/>
              <w:rPr>
                <w:szCs w:val="24"/>
              </w:rPr>
            </w:pPr>
            <w:r w:rsidRPr="00AD4B3C">
              <w:rPr>
                <w:szCs w:val="24"/>
              </w:rPr>
              <w:t>20 UMAS</w:t>
            </w:r>
          </w:p>
        </w:tc>
      </w:tr>
      <w:tr w:rsidR="00AD4B3C" w:rsidRPr="00AD4B3C" w14:paraId="14D0FCA5" w14:textId="77777777" w:rsidTr="008E6B55">
        <w:trPr>
          <w:trHeight w:val="737"/>
        </w:trPr>
        <w:tc>
          <w:tcPr>
            <w:tcW w:w="7083" w:type="dxa"/>
            <w:vAlign w:val="center"/>
          </w:tcPr>
          <w:p w14:paraId="2EB25770" w14:textId="404E88DB" w:rsidR="00ED0EFE" w:rsidRPr="00AD4B3C" w:rsidRDefault="00ED0EFE" w:rsidP="008E6B55">
            <w:pPr>
              <w:pStyle w:val="Prrafodelista"/>
              <w:numPr>
                <w:ilvl w:val="0"/>
                <w:numId w:val="45"/>
              </w:numPr>
              <w:spacing w:before="0" w:after="0" w:line="240" w:lineRule="auto"/>
              <w:jc w:val="left"/>
              <w:rPr>
                <w:szCs w:val="24"/>
              </w:rPr>
            </w:pPr>
            <w:r w:rsidRPr="00AD4B3C">
              <w:rPr>
                <w:szCs w:val="24"/>
              </w:rPr>
              <w:t>Dictámenes para giros, comercio y establecimientos menos de 100 m2</w:t>
            </w:r>
          </w:p>
        </w:tc>
        <w:tc>
          <w:tcPr>
            <w:tcW w:w="2267" w:type="dxa"/>
            <w:vAlign w:val="center"/>
          </w:tcPr>
          <w:p w14:paraId="0AD126FA" w14:textId="0790402A" w:rsidR="00ED0EFE" w:rsidRPr="00AD4B3C" w:rsidRDefault="00ED0EFE" w:rsidP="008E6B55">
            <w:pPr>
              <w:spacing w:before="0" w:after="0" w:line="240" w:lineRule="auto"/>
              <w:jc w:val="center"/>
              <w:rPr>
                <w:szCs w:val="24"/>
              </w:rPr>
            </w:pPr>
            <w:r w:rsidRPr="00AD4B3C">
              <w:rPr>
                <w:szCs w:val="24"/>
              </w:rPr>
              <w:t>10 UMAS</w:t>
            </w:r>
          </w:p>
        </w:tc>
      </w:tr>
      <w:tr w:rsidR="00AD4B3C" w:rsidRPr="00AD4B3C" w14:paraId="762BA0D8" w14:textId="77777777" w:rsidTr="008E6B55">
        <w:trPr>
          <w:trHeight w:val="737"/>
        </w:trPr>
        <w:tc>
          <w:tcPr>
            <w:tcW w:w="7083" w:type="dxa"/>
            <w:vAlign w:val="center"/>
          </w:tcPr>
          <w:p w14:paraId="307905C8" w14:textId="047557DE" w:rsidR="00ED0EFE" w:rsidRPr="00AD4B3C" w:rsidRDefault="00ED0EFE" w:rsidP="008E6B55">
            <w:pPr>
              <w:pStyle w:val="Prrafodelista"/>
              <w:numPr>
                <w:ilvl w:val="0"/>
                <w:numId w:val="45"/>
              </w:numPr>
              <w:spacing w:before="0" w:after="0" w:line="240" w:lineRule="auto"/>
              <w:jc w:val="left"/>
              <w:rPr>
                <w:szCs w:val="24"/>
              </w:rPr>
            </w:pPr>
            <w:r w:rsidRPr="00AD4B3C">
              <w:rPr>
                <w:szCs w:val="24"/>
              </w:rPr>
              <w:t>Dictámenes para giros, comercio, establecimientos y tiendas de autoservicio de más de 100 m2</w:t>
            </w:r>
          </w:p>
        </w:tc>
        <w:tc>
          <w:tcPr>
            <w:tcW w:w="2267" w:type="dxa"/>
            <w:vAlign w:val="center"/>
          </w:tcPr>
          <w:p w14:paraId="2DDF9A35" w14:textId="7AAC9FD7" w:rsidR="00ED0EFE" w:rsidRPr="00AD4B3C" w:rsidRDefault="00ED0EFE" w:rsidP="008E6B55">
            <w:pPr>
              <w:spacing w:before="0" w:after="0" w:line="240" w:lineRule="auto"/>
              <w:jc w:val="center"/>
              <w:rPr>
                <w:szCs w:val="24"/>
              </w:rPr>
            </w:pPr>
            <w:r w:rsidRPr="00AD4B3C">
              <w:rPr>
                <w:szCs w:val="24"/>
              </w:rPr>
              <w:t>25 UMAS</w:t>
            </w:r>
          </w:p>
        </w:tc>
      </w:tr>
    </w:tbl>
    <w:p w14:paraId="0AA14325" w14:textId="77777777" w:rsidR="00ED0EFE" w:rsidRPr="00AD4B3C" w:rsidRDefault="00ED0EFE" w:rsidP="005D0047">
      <w:pPr>
        <w:spacing w:before="0"/>
        <w:rPr>
          <w:szCs w:val="24"/>
        </w:rPr>
      </w:pPr>
    </w:p>
    <w:p w14:paraId="763E2267" w14:textId="3DC7CDB0" w:rsidR="00ED0EFE" w:rsidRPr="00AD4B3C" w:rsidRDefault="00ED0EFE" w:rsidP="005D0047">
      <w:pPr>
        <w:spacing w:before="0" w:line="240" w:lineRule="auto"/>
        <w:jc w:val="center"/>
        <w:rPr>
          <w:b/>
          <w:bCs/>
          <w:szCs w:val="24"/>
        </w:rPr>
      </w:pPr>
      <w:r w:rsidRPr="00AD4B3C">
        <w:rPr>
          <w:b/>
          <w:bCs/>
          <w:szCs w:val="24"/>
        </w:rPr>
        <w:t>CAPITULO XVII</w:t>
      </w:r>
    </w:p>
    <w:p w14:paraId="48BAB53D" w14:textId="5725916C" w:rsidR="00ED0EFE" w:rsidRPr="00AD4B3C" w:rsidRDefault="00ED0EFE" w:rsidP="005D0047">
      <w:pPr>
        <w:spacing w:before="0"/>
        <w:jc w:val="center"/>
        <w:rPr>
          <w:b/>
          <w:bCs/>
          <w:szCs w:val="24"/>
        </w:rPr>
      </w:pPr>
      <w:r w:rsidRPr="00AD4B3C">
        <w:rPr>
          <w:b/>
          <w:bCs/>
          <w:szCs w:val="24"/>
        </w:rPr>
        <w:t>CONTRIBUCIONES ESPECIALES</w:t>
      </w:r>
    </w:p>
    <w:p w14:paraId="7C27507C" w14:textId="3D650DC4" w:rsidR="00ED0EFE" w:rsidRPr="00AD4B3C" w:rsidRDefault="00ED0EFE" w:rsidP="005D0047">
      <w:pPr>
        <w:spacing w:before="0"/>
        <w:rPr>
          <w:szCs w:val="24"/>
        </w:rPr>
      </w:pPr>
      <w:r w:rsidRPr="00AD4B3C">
        <w:rPr>
          <w:b/>
          <w:bCs/>
          <w:szCs w:val="24"/>
        </w:rPr>
        <w:t>Artículo 14</w:t>
      </w:r>
      <w:r w:rsidR="005028FD" w:rsidRPr="00AD4B3C">
        <w:rPr>
          <w:b/>
          <w:bCs/>
          <w:szCs w:val="24"/>
        </w:rPr>
        <w:t>1</w:t>
      </w:r>
      <w:r w:rsidRPr="00AD4B3C">
        <w:rPr>
          <w:b/>
          <w:bCs/>
          <w:szCs w:val="24"/>
        </w:rPr>
        <w:t>.-</w:t>
      </w:r>
      <w:r w:rsidRPr="00AD4B3C">
        <w:rPr>
          <w:szCs w:val="24"/>
        </w:rPr>
        <w:t xml:space="preserve"> Las contribuciones especiales son las prestaciones que se establecen a cargo de quienes se beneficien específicamente con alguna obra o servicio público efectuado por el Ayuntamiento.</w:t>
      </w:r>
    </w:p>
    <w:p w14:paraId="576A50AF" w14:textId="3D222052" w:rsidR="00ED0EFE" w:rsidRPr="00AD4B3C" w:rsidRDefault="00ED0EFE" w:rsidP="005D0047">
      <w:pPr>
        <w:spacing w:before="0"/>
        <w:rPr>
          <w:szCs w:val="24"/>
        </w:rPr>
      </w:pPr>
      <w:r w:rsidRPr="00AD4B3C">
        <w:rPr>
          <w:b/>
          <w:bCs/>
          <w:szCs w:val="24"/>
        </w:rPr>
        <w:t>Artículo 14</w:t>
      </w:r>
      <w:r w:rsidR="005028FD" w:rsidRPr="00AD4B3C">
        <w:rPr>
          <w:b/>
          <w:bCs/>
          <w:szCs w:val="24"/>
        </w:rPr>
        <w:t>2</w:t>
      </w:r>
      <w:r w:rsidRPr="00AD4B3C">
        <w:rPr>
          <w:b/>
          <w:bCs/>
          <w:szCs w:val="24"/>
        </w:rPr>
        <w:t>.-</w:t>
      </w:r>
      <w:r w:rsidRPr="00AD4B3C">
        <w:rPr>
          <w:szCs w:val="24"/>
        </w:rPr>
        <w:t xml:space="preserve"> Es objeto de las contribuciones especiales, el beneficio directo que obtengan los bienes inmuebles por la realización de obras y servicios de urbanización llevados a cabo por el Ayuntamiento.</w:t>
      </w:r>
    </w:p>
    <w:p w14:paraId="1BEDE388" w14:textId="3CB64DC3" w:rsidR="00ED0EFE" w:rsidRPr="00AD4B3C" w:rsidRDefault="00ED0EFE" w:rsidP="005D0047">
      <w:pPr>
        <w:spacing w:before="0"/>
        <w:rPr>
          <w:szCs w:val="24"/>
        </w:rPr>
      </w:pPr>
      <w:r w:rsidRPr="00AD4B3C">
        <w:rPr>
          <w:b/>
          <w:bCs/>
          <w:szCs w:val="24"/>
        </w:rPr>
        <w:t>Artículo 14</w:t>
      </w:r>
      <w:r w:rsidR="005028FD" w:rsidRPr="00AD4B3C">
        <w:rPr>
          <w:b/>
          <w:bCs/>
          <w:szCs w:val="24"/>
        </w:rPr>
        <w:t>3</w:t>
      </w:r>
      <w:r w:rsidRPr="00AD4B3C">
        <w:rPr>
          <w:b/>
          <w:bCs/>
          <w:szCs w:val="24"/>
        </w:rPr>
        <w:t>.-</w:t>
      </w:r>
      <w:r w:rsidRPr="00AD4B3C">
        <w:rPr>
          <w:szCs w:val="24"/>
        </w:rPr>
        <w:t xml:space="preserve"> Las contribuciones especiales se pagarán por la realización de obras públicas de urbanización consistentes en:</w:t>
      </w:r>
    </w:p>
    <w:p w14:paraId="44EB08D4" w14:textId="77777777" w:rsidR="00ED0EFE" w:rsidRPr="00AD4B3C" w:rsidRDefault="00ED0EFE" w:rsidP="005D0047">
      <w:pPr>
        <w:pStyle w:val="Prrafodelista"/>
        <w:numPr>
          <w:ilvl w:val="0"/>
          <w:numId w:val="49"/>
        </w:numPr>
        <w:spacing w:before="0" w:line="276" w:lineRule="auto"/>
        <w:rPr>
          <w:szCs w:val="24"/>
        </w:rPr>
      </w:pPr>
      <w:r w:rsidRPr="00AD4B3C">
        <w:rPr>
          <w:szCs w:val="24"/>
        </w:rPr>
        <w:t>Pavimentación;</w:t>
      </w:r>
    </w:p>
    <w:p w14:paraId="47094B8B" w14:textId="77777777" w:rsidR="00ED0EFE" w:rsidRPr="00AD4B3C" w:rsidRDefault="00ED0EFE" w:rsidP="005D0047">
      <w:pPr>
        <w:pStyle w:val="Prrafodelista"/>
        <w:numPr>
          <w:ilvl w:val="0"/>
          <w:numId w:val="49"/>
        </w:numPr>
        <w:spacing w:before="0" w:line="276" w:lineRule="auto"/>
        <w:rPr>
          <w:szCs w:val="24"/>
        </w:rPr>
      </w:pPr>
      <w:r w:rsidRPr="00AD4B3C">
        <w:rPr>
          <w:szCs w:val="24"/>
        </w:rPr>
        <w:t>Construcción de banquetas;</w:t>
      </w:r>
    </w:p>
    <w:p w14:paraId="1398830F" w14:textId="77777777" w:rsidR="00ED0EFE" w:rsidRPr="00AD4B3C" w:rsidRDefault="00ED0EFE" w:rsidP="005D0047">
      <w:pPr>
        <w:pStyle w:val="Prrafodelista"/>
        <w:numPr>
          <w:ilvl w:val="0"/>
          <w:numId w:val="49"/>
        </w:numPr>
        <w:spacing w:before="0" w:line="276" w:lineRule="auto"/>
        <w:rPr>
          <w:szCs w:val="24"/>
        </w:rPr>
      </w:pPr>
      <w:r w:rsidRPr="00AD4B3C">
        <w:rPr>
          <w:szCs w:val="24"/>
        </w:rPr>
        <w:t>Instalación de alumbrado público;</w:t>
      </w:r>
    </w:p>
    <w:p w14:paraId="29C7C468" w14:textId="77777777" w:rsidR="00ED0EFE" w:rsidRPr="00AD4B3C" w:rsidRDefault="00ED0EFE" w:rsidP="005D0047">
      <w:pPr>
        <w:pStyle w:val="Prrafodelista"/>
        <w:numPr>
          <w:ilvl w:val="0"/>
          <w:numId w:val="49"/>
        </w:numPr>
        <w:spacing w:before="0" w:line="276" w:lineRule="auto"/>
        <w:rPr>
          <w:szCs w:val="24"/>
        </w:rPr>
      </w:pPr>
      <w:r w:rsidRPr="00AD4B3C">
        <w:rPr>
          <w:szCs w:val="24"/>
        </w:rPr>
        <w:t>Introducción de agua potable;</w:t>
      </w:r>
    </w:p>
    <w:p w14:paraId="42BA8729" w14:textId="77777777" w:rsidR="00ED0EFE" w:rsidRPr="00AD4B3C" w:rsidRDefault="00ED0EFE" w:rsidP="005D0047">
      <w:pPr>
        <w:pStyle w:val="Prrafodelista"/>
        <w:numPr>
          <w:ilvl w:val="0"/>
          <w:numId w:val="49"/>
        </w:numPr>
        <w:spacing w:before="0" w:line="276" w:lineRule="auto"/>
        <w:rPr>
          <w:szCs w:val="24"/>
        </w:rPr>
      </w:pPr>
      <w:r w:rsidRPr="00AD4B3C">
        <w:rPr>
          <w:szCs w:val="24"/>
        </w:rPr>
        <w:t>Construcción de drenaje y alcantarillado públicos;</w:t>
      </w:r>
    </w:p>
    <w:p w14:paraId="65BEDA27" w14:textId="77777777" w:rsidR="00ED0EFE" w:rsidRPr="00AD4B3C" w:rsidRDefault="00ED0EFE" w:rsidP="005D0047">
      <w:pPr>
        <w:pStyle w:val="Prrafodelista"/>
        <w:numPr>
          <w:ilvl w:val="0"/>
          <w:numId w:val="49"/>
        </w:numPr>
        <w:spacing w:before="0" w:line="276" w:lineRule="auto"/>
        <w:rPr>
          <w:szCs w:val="24"/>
        </w:rPr>
      </w:pPr>
      <w:r w:rsidRPr="00AD4B3C">
        <w:rPr>
          <w:szCs w:val="24"/>
        </w:rPr>
        <w:t>Electrificación en baja tensión, y</w:t>
      </w:r>
    </w:p>
    <w:p w14:paraId="43CD10D8" w14:textId="0DF46E05" w:rsidR="00E160D6" w:rsidRPr="00AD4B3C" w:rsidRDefault="00ED0EFE" w:rsidP="00835051">
      <w:pPr>
        <w:pStyle w:val="Prrafodelista"/>
        <w:numPr>
          <w:ilvl w:val="0"/>
          <w:numId w:val="49"/>
        </w:numPr>
        <w:spacing w:before="0" w:line="276" w:lineRule="auto"/>
        <w:rPr>
          <w:szCs w:val="24"/>
        </w:rPr>
      </w:pPr>
      <w:r w:rsidRPr="00AD4B3C">
        <w:rPr>
          <w:szCs w:val="24"/>
        </w:rPr>
        <w:t>Cualesquiera otras obras distintas de las anteriores que se lleven a cabo para el fortalecimiento del Municipio o el mejoramiento de la infraestructura social municipal.</w:t>
      </w:r>
    </w:p>
    <w:p w14:paraId="5011C4DD" w14:textId="69932C5C" w:rsidR="00ED0EFE" w:rsidRPr="00AD4B3C" w:rsidRDefault="00ED0EFE" w:rsidP="005D0047">
      <w:pPr>
        <w:spacing w:before="0"/>
        <w:rPr>
          <w:szCs w:val="24"/>
        </w:rPr>
      </w:pPr>
      <w:r w:rsidRPr="00AD4B3C">
        <w:rPr>
          <w:b/>
          <w:bCs/>
          <w:szCs w:val="24"/>
        </w:rPr>
        <w:t>Artículo 14</w:t>
      </w:r>
      <w:r w:rsidR="005028FD" w:rsidRPr="00AD4B3C">
        <w:rPr>
          <w:b/>
          <w:bCs/>
          <w:szCs w:val="24"/>
        </w:rPr>
        <w:t>4</w:t>
      </w:r>
      <w:r w:rsidRPr="00AD4B3C">
        <w:rPr>
          <w:b/>
          <w:bCs/>
          <w:szCs w:val="24"/>
        </w:rPr>
        <w:t>.-</w:t>
      </w:r>
      <w:r w:rsidRPr="00AD4B3C">
        <w:rPr>
          <w:szCs w:val="24"/>
        </w:rPr>
        <w:t xml:space="preserve"> Son sujetos obligados al pago de las contribuciones de mejoras las personas físicas o morales que sean propietarios, fideicomisarios, fideicomitentes, fiduciarios o poseedores por cualquier título de los predios beneficiados con obras realizadas por el Ayuntamiento, sin importar si están destinados a casa-habitación, o se trate de establecimientos comerciales, industriales y/o de prestación de servicios.</w:t>
      </w:r>
    </w:p>
    <w:p w14:paraId="54BA333E" w14:textId="77777777" w:rsidR="00ED0EFE" w:rsidRPr="00AD4B3C" w:rsidRDefault="00ED0EFE" w:rsidP="005D0047">
      <w:pPr>
        <w:spacing w:before="0"/>
        <w:rPr>
          <w:szCs w:val="24"/>
        </w:rPr>
      </w:pPr>
      <w:r w:rsidRPr="00AD4B3C">
        <w:rPr>
          <w:szCs w:val="24"/>
        </w:rPr>
        <w:t xml:space="preserve">Para los efectos de este artículo se consideran beneficiados con las obras que efectúe el </w:t>
      </w:r>
      <w:r w:rsidRPr="00AD4B3C">
        <w:rPr>
          <w:szCs w:val="24"/>
        </w:rPr>
        <w:lastRenderedPageBreak/>
        <w:t>Ayuntamiento los siguientes:</w:t>
      </w:r>
    </w:p>
    <w:p w14:paraId="16EDEE5D" w14:textId="42890AD1" w:rsidR="00ED0EFE" w:rsidRPr="00AD4B3C" w:rsidRDefault="00ED0EFE" w:rsidP="005D0047">
      <w:pPr>
        <w:pStyle w:val="Prrafodelista"/>
        <w:numPr>
          <w:ilvl w:val="0"/>
          <w:numId w:val="50"/>
        </w:numPr>
        <w:spacing w:before="0" w:line="276" w:lineRule="auto"/>
        <w:rPr>
          <w:szCs w:val="24"/>
        </w:rPr>
      </w:pPr>
      <w:r w:rsidRPr="00AD4B3C">
        <w:rPr>
          <w:szCs w:val="24"/>
        </w:rPr>
        <w:t>Los predios exteriores, que colinden con la calle en la que se hubiese ejecutado las obras, y</w:t>
      </w:r>
    </w:p>
    <w:p w14:paraId="19D49A92" w14:textId="233AAE72" w:rsidR="00ED0EFE" w:rsidRPr="00AD4B3C" w:rsidRDefault="00ED0EFE" w:rsidP="005D0047">
      <w:pPr>
        <w:pStyle w:val="Prrafodelista"/>
        <w:numPr>
          <w:ilvl w:val="0"/>
          <w:numId w:val="50"/>
        </w:numPr>
        <w:spacing w:before="0" w:line="276" w:lineRule="auto"/>
        <w:rPr>
          <w:szCs w:val="24"/>
        </w:rPr>
      </w:pPr>
      <w:r w:rsidRPr="00AD4B3C">
        <w:rPr>
          <w:szCs w:val="24"/>
        </w:rPr>
        <w:t>Los predios interiores, cuyo acceso al exterior, fuera por la calle en donde se hubiesen ejecutado las obras.</w:t>
      </w:r>
    </w:p>
    <w:p w14:paraId="0C3A943B" w14:textId="77777777" w:rsidR="00ED0EFE" w:rsidRPr="00AD4B3C" w:rsidRDefault="00ED0EFE" w:rsidP="005D0047">
      <w:pPr>
        <w:spacing w:before="0"/>
        <w:rPr>
          <w:szCs w:val="24"/>
        </w:rPr>
      </w:pPr>
      <w:r w:rsidRPr="00AD4B3C">
        <w:rPr>
          <w:szCs w:val="24"/>
        </w:rPr>
        <w:t>En el caso de edificios sujetos a régimen de propiedad en condominio, el importe de la contribución calculado en términos de este capítulo, se dividirá a prorrata entre el número de locales.</w:t>
      </w:r>
    </w:p>
    <w:p w14:paraId="5B2E80E6" w14:textId="4B835688" w:rsidR="00ED0EFE" w:rsidRPr="00AD4B3C" w:rsidRDefault="00ED0EFE" w:rsidP="005D0047">
      <w:pPr>
        <w:spacing w:before="0"/>
        <w:rPr>
          <w:szCs w:val="24"/>
        </w:rPr>
      </w:pPr>
      <w:r w:rsidRPr="00AD4B3C">
        <w:rPr>
          <w:b/>
          <w:bCs/>
          <w:szCs w:val="24"/>
        </w:rPr>
        <w:t>Artículo 14</w:t>
      </w:r>
      <w:r w:rsidR="005028FD" w:rsidRPr="00AD4B3C">
        <w:rPr>
          <w:b/>
          <w:bCs/>
          <w:szCs w:val="24"/>
        </w:rPr>
        <w:t>5</w:t>
      </w:r>
      <w:r w:rsidRPr="00AD4B3C">
        <w:rPr>
          <w:b/>
          <w:bCs/>
          <w:szCs w:val="24"/>
        </w:rPr>
        <w:t>.-</w:t>
      </w:r>
      <w:r w:rsidRPr="00AD4B3C">
        <w:rPr>
          <w:szCs w:val="24"/>
        </w:rPr>
        <w:t xml:space="preserve"> Será base para calcular el importe de las contribuciones de mejoras, el costo de las obras y servicios que comprendan a cualquiera de los siguientes conceptos:</w:t>
      </w:r>
    </w:p>
    <w:p w14:paraId="7BEBB481" w14:textId="77777777" w:rsidR="00ED0EFE" w:rsidRPr="00AD4B3C" w:rsidRDefault="00ED0EFE" w:rsidP="005D0047">
      <w:pPr>
        <w:pStyle w:val="Prrafodelista"/>
        <w:numPr>
          <w:ilvl w:val="0"/>
          <w:numId w:val="51"/>
        </w:numPr>
        <w:spacing w:before="0" w:line="276" w:lineRule="auto"/>
        <w:rPr>
          <w:szCs w:val="24"/>
        </w:rPr>
      </w:pPr>
      <w:r w:rsidRPr="00AD4B3C">
        <w:rPr>
          <w:szCs w:val="24"/>
        </w:rPr>
        <w:t>El costo del proyecto de la obra;</w:t>
      </w:r>
    </w:p>
    <w:p w14:paraId="5761DB1F" w14:textId="77777777" w:rsidR="00ED0EFE" w:rsidRPr="00AD4B3C" w:rsidRDefault="00ED0EFE" w:rsidP="005D0047">
      <w:pPr>
        <w:pStyle w:val="Prrafodelista"/>
        <w:numPr>
          <w:ilvl w:val="0"/>
          <w:numId w:val="51"/>
        </w:numPr>
        <w:spacing w:before="0" w:line="276" w:lineRule="auto"/>
        <w:rPr>
          <w:szCs w:val="24"/>
        </w:rPr>
      </w:pPr>
      <w:r w:rsidRPr="00AD4B3C">
        <w:rPr>
          <w:szCs w:val="24"/>
        </w:rPr>
        <w:t>La ejecución material de la obra;</w:t>
      </w:r>
    </w:p>
    <w:p w14:paraId="45B39E8D" w14:textId="77777777" w:rsidR="00E160D6" w:rsidRPr="00AD4B3C" w:rsidRDefault="00ED0EFE" w:rsidP="005D0047">
      <w:pPr>
        <w:pStyle w:val="Prrafodelista"/>
        <w:numPr>
          <w:ilvl w:val="0"/>
          <w:numId w:val="51"/>
        </w:numPr>
        <w:spacing w:before="0" w:line="276" w:lineRule="auto"/>
        <w:rPr>
          <w:szCs w:val="24"/>
        </w:rPr>
      </w:pPr>
      <w:r w:rsidRPr="00AD4B3C">
        <w:rPr>
          <w:szCs w:val="24"/>
        </w:rPr>
        <w:t>El costo de los materiales empleados en la obra;</w:t>
      </w:r>
    </w:p>
    <w:p w14:paraId="20653FE0" w14:textId="77777777" w:rsidR="00E160D6" w:rsidRPr="00AD4B3C" w:rsidRDefault="00ED0EFE" w:rsidP="005D0047">
      <w:pPr>
        <w:pStyle w:val="Prrafodelista"/>
        <w:numPr>
          <w:ilvl w:val="0"/>
          <w:numId w:val="51"/>
        </w:numPr>
        <w:spacing w:before="0" w:line="276" w:lineRule="auto"/>
        <w:rPr>
          <w:szCs w:val="24"/>
        </w:rPr>
      </w:pPr>
      <w:r w:rsidRPr="00AD4B3C">
        <w:rPr>
          <w:szCs w:val="24"/>
        </w:rPr>
        <w:t>Los gastos de financiamiento para la ejecución de la obra;</w:t>
      </w:r>
    </w:p>
    <w:p w14:paraId="71FE8E57" w14:textId="77777777" w:rsidR="00E160D6" w:rsidRPr="00AD4B3C" w:rsidRDefault="00ED0EFE" w:rsidP="005D0047">
      <w:pPr>
        <w:pStyle w:val="Prrafodelista"/>
        <w:numPr>
          <w:ilvl w:val="0"/>
          <w:numId w:val="51"/>
        </w:numPr>
        <w:spacing w:before="0" w:line="276" w:lineRule="auto"/>
        <w:rPr>
          <w:szCs w:val="24"/>
        </w:rPr>
      </w:pPr>
      <w:r w:rsidRPr="00AD4B3C">
        <w:rPr>
          <w:szCs w:val="24"/>
        </w:rPr>
        <w:t xml:space="preserve">Los gastos de administración del financiamiento respectivo, y </w:t>
      </w:r>
    </w:p>
    <w:p w14:paraId="2D1EE742" w14:textId="171093B0" w:rsidR="00ED0EFE" w:rsidRPr="00AD4B3C" w:rsidRDefault="00ED0EFE" w:rsidP="005D0047">
      <w:pPr>
        <w:pStyle w:val="Prrafodelista"/>
        <w:numPr>
          <w:ilvl w:val="0"/>
          <w:numId w:val="51"/>
        </w:numPr>
        <w:spacing w:before="0"/>
        <w:rPr>
          <w:szCs w:val="24"/>
        </w:rPr>
      </w:pPr>
      <w:r w:rsidRPr="00AD4B3C">
        <w:rPr>
          <w:szCs w:val="24"/>
        </w:rPr>
        <w:t>Los gastos indirectos.</w:t>
      </w:r>
    </w:p>
    <w:p w14:paraId="3342F305" w14:textId="51A0BF60" w:rsidR="00E160D6" w:rsidRPr="00AD4B3C" w:rsidRDefault="00E160D6" w:rsidP="005D0047">
      <w:pPr>
        <w:spacing w:before="0"/>
        <w:rPr>
          <w:szCs w:val="24"/>
        </w:rPr>
      </w:pPr>
      <w:r w:rsidRPr="00AD4B3C">
        <w:rPr>
          <w:b/>
          <w:bCs/>
          <w:szCs w:val="24"/>
        </w:rPr>
        <w:t>Artículo 14</w:t>
      </w:r>
      <w:r w:rsidR="005028FD" w:rsidRPr="00AD4B3C">
        <w:rPr>
          <w:b/>
          <w:bCs/>
          <w:szCs w:val="24"/>
        </w:rPr>
        <w:t>6</w:t>
      </w:r>
      <w:r w:rsidRPr="00AD4B3C">
        <w:rPr>
          <w:b/>
          <w:bCs/>
          <w:szCs w:val="24"/>
        </w:rPr>
        <w:t>.-</w:t>
      </w:r>
      <w:r w:rsidRPr="00AD4B3C">
        <w:rPr>
          <w:szCs w:val="24"/>
        </w:rPr>
        <w:t xml:space="preserve"> La determinación del importe de la contribución, en caso de obras y pavimentación, o por construcción de banquetas, en los términos de esta sección, se estará a lo siguiente:</w:t>
      </w:r>
    </w:p>
    <w:p w14:paraId="03B0D382" w14:textId="77777777" w:rsidR="00E160D6" w:rsidRPr="00AD4B3C" w:rsidRDefault="00E160D6" w:rsidP="005D0047">
      <w:pPr>
        <w:pStyle w:val="Prrafodelista"/>
        <w:numPr>
          <w:ilvl w:val="0"/>
          <w:numId w:val="52"/>
        </w:numPr>
        <w:spacing w:before="0" w:line="276" w:lineRule="auto"/>
        <w:rPr>
          <w:szCs w:val="24"/>
        </w:rPr>
      </w:pPr>
      <w:r w:rsidRPr="00AD4B3C">
        <w:rPr>
          <w:szCs w:val="24"/>
        </w:rPr>
        <w:t>En los casos de construcción, total o parcial de banquetas la contribución se cobrará a los sujetos obligados independientemente de la clase de propiedad, de los predios ubicados en la acera en la que se hubiesen ejecutado las obras;</w:t>
      </w:r>
    </w:p>
    <w:p w14:paraId="5C98E447" w14:textId="77777777" w:rsidR="00E160D6" w:rsidRPr="00AD4B3C" w:rsidRDefault="00E160D6" w:rsidP="005D0047">
      <w:pPr>
        <w:pStyle w:val="Prrafodelista"/>
        <w:numPr>
          <w:ilvl w:val="0"/>
          <w:numId w:val="52"/>
        </w:numPr>
        <w:spacing w:before="0" w:line="276" w:lineRule="auto"/>
        <w:rPr>
          <w:szCs w:val="24"/>
        </w:rPr>
      </w:pPr>
      <w:r w:rsidRPr="00AD4B3C">
        <w:rPr>
          <w:szCs w:val="24"/>
        </w:rPr>
        <w:t>El monto de la contribución se determinará, multiplicando la cuota unitaria, por el número de metros lineales de lindero de la obra, que corresponda a cada predio beneficiado.</w:t>
      </w:r>
    </w:p>
    <w:p w14:paraId="53F14E26" w14:textId="77777777" w:rsidR="00E160D6" w:rsidRPr="00AD4B3C" w:rsidRDefault="00E160D6" w:rsidP="005D0047">
      <w:pPr>
        <w:pStyle w:val="Prrafodelista"/>
        <w:numPr>
          <w:ilvl w:val="0"/>
          <w:numId w:val="52"/>
        </w:numPr>
        <w:spacing w:before="0" w:line="276" w:lineRule="auto"/>
        <w:rPr>
          <w:szCs w:val="24"/>
        </w:rPr>
      </w:pPr>
      <w:r w:rsidRPr="00AD4B3C">
        <w:rPr>
          <w:szCs w:val="24"/>
        </w:rPr>
        <w:t>Cuando se trate de pavimentación, se estará a lo siguiente:</w:t>
      </w:r>
    </w:p>
    <w:p w14:paraId="50621E17" w14:textId="77777777" w:rsidR="00E160D6" w:rsidRPr="00AD4B3C" w:rsidRDefault="00E160D6" w:rsidP="005D0047">
      <w:pPr>
        <w:pStyle w:val="Prrafodelista"/>
        <w:numPr>
          <w:ilvl w:val="0"/>
          <w:numId w:val="53"/>
        </w:numPr>
        <w:spacing w:before="0" w:line="276" w:lineRule="auto"/>
        <w:rPr>
          <w:szCs w:val="24"/>
        </w:rPr>
      </w:pPr>
      <w:r w:rsidRPr="00AD4B3C">
        <w:rPr>
          <w:szCs w:val="24"/>
        </w:rPr>
        <w:t>Si la pavimentación cubre la totalidad del ancho, se considerarán beneficiados los predios ubicados en ambos costados de la vía pública.</w:t>
      </w:r>
    </w:p>
    <w:p w14:paraId="1AD9216C" w14:textId="77777777" w:rsidR="00E160D6" w:rsidRPr="00AD4B3C" w:rsidRDefault="00E160D6" w:rsidP="005D0047">
      <w:pPr>
        <w:pStyle w:val="Prrafodelista"/>
        <w:numPr>
          <w:ilvl w:val="0"/>
          <w:numId w:val="53"/>
        </w:numPr>
        <w:spacing w:before="0" w:line="276" w:lineRule="auto"/>
        <w:rPr>
          <w:szCs w:val="24"/>
        </w:rPr>
      </w:pPr>
      <w:r w:rsidRPr="00AD4B3C">
        <w:rPr>
          <w:szCs w:val="24"/>
        </w:rPr>
        <w:t>Si la pavimentación cubre la mitad del ancho, se considerarán beneficiados los predios ubicados en el costado, de la vía pública que se pavimente.</w:t>
      </w:r>
    </w:p>
    <w:p w14:paraId="38229052" w14:textId="472BFD91" w:rsidR="00E160D6" w:rsidRPr="00AD4B3C" w:rsidRDefault="00E160D6" w:rsidP="005D0047">
      <w:pPr>
        <w:pStyle w:val="Prrafodelista"/>
        <w:numPr>
          <w:ilvl w:val="0"/>
          <w:numId w:val="53"/>
        </w:numPr>
        <w:spacing w:before="0" w:line="276" w:lineRule="auto"/>
        <w:rPr>
          <w:szCs w:val="24"/>
        </w:rPr>
      </w:pPr>
      <w:r w:rsidRPr="00AD4B3C">
        <w:rPr>
          <w:szCs w:val="24"/>
        </w:rPr>
        <w:t>En ambos casos, el monto de la contribución se determinará, multiplicando la cuota unitaria que corresponda, por el número de metros lineales, de cada predio beneficiado.</w:t>
      </w:r>
    </w:p>
    <w:p w14:paraId="743F4A13" w14:textId="77777777" w:rsidR="00E160D6" w:rsidRPr="00AD4B3C" w:rsidRDefault="00E160D6" w:rsidP="005D0047">
      <w:pPr>
        <w:pStyle w:val="Prrafodelista"/>
        <w:numPr>
          <w:ilvl w:val="0"/>
          <w:numId w:val="52"/>
        </w:numPr>
        <w:spacing w:before="0" w:line="276" w:lineRule="auto"/>
        <w:rPr>
          <w:szCs w:val="24"/>
        </w:rPr>
      </w:pPr>
      <w:r w:rsidRPr="00AD4B3C">
        <w:rPr>
          <w:szCs w:val="24"/>
        </w:rPr>
        <w:t>Si la pavimentación cubre una franja que comprenda ambos lados, sin que cubra la totalidad de éste, los sujetos obligados pagarán, independientemente de la clase de propiedad de los predios ubicados, en ambos costados, en forma proporcional al ancho de la franja de la vía pública que se pavimente.</w:t>
      </w:r>
    </w:p>
    <w:p w14:paraId="09E9AAF2" w14:textId="3B09BD81" w:rsidR="00E160D6" w:rsidRPr="00AD4B3C" w:rsidRDefault="00E160D6" w:rsidP="005D0047">
      <w:pPr>
        <w:pStyle w:val="Prrafodelista"/>
        <w:spacing w:before="0" w:line="276" w:lineRule="auto"/>
        <w:ind w:left="1080"/>
        <w:rPr>
          <w:szCs w:val="24"/>
        </w:rPr>
      </w:pPr>
      <w:r w:rsidRPr="00AD4B3C">
        <w:rPr>
          <w:szCs w:val="24"/>
        </w:rPr>
        <w:t xml:space="preserve">El monto de la contribución, se determinará, multiplicando la cuota unitaria que corresponda, por el número de metros lineales que existan, desde el límite de la </w:t>
      </w:r>
      <w:r w:rsidRPr="00AD4B3C">
        <w:rPr>
          <w:szCs w:val="24"/>
        </w:rPr>
        <w:lastRenderedPageBreak/>
        <w:t>pavimentación, hasta el eje y el producto así obtenido, se multiplicará por el número de metros lineales de lindero con la obra, por cada predio beneficiado.</w:t>
      </w:r>
    </w:p>
    <w:p w14:paraId="4618CC1F" w14:textId="439B67BF" w:rsidR="00E160D6" w:rsidRPr="00AD4B3C" w:rsidRDefault="00E160D6" w:rsidP="005D0047">
      <w:pPr>
        <w:spacing w:before="0"/>
        <w:rPr>
          <w:szCs w:val="24"/>
        </w:rPr>
      </w:pPr>
      <w:r w:rsidRPr="00AD4B3C">
        <w:rPr>
          <w:b/>
          <w:bCs/>
          <w:szCs w:val="24"/>
        </w:rPr>
        <w:t>Artículo 14</w:t>
      </w:r>
      <w:r w:rsidR="005028FD" w:rsidRPr="00AD4B3C">
        <w:rPr>
          <w:b/>
          <w:bCs/>
          <w:szCs w:val="24"/>
        </w:rPr>
        <w:t>7</w:t>
      </w:r>
      <w:r w:rsidRPr="00AD4B3C">
        <w:rPr>
          <w:b/>
          <w:bCs/>
          <w:szCs w:val="24"/>
        </w:rPr>
        <w:t>.-</w:t>
      </w:r>
      <w:r w:rsidRPr="00AD4B3C">
        <w:rPr>
          <w:szCs w:val="24"/>
        </w:rPr>
        <w:t xml:space="preserve"> Respecto de las obras de instalación de alumbrado público, introducción de agua potable, construcción de drenaje o alcantarillado público y electrificación en baja tensión, pagarán las contribuciones a que se refiere este capítulo, los propietarios, fideicomitentes, fideicomisarios o poseedores de los predios beneficiados, y ubicados en ambos costados de la vía pública, donde se hubiese realizado la obra, y se determinará su monto, multiplicando la cuota unitaria que corresponda, por el número de metros lineales de lindero con la obra de cada predio.</w:t>
      </w:r>
    </w:p>
    <w:p w14:paraId="15AA8280" w14:textId="12E35681" w:rsidR="00E160D6" w:rsidRPr="00AD4B3C" w:rsidRDefault="00E160D6" w:rsidP="005D0047">
      <w:pPr>
        <w:spacing w:before="0"/>
        <w:rPr>
          <w:szCs w:val="24"/>
        </w:rPr>
      </w:pPr>
      <w:r w:rsidRPr="00AD4B3C">
        <w:rPr>
          <w:szCs w:val="24"/>
        </w:rPr>
        <w:t>En el caso de predios interiores beneficiados el importe de la cuota unitaria será determinado en cada caso por la Dirección de Obras Públicas y Desarrollo Urbano, o la dependencia municipal encargada de la realización de tales obras.</w:t>
      </w:r>
    </w:p>
    <w:p w14:paraId="13EA58CA" w14:textId="4CDA57D5" w:rsidR="00E160D6" w:rsidRPr="00AD4B3C" w:rsidRDefault="00E160D6" w:rsidP="005D0047">
      <w:pPr>
        <w:spacing w:before="0"/>
        <w:rPr>
          <w:szCs w:val="24"/>
        </w:rPr>
      </w:pPr>
      <w:r w:rsidRPr="00AD4B3C">
        <w:rPr>
          <w:b/>
          <w:bCs/>
          <w:szCs w:val="24"/>
        </w:rPr>
        <w:t>Artículo 14</w:t>
      </w:r>
      <w:r w:rsidR="005028FD" w:rsidRPr="00AD4B3C">
        <w:rPr>
          <w:b/>
          <w:bCs/>
          <w:szCs w:val="24"/>
        </w:rPr>
        <w:t>8</w:t>
      </w:r>
      <w:r w:rsidRPr="00AD4B3C">
        <w:rPr>
          <w:b/>
          <w:bCs/>
          <w:szCs w:val="24"/>
        </w:rPr>
        <w:t>.-</w:t>
      </w:r>
      <w:r w:rsidRPr="00AD4B3C">
        <w:rPr>
          <w:szCs w:val="24"/>
        </w:rPr>
        <w:t xml:space="preserve"> El pago de las contribuciones especiales se realizará a más tardar dentro de los treinta días siguientes a la fecha en que el Ayuntamiento inicie la obra de que se trate. Para ello, el Ayuntamiento, publicará en la Gaceta Municipal la fecha en que se iniciará la obra respectiva.</w:t>
      </w:r>
    </w:p>
    <w:p w14:paraId="28ECF575" w14:textId="367A5BEB" w:rsidR="00E160D6" w:rsidRPr="00AD4B3C" w:rsidRDefault="00E160D6" w:rsidP="005D0047">
      <w:pPr>
        <w:spacing w:before="0"/>
        <w:rPr>
          <w:szCs w:val="24"/>
        </w:rPr>
      </w:pPr>
      <w:r w:rsidRPr="00AD4B3C">
        <w:rPr>
          <w:szCs w:val="24"/>
        </w:rPr>
        <w:t>Transcurrido el plazo mencionado en el párrafo anterior, sin que se hubiere efectuado el pago, el Ayuntamiento por conducto de la Tesorería Municipal procederá a su cobro por la vía coactiva.</w:t>
      </w:r>
    </w:p>
    <w:p w14:paraId="26E225B3" w14:textId="51528CFD" w:rsidR="00166B45" w:rsidRPr="00AD4B3C" w:rsidRDefault="00E160D6" w:rsidP="00B4476F">
      <w:pPr>
        <w:spacing w:before="0"/>
        <w:rPr>
          <w:szCs w:val="24"/>
        </w:rPr>
      </w:pPr>
      <w:r w:rsidRPr="00AD4B3C">
        <w:rPr>
          <w:b/>
          <w:bCs/>
          <w:szCs w:val="24"/>
        </w:rPr>
        <w:t>Artículo 1</w:t>
      </w:r>
      <w:r w:rsidR="005028FD" w:rsidRPr="00AD4B3C">
        <w:rPr>
          <w:b/>
          <w:bCs/>
          <w:szCs w:val="24"/>
        </w:rPr>
        <w:t>49</w:t>
      </w:r>
      <w:r w:rsidRPr="00AD4B3C">
        <w:rPr>
          <w:b/>
          <w:bCs/>
          <w:szCs w:val="24"/>
        </w:rPr>
        <w:t>.-</w:t>
      </w:r>
      <w:r w:rsidRPr="00AD4B3C">
        <w:rPr>
          <w:szCs w:val="24"/>
        </w:rPr>
        <w:t xml:space="preserve"> El Tesorero Municipal previa solicitud por escrito del interesado y una vez realizado el estudio socioeconómico del contribuyente; podrá disminuir la contribución a aquellos contribuyentes de ostensible pobreza, dependan de él más de tres personas, y devengue un ingreso no mayor a dos salarios mínimos vigentes en el Estado de Yucatán.</w:t>
      </w:r>
    </w:p>
    <w:p w14:paraId="1B21A13C" w14:textId="5A3B1003" w:rsidR="00E160D6" w:rsidRPr="00AD4B3C" w:rsidRDefault="00E160D6" w:rsidP="00AD4B3C">
      <w:pPr>
        <w:spacing w:before="0" w:after="0" w:line="276" w:lineRule="auto"/>
        <w:jc w:val="center"/>
        <w:rPr>
          <w:b/>
          <w:bCs/>
          <w:szCs w:val="24"/>
        </w:rPr>
      </w:pPr>
      <w:r w:rsidRPr="00AD4B3C">
        <w:rPr>
          <w:b/>
          <w:bCs/>
          <w:szCs w:val="24"/>
        </w:rPr>
        <w:t>TITULO QUINTO</w:t>
      </w:r>
    </w:p>
    <w:p w14:paraId="74333982" w14:textId="07A9A819" w:rsidR="00E160D6" w:rsidRPr="00AD4B3C" w:rsidRDefault="00E160D6" w:rsidP="005D0047">
      <w:pPr>
        <w:spacing w:before="0"/>
        <w:jc w:val="center"/>
        <w:rPr>
          <w:b/>
          <w:bCs/>
          <w:szCs w:val="24"/>
        </w:rPr>
      </w:pPr>
      <w:r w:rsidRPr="00AD4B3C">
        <w:rPr>
          <w:b/>
          <w:bCs/>
          <w:szCs w:val="24"/>
        </w:rPr>
        <w:t>PRODUCTOS</w:t>
      </w:r>
    </w:p>
    <w:p w14:paraId="58D62007" w14:textId="44735D87" w:rsidR="00ED0EFE" w:rsidRPr="00AD4B3C" w:rsidRDefault="00E160D6" w:rsidP="005D0047">
      <w:pPr>
        <w:spacing w:before="0"/>
        <w:rPr>
          <w:szCs w:val="24"/>
        </w:rPr>
      </w:pPr>
      <w:r w:rsidRPr="00AD4B3C">
        <w:rPr>
          <w:b/>
          <w:bCs/>
          <w:szCs w:val="24"/>
        </w:rPr>
        <w:t>Artículo 15</w:t>
      </w:r>
      <w:r w:rsidR="005028FD" w:rsidRPr="00AD4B3C">
        <w:rPr>
          <w:b/>
          <w:bCs/>
          <w:szCs w:val="24"/>
        </w:rPr>
        <w:t>0</w:t>
      </w:r>
      <w:r w:rsidRPr="00AD4B3C">
        <w:rPr>
          <w:b/>
          <w:bCs/>
          <w:szCs w:val="24"/>
        </w:rPr>
        <w:t>.-</w:t>
      </w:r>
      <w:r w:rsidRPr="00AD4B3C">
        <w:rPr>
          <w:szCs w:val="24"/>
        </w:rPr>
        <w:t xml:space="preserve"> Los productos son las contraprestaciones por los servicios que preste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47EDBDDF" w14:textId="202DB677" w:rsidR="00E160D6" w:rsidRPr="00AD4B3C" w:rsidRDefault="00E160D6" w:rsidP="005D0047">
      <w:pPr>
        <w:spacing w:before="0" w:line="240" w:lineRule="auto"/>
        <w:jc w:val="center"/>
        <w:rPr>
          <w:b/>
          <w:bCs/>
          <w:szCs w:val="24"/>
        </w:rPr>
      </w:pPr>
      <w:r w:rsidRPr="00AD4B3C">
        <w:rPr>
          <w:b/>
          <w:bCs/>
          <w:szCs w:val="24"/>
        </w:rPr>
        <w:t>CAPITULO I</w:t>
      </w:r>
    </w:p>
    <w:p w14:paraId="0699FFC3" w14:textId="1C730AA9" w:rsidR="00E160D6" w:rsidRPr="00AD4B3C" w:rsidRDefault="00E160D6" w:rsidP="005D0047">
      <w:pPr>
        <w:spacing w:before="0"/>
        <w:jc w:val="center"/>
        <w:rPr>
          <w:b/>
          <w:bCs/>
          <w:szCs w:val="24"/>
        </w:rPr>
      </w:pPr>
      <w:r w:rsidRPr="00AD4B3C">
        <w:rPr>
          <w:b/>
          <w:bCs/>
          <w:szCs w:val="24"/>
        </w:rPr>
        <w:t>PRODUCTOS DERIVADOS DE BIENES INMUEBLES</w:t>
      </w:r>
    </w:p>
    <w:p w14:paraId="79108CED" w14:textId="29E9D57C" w:rsidR="00E160D6" w:rsidRPr="00AD4B3C" w:rsidRDefault="00E160D6" w:rsidP="00B4476F">
      <w:pPr>
        <w:spacing w:before="0" w:after="0"/>
        <w:rPr>
          <w:szCs w:val="24"/>
        </w:rPr>
      </w:pPr>
      <w:r w:rsidRPr="00AD4B3C">
        <w:rPr>
          <w:b/>
          <w:bCs/>
          <w:szCs w:val="24"/>
        </w:rPr>
        <w:t>Artículo 15</w:t>
      </w:r>
      <w:r w:rsidR="005028FD" w:rsidRPr="00AD4B3C">
        <w:rPr>
          <w:b/>
          <w:bCs/>
          <w:szCs w:val="24"/>
        </w:rPr>
        <w:t>1</w:t>
      </w:r>
      <w:r w:rsidRPr="00AD4B3C">
        <w:rPr>
          <w:b/>
          <w:bCs/>
          <w:szCs w:val="24"/>
        </w:rPr>
        <w:t>.-</w:t>
      </w:r>
      <w:r w:rsidRPr="00AD4B3C">
        <w:rPr>
          <w:szCs w:val="24"/>
        </w:rPr>
        <w:t xml:space="preserve"> El Municipio percibirá productos derivados de sus bienes inmuebles por los siguientes conceptos:</w:t>
      </w:r>
    </w:p>
    <w:p w14:paraId="1436E079" w14:textId="77777777" w:rsidR="00E160D6" w:rsidRPr="00AD4B3C" w:rsidRDefault="00E160D6" w:rsidP="005D0047">
      <w:pPr>
        <w:pStyle w:val="Prrafodelista"/>
        <w:numPr>
          <w:ilvl w:val="0"/>
          <w:numId w:val="54"/>
        </w:numPr>
        <w:spacing w:before="0" w:line="276" w:lineRule="auto"/>
        <w:rPr>
          <w:szCs w:val="24"/>
        </w:rPr>
      </w:pPr>
      <w:r w:rsidRPr="00AD4B3C">
        <w:rPr>
          <w:szCs w:val="24"/>
        </w:rPr>
        <w:t>Arrendamiento o enajenación de bienes inmuebles;</w:t>
      </w:r>
    </w:p>
    <w:p w14:paraId="1FB26B7E" w14:textId="77777777" w:rsidR="00E160D6" w:rsidRPr="00AD4B3C" w:rsidRDefault="00E160D6" w:rsidP="005D0047">
      <w:pPr>
        <w:pStyle w:val="Prrafodelista"/>
        <w:numPr>
          <w:ilvl w:val="0"/>
          <w:numId w:val="54"/>
        </w:numPr>
        <w:spacing w:before="0" w:line="276" w:lineRule="auto"/>
        <w:rPr>
          <w:szCs w:val="24"/>
        </w:rPr>
      </w:pPr>
      <w:r w:rsidRPr="00AD4B3C">
        <w:rPr>
          <w:szCs w:val="24"/>
        </w:rPr>
        <w:t xml:space="preserve">Por arrendamiento temporal o concesión por el tiempo útil de locales ubicados en </w:t>
      </w:r>
      <w:r w:rsidRPr="00AD4B3C">
        <w:rPr>
          <w:szCs w:val="24"/>
        </w:rPr>
        <w:lastRenderedPageBreak/>
        <w:t>bienes de dominio público, tales como mercados, plazas, jardines, unidades deportivas y otros bienes destinados a un servicio público, y</w:t>
      </w:r>
    </w:p>
    <w:p w14:paraId="34E2DAC7" w14:textId="37EAE230" w:rsidR="00E160D6" w:rsidRPr="00AD4B3C" w:rsidRDefault="00E160D6" w:rsidP="005D0047">
      <w:pPr>
        <w:pStyle w:val="Prrafodelista"/>
        <w:numPr>
          <w:ilvl w:val="0"/>
          <w:numId w:val="54"/>
        </w:numPr>
        <w:spacing w:before="0" w:line="276" w:lineRule="auto"/>
        <w:rPr>
          <w:szCs w:val="24"/>
        </w:rPr>
      </w:pPr>
      <w:r w:rsidRPr="00AD4B3C">
        <w:rPr>
          <w:szCs w:val="24"/>
        </w:rPr>
        <w:t>Por concesión del uso del piso en la vía pública o en bienes destinados a un servicio público como unidades deportivas, plazas y otros bienes de dominio público.</w:t>
      </w:r>
    </w:p>
    <w:p w14:paraId="758B7722" w14:textId="14D59401" w:rsidR="00E160D6" w:rsidRPr="00AD4B3C" w:rsidRDefault="00E160D6" w:rsidP="005D0047">
      <w:pPr>
        <w:spacing w:before="0"/>
        <w:rPr>
          <w:szCs w:val="24"/>
        </w:rPr>
      </w:pPr>
      <w:r w:rsidRPr="00AD4B3C">
        <w:rPr>
          <w:b/>
          <w:bCs/>
          <w:szCs w:val="24"/>
        </w:rPr>
        <w:t>Artículo 15</w:t>
      </w:r>
      <w:r w:rsidR="005028FD" w:rsidRPr="00AD4B3C">
        <w:rPr>
          <w:b/>
          <w:bCs/>
          <w:szCs w:val="24"/>
        </w:rPr>
        <w:t>2</w:t>
      </w:r>
      <w:r w:rsidRPr="00AD4B3C">
        <w:rPr>
          <w:b/>
          <w:bCs/>
          <w:szCs w:val="24"/>
        </w:rPr>
        <w:t>.-</w:t>
      </w:r>
      <w:r w:rsidRPr="00AD4B3C">
        <w:rPr>
          <w:szCs w:val="24"/>
        </w:rPr>
        <w:t xml:space="preserve"> Los arrendamientos y las ventas de bienes muebles e inmuebles propiedad del Municipio se llevarán a cabo conforme a lo establecido en la Ley de Gobierno de los Municipios del Estado de Yucatán.</w:t>
      </w:r>
    </w:p>
    <w:p w14:paraId="02664FA9" w14:textId="77777777" w:rsidR="00E160D6" w:rsidRPr="00AD4B3C" w:rsidRDefault="00E160D6" w:rsidP="005D0047">
      <w:pPr>
        <w:spacing w:before="0"/>
        <w:rPr>
          <w:szCs w:val="24"/>
        </w:rPr>
      </w:pPr>
      <w:r w:rsidRPr="00AD4B3C">
        <w:rPr>
          <w:szCs w:val="24"/>
        </w:rPr>
        <w:t xml:space="preserve">El arrendamiento de bienes a que se refiere la fracción II del artículo anterior, podrá realizarse cuando dichos inmuebles no sean destinados a la administración o prestación de un servicio público, mediante la celebración de contrato que firmarán el </w:t>
      </w:r>
      <w:proofErr w:type="gramStart"/>
      <w:r w:rsidRPr="00AD4B3C">
        <w:rPr>
          <w:szCs w:val="24"/>
        </w:rPr>
        <w:t>Presidente</w:t>
      </w:r>
      <w:proofErr w:type="gramEnd"/>
      <w:r w:rsidRPr="00AD4B3C">
        <w:rPr>
          <w:szCs w:val="24"/>
        </w:rPr>
        <w:t xml:space="preserve"> Municipal y el Secretario, previa la aprobación del Cabildo y serán las partes que intervengan en el contrato respectivo las que determinen de común acuerdo el precio o renta, la duración del contrato y época y lugar de pago.</w:t>
      </w:r>
    </w:p>
    <w:p w14:paraId="2A7B3CA8" w14:textId="3BE8957B" w:rsidR="00E160D6" w:rsidRPr="00AD4B3C" w:rsidRDefault="00E160D6" w:rsidP="005D0047">
      <w:pPr>
        <w:spacing w:before="0"/>
        <w:rPr>
          <w:szCs w:val="24"/>
        </w:rPr>
      </w:pPr>
      <w:r w:rsidRPr="00AD4B3C">
        <w:rPr>
          <w:szCs w:val="24"/>
        </w:rPr>
        <w:t>Queda prohibido el subarrendamiento de los inmuebles a que se refiere el párrafo anterior.</w:t>
      </w:r>
    </w:p>
    <w:p w14:paraId="21F89FC5" w14:textId="69478694" w:rsidR="00E160D6" w:rsidRPr="00AD4B3C" w:rsidRDefault="00E160D6" w:rsidP="005D0047">
      <w:pPr>
        <w:spacing w:before="0"/>
        <w:rPr>
          <w:szCs w:val="24"/>
        </w:rPr>
      </w:pPr>
      <w:r w:rsidRPr="00AD4B3C">
        <w:rPr>
          <w:b/>
          <w:bCs/>
          <w:szCs w:val="24"/>
        </w:rPr>
        <w:t>Artículo 15</w:t>
      </w:r>
      <w:r w:rsidR="005028FD" w:rsidRPr="00AD4B3C">
        <w:rPr>
          <w:b/>
          <w:bCs/>
          <w:szCs w:val="24"/>
        </w:rPr>
        <w:t>3.</w:t>
      </w:r>
      <w:r w:rsidRPr="00AD4B3C">
        <w:rPr>
          <w:b/>
          <w:bCs/>
          <w:szCs w:val="24"/>
        </w:rPr>
        <w:t>-</w:t>
      </w:r>
      <w:r w:rsidRPr="00AD4B3C">
        <w:rPr>
          <w:szCs w:val="24"/>
        </w:rPr>
        <w:t xml:space="preserve"> Los bienes muebles e inmuebles propiedad del Municipio, solamente podrán ser explotados, mediante concesión o contrato legalmente otorgado o celebrado, en los términos de lo establecido en la Ley de Gobierno de los Municipios del Estado de Yucatán.</w:t>
      </w:r>
    </w:p>
    <w:p w14:paraId="1A4D4E55" w14:textId="1F75D983" w:rsidR="00E160D6" w:rsidRPr="00AD4B3C" w:rsidRDefault="00E160D6" w:rsidP="005D0047">
      <w:pPr>
        <w:spacing w:before="0"/>
        <w:rPr>
          <w:szCs w:val="24"/>
        </w:rPr>
      </w:pPr>
      <w:r w:rsidRPr="00AD4B3C">
        <w:rPr>
          <w:b/>
          <w:bCs/>
          <w:szCs w:val="24"/>
        </w:rPr>
        <w:t>Artículo 15</w:t>
      </w:r>
      <w:r w:rsidR="005028FD" w:rsidRPr="00AD4B3C">
        <w:rPr>
          <w:b/>
          <w:bCs/>
          <w:szCs w:val="24"/>
        </w:rPr>
        <w:t>4</w:t>
      </w:r>
      <w:r w:rsidRPr="00AD4B3C">
        <w:rPr>
          <w:b/>
          <w:bCs/>
          <w:szCs w:val="24"/>
        </w:rPr>
        <w:t>.-</w:t>
      </w:r>
      <w:r w:rsidRPr="00AD4B3C">
        <w:rPr>
          <w:szCs w:val="24"/>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que sin poner en riesgo los recursos del Municipio, represente mayor rendimiento financiero y permita disponibilidad de los mismos en caso de urgencia.</w:t>
      </w:r>
    </w:p>
    <w:p w14:paraId="26C47146" w14:textId="5F819054" w:rsidR="00E160D6" w:rsidRPr="00AD4B3C" w:rsidRDefault="00E160D6" w:rsidP="005D0047">
      <w:pPr>
        <w:spacing w:before="0"/>
        <w:rPr>
          <w:szCs w:val="24"/>
        </w:rPr>
      </w:pPr>
      <w:r w:rsidRPr="00AD4B3C">
        <w:rPr>
          <w:b/>
          <w:bCs/>
          <w:szCs w:val="24"/>
        </w:rPr>
        <w:t>Artículo 15</w:t>
      </w:r>
      <w:r w:rsidR="005028FD" w:rsidRPr="00AD4B3C">
        <w:rPr>
          <w:b/>
          <w:bCs/>
          <w:szCs w:val="24"/>
        </w:rPr>
        <w:t>5</w:t>
      </w:r>
      <w:r w:rsidRPr="00AD4B3C">
        <w:rPr>
          <w:b/>
          <w:bCs/>
          <w:szCs w:val="24"/>
        </w:rPr>
        <w:t>.-</w:t>
      </w:r>
      <w:r w:rsidRPr="00AD4B3C">
        <w:rPr>
          <w:szCs w:val="24"/>
        </w:rPr>
        <w:t xml:space="preserve"> Corresponde al Tesorero Municipal realizar las inversiones financieras previa aprobación del </w:t>
      </w:r>
      <w:proofErr w:type="gramStart"/>
      <w:r w:rsidRPr="00AD4B3C">
        <w:rPr>
          <w:szCs w:val="24"/>
        </w:rPr>
        <w:t>Presidente</w:t>
      </w:r>
      <w:proofErr w:type="gramEnd"/>
      <w:r w:rsidRPr="00AD4B3C">
        <w:rPr>
          <w:szCs w:val="24"/>
        </w:rPr>
        <w:t xml:space="preserve"> Municipal, en aquellos casos en que los depósitos se hagan por plazos mayores de tres meses naturales.</w:t>
      </w:r>
    </w:p>
    <w:p w14:paraId="2D317EC1" w14:textId="4E91EE43" w:rsidR="00E160D6" w:rsidRPr="00AD4B3C" w:rsidRDefault="00E160D6" w:rsidP="005D0047">
      <w:pPr>
        <w:spacing w:before="0"/>
        <w:rPr>
          <w:szCs w:val="24"/>
        </w:rPr>
      </w:pPr>
      <w:r w:rsidRPr="00AD4B3C">
        <w:rPr>
          <w:b/>
          <w:bCs/>
          <w:szCs w:val="24"/>
        </w:rPr>
        <w:t>Artículo 15</w:t>
      </w:r>
      <w:r w:rsidR="005028FD" w:rsidRPr="00AD4B3C">
        <w:rPr>
          <w:b/>
          <w:bCs/>
          <w:szCs w:val="24"/>
        </w:rPr>
        <w:t>6</w:t>
      </w:r>
      <w:r w:rsidRPr="00AD4B3C">
        <w:rPr>
          <w:b/>
          <w:bCs/>
          <w:szCs w:val="24"/>
        </w:rPr>
        <w:t>.-</w:t>
      </w:r>
      <w:r w:rsidRPr="00AD4B3C">
        <w:rPr>
          <w:szCs w:val="24"/>
        </w:rPr>
        <w:t xml:space="preserve"> Los recursos que se obtengan por rendimiento de inversiones financieras en instituciones de crédito, por compra de acciones o título de empresas o por cualquier otra forma, invariablemente se ingresarán al erario municipal como productos financieros.</w:t>
      </w:r>
    </w:p>
    <w:p w14:paraId="1F16465C" w14:textId="794A0670" w:rsidR="00B4476F" w:rsidRPr="00AD4B3C" w:rsidRDefault="00E160D6" w:rsidP="005028FD">
      <w:pPr>
        <w:spacing w:before="0"/>
        <w:rPr>
          <w:szCs w:val="24"/>
        </w:rPr>
      </w:pPr>
      <w:r w:rsidRPr="00AD4B3C">
        <w:rPr>
          <w:b/>
          <w:bCs/>
          <w:szCs w:val="24"/>
        </w:rPr>
        <w:t>Artículo 15</w:t>
      </w:r>
      <w:r w:rsidR="005028FD" w:rsidRPr="00AD4B3C">
        <w:rPr>
          <w:b/>
          <w:bCs/>
          <w:szCs w:val="24"/>
        </w:rPr>
        <w:t>7</w:t>
      </w:r>
      <w:r w:rsidRPr="00AD4B3C">
        <w:rPr>
          <w:b/>
          <w:bCs/>
          <w:szCs w:val="24"/>
        </w:rPr>
        <w:t>.-</w:t>
      </w:r>
      <w:r w:rsidRPr="00AD4B3C">
        <w:rPr>
          <w:szCs w:val="24"/>
        </w:rPr>
        <w:t xml:space="preserve"> Los productos que percibirá el Municipio por los daños que sufrieren las vías públicas o los bienes de su propiedad, serán cuantificados de acuerdo al peritaje que se elabore al efecto, sobre los daños sufridos. El perito será designado por la autoridad fiscal municipal.</w:t>
      </w:r>
    </w:p>
    <w:p w14:paraId="54FF3ACC" w14:textId="122135B6" w:rsidR="00E160D6" w:rsidRPr="00AD4B3C" w:rsidRDefault="00E160D6" w:rsidP="00AD4B3C">
      <w:pPr>
        <w:spacing w:before="0" w:after="0" w:line="276" w:lineRule="auto"/>
        <w:jc w:val="center"/>
        <w:rPr>
          <w:b/>
          <w:bCs/>
          <w:szCs w:val="24"/>
        </w:rPr>
      </w:pPr>
      <w:r w:rsidRPr="00AD4B3C">
        <w:rPr>
          <w:b/>
          <w:bCs/>
          <w:szCs w:val="24"/>
        </w:rPr>
        <w:t>CAPITULO I</w:t>
      </w:r>
      <w:r w:rsidR="00DF01BE" w:rsidRPr="00AD4B3C">
        <w:rPr>
          <w:b/>
          <w:bCs/>
          <w:szCs w:val="24"/>
        </w:rPr>
        <w:t>I</w:t>
      </w:r>
    </w:p>
    <w:p w14:paraId="5E7F7914" w14:textId="197FC61C" w:rsidR="00E160D6" w:rsidRPr="00AD4B3C" w:rsidRDefault="00E160D6" w:rsidP="005D0047">
      <w:pPr>
        <w:spacing w:before="0"/>
        <w:jc w:val="center"/>
        <w:rPr>
          <w:b/>
          <w:bCs/>
          <w:szCs w:val="24"/>
        </w:rPr>
      </w:pPr>
      <w:r w:rsidRPr="00AD4B3C">
        <w:rPr>
          <w:b/>
          <w:bCs/>
          <w:szCs w:val="24"/>
        </w:rPr>
        <w:lastRenderedPageBreak/>
        <w:t>APROVECHAMIENTOS</w:t>
      </w:r>
    </w:p>
    <w:p w14:paraId="62F2E0D0" w14:textId="3AFE48DB" w:rsidR="00E160D6" w:rsidRPr="00AD4B3C" w:rsidRDefault="00E160D6" w:rsidP="005D0047">
      <w:pPr>
        <w:spacing w:before="0"/>
        <w:rPr>
          <w:szCs w:val="24"/>
        </w:rPr>
      </w:pPr>
      <w:r w:rsidRPr="00AD4B3C">
        <w:rPr>
          <w:b/>
          <w:bCs/>
          <w:szCs w:val="24"/>
        </w:rPr>
        <w:t>Artículo 15</w:t>
      </w:r>
      <w:r w:rsidR="005028FD" w:rsidRPr="00AD4B3C">
        <w:rPr>
          <w:b/>
          <w:bCs/>
          <w:szCs w:val="24"/>
        </w:rPr>
        <w:t>8</w:t>
      </w:r>
      <w:r w:rsidRPr="00AD4B3C">
        <w:rPr>
          <w:b/>
          <w:bCs/>
          <w:szCs w:val="24"/>
        </w:rPr>
        <w:t>.-</w:t>
      </w:r>
      <w:r w:rsidRPr="00AD4B3C">
        <w:rPr>
          <w:szCs w:val="24"/>
        </w:rPr>
        <w:t xml:space="preserve"> La Hacienda Pública del Municipio de </w:t>
      </w:r>
      <w:r w:rsidR="00935472" w:rsidRPr="00AD4B3C">
        <w:rPr>
          <w:szCs w:val="24"/>
        </w:rPr>
        <w:t>Chichimilá</w:t>
      </w:r>
      <w:r w:rsidRPr="00AD4B3C">
        <w:rPr>
          <w:szCs w:val="24"/>
        </w:rPr>
        <w:t xml:space="preserve"> Yucatán, percibirá ingresos en concepto de aprovechamientos por funciones de derecho público distintos de las contribuciones; por ingresos derivados de financiamientos; por ingresos que obtenga de organismos descentralizados y empresas de participación municipal; por multas derivadas de infracciones fiscales o administrativas, así como por actualizaciones, recargos y gastos de ejecución de las contribuciones no pagadas en tiempo; por ingresos derivados del cobro de multas administrativas, impuestas por autoridades federales no fiscales, y por recursos transferidos al Municipio.</w:t>
      </w:r>
    </w:p>
    <w:p w14:paraId="417E8BD1" w14:textId="7D31F377" w:rsidR="00E160D6" w:rsidRPr="00AD4B3C" w:rsidRDefault="00E160D6" w:rsidP="005D0047">
      <w:pPr>
        <w:spacing w:before="0"/>
        <w:rPr>
          <w:szCs w:val="24"/>
        </w:rPr>
      </w:pPr>
      <w:r w:rsidRPr="00AD4B3C">
        <w:rPr>
          <w:b/>
          <w:bCs/>
          <w:szCs w:val="24"/>
        </w:rPr>
        <w:t>Artículo 1</w:t>
      </w:r>
      <w:r w:rsidR="005028FD" w:rsidRPr="00AD4B3C">
        <w:rPr>
          <w:b/>
          <w:bCs/>
          <w:szCs w:val="24"/>
        </w:rPr>
        <w:t>59</w:t>
      </w:r>
      <w:r w:rsidRPr="00AD4B3C">
        <w:rPr>
          <w:b/>
          <w:bCs/>
          <w:szCs w:val="24"/>
        </w:rPr>
        <w:t>.-</w:t>
      </w:r>
      <w:r w:rsidRPr="00AD4B3C">
        <w:rPr>
          <w:szCs w:val="24"/>
        </w:rPr>
        <w:t xml:space="preserve"> Las multas impuestas por el Ayuntamiento por infracciones a los reglamentos administrativos, tendrán el carácter de aprovechamientos y se turnarán a la Tesorería Municipal para su cobro. Cuando estas multas no fueren cubiertas dentro del plazo señalado serán cobradas mediante el procedimiento administrativo de ejecución.</w:t>
      </w:r>
    </w:p>
    <w:p w14:paraId="7F3AFAE6" w14:textId="0131CFCC" w:rsidR="003435EF" w:rsidRPr="00AD4B3C" w:rsidRDefault="00E160D6" w:rsidP="005D0047">
      <w:pPr>
        <w:spacing w:before="0"/>
        <w:rPr>
          <w:szCs w:val="24"/>
        </w:rPr>
      </w:pPr>
      <w:r w:rsidRPr="00AD4B3C">
        <w:rPr>
          <w:b/>
          <w:bCs/>
          <w:szCs w:val="24"/>
        </w:rPr>
        <w:t>Artículo 16</w:t>
      </w:r>
      <w:r w:rsidR="005028FD" w:rsidRPr="00AD4B3C">
        <w:rPr>
          <w:b/>
          <w:bCs/>
          <w:szCs w:val="24"/>
        </w:rPr>
        <w:t>0</w:t>
      </w:r>
      <w:r w:rsidRPr="00AD4B3C">
        <w:rPr>
          <w:b/>
          <w:bCs/>
          <w:szCs w:val="24"/>
        </w:rPr>
        <w:t>.-</w:t>
      </w:r>
      <w:r w:rsidRPr="00AD4B3C">
        <w:rPr>
          <w:szCs w:val="24"/>
        </w:rPr>
        <w:t xml:space="preserve"> Son aprovechamientos derivados de recursos transferidos al Municipio los que perciba el Municipio por cuenta de</w:t>
      </w:r>
      <w:r w:rsidR="003435EF" w:rsidRPr="00AD4B3C">
        <w:rPr>
          <w:szCs w:val="24"/>
        </w:rPr>
        <w:t>:</w:t>
      </w:r>
      <w:bookmarkStart w:id="0" w:name="_Hlk213333011"/>
    </w:p>
    <w:p w14:paraId="7B3F6C52" w14:textId="77777777" w:rsidR="003435EF" w:rsidRPr="00AD4B3C" w:rsidRDefault="003435EF" w:rsidP="005D0047">
      <w:pPr>
        <w:pStyle w:val="Prrafodelista"/>
        <w:numPr>
          <w:ilvl w:val="0"/>
          <w:numId w:val="55"/>
        </w:numPr>
        <w:spacing w:before="0" w:line="276" w:lineRule="auto"/>
        <w:rPr>
          <w:szCs w:val="24"/>
        </w:rPr>
      </w:pPr>
      <w:r w:rsidRPr="00AD4B3C">
        <w:rPr>
          <w:szCs w:val="24"/>
        </w:rPr>
        <w:t>Cesiones;</w:t>
      </w:r>
    </w:p>
    <w:p w14:paraId="11CF3020" w14:textId="77777777" w:rsidR="003435EF" w:rsidRPr="00AD4B3C" w:rsidRDefault="003435EF" w:rsidP="005D0047">
      <w:pPr>
        <w:pStyle w:val="Prrafodelista"/>
        <w:numPr>
          <w:ilvl w:val="0"/>
          <w:numId w:val="55"/>
        </w:numPr>
        <w:spacing w:before="0" w:line="276" w:lineRule="auto"/>
        <w:rPr>
          <w:szCs w:val="24"/>
        </w:rPr>
      </w:pPr>
      <w:r w:rsidRPr="00AD4B3C">
        <w:rPr>
          <w:szCs w:val="24"/>
        </w:rPr>
        <w:t>Herencias;</w:t>
      </w:r>
    </w:p>
    <w:p w14:paraId="5E5676D2" w14:textId="77777777" w:rsidR="003435EF" w:rsidRPr="00AD4B3C" w:rsidRDefault="003435EF" w:rsidP="005D0047">
      <w:pPr>
        <w:pStyle w:val="Prrafodelista"/>
        <w:numPr>
          <w:ilvl w:val="0"/>
          <w:numId w:val="55"/>
        </w:numPr>
        <w:spacing w:before="0" w:line="276" w:lineRule="auto"/>
        <w:rPr>
          <w:szCs w:val="24"/>
        </w:rPr>
      </w:pPr>
      <w:r w:rsidRPr="00AD4B3C">
        <w:rPr>
          <w:szCs w:val="24"/>
        </w:rPr>
        <w:t>Legados;</w:t>
      </w:r>
    </w:p>
    <w:p w14:paraId="32D3816C" w14:textId="77777777" w:rsidR="003435EF" w:rsidRPr="00AD4B3C" w:rsidRDefault="003435EF" w:rsidP="005D0047">
      <w:pPr>
        <w:pStyle w:val="Prrafodelista"/>
        <w:numPr>
          <w:ilvl w:val="0"/>
          <w:numId w:val="55"/>
        </w:numPr>
        <w:spacing w:before="0" w:line="276" w:lineRule="auto"/>
        <w:rPr>
          <w:szCs w:val="24"/>
        </w:rPr>
      </w:pPr>
      <w:r w:rsidRPr="00AD4B3C">
        <w:rPr>
          <w:szCs w:val="24"/>
        </w:rPr>
        <w:t>Donaciones;</w:t>
      </w:r>
    </w:p>
    <w:p w14:paraId="63B78DF2" w14:textId="77777777" w:rsidR="003435EF" w:rsidRPr="00AD4B3C" w:rsidRDefault="003435EF" w:rsidP="005D0047">
      <w:pPr>
        <w:pStyle w:val="Prrafodelista"/>
        <w:numPr>
          <w:ilvl w:val="0"/>
          <w:numId w:val="55"/>
        </w:numPr>
        <w:spacing w:before="0" w:line="276" w:lineRule="auto"/>
        <w:rPr>
          <w:szCs w:val="24"/>
        </w:rPr>
      </w:pPr>
      <w:r w:rsidRPr="00AD4B3C">
        <w:rPr>
          <w:szCs w:val="24"/>
        </w:rPr>
        <w:t>Adjudicaciones Judiciales;</w:t>
      </w:r>
    </w:p>
    <w:p w14:paraId="798C6B65" w14:textId="77777777" w:rsidR="003435EF" w:rsidRPr="00AD4B3C" w:rsidRDefault="003435EF" w:rsidP="005D0047">
      <w:pPr>
        <w:pStyle w:val="Prrafodelista"/>
        <w:numPr>
          <w:ilvl w:val="0"/>
          <w:numId w:val="55"/>
        </w:numPr>
        <w:spacing w:before="0" w:line="276" w:lineRule="auto"/>
        <w:rPr>
          <w:szCs w:val="24"/>
        </w:rPr>
      </w:pPr>
      <w:r w:rsidRPr="00AD4B3C">
        <w:rPr>
          <w:szCs w:val="24"/>
        </w:rPr>
        <w:t>Adjudicaciones Administrativas;</w:t>
      </w:r>
    </w:p>
    <w:p w14:paraId="48780C0B" w14:textId="77777777" w:rsidR="003435EF" w:rsidRPr="00AD4B3C" w:rsidRDefault="003435EF" w:rsidP="005D0047">
      <w:pPr>
        <w:pStyle w:val="Prrafodelista"/>
        <w:numPr>
          <w:ilvl w:val="0"/>
          <w:numId w:val="55"/>
        </w:numPr>
        <w:spacing w:before="0" w:line="276" w:lineRule="auto"/>
        <w:rPr>
          <w:szCs w:val="24"/>
        </w:rPr>
      </w:pPr>
      <w:r w:rsidRPr="00AD4B3C">
        <w:rPr>
          <w:szCs w:val="24"/>
        </w:rPr>
        <w:t>Subsidios de otro nivel de gobierno;</w:t>
      </w:r>
    </w:p>
    <w:p w14:paraId="6562B1A9" w14:textId="77777777" w:rsidR="003435EF" w:rsidRPr="00AD4B3C" w:rsidRDefault="003435EF" w:rsidP="005D0047">
      <w:pPr>
        <w:pStyle w:val="Prrafodelista"/>
        <w:numPr>
          <w:ilvl w:val="0"/>
          <w:numId w:val="55"/>
        </w:numPr>
        <w:spacing w:before="0" w:line="276" w:lineRule="auto"/>
        <w:rPr>
          <w:szCs w:val="24"/>
        </w:rPr>
      </w:pPr>
      <w:r w:rsidRPr="00AD4B3C">
        <w:rPr>
          <w:szCs w:val="24"/>
        </w:rPr>
        <w:t>Subsidios de organismos públicos y privados, y</w:t>
      </w:r>
    </w:p>
    <w:p w14:paraId="1996F329" w14:textId="65C22DC4" w:rsidR="003435EF" w:rsidRPr="00AD4B3C" w:rsidRDefault="003435EF" w:rsidP="005D0047">
      <w:pPr>
        <w:pStyle w:val="Prrafodelista"/>
        <w:numPr>
          <w:ilvl w:val="0"/>
          <w:numId w:val="55"/>
        </w:numPr>
        <w:spacing w:before="0"/>
        <w:rPr>
          <w:szCs w:val="24"/>
        </w:rPr>
      </w:pPr>
      <w:r w:rsidRPr="00AD4B3C">
        <w:rPr>
          <w:szCs w:val="24"/>
        </w:rPr>
        <w:t>Multas impuestas por Autoridades administrativas federales no fiscales.</w:t>
      </w:r>
    </w:p>
    <w:bookmarkEnd w:id="0"/>
    <w:p w14:paraId="5A12881A" w14:textId="0F0A7B64" w:rsidR="00E160D6" w:rsidRPr="00AD4B3C" w:rsidRDefault="003435EF" w:rsidP="005D0047">
      <w:pPr>
        <w:spacing w:before="0"/>
        <w:rPr>
          <w:szCs w:val="24"/>
        </w:rPr>
      </w:pPr>
      <w:r w:rsidRPr="00AD4B3C">
        <w:rPr>
          <w:b/>
          <w:bCs/>
          <w:szCs w:val="24"/>
        </w:rPr>
        <w:t>Artículo 16</w:t>
      </w:r>
      <w:r w:rsidR="005028FD" w:rsidRPr="00AD4B3C">
        <w:rPr>
          <w:b/>
          <w:bCs/>
          <w:szCs w:val="24"/>
        </w:rPr>
        <w:t>1</w:t>
      </w:r>
      <w:r w:rsidRPr="00AD4B3C">
        <w:rPr>
          <w:b/>
          <w:bCs/>
          <w:szCs w:val="24"/>
        </w:rPr>
        <w:t>.-</w:t>
      </w:r>
      <w:r w:rsidRPr="00AD4B3C">
        <w:rPr>
          <w:szCs w:val="24"/>
        </w:rPr>
        <w:t xml:space="preserve"> La hacienda pública municipal percibirá aprovechamientos derivados del cobro de multas administrativas, impuestas por autoridades federales no fiscales; multas impuestas por el ayuntamiento por infracciones a la Ley de Hacienda del Municipio de </w:t>
      </w:r>
      <w:r w:rsidR="00935472" w:rsidRPr="00AD4B3C">
        <w:rPr>
          <w:szCs w:val="24"/>
        </w:rPr>
        <w:t>Chichimilá</w:t>
      </w:r>
      <w:r w:rsidRPr="00AD4B3C">
        <w:rPr>
          <w:szCs w:val="24"/>
        </w:rPr>
        <w:t>, Yucatán, y/o a los reglamentos administrativos.</w:t>
      </w:r>
    </w:p>
    <w:p w14:paraId="4E6E0848" w14:textId="63320001" w:rsidR="003435EF" w:rsidRPr="00AD4B3C" w:rsidRDefault="003435EF" w:rsidP="00AD4B3C">
      <w:pPr>
        <w:spacing w:before="0" w:after="0"/>
        <w:rPr>
          <w:szCs w:val="24"/>
        </w:rPr>
      </w:pPr>
      <w:r w:rsidRPr="00AD4B3C">
        <w:rPr>
          <w:b/>
          <w:bCs/>
          <w:szCs w:val="24"/>
        </w:rPr>
        <w:t>Artículo 16</w:t>
      </w:r>
      <w:r w:rsidR="005028FD" w:rsidRPr="00AD4B3C">
        <w:rPr>
          <w:b/>
          <w:bCs/>
          <w:szCs w:val="24"/>
        </w:rPr>
        <w:t>2</w:t>
      </w:r>
      <w:r w:rsidRPr="00AD4B3C">
        <w:rPr>
          <w:b/>
          <w:bCs/>
          <w:szCs w:val="24"/>
        </w:rPr>
        <w:t>.-</w:t>
      </w:r>
      <w:r w:rsidRPr="00AD4B3C">
        <w:rPr>
          <w:szCs w:val="24"/>
        </w:rPr>
        <w:t xml:space="preserve"> Las personas que cometan las infracciones señaladas en el artículo 161 de la Ley de Hacienda del Municipio de </w:t>
      </w:r>
      <w:r w:rsidR="00935472" w:rsidRPr="00AD4B3C">
        <w:rPr>
          <w:szCs w:val="24"/>
        </w:rPr>
        <w:t>Chichimilá</w:t>
      </w:r>
      <w:r w:rsidRPr="00AD4B3C">
        <w:rPr>
          <w:szCs w:val="24"/>
        </w:rPr>
        <w:t xml:space="preserve"> Yucatán, se harán acreedoras a las siguientes sanciones:</w:t>
      </w:r>
    </w:p>
    <w:p w14:paraId="29268447" w14:textId="7394A129" w:rsidR="003435EF" w:rsidRPr="00AD4B3C" w:rsidRDefault="003435EF" w:rsidP="005D0047">
      <w:pPr>
        <w:pStyle w:val="Prrafodelista"/>
        <w:numPr>
          <w:ilvl w:val="0"/>
          <w:numId w:val="56"/>
        </w:numPr>
        <w:spacing w:before="0" w:line="276" w:lineRule="auto"/>
        <w:rPr>
          <w:szCs w:val="24"/>
        </w:rPr>
      </w:pPr>
      <w:r w:rsidRPr="00AD4B3C">
        <w:rPr>
          <w:szCs w:val="24"/>
        </w:rPr>
        <w:t>Serán sancionadas con multa de 1 a 2.5 la Unidad de Medida de Actualización, las personas que cometan las infracciones contenidas en las fracciones I, III, IV y V;</w:t>
      </w:r>
    </w:p>
    <w:p w14:paraId="74B045A1" w14:textId="7031E2A0" w:rsidR="003435EF" w:rsidRPr="00AD4B3C" w:rsidRDefault="003435EF" w:rsidP="005D0047">
      <w:pPr>
        <w:pStyle w:val="Prrafodelista"/>
        <w:numPr>
          <w:ilvl w:val="0"/>
          <w:numId w:val="56"/>
        </w:numPr>
        <w:spacing w:before="0" w:line="276" w:lineRule="auto"/>
        <w:rPr>
          <w:szCs w:val="24"/>
        </w:rPr>
      </w:pPr>
      <w:r w:rsidRPr="00AD4B3C">
        <w:rPr>
          <w:szCs w:val="24"/>
        </w:rPr>
        <w:t>Serán sancionadas con multa de 1</w:t>
      </w:r>
      <w:r w:rsidR="00DF01BE" w:rsidRPr="00AD4B3C">
        <w:rPr>
          <w:szCs w:val="24"/>
        </w:rPr>
        <w:t xml:space="preserve"> </w:t>
      </w:r>
      <w:r w:rsidRPr="00AD4B3C">
        <w:rPr>
          <w:szCs w:val="24"/>
        </w:rPr>
        <w:t>a 5 la Unidad de Medida de Actualización, las personas que cometan la infracción contenida en la fracción VI;</w:t>
      </w:r>
    </w:p>
    <w:p w14:paraId="17F039DB" w14:textId="31D3958A" w:rsidR="003435EF" w:rsidRPr="00AD4B3C" w:rsidRDefault="003435EF" w:rsidP="005D0047">
      <w:pPr>
        <w:pStyle w:val="Prrafodelista"/>
        <w:numPr>
          <w:ilvl w:val="0"/>
          <w:numId w:val="56"/>
        </w:numPr>
        <w:spacing w:before="0" w:line="276" w:lineRule="auto"/>
        <w:rPr>
          <w:szCs w:val="24"/>
        </w:rPr>
      </w:pPr>
      <w:r w:rsidRPr="00AD4B3C">
        <w:rPr>
          <w:szCs w:val="24"/>
        </w:rPr>
        <w:lastRenderedPageBreak/>
        <w:t xml:space="preserve">Serán sancionadas con multa de 1 a 25 la Unidad de Medida de Actualización, las personas que cometan la infracción contenida en la fracción </w:t>
      </w:r>
      <w:r w:rsidR="00DF01BE" w:rsidRPr="00AD4B3C">
        <w:rPr>
          <w:szCs w:val="24"/>
        </w:rPr>
        <w:t>II</w:t>
      </w:r>
      <w:r w:rsidRPr="00AD4B3C">
        <w:rPr>
          <w:szCs w:val="24"/>
        </w:rPr>
        <w:t>, y</w:t>
      </w:r>
    </w:p>
    <w:p w14:paraId="6A6AA93F" w14:textId="77777777" w:rsidR="003435EF" w:rsidRPr="00AD4B3C" w:rsidRDefault="003435EF" w:rsidP="005D0047">
      <w:pPr>
        <w:pStyle w:val="Prrafodelista"/>
        <w:numPr>
          <w:ilvl w:val="0"/>
          <w:numId w:val="56"/>
        </w:numPr>
        <w:spacing w:before="0" w:line="276" w:lineRule="auto"/>
        <w:rPr>
          <w:szCs w:val="24"/>
        </w:rPr>
      </w:pPr>
      <w:r w:rsidRPr="00AD4B3C">
        <w:rPr>
          <w:szCs w:val="24"/>
        </w:rPr>
        <w:t>Serán sancionadas con multas de 1 a 7.5 la Unidad de Medida de Actualización, las personas que cometan la infracción contenida en la fracción VII;</w:t>
      </w:r>
    </w:p>
    <w:p w14:paraId="2A42CB05" w14:textId="05DFD76F" w:rsidR="003435EF" w:rsidRPr="00AD4B3C" w:rsidRDefault="003435EF" w:rsidP="005D0047">
      <w:pPr>
        <w:pStyle w:val="Prrafodelista"/>
        <w:numPr>
          <w:ilvl w:val="0"/>
          <w:numId w:val="56"/>
        </w:numPr>
        <w:spacing w:before="0" w:line="276" w:lineRule="auto"/>
        <w:rPr>
          <w:szCs w:val="24"/>
        </w:rPr>
      </w:pPr>
      <w:r w:rsidRPr="00AD4B3C">
        <w:rPr>
          <w:szCs w:val="24"/>
        </w:rPr>
        <w:t>Si el infractor fuese jornalero, obrero o trabajador, no podrá ser sancionado con multa mayor del importe de su jornal o de un día.</w:t>
      </w:r>
    </w:p>
    <w:p w14:paraId="65AA2762" w14:textId="53F445EE" w:rsidR="003435EF" w:rsidRPr="00AD4B3C" w:rsidRDefault="003435EF" w:rsidP="005D0047">
      <w:pPr>
        <w:spacing w:before="0"/>
        <w:rPr>
          <w:szCs w:val="24"/>
        </w:rPr>
      </w:pPr>
      <w:r w:rsidRPr="00AD4B3C">
        <w:rPr>
          <w:szCs w:val="24"/>
        </w:rPr>
        <w:t>Tratándose de trabajadores no asalariados, la multa no excederá del equivalente a un día de su ingreso.</w:t>
      </w:r>
    </w:p>
    <w:p w14:paraId="19B4CCBA" w14:textId="5D2B8F87" w:rsidR="003435EF" w:rsidRPr="00AD4B3C" w:rsidRDefault="003435EF" w:rsidP="005D0047">
      <w:pPr>
        <w:spacing w:before="0"/>
        <w:rPr>
          <w:szCs w:val="24"/>
        </w:rPr>
      </w:pPr>
      <w:r w:rsidRPr="00AD4B3C">
        <w:rPr>
          <w:szCs w:val="24"/>
        </w:rPr>
        <w:t>Cuando se aplique una sanción la autoridad deberá fundar y motivar su resolución.</w:t>
      </w:r>
    </w:p>
    <w:p w14:paraId="60CA1C41" w14:textId="77777777" w:rsidR="00DF01BE" w:rsidRPr="00AD4B3C" w:rsidRDefault="003435EF" w:rsidP="005D0047">
      <w:pPr>
        <w:spacing w:before="0"/>
        <w:rPr>
          <w:szCs w:val="24"/>
        </w:rPr>
      </w:pPr>
      <w:r w:rsidRPr="00AD4B3C">
        <w:rPr>
          <w:szCs w:val="24"/>
        </w:rPr>
        <w:t>Se considerará agravante el hecho de que el infractor sea reincidente.</w:t>
      </w:r>
    </w:p>
    <w:p w14:paraId="10BD068A" w14:textId="77777777" w:rsidR="00DF01BE" w:rsidRPr="00AD4B3C" w:rsidRDefault="003435EF" w:rsidP="005D0047">
      <w:pPr>
        <w:spacing w:before="0"/>
        <w:rPr>
          <w:szCs w:val="24"/>
        </w:rPr>
      </w:pPr>
      <w:r w:rsidRPr="00AD4B3C">
        <w:rPr>
          <w:szCs w:val="24"/>
        </w:rPr>
        <w:t>Habrá reincidencia cuando:</w:t>
      </w:r>
    </w:p>
    <w:p w14:paraId="59ADE9FC" w14:textId="77777777" w:rsidR="00DF01BE" w:rsidRPr="00AD4B3C" w:rsidRDefault="003435EF" w:rsidP="005D0047">
      <w:pPr>
        <w:pStyle w:val="Prrafodelista"/>
        <w:numPr>
          <w:ilvl w:val="0"/>
          <w:numId w:val="57"/>
        </w:numPr>
        <w:spacing w:before="0" w:line="276" w:lineRule="auto"/>
        <w:rPr>
          <w:szCs w:val="24"/>
        </w:rPr>
      </w:pPr>
      <w:r w:rsidRPr="00AD4B3C">
        <w:rPr>
          <w:szCs w:val="24"/>
        </w:rPr>
        <w:t>Tratándose de infracciones que tengan como consecuencia la omisión en el pago de contribuciones, la segunda o posteriores veces que se sancione el infractor por ese motivo.</w:t>
      </w:r>
    </w:p>
    <w:p w14:paraId="25356373" w14:textId="74089EA6" w:rsidR="00DF01BE" w:rsidRPr="00AD4B3C" w:rsidRDefault="003435EF" w:rsidP="005D0047">
      <w:pPr>
        <w:pStyle w:val="Prrafodelista"/>
        <w:numPr>
          <w:ilvl w:val="0"/>
          <w:numId w:val="57"/>
        </w:numPr>
        <w:spacing w:before="0" w:line="276" w:lineRule="auto"/>
        <w:rPr>
          <w:szCs w:val="24"/>
        </w:rPr>
      </w:pPr>
      <w:r w:rsidRPr="00AD4B3C">
        <w:rPr>
          <w:szCs w:val="24"/>
        </w:rPr>
        <w:t>Tratándose de infracciones que impliquen la falta de cumplimiento de obligaciones administrativas y/o fiscales distintas del pago de contribuciones, la segunda o posteriores veces que se sancione al infractor por ese motivo.</w:t>
      </w:r>
    </w:p>
    <w:p w14:paraId="6F508932" w14:textId="2AC488E8" w:rsidR="00DF01BE" w:rsidRPr="00AD4B3C" w:rsidRDefault="00DF01BE" w:rsidP="005D0047">
      <w:pPr>
        <w:spacing w:before="0"/>
        <w:rPr>
          <w:szCs w:val="24"/>
        </w:rPr>
      </w:pPr>
      <w:r w:rsidRPr="00AD4B3C">
        <w:rPr>
          <w:b/>
          <w:bCs/>
          <w:szCs w:val="24"/>
        </w:rPr>
        <w:t>Artículo 16</w:t>
      </w:r>
      <w:r w:rsidR="005028FD" w:rsidRPr="00AD4B3C">
        <w:rPr>
          <w:b/>
          <w:bCs/>
          <w:szCs w:val="24"/>
        </w:rPr>
        <w:t>3</w:t>
      </w:r>
      <w:r w:rsidRPr="00AD4B3C">
        <w:rPr>
          <w:b/>
          <w:bCs/>
          <w:szCs w:val="24"/>
        </w:rPr>
        <w:t>.-</w:t>
      </w:r>
      <w:r w:rsidRPr="00AD4B3C">
        <w:rPr>
          <w:szCs w:val="24"/>
        </w:rPr>
        <w:t xml:space="preserve"> Para el cobro de las multas por infracciones a los reglamentos municipales, se estará a lo dispuesto en cada uno de ellos.</w:t>
      </w:r>
    </w:p>
    <w:p w14:paraId="4145EAF2" w14:textId="77777777" w:rsidR="00DF01BE" w:rsidRPr="00AD4B3C" w:rsidRDefault="00DF01BE" w:rsidP="005D0047">
      <w:pPr>
        <w:spacing w:before="0" w:line="240" w:lineRule="auto"/>
        <w:jc w:val="center"/>
        <w:rPr>
          <w:b/>
          <w:bCs/>
          <w:szCs w:val="24"/>
        </w:rPr>
      </w:pPr>
      <w:r w:rsidRPr="00AD4B3C">
        <w:rPr>
          <w:b/>
          <w:bCs/>
          <w:szCs w:val="24"/>
        </w:rPr>
        <w:t>CAPITULO III</w:t>
      </w:r>
    </w:p>
    <w:p w14:paraId="32532646" w14:textId="77777777" w:rsidR="00DF01BE" w:rsidRPr="00AD4B3C" w:rsidRDefault="00DF01BE" w:rsidP="005D0047">
      <w:pPr>
        <w:spacing w:before="0"/>
        <w:jc w:val="center"/>
        <w:rPr>
          <w:b/>
          <w:bCs/>
          <w:szCs w:val="24"/>
        </w:rPr>
      </w:pPr>
      <w:r w:rsidRPr="00AD4B3C">
        <w:rPr>
          <w:b/>
          <w:bCs/>
          <w:szCs w:val="24"/>
        </w:rPr>
        <w:t>PARTICIPACIONES Y APORTACIONES</w:t>
      </w:r>
    </w:p>
    <w:p w14:paraId="2776F4E6" w14:textId="2F947B70" w:rsidR="00DF01BE" w:rsidRPr="00AD4B3C" w:rsidRDefault="00DF01BE" w:rsidP="005D0047">
      <w:pPr>
        <w:spacing w:before="0"/>
        <w:rPr>
          <w:szCs w:val="24"/>
        </w:rPr>
      </w:pPr>
      <w:r w:rsidRPr="00AD4B3C">
        <w:rPr>
          <w:b/>
          <w:bCs/>
          <w:szCs w:val="24"/>
        </w:rPr>
        <w:t>Artículo 16</w:t>
      </w:r>
      <w:r w:rsidR="005028FD" w:rsidRPr="00AD4B3C">
        <w:rPr>
          <w:b/>
          <w:bCs/>
          <w:szCs w:val="24"/>
        </w:rPr>
        <w:t>4</w:t>
      </w:r>
      <w:r w:rsidRPr="00AD4B3C">
        <w:rPr>
          <w:b/>
          <w:bCs/>
          <w:szCs w:val="24"/>
        </w:rPr>
        <w:t>.-</w:t>
      </w:r>
      <w:r w:rsidRPr="00AD4B3C">
        <w:rPr>
          <w:szCs w:val="24"/>
        </w:rPr>
        <w:t xml:space="preserve"> El Municipio de </w:t>
      </w:r>
      <w:r w:rsidR="00935472" w:rsidRPr="00AD4B3C">
        <w:rPr>
          <w:szCs w:val="24"/>
        </w:rPr>
        <w:t>Chichimilá</w:t>
      </w:r>
      <w:r w:rsidRPr="00AD4B3C">
        <w:rPr>
          <w:szCs w:val="24"/>
        </w:rPr>
        <w:t>, Yucatán percibirá participaciones federales y estatales, así como aportaciones, de conformidad con lo establecido por la Ley de Coordinación Fiscal y la Ley de Coordinación Fiscal del Estado de Yucatán.</w:t>
      </w:r>
    </w:p>
    <w:p w14:paraId="1985CC8D" w14:textId="559B453A" w:rsidR="00DF01BE" w:rsidRPr="00AD4B3C" w:rsidRDefault="00DF01BE" w:rsidP="00AD4B3C">
      <w:pPr>
        <w:spacing w:before="0" w:after="0" w:line="276" w:lineRule="auto"/>
        <w:jc w:val="center"/>
        <w:rPr>
          <w:b/>
          <w:bCs/>
          <w:szCs w:val="24"/>
        </w:rPr>
      </w:pPr>
      <w:r w:rsidRPr="00AD4B3C">
        <w:rPr>
          <w:b/>
          <w:bCs/>
          <w:szCs w:val="24"/>
        </w:rPr>
        <w:t>CAPITULO I</w:t>
      </w:r>
      <w:r w:rsidR="00854155" w:rsidRPr="00AD4B3C">
        <w:rPr>
          <w:b/>
          <w:bCs/>
          <w:szCs w:val="24"/>
        </w:rPr>
        <w:t>V</w:t>
      </w:r>
    </w:p>
    <w:p w14:paraId="3D050C6C" w14:textId="70093632" w:rsidR="00DF01BE" w:rsidRPr="00AD4B3C" w:rsidRDefault="00854155" w:rsidP="005D0047">
      <w:pPr>
        <w:spacing w:before="0"/>
        <w:jc w:val="center"/>
        <w:rPr>
          <w:b/>
          <w:bCs/>
          <w:szCs w:val="24"/>
        </w:rPr>
      </w:pPr>
      <w:r w:rsidRPr="00AD4B3C">
        <w:rPr>
          <w:b/>
          <w:bCs/>
          <w:szCs w:val="24"/>
        </w:rPr>
        <w:t>INGRESOS EXTRAODINARIOS</w:t>
      </w:r>
    </w:p>
    <w:p w14:paraId="407E1094" w14:textId="187D0EED" w:rsidR="00DF01BE" w:rsidRPr="00AD4B3C" w:rsidRDefault="00DF01BE" w:rsidP="005D0047">
      <w:pPr>
        <w:spacing w:before="0"/>
        <w:rPr>
          <w:szCs w:val="24"/>
        </w:rPr>
      </w:pPr>
      <w:r w:rsidRPr="00AD4B3C">
        <w:rPr>
          <w:b/>
          <w:bCs/>
          <w:szCs w:val="24"/>
        </w:rPr>
        <w:t>Artículo 16</w:t>
      </w:r>
      <w:r w:rsidR="005028FD" w:rsidRPr="00AD4B3C">
        <w:rPr>
          <w:b/>
          <w:bCs/>
          <w:szCs w:val="24"/>
        </w:rPr>
        <w:t>5</w:t>
      </w:r>
      <w:r w:rsidRPr="00AD4B3C">
        <w:rPr>
          <w:b/>
          <w:bCs/>
          <w:szCs w:val="24"/>
        </w:rPr>
        <w:t>.-</w:t>
      </w:r>
      <w:r w:rsidRPr="00AD4B3C">
        <w:rPr>
          <w:szCs w:val="24"/>
        </w:rPr>
        <w:t xml:space="preserve"> El municipio de </w:t>
      </w:r>
      <w:r w:rsidR="00935472" w:rsidRPr="00AD4B3C">
        <w:rPr>
          <w:szCs w:val="24"/>
        </w:rPr>
        <w:t>Chichimilá</w:t>
      </w:r>
      <w:r w:rsidRPr="00AD4B3C">
        <w:rPr>
          <w:szCs w:val="24"/>
        </w:rPr>
        <w:t>, Yucatán, podrá percibir ingresos extraordinarios vía empréstitos o financiamientos; o a través de la federación o el estado, por conceptos diferentes a las participaciones y aportaciones; de conformidad con lo establecido por las leyes respectivas.</w:t>
      </w:r>
    </w:p>
    <w:p w14:paraId="02A868A4" w14:textId="1C6E2976" w:rsidR="00DF01BE" w:rsidRPr="00AD4B3C" w:rsidRDefault="00DF01BE" w:rsidP="008E6B55">
      <w:pPr>
        <w:spacing w:before="0" w:after="0" w:line="276" w:lineRule="auto"/>
        <w:jc w:val="center"/>
        <w:rPr>
          <w:b/>
          <w:bCs/>
          <w:szCs w:val="24"/>
        </w:rPr>
      </w:pPr>
      <w:r w:rsidRPr="00AD4B3C">
        <w:rPr>
          <w:b/>
          <w:bCs/>
          <w:szCs w:val="24"/>
        </w:rPr>
        <w:t>TITULO SEXTO</w:t>
      </w:r>
    </w:p>
    <w:p w14:paraId="11C30C5C" w14:textId="6F35FB05" w:rsidR="00DF01BE" w:rsidRPr="00AD4B3C" w:rsidRDefault="00DF01BE" w:rsidP="005D0047">
      <w:pPr>
        <w:spacing w:before="0"/>
        <w:jc w:val="center"/>
        <w:rPr>
          <w:b/>
          <w:bCs/>
          <w:szCs w:val="24"/>
        </w:rPr>
      </w:pPr>
      <w:r w:rsidRPr="00AD4B3C">
        <w:rPr>
          <w:b/>
          <w:bCs/>
          <w:szCs w:val="24"/>
        </w:rPr>
        <w:t>INFRACCIONES Y MULTAS</w:t>
      </w:r>
    </w:p>
    <w:p w14:paraId="4493E305" w14:textId="3504C03D" w:rsidR="00854155" w:rsidRPr="00AD4B3C" w:rsidRDefault="00854155" w:rsidP="00AD4B3C">
      <w:pPr>
        <w:spacing w:before="0" w:after="0" w:line="276" w:lineRule="auto"/>
        <w:jc w:val="center"/>
        <w:rPr>
          <w:b/>
          <w:bCs/>
          <w:szCs w:val="24"/>
        </w:rPr>
      </w:pPr>
      <w:r w:rsidRPr="00AD4B3C">
        <w:rPr>
          <w:b/>
          <w:bCs/>
          <w:szCs w:val="24"/>
        </w:rPr>
        <w:t>CAPITULO I</w:t>
      </w:r>
    </w:p>
    <w:p w14:paraId="7879062A" w14:textId="4FE456A7" w:rsidR="00854155" w:rsidRPr="00AD4B3C" w:rsidRDefault="00854155" w:rsidP="005D0047">
      <w:pPr>
        <w:spacing w:before="0"/>
        <w:jc w:val="center"/>
        <w:rPr>
          <w:b/>
          <w:bCs/>
          <w:szCs w:val="24"/>
        </w:rPr>
      </w:pPr>
      <w:r w:rsidRPr="00AD4B3C">
        <w:rPr>
          <w:b/>
          <w:bCs/>
          <w:szCs w:val="24"/>
        </w:rPr>
        <w:t>GENERALIDADES</w:t>
      </w:r>
    </w:p>
    <w:p w14:paraId="02343721" w14:textId="26D7A9BA" w:rsidR="00854155" w:rsidRPr="00AD4B3C" w:rsidRDefault="00854155" w:rsidP="005D0047">
      <w:pPr>
        <w:spacing w:before="0"/>
        <w:rPr>
          <w:szCs w:val="24"/>
        </w:rPr>
      </w:pPr>
      <w:r w:rsidRPr="00AD4B3C">
        <w:rPr>
          <w:b/>
          <w:bCs/>
          <w:szCs w:val="24"/>
        </w:rPr>
        <w:lastRenderedPageBreak/>
        <w:t>Artículo 16</w:t>
      </w:r>
      <w:r w:rsidR="005028FD" w:rsidRPr="00AD4B3C">
        <w:rPr>
          <w:b/>
          <w:bCs/>
          <w:szCs w:val="24"/>
        </w:rPr>
        <w:t>6</w:t>
      </w:r>
      <w:r w:rsidRPr="00AD4B3C">
        <w:rPr>
          <w:b/>
          <w:bCs/>
          <w:szCs w:val="24"/>
        </w:rPr>
        <w:t>.-</w:t>
      </w:r>
      <w:r w:rsidRPr="00AD4B3C">
        <w:rPr>
          <w:szCs w:val="24"/>
        </w:rPr>
        <w:t xml:space="preserve"> La aplicación de las multas por infracciones a las disposiciones municipales y a la presente ley se efectuará independientemente de que se exija el pago de las contribuciones respectivas y sus demás accesorios, así como de las penas que impongan las autoridades judiciales cuando se incurra en responsabilidad penal.</w:t>
      </w:r>
    </w:p>
    <w:p w14:paraId="28339886" w14:textId="4F6E56BC" w:rsidR="00854155" w:rsidRPr="00AD4B3C" w:rsidRDefault="00854155" w:rsidP="005D0047">
      <w:pPr>
        <w:spacing w:before="0"/>
        <w:rPr>
          <w:szCs w:val="24"/>
        </w:rPr>
      </w:pPr>
      <w:r w:rsidRPr="00AD4B3C">
        <w:rPr>
          <w:b/>
          <w:bCs/>
          <w:szCs w:val="24"/>
        </w:rPr>
        <w:t>Artículo 16</w:t>
      </w:r>
      <w:r w:rsidR="005028FD" w:rsidRPr="00AD4B3C">
        <w:rPr>
          <w:b/>
          <w:bCs/>
          <w:szCs w:val="24"/>
        </w:rPr>
        <w:t>7</w:t>
      </w:r>
      <w:r w:rsidRPr="00AD4B3C">
        <w:rPr>
          <w:b/>
          <w:bCs/>
          <w:szCs w:val="24"/>
        </w:rPr>
        <w:t>.-</w:t>
      </w:r>
      <w:r w:rsidRPr="00AD4B3C">
        <w:rPr>
          <w:szCs w:val="24"/>
        </w:rPr>
        <w:t xml:space="preserve"> Las multas por infracciones a las disposiciones municipales, sean éstas de carácter administrativo o fiscal, serán cobradas mediante el procedimiento administrativo de ejecución.</w:t>
      </w:r>
    </w:p>
    <w:p w14:paraId="4A7101BF" w14:textId="3E5CFA38" w:rsidR="00854155" w:rsidRPr="00AD4B3C" w:rsidRDefault="00854155" w:rsidP="00AD4B3C">
      <w:pPr>
        <w:spacing w:before="0" w:after="0" w:line="276" w:lineRule="auto"/>
        <w:jc w:val="center"/>
        <w:rPr>
          <w:b/>
          <w:bCs/>
          <w:szCs w:val="24"/>
        </w:rPr>
      </w:pPr>
      <w:r w:rsidRPr="00AD4B3C">
        <w:rPr>
          <w:b/>
          <w:bCs/>
          <w:szCs w:val="24"/>
        </w:rPr>
        <w:t>CAPITULO II</w:t>
      </w:r>
    </w:p>
    <w:p w14:paraId="6C5CC776" w14:textId="59FEA862" w:rsidR="00854155" w:rsidRPr="00AD4B3C" w:rsidRDefault="00854155" w:rsidP="005D0047">
      <w:pPr>
        <w:spacing w:before="0"/>
        <w:jc w:val="center"/>
        <w:rPr>
          <w:b/>
          <w:bCs/>
          <w:szCs w:val="24"/>
        </w:rPr>
      </w:pPr>
      <w:r w:rsidRPr="00AD4B3C">
        <w:rPr>
          <w:b/>
          <w:bCs/>
          <w:szCs w:val="24"/>
        </w:rPr>
        <w:t>INFRACCIONES</w:t>
      </w:r>
    </w:p>
    <w:p w14:paraId="04916123" w14:textId="0CF144E8" w:rsidR="00854155" w:rsidRPr="00AD4B3C" w:rsidRDefault="00854155" w:rsidP="005D0047">
      <w:pPr>
        <w:spacing w:before="0"/>
        <w:rPr>
          <w:szCs w:val="24"/>
        </w:rPr>
      </w:pPr>
      <w:r w:rsidRPr="00AD4B3C">
        <w:rPr>
          <w:b/>
          <w:bCs/>
          <w:szCs w:val="24"/>
        </w:rPr>
        <w:t>Artículo 16</w:t>
      </w:r>
      <w:r w:rsidR="005028FD" w:rsidRPr="00AD4B3C">
        <w:rPr>
          <w:b/>
          <w:bCs/>
          <w:szCs w:val="24"/>
        </w:rPr>
        <w:t>8</w:t>
      </w:r>
      <w:r w:rsidRPr="00AD4B3C">
        <w:rPr>
          <w:b/>
          <w:bCs/>
          <w:szCs w:val="24"/>
        </w:rPr>
        <w:t>.-</w:t>
      </w:r>
      <w:r w:rsidRPr="00AD4B3C">
        <w:rPr>
          <w:szCs w:val="24"/>
        </w:rPr>
        <w:t xml:space="preserve"> Son responsables de la comisión de las infracciones previstas en esta ley, las personas que realicen cualesquiera de los supuestos que en este capítulo se consideran como tales, así como las que omitan el cumplimiento de las obligaciones previstas en esta ley, incluyendo a aquellas, que cumplan sus obligaciones fuera de las fechas o de los plazos establecidos.</w:t>
      </w:r>
    </w:p>
    <w:p w14:paraId="57AF15C4" w14:textId="25AFB1C8" w:rsidR="00854155" w:rsidRPr="00AD4B3C" w:rsidRDefault="00854155" w:rsidP="005D0047">
      <w:pPr>
        <w:spacing w:before="0"/>
        <w:rPr>
          <w:szCs w:val="24"/>
        </w:rPr>
      </w:pPr>
      <w:r w:rsidRPr="00AD4B3C">
        <w:rPr>
          <w:b/>
          <w:bCs/>
          <w:szCs w:val="24"/>
        </w:rPr>
        <w:t>Artículo 1</w:t>
      </w:r>
      <w:r w:rsidR="005028FD" w:rsidRPr="00AD4B3C">
        <w:rPr>
          <w:b/>
          <w:bCs/>
          <w:szCs w:val="24"/>
        </w:rPr>
        <w:t>69</w:t>
      </w:r>
      <w:r w:rsidRPr="00AD4B3C">
        <w:rPr>
          <w:b/>
          <w:bCs/>
          <w:szCs w:val="24"/>
        </w:rPr>
        <w:t>.-</w:t>
      </w:r>
      <w:r w:rsidRPr="00AD4B3C">
        <w:rPr>
          <w:szCs w:val="24"/>
        </w:rPr>
        <w:t xml:space="preserve"> Los funcionarios y empleados públicos, que, en ejercicio de sus funciones, conozcan hechos u omisiones que entrañen o puedan entrañar infracciones a la presente ley, lo comunicarán por escrito al Tesorero Municipal, para no incurrir en responsabilidad, dentro de los tres días siguientes a la fecha en que tengan conocimiento de tales hechos u omisiones.</w:t>
      </w:r>
    </w:p>
    <w:p w14:paraId="620F5873" w14:textId="3067DD96" w:rsidR="00854155" w:rsidRPr="00AD4B3C" w:rsidRDefault="00854155" w:rsidP="008E6B55">
      <w:pPr>
        <w:spacing w:before="0" w:after="0"/>
        <w:rPr>
          <w:szCs w:val="24"/>
        </w:rPr>
      </w:pPr>
      <w:r w:rsidRPr="00AD4B3C">
        <w:rPr>
          <w:b/>
          <w:bCs/>
          <w:szCs w:val="24"/>
        </w:rPr>
        <w:t>Artículo 17</w:t>
      </w:r>
      <w:r w:rsidR="005028FD" w:rsidRPr="00AD4B3C">
        <w:rPr>
          <w:b/>
          <w:bCs/>
          <w:szCs w:val="24"/>
        </w:rPr>
        <w:t>0</w:t>
      </w:r>
      <w:r w:rsidRPr="00AD4B3C">
        <w:rPr>
          <w:b/>
          <w:bCs/>
          <w:szCs w:val="24"/>
        </w:rPr>
        <w:t>.-</w:t>
      </w:r>
      <w:r w:rsidRPr="00AD4B3C">
        <w:rPr>
          <w:szCs w:val="24"/>
        </w:rPr>
        <w:t xml:space="preserve"> Son infracciones:</w:t>
      </w:r>
    </w:p>
    <w:p w14:paraId="4786E4F6" w14:textId="77777777" w:rsidR="00854155" w:rsidRPr="00AD4B3C" w:rsidRDefault="00854155" w:rsidP="005D0047">
      <w:pPr>
        <w:pStyle w:val="Prrafodelista"/>
        <w:numPr>
          <w:ilvl w:val="0"/>
          <w:numId w:val="58"/>
        </w:numPr>
        <w:spacing w:before="0" w:line="276" w:lineRule="auto"/>
        <w:rPr>
          <w:szCs w:val="24"/>
        </w:rPr>
      </w:pPr>
      <w:r w:rsidRPr="00AD4B3C">
        <w:rPr>
          <w:szCs w:val="24"/>
        </w:rPr>
        <w:t>La no presentación o la presentación extemporánea de los avisos o manifestaciones que exige esta ley;</w:t>
      </w:r>
    </w:p>
    <w:p w14:paraId="11E47400" w14:textId="77777777" w:rsidR="00854155" w:rsidRPr="00AD4B3C" w:rsidRDefault="00854155" w:rsidP="005D0047">
      <w:pPr>
        <w:pStyle w:val="Prrafodelista"/>
        <w:numPr>
          <w:ilvl w:val="0"/>
          <w:numId w:val="58"/>
        </w:numPr>
        <w:spacing w:before="0" w:line="276" w:lineRule="auto"/>
        <w:rPr>
          <w:szCs w:val="24"/>
        </w:rPr>
      </w:pPr>
      <w:r w:rsidRPr="00AD4B3C">
        <w:rPr>
          <w:szCs w:val="24"/>
        </w:rPr>
        <w:t>La falta de cumplimiento de las obligaciones establecidas en esta ley, a los fedatarios públicos, las personas que tengan funciones notariales, los empleados y funcionarios del Registro Público de la Propiedad y de Comercio del Instituto de Seguridad Jurídica Patrimonial de Yucatán y a los que por cualquier medio evadan o pretendan evadir, dicho cumplimiento;</w:t>
      </w:r>
    </w:p>
    <w:p w14:paraId="21D403B3" w14:textId="77777777" w:rsidR="00854155" w:rsidRPr="00AD4B3C" w:rsidRDefault="00854155" w:rsidP="005D0047">
      <w:pPr>
        <w:pStyle w:val="Prrafodelista"/>
        <w:numPr>
          <w:ilvl w:val="0"/>
          <w:numId w:val="58"/>
        </w:numPr>
        <w:spacing w:before="0" w:line="276" w:lineRule="auto"/>
        <w:rPr>
          <w:szCs w:val="24"/>
        </w:rPr>
      </w:pPr>
      <w:r w:rsidRPr="00AD4B3C">
        <w:rPr>
          <w:szCs w:val="24"/>
        </w:rPr>
        <w:t>La falta de empadronamiento de los obligados a ello, en la Tesorería Municipal.</w:t>
      </w:r>
    </w:p>
    <w:p w14:paraId="0A739BCE" w14:textId="77777777" w:rsidR="00854155" w:rsidRPr="00AD4B3C" w:rsidRDefault="00854155" w:rsidP="005D0047">
      <w:pPr>
        <w:pStyle w:val="Prrafodelista"/>
        <w:numPr>
          <w:ilvl w:val="0"/>
          <w:numId w:val="58"/>
        </w:numPr>
        <w:spacing w:before="0" w:line="276" w:lineRule="auto"/>
        <w:rPr>
          <w:szCs w:val="24"/>
        </w:rPr>
      </w:pPr>
      <w:r w:rsidRPr="00AD4B3C">
        <w:rPr>
          <w:szCs w:val="24"/>
        </w:rPr>
        <w:t>La falta de revalidación de la licencia municipal de funcionamiento;</w:t>
      </w:r>
    </w:p>
    <w:p w14:paraId="12A695DA" w14:textId="7018A3F5" w:rsidR="00854155" w:rsidRPr="00AD4B3C" w:rsidRDefault="00854155" w:rsidP="005D0047">
      <w:pPr>
        <w:pStyle w:val="Prrafodelista"/>
        <w:numPr>
          <w:ilvl w:val="0"/>
          <w:numId w:val="58"/>
        </w:numPr>
        <w:spacing w:before="0" w:line="276" w:lineRule="auto"/>
        <w:rPr>
          <w:szCs w:val="24"/>
        </w:rPr>
      </w:pPr>
      <w:r w:rsidRPr="00AD4B3C">
        <w:rPr>
          <w:szCs w:val="24"/>
        </w:rPr>
        <w:t>La falta de presentación de los documentos que, conforme a esta ley, se requieran para acreditar el pago de las contribuciones municipales;</w:t>
      </w:r>
    </w:p>
    <w:p w14:paraId="13C03010" w14:textId="77777777" w:rsidR="00854155" w:rsidRPr="00AD4B3C" w:rsidRDefault="00854155" w:rsidP="005D0047">
      <w:pPr>
        <w:pStyle w:val="Prrafodelista"/>
        <w:numPr>
          <w:ilvl w:val="0"/>
          <w:numId w:val="58"/>
        </w:numPr>
        <w:spacing w:before="0" w:line="276" w:lineRule="auto"/>
        <w:rPr>
          <w:szCs w:val="24"/>
        </w:rPr>
      </w:pPr>
      <w:r w:rsidRPr="00AD4B3C">
        <w:rPr>
          <w:szCs w:val="24"/>
        </w:rPr>
        <w:t>La ocupación de la vía pública, con el objeto de realizar alguna actividad comercial;</w:t>
      </w:r>
    </w:p>
    <w:p w14:paraId="4E94959F" w14:textId="77777777" w:rsidR="00854155" w:rsidRPr="00AD4B3C" w:rsidRDefault="00854155" w:rsidP="005D0047">
      <w:pPr>
        <w:pStyle w:val="Prrafodelista"/>
        <w:numPr>
          <w:ilvl w:val="0"/>
          <w:numId w:val="58"/>
        </w:numPr>
        <w:spacing w:before="0" w:line="276" w:lineRule="auto"/>
        <w:rPr>
          <w:szCs w:val="24"/>
        </w:rPr>
      </w:pPr>
      <w:r w:rsidRPr="00AD4B3C">
        <w:rPr>
          <w:szCs w:val="24"/>
        </w:rPr>
        <w:t>La matanza de ganado fuera de los rastros públicos municipales, sin obtener la licencia o la autorización respectiva, y</w:t>
      </w:r>
    </w:p>
    <w:p w14:paraId="282B1595" w14:textId="6903B71C" w:rsidR="00854155" w:rsidRPr="00AD4B3C" w:rsidRDefault="00854155" w:rsidP="005D0047">
      <w:pPr>
        <w:pStyle w:val="Prrafodelista"/>
        <w:numPr>
          <w:ilvl w:val="0"/>
          <w:numId w:val="58"/>
        </w:numPr>
        <w:spacing w:before="0"/>
        <w:rPr>
          <w:szCs w:val="24"/>
        </w:rPr>
      </w:pPr>
      <w:r w:rsidRPr="00AD4B3C">
        <w:rPr>
          <w:szCs w:val="24"/>
        </w:rPr>
        <w:t>La falta de cumplimiento a lo establecido en el artículo 32 de esta Ley.</w:t>
      </w:r>
    </w:p>
    <w:p w14:paraId="76DF8F09" w14:textId="77777777" w:rsidR="00854155" w:rsidRPr="00AD4B3C" w:rsidRDefault="00854155" w:rsidP="00AD4B3C">
      <w:pPr>
        <w:spacing w:before="0" w:after="0" w:line="276" w:lineRule="auto"/>
        <w:jc w:val="center"/>
        <w:rPr>
          <w:b/>
          <w:bCs/>
          <w:szCs w:val="24"/>
        </w:rPr>
      </w:pPr>
      <w:r w:rsidRPr="00AD4B3C">
        <w:rPr>
          <w:b/>
          <w:bCs/>
          <w:szCs w:val="24"/>
        </w:rPr>
        <w:t>CAPITULO II</w:t>
      </w:r>
    </w:p>
    <w:p w14:paraId="797F35EA" w14:textId="1D8072D9" w:rsidR="00854155" w:rsidRPr="00AD4B3C" w:rsidRDefault="008829E2" w:rsidP="005D0047">
      <w:pPr>
        <w:spacing w:before="0"/>
        <w:jc w:val="center"/>
        <w:rPr>
          <w:b/>
          <w:bCs/>
          <w:szCs w:val="24"/>
        </w:rPr>
      </w:pPr>
      <w:r w:rsidRPr="00AD4B3C">
        <w:rPr>
          <w:b/>
          <w:bCs/>
          <w:szCs w:val="24"/>
        </w:rPr>
        <w:t>MULTAS</w:t>
      </w:r>
    </w:p>
    <w:p w14:paraId="4135594D" w14:textId="46002FDD" w:rsidR="00854155" w:rsidRPr="00AD4B3C" w:rsidRDefault="00854155" w:rsidP="00B4476F">
      <w:pPr>
        <w:pStyle w:val="Textoindependiente"/>
        <w:spacing w:before="80"/>
        <w:rPr>
          <w:sz w:val="24"/>
          <w:szCs w:val="24"/>
        </w:rPr>
      </w:pPr>
      <w:r w:rsidRPr="00AD4B3C">
        <w:rPr>
          <w:b/>
          <w:bCs/>
          <w:sz w:val="24"/>
          <w:szCs w:val="24"/>
        </w:rPr>
        <w:lastRenderedPageBreak/>
        <w:t>Artículo 17</w:t>
      </w:r>
      <w:r w:rsidR="005028FD" w:rsidRPr="00AD4B3C">
        <w:rPr>
          <w:b/>
          <w:bCs/>
          <w:sz w:val="24"/>
          <w:szCs w:val="24"/>
        </w:rPr>
        <w:t>1</w:t>
      </w:r>
      <w:r w:rsidRPr="00AD4B3C">
        <w:rPr>
          <w:b/>
          <w:bCs/>
          <w:sz w:val="24"/>
          <w:szCs w:val="24"/>
        </w:rPr>
        <w:t>.-</w:t>
      </w:r>
      <w:r w:rsidRPr="00AD4B3C">
        <w:rPr>
          <w:sz w:val="24"/>
          <w:szCs w:val="24"/>
        </w:rPr>
        <w:t xml:space="preserve"> </w:t>
      </w:r>
      <w:r w:rsidR="00B4476F" w:rsidRPr="00AD4B3C">
        <w:rPr>
          <w:sz w:val="24"/>
          <w:szCs w:val="24"/>
        </w:rPr>
        <w:t>Las</w:t>
      </w:r>
      <w:r w:rsidR="00B4476F" w:rsidRPr="00AD4B3C">
        <w:rPr>
          <w:spacing w:val="-13"/>
          <w:sz w:val="24"/>
          <w:szCs w:val="24"/>
        </w:rPr>
        <w:t xml:space="preserve"> </w:t>
      </w:r>
      <w:r w:rsidR="00B4476F" w:rsidRPr="00AD4B3C">
        <w:rPr>
          <w:sz w:val="24"/>
          <w:szCs w:val="24"/>
        </w:rPr>
        <w:t>personas</w:t>
      </w:r>
      <w:r w:rsidR="00B4476F" w:rsidRPr="00AD4B3C">
        <w:rPr>
          <w:spacing w:val="-11"/>
          <w:sz w:val="24"/>
          <w:szCs w:val="24"/>
        </w:rPr>
        <w:t xml:space="preserve"> </w:t>
      </w:r>
      <w:r w:rsidR="00B4476F" w:rsidRPr="00AD4B3C">
        <w:rPr>
          <w:sz w:val="24"/>
          <w:szCs w:val="24"/>
        </w:rPr>
        <w:t>físicas</w:t>
      </w:r>
      <w:r w:rsidR="00B4476F" w:rsidRPr="00AD4B3C">
        <w:rPr>
          <w:spacing w:val="-14"/>
          <w:sz w:val="24"/>
          <w:szCs w:val="24"/>
        </w:rPr>
        <w:t xml:space="preserve"> </w:t>
      </w:r>
      <w:r w:rsidR="00B4476F" w:rsidRPr="00AD4B3C">
        <w:rPr>
          <w:sz w:val="24"/>
          <w:szCs w:val="24"/>
        </w:rPr>
        <w:t>o</w:t>
      </w:r>
      <w:r w:rsidR="00B4476F" w:rsidRPr="00AD4B3C">
        <w:rPr>
          <w:spacing w:val="-14"/>
          <w:sz w:val="24"/>
          <w:szCs w:val="24"/>
        </w:rPr>
        <w:t xml:space="preserve"> </w:t>
      </w:r>
      <w:r w:rsidR="00B4476F" w:rsidRPr="00AD4B3C">
        <w:rPr>
          <w:sz w:val="24"/>
          <w:szCs w:val="24"/>
        </w:rPr>
        <w:t>morales</w:t>
      </w:r>
      <w:r w:rsidR="00B4476F" w:rsidRPr="00AD4B3C">
        <w:rPr>
          <w:spacing w:val="-11"/>
          <w:sz w:val="24"/>
          <w:szCs w:val="24"/>
        </w:rPr>
        <w:t xml:space="preserve"> </w:t>
      </w:r>
      <w:r w:rsidR="00B4476F" w:rsidRPr="00AD4B3C">
        <w:rPr>
          <w:sz w:val="24"/>
          <w:szCs w:val="24"/>
        </w:rPr>
        <w:t>que</w:t>
      </w:r>
      <w:r w:rsidR="00B4476F" w:rsidRPr="00AD4B3C">
        <w:rPr>
          <w:spacing w:val="-14"/>
          <w:sz w:val="24"/>
          <w:szCs w:val="24"/>
        </w:rPr>
        <w:t xml:space="preserve"> </w:t>
      </w:r>
      <w:r w:rsidR="00B4476F" w:rsidRPr="00AD4B3C">
        <w:rPr>
          <w:sz w:val="24"/>
          <w:szCs w:val="24"/>
        </w:rPr>
        <w:t>cometan</w:t>
      </w:r>
      <w:r w:rsidR="00B4476F" w:rsidRPr="00AD4B3C">
        <w:rPr>
          <w:spacing w:val="-13"/>
          <w:sz w:val="24"/>
          <w:szCs w:val="24"/>
        </w:rPr>
        <w:t xml:space="preserve"> </w:t>
      </w:r>
      <w:r w:rsidR="00B4476F" w:rsidRPr="00AD4B3C">
        <w:rPr>
          <w:sz w:val="24"/>
          <w:szCs w:val="24"/>
        </w:rPr>
        <w:t>alguna</w:t>
      </w:r>
      <w:r w:rsidR="00B4476F" w:rsidRPr="00AD4B3C">
        <w:rPr>
          <w:spacing w:val="-12"/>
          <w:sz w:val="24"/>
          <w:szCs w:val="24"/>
        </w:rPr>
        <w:t xml:space="preserve"> </w:t>
      </w:r>
      <w:r w:rsidR="00B4476F" w:rsidRPr="00AD4B3C">
        <w:rPr>
          <w:sz w:val="24"/>
          <w:szCs w:val="24"/>
        </w:rPr>
        <w:t>de</w:t>
      </w:r>
      <w:r w:rsidR="00B4476F" w:rsidRPr="00AD4B3C">
        <w:rPr>
          <w:spacing w:val="-14"/>
          <w:sz w:val="24"/>
          <w:szCs w:val="24"/>
        </w:rPr>
        <w:t xml:space="preserve"> </w:t>
      </w:r>
      <w:r w:rsidR="00B4476F" w:rsidRPr="00AD4B3C">
        <w:rPr>
          <w:sz w:val="24"/>
          <w:szCs w:val="24"/>
        </w:rPr>
        <w:t>las</w:t>
      </w:r>
      <w:r w:rsidR="00B4476F" w:rsidRPr="00AD4B3C">
        <w:rPr>
          <w:spacing w:val="-11"/>
          <w:sz w:val="24"/>
          <w:szCs w:val="24"/>
        </w:rPr>
        <w:t xml:space="preserve"> </w:t>
      </w:r>
      <w:r w:rsidR="00B4476F" w:rsidRPr="00AD4B3C">
        <w:rPr>
          <w:sz w:val="24"/>
          <w:szCs w:val="24"/>
        </w:rPr>
        <w:t>infracciones</w:t>
      </w:r>
      <w:r w:rsidR="00B4476F" w:rsidRPr="00AD4B3C">
        <w:rPr>
          <w:spacing w:val="-14"/>
          <w:sz w:val="24"/>
          <w:szCs w:val="24"/>
        </w:rPr>
        <w:t xml:space="preserve"> </w:t>
      </w:r>
      <w:r w:rsidR="00B4476F" w:rsidRPr="00AD4B3C">
        <w:rPr>
          <w:sz w:val="24"/>
          <w:szCs w:val="24"/>
        </w:rPr>
        <w:t>señaladas en el artículo anterior, se harán acreedoras a las multas establecidas en la Ley de Hacienda, Ingresos y del del Bando de Gobierno del Municipio</w:t>
      </w:r>
      <w:r w:rsidR="00B4476F" w:rsidRPr="00AD4B3C">
        <w:rPr>
          <w:spacing w:val="-8"/>
          <w:sz w:val="24"/>
          <w:szCs w:val="24"/>
        </w:rPr>
        <w:t xml:space="preserve"> </w:t>
      </w:r>
      <w:r w:rsidR="00B4476F" w:rsidRPr="00AD4B3C">
        <w:rPr>
          <w:sz w:val="24"/>
          <w:szCs w:val="24"/>
        </w:rPr>
        <w:t>de</w:t>
      </w:r>
      <w:r w:rsidR="00B4476F" w:rsidRPr="00AD4B3C">
        <w:rPr>
          <w:spacing w:val="-8"/>
          <w:sz w:val="24"/>
          <w:szCs w:val="24"/>
        </w:rPr>
        <w:t xml:space="preserve"> </w:t>
      </w:r>
      <w:r w:rsidR="00B4476F" w:rsidRPr="00AD4B3C">
        <w:rPr>
          <w:sz w:val="24"/>
          <w:szCs w:val="24"/>
        </w:rPr>
        <w:t>Chichimilá,</w:t>
      </w:r>
      <w:r w:rsidR="00B4476F" w:rsidRPr="00AD4B3C">
        <w:rPr>
          <w:spacing w:val="-8"/>
          <w:sz w:val="24"/>
          <w:szCs w:val="24"/>
        </w:rPr>
        <w:t xml:space="preserve"> </w:t>
      </w:r>
      <w:r w:rsidR="00B4476F" w:rsidRPr="00AD4B3C">
        <w:rPr>
          <w:spacing w:val="-2"/>
          <w:sz w:val="24"/>
          <w:szCs w:val="24"/>
        </w:rPr>
        <w:t>Yucatán</w:t>
      </w:r>
      <w:r w:rsidR="00B4476F" w:rsidRPr="00AD4B3C">
        <w:rPr>
          <w:sz w:val="24"/>
          <w:szCs w:val="24"/>
        </w:rPr>
        <w:t>, y/o Ley de Gobierno de los Municipios del Estado en vigor</w:t>
      </w:r>
      <w:r w:rsidRPr="00AD4B3C">
        <w:rPr>
          <w:sz w:val="24"/>
          <w:szCs w:val="24"/>
        </w:rPr>
        <w:t>.</w:t>
      </w:r>
    </w:p>
    <w:p w14:paraId="254C4C06" w14:textId="365D1DDC" w:rsidR="00854155" w:rsidRPr="00AD4B3C" w:rsidRDefault="00854155" w:rsidP="008E6B55">
      <w:pPr>
        <w:spacing w:before="0" w:after="0" w:line="276" w:lineRule="auto"/>
        <w:jc w:val="center"/>
        <w:rPr>
          <w:b/>
          <w:bCs/>
          <w:szCs w:val="24"/>
        </w:rPr>
      </w:pPr>
      <w:r w:rsidRPr="00AD4B3C">
        <w:rPr>
          <w:b/>
          <w:bCs/>
          <w:szCs w:val="24"/>
        </w:rPr>
        <w:t>TITULO SEPTIMO</w:t>
      </w:r>
    </w:p>
    <w:p w14:paraId="7B0D5619" w14:textId="58764236" w:rsidR="00854155" w:rsidRPr="00AD4B3C" w:rsidRDefault="00854155" w:rsidP="005D0047">
      <w:pPr>
        <w:spacing w:before="0"/>
        <w:jc w:val="center"/>
        <w:rPr>
          <w:b/>
          <w:bCs/>
          <w:szCs w:val="24"/>
        </w:rPr>
      </w:pPr>
      <w:r w:rsidRPr="00AD4B3C">
        <w:rPr>
          <w:b/>
          <w:bCs/>
          <w:szCs w:val="24"/>
        </w:rPr>
        <w:t>PROCEDIMIENTO ADMINISTRATIVO DE EJECUCIÓN</w:t>
      </w:r>
    </w:p>
    <w:p w14:paraId="49ACE7B4" w14:textId="77777777" w:rsidR="00854155" w:rsidRPr="00AD4B3C" w:rsidRDefault="00854155" w:rsidP="008E6B55">
      <w:pPr>
        <w:spacing w:before="0" w:after="0" w:line="276" w:lineRule="auto"/>
        <w:jc w:val="center"/>
        <w:rPr>
          <w:b/>
          <w:bCs/>
          <w:szCs w:val="24"/>
        </w:rPr>
      </w:pPr>
      <w:r w:rsidRPr="00AD4B3C">
        <w:rPr>
          <w:b/>
          <w:bCs/>
          <w:szCs w:val="24"/>
        </w:rPr>
        <w:t>CAPITULO I</w:t>
      </w:r>
    </w:p>
    <w:p w14:paraId="0941D084" w14:textId="77777777" w:rsidR="00854155" w:rsidRPr="00AD4B3C" w:rsidRDefault="00854155" w:rsidP="005D0047">
      <w:pPr>
        <w:spacing w:before="0"/>
        <w:jc w:val="center"/>
        <w:rPr>
          <w:b/>
          <w:bCs/>
          <w:szCs w:val="24"/>
        </w:rPr>
      </w:pPr>
      <w:r w:rsidRPr="00AD4B3C">
        <w:rPr>
          <w:b/>
          <w:bCs/>
          <w:szCs w:val="24"/>
        </w:rPr>
        <w:t>GENERALIDADES</w:t>
      </w:r>
    </w:p>
    <w:p w14:paraId="4A7F9976" w14:textId="787AD023" w:rsidR="00854155" w:rsidRPr="00AD4B3C" w:rsidRDefault="00854155" w:rsidP="005D0047">
      <w:pPr>
        <w:spacing w:before="0"/>
        <w:rPr>
          <w:szCs w:val="24"/>
        </w:rPr>
      </w:pPr>
      <w:r w:rsidRPr="00AD4B3C">
        <w:rPr>
          <w:b/>
          <w:bCs/>
          <w:szCs w:val="24"/>
        </w:rPr>
        <w:t>Artículo 17</w:t>
      </w:r>
      <w:r w:rsidR="005028FD" w:rsidRPr="00AD4B3C">
        <w:rPr>
          <w:b/>
          <w:bCs/>
          <w:szCs w:val="24"/>
        </w:rPr>
        <w:t>2</w:t>
      </w:r>
      <w:r w:rsidRPr="00AD4B3C">
        <w:rPr>
          <w:b/>
          <w:bCs/>
          <w:szCs w:val="24"/>
        </w:rPr>
        <w:t>.-</w:t>
      </w:r>
      <w:r w:rsidRPr="00AD4B3C">
        <w:rPr>
          <w:szCs w:val="24"/>
        </w:rPr>
        <w:t xml:space="preserve"> La autoridad fiscal municipal exigirá el pago de las contribuciones y de los créditos fiscales que no hubiesen sido cubiertos o garantizados en las fechas y plazos señalados en la presente ley, mediante el procedimiento administrativo de ejecución, sujetándose en todo caso, a lo dispuesto en el Código Fiscal del Estado de Yucatán , y a falta de disposición expresa en este último, a lo dispuesto en el Código Fiscal de la Federación.</w:t>
      </w:r>
    </w:p>
    <w:p w14:paraId="44BBF4B7" w14:textId="1960E65D" w:rsidR="00166B45" w:rsidRPr="00AD4B3C" w:rsidRDefault="00854155" w:rsidP="00AD4B3C">
      <w:pPr>
        <w:spacing w:before="0" w:after="0"/>
        <w:rPr>
          <w:szCs w:val="24"/>
        </w:rPr>
      </w:pPr>
      <w:r w:rsidRPr="00AD4B3C">
        <w:rPr>
          <w:b/>
          <w:bCs/>
          <w:szCs w:val="24"/>
        </w:rPr>
        <w:t>Artículo 17</w:t>
      </w:r>
      <w:r w:rsidR="005028FD" w:rsidRPr="00AD4B3C">
        <w:rPr>
          <w:b/>
          <w:bCs/>
          <w:szCs w:val="24"/>
        </w:rPr>
        <w:t>3</w:t>
      </w:r>
      <w:r w:rsidRPr="00AD4B3C">
        <w:rPr>
          <w:b/>
          <w:bCs/>
          <w:szCs w:val="24"/>
        </w:rPr>
        <w:t>.-</w:t>
      </w:r>
      <w:r w:rsidRPr="00AD4B3C">
        <w:rPr>
          <w:szCs w:val="24"/>
        </w:rPr>
        <w:t xml:space="preserve"> Cuando la autoridad fiscal utilice el procedimiento administrativo de ejecución, para el cobro de una contribución o de un crédito fiscal, el contribuyente estará obligado a pagar el 3% de la</w:t>
      </w:r>
      <w:r w:rsidR="008E6B55" w:rsidRPr="00AD4B3C">
        <w:rPr>
          <w:szCs w:val="24"/>
        </w:rPr>
        <w:t xml:space="preserve"> </w:t>
      </w:r>
      <w:r w:rsidRPr="00AD4B3C">
        <w:rPr>
          <w:szCs w:val="24"/>
        </w:rPr>
        <w:t>contribución o del crédito fiscal correspondiente, por concepto de gastos de ejecución, y, además, pagará los gastos erogados, por cada una de las diligencias que a continuación, se relacionan</w:t>
      </w:r>
      <w:r w:rsidR="00D74329" w:rsidRPr="00AD4B3C">
        <w:rPr>
          <w:szCs w:val="24"/>
        </w:rPr>
        <w:t>:</w:t>
      </w:r>
    </w:p>
    <w:p w14:paraId="1C0ED08D" w14:textId="7F636AFD" w:rsidR="00D74329" w:rsidRPr="00AD4B3C" w:rsidRDefault="00D74329" w:rsidP="005D0047">
      <w:pPr>
        <w:pStyle w:val="Prrafodelista"/>
        <w:numPr>
          <w:ilvl w:val="0"/>
          <w:numId w:val="59"/>
        </w:numPr>
        <w:spacing w:before="0" w:line="276" w:lineRule="auto"/>
        <w:rPr>
          <w:szCs w:val="24"/>
        </w:rPr>
      </w:pPr>
      <w:r w:rsidRPr="00AD4B3C">
        <w:rPr>
          <w:szCs w:val="24"/>
        </w:rPr>
        <w:t>Requerimiento;</w:t>
      </w:r>
    </w:p>
    <w:p w14:paraId="32709ED5" w14:textId="4783CC60" w:rsidR="00D74329" w:rsidRPr="00AD4B3C" w:rsidRDefault="00D74329" w:rsidP="005D0047">
      <w:pPr>
        <w:pStyle w:val="Prrafodelista"/>
        <w:numPr>
          <w:ilvl w:val="0"/>
          <w:numId w:val="59"/>
        </w:numPr>
        <w:spacing w:before="0" w:line="276" w:lineRule="auto"/>
        <w:rPr>
          <w:szCs w:val="24"/>
        </w:rPr>
      </w:pPr>
      <w:r w:rsidRPr="00AD4B3C">
        <w:rPr>
          <w:szCs w:val="24"/>
        </w:rPr>
        <w:t>Embargo, y</w:t>
      </w:r>
    </w:p>
    <w:p w14:paraId="6B43867C" w14:textId="7E84312C" w:rsidR="00D74329" w:rsidRPr="00AD4B3C" w:rsidRDefault="00D74329" w:rsidP="005D0047">
      <w:pPr>
        <w:pStyle w:val="Prrafodelista"/>
        <w:numPr>
          <w:ilvl w:val="0"/>
          <w:numId w:val="59"/>
        </w:numPr>
        <w:spacing w:before="0" w:line="276" w:lineRule="auto"/>
        <w:rPr>
          <w:szCs w:val="24"/>
        </w:rPr>
      </w:pPr>
      <w:r w:rsidRPr="00AD4B3C">
        <w:rPr>
          <w:szCs w:val="24"/>
        </w:rPr>
        <w:t>Honorarios o enajenación fuera de remate.</w:t>
      </w:r>
    </w:p>
    <w:p w14:paraId="188B2129" w14:textId="77777777" w:rsidR="00D74329" w:rsidRPr="00AD4B3C" w:rsidRDefault="00D74329" w:rsidP="005D0047">
      <w:pPr>
        <w:spacing w:before="0"/>
        <w:rPr>
          <w:szCs w:val="24"/>
        </w:rPr>
      </w:pPr>
      <w:r w:rsidRPr="00AD4B3C">
        <w:rPr>
          <w:szCs w:val="24"/>
        </w:rPr>
        <w:t>Cuando el 3% del importe del crédito omitido, fuere inferior al importe de un salario mínimo vigente en el Estado de Yucatán, se cobrará el monto de un salario en lugar del mencionado 3% del crédito omitido.</w:t>
      </w:r>
    </w:p>
    <w:p w14:paraId="23E1D818" w14:textId="77777777" w:rsidR="00D74329" w:rsidRPr="00AD4B3C" w:rsidRDefault="00D74329" w:rsidP="005D0047">
      <w:pPr>
        <w:spacing w:before="0" w:line="240" w:lineRule="auto"/>
        <w:jc w:val="center"/>
        <w:rPr>
          <w:b/>
          <w:bCs/>
          <w:szCs w:val="24"/>
        </w:rPr>
      </w:pPr>
      <w:r w:rsidRPr="00AD4B3C">
        <w:rPr>
          <w:b/>
          <w:bCs/>
          <w:szCs w:val="24"/>
        </w:rPr>
        <w:t>CAPITULO II</w:t>
      </w:r>
    </w:p>
    <w:p w14:paraId="2A2BC7A5" w14:textId="63324E0F" w:rsidR="00D74329" w:rsidRPr="00AD4B3C" w:rsidRDefault="00D74329" w:rsidP="005D0047">
      <w:pPr>
        <w:spacing w:before="0"/>
        <w:jc w:val="center"/>
        <w:rPr>
          <w:b/>
          <w:bCs/>
          <w:szCs w:val="24"/>
        </w:rPr>
      </w:pPr>
      <w:r w:rsidRPr="00AD4B3C">
        <w:rPr>
          <w:b/>
          <w:bCs/>
          <w:szCs w:val="24"/>
        </w:rPr>
        <w:t>DE LOS GASTOS EXTRAORDINARIOS DE EJECUCIÓN</w:t>
      </w:r>
    </w:p>
    <w:p w14:paraId="2282D977" w14:textId="79E9BCB9" w:rsidR="00D74329" w:rsidRPr="00AD4B3C" w:rsidRDefault="00D74329" w:rsidP="00AD4B3C">
      <w:pPr>
        <w:spacing w:before="0" w:after="0"/>
        <w:rPr>
          <w:szCs w:val="24"/>
        </w:rPr>
      </w:pPr>
      <w:r w:rsidRPr="00AD4B3C">
        <w:rPr>
          <w:b/>
          <w:bCs/>
          <w:szCs w:val="24"/>
        </w:rPr>
        <w:t>Artículo 17</w:t>
      </w:r>
      <w:r w:rsidR="005028FD" w:rsidRPr="00AD4B3C">
        <w:rPr>
          <w:b/>
          <w:bCs/>
          <w:szCs w:val="24"/>
        </w:rPr>
        <w:t>4</w:t>
      </w:r>
      <w:r w:rsidRPr="00AD4B3C">
        <w:rPr>
          <w:b/>
          <w:bCs/>
          <w:szCs w:val="24"/>
        </w:rPr>
        <w:t>.-</w:t>
      </w:r>
      <w:r w:rsidRPr="00AD4B3C">
        <w:rPr>
          <w:szCs w:val="24"/>
        </w:rPr>
        <w:t xml:space="preserve"> Además de los gastos mencionados en el artículo inmediato anterior, el contribuyente, queda obligado a pagar los gastos extraordinarios que se hubiesen erogado, por los siguientes conceptos:</w:t>
      </w:r>
    </w:p>
    <w:p w14:paraId="0FBFDCE3" w14:textId="77777777" w:rsidR="00D74329" w:rsidRPr="00AD4B3C" w:rsidRDefault="00D74329" w:rsidP="005D0047">
      <w:pPr>
        <w:pStyle w:val="Prrafodelista"/>
        <w:numPr>
          <w:ilvl w:val="0"/>
          <w:numId w:val="60"/>
        </w:numPr>
        <w:spacing w:before="0" w:line="276" w:lineRule="auto"/>
        <w:rPr>
          <w:szCs w:val="24"/>
        </w:rPr>
      </w:pPr>
      <w:r w:rsidRPr="00AD4B3C">
        <w:rPr>
          <w:szCs w:val="24"/>
        </w:rPr>
        <w:t>Gastos de transporte de los bienes embargados;</w:t>
      </w:r>
    </w:p>
    <w:p w14:paraId="597D854D" w14:textId="77777777" w:rsidR="00D74329" w:rsidRPr="00AD4B3C" w:rsidRDefault="00D74329" w:rsidP="005D0047">
      <w:pPr>
        <w:pStyle w:val="Prrafodelista"/>
        <w:numPr>
          <w:ilvl w:val="0"/>
          <w:numId w:val="60"/>
        </w:numPr>
        <w:spacing w:before="0" w:line="276" w:lineRule="auto"/>
        <w:rPr>
          <w:szCs w:val="24"/>
        </w:rPr>
      </w:pPr>
      <w:r w:rsidRPr="00AD4B3C">
        <w:rPr>
          <w:szCs w:val="24"/>
        </w:rPr>
        <w:t>Gastos de impresión y publicación de convocatorias;</w:t>
      </w:r>
    </w:p>
    <w:p w14:paraId="5F907220" w14:textId="77777777" w:rsidR="00D74329" w:rsidRPr="00AD4B3C" w:rsidRDefault="00D74329" w:rsidP="005D0047">
      <w:pPr>
        <w:pStyle w:val="Prrafodelista"/>
        <w:numPr>
          <w:ilvl w:val="0"/>
          <w:numId w:val="60"/>
        </w:numPr>
        <w:spacing w:before="0" w:line="276" w:lineRule="auto"/>
        <w:rPr>
          <w:szCs w:val="24"/>
        </w:rPr>
      </w:pPr>
      <w:r w:rsidRPr="00AD4B3C">
        <w:rPr>
          <w:szCs w:val="24"/>
        </w:rPr>
        <w:t>Gastos de inscripción o de cancelación de gravámenes, en el Registro Público de la Propiedad y de Comercio del Estado, y</w:t>
      </w:r>
    </w:p>
    <w:p w14:paraId="14139D3B" w14:textId="52C4EB7F" w:rsidR="00D74329" w:rsidRPr="00AD4B3C" w:rsidRDefault="00D74329" w:rsidP="005D0047">
      <w:pPr>
        <w:pStyle w:val="Prrafodelista"/>
        <w:numPr>
          <w:ilvl w:val="0"/>
          <w:numId w:val="60"/>
        </w:numPr>
        <w:spacing w:before="0"/>
        <w:rPr>
          <w:szCs w:val="24"/>
        </w:rPr>
      </w:pPr>
      <w:r w:rsidRPr="00AD4B3C">
        <w:rPr>
          <w:szCs w:val="24"/>
        </w:rPr>
        <w:t>Gastos del certificado de libertad de gravamen.</w:t>
      </w:r>
    </w:p>
    <w:p w14:paraId="043E954C" w14:textId="0F6F4D2D" w:rsidR="00D74329" w:rsidRPr="00AD4B3C" w:rsidRDefault="00D74329" w:rsidP="005D0047">
      <w:pPr>
        <w:spacing w:before="0"/>
        <w:rPr>
          <w:szCs w:val="24"/>
        </w:rPr>
      </w:pPr>
      <w:r w:rsidRPr="00AD4B3C">
        <w:rPr>
          <w:b/>
          <w:bCs/>
          <w:szCs w:val="24"/>
        </w:rPr>
        <w:lastRenderedPageBreak/>
        <w:t>Artículo 17</w:t>
      </w:r>
      <w:r w:rsidR="005028FD" w:rsidRPr="00AD4B3C">
        <w:rPr>
          <w:b/>
          <w:bCs/>
          <w:szCs w:val="24"/>
        </w:rPr>
        <w:t>5</w:t>
      </w:r>
      <w:r w:rsidRPr="00AD4B3C">
        <w:rPr>
          <w:b/>
          <w:bCs/>
          <w:szCs w:val="24"/>
        </w:rPr>
        <w:t xml:space="preserve">.- </w:t>
      </w:r>
      <w:r w:rsidRPr="00AD4B3C">
        <w:rPr>
          <w:szCs w:val="24"/>
        </w:rPr>
        <w:t>Los gastos de ejecución mencionados, no serán objeto de exención, disminución, condonación o convenio. El importe corresponderá a los empleados y funcionarios de la Tesorería Municipal, dividiéndose dicho importe, mediante el siguiente procedimiento:</w:t>
      </w:r>
    </w:p>
    <w:p w14:paraId="39E89AF8" w14:textId="55C127D8" w:rsidR="00D74329" w:rsidRPr="00AD4B3C" w:rsidRDefault="00D74329" w:rsidP="00AD4B3C">
      <w:pPr>
        <w:spacing w:before="0" w:after="0"/>
        <w:rPr>
          <w:szCs w:val="24"/>
        </w:rPr>
      </w:pPr>
      <w:r w:rsidRPr="00AD4B3C">
        <w:rPr>
          <w:szCs w:val="24"/>
        </w:rPr>
        <w:t>Para el caso de que el ingreso por gastos de ejecución, fueren generados en el cobro de multas federales no fiscales:</w:t>
      </w:r>
    </w:p>
    <w:p w14:paraId="4D2ECB20" w14:textId="77777777" w:rsidR="00D74329" w:rsidRPr="00AD4B3C" w:rsidRDefault="00D74329" w:rsidP="005D0047">
      <w:pPr>
        <w:pStyle w:val="Prrafodelista"/>
        <w:numPr>
          <w:ilvl w:val="0"/>
          <w:numId w:val="61"/>
        </w:numPr>
        <w:spacing w:before="0" w:line="276" w:lineRule="auto"/>
        <w:rPr>
          <w:szCs w:val="24"/>
        </w:rPr>
      </w:pPr>
      <w:r w:rsidRPr="00AD4B3C">
        <w:rPr>
          <w:szCs w:val="24"/>
        </w:rPr>
        <w:t>10% Tesorero Municipal;</w:t>
      </w:r>
    </w:p>
    <w:p w14:paraId="78D3898C" w14:textId="77777777" w:rsidR="00D74329" w:rsidRPr="00AD4B3C" w:rsidRDefault="00D74329" w:rsidP="005D0047">
      <w:pPr>
        <w:pStyle w:val="Prrafodelista"/>
        <w:numPr>
          <w:ilvl w:val="0"/>
          <w:numId w:val="61"/>
        </w:numPr>
        <w:spacing w:before="0" w:line="276" w:lineRule="auto"/>
        <w:rPr>
          <w:szCs w:val="24"/>
        </w:rPr>
      </w:pPr>
      <w:r w:rsidRPr="00AD4B3C">
        <w:rPr>
          <w:szCs w:val="24"/>
        </w:rPr>
        <w:t xml:space="preserve">15 % </w:t>
      </w:r>
      <w:proofErr w:type="gramStart"/>
      <w:r w:rsidRPr="00AD4B3C">
        <w:rPr>
          <w:szCs w:val="24"/>
        </w:rPr>
        <w:t>Jefe</w:t>
      </w:r>
      <w:proofErr w:type="gramEnd"/>
      <w:r w:rsidRPr="00AD4B3C">
        <w:rPr>
          <w:szCs w:val="24"/>
        </w:rPr>
        <w:t xml:space="preserve"> o encargado del departamento de ejecución;</w:t>
      </w:r>
    </w:p>
    <w:p w14:paraId="14489BA0" w14:textId="77777777" w:rsidR="00D74329" w:rsidRPr="00AD4B3C" w:rsidRDefault="00D74329" w:rsidP="005D0047">
      <w:pPr>
        <w:pStyle w:val="Prrafodelista"/>
        <w:numPr>
          <w:ilvl w:val="0"/>
          <w:numId w:val="61"/>
        </w:numPr>
        <w:spacing w:before="0" w:line="276" w:lineRule="auto"/>
        <w:rPr>
          <w:szCs w:val="24"/>
        </w:rPr>
      </w:pPr>
      <w:r w:rsidRPr="00AD4B3C">
        <w:rPr>
          <w:szCs w:val="24"/>
        </w:rPr>
        <w:t>06 % Cajeros</w:t>
      </w:r>
    </w:p>
    <w:p w14:paraId="20621395" w14:textId="77777777" w:rsidR="00D74329" w:rsidRPr="00AD4B3C" w:rsidRDefault="00D74329" w:rsidP="005D0047">
      <w:pPr>
        <w:pStyle w:val="Prrafodelista"/>
        <w:numPr>
          <w:ilvl w:val="0"/>
          <w:numId w:val="61"/>
        </w:numPr>
        <w:spacing w:before="0" w:line="276" w:lineRule="auto"/>
        <w:rPr>
          <w:szCs w:val="24"/>
        </w:rPr>
      </w:pPr>
      <w:r w:rsidRPr="00AD4B3C">
        <w:rPr>
          <w:szCs w:val="24"/>
        </w:rPr>
        <w:t>03 % Departamento de contabilidad, y</w:t>
      </w:r>
    </w:p>
    <w:p w14:paraId="556CFEAE" w14:textId="2257E111" w:rsidR="00D74329" w:rsidRPr="00AD4B3C" w:rsidRDefault="00D74329" w:rsidP="005D0047">
      <w:pPr>
        <w:pStyle w:val="Prrafodelista"/>
        <w:numPr>
          <w:ilvl w:val="0"/>
          <w:numId w:val="61"/>
        </w:numPr>
        <w:spacing w:before="0"/>
        <w:rPr>
          <w:szCs w:val="24"/>
        </w:rPr>
      </w:pPr>
      <w:r w:rsidRPr="00AD4B3C">
        <w:rPr>
          <w:szCs w:val="24"/>
        </w:rPr>
        <w:t>56 % Empleados del departamento.</w:t>
      </w:r>
    </w:p>
    <w:p w14:paraId="3DC4483D" w14:textId="77777777" w:rsidR="00D74329" w:rsidRPr="00AD4B3C" w:rsidRDefault="00D74329" w:rsidP="00AD4B3C">
      <w:pPr>
        <w:spacing w:before="0" w:after="0"/>
        <w:rPr>
          <w:szCs w:val="24"/>
        </w:rPr>
      </w:pPr>
      <w:r w:rsidRPr="00AD4B3C">
        <w:rPr>
          <w:szCs w:val="24"/>
        </w:rPr>
        <w:t>Para el caso de que los ingresos por gastos de ejecución, fueren generados en el cobro de cualesquiera otras multas:</w:t>
      </w:r>
    </w:p>
    <w:p w14:paraId="1488631F" w14:textId="77777777" w:rsidR="00D74329" w:rsidRPr="00AD4B3C" w:rsidRDefault="00D74329" w:rsidP="005D0047">
      <w:pPr>
        <w:pStyle w:val="Prrafodelista"/>
        <w:numPr>
          <w:ilvl w:val="0"/>
          <w:numId w:val="62"/>
        </w:numPr>
        <w:spacing w:before="0" w:line="276" w:lineRule="auto"/>
        <w:rPr>
          <w:szCs w:val="24"/>
        </w:rPr>
      </w:pPr>
      <w:r w:rsidRPr="00AD4B3C">
        <w:rPr>
          <w:szCs w:val="24"/>
        </w:rPr>
        <w:t>10 % Tesorero municipal;</w:t>
      </w:r>
    </w:p>
    <w:p w14:paraId="70C8E094" w14:textId="77777777" w:rsidR="00D74329" w:rsidRPr="00AD4B3C" w:rsidRDefault="00D74329" w:rsidP="005D0047">
      <w:pPr>
        <w:pStyle w:val="Prrafodelista"/>
        <w:numPr>
          <w:ilvl w:val="0"/>
          <w:numId w:val="62"/>
        </w:numPr>
        <w:spacing w:before="0" w:line="276" w:lineRule="auto"/>
        <w:rPr>
          <w:szCs w:val="24"/>
        </w:rPr>
      </w:pPr>
      <w:r w:rsidRPr="00AD4B3C">
        <w:rPr>
          <w:szCs w:val="24"/>
        </w:rPr>
        <w:t xml:space="preserve">15 % </w:t>
      </w:r>
      <w:proofErr w:type="gramStart"/>
      <w:r w:rsidRPr="00AD4B3C">
        <w:rPr>
          <w:szCs w:val="24"/>
        </w:rPr>
        <w:t>Jefe</w:t>
      </w:r>
      <w:proofErr w:type="gramEnd"/>
      <w:r w:rsidRPr="00AD4B3C">
        <w:rPr>
          <w:szCs w:val="24"/>
        </w:rPr>
        <w:t xml:space="preserve"> o encargado del departamento de ejecución;</w:t>
      </w:r>
    </w:p>
    <w:p w14:paraId="437B4361" w14:textId="77777777" w:rsidR="00D74329" w:rsidRPr="00AD4B3C" w:rsidRDefault="00D74329" w:rsidP="005D0047">
      <w:pPr>
        <w:pStyle w:val="Prrafodelista"/>
        <w:numPr>
          <w:ilvl w:val="0"/>
          <w:numId w:val="62"/>
        </w:numPr>
        <w:spacing w:before="0" w:line="276" w:lineRule="auto"/>
        <w:rPr>
          <w:szCs w:val="24"/>
        </w:rPr>
      </w:pPr>
      <w:r w:rsidRPr="00AD4B3C">
        <w:rPr>
          <w:szCs w:val="24"/>
        </w:rPr>
        <w:t>20 % Notificadores, y</w:t>
      </w:r>
    </w:p>
    <w:p w14:paraId="1019A82D" w14:textId="74B6817A" w:rsidR="00166B45" w:rsidRPr="00AD4B3C" w:rsidRDefault="00D74329" w:rsidP="008E6B55">
      <w:pPr>
        <w:pStyle w:val="Prrafodelista"/>
        <w:numPr>
          <w:ilvl w:val="0"/>
          <w:numId w:val="62"/>
        </w:numPr>
        <w:spacing w:before="0"/>
        <w:rPr>
          <w:szCs w:val="24"/>
        </w:rPr>
      </w:pPr>
      <w:r w:rsidRPr="00AD4B3C">
        <w:rPr>
          <w:szCs w:val="24"/>
        </w:rPr>
        <w:t>45 % Empleados del departamento.</w:t>
      </w:r>
    </w:p>
    <w:p w14:paraId="17FD3F56" w14:textId="303C3067" w:rsidR="00D74329" w:rsidRPr="00AD4B3C" w:rsidRDefault="00D74329" w:rsidP="005D0047">
      <w:pPr>
        <w:spacing w:before="0" w:line="276" w:lineRule="auto"/>
        <w:jc w:val="center"/>
        <w:rPr>
          <w:b/>
          <w:bCs/>
          <w:szCs w:val="24"/>
        </w:rPr>
      </w:pPr>
      <w:r w:rsidRPr="00AD4B3C">
        <w:rPr>
          <w:b/>
          <w:bCs/>
          <w:szCs w:val="24"/>
        </w:rPr>
        <w:t>CAPITULO III</w:t>
      </w:r>
    </w:p>
    <w:p w14:paraId="697396F0" w14:textId="3B51ED4E" w:rsidR="00D74329" w:rsidRPr="00AD4B3C" w:rsidRDefault="00D74329" w:rsidP="005D0047">
      <w:pPr>
        <w:spacing w:before="0"/>
        <w:jc w:val="center"/>
        <w:rPr>
          <w:b/>
          <w:bCs/>
          <w:szCs w:val="24"/>
        </w:rPr>
      </w:pPr>
      <w:r w:rsidRPr="00AD4B3C">
        <w:rPr>
          <w:b/>
          <w:bCs/>
          <w:szCs w:val="24"/>
        </w:rPr>
        <w:t>DEL REMATE EN SUBASTA PÚBLICA</w:t>
      </w:r>
    </w:p>
    <w:p w14:paraId="04DFF6B9" w14:textId="10BD9826" w:rsidR="00D74329" w:rsidRPr="00AD4B3C" w:rsidRDefault="00D74329" w:rsidP="005D0047">
      <w:pPr>
        <w:spacing w:before="0"/>
        <w:rPr>
          <w:szCs w:val="24"/>
        </w:rPr>
      </w:pPr>
      <w:r w:rsidRPr="00AD4B3C">
        <w:rPr>
          <w:b/>
          <w:bCs/>
          <w:szCs w:val="24"/>
        </w:rPr>
        <w:t>Artículo 17</w:t>
      </w:r>
      <w:r w:rsidR="005028FD" w:rsidRPr="00AD4B3C">
        <w:rPr>
          <w:b/>
          <w:bCs/>
          <w:szCs w:val="24"/>
        </w:rPr>
        <w:t>6</w:t>
      </w:r>
      <w:r w:rsidRPr="00AD4B3C">
        <w:rPr>
          <w:b/>
          <w:bCs/>
          <w:szCs w:val="24"/>
        </w:rPr>
        <w:t>.-</w:t>
      </w:r>
      <w:r w:rsidRPr="00AD4B3C">
        <w:rPr>
          <w:szCs w:val="24"/>
        </w:rPr>
        <w:t xml:space="preserve"> Todos los bienes que con motivo de un procedimiento de ejecución sean embargados por la autoridad municipal, serán rematados en subasta pública y el producto de la misma, aplicado al pago del crédito fiscal de que se trate.</w:t>
      </w:r>
    </w:p>
    <w:p w14:paraId="1F08BBD9" w14:textId="7C2C76B0" w:rsidR="00D74329" w:rsidRPr="00AD4B3C" w:rsidRDefault="00D74329" w:rsidP="005D0047">
      <w:pPr>
        <w:spacing w:before="0"/>
        <w:rPr>
          <w:szCs w:val="24"/>
        </w:rPr>
      </w:pPr>
      <w:r w:rsidRPr="00AD4B3C">
        <w:rPr>
          <w:szCs w:val="24"/>
        </w:rPr>
        <w:t xml:space="preserve">En caso de </w:t>
      </w:r>
      <w:r w:rsidR="00935472" w:rsidRPr="00AD4B3C">
        <w:rPr>
          <w:szCs w:val="24"/>
        </w:rPr>
        <w:t>que,</w:t>
      </w:r>
      <w:r w:rsidRPr="00AD4B3C">
        <w:rPr>
          <w:szCs w:val="24"/>
        </w:rPr>
        <w:t xml:space="preserve"> habiéndose publicado la tercera convocatoria para la almoneda, no se presentaren postores, los bienes embargados, se adjudicarán al Municipio de </w:t>
      </w:r>
      <w:r w:rsidR="00935472" w:rsidRPr="00AD4B3C">
        <w:rPr>
          <w:szCs w:val="24"/>
        </w:rPr>
        <w:t>Chichimilá</w:t>
      </w:r>
      <w:r w:rsidRPr="00AD4B3C">
        <w:rPr>
          <w:szCs w:val="24"/>
        </w:rPr>
        <w:t>, Yucatán, en pago del adeudo correspondiente, por el valor equivalente al que arroje su avalúo pericial. Para el caso de que el valor de adjudicación no alcanzare a cubrir el adeudo de que se trate, éste se entenderá pagado parcialmente, quedando a salvo los derechos del Municipio, para el cobro del saldo correspondiente.</w:t>
      </w:r>
    </w:p>
    <w:p w14:paraId="37CDE678" w14:textId="710F5AE3" w:rsidR="00D74329" w:rsidRPr="00AD4B3C" w:rsidRDefault="00D74329" w:rsidP="005028FD">
      <w:pPr>
        <w:rPr>
          <w:szCs w:val="24"/>
        </w:rPr>
      </w:pPr>
      <w:r w:rsidRPr="00AD4B3C">
        <w:rPr>
          <w:szCs w:val="24"/>
        </w:rPr>
        <w:t>En todo caso, se aplicarán a los remates las reglas que para tal efecto fije el Código Fiscal del Estado de Yucatán y en su defecto las del Código Fiscal de la Federación y su reglamento.</w:t>
      </w:r>
    </w:p>
    <w:p w14:paraId="58556F03" w14:textId="5DA717FA" w:rsidR="00D74329" w:rsidRPr="00AD4B3C" w:rsidRDefault="00D74329" w:rsidP="00AD4B3C">
      <w:pPr>
        <w:spacing w:before="0" w:after="0" w:line="276" w:lineRule="auto"/>
        <w:jc w:val="center"/>
        <w:rPr>
          <w:b/>
          <w:bCs/>
          <w:szCs w:val="24"/>
        </w:rPr>
      </w:pPr>
      <w:r w:rsidRPr="00AD4B3C">
        <w:rPr>
          <w:b/>
          <w:bCs/>
          <w:szCs w:val="24"/>
        </w:rPr>
        <w:t>TITULO OCTAVO</w:t>
      </w:r>
    </w:p>
    <w:p w14:paraId="6090B49B" w14:textId="6E292D02" w:rsidR="00D74329" w:rsidRPr="00AD4B3C" w:rsidRDefault="00D74329" w:rsidP="005D0047">
      <w:pPr>
        <w:spacing w:before="0"/>
        <w:jc w:val="center"/>
        <w:rPr>
          <w:b/>
          <w:bCs/>
          <w:szCs w:val="24"/>
        </w:rPr>
      </w:pPr>
      <w:r w:rsidRPr="00AD4B3C">
        <w:rPr>
          <w:b/>
          <w:bCs/>
          <w:szCs w:val="24"/>
        </w:rPr>
        <w:t>DE LOS RECURSOS</w:t>
      </w:r>
    </w:p>
    <w:p w14:paraId="2A6D9B71" w14:textId="4EF98FA4" w:rsidR="00D74329" w:rsidRPr="00AD4B3C" w:rsidRDefault="00D74329" w:rsidP="00AD4B3C">
      <w:pPr>
        <w:spacing w:before="0" w:after="0" w:line="240" w:lineRule="auto"/>
        <w:jc w:val="center"/>
        <w:rPr>
          <w:b/>
          <w:bCs/>
          <w:szCs w:val="24"/>
        </w:rPr>
      </w:pPr>
      <w:r w:rsidRPr="00AD4B3C">
        <w:rPr>
          <w:b/>
          <w:bCs/>
          <w:szCs w:val="24"/>
        </w:rPr>
        <w:t>CAPITULO UNICO</w:t>
      </w:r>
    </w:p>
    <w:p w14:paraId="49F0FE90" w14:textId="4FA27CCE" w:rsidR="00D74329" w:rsidRPr="00AD4B3C" w:rsidRDefault="00D74329" w:rsidP="005D0047">
      <w:pPr>
        <w:spacing w:before="0"/>
        <w:jc w:val="center"/>
        <w:rPr>
          <w:b/>
          <w:bCs/>
          <w:szCs w:val="24"/>
        </w:rPr>
      </w:pPr>
      <w:r w:rsidRPr="00AD4B3C">
        <w:rPr>
          <w:b/>
          <w:bCs/>
          <w:szCs w:val="24"/>
        </w:rPr>
        <w:t>DISPOSICIONES GENERALES</w:t>
      </w:r>
    </w:p>
    <w:p w14:paraId="5C04FBE8" w14:textId="30D31099" w:rsidR="00D74329" w:rsidRPr="00AD4B3C" w:rsidRDefault="00D74329" w:rsidP="005D0047">
      <w:pPr>
        <w:spacing w:before="0"/>
        <w:rPr>
          <w:szCs w:val="24"/>
        </w:rPr>
      </w:pPr>
      <w:r w:rsidRPr="00AD4B3C">
        <w:rPr>
          <w:b/>
          <w:bCs/>
          <w:szCs w:val="24"/>
        </w:rPr>
        <w:lastRenderedPageBreak/>
        <w:t>Artículo 17</w:t>
      </w:r>
      <w:r w:rsidR="005028FD" w:rsidRPr="00AD4B3C">
        <w:rPr>
          <w:b/>
          <w:bCs/>
          <w:szCs w:val="24"/>
        </w:rPr>
        <w:t>7</w:t>
      </w:r>
      <w:r w:rsidRPr="00AD4B3C">
        <w:rPr>
          <w:b/>
          <w:bCs/>
          <w:szCs w:val="24"/>
        </w:rPr>
        <w:t>.-</w:t>
      </w:r>
      <w:r w:rsidRPr="00AD4B3C">
        <w:rPr>
          <w:szCs w:val="24"/>
        </w:rPr>
        <w:t xml:space="preserve"> Contra las resoluciones que dicten autoridades fiscales municipales, serán admisibles los recursos establecidos en la Ley de Gobierno de los Municipios o en el Código Fiscal, ambos del Estado de Yucatán.</w:t>
      </w:r>
    </w:p>
    <w:p w14:paraId="424E6A4D" w14:textId="7541BB59" w:rsidR="00D74329" w:rsidRPr="00AD4B3C" w:rsidRDefault="00D74329" w:rsidP="005D0047">
      <w:pPr>
        <w:spacing w:before="0"/>
        <w:rPr>
          <w:szCs w:val="24"/>
        </w:rPr>
      </w:pPr>
      <w:r w:rsidRPr="00AD4B3C">
        <w:rPr>
          <w:szCs w:val="24"/>
        </w:rPr>
        <w:t>Cuando se trate de multas federales no fiscales, las resoluciones que dicten las autoridades fiscales municipales podrán combatirse mediante recurso de revocación o en juicio de nulidad, de conformidad con lo dispuesto en el Código Fiscal de la Federación. En este caso, los recursos que se promuevan, se tramitarán y resolverán en la forma prevista en dicho Código.</w:t>
      </w:r>
    </w:p>
    <w:p w14:paraId="19FDA037" w14:textId="785EA82C" w:rsidR="00D74329" w:rsidRPr="00AD4B3C" w:rsidRDefault="00D74329" w:rsidP="005D0047">
      <w:pPr>
        <w:spacing w:before="0"/>
        <w:rPr>
          <w:szCs w:val="24"/>
        </w:rPr>
      </w:pPr>
      <w:r w:rsidRPr="00AD4B3C">
        <w:rPr>
          <w:b/>
          <w:bCs/>
          <w:szCs w:val="24"/>
        </w:rPr>
        <w:t>Artículo 17</w:t>
      </w:r>
      <w:r w:rsidR="005028FD" w:rsidRPr="00AD4B3C">
        <w:rPr>
          <w:b/>
          <w:bCs/>
          <w:szCs w:val="24"/>
        </w:rPr>
        <w:t>8</w:t>
      </w:r>
      <w:r w:rsidRPr="00AD4B3C">
        <w:rPr>
          <w:b/>
          <w:bCs/>
          <w:szCs w:val="24"/>
        </w:rPr>
        <w:t>.-</w:t>
      </w:r>
      <w:r w:rsidRPr="00AD4B3C">
        <w:rPr>
          <w:szCs w:val="24"/>
        </w:rPr>
        <w:t xml:space="preserve"> Interpuesto en tiempo algún recurso, en los términos de la Ley de Gobierno de los Municipios del Estado de Yucatán o del Código Fiscal de la Federación, a solicitud de la parte interesada, se suspenderá la ejecución de la resolución recurrida cuando el contribuyente otorgue garantía suficiente a juicio de la autoridad.</w:t>
      </w:r>
    </w:p>
    <w:p w14:paraId="31F80E63" w14:textId="773D53BE" w:rsidR="00D74329" w:rsidRPr="00AD4B3C" w:rsidRDefault="00D74329" w:rsidP="005D0047">
      <w:pPr>
        <w:spacing w:before="0"/>
        <w:rPr>
          <w:szCs w:val="24"/>
        </w:rPr>
      </w:pPr>
      <w:r w:rsidRPr="00AD4B3C">
        <w:rPr>
          <w:szCs w:val="24"/>
        </w:rPr>
        <w:t>Las garantías que menciona este artículo serán estimadas por la autoridad como suficientes, siempre que cubran, además de las contribuciones o créditos actualizados, los accesorios causados como los recargos y las multas, así como los que se generen en los doce meses siguientes a su otorgamiento.</w:t>
      </w:r>
    </w:p>
    <w:p w14:paraId="46DB7EE7" w14:textId="6698C910" w:rsidR="00D74329" w:rsidRPr="00AD4B3C" w:rsidRDefault="00D74329" w:rsidP="005D0047">
      <w:pPr>
        <w:spacing w:before="0"/>
        <w:rPr>
          <w:szCs w:val="24"/>
        </w:rPr>
      </w:pPr>
      <w:r w:rsidRPr="00AD4B3C">
        <w:rPr>
          <w:szCs w:val="24"/>
        </w:rPr>
        <w:t>Dichas garantías serán:</w:t>
      </w:r>
    </w:p>
    <w:p w14:paraId="4C06516A" w14:textId="77777777" w:rsidR="00D74329" w:rsidRPr="00AD4B3C" w:rsidRDefault="00D74329" w:rsidP="005D0047">
      <w:pPr>
        <w:pStyle w:val="Prrafodelista"/>
        <w:numPr>
          <w:ilvl w:val="0"/>
          <w:numId w:val="63"/>
        </w:numPr>
        <w:spacing w:before="0" w:line="276" w:lineRule="auto"/>
        <w:rPr>
          <w:szCs w:val="24"/>
        </w:rPr>
      </w:pPr>
      <w:r w:rsidRPr="00AD4B3C">
        <w:rPr>
          <w:szCs w:val="24"/>
        </w:rPr>
        <w:t>Depósito de dinero, en efectivo o en cheque certificado ante la propia autoridad o en una Institución Bancaria autorizada, entregando el correspondiente recibo o billete de depósito;</w:t>
      </w:r>
    </w:p>
    <w:p w14:paraId="04880574" w14:textId="77777777" w:rsidR="00D74329" w:rsidRPr="00AD4B3C" w:rsidRDefault="00D74329" w:rsidP="005D0047">
      <w:pPr>
        <w:pStyle w:val="Prrafodelista"/>
        <w:numPr>
          <w:ilvl w:val="0"/>
          <w:numId w:val="63"/>
        </w:numPr>
        <w:spacing w:before="0" w:line="276" w:lineRule="auto"/>
        <w:rPr>
          <w:szCs w:val="24"/>
        </w:rPr>
      </w:pPr>
      <w:r w:rsidRPr="00AD4B3C">
        <w:rPr>
          <w:szCs w:val="24"/>
        </w:rPr>
        <w:t>Fianza, expedida por compañía debidamente autorizada para ello;</w:t>
      </w:r>
    </w:p>
    <w:p w14:paraId="0C22C82D" w14:textId="77777777" w:rsidR="00D74329" w:rsidRPr="00AD4B3C" w:rsidRDefault="00D74329" w:rsidP="005D0047">
      <w:pPr>
        <w:pStyle w:val="Prrafodelista"/>
        <w:numPr>
          <w:ilvl w:val="0"/>
          <w:numId w:val="63"/>
        </w:numPr>
        <w:spacing w:before="0" w:line="276" w:lineRule="auto"/>
        <w:rPr>
          <w:szCs w:val="24"/>
        </w:rPr>
      </w:pPr>
      <w:r w:rsidRPr="00AD4B3C">
        <w:rPr>
          <w:szCs w:val="24"/>
        </w:rPr>
        <w:t>Hipoteca, y</w:t>
      </w:r>
    </w:p>
    <w:p w14:paraId="5FE2EFE9" w14:textId="0FEA220F" w:rsidR="00D74329" w:rsidRPr="00AD4B3C" w:rsidRDefault="00D74329" w:rsidP="005D0047">
      <w:pPr>
        <w:pStyle w:val="Prrafodelista"/>
        <w:numPr>
          <w:ilvl w:val="0"/>
          <w:numId w:val="63"/>
        </w:numPr>
        <w:spacing w:before="0"/>
        <w:rPr>
          <w:szCs w:val="24"/>
        </w:rPr>
      </w:pPr>
      <w:r w:rsidRPr="00AD4B3C">
        <w:rPr>
          <w:szCs w:val="24"/>
        </w:rPr>
        <w:t>Prenda.</w:t>
      </w:r>
    </w:p>
    <w:p w14:paraId="3BE0EBCA" w14:textId="2C692D67" w:rsidR="00D74329" w:rsidRPr="00AD4B3C" w:rsidRDefault="00D74329" w:rsidP="005D0047">
      <w:pPr>
        <w:spacing w:before="0"/>
        <w:rPr>
          <w:szCs w:val="24"/>
        </w:rPr>
      </w:pPr>
      <w:r w:rsidRPr="00AD4B3C">
        <w:rPr>
          <w:szCs w:val="24"/>
        </w:rPr>
        <w:t>Respecto de la garantía prendaria, solamente será aceptada por la autoridad como tal, cuando el monto del crédito fiscal y sus accesorios sea menor o igual a 50 salarios mínimos vigentes en el Estado, al momento de la determinación del crédito.</w:t>
      </w:r>
    </w:p>
    <w:p w14:paraId="7102EB60" w14:textId="5A7AF65B" w:rsidR="00D74329" w:rsidRPr="00AD4B3C" w:rsidRDefault="00D74329" w:rsidP="005D0047">
      <w:pPr>
        <w:spacing w:before="0"/>
        <w:rPr>
          <w:szCs w:val="24"/>
        </w:rPr>
      </w:pPr>
      <w:r w:rsidRPr="00AD4B3C">
        <w:rPr>
          <w:szCs w:val="24"/>
        </w:rPr>
        <w:t>En el procedimiento de constitución de estas garantías se observarán en cuanto fueren aplicables las reglas que fijen en el Código Fiscal de la Federación y su Reglamento.</w:t>
      </w:r>
    </w:p>
    <w:p w14:paraId="0A8DACCE" w14:textId="5777EB20" w:rsidR="00900DC6" w:rsidRPr="00AD4B3C" w:rsidRDefault="00900DC6" w:rsidP="005D0047">
      <w:pPr>
        <w:spacing w:before="0"/>
        <w:jc w:val="center"/>
        <w:rPr>
          <w:b/>
          <w:bCs/>
          <w:szCs w:val="24"/>
        </w:rPr>
      </w:pPr>
      <w:r w:rsidRPr="00AD4B3C">
        <w:rPr>
          <w:b/>
          <w:bCs/>
          <w:szCs w:val="24"/>
        </w:rPr>
        <w:t>TRANSITORIOS</w:t>
      </w:r>
    </w:p>
    <w:p w14:paraId="25CF4E92" w14:textId="540DEBF4" w:rsidR="00900DC6" w:rsidRPr="00AD4B3C" w:rsidRDefault="00900DC6" w:rsidP="005D0047">
      <w:pPr>
        <w:spacing w:before="0"/>
        <w:rPr>
          <w:szCs w:val="24"/>
        </w:rPr>
      </w:pPr>
      <w:r w:rsidRPr="00AD4B3C">
        <w:rPr>
          <w:b/>
          <w:bCs/>
          <w:szCs w:val="24"/>
        </w:rPr>
        <w:t xml:space="preserve">Artículo </w:t>
      </w:r>
      <w:r w:rsidR="00B4476F" w:rsidRPr="00AD4B3C">
        <w:rPr>
          <w:b/>
          <w:bCs/>
          <w:szCs w:val="24"/>
        </w:rPr>
        <w:t>Primero</w:t>
      </w:r>
      <w:r w:rsidRPr="00AD4B3C">
        <w:rPr>
          <w:b/>
          <w:bCs/>
          <w:szCs w:val="24"/>
        </w:rPr>
        <w:t>. -</w:t>
      </w:r>
      <w:r w:rsidRPr="00AD4B3C">
        <w:rPr>
          <w:szCs w:val="24"/>
        </w:rPr>
        <w:t xml:space="preserve"> El cobro de los derechos, así como las tasas, cuotas y tarifas aplicables a los servicios que, a la fecha de la publicación de esta ley, no hayan sido transferidos formalmente al Ayuntamiento por el Gobierno del Estado de Yucatán, entrarán en vigor hasta la celebración del convenio respectivo.</w:t>
      </w:r>
    </w:p>
    <w:p w14:paraId="1145915E" w14:textId="0ECB60C4" w:rsidR="00B4476F" w:rsidRPr="00AD4B3C" w:rsidRDefault="00900DC6" w:rsidP="005D0047">
      <w:pPr>
        <w:spacing w:before="0"/>
        <w:rPr>
          <w:szCs w:val="24"/>
        </w:rPr>
      </w:pPr>
      <w:r w:rsidRPr="00AD4B3C">
        <w:rPr>
          <w:b/>
          <w:bCs/>
          <w:szCs w:val="24"/>
        </w:rPr>
        <w:lastRenderedPageBreak/>
        <w:t>Artículo Segundo.</w:t>
      </w:r>
      <w:r w:rsidR="00B4476F" w:rsidRPr="00AD4B3C">
        <w:rPr>
          <w:b/>
          <w:bCs/>
          <w:szCs w:val="24"/>
        </w:rPr>
        <w:t xml:space="preserve">- </w:t>
      </w:r>
      <w:r w:rsidR="0020781E" w:rsidRPr="00AD4B3C">
        <w:t xml:space="preserve">En </w:t>
      </w:r>
      <w:r w:rsidR="00AD4B3C" w:rsidRPr="00AD4B3C">
        <w:t>el caso, que el Ayuntamiento de Chichimilá no cuente con reglamentos y demás normativas</w:t>
      </w:r>
      <w:r w:rsidR="0020781E" w:rsidRPr="00AD4B3C">
        <w:t xml:space="preserve">, se aplicará supletoriamente lo establecido en </w:t>
      </w:r>
      <w:r w:rsidR="00B4476F" w:rsidRPr="00AD4B3C">
        <w:t>los reglamentos y leyes estatales para los cobros correspondientes.</w:t>
      </w:r>
    </w:p>
    <w:sectPr w:rsidR="00B4476F" w:rsidRPr="00AD4B3C" w:rsidSect="00D16A0B">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5A7D" w14:textId="77777777" w:rsidR="001A12FC" w:rsidRDefault="001A12FC" w:rsidP="0016191F">
      <w:pPr>
        <w:spacing w:before="0" w:after="0" w:line="240" w:lineRule="auto"/>
      </w:pPr>
      <w:r>
        <w:separator/>
      </w:r>
    </w:p>
  </w:endnote>
  <w:endnote w:type="continuationSeparator" w:id="0">
    <w:p w14:paraId="321D97AD" w14:textId="77777777" w:rsidR="001A12FC" w:rsidRDefault="001A12FC" w:rsidP="001619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8741F" w14:textId="77777777" w:rsidR="001A12FC" w:rsidRDefault="001A12FC" w:rsidP="0016191F">
      <w:pPr>
        <w:spacing w:before="0" w:after="0" w:line="240" w:lineRule="auto"/>
      </w:pPr>
      <w:r>
        <w:separator/>
      </w:r>
    </w:p>
  </w:footnote>
  <w:footnote w:type="continuationSeparator" w:id="0">
    <w:p w14:paraId="1D3DA07C" w14:textId="77777777" w:rsidR="001A12FC" w:rsidRDefault="001A12FC" w:rsidP="0016191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F52"/>
    <w:multiLevelType w:val="hybridMultilevel"/>
    <w:tmpl w:val="BF5CE27A"/>
    <w:lvl w:ilvl="0" w:tplc="0E6A36D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932751"/>
    <w:multiLevelType w:val="hybridMultilevel"/>
    <w:tmpl w:val="F4D63BD2"/>
    <w:lvl w:ilvl="0" w:tplc="4BCC26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4D1DBA"/>
    <w:multiLevelType w:val="hybridMultilevel"/>
    <w:tmpl w:val="F450430C"/>
    <w:lvl w:ilvl="0" w:tplc="ADC4CA2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B216BB"/>
    <w:multiLevelType w:val="hybridMultilevel"/>
    <w:tmpl w:val="D57A68B8"/>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6A3B2E"/>
    <w:multiLevelType w:val="hybridMultilevel"/>
    <w:tmpl w:val="069E322C"/>
    <w:lvl w:ilvl="0" w:tplc="1DD0F6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72655C"/>
    <w:multiLevelType w:val="hybridMultilevel"/>
    <w:tmpl w:val="BFFA7D00"/>
    <w:lvl w:ilvl="0" w:tplc="CB9813CE">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06ED6773"/>
    <w:multiLevelType w:val="hybridMultilevel"/>
    <w:tmpl w:val="18A61EE2"/>
    <w:lvl w:ilvl="0" w:tplc="90AECE20">
      <w:start w:val="312"/>
      <w:numFmt w:val="decimal"/>
      <w:lvlText w:val="%1"/>
      <w:lvlJc w:val="left"/>
      <w:pPr>
        <w:ind w:left="284" w:hanging="396"/>
      </w:pPr>
      <w:rPr>
        <w:rFonts w:hint="default"/>
      </w:rPr>
    </w:lvl>
    <w:lvl w:ilvl="1" w:tplc="080A0019" w:tentative="1">
      <w:start w:val="1"/>
      <w:numFmt w:val="lowerLetter"/>
      <w:lvlText w:val="%2."/>
      <w:lvlJc w:val="left"/>
      <w:pPr>
        <w:ind w:left="968" w:hanging="360"/>
      </w:pPr>
    </w:lvl>
    <w:lvl w:ilvl="2" w:tplc="080A001B" w:tentative="1">
      <w:start w:val="1"/>
      <w:numFmt w:val="lowerRoman"/>
      <w:lvlText w:val="%3."/>
      <w:lvlJc w:val="right"/>
      <w:pPr>
        <w:ind w:left="1688" w:hanging="180"/>
      </w:pPr>
    </w:lvl>
    <w:lvl w:ilvl="3" w:tplc="080A000F" w:tentative="1">
      <w:start w:val="1"/>
      <w:numFmt w:val="decimal"/>
      <w:lvlText w:val="%4."/>
      <w:lvlJc w:val="left"/>
      <w:pPr>
        <w:ind w:left="2408" w:hanging="360"/>
      </w:pPr>
    </w:lvl>
    <w:lvl w:ilvl="4" w:tplc="080A0019" w:tentative="1">
      <w:start w:val="1"/>
      <w:numFmt w:val="lowerLetter"/>
      <w:lvlText w:val="%5."/>
      <w:lvlJc w:val="left"/>
      <w:pPr>
        <w:ind w:left="3128" w:hanging="360"/>
      </w:pPr>
    </w:lvl>
    <w:lvl w:ilvl="5" w:tplc="080A001B" w:tentative="1">
      <w:start w:val="1"/>
      <w:numFmt w:val="lowerRoman"/>
      <w:lvlText w:val="%6."/>
      <w:lvlJc w:val="right"/>
      <w:pPr>
        <w:ind w:left="3848" w:hanging="180"/>
      </w:pPr>
    </w:lvl>
    <w:lvl w:ilvl="6" w:tplc="080A000F" w:tentative="1">
      <w:start w:val="1"/>
      <w:numFmt w:val="decimal"/>
      <w:lvlText w:val="%7."/>
      <w:lvlJc w:val="left"/>
      <w:pPr>
        <w:ind w:left="4568" w:hanging="360"/>
      </w:pPr>
    </w:lvl>
    <w:lvl w:ilvl="7" w:tplc="080A0019" w:tentative="1">
      <w:start w:val="1"/>
      <w:numFmt w:val="lowerLetter"/>
      <w:lvlText w:val="%8."/>
      <w:lvlJc w:val="left"/>
      <w:pPr>
        <w:ind w:left="5288" w:hanging="360"/>
      </w:pPr>
    </w:lvl>
    <w:lvl w:ilvl="8" w:tplc="080A001B" w:tentative="1">
      <w:start w:val="1"/>
      <w:numFmt w:val="lowerRoman"/>
      <w:lvlText w:val="%9."/>
      <w:lvlJc w:val="right"/>
      <w:pPr>
        <w:ind w:left="6008" w:hanging="180"/>
      </w:pPr>
    </w:lvl>
  </w:abstractNum>
  <w:abstractNum w:abstractNumId="7" w15:restartNumberingAfterBreak="0">
    <w:nsid w:val="08891AAC"/>
    <w:multiLevelType w:val="hybridMultilevel"/>
    <w:tmpl w:val="5DD6747C"/>
    <w:lvl w:ilvl="0" w:tplc="3C8665A4">
      <w:start w:val="1"/>
      <w:numFmt w:val="lowerLetter"/>
      <w:lvlText w:val="%1)"/>
      <w:lvlJc w:val="left"/>
      <w:pPr>
        <w:ind w:left="720" w:hanging="360"/>
      </w:pPr>
      <w:rPr>
        <w:rFonts w:hint="default"/>
        <w:b/>
        <w:bCs/>
      </w:rPr>
    </w:lvl>
    <w:lvl w:ilvl="1" w:tplc="7AAED3C8">
      <w:start w:val="325"/>
      <w:numFmt w:val="decimal"/>
      <w:lvlText w:val="%2"/>
      <w:lvlJc w:val="left"/>
      <w:pPr>
        <w:ind w:left="1476" w:hanging="396"/>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96E0228"/>
    <w:multiLevelType w:val="hybridMultilevel"/>
    <w:tmpl w:val="09928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ACC6E34"/>
    <w:multiLevelType w:val="hybridMultilevel"/>
    <w:tmpl w:val="635AF570"/>
    <w:lvl w:ilvl="0" w:tplc="584C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D74C41"/>
    <w:multiLevelType w:val="hybridMultilevel"/>
    <w:tmpl w:val="82E645EA"/>
    <w:lvl w:ilvl="0" w:tplc="E836DFDE">
      <w:start w:val="1"/>
      <w:numFmt w:val="upperRoman"/>
      <w:lvlText w:val="%1."/>
      <w:lvlJc w:val="left"/>
      <w:pPr>
        <w:ind w:left="1080" w:hanging="720"/>
      </w:pPr>
      <w:rPr>
        <w:rFonts w:hint="default"/>
      </w:rPr>
    </w:lvl>
    <w:lvl w:ilvl="1" w:tplc="AC7C86EA">
      <w:start w:val="220"/>
      <w:numFmt w:val="decimal"/>
      <w:lvlText w:val="%2"/>
      <w:lvlJc w:val="left"/>
      <w:pPr>
        <w:ind w:left="1476" w:hanging="396"/>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E8654BE"/>
    <w:multiLevelType w:val="hybridMultilevel"/>
    <w:tmpl w:val="29227020"/>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ECF443A"/>
    <w:multiLevelType w:val="hybridMultilevel"/>
    <w:tmpl w:val="E2C43EBC"/>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F0D0D84"/>
    <w:multiLevelType w:val="hybridMultilevel"/>
    <w:tmpl w:val="C226DC26"/>
    <w:lvl w:ilvl="0" w:tplc="3DB8285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1313E31"/>
    <w:multiLevelType w:val="hybridMultilevel"/>
    <w:tmpl w:val="E90ABA5A"/>
    <w:lvl w:ilvl="0" w:tplc="AD9839F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4332172"/>
    <w:multiLevelType w:val="hybridMultilevel"/>
    <w:tmpl w:val="C540AF42"/>
    <w:lvl w:ilvl="0" w:tplc="27D0AEC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52E3907"/>
    <w:multiLevelType w:val="hybridMultilevel"/>
    <w:tmpl w:val="C002C42E"/>
    <w:lvl w:ilvl="0" w:tplc="90B60B9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767005C"/>
    <w:multiLevelType w:val="hybridMultilevel"/>
    <w:tmpl w:val="C4847814"/>
    <w:lvl w:ilvl="0" w:tplc="1EA6446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83848C8"/>
    <w:multiLevelType w:val="hybridMultilevel"/>
    <w:tmpl w:val="E7EABBDE"/>
    <w:lvl w:ilvl="0" w:tplc="CF86C3A8">
      <w:start w:val="1"/>
      <w:numFmt w:val="upperRoman"/>
      <w:lvlText w:val="%1."/>
      <w:lvlJc w:val="left"/>
      <w:pPr>
        <w:ind w:left="1080" w:hanging="720"/>
      </w:pPr>
      <w:rPr>
        <w:rFonts w:ascii="Arial" w:eastAsia="Arial" w:hAnsi="Arial" w:cs="Arial" w:hint="default"/>
        <w:b/>
        <w:bCs/>
        <w:i w:val="0"/>
        <w:iCs w:val="0"/>
        <w:color w:val="auto"/>
        <w:spacing w:val="0"/>
        <w:w w:val="100"/>
        <w:sz w:val="22"/>
        <w:szCs w:val="22"/>
        <w:lang w:val="es-ES" w:eastAsia="en-US" w:bidi="ar-SA"/>
      </w:rPr>
    </w:lvl>
    <w:lvl w:ilvl="1" w:tplc="67C685D6">
      <w:numFmt w:val="bullet"/>
      <w:lvlText w:val="•"/>
      <w:lvlJc w:val="left"/>
      <w:pPr>
        <w:ind w:left="1944" w:hanging="720"/>
      </w:pPr>
      <w:rPr>
        <w:rFonts w:hint="default"/>
        <w:lang w:val="es-ES" w:eastAsia="en-US" w:bidi="ar-SA"/>
      </w:rPr>
    </w:lvl>
    <w:lvl w:ilvl="2" w:tplc="EE84F846">
      <w:numFmt w:val="bullet"/>
      <w:lvlText w:val="•"/>
      <w:lvlJc w:val="left"/>
      <w:pPr>
        <w:ind w:left="2808" w:hanging="720"/>
      </w:pPr>
      <w:rPr>
        <w:rFonts w:hint="default"/>
        <w:lang w:val="es-ES" w:eastAsia="en-US" w:bidi="ar-SA"/>
      </w:rPr>
    </w:lvl>
    <w:lvl w:ilvl="3" w:tplc="51B26AA4">
      <w:numFmt w:val="bullet"/>
      <w:lvlText w:val="•"/>
      <w:lvlJc w:val="left"/>
      <w:pPr>
        <w:ind w:left="3672" w:hanging="720"/>
      </w:pPr>
      <w:rPr>
        <w:rFonts w:hint="default"/>
        <w:lang w:val="es-ES" w:eastAsia="en-US" w:bidi="ar-SA"/>
      </w:rPr>
    </w:lvl>
    <w:lvl w:ilvl="4" w:tplc="7158B3A2">
      <w:numFmt w:val="bullet"/>
      <w:lvlText w:val="•"/>
      <w:lvlJc w:val="left"/>
      <w:pPr>
        <w:ind w:left="4536" w:hanging="720"/>
      </w:pPr>
      <w:rPr>
        <w:rFonts w:hint="default"/>
        <w:lang w:val="es-ES" w:eastAsia="en-US" w:bidi="ar-SA"/>
      </w:rPr>
    </w:lvl>
    <w:lvl w:ilvl="5" w:tplc="E4C4BA98">
      <w:numFmt w:val="bullet"/>
      <w:lvlText w:val="•"/>
      <w:lvlJc w:val="left"/>
      <w:pPr>
        <w:ind w:left="5400" w:hanging="720"/>
      </w:pPr>
      <w:rPr>
        <w:rFonts w:hint="default"/>
        <w:lang w:val="es-ES" w:eastAsia="en-US" w:bidi="ar-SA"/>
      </w:rPr>
    </w:lvl>
    <w:lvl w:ilvl="6" w:tplc="E5A22F9E">
      <w:numFmt w:val="bullet"/>
      <w:lvlText w:val="•"/>
      <w:lvlJc w:val="left"/>
      <w:pPr>
        <w:ind w:left="6264" w:hanging="720"/>
      </w:pPr>
      <w:rPr>
        <w:rFonts w:hint="default"/>
        <w:lang w:val="es-ES" w:eastAsia="en-US" w:bidi="ar-SA"/>
      </w:rPr>
    </w:lvl>
    <w:lvl w:ilvl="7" w:tplc="152A5864">
      <w:numFmt w:val="bullet"/>
      <w:lvlText w:val="•"/>
      <w:lvlJc w:val="left"/>
      <w:pPr>
        <w:ind w:left="7128" w:hanging="720"/>
      </w:pPr>
      <w:rPr>
        <w:rFonts w:hint="default"/>
        <w:lang w:val="es-ES" w:eastAsia="en-US" w:bidi="ar-SA"/>
      </w:rPr>
    </w:lvl>
    <w:lvl w:ilvl="8" w:tplc="6CD80AE4">
      <w:numFmt w:val="bullet"/>
      <w:lvlText w:val="•"/>
      <w:lvlJc w:val="left"/>
      <w:pPr>
        <w:ind w:left="7992" w:hanging="720"/>
      </w:pPr>
      <w:rPr>
        <w:rFonts w:hint="default"/>
        <w:lang w:val="es-ES" w:eastAsia="en-US" w:bidi="ar-SA"/>
      </w:rPr>
    </w:lvl>
  </w:abstractNum>
  <w:abstractNum w:abstractNumId="19" w15:restartNumberingAfterBreak="0">
    <w:nsid w:val="19AA378A"/>
    <w:multiLevelType w:val="hybridMultilevel"/>
    <w:tmpl w:val="866AFC12"/>
    <w:lvl w:ilvl="0" w:tplc="C47A0EF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A277F32"/>
    <w:multiLevelType w:val="hybridMultilevel"/>
    <w:tmpl w:val="56CEA560"/>
    <w:lvl w:ilvl="0" w:tplc="D4DC7348">
      <w:start w:val="1"/>
      <w:numFmt w:val="lowerLetter"/>
      <w:lvlText w:val="%1)"/>
      <w:lvlJc w:val="left"/>
      <w:pPr>
        <w:ind w:left="853" w:hanging="360"/>
      </w:pPr>
      <w:rPr>
        <w:rFonts w:hint="default"/>
        <w:sz w:val="24"/>
        <w:szCs w:val="24"/>
      </w:rPr>
    </w:lvl>
    <w:lvl w:ilvl="1" w:tplc="080A0019" w:tentative="1">
      <w:start w:val="1"/>
      <w:numFmt w:val="lowerLetter"/>
      <w:lvlText w:val="%2."/>
      <w:lvlJc w:val="left"/>
      <w:pPr>
        <w:ind w:left="1573" w:hanging="360"/>
      </w:pPr>
    </w:lvl>
    <w:lvl w:ilvl="2" w:tplc="080A001B" w:tentative="1">
      <w:start w:val="1"/>
      <w:numFmt w:val="lowerRoman"/>
      <w:lvlText w:val="%3."/>
      <w:lvlJc w:val="right"/>
      <w:pPr>
        <w:ind w:left="2293" w:hanging="180"/>
      </w:pPr>
    </w:lvl>
    <w:lvl w:ilvl="3" w:tplc="080A000F" w:tentative="1">
      <w:start w:val="1"/>
      <w:numFmt w:val="decimal"/>
      <w:lvlText w:val="%4."/>
      <w:lvlJc w:val="left"/>
      <w:pPr>
        <w:ind w:left="3013" w:hanging="360"/>
      </w:pPr>
    </w:lvl>
    <w:lvl w:ilvl="4" w:tplc="080A0019" w:tentative="1">
      <w:start w:val="1"/>
      <w:numFmt w:val="lowerLetter"/>
      <w:lvlText w:val="%5."/>
      <w:lvlJc w:val="left"/>
      <w:pPr>
        <w:ind w:left="3733" w:hanging="360"/>
      </w:pPr>
    </w:lvl>
    <w:lvl w:ilvl="5" w:tplc="080A001B" w:tentative="1">
      <w:start w:val="1"/>
      <w:numFmt w:val="lowerRoman"/>
      <w:lvlText w:val="%6."/>
      <w:lvlJc w:val="right"/>
      <w:pPr>
        <w:ind w:left="4453" w:hanging="180"/>
      </w:pPr>
    </w:lvl>
    <w:lvl w:ilvl="6" w:tplc="080A000F" w:tentative="1">
      <w:start w:val="1"/>
      <w:numFmt w:val="decimal"/>
      <w:lvlText w:val="%7."/>
      <w:lvlJc w:val="left"/>
      <w:pPr>
        <w:ind w:left="5173" w:hanging="360"/>
      </w:pPr>
    </w:lvl>
    <w:lvl w:ilvl="7" w:tplc="080A0019" w:tentative="1">
      <w:start w:val="1"/>
      <w:numFmt w:val="lowerLetter"/>
      <w:lvlText w:val="%8."/>
      <w:lvlJc w:val="left"/>
      <w:pPr>
        <w:ind w:left="5893" w:hanging="360"/>
      </w:pPr>
    </w:lvl>
    <w:lvl w:ilvl="8" w:tplc="080A001B" w:tentative="1">
      <w:start w:val="1"/>
      <w:numFmt w:val="lowerRoman"/>
      <w:lvlText w:val="%9."/>
      <w:lvlJc w:val="right"/>
      <w:pPr>
        <w:ind w:left="6613" w:hanging="180"/>
      </w:pPr>
    </w:lvl>
  </w:abstractNum>
  <w:abstractNum w:abstractNumId="21" w15:restartNumberingAfterBreak="0">
    <w:nsid w:val="1BE55277"/>
    <w:multiLevelType w:val="hybridMultilevel"/>
    <w:tmpl w:val="1BEA3C8C"/>
    <w:lvl w:ilvl="0" w:tplc="2EACFD3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C854506"/>
    <w:multiLevelType w:val="hybridMultilevel"/>
    <w:tmpl w:val="6FDA7514"/>
    <w:lvl w:ilvl="0" w:tplc="E3C6E9E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1E6A727F"/>
    <w:multiLevelType w:val="hybridMultilevel"/>
    <w:tmpl w:val="A178E19E"/>
    <w:lvl w:ilvl="0" w:tplc="2D440F1C">
      <w:start w:val="1"/>
      <w:numFmt w:val="lowerLetter"/>
      <w:lvlText w:val="%1)"/>
      <w:lvlJc w:val="left"/>
      <w:pPr>
        <w:ind w:left="853" w:hanging="360"/>
      </w:pPr>
      <w:rPr>
        <w:rFonts w:hint="default"/>
        <w:b/>
        <w:bCs/>
      </w:rPr>
    </w:lvl>
    <w:lvl w:ilvl="1" w:tplc="080A0019" w:tentative="1">
      <w:start w:val="1"/>
      <w:numFmt w:val="lowerLetter"/>
      <w:lvlText w:val="%2."/>
      <w:lvlJc w:val="left"/>
      <w:pPr>
        <w:ind w:left="1573" w:hanging="360"/>
      </w:pPr>
    </w:lvl>
    <w:lvl w:ilvl="2" w:tplc="080A001B" w:tentative="1">
      <w:start w:val="1"/>
      <w:numFmt w:val="lowerRoman"/>
      <w:lvlText w:val="%3."/>
      <w:lvlJc w:val="right"/>
      <w:pPr>
        <w:ind w:left="2293" w:hanging="180"/>
      </w:pPr>
    </w:lvl>
    <w:lvl w:ilvl="3" w:tplc="080A000F" w:tentative="1">
      <w:start w:val="1"/>
      <w:numFmt w:val="decimal"/>
      <w:lvlText w:val="%4."/>
      <w:lvlJc w:val="left"/>
      <w:pPr>
        <w:ind w:left="3013" w:hanging="360"/>
      </w:pPr>
    </w:lvl>
    <w:lvl w:ilvl="4" w:tplc="080A0019" w:tentative="1">
      <w:start w:val="1"/>
      <w:numFmt w:val="lowerLetter"/>
      <w:lvlText w:val="%5."/>
      <w:lvlJc w:val="left"/>
      <w:pPr>
        <w:ind w:left="3733" w:hanging="360"/>
      </w:pPr>
    </w:lvl>
    <w:lvl w:ilvl="5" w:tplc="080A001B" w:tentative="1">
      <w:start w:val="1"/>
      <w:numFmt w:val="lowerRoman"/>
      <w:lvlText w:val="%6."/>
      <w:lvlJc w:val="right"/>
      <w:pPr>
        <w:ind w:left="4453" w:hanging="180"/>
      </w:pPr>
    </w:lvl>
    <w:lvl w:ilvl="6" w:tplc="080A000F" w:tentative="1">
      <w:start w:val="1"/>
      <w:numFmt w:val="decimal"/>
      <w:lvlText w:val="%7."/>
      <w:lvlJc w:val="left"/>
      <w:pPr>
        <w:ind w:left="5173" w:hanging="360"/>
      </w:pPr>
    </w:lvl>
    <w:lvl w:ilvl="7" w:tplc="080A0019" w:tentative="1">
      <w:start w:val="1"/>
      <w:numFmt w:val="lowerLetter"/>
      <w:lvlText w:val="%8."/>
      <w:lvlJc w:val="left"/>
      <w:pPr>
        <w:ind w:left="5893" w:hanging="360"/>
      </w:pPr>
    </w:lvl>
    <w:lvl w:ilvl="8" w:tplc="080A001B" w:tentative="1">
      <w:start w:val="1"/>
      <w:numFmt w:val="lowerRoman"/>
      <w:lvlText w:val="%9."/>
      <w:lvlJc w:val="right"/>
      <w:pPr>
        <w:ind w:left="6613" w:hanging="180"/>
      </w:pPr>
    </w:lvl>
  </w:abstractNum>
  <w:abstractNum w:abstractNumId="24" w15:restartNumberingAfterBreak="0">
    <w:nsid w:val="1F3B4706"/>
    <w:multiLevelType w:val="hybridMultilevel"/>
    <w:tmpl w:val="D868D04A"/>
    <w:lvl w:ilvl="0" w:tplc="5E102192">
      <w:start w:val="1"/>
      <w:numFmt w:val="upperRoman"/>
      <w:lvlText w:val="%1."/>
      <w:lvlJc w:val="left"/>
      <w:pPr>
        <w:ind w:left="1080" w:hanging="720"/>
        <w:jc w:val="left"/>
      </w:pPr>
      <w:rPr>
        <w:rFonts w:ascii="Arial" w:eastAsia="Arial" w:hAnsi="Arial" w:cs="Arial" w:hint="default"/>
        <w:b/>
        <w:bCs/>
        <w:i w:val="0"/>
        <w:iCs w:val="0"/>
        <w:spacing w:val="0"/>
        <w:w w:val="100"/>
        <w:sz w:val="22"/>
        <w:szCs w:val="22"/>
        <w:lang w:val="es-ES" w:eastAsia="en-US" w:bidi="ar-SA"/>
      </w:rPr>
    </w:lvl>
    <w:lvl w:ilvl="1" w:tplc="3F96EDA4">
      <w:numFmt w:val="bullet"/>
      <w:lvlText w:val="•"/>
      <w:lvlJc w:val="left"/>
      <w:pPr>
        <w:ind w:left="1944" w:hanging="720"/>
      </w:pPr>
      <w:rPr>
        <w:rFonts w:hint="default"/>
        <w:lang w:val="es-ES" w:eastAsia="en-US" w:bidi="ar-SA"/>
      </w:rPr>
    </w:lvl>
    <w:lvl w:ilvl="2" w:tplc="3552D86C">
      <w:numFmt w:val="bullet"/>
      <w:lvlText w:val="•"/>
      <w:lvlJc w:val="left"/>
      <w:pPr>
        <w:ind w:left="2808" w:hanging="720"/>
      </w:pPr>
      <w:rPr>
        <w:rFonts w:hint="default"/>
        <w:lang w:val="es-ES" w:eastAsia="en-US" w:bidi="ar-SA"/>
      </w:rPr>
    </w:lvl>
    <w:lvl w:ilvl="3" w:tplc="2A7634C6">
      <w:numFmt w:val="bullet"/>
      <w:lvlText w:val="•"/>
      <w:lvlJc w:val="left"/>
      <w:pPr>
        <w:ind w:left="3672" w:hanging="720"/>
      </w:pPr>
      <w:rPr>
        <w:rFonts w:hint="default"/>
        <w:lang w:val="es-ES" w:eastAsia="en-US" w:bidi="ar-SA"/>
      </w:rPr>
    </w:lvl>
    <w:lvl w:ilvl="4" w:tplc="0B3C6A50">
      <w:numFmt w:val="bullet"/>
      <w:lvlText w:val="•"/>
      <w:lvlJc w:val="left"/>
      <w:pPr>
        <w:ind w:left="4536" w:hanging="720"/>
      </w:pPr>
      <w:rPr>
        <w:rFonts w:hint="default"/>
        <w:lang w:val="es-ES" w:eastAsia="en-US" w:bidi="ar-SA"/>
      </w:rPr>
    </w:lvl>
    <w:lvl w:ilvl="5" w:tplc="E51616D2">
      <w:numFmt w:val="bullet"/>
      <w:lvlText w:val="•"/>
      <w:lvlJc w:val="left"/>
      <w:pPr>
        <w:ind w:left="5400" w:hanging="720"/>
      </w:pPr>
      <w:rPr>
        <w:rFonts w:hint="default"/>
        <w:lang w:val="es-ES" w:eastAsia="en-US" w:bidi="ar-SA"/>
      </w:rPr>
    </w:lvl>
    <w:lvl w:ilvl="6" w:tplc="F844F7B4">
      <w:numFmt w:val="bullet"/>
      <w:lvlText w:val="•"/>
      <w:lvlJc w:val="left"/>
      <w:pPr>
        <w:ind w:left="6264" w:hanging="720"/>
      </w:pPr>
      <w:rPr>
        <w:rFonts w:hint="default"/>
        <w:lang w:val="es-ES" w:eastAsia="en-US" w:bidi="ar-SA"/>
      </w:rPr>
    </w:lvl>
    <w:lvl w:ilvl="7" w:tplc="5F9A32CE">
      <w:numFmt w:val="bullet"/>
      <w:lvlText w:val="•"/>
      <w:lvlJc w:val="left"/>
      <w:pPr>
        <w:ind w:left="7128" w:hanging="720"/>
      </w:pPr>
      <w:rPr>
        <w:rFonts w:hint="default"/>
        <w:lang w:val="es-ES" w:eastAsia="en-US" w:bidi="ar-SA"/>
      </w:rPr>
    </w:lvl>
    <w:lvl w:ilvl="8" w:tplc="71205360">
      <w:numFmt w:val="bullet"/>
      <w:lvlText w:val="•"/>
      <w:lvlJc w:val="left"/>
      <w:pPr>
        <w:ind w:left="7992" w:hanging="720"/>
      </w:pPr>
      <w:rPr>
        <w:rFonts w:hint="default"/>
        <w:lang w:val="es-ES" w:eastAsia="en-US" w:bidi="ar-SA"/>
      </w:rPr>
    </w:lvl>
  </w:abstractNum>
  <w:abstractNum w:abstractNumId="25" w15:restartNumberingAfterBreak="0">
    <w:nsid w:val="1FE557FB"/>
    <w:multiLevelType w:val="hybridMultilevel"/>
    <w:tmpl w:val="CE4E0092"/>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2E72E55"/>
    <w:multiLevelType w:val="hybridMultilevel"/>
    <w:tmpl w:val="66368F2C"/>
    <w:lvl w:ilvl="0" w:tplc="28DCF43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3134422"/>
    <w:multiLevelType w:val="hybridMultilevel"/>
    <w:tmpl w:val="A10E37AE"/>
    <w:lvl w:ilvl="0" w:tplc="774041B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23D54AC2"/>
    <w:multiLevelType w:val="hybridMultilevel"/>
    <w:tmpl w:val="29E20DE4"/>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6B36275"/>
    <w:multiLevelType w:val="hybridMultilevel"/>
    <w:tmpl w:val="43706D80"/>
    <w:lvl w:ilvl="0" w:tplc="4540F99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26FA0B5D"/>
    <w:multiLevelType w:val="hybridMultilevel"/>
    <w:tmpl w:val="D4EE2828"/>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2A425AD5"/>
    <w:multiLevelType w:val="hybridMultilevel"/>
    <w:tmpl w:val="CDC6A5A4"/>
    <w:lvl w:ilvl="0" w:tplc="149AB150">
      <w:start w:val="1"/>
      <w:numFmt w:val="upperRoman"/>
      <w:lvlText w:val="%1."/>
      <w:lvlJc w:val="left"/>
      <w:pPr>
        <w:ind w:left="1080" w:hanging="720"/>
      </w:pPr>
      <w:rPr>
        <w:rFonts w:ascii="Arial MT" w:eastAsia="Arial MT" w:hAnsi="Arial MT" w:cs="Arial MT" w:hint="default"/>
        <w:b w:val="0"/>
        <w:bCs w:val="0"/>
        <w:i w:val="0"/>
        <w:iCs w:val="0"/>
        <w:spacing w:val="0"/>
        <w:w w:val="100"/>
        <w:sz w:val="22"/>
        <w:szCs w:val="22"/>
        <w:lang w:val="es-ES" w:eastAsia="en-US" w:bidi="ar-SA"/>
      </w:rPr>
    </w:lvl>
    <w:lvl w:ilvl="1" w:tplc="C2663ABE">
      <w:numFmt w:val="bullet"/>
      <w:lvlText w:val="•"/>
      <w:lvlJc w:val="left"/>
      <w:pPr>
        <w:ind w:left="1944" w:hanging="720"/>
      </w:pPr>
      <w:rPr>
        <w:rFonts w:hint="default"/>
        <w:lang w:val="es-ES" w:eastAsia="en-US" w:bidi="ar-SA"/>
      </w:rPr>
    </w:lvl>
    <w:lvl w:ilvl="2" w:tplc="19483D76">
      <w:numFmt w:val="bullet"/>
      <w:lvlText w:val="•"/>
      <w:lvlJc w:val="left"/>
      <w:pPr>
        <w:ind w:left="2808" w:hanging="720"/>
      </w:pPr>
      <w:rPr>
        <w:rFonts w:hint="default"/>
        <w:lang w:val="es-ES" w:eastAsia="en-US" w:bidi="ar-SA"/>
      </w:rPr>
    </w:lvl>
    <w:lvl w:ilvl="3" w:tplc="271482F8">
      <w:numFmt w:val="bullet"/>
      <w:lvlText w:val="•"/>
      <w:lvlJc w:val="left"/>
      <w:pPr>
        <w:ind w:left="3672" w:hanging="720"/>
      </w:pPr>
      <w:rPr>
        <w:rFonts w:hint="default"/>
        <w:lang w:val="es-ES" w:eastAsia="en-US" w:bidi="ar-SA"/>
      </w:rPr>
    </w:lvl>
    <w:lvl w:ilvl="4" w:tplc="E5CA278A">
      <w:numFmt w:val="bullet"/>
      <w:lvlText w:val="•"/>
      <w:lvlJc w:val="left"/>
      <w:pPr>
        <w:ind w:left="4536" w:hanging="720"/>
      </w:pPr>
      <w:rPr>
        <w:rFonts w:hint="default"/>
        <w:lang w:val="es-ES" w:eastAsia="en-US" w:bidi="ar-SA"/>
      </w:rPr>
    </w:lvl>
    <w:lvl w:ilvl="5" w:tplc="2B2809E8">
      <w:numFmt w:val="bullet"/>
      <w:lvlText w:val="•"/>
      <w:lvlJc w:val="left"/>
      <w:pPr>
        <w:ind w:left="5400" w:hanging="720"/>
      </w:pPr>
      <w:rPr>
        <w:rFonts w:hint="default"/>
        <w:lang w:val="es-ES" w:eastAsia="en-US" w:bidi="ar-SA"/>
      </w:rPr>
    </w:lvl>
    <w:lvl w:ilvl="6" w:tplc="73E8ECDC">
      <w:numFmt w:val="bullet"/>
      <w:lvlText w:val="•"/>
      <w:lvlJc w:val="left"/>
      <w:pPr>
        <w:ind w:left="6264" w:hanging="720"/>
      </w:pPr>
      <w:rPr>
        <w:rFonts w:hint="default"/>
        <w:lang w:val="es-ES" w:eastAsia="en-US" w:bidi="ar-SA"/>
      </w:rPr>
    </w:lvl>
    <w:lvl w:ilvl="7" w:tplc="5E7E9A3A">
      <w:numFmt w:val="bullet"/>
      <w:lvlText w:val="•"/>
      <w:lvlJc w:val="left"/>
      <w:pPr>
        <w:ind w:left="7128" w:hanging="720"/>
      </w:pPr>
      <w:rPr>
        <w:rFonts w:hint="default"/>
        <w:lang w:val="es-ES" w:eastAsia="en-US" w:bidi="ar-SA"/>
      </w:rPr>
    </w:lvl>
    <w:lvl w:ilvl="8" w:tplc="1E0407E8">
      <w:numFmt w:val="bullet"/>
      <w:lvlText w:val="•"/>
      <w:lvlJc w:val="left"/>
      <w:pPr>
        <w:ind w:left="7992" w:hanging="720"/>
      </w:pPr>
      <w:rPr>
        <w:rFonts w:hint="default"/>
        <w:lang w:val="es-ES" w:eastAsia="en-US" w:bidi="ar-SA"/>
      </w:rPr>
    </w:lvl>
  </w:abstractNum>
  <w:abstractNum w:abstractNumId="32" w15:restartNumberingAfterBreak="0">
    <w:nsid w:val="2BAD4ADE"/>
    <w:multiLevelType w:val="hybridMultilevel"/>
    <w:tmpl w:val="00483264"/>
    <w:lvl w:ilvl="0" w:tplc="7EA4D7D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3" w15:restartNumberingAfterBreak="0">
    <w:nsid w:val="2C516D05"/>
    <w:multiLevelType w:val="hybridMultilevel"/>
    <w:tmpl w:val="8322420E"/>
    <w:lvl w:ilvl="0" w:tplc="A3CAF3DA">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15:restartNumberingAfterBreak="0">
    <w:nsid w:val="2DC10563"/>
    <w:multiLevelType w:val="hybridMultilevel"/>
    <w:tmpl w:val="066E282C"/>
    <w:lvl w:ilvl="0" w:tplc="9520700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DC77321"/>
    <w:multiLevelType w:val="hybridMultilevel"/>
    <w:tmpl w:val="F642E546"/>
    <w:lvl w:ilvl="0" w:tplc="47D2BDE4">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2F242431"/>
    <w:multiLevelType w:val="hybridMultilevel"/>
    <w:tmpl w:val="B55ADFB8"/>
    <w:lvl w:ilvl="0" w:tplc="499EB61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17B7AE8"/>
    <w:multiLevelType w:val="hybridMultilevel"/>
    <w:tmpl w:val="F4CCDE72"/>
    <w:lvl w:ilvl="0" w:tplc="63E49DD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28C71A5"/>
    <w:multiLevelType w:val="hybridMultilevel"/>
    <w:tmpl w:val="9FBA1A80"/>
    <w:lvl w:ilvl="0" w:tplc="FCB426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3EE651D"/>
    <w:multiLevelType w:val="hybridMultilevel"/>
    <w:tmpl w:val="DD382E88"/>
    <w:lvl w:ilvl="0" w:tplc="85E4ED3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A301348"/>
    <w:multiLevelType w:val="hybridMultilevel"/>
    <w:tmpl w:val="6E787292"/>
    <w:lvl w:ilvl="0" w:tplc="BB3A2BDE">
      <w:start w:val="1"/>
      <w:numFmt w:val="lowerLetter"/>
      <w:lvlText w:val="%1)"/>
      <w:lvlJc w:val="left"/>
      <w:pPr>
        <w:ind w:left="1776" w:hanging="360"/>
      </w:pPr>
      <w:rPr>
        <w:rFonts w:hint="default"/>
        <w:b/>
        <w:bCs/>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1" w15:restartNumberingAfterBreak="0">
    <w:nsid w:val="3DD2553D"/>
    <w:multiLevelType w:val="hybridMultilevel"/>
    <w:tmpl w:val="6E04EA3E"/>
    <w:lvl w:ilvl="0" w:tplc="181429BC">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15:restartNumberingAfterBreak="0">
    <w:nsid w:val="3DF404EB"/>
    <w:multiLevelType w:val="hybridMultilevel"/>
    <w:tmpl w:val="8EDE7576"/>
    <w:lvl w:ilvl="0" w:tplc="B8FC45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F346933"/>
    <w:multiLevelType w:val="hybridMultilevel"/>
    <w:tmpl w:val="BFF22110"/>
    <w:lvl w:ilvl="0" w:tplc="A380D1B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3845B9D"/>
    <w:multiLevelType w:val="hybridMultilevel"/>
    <w:tmpl w:val="68E237AC"/>
    <w:lvl w:ilvl="0" w:tplc="5658D5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3DD2C40"/>
    <w:multiLevelType w:val="hybridMultilevel"/>
    <w:tmpl w:val="0DDADFA2"/>
    <w:lvl w:ilvl="0" w:tplc="E7D2F4E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49B3B4C"/>
    <w:multiLevelType w:val="hybridMultilevel"/>
    <w:tmpl w:val="17E05DF6"/>
    <w:lvl w:ilvl="0" w:tplc="3192F50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4B055BC"/>
    <w:multiLevelType w:val="hybridMultilevel"/>
    <w:tmpl w:val="4F947126"/>
    <w:lvl w:ilvl="0" w:tplc="657E2F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A9E5E14"/>
    <w:multiLevelType w:val="hybridMultilevel"/>
    <w:tmpl w:val="FE46511A"/>
    <w:lvl w:ilvl="0" w:tplc="A0C4EA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B7B7EAA"/>
    <w:multiLevelType w:val="hybridMultilevel"/>
    <w:tmpl w:val="272C49F8"/>
    <w:lvl w:ilvl="0" w:tplc="FFC82AC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D8121C0"/>
    <w:multiLevelType w:val="hybridMultilevel"/>
    <w:tmpl w:val="98544BFE"/>
    <w:lvl w:ilvl="0" w:tplc="C92E9DF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1D6345B"/>
    <w:multiLevelType w:val="hybridMultilevel"/>
    <w:tmpl w:val="305A7C6E"/>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1FF797C"/>
    <w:multiLevelType w:val="hybridMultilevel"/>
    <w:tmpl w:val="F614EA26"/>
    <w:lvl w:ilvl="0" w:tplc="47F88C5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73743D"/>
    <w:multiLevelType w:val="hybridMultilevel"/>
    <w:tmpl w:val="25C8E612"/>
    <w:lvl w:ilvl="0" w:tplc="F63291A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7F0690A"/>
    <w:multiLevelType w:val="hybridMultilevel"/>
    <w:tmpl w:val="1194BB86"/>
    <w:lvl w:ilvl="0" w:tplc="9B58008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58AB669B"/>
    <w:multiLevelType w:val="hybridMultilevel"/>
    <w:tmpl w:val="CCAC9AAE"/>
    <w:lvl w:ilvl="0" w:tplc="700637E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ADB41C9"/>
    <w:multiLevelType w:val="hybridMultilevel"/>
    <w:tmpl w:val="11EA7DEA"/>
    <w:lvl w:ilvl="0" w:tplc="1E2CDB6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C4171D7"/>
    <w:multiLevelType w:val="hybridMultilevel"/>
    <w:tmpl w:val="F56E1932"/>
    <w:lvl w:ilvl="0" w:tplc="FCD2C1E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C514645"/>
    <w:multiLevelType w:val="hybridMultilevel"/>
    <w:tmpl w:val="1C28AA94"/>
    <w:lvl w:ilvl="0" w:tplc="9F0C05FE">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EBE78F4"/>
    <w:multiLevelType w:val="hybridMultilevel"/>
    <w:tmpl w:val="CFF47A7C"/>
    <w:lvl w:ilvl="0" w:tplc="725A87C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1F07CFE"/>
    <w:multiLevelType w:val="hybridMultilevel"/>
    <w:tmpl w:val="E0B65A1A"/>
    <w:lvl w:ilvl="0" w:tplc="E836DF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4C24394"/>
    <w:multiLevelType w:val="hybridMultilevel"/>
    <w:tmpl w:val="F970E802"/>
    <w:lvl w:ilvl="0" w:tplc="610EE418">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2" w15:restartNumberingAfterBreak="0">
    <w:nsid w:val="673C41A7"/>
    <w:multiLevelType w:val="hybridMultilevel"/>
    <w:tmpl w:val="12CA35D6"/>
    <w:lvl w:ilvl="0" w:tplc="A7502A4C">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EA862ED"/>
    <w:multiLevelType w:val="hybridMultilevel"/>
    <w:tmpl w:val="DABA9262"/>
    <w:lvl w:ilvl="0" w:tplc="4E18751A">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3A01CEB"/>
    <w:multiLevelType w:val="hybridMultilevel"/>
    <w:tmpl w:val="57FA95B2"/>
    <w:lvl w:ilvl="0" w:tplc="E4C0526C">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5" w15:restartNumberingAfterBreak="0">
    <w:nsid w:val="755A4E93"/>
    <w:multiLevelType w:val="hybridMultilevel"/>
    <w:tmpl w:val="14B484CA"/>
    <w:lvl w:ilvl="0" w:tplc="982E9D2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5B4458A"/>
    <w:multiLevelType w:val="hybridMultilevel"/>
    <w:tmpl w:val="5518F220"/>
    <w:lvl w:ilvl="0" w:tplc="8F82D808">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7" w15:restartNumberingAfterBreak="0">
    <w:nsid w:val="776A7D7C"/>
    <w:multiLevelType w:val="hybridMultilevel"/>
    <w:tmpl w:val="521EAD38"/>
    <w:lvl w:ilvl="0" w:tplc="BAB2AFF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8DB3C9A"/>
    <w:multiLevelType w:val="hybridMultilevel"/>
    <w:tmpl w:val="19008AA0"/>
    <w:lvl w:ilvl="0" w:tplc="92DA5BC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7D090E33"/>
    <w:multiLevelType w:val="hybridMultilevel"/>
    <w:tmpl w:val="BDF4AEF2"/>
    <w:lvl w:ilvl="0" w:tplc="22C400E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D6A1525"/>
    <w:multiLevelType w:val="hybridMultilevel"/>
    <w:tmpl w:val="485AFCD4"/>
    <w:lvl w:ilvl="0" w:tplc="D4D2167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E137E6D"/>
    <w:multiLevelType w:val="hybridMultilevel"/>
    <w:tmpl w:val="7DCC70B8"/>
    <w:lvl w:ilvl="0" w:tplc="C3481686">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F9B3ED0"/>
    <w:multiLevelType w:val="hybridMultilevel"/>
    <w:tmpl w:val="C73AA242"/>
    <w:lvl w:ilvl="0" w:tplc="320A3534">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72"/>
  </w:num>
  <w:num w:numId="3">
    <w:abstractNumId w:val="69"/>
  </w:num>
  <w:num w:numId="4">
    <w:abstractNumId w:val="58"/>
  </w:num>
  <w:num w:numId="5">
    <w:abstractNumId w:val="46"/>
  </w:num>
  <w:num w:numId="6">
    <w:abstractNumId w:val="59"/>
  </w:num>
  <w:num w:numId="7">
    <w:abstractNumId w:val="54"/>
  </w:num>
  <w:num w:numId="8">
    <w:abstractNumId w:val="45"/>
  </w:num>
  <w:num w:numId="9">
    <w:abstractNumId w:val="52"/>
  </w:num>
  <w:num w:numId="10">
    <w:abstractNumId w:val="67"/>
  </w:num>
  <w:num w:numId="11">
    <w:abstractNumId w:val="71"/>
  </w:num>
  <w:num w:numId="12">
    <w:abstractNumId w:val="53"/>
  </w:num>
  <w:num w:numId="13">
    <w:abstractNumId w:val="2"/>
  </w:num>
  <w:num w:numId="14">
    <w:abstractNumId w:val="16"/>
  </w:num>
  <w:num w:numId="15">
    <w:abstractNumId w:val="55"/>
  </w:num>
  <w:num w:numId="16">
    <w:abstractNumId w:val="56"/>
  </w:num>
  <w:num w:numId="17">
    <w:abstractNumId w:val="27"/>
  </w:num>
  <w:num w:numId="18">
    <w:abstractNumId w:val="21"/>
  </w:num>
  <w:num w:numId="19">
    <w:abstractNumId w:val="51"/>
  </w:num>
  <w:num w:numId="20">
    <w:abstractNumId w:val="50"/>
  </w:num>
  <w:num w:numId="21">
    <w:abstractNumId w:val="28"/>
  </w:num>
  <w:num w:numId="22">
    <w:abstractNumId w:val="66"/>
  </w:num>
  <w:num w:numId="23">
    <w:abstractNumId w:val="13"/>
  </w:num>
  <w:num w:numId="24">
    <w:abstractNumId w:val="3"/>
  </w:num>
  <w:num w:numId="25">
    <w:abstractNumId w:val="70"/>
  </w:num>
  <w:num w:numId="26">
    <w:abstractNumId w:val="65"/>
  </w:num>
  <w:num w:numId="27">
    <w:abstractNumId w:val="30"/>
  </w:num>
  <w:num w:numId="28">
    <w:abstractNumId w:val="60"/>
  </w:num>
  <w:num w:numId="29">
    <w:abstractNumId w:val="41"/>
  </w:num>
  <w:num w:numId="30">
    <w:abstractNumId w:val="10"/>
  </w:num>
  <w:num w:numId="31">
    <w:abstractNumId w:val="61"/>
  </w:num>
  <w:num w:numId="32">
    <w:abstractNumId w:val="32"/>
  </w:num>
  <w:num w:numId="33">
    <w:abstractNumId w:val="22"/>
  </w:num>
  <w:num w:numId="34">
    <w:abstractNumId w:val="35"/>
  </w:num>
  <w:num w:numId="35">
    <w:abstractNumId w:val="7"/>
  </w:num>
  <w:num w:numId="36">
    <w:abstractNumId w:val="47"/>
  </w:num>
  <w:num w:numId="37">
    <w:abstractNumId w:val="42"/>
  </w:num>
  <w:num w:numId="38">
    <w:abstractNumId w:val="15"/>
  </w:num>
  <w:num w:numId="39">
    <w:abstractNumId w:val="0"/>
  </w:num>
  <w:num w:numId="40">
    <w:abstractNumId w:val="33"/>
  </w:num>
  <w:num w:numId="41">
    <w:abstractNumId w:val="40"/>
  </w:num>
  <w:num w:numId="42">
    <w:abstractNumId w:val="44"/>
  </w:num>
  <w:num w:numId="43">
    <w:abstractNumId w:val="8"/>
  </w:num>
  <w:num w:numId="44">
    <w:abstractNumId w:val="9"/>
  </w:num>
  <w:num w:numId="45">
    <w:abstractNumId w:val="25"/>
  </w:num>
  <w:num w:numId="46">
    <w:abstractNumId w:val="48"/>
  </w:num>
  <w:num w:numId="47">
    <w:abstractNumId w:val="11"/>
  </w:num>
  <w:num w:numId="48">
    <w:abstractNumId w:val="12"/>
  </w:num>
  <w:num w:numId="49">
    <w:abstractNumId w:val="34"/>
  </w:num>
  <w:num w:numId="50">
    <w:abstractNumId w:val="14"/>
  </w:num>
  <w:num w:numId="51">
    <w:abstractNumId w:val="36"/>
  </w:num>
  <w:num w:numId="52">
    <w:abstractNumId w:val="4"/>
  </w:num>
  <w:num w:numId="53">
    <w:abstractNumId w:val="5"/>
  </w:num>
  <w:num w:numId="54">
    <w:abstractNumId w:val="29"/>
  </w:num>
  <w:num w:numId="55">
    <w:abstractNumId w:val="37"/>
  </w:num>
  <w:num w:numId="56">
    <w:abstractNumId w:val="43"/>
  </w:num>
  <w:num w:numId="57">
    <w:abstractNumId w:val="19"/>
  </w:num>
  <w:num w:numId="58">
    <w:abstractNumId w:val="57"/>
  </w:num>
  <w:num w:numId="59">
    <w:abstractNumId w:val="68"/>
  </w:num>
  <w:num w:numId="60">
    <w:abstractNumId w:val="49"/>
  </w:num>
  <w:num w:numId="61">
    <w:abstractNumId w:val="39"/>
  </w:num>
  <w:num w:numId="62">
    <w:abstractNumId w:val="63"/>
  </w:num>
  <w:num w:numId="63">
    <w:abstractNumId w:val="17"/>
  </w:num>
  <w:num w:numId="64">
    <w:abstractNumId w:val="62"/>
  </w:num>
  <w:num w:numId="65">
    <w:abstractNumId w:val="64"/>
  </w:num>
  <w:num w:numId="66">
    <w:abstractNumId w:val="20"/>
  </w:num>
  <w:num w:numId="67">
    <w:abstractNumId w:val="23"/>
  </w:num>
  <w:num w:numId="68">
    <w:abstractNumId w:val="6"/>
  </w:num>
  <w:num w:numId="69">
    <w:abstractNumId w:val="38"/>
  </w:num>
  <w:num w:numId="70">
    <w:abstractNumId w:val="18"/>
  </w:num>
  <w:num w:numId="71">
    <w:abstractNumId w:val="31"/>
  </w:num>
  <w:num w:numId="72">
    <w:abstractNumId w:val="24"/>
  </w:num>
  <w:num w:numId="73">
    <w:abstractNumId w:val="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9E"/>
    <w:rsid w:val="00091CEA"/>
    <w:rsid w:val="000A56F2"/>
    <w:rsid w:val="000C02D7"/>
    <w:rsid w:val="0016191F"/>
    <w:rsid w:val="00166B45"/>
    <w:rsid w:val="00180C77"/>
    <w:rsid w:val="001A12FC"/>
    <w:rsid w:val="001E009B"/>
    <w:rsid w:val="001E6603"/>
    <w:rsid w:val="002019DA"/>
    <w:rsid w:val="00203EEF"/>
    <w:rsid w:val="0020781E"/>
    <w:rsid w:val="00223FDD"/>
    <w:rsid w:val="00250925"/>
    <w:rsid w:val="002802BC"/>
    <w:rsid w:val="002A1BD2"/>
    <w:rsid w:val="002A4E57"/>
    <w:rsid w:val="002A744D"/>
    <w:rsid w:val="002A7A84"/>
    <w:rsid w:val="002C1967"/>
    <w:rsid w:val="002D59C6"/>
    <w:rsid w:val="002F0803"/>
    <w:rsid w:val="003038CC"/>
    <w:rsid w:val="00312DCF"/>
    <w:rsid w:val="003248EC"/>
    <w:rsid w:val="00326EA3"/>
    <w:rsid w:val="003435EF"/>
    <w:rsid w:val="003C2DC5"/>
    <w:rsid w:val="003D3993"/>
    <w:rsid w:val="003E0E45"/>
    <w:rsid w:val="00416BD7"/>
    <w:rsid w:val="004218C2"/>
    <w:rsid w:val="0043379E"/>
    <w:rsid w:val="00476222"/>
    <w:rsid w:val="00491470"/>
    <w:rsid w:val="005028FD"/>
    <w:rsid w:val="005041D2"/>
    <w:rsid w:val="00517425"/>
    <w:rsid w:val="00536E39"/>
    <w:rsid w:val="005851D3"/>
    <w:rsid w:val="005D0047"/>
    <w:rsid w:val="005D4905"/>
    <w:rsid w:val="00611445"/>
    <w:rsid w:val="0061402D"/>
    <w:rsid w:val="00624B83"/>
    <w:rsid w:val="00650BDF"/>
    <w:rsid w:val="00676B8A"/>
    <w:rsid w:val="00681CEC"/>
    <w:rsid w:val="006B3CAE"/>
    <w:rsid w:val="006C0D28"/>
    <w:rsid w:val="006E35C1"/>
    <w:rsid w:val="006F67C3"/>
    <w:rsid w:val="00753C15"/>
    <w:rsid w:val="00763729"/>
    <w:rsid w:val="007A1150"/>
    <w:rsid w:val="007B0D75"/>
    <w:rsid w:val="007F7C75"/>
    <w:rsid w:val="00817295"/>
    <w:rsid w:val="00835051"/>
    <w:rsid w:val="00836AF5"/>
    <w:rsid w:val="00853956"/>
    <w:rsid w:val="00854155"/>
    <w:rsid w:val="00856651"/>
    <w:rsid w:val="00857016"/>
    <w:rsid w:val="00882849"/>
    <w:rsid w:val="008829E2"/>
    <w:rsid w:val="008B50CC"/>
    <w:rsid w:val="008C6E11"/>
    <w:rsid w:val="008E6B55"/>
    <w:rsid w:val="00900DC6"/>
    <w:rsid w:val="009077F8"/>
    <w:rsid w:val="00917BEA"/>
    <w:rsid w:val="00935472"/>
    <w:rsid w:val="0098475F"/>
    <w:rsid w:val="009A0882"/>
    <w:rsid w:val="009E1D2C"/>
    <w:rsid w:val="009F583C"/>
    <w:rsid w:val="00A406B1"/>
    <w:rsid w:val="00A4145C"/>
    <w:rsid w:val="00A66F80"/>
    <w:rsid w:val="00A72E4E"/>
    <w:rsid w:val="00AA5911"/>
    <w:rsid w:val="00AD4B3C"/>
    <w:rsid w:val="00B4476F"/>
    <w:rsid w:val="00B55F2E"/>
    <w:rsid w:val="00BB0087"/>
    <w:rsid w:val="00BD053F"/>
    <w:rsid w:val="00C17CAC"/>
    <w:rsid w:val="00C50B82"/>
    <w:rsid w:val="00C54BEC"/>
    <w:rsid w:val="00C82681"/>
    <w:rsid w:val="00CB3531"/>
    <w:rsid w:val="00CF787D"/>
    <w:rsid w:val="00D16A0B"/>
    <w:rsid w:val="00D37802"/>
    <w:rsid w:val="00D74329"/>
    <w:rsid w:val="00D953BD"/>
    <w:rsid w:val="00DC4EC1"/>
    <w:rsid w:val="00DC591E"/>
    <w:rsid w:val="00DF01BE"/>
    <w:rsid w:val="00DF3190"/>
    <w:rsid w:val="00E160D6"/>
    <w:rsid w:val="00E205E6"/>
    <w:rsid w:val="00E720CD"/>
    <w:rsid w:val="00E83734"/>
    <w:rsid w:val="00E86E01"/>
    <w:rsid w:val="00EA4B84"/>
    <w:rsid w:val="00ED0EFE"/>
    <w:rsid w:val="00ED305A"/>
    <w:rsid w:val="00F170DF"/>
    <w:rsid w:val="00F25AD3"/>
    <w:rsid w:val="00F31A8F"/>
    <w:rsid w:val="00F44521"/>
    <w:rsid w:val="00F57C54"/>
    <w:rsid w:val="00F64EB7"/>
    <w:rsid w:val="00F72A01"/>
    <w:rsid w:val="00F768F9"/>
    <w:rsid w:val="00F9595F"/>
    <w:rsid w:val="00F97B42"/>
    <w:rsid w:val="00FC486A"/>
    <w:rsid w:val="00FF2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F9CD"/>
  <w15:chartTrackingRefBased/>
  <w15:docId w15:val="{61B00F82-11B4-43D0-BEA3-6FA5B062C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5E6"/>
    <w:pPr>
      <w:widowControl w:val="0"/>
      <w:autoSpaceDE w:val="0"/>
      <w:autoSpaceDN w:val="0"/>
      <w:spacing w:before="120" w:after="120" w:line="360" w:lineRule="auto"/>
      <w:jc w:val="both"/>
    </w:pPr>
    <w:rPr>
      <w:rFonts w:ascii="Arial" w:eastAsia="Arial" w:hAnsi="Arial" w:cs="Arial"/>
    </w:rPr>
  </w:style>
  <w:style w:type="paragraph" w:styleId="Ttulo3">
    <w:name w:val="heading 3"/>
    <w:basedOn w:val="Normal"/>
    <w:link w:val="Ttulo3Car"/>
    <w:uiPriority w:val="9"/>
    <w:unhideWhenUsed/>
    <w:qFormat/>
    <w:rsid w:val="00ED0EFE"/>
    <w:pPr>
      <w:spacing w:before="0" w:after="0" w:line="240" w:lineRule="auto"/>
      <w:ind w:left="385"/>
      <w:outlineLvl w:val="2"/>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3379E"/>
    <w:rPr>
      <w:sz w:val="19"/>
      <w:szCs w:val="19"/>
    </w:rPr>
  </w:style>
  <w:style w:type="character" w:customStyle="1" w:styleId="TextoindependienteCar">
    <w:name w:val="Texto independiente Car"/>
    <w:basedOn w:val="Fuentedeprrafopredeter"/>
    <w:link w:val="Textoindependiente"/>
    <w:uiPriority w:val="1"/>
    <w:rsid w:val="0043379E"/>
    <w:rPr>
      <w:rFonts w:ascii="Arial" w:eastAsia="Arial" w:hAnsi="Arial" w:cs="Arial"/>
      <w:sz w:val="19"/>
      <w:szCs w:val="19"/>
    </w:rPr>
  </w:style>
  <w:style w:type="paragraph" w:styleId="Prrafodelista">
    <w:name w:val="List Paragraph"/>
    <w:basedOn w:val="Normal"/>
    <w:uiPriority w:val="1"/>
    <w:qFormat/>
    <w:rsid w:val="0043379E"/>
    <w:pPr>
      <w:ind w:left="720"/>
      <w:contextualSpacing/>
    </w:pPr>
  </w:style>
  <w:style w:type="table" w:customStyle="1" w:styleId="TableNormal">
    <w:name w:val="Table Normal"/>
    <w:uiPriority w:val="2"/>
    <w:semiHidden/>
    <w:unhideWhenUsed/>
    <w:qFormat/>
    <w:rsid w:val="006140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17425"/>
    <w:pPr>
      <w:ind w:left="8"/>
    </w:pPr>
  </w:style>
  <w:style w:type="paragraph" w:styleId="Encabezado">
    <w:name w:val="header"/>
    <w:basedOn w:val="Normal"/>
    <w:link w:val="EncabezadoCar"/>
    <w:uiPriority w:val="99"/>
    <w:unhideWhenUsed/>
    <w:rsid w:val="0016191F"/>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16191F"/>
    <w:rPr>
      <w:rFonts w:ascii="Arial" w:eastAsia="Arial" w:hAnsi="Arial" w:cs="Arial"/>
    </w:rPr>
  </w:style>
  <w:style w:type="paragraph" w:styleId="Piedepgina">
    <w:name w:val="footer"/>
    <w:basedOn w:val="Normal"/>
    <w:link w:val="PiedepginaCar"/>
    <w:uiPriority w:val="99"/>
    <w:unhideWhenUsed/>
    <w:rsid w:val="0016191F"/>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16191F"/>
    <w:rPr>
      <w:rFonts w:ascii="Arial" w:eastAsia="Arial" w:hAnsi="Arial" w:cs="Arial"/>
    </w:rPr>
  </w:style>
  <w:style w:type="table" w:styleId="Tablaconcuadrcula">
    <w:name w:val="Table Grid"/>
    <w:basedOn w:val="Tablanormal"/>
    <w:uiPriority w:val="39"/>
    <w:rsid w:val="002C1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ED0EFE"/>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01084">
      <w:bodyDiv w:val="1"/>
      <w:marLeft w:val="0"/>
      <w:marRight w:val="0"/>
      <w:marTop w:val="0"/>
      <w:marBottom w:val="0"/>
      <w:divBdr>
        <w:top w:val="none" w:sz="0" w:space="0" w:color="auto"/>
        <w:left w:val="none" w:sz="0" w:space="0" w:color="auto"/>
        <w:bottom w:val="none" w:sz="0" w:space="0" w:color="auto"/>
        <w:right w:val="none" w:sz="0" w:space="0" w:color="auto"/>
      </w:divBdr>
    </w:div>
    <w:div w:id="1013990375">
      <w:bodyDiv w:val="1"/>
      <w:marLeft w:val="0"/>
      <w:marRight w:val="0"/>
      <w:marTop w:val="0"/>
      <w:marBottom w:val="0"/>
      <w:divBdr>
        <w:top w:val="none" w:sz="0" w:space="0" w:color="auto"/>
        <w:left w:val="none" w:sz="0" w:space="0" w:color="auto"/>
        <w:bottom w:val="none" w:sz="0" w:space="0" w:color="auto"/>
        <w:right w:val="none" w:sz="0" w:space="0" w:color="auto"/>
      </w:divBdr>
    </w:div>
    <w:div w:id="1192494554">
      <w:bodyDiv w:val="1"/>
      <w:marLeft w:val="0"/>
      <w:marRight w:val="0"/>
      <w:marTop w:val="0"/>
      <w:marBottom w:val="0"/>
      <w:divBdr>
        <w:top w:val="none" w:sz="0" w:space="0" w:color="auto"/>
        <w:left w:val="none" w:sz="0" w:space="0" w:color="auto"/>
        <w:bottom w:val="none" w:sz="0" w:space="0" w:color="auto"/>
        <w:right w:val="none" w:sz="0" w:space="0" w:color="auto"/>
      </w:divBdr>
    </w:div>
    <w:div w:id="205758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38CC-B37A-4393-B961-7771A65D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17128</Words>
  <Characters>94206</Characters>
  <Application>Microsoft Office Word</Application>
  <DocSecurity>0</DocSecurity>
  <Lines>785</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Canche</dc:creator>
  <cp:keywords/>
  <dc:description/>
  <cp:lastModifiedBy>luis Canche</cp:lastModifiedBy>
  <cp:revision>2</cp:revision>
  <cp:lastPrinted>2025-11-08T00:04:00Z</cp:lastPrinted>
  <dcterms:created xsi:type="dcterms:W3CDTF">2025-11-21T03:28:00Z</dcterms:created>
  <dcterms:modified xsi:type="dcterms:W3CDTF">2025-11-21T03:28:00Z</dcterms:modified>
</cp:coreProperties>
</file>