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AB3" w:rsidRPr="007F64C5" w:rsidRDefault="003F1AB3" w:rsidP="003F1AB3">
      <w:pPr>
        <w:adjustRightInd w:val="0"/>
        <w:jc w:val="both"/>
        <w:rPr>
          <w:rFonts w:ascii="Arial" w:hAnsi="Arial" w:cs="Arial"/>
          <w:b/>
          <w:sz w:val="22"/>
          <w:szCs w:val="22"/>
          <w:lang w:val="x-none"/>
        </w:rPr>
      </w:pPr>
      <w:bookmarkStart w:id="0" w:name="_GoBack"/>
      <w:bookmarkEnd w:id="0"/>
      <w:r w:rsidRPr="007F64C5">
        <w:rPr>
          <w:rFonts w:ascii="Arial" w:hAnsi="Arial" w:cs="Arial"/>
          <w:b/>
          <w:sz w:val="22"/>
          <w:szCs w:val="22"/>
          <w:lang w:val="x-none"/>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3F1AB3" w:rsidRDefault="003F1AB3" w:rsidP="00385089">
      <w:pPr>
        <w:spacing w:line="360" w:lineRule="auto"/>
        <w:ind w:firstLine="709"/>
        <w:jc w:val="both"/>
        <w:rPr>
          <w:rFonts w:ascii="Arial" w:hAnsi="Arial" w:cs="Arial"/>
          <w:b/>
        </w:rPr>
      </w:pPr>
    </w:p>
    <w:p w:rsidR="003F1AB3" w:rsidRPr="00355209" w:rsidRDefault="003F1AB3" w:rsidP="00385089">
      <w:pPr>
        <w:spacing w:line="360" w:lineRule="auto"/>
        <w:ind w:firstLine="709"/>
        <w:jc w:val="both"/>
        <w:rPr>
          <w:rFonts w:ascii="Arial" w:hAnsi="Arial" w:cs="Arial"/>
          <w:b/>
        </w:rPr>
      </w:pPr>
    </w:p>
    <w:p w:rsidR="00312E46" w:rsidRPr="00355209" w:rsidRDefault="00312E46" w:rsidP="00312E46">
      <w:pPr>
        <w:spacing w:line="360" w:lineRule="auto"/>
        <w:ind w:firstLine="709"/>
        <w:jc w:val="center"/>
        <w:rPr>
          <w:rFonts w:ascii="Arial" w:hAnsi="Arial" w:cs="Arial"/>
          <w:b/>
          <w:lang w:val="pt-BR"/>
        </w:rPr>
      </w:pPr>
      <w:r w:rsidRPr="00355209">
        <w:rPr>
          <w:rFonts w:ascii="Arial" w:hAnsi="Arial" w:cs="Arial"/>
          <w:b/>
          <w:lang w:val="pt-BR"/>
        </w:rPr>
        <w:t>E X P O S I C I Ó N    D E    M O T I V O S:</w:t>
      </w:r>
    </w:p>
    <w:p w:rsidR="00385089" w:rsidRPr="00355209" w:rsidRDefault="00385089" w:rsidP="00385089">
      <w:pPr>
        <w:spacing w:line="360" w:lineRule="auto"/>
        <w:ind w:firstLine="709"/>
        <w:jc w:val="center"/>
        <w:rPr>
          <w:rFonts w:ascii="Arial" w:hAnsi="Arial" w:cs="Arial"/>
          <w:b/>
        </w:rPr>
      </w:pPr>
    </w:p>
    <w:p w:rsidR="007723F4" w:rsidRPr="00355209" w:rsidRDefault="00385089" w:rsidP="000F4F5A">
      <w:pPr>
        <w:spacing w:line="360" w:lineRule="auto"/>
        <w:ind w:firstLine="709"/>
        <w:jc w:val="both"/>
        <w:rPr>
          <w:rFonts w:ascii="Arial" w:hAnsi="Arial" w:cs="Arial"/>
          <w:lang w:val="es-ES_tradnl"/>
        </w:rPr>
      </w:pPr>
      <w:r w:rsidRPr="00355209">
        <w:rPr>
          <w:rFonts w:ascii="Arial" w:hAnsi="Arial" w:cs="Arial"/>
          <w:b/>
        </w:rPr>
        <w:t xml:space="preserve">PRIMERA.- </w:t>
      </w:r>
      <w:r w:rsidRPr="00355209">
        <w:rPr>
          <w:rFonts w:ascii="Arial" w:hAnsi="Arial" w:cs="Arial"/>
        </w:rPr>
        <w:t>Las iniciativas de reformas a las leyes de hacienda presentadas, encuentran sustento normativo en el artículo 31 fracción IV de la Constitución Política de los Estados Unidos Mexicanos, que establece de manera expresa</w:t>
      </w:r>
      <w:r w:rsidR="00910A57" w:rsidRPr="00355209">
        <w:rPr>
          <w:rFonts w:ascii="Arial" w:hAnsi="Arial" w:cs="Arial"/>
        </w:rPr>
        <w:t>, que</w:t>
      </w:r>
      <w:r w:rsidRPr="00355209">
        <w:rPr>
          <w:rFonts w:ascii="Arial" w:hAnsi="Arial" w:cs="Arial"/>
        </w:rPr>
        <w:t xml:space="preserve"> los ciudadanos deben contribuir con los gastos del gobierno. Dicha actividad, se encuentra limitada por la taxativa de que ninguna contribución puede exigirse, si no se encuentra expresamente establecida en Ley</w:t>
      </w:r>
      <w:r w:rsidR="007723F4" w:rsidRPr="00355209">
        <w:rPr>
          <w:rFonts w:ascii="Arial" w:hAnsi="Arial" w:cs="Arial"/>
        </w:rPr>
        <w:t xml:space="preserve">, tal como lo establece </w:t>
      </w:r>
      <w:r w:rsidR="007723F4" w:rsidRPr="00355209">
        <w:rPr>
          <w:rFonts w:ascii="Arial" w:hAnsi="Arial" w:cs="Arial"/>
          <w:lang w:val="es-ES_tradnl"/>
        </w:rPr>
        <w:t>el principio jurídico “</w:t>
      </w:r>
      <w:r w:rsidR="007723F4" w:rsidRPr="00355209">
        <w:rPr>
          <w:rFonts w:ascii="Arial" w:hAnsi="Arial" w:cs="Arial"/>
          <w:i/>
          <w:lang w:val="es-ES_tradnl"/>
        </w:rPr>
        <w:t>nullum tributum sine lege</w:t>
      </w:r>
      <w:r w:rsidR="007723F4" w:rsidRPr="00355209">
        <w:rPr>
          <w:rFonts w:ascii="Arial" w:hAnsi="Arial" w:cs="Arial"/>
          <w:lang w:val="es-ES_tradnl"/>
        </w:rPr>
        <w:t>”, por lo que dichas iniciativas  tienen por objeto establecer las bases para que los ayuntamientos puedan cobrar los ingresos que en concepto de contribuciones estim</w:t>
      </w:r>
      <w:r w:rsidR="00982B78" w:rsidRPr="00355209">
        <w:rPr>
          <w:rFonts w:ascii="Arial" w:hAnsi="Arial" w:cs="Arial"/>
          <w:lang w:val="es-ES_tradnl"/>
        </w:rPr>
        <w:t>e</w:t>
      </w:r>
      <w:r w:rsidR="007723F4" w:rsidRPr="00355209">
        <w:rPr>
          <w:rFonts w:ascii="Arial" w:hAnsi="Arial" w:cs="Arial"/>
          <w:lang w:val="es-ES_tradnl"/>
        </w:rPr>
        <w:t>n percibir  para la hacienda municipal, y que servirán de sustento para el cálculo de las partidas que integrarán el Presupuesto de Egresos de esos respectivos municipios.</w:t>
      </w:r>
    </w:p>
    <w:p w:rsidR="000C10EF" w:rsidRPr="00355209" w:rsidRDefault="000C10EF" w:rsidP="000C10EF">
      <w:pPr>
        <w:spacing w:line="360" w:lineRule="auto"/>
        <w:jc w:val="both"/>
        <w:rPr>
          <w:rFonts w:ascii="Arial" w:hAnsi="Arial" w:cs="Arial"/>
        </w:rPr>
      </w:pPr>
    </w:p>
    <w:p w:rsidR="000C10EF" w:rsidRPr="00355209" w:rsidRDefault="000C10EF" w:rsidP="000C10EF">
      <w:pPr>
        <w:spacing w:line="360" w:lineRule="auto"/>
        <w:ind w:firstLine="708"/>
        <w:jc w:val="both"/>
        <w:rPr>
          <w:rFonts w:ascii="Arial" w:hAnsi="Arial" w:cs="Arial"/>
        </w:rPr>
      </w:pPr>
      <w:r w:rsidRPr="00355209">
        <w:rPr>
          <w:rFonts w:ascii="Arial" w:hAnsi="Arial" w:cs="Arial"/>
        </w:rPr>
        <w:t xml:space="preserve">Es importante resaltar que existen diversos principios, derechos y facultades al respecto de la Hacienda Municipal, que encuentra su sustento en el artículo 115, fracción IV, de la Constitución Política de los Estados Unidos Mexicanos. </w:t>
      </w:r>
    </w:p>
    <w:p w:rsidR="000C10EF" w:rsidRPr="00355209" w:rsidRDefault="000C10EF" w:rsidP="000C10EF">
      <w:pPr>
        <w:spacing w:line="360" w:lineRule="auto"/>
        <w:ind w:firstLine="708"/>
        <w:jc w:val="both"/>
        <w:rPr>
          <w:rFonts w:ascii="Arial" w:hAnsi="Arial" w:cs="Arial"/>
        </w:rPr>
      </w:pPr>
    </w:p>
    <w:p w:rsidR="000C10EF" w:rsidRPr="00355209" w:rsidRDefault="000C10EF" w:rsidP="00741AFF">
      <w:pPr>
        <w:spacing w:line="360" w:lineRule="auto"/>
        <w:ind w:firstLine="708"/>
        <w:jc w:val="both"/>
        <w:rPr>
          <w:rFonts w:ascii="Arial" w:hAnsi="Arial" w:cs="Arial"/>
        </w:rPr>
      </w:pPr>
      <w:r w:rsidRPr="00355209">
        <w:rPr>
          <w:rFonts w:ascii="Arial" w:hAnsi="Arial" w:cs="Arial"/>
        </w:rPr>
        <w:t>De lo anterior, se destaca el principio de libre administración de la hacienda municipal, que tiene como fin fortalecer la autonomía y autosuficiencia económica de los municipios.</w:t>
      </w:r>
      <w:r w:rsidR="00741AFF" w:rsidRPr="00355209">
        <w:rPr>
          <w:rFonts w:ascii="Arial" w:hAnsi="Arial" w:cs="Arial"/>
        </w:rPr>
        <w:t xml:space="preserve"> </w:t>
      </w:r>
      <w:r w:rsidRPr="00355209">
        <w:rPr>
          <w:rFonts w:ascii="Arial" w:hAnsi="Arial" w:cs="Arial"/>
        </w:rPr>
        <w:t xml:space="preserve">El principio de ejercicio directo del Ayuntamiento de los recursos </w:t>
      </w:r>
      <w:r w:rsidRPr="00355209">
        <w:rPr>
          <w:rFonts w:ascii="Arial" w:hAnsi="Arial" w:cs="Arial"/>
        </w:rPr>
        <w:lastRenderedPageBreak/>
        <w:t>que integran la hacienda pública municipal, el cual implica que todos los recursos de la hacienda municipal, incluso los que no están sujetos al régimen de libre administración hacendaria</w:t>
      </w:r>
      <w:r w:rsidR="00741AFF" w:rsidRPr="00355209">
        <w:rPr>
          <w:rFonts w:ascii="Arial" w:hAnsi="Arial" w:cs="Arial"/>
        </w:rPr>
        <w:t>,</w:t>
      </w:r>
      <w:r w:rsidRPr="00355209">
        <w:rPr>
          <w:rFonts w:ascii="Arial" w:hAnsi="Arial" w:cs="Arial"/>
        </w:rPr>
        <w:t xml:space="preserve"> deben ejercerse en forma directa por los ayuntamientos o por quienes ellos autoricen conforme a la ley. </w:t>
      </w:r>
      <w:r w:rsidR="00741AFF" w:rsidRPr="00355209">
        <w:rPr>
          <w:rFonts w:ascii="Arial" w:hAnsi="Arial" w:cs="Arial"/>
        </w:rPr>
        <w:t>El</w:t>
      </w:r>
      <w:r w:rsidRPr="00355209">
        <w:rPr>
          <w:rFonts w:ascii="Arial" w:hAnsi="Arial" w:cs="Arial"/>
        </w:rPr>
        <w:t xml:space="preserve"> principio de integridad de los recursos municipales, consistente en que los municipios tienen derecho a la recepción puntual, efectiva y completa tanto de las participaciones como de las aportaciones federales, pues en caso de entregarse extemporáneamente, se genera el pago de los intereses correspondientes</w:t>
      </w:r>
      <w:r w:rsidR="00741AFF" w:rsidRPr="00355209">
        <w:rPr>
          <w:rFonts w:ascii="Arial" w:hAnsi="Arial" w:cs="Arial"/>
        </w:rPr>
        <w:t>.</w:t>
      </w:r>
      <w:r w:rsidRPr="00355209">
        <w:rPr>
          <w:rFonts w:ascii="Arial" w:hAnsi="Arial" w:cs="Arial"/>
        </w:rPr>
        <w:t xml:space="preserve"> </w:t>
      </w:r>
    </w:p>
    <w:p w:rsidR="000C10EF" w:rsidRPr="00355209" w:rsidRDefault="000C10EF" w:rsidP="000C10EF">
      <w:pPr>
        <w:spacing w:line="360" w:lineRule="auto"/>
        <w:ind w:firstLine="709"/>
        <w:jc w:val="both"/>
        <w:rPr>
          <w:rFonts w:ascii="Arial" w:hAnsi="Arial" w:cs="Arial"/>
        </w:rPr>
      </w:pPr>
    </w:p>
    <w:p w:rsidR="000C10EF" w:rsidRPr="00355209" w:rsidRDefault="00741AFF" w:rsidP="000C10EF">
      <w:pPr>
        <w:spacing w:line="360" w:lineRule="auto"/>
        <w:ind w:firstLine="709"/>
        <w:jc w:val="both"/>
        <w:rPr>
          <w:rFonts w:ascii="Arial" w:hAnsi="Arial" w:cs="Arial"/>
        </w:rPr>
      </w:pPr>
      <w:r w:rsidRPr="00355209">
        <w:rPr>
          <w:rFonts w:ascii="Arial" w:hAnsi="Arial" w:cs="Arial"/>
        </w:rPr>
        <w:t xml:space="preserve">Ahora bien, </w:t>
      </w:r>
      <w:r w:rsidR="000C10EF" w:rsidRPr="00355209">
        <w:rPr>
          <w:rFonts w:ascii="Arial" w:hAnsi="Arial" w:cs="Arial"/>
        </w:rPr>
        <w:t xml:space="preserve">los municipios </w:t>
      </w:r>
      <w:r w:rsidRPr="00355209">
        <w:rPr>
          <w:rFonts w:ascii="Arial" w:hAnsi="Arial" w:cs="Arial"/>
        </w:rPr>
        <w:t>también tiene</w:t>
      </w:r>
      <w:r w:rsidR="003F1AB3">
        <w:rPr>
          <w:rFonts w:ascii="Arial" w:hAnsi="Arial" w:cs="Arial"/>
        </w:rPr>
        <w:t>n</w:t>
      </w:r>
      <w:r w:rsidRPr="00355209">
        <w:rPr>
          <w:rFonts w:ascii="Arial" w:hAnsi="Arial" w:cs="Arial"/>
        </w:rPr>
        <w:t xml:space="preserve"> el derecho </w:t>
      </w:r>
      <w:r w:rsidR="000C10EF" w:rsidRPr="00355209">
        <w:rPr>
          <w:rFonts w:ascii="Arial" w:hAnsi="Arial" w:cs="Arial"/>
        </w:rPr>
        <w:t xml:space="preserve">a percibir las contribuciones, incluyendo las tasas adicionales que establezcan los estados sobre la propiedad inmobiliaria, de su fraccionamiento, división, consolidación, traslación y mejora, así como las que tengan por base el cambio de valor de los inmuebles; </w:t>
      </w:r>
    </w:p>
    <w:p w:rsidR="000C10EF" w:rsidRPr="00355209" w:rsidRDefault="000C10EF" w:rsidP="000C10EF">
      <w:pPr>
        <w:spacing w:line="360" w:lineRule="auto"/>
        <w:ind w:firstLine="709"/>
        <w:jc w:val="both"/>
        <w:rPr>
          <w:rFonts w:ascii="Arial" w:hAnsi="Arial" w:cs="Arial"/>
        </w:rPr>
      </w:pPr>
    </w:p>
    <w:p w:rsidR="000C10EF" w:rsidRPr="00355209" w:rsidRDefault="00741AFF" w:rsidP="000C10EF">
      <w:pPr>
        <w:spacing w:line="360" w:lineRule="auto"/>
        <w:ind w:firstLine="709"/>
        <w:jc w:val="both"/>
        <w:rPr>
          <w:rFonts w:ascii="Arial" w:hAnsi="Arial" w:cs="Arial"/>
        </w:rPr>
      </w:pPr>
      <w:r w:rsidRPr="00355209">
        <w:rPr>
          <w:rFonts w:ascii="Arial" w:hAnsi="Arial" w:cs="Arial"/>
        </w:rPr>
        <w:t>De igual forma, los municipios cuentan con el</w:t>
      </w:r>
      <w:r w:rsidR="000C10EF" w:rsidRPr="00355209">
        <w:rPr>
          <w:rFonts w:ascii="Arial" w:hAnsi="Arial" w:cs="Arial"/>
        </w:rPr>
        <w:t xml:space="preserve"> principio de reserva de fuentes de ingresos municipales, que asegura </w:t>
      </w:r>
      <w:r w:rsidRPr="00355209">
        <w:rPr>
          <w:rFonts w:ascii="Arial" w:hAnsi="Arial" w:cs="Arial"/>
        </w:rPr>
        <w:t xml:space="preserve">a los mismos </w:t>
      </w:r>
      <w:r w:rsidR="000C10EF" w:rsidRPr="00355209">
        <w:rPr>
          <w:rFonts w:ascii="Arial" w:hAnsi="Arial" w:cs="Arial"/>
        </w:rPr>
        <w:t>tener disponibles ciertas fuentes de ingreso para atender el cumplimiento de sus necesidades y responsabilidades públicas;</w:t>
      </w:r>
    </w:p>
    <w:p w:rsidR="000C10EF" w:rsidRPr="00355209" w:rsidRDefault="000C10EF" w:rsidP="000C10EF">
      <w:pPr>
        <w:spacing w:line="360" w:lineRule="auto"/>
        <w:ind w:firstLine="709"/>
        <w:jc w:val="both"/>
        <w:rPr>
          <w:rFonts w:ascii="Arial" w:hAnsi="Arial" w:cs="Arial"/>
        </w:rPr>
      </w:pPr>
    </w:p>
    <w:p w:rsidR="000C10EF" w:rsidRPr="00355209" w:rsidRDefault="00741AFF" w:rsidP="000C10EF">
      <w:pPr>
        <w:spacing w:line="360" w:lineRule="auto"/>
        <w:ind w:firstLine="709"/>
        <w:jc w:val="both"/>
        <w:rPr>
          <w:rFonts w:ascii="Arial" w:hAnsi="Arial" w:cs="Arial"/>
        </w:rPr>
      </w:pPr>
      <w:r w:rsidRPr="00355209">
        <w:rPr>
          <w:rFonts w:ascii="Arial" w:hAnsi="Arial" w:cs="Arial"/>
        </w:rPr>
        <w:t>Con respecto a la</w:t>
      </w:r>
      <w:r w:rsidR="003F1AB3">
        <w:rPr>
          <w:rFonts w:ascii="Arial" w:hAnsi="Arial" w:cs="Arial"/>
        </w:rPr>
        <w:t>s</w:t>
      </w:r>
      <w:r w:rsidRPr="00355209">
        <w:rPr>
          <w:rFonts w:ascii="Arial" w:hAnsi="Arial" w:cs="Arial"/>
        </w:rPr>
        <w:t xml:space="preserve"> facultades, podemos resaltar aquellas relacionadas a</w:t>
      </w:r>
      <w:r w:rsidR="000C10EF" w:rsidRPr="00355209">
        <w:rPr>
          <w:rFonts w:ascii="Arial" w:hAnsi="Arial" w:cs="Arial"/>
        </w:rPr>
        <w:t xml:space="preserve"> </w:t>
      </w:r>
      <w:r w:rsidRPr="00355209">
        <w:rPr>
          <w:rFonts w:ascii="Arial" w:hAnsi="Arial" w:cs="Arial"/>
        </w:rPr>
        <w:t>proponer</w:t>
      </w:r>
      <w:r w:rsidR="000C10EF" w:rsidRPr="00355209">
        <w:rPr>
          <w:rFonts w:ascii="Arial" w:hAnsi="Arial" w:cs="Arial"/>
        </w:rPr>
        <w:t xml:space="preserve"> a las legislaturas estatales</w:t>
      </w:r>
      <w:r w:rsidRPr="00355209">
        <w:rPr>
          <w:rFonts w:ascii="Arial" w:hAnsi="Arial" w:cs="Arial"/>
        </w:rPr>
        <w:t xml:space="preserve">, como es el caso que ahora nos ocupa, </w:t>
      </w:r>
      <w:r w:rsidR="000C10EF" w:rsidRPr="00355209">
        <w:rPr>
          <w:rFonts w:ascii="Arial" w:hAnsi="Arial" w:cs="Arial"/>
        </w:rPr>
        <w:t xml:space="preserve">las cuotas y tarifas aplicables a impuestos, derechos, contribuciones de mejoras y las tablas de valores unitarios de suelo y construcciones que sirvan de base para el cobro de las contribuciones sobre la propiedad inmobiliaria, </w:t>
      </w:r>
    </w:p>
    <w:p w:rsidR="000C10EF" w:rsidRPr="00355209" w:rsidRDefault="000C10EF" w:rsidP="00385089">
      <w:pPr>
        <w:spacing w:line="360" w:lineRule="auto"/>
        <w:ind w:firstLine="709"/>
        <w:jc w:val="both"/>
        <w:rPr>
          <w:rFonts w:ascii="Arial" w:hAnsi="Arial" w:cs="Arial"/>
        </w:rPr>
      </w:pPr>
    </w:p>
    <w:p w:rsidR="008637CA" w:rsidRPr="00355209" w:rsidRDefault="00741AFF" w:rsidP="00741AFF">
      <w:pPr>
        <w:spacing w:line="360" w:lineRule="auto"/>
        <w:ind w:firstLine="709"/>
        <w:jc w:val="both"/>
        <w:rPr>
          <w:rFonts w:ascii="Arial" w:hAnsi="Arial" w:cs="Arial"/>
        </w:rPr>
      </w:pPr>
      <w:r w:rsidRPr="00355209">
        <w:rPr>
          <w:rFonts w:ascii="Arial" w:hAnsi="Arial" w:cs="Arial"/>
        </w:rPr>
        <w:t xml:space="preserve">De todo lo anterior, es por lo que el </w:t>
      </w:r>
      <w:r w:rsidR="00385089" w:rsidRPr="00355209">
        <w:rPr>
          <w:rFonts w:ascii="Arial" w:hAnsi="Arial" w:cs="Arial"/>
        </w:rPr>
        <w:t xml:space="preserve">Poder Legislativo debe emitir los ordenamientos fiscales que den sustento jurídico a la facultad recaudatoria estatal, </w:t>
      </w:r>
      <w:r w:rsidR="00385089" w:rsidRPr="00355209">
        <w:rPr>
          <w:rFonts w:ascii="Arial" w:hAnsi="Arial" w:cs="Arial"/>
        </w:rPr>
        <w:lastRenderedPageBreak/>
        <w:t>entre los cuales se encuentran las leyes de hacienda de los municipios</w:t>
      </w:r>
      <w:r w:rsidRPr="00355209">
        <w:rPr>
          <w:rFonts w:ascii="Arial" w:hAnsi="Arial" w:cs="Arial"/>
        </w:rPr>
        <w:t xml:space="preserve">, ya </w:t>
      </w:r>
      <w:r w:rsidR="00385089" w:rsidRPr="00355209">
        <w:rPr>
          <w:rFonts w:ascii="Arial" w:hAnsi="Arial" w:cs="Arial"/>
        </w:rPr>
        <w:t xml:space="preserve"> que es ineludible la necesidad de que toda Ley de Hacienda debe ser actualizada, en ese tenor, los municipios se fortalecerán con herramientas normativas adecuadas que les permitirá una apropiada recaudación de los recursos que requiere para la consecución de sus objetivos. </w:t>
      </w:r>
    </w:p>
    <w:p w:rsidR="008637CA" w:rsidRPr="00355209" w:rsidRDefault="008637CA" w:rsidP="00741AFF">
      <w:pPr>
        <w:spacing w:line="360" w:lineRule="auto"/>
        <w:ind w:firstLine="709"/>
        <w:jc w:val="both"/>
        <w:rPr>
          <w:rFonts w:ascii="Arial" w:hAnsi="Arial" w:cs="Arial"/>
        </w:rPr>
      </w:pPr>
    </w:p>
    <w:p w:rsidR="00385089" w:rsidRPr="00355209" w:rsidRDefault="00385089" w:rsidP="00741AFF">
      <w:pPr>
        <w:spacing w:line="360" w:lineRule="auto"/>
        <w:ind w:firstLine="709"/>
        <w:jc w:val="both"/>
        <w:rPr>
          <w:rFonts w:ascii="Arial" w:hAnsi="Arial" w:cs="Arial"/>
        </w:rPr>
      </w:pPr>
      <w:r w:rsidRPr="00355209">
        <w:rPr>
          <w:rFonts w:ascii="Arial" w:hAnsi="Arial" w:cs="Arial"/>
        </w:rPr>
        <w:t xml:space="preserve">Es claro que si las citadas leyes fiscales adolecieran de alguno de los conceptos de ingreso, la autoridad hacendaria no podría recaudar con base en ellos; por lo tanto, resulta de vital importancia para la operatividad de los programas municipales de desarrollo, contar con una ley de hacienda actualizada y completa en función a sus necesidades. </w:t>
      </w:r>
    </w:p>
    <w:p w:rsidR="00816DA4" w:rsidRPr="00355209" w:rsidRDefault="00816DA4" w:rsidP="00816DA4">
      <w:pPr>
        <w:spacing w:line="360" w:lineRule="auto"/>
        <w:ind w:firstLine="709"/>
        <w:jc w:val="both"/>
        <w:rPr>
          <w:rFonts w:ascii="Arial" w:hAnsi="Arial" w:cs="Arial"/>
          <w:b/>
        </w:rPr>
      </w:pPr>
    </w:p>
    <w:p w:rsidR="00816DA4" w:rsidRPr="00355209" w:rsidRDefault="00816DA4" w:rsidP="00816DA4">
      <w:pPr>
        <w:spacing w:line="360" w:lineRule="auto"/>
        <w:ind w:firstLine="709"/>
        <w:jc w:val="both"/>
        <w:rPr>
          <w:rFonts w:ascii="Arial" w:hAnsi="Arial" w:cs="Arial"/>
        </w:rPr>
      </w:pPr>
      <w:r w:rsidRPr="00355209">
        <w:rPr>
          <w:rFonts w:ascii="Arial" w:hAnsi="Arial" w:cs="Arial"/>
          <w:b/>
        </w:rPr>
        <w:t>SEGUNDA.-</w:t>
      </w:r>
      <w:r w:rsidRPr="00355209">
        <w:rPr>
          <w:rFonts w:ascii="Arial" w:hAnsi="Arial" w:cs="Arial"/>
        </w:rPr>
        <w:t xml:space="preserve"> En ese contexto, igualmente las dos iniciativas que tienen como propósito la expedición de las leyes de hacienda de los municipios de Peto y Telchac Pueblo, ambos de Yucatán, tienen como objetivo primordial constituirse en instrumentos jurídicos indispensables para las haciendas municipales de los mismos, ya que centran su objeto en normar y determinar la facultad impositiva de recaudación del Municipio, brindando con ello certeza jurídica a los ciudadanos que cumplen</w:t>
      </w:r>
      <w:r w:rsidR="008637CA" w:rsidRPr="00355209">
        <w:rPr>
          <w:rFonts w:ascii="Arial" w:hAnsi="Arial" w:cs="Arial"/>
        </w:rPr>
        <w:t>, como se ha reiterado,</w:t>
      </w:r>
      <w:r w:rsidRPr="00355209">
        <w:rPr>
          <w:rFonts w:ascii="Arial" w:hAnsi="Arial" w:cs="Arial"/>
        </w:rPr>
        <w:t xml:space="preserve"> con </w:t>
      </w:r>
      <w:r w:rsidR="008637CA" w:rsidRPr="00355209">
        <w:rPr>
          <w:rFonts w:ascii="Arial" w:hAnsi="Arial" w:cs="Arial"/>
        </w:rPr>
        <w:t>el</w:t>
      </w:r>
      <w:r w:rsidRPr="00355209">
        <w:rPr>
          <w:rFonts w:ascii="Arial" w:hAnsi="Arial" w:cs="Arial"/>
        </w:rPr>
        <w:t xml:space="preserve"> deber de contribuir en los gastos del gobierno municipal; en ese sentido como diputados integrantes de esta Comisión Permanente, nos avocamos a revisar y analizar el contenido de la</w:t>
      </w:r>
      <w:r w:rsidR="008637CA" w:rsidRPr="00355209">
        <w:rPr>
          <w:rFonts w:ascii="Arial" w:hAnsi="Arial" w:cs="Arial"/>
        </w:rPr>
        <w:t>s</w:t>
      </w:r>
      <w:r w:rsidRPr="00355209">
        <w:rPr>
          <w:rFonts w:ascii="Arial" w:hAnsi="Arial" w:cs="Arial"/>
        </w:rPr>
        <w:t xml:space="preserve"> misma</w:t>
      </w:r>
      <w:r w:rsidR="008637CA" w:rsidRPr="00355209">
        <w:rPr>
          <w:rFonts w:ascii="Arial" w:hAnsi="Arial" w:cs="Arial"/>
        </w:rPr>
        <w:t>s</w:t>
      </w:r>
      <w:r w:rsidRPr="00355209">
        <w:rPr>
          <w:rFonts w:ascii="Arial" w:hAnsi="Arial" w:cs="Arial"/>
        </w:rPr>
        <w:t>, resolviendo corregir aspectos de forma y de técnica legislativa para mejor entendimiento del documento en estudio.</w:t>
      </w:r>
    </w:p>
    <w:p w:rsidR="00816DA4" w:rsidRPr="00355209" w:rsidRDefault="00816DA4" w:rsidP="00816DA4">
      <w:pPr>
        <w:pStyle w:val="Textoindependiente2"/>
        <w:spacing w:line="360" w:lineRule="auto"/>
        <w:ind w:firstLine="709"/>
        <w:rPr>
          <w:rFonts w:ascii="Arial" w:hAnsi="Arial" w:cs="Arial"/>
        </w:rPr>
      </w:pPr>
    </w:p>
    <w:p w:rsidR="00816DA4" w:rsidRPr="00355209" w:rsidRDefault="00816DA4" w:rsidP="00816DA4">
      <w:pPr>
        <w:pStyle w:val="Textoindependiente2"/>
        <w:spacing w:line="360" w:lineRule="auto"/>
        <w:ind w:firstLine="709"/>
        <w:rPr>
          <w:rFonts w:ascii="Arial" w:hAnsi="Arial" w:cs="Arial"/>
        </w:rPr>
      </w:pPr>
      <w:r w:rsidRPr="00355209">
        <w:rPr>
          <w:rFonts w:ascii="Arial" w:hAnsi="Arial" w:cs="Arial"/>
        </w:rPr>
        <w:t>De tal forma, podemos concluir como comisión dictaminadora que el contenido de las Leyes de Hacienda de los Municipios de Telchac Pueblo y Peto</w:t>
      </w:r>
      <w:r w:rsidRPr="00355209">
        <w:t>,</w:t>
      </w:r>
      <w:r w:rsidRPr="00355209">
        <w:rPr>
          <w:rFonts w:ascii="Arial" w:hAnsi="Arial" w:cs="Arial"/>
        </w:rPr>
        <w:t xml:space="preserve"> cumplen con lo siguiente:</w:t>
      </w:r>
    </w:p>
    <w:p w:rsidR="00816DA4" w:rsidRPr="00355209" w:rsidRDefault="00816DA4" w:rsidP="00816DA4">
      <w:pPr>
        <w:pStyle w:val="Textoindependiente2"/>
        <w:ind w:firstLine="709"/>
        <w:rPr>
          <w:rFonts w:ascii="Arial" w:hAnsi="Arial" w:cs="Arial"/>
        </w:rPr>
      </w:pPr>
    </w:p>
    <w:p w:rsidR="00816DA4" w:rsidRPr="00355209" w:rsidRDefault="00816DA4" w:rsidP="009B7592">
      <w:pPr>
        <w:pStyle w:val="Textoindependiente2"/>
        <w:numPr>
          <w:ilvl w:val="0"/>
          <w:numId w:val="12"/>
        </w:numPr>
        <w:spacing w:line="360" w:lineRule="auto"/>
        <w:rPr>
          <w:rFonts w:ascii="Arial" w:hAnsi="Arial" w:cs="Arial"/>
        </w:rPr>
      </w:pPr>
      <w:r w:rsidRPr="00355209">
        <w:rPr>
          <w:rFonts w:ascii="Arial" w:hAnsi="Arial" w:cs="Arial"/>
        </w:rPr>
        <w:lastRenderedPageBreak/>
        <w:t>Contemplan los elementos del tributo de cada uno de los conceptos de los ingresos del Municipio, de conformidad con la normatividad fiscal aplicable;</w:t>
      </w:r>
    </w:p>
    <w:p w:rsidR="008637CA" w:rsidRPr="00355209" w:rsidRDefault="008637CA" w:rsidP="008637CA">
      <w:pPr>
        <w:pStyle w:val="Textoindependiente2"/>
        <w:spacing w:line="360" w:lineRule="auto"/>
        <w:ind w:left="1429"/>
        <w:rPr>
          <w:rFonts w:ascii="Arial" w:hAnsi="Arial" w:cs="Arial"/>
        </w:rPr>
      </w:pPr>
    </w:p>
    <w:p w:rsidR="00816DA4" w:rsidRPr="00355209" w:rsidRDefault="00816DA4" w:rsidP="009B7592">
      <w:pPr>
        <w:pStyle w:val="Textoindependiente2"/>
        <w:numPr>
          <w:ilvl w:val="0"/>
          <w:numId w:val="12"/>
        </w:numPr>
        <w:spacing w:line="360" w:lineRule="auto"/>
        <w:rPr>
          <w:rFonts w:ascii="Arial" w:hAnsi="Arial" w:cs="Arial"/>
        </w:rPr>
      </w:pPr>
      <w:r w:rsidRPr="00355209">
        <w:rPr>
          <w:rFonts w:ascii="Arial" w:hAnsi="Arial" w:cs="Arial"/>
        </w:rPr>
        <w:t xml:space="preserve">Regulan las relaciones entre autoridad y ciudadano, resultantes de la facultad recaudadora de aquella; así como la normatividad que se observará para el caso de que se incumpla con la obligación contributiva ciudadana, y </w:t>
      </w:r>
    </w:p>
    <w:p w:rsidR="00816DA4" w:rsidRPr="00355209" w:rsidRDefault="00816DA4" w:rsidP="00816DA4">
      <w:pPr>
        <w:pStyle w:val="Textoindependiente2"/>
        <w:spacing w:line="360" w:lineRule="auto"/>
        <w:ind w:left="1429"/>
        <w:rPr>
          <w:rFonts w:ascii="Arial" w:hAnsi="Arial" w:cs="Arial"/>
        </w:rPr>
      </w:pPr>
    </w:p>
    <w:p w:rsidR="00816DA4" w:rsidRPr="00355209" w:rsidRDefault="00816DA4" w:rsidP="009B7592">
      <w:pPr>
        <w:pStyle w:val="Textoindependiente2"/>
        <w:numPr>
          <w:ilvl w:val="0"/>
          <w:numId w:val="12"/>
        </w:numPr>
        <w:spacing w:line="360" w:lineRule="auto"/>
        <w:rPr>
          <w:rFonts w:ascii="Arial" w:hAnsi="Arial" w:cs="Arial"/>
        </w:rPr>
      </w:pPr>
      <w:r w:rsidRPr="00355209">
        <w:rPr>
          <w:rFonts w:ascii="Arial" w:hAnsi="Arial" w:cs="Arial"/>
        </w:rPr>
        <w:t xml:space="preserve"> Prevén los recursos legales y los procedimientos administrativos, para que el ciudadano inconforme pueda combatir actos del Ayuntamiento que pueda presumirse en materia fiscal, como excesivos y/o ilegales. </w:t>
      </w:r>
    </w:p>
    <w:p w:rsidR="00816DA4" w:rsidRPr="00355209" w:rsidRDefault="00816DA4" w:rsidP="00385089">
      <w:pPr>
        <w:pStyle w:val="Textoindependiente2"/>
        <w:spacing w:line="360" w:lineRule="auto"/>
        <w:ind w:firstLine="708"/>
        <w:rPr>
          <w:rFonts w:ascii="Arial" w:hAnsi="Arial" w:cs="Arial"/>
        </w:rPr>
      </w:pPr>
    </w:p>
    <w:p w:rsidR="00F17428" w:rsidRPr="00355209" w:rsidRDefault="0058798E" w:rsidP="00602C45">
      <w:pPr>
        <w:pStyle w:val="Textoindependiente2"/>
        <w:spacing w:line="360" w:lineRule="auto"/>
        <w:ind w:firstLine="708"/>
        <w:rPr>
          <w:rFonts w:ascii="Arial" w:hAnsi="Arial" w:cs="Arial"/>
        </w:rPr>
      </w:pPr>
      <w:r w:rsidRPr="00355209">
        <w:rPr>
          <w:rFonts w:ascii="Arial" w:hAnsi="Arial" w:cs="Arial"/>
          <w:b/>
        </w:rPr>
        <w:t>TERCERA.-</w:t>
      </w:r>
      <w:r w:rsidRPr="00355209">
        <w:rPr>
          <w:rFonts w:ascii="Arial" w:hAnsi="Arial" w:cs="Arial"/>
        </w:rPr>
        <w:t xml:space="preserve"> </w:t>
      </w:r>
      <w:r w:rsidR="0048698A" w:rsidRPr="00355209">
        <w:rPr>
          <w:rFonts w:ascii="Arial" w:hAnsi="Arial" w:cs="Arial"/>
        </w:rPr>
        <w:t xml:space="preserve">Ahora bien, es necesario destacar cuáles son los principales aspectos de cada uno de las reformas propuestas, por tal motivo, es de </w:t>
      </w:r>
      <w:r w:rsidR="00F17428" w:rsidRPr="00355209">
        <w:rPr>
          <w:rFonts w:ascii="Arial" w:hAnsi="Arial" w:cs="Arial"/>
        </w:rPr>
        <w:t>subrayar</w:t>
      </w:r>
      <w:r w:rsidR="0048698A" w:rsidRPr="00355209">
        <w:rPr>
          <w:rFonts w:ascii="Arial" w:hAnsi="Arial" w:cs="Arial"/>
        </w:rPr>
        <w:t xml:space="preserve"> que </w:t>
      </w:r>
      <w:r w:rsidR="00385089" w:rsidRPr="00355209">
        <w:rPr>
          <w:rFonts w:ascii="Arial" w:hAnsi="Arial" w:cs="Arial"/>
        </w:rPr>
        <w:t xml:space="preserve">las reformas a la </w:t>
      </w:r>
      <w:r w:rsidR="00F17428" w:rsidRPr="00355209">
        <w:rPr>
          <w:rFonts w:ascii="Arial" w:hAnsi="Arial" w:cs="Arial"/>
        </w:rPr>
        <w:t>Ley de Hacienda para el Municipio de Dzidzantún, Yucatán</w:t>
      </w:r>
      <w:r w:rsidR="00385089" w:rsidRPr="00355209">
        <w:rPr>
          <w:rFonts w:ascii="Arial" w:hAnsi="Arial" w:cs="Arial"/>
        </w:rPr>
        <w:t>,</w:t>
      </w:r>
      <w:r w:rsidR="00602C45" w:rsidRPr="00355209">
        <w:rPr>
          <w:rFonts w:ascii="Arial" w:hAnsi="Arial" w:cs="Arial"/>
        </w:rPr>
        <w:t xml:space="preserve"> </w:t>
      </w:r>
      <w:r w:rsidR="00F17428" w:rsidRPr="00355209">
        <w:rPr>
          <w:rFonts w:ascii="Arial" w:hAnsi="Arial" w:cs="Arial"/>
        </w:rPr>
        <w:t xml:space="preserve">tienen como objetivo reformar los artículos </w:t>
      </w:r>
      <w:r w:rsidR="00602C45" w:rsidRPr="00355209">
        <w:rPr>
          <w:rFonts w:ascii="Arial" w:hAnsi="Arial" w:cs="Arial"/>
        </w:rPr>
        <w:t xml:space="preserve"> </w:t>
      </w:r>
      <w:r w:rsidR="00F17428" w:rsidRPr="00355209">
        <w:rPr>
          <w:rFonts w:ascii="Arial" w:hAnsi="Arial" w:cs="Arial"/>
        </w:rPr>
        <w:t xml:space="preserve">61, 102, 113, 114, 116, 117, 122 y 123. </w:t>
      </w:r>
    </w:p>
    <w:p w:rsidR="00F17428" w:rsidRPr="00355209" w:rsidRDefault="00F17428" w:rsidP="00F17428">
      <w:pPr>
        <w:pStyle w:val="Textoindependiente2"/>
        <w:spacing w:line="360" w:lineRule="auto"/>
        <w:ind w:firstLine="708"/>
        <w:rPr>
          <w:rFonts w:ascii="Arial" w:hAnsi="Arial" w:cs="Arial"/>
        </w:rPr>
      </w:pPr>
      <w:r w:rsidRPr="00355209">
        <w:rPr>
          <w:rFonts w:ascii="Arial" w:hAnsi="Arial" w:cs="Arial"/>
        </w:rPr>
        <w:t>Los artículos antes descritos, tiene como propósito incrementar el Impuesto sobre Adquisición de Inmuebles para pasar de 2% al 2.5%, de acuerdo al contenido del artículo 61.</w:t>
      </w:r>
    </w:p>
    <w:p w:rsidR="00F17428" w:rsidRPr="00355209" w:rsidRDefault="00F17428" w:rsidP="00F17428">
      <w:pPr>
        <w:pStyle w:val="Textoindependiente2"/>
        <w:spacing w:line="360" w:lineRule="auto"/>
        <w:ind w:firstLine="708"/>
        <w:rPr>
          <w:rFonts w:ascii="Arial" w:hAnsi="Arial" w:cs="Arial"/>
        </w:rPr>
      </w:pPr>
    </w:p>
    <w:p w:rsidR="00F17428" w:rsidRPr="00355209" w:rsidRDefault="00F17428" w:rsidP="00F17428">
      <w:pPr>
        <w:pStyle w:val="Textoindependiente2"/>
        <w:spacing w:line="360" w:lineRule="auto"/>
        <w:ind w:firstLine="708"/>
        <w:rPr>
          <w:rFonts w:ascii="Arial" w:hAnsi="Arial" w:cs="Arial"/>
        </w:rPr>
      </w:pPr>
      <w:r w:rsidRPr="00355209">
        <w:rPr>
          <w:rFonts w:ascii="Arial" w:hAnsi="Arial" w:cs="Arial"/>
        </w:rPr>
        <w:t xml:space="preserve">En tanto, los derechos de los servicios de mercados y centrales de abasto se actualizan a UMA, para quedar en 0.6 UMA ($52.13 Pesos) por Locatarios Fijos y 1 UMA (86.88 Pesos) por locatarios semifijo. </w:t>
      </w:r>
    </w:p>
    <w:p w:rsidR="00BA0957" w:rsidRPr="00355209" w:rsidRDefault="00BA0957" w:rsidP="00F17428">
      <w:pPr>
        <w:pStyle w:val="Textoindependiente2"/>
        <w:spacing w:line="360" w:lineRule="auto"/>
        <w:ind w:firstLine="708"/>
        <w:rPr>
          <w:rFonts w:ascii="Arial" w:hAnsi="Arial" w:cs="Arial"/>
        </w:rPr>
      </w:pPr>
    </w:p>
    <w:p w:rsidR="00F17428" w:rsidRPr="00355209" w:rsidRDefault="00BA0957" w:rsidP="00F17428">
      <w:pPr>
        <w:pStyle w:val="Textoindependiente2"/>
        <w:spacing w:line="360" w:lineRule="auto"/>
        <w:ind w:firstLine="708"/>
        <w:rPr>
          <w:rFonts w:ascii="Arial" w:hAnsi="Arial" w:cs="Arial"/>
        </w:rPr>
      </w:pPr>
      <w:r w:rsidRPr="00355209">
        <w:rPr>
          <w:rFonts w:ascii="Arial" w:hAnsi="Arial" w:cs="Arial"/>
        </w:rPr>
        <w:t>Sobre las</w:t>
      </w:r>
      <w:r w:rsidR="00F17428" w:rsidRPr="00355209">
        <w:rPr>
          <w:rFonts w:ascii="Arial" w:hAnsi="Arial" w:cs="Arial"/>
        </w:rPr>
        <w:t xml:space="preserve"> licencias de funcionamiento, plasmadas en el artículo 113,  se contempla actualizar a UMA los montos, para quedar en 600 UMA la expedición de todos los giros que hace referencia el articulo correspondiente y su renovación para “Vinaterías o licorerías”, “Expendios de cerveza” y “Supermercados con departamento de licores” a 70 UMA y 35 UMA para el resto.</w:t>
      </w:r>
    </w:p>
    <w:p w:rsidR="00F17428" w:rsidRPr="00355209" w:rsidRDefault="00F17428" w:rsidP="00F17428">
      <w:pPr>
        <w:pStyle w:val="Textoindependiente2"/>
        <w:spacing w:line="360" w:lineRule="auto"/>
        <w:ind w:firstLine="708"/>
        <w:rPr>
          <w:rFonts w:ascii="Arial" w:hAnsi="Arial" w:cs="Arial"/>
        </w:rPr>
      </w:pPr>
    </w:p>
    <w:p w:rsidR="00F17428" w:rsidRPr="00355209" w:rsidRDefault="00F17428" w:rsidP="00F17428">
      <w:pPr>
        <w:pStyle w:val="Textoindependiente2"/>
        <w:spacing w:line="360" w:lineRule="auto"/>
        <w:ind w:firstLine="708"/>
        <w:rPr>
          <w:rFonts w:ascii="Arial" w:hAnsi="Arial" w:cs="Arial"/>
        </w:rPr>
      </w:pPr>
      <w:r w:rsidRPr="00355209">
        <w:rPr>
          <w:rFonts w:ascii="Arial" w:hAnsi="Arial" w:cs="Arial"/>
        </w:rPr>
        <w:t xml:space="preserve">Igualmente, se contempla </w:t>
      </w:r>
      <w:r w:rsidR="00BA0957" w:rsidRPr="00355209">
        <w:rPr>
          <w:rFonts w:ascii="Arial" w:hAnsi="Arial" w:cs="Arial"/>
        </w:rPr>
        <w:t xml:space="preserve">un </w:t>
      </w:r>
      <w:r w:rsidRPr="00355209">
        <w:rPr>
          <w:rFonts w:ascii="Arial" w:hAnsi="Arial" w:cs="Arial"/>
        </w:rPr>
        <w:t xml:space="preserve">cambio de valores a UMA sobre el otorgamiento de los permisos para luz y sonido, bailes populares </w:t>
      </w:r>
      <w:r w:rsidR="00891ACE" w:rsidRPr="00355209">
        <w:rPr>
          <w:rFonts w:ascii="Arial" w:hAnsi="Arial" w:cs="Arial"/>
        </w:rPr>
        <w:t>y verbenas a 4 UMAS por evento, lo anterior de acuerdo al artículo 114.</w:t>
      </w:r>
    </w:p>
    <w:p w:rsidR="00F17428" w:rsidRPr="00355209" w:rsidRDefault="00F17428" w:rsidP="00F17428">
      <w:pPr>
        <w:pStyle w:val="Textoindependiente2"/>
        <w:spacing w:line="360" w:lineRule="auto"/>
        <w:ind w:firstLine="708"/>
        <w:rPr>
          <w:rFonts w:ascii="Arial" w:hAnsi="Arial" w:cs="Arial"/>
        </w:rPr>
      </w:pPr>
    </w:p>
    <w:p w:rsidR="00F17428" w:rsidRPr="00355209" w:rsidRDefault="00F17428" w:rsidP="00BA0957">
      <w:pPr>
        <w:pStyle w:val="Textoindependiente2"/>
        <w:spacing w:line="360" w:lineRule="auto"/>
        <w:ind w:firstLine="567"/>
        <w:rPr>
          <w:rFonts w:ascii="Arial" w:hAnsi="Arial" w:cs="Arial"/>
        </w:rPr>
      </w:pPr>
      <w:r w:rsidRPr="00355209">
        <w:rPr>
          <w:rFonts w:ascii="Arial" w:hAnsi="Arial" w:cs="Arial"/>
        </w:rPr>
        <w:t>Referente a las licencias de funcionamiento de los giros comerciales</w:t>
      </w:r>
      <w:r w:rsidR="00BA0957" w:rsidRPr="00355209">
        <w:rPr>
          <w:rFonts w:ascii="Arial" w:hAnsi="Arial" w:cs="Arial"/>
        </w:rPr>
        <w:t>,</w:t>
      </w:r>
      <w:r w:rsidRPr="00355209">
        <w:rPr>
          <w:rFonts w:ascii="Arial" w:hAnsi="Arial" w:cs="Arial"/>
        </w:rPr>
        <w:t xml:space="preserve"> que establece el artículo 116</w:t>
      </w:r>
      <w:r w:rsidR="00BA0957" w:rsidRPr="00355209">
        <w:rPr>
          <w:rFonts w:ascii="Arial" w:hAnsi="Arial" w:cs="Arial"/>
        </w:rPr>
        <w:t>,</w:t>
      </w:r>
      <w:r w:rsidRPr="00355209">
        <w:rPr>
          <w:rFonts w:ascii="Arial" w:hAnsi="Arial" w:cs="Arial"/>
        </w:rPr>
        <w:t xml:space="preserve"> se contemplan nuevos valores. Estos son:</w:t>
      </w:r>
    </w:p>
    <w:p w:rsidR="00F17428" w:rsidRPr="00355209" w:rsidRDefault="00F17428" w:rsidP="00F17428">
      <w:pPr>
        <w:pStyle w:val="Textoindependiente2"/>
        <w:spacing w:line="360" w:lineRule="auto"/>
        <w:ind w:firstLine="708"/>
        <w:rPr>
          <w:rFonts w:ascii="Arial" w:hAnsi="Arial" w:cs="Arial"/>
        </w:rPr>
      </w:pPr>
    </w:p>
    <w:p w:rsidR="00F17428" w:rsidRPr="00355209" w:rsidRDefault="00F17428" w:rsidP="009B7592">
      <w:pPr>
        <w:pStyle w:val="Textoindependiente2"/>
        <w:numPr>
          <w:ilvl w:val="0"/>
          <w:numId w:val="13"/>
        </w:numPr>
        <w:spacing w:line="360" w:lineRule="auto"/>
        <w:ind w:left="567" w:right="900" w:firstLine="0"/>
        <w:rPr>
          <w:rFonts w:ascii="Arial" w:hAnsi="Arial" w:cs="Arial"/>
        </w:rPr>
      </w:pPr>
      <w:r w:rsidRPr="00355209">
        <w:rPr>
          <w:rFonts w:ascii="Arial" w:hAnsi="Arial" w:cs="Arial"/>
        </w:rPr>
        <w:t xml:space="preserve">“Micros establecimientos” de 10 UMA para la expedición de la licencia y 4 UMA para </w:t>
      </w:r>
      <w:r w:rsidR="00891ACE" w:rsidRPr="00355209">
        <w:rPr>
          <w:rFonts w:ascii="Arial" w:hAnsi="Arial" w:cs="Arial"/>
        </w:rPr>
        <w:t>la</w:t>
      </w:r>
      <w:r w:rsidRPr="00355209">
        <w:rPr>
          <w:rFonts w:ascii="Arial" w:hAnsi="Arial" w:cs="Arial"/>
        </w:rPr>
        <w:t xml:space="preserve"> renovación anual. </w:t>
      </w:r>
    </w:p>
    <w:p w:rsidR="00F17428" w:rsidRPr="00355209" w:rsidRDefault="00F17428" w:rsidP="00891ACE">
      <w:pPr>
        <w:pStyle w:val="Textoindependiente2"/>
        <w:spacing w:line="360" w:lineRule="auto"/>
        <w:ind w:left="567" w:right="900"/>
        <w:rPr>
          <w:rFonts w:ascii="Arial" w:hAnsi="Arial" w:cs="Arial"/>
        </w:rPr>
      </w:pPr>
    </w:p>
    <w:p w:rsidR="00F17428" w:rsidRPr="00355209" w:rsidRDefault="00F17428" w:rsidP="009B7592">
      <w:pPr>
        <w:pStyle w:val="Textoindependiente2"/>
        <w:numPr>
          <w:ilvl w:val="0"/>
          <w:numId w:val="13"/>
        </w:numPr>
        <w:spacing w:line="360" w:lineRule="auto"/>
        <w:ind w:left="567" w:right="900" w:firstLine="0"/>
        <w:rPr>
          <w:rFonts w:ascii="Arial" w:hAnsi="Arial" w:cs="Arial"/>
        </w:rPr>
      </w:pPr>
      <w:r w:rsidRPr="00355209">
        <w:rPr>
          <w:rFonts w:ascii="Arial" w:hAnsi="Arial" w:cs="Arial"/>
        </w:rPr>
        <w:t xml:space="preserve">“Medianos establecimientos” se fija en 57.6 UMA y para la renovación anual de 17 UMA. </w:t>
      </w:r>
    </w:p>
    <w:p w:rsidR="00F17428" w:rsidRPr="00355209" w:rsidRDefault="00F17428" w:rsidP="00891ACE">
      <w:pPr>
        <w:pStyle w:val="Textoindependiente2"/>
        <w:spacing w:line="360" w:lineRule="auto"/>
        <w:ind w:left="567" w:right="900"/>
        <w:rPr>
          <w:rFonts w:ascii="Arial" w:hAnsi="Arial" w:cs="Arial"/>
        </w:rPr>
      </w:pPr>
    </w:p>
    <w:p w:rsidR="00F17428" w:rsidRPr="00355209" w:rsidRDefault="00F17428" w:rsidP="009B7592">
      <w:pPr>
        <w:pStyle w:val="Textoindependiente2"/>
        <w:numPr>
          <w:ilvl w:val="0"/>
          <w:numId w:val="13"/>
        </w:numPr>
        <w:spacing w:line="360" w:lineRule="auto"/>
        <w:ind w:left="567" w:right="900" w:firstLine="0"/>
        <w:rPr>
          <w:rFonts w:ascii="Arial" w:hAnsi="Arial" w:cs="Arial"/>
        </w:rPr>
      </w:pPr>
      <w:r w:rsidRPr="00355209">
        <w:rPr>
          <w:rFonts w:ascii="Arial" w:hAnsi="Arial" w:cs="Arial"/>
        </w:rPr>
        <w:t xml:space="preserve">“Establecimiento Grande” se establece 86.4 UMA y renovación anual 20 UMA.  </w:t>
      </w:r>
    </w:p>
    <w:p w:rsidR="00F17428" w:rsidRPr="00355209" w:rsidRDefault="00F17428" w:rsidP="00891ACE">
      <w:pPr>
        <w:pStyle w:val="Textoindependiente2"/>
        <w:spacing w:line="360" w:lineRule="auto"/>
        <w:ind w:left="567" w:right="900"/>
        <w:rPr>
          <w:rFonts w:ascii="Arial" w:hAnsi="Arial" w:cs="Arial"/>
        </w:rPr>
      </w:pPr>
    </w:p>
    <w:p w:rsidR="00F17428" w:rsidRPr="00355209" w:rsidRDefault="00F17428" w:rsidP="009B7592">
      <w:pPr>
        <w:pStyle w:val="Textoindependiente2"/>
        <w:numPr>
          <w:ilvl w:val="0"/>
          <w:numId w:val="13"/>
        </w:numPr>
        <w:spacing w:line="360" w:lineRule="auto"/>
        <w:ind w:left="567" w:right="900" w:firstLine="0"/>
        <w:rPr>
          <w:rFonts w:ascii="Arial" w:hAnsi="Arial" w:cs="Arial"/>
        </w:rPr>
      </w:pPr>
      <w:r w:rsidRPr="00355209">
        <w:rPr>
          <w:rFonts w:ascii="Arial" w:hAnsi="Arial" w:cs="Arial"/>
        </w:rPr>
        <w:t xml:space="preserve">“Empresa Comercial Industrial o de Servicio” se propone 115.1 UMA para la expedición y 50 UMA para la renovación anual.  </w:t>
      </w:r>
    </w:p>
    <w:p w:rsidR="00BA0957" w:rsidRPr="00355209" w:rsidRDefault="00BA0957" w:rsidP="00BA0957">
      <w:pPr>
        <w:pStyle w:val="Prrafodelista"/>
        <w:rPr>
          <w:rFonts w:ascii="Arial" w:hAnsi="Arial" w:cs="Arial"/>
        </w:rPr>
      </w:pPr>
    </w:p>
    <w:p w:rsidR="00F17428" w:rsidRPr="00355209" w:rsidRDefault="00F17428" w:rsidP="009B7592">
      <w:pPr>
        <w:pStyle w:val="Textoindependiente2"/>
        <w:numPr>
          <w:ilvl w:val="0"/>
          <w:numId w:val="13"/>
        </w:numPr>
        <w:spacing w:line="360" w:lineRule="auto"/>
        <w:ind w:left="567" w:right="900" w:firstLine="0"/>
        <w:rPr>
          <w:rFonts w:ascii="Arial" w:hAnsi="Arial" w:cs="Arial"/>
        </w:rPr>
      </w:pPr>
      <w:r w:rsidRPr="00355209">
        <w:rPr>
          <w:rFonts w:ascii="Arial" w:hAnsi="Arial" w:cs="Arial"/>
        </w:rPr>
        <w:t xml:space="preserve">“Mediana Empresa Comercial, Industrial o de Servicio” se plantea 345.3 UMA para la expedición y 115.1 UMA para la renovación anual.  </w:t>
      </w:r>
    </w:p>
    <w:p w:rsidR="00F17428" w:rsidRPr="00355209" w:rsidRDefault="00F17428" w:rsidP="00891ACE">
      <w:pPr>
        <w:pStyle w:val="Textoindependiente2"/>
        <w:spacing w:line="360" w:lineRule="auto"/>
        <w:ind w:left="567" w:right="900"/>
        <w:rPr>
          <w:rFonts w:ascii="Arial" w:hAnsi="Arial" w:cs="Arial"/>
        </w:rPr>
      </w:pPr>
    </w:p>
    <w:p w:rsidR="00F17428" w:rsidRPr="00355209" w:rsidRDefault="00F17428" w:rsidP="009B7592">
      <w:pPr>
        <w:pStyle w:val="Textoindependiente2"/>
        <w:numPr>
          <w:ilvl w:val="0"/>
          <w:numId w:val="13"/>
        </w:numPr>
        <w:spacing w:line="360" w:lineRule="auto"/>
        <w:ind w:left="567" w:right="900" w:firstLine="0"/>
        <w:rPr>
          <w:rFonts w:ascii="Arial" w:hAnsi="Arial" w:cs="Arial"/>
        </w:rPr>
      </w:pPr>
      <w:r w:rsidRPr="00355209">
        <w:rPr>
          <w:rFonts w:ascii="Arial" w:hAnsi="Arial" w:cs="Arial"/>
        </w:rPr>
        <w:t xml:space="preserve">“Gran Empresa Comercial, Industrial o de Servicio” se norma en 600 UMA para su expedición y 230.2 UMA para su renovación. </w:t>
      </w:r>
    </w:p>
    <w:p w:rsidR="00BA0957" w:rsidRPr="00355209" w:rsidRDefault="00BA0957" w:rsidP="00F17428">
      <w:pPr>
        <w:pStyle w:val="Textoindependiente2"/>
        <w:spacing w:line="360" w:lineRule="auto"/>
        <w:ind w:firstLine="708"/>
        <w:rPr>
          <w:rFonts w:ascii="Arial" w:hAnsi="Arial" w:cs="Arial"/>
        </w:rPr>
      </w:pPr>
    </w:p>
    <w:p w:rsidR="00F17428" w:rsidRPr="00355209" w:rsidRDefault="00F17428" w:rsidP="00F17428">
      <w:pPr>
        <w:pStyle w:val="Textoindependiente2"/>
        <w:spacing w:line="360" w:lineRule="auto"/>
        <w:ind w:firstLine="708"/>
        <w:rPr>
          <w:rFonts w:ascii="Arial" w:hAnsi="Arial" w:cs="Arial"/>
        </w:rPr>
      </w:pPr>
      <w:r w:rsidRPr="00355209">
        <w:rPr>
          <w:rFonts w:ascii="Arial" w:hAnsi="Arial" w:cs="Arial"/>
        </w:rPr>
        <w:t>Se eliminan los valores para el cálculo de licencias de funcionamiento para hoteles y se anexan al rubro general de “Empresa Comercial, Industrial o de Servicio”.</w:t>
      </w:r>
    </w:p>
    <w:p w:rsidR="00F17428" w:rsidRPr="00355209" w:rsidRDefault="00F17428" w:rsidP="00F17428">
      <w:pPr>
        <w:pStyle w:val="Textoindependiente2"/>
        <w:spacing w:line="360" w:lineRule="auto"/>
        <w:ind w:firstLine="708"/>
        <w:rPr>
          <w:rFonts w:ascii="Arial" w:hAnsi="Arial" w:cs="Arial"/>
        </w:rPr>
      </w:pPr>
    </w:p>
    <w:p w:rsidR="00F17428" w:rsidRPr="00355209" w:rsidRDefault="00F17428" w:rsidP="00F17428">
      <w:pPr>
        <w:pStyle w:val="Textoindependiente2"/>
        <w:spacing w:line="360" w:lineRule="auto"/>
        <w:ind w:firstLine="708"/>
        <w:rPr>
          <w:rFonts w:ascii="Arial" w:hAnsi="Arial" w:cs="Arial"/>
        </w:rPr>
      </w:pPr>
      <w:r w:rsidRPr="00355209">
        <w:rPr>
          <w:rFonts w:ascii="Arial" w:hAnsi="Arial" w:cs="Arial"/>
        </w:rPr>
        <w:t xml:space="preserve">En cuanto a las licencias de los giros comerciales que proporcionen servicios de </w:t>
      </w:r>
      <w:r w:rsidR="00891ACE" w:rsidRPr="00355209">
        <w:rPr>
          <w:rFonts w:ascii="Arial" w:hAnsi="Arial" w:cs="Arial"/>
        </w:rPr>
        <w:t>televisión por</w:t>
      </w:r>
      <w:r w:rsidRPr="00355209">
        <w:rPr>
          <w:rFonts w:ascii="Arial" w:hAnsi="Arial" w:cs="Arial"/>
        </w:rPr>
        <w:t xml:space="preserve"> cable</w:t>
      </w:r>
      <w:r w:rsidR="00891ACE" w:rsidRPr="00355209">
        <w:rPr>
          <w:rFonts w:ascii="Arial" w:hAnsi="Arial" w:cs="Arial"/>
        </w:rPr>
        <w:t xml:space="preserve"> (artículo 117)</w:t>
      </w:r>
      <w:r w:rsidRPr="00355209">
        <w:rPr>
          <w:rFonts w:ascii="Arial" w:hAnsi="Arial" w:cs="Arial"/>
        </w:rPr>
        <w:t xml:space="preserve"> se fija el valor en 300 UMA. </w:t>
      </w:r>
    </w:p>
    <w:p w:rsidR="00F17428" w:rsidRPr="00355209" w:rsidRDefault="00F17428" w:rsidP="00F17428">
      <w:pPr>
        <w:pStyle w:val="Textoindependiente2"/>
        <w:spacing w:line="360" w:lineRule="auto"/>
        <w:ind w:firstLine="708"/>
        <w:rPr>
          <w:rFonts w:ascii="Arial" w:hAnsi="Arial" w:cs="Arial"/>
        </w:rPr>
      </w:pPr>
    </w:p>
    <w:p w:rsidR="00F17428" w:rsidRPr="00355209" w:rsidRDefault="00BA0957" w:rsidP="00F17428">
      <w:pPr>
        <w:pStyle w:val="Textoindependiente2"/>
        <w:spacing w:line="360" w:lineRule="auto"/>
        <w:ind w:firstLine="708"/>
        <w:rPr>
          <w:rFonts w:ascii="Arial" w:hAnsi="Arial" w:cs="Arial"/>
        </w:rPr>
      </w:pPr>
      <w:r w:rsidRPr="00355209">
        <w:rPr>
          <w:rFonts w:ascii="Arial" w:hAnsi="Arial" w:cs="Arial"/>
        </w:rPr>
        <w:t xml:space="preserve">En referencia </w:t>
      </w:r>
      <w:r w:rsidR="00F17428" w:rsidRPr="00355209">
        <w:rPr>
          <w:rFonts w:ascii="Arial" w:hAnsi="Arial" w:cs="Arial"/>
        </w:rPr>
        <w:t xml:space="preserve">a los derechos por Servicios de </w:t>
      </w:r>
      <w:r w:rsidR="00891ACE" w:rsidRPr="00355209">
        <w:rPr>
          <w:rFonts w:ascii="Arial" w:hAnsi="Arial" w:cs="Arial"/>
        </w:rPr>
        <w:t>Panteones (artículo 122)</w:t>
      </w:r>
      <w:r w:rsidR="00F17428" w:rsidRPr="00355209">
        <w:rPr>
          <w:rFonts w:ascii="Arial" w:hAnsi="Arial" w:cs="Arial"/>
        </w:rPr>
        <w:t xml:space="preserve"> se propone fijar los costos en UMAS, de tal suerte que aquellos que hacen referencia a “Inhumaciones en fosas y criptas” sobre “Temporalidad de 3 años” se fija en 51.8 UMAS y se derogan los costos relacionados con "Adquirida a perpetuidad" y "Refrendo por depósitos de restos a 3 años". </w:t>
      </w:r>
    </w:p>
    <w:p w:rsidR="00F17428" w:rsidRPr="00355209" w:rsidRDefault="00F17428" w:rsidP="00F17428">
      <w:pPr>
        <w:pStyle w:val="Textoindependiente2"/>
        <w:spacing w:line="360" w:lineRule="auto"/>
        <w:ind w:firstLine="708"/>
        <w:rPr>
          <w:rFonts w:ascii="Arial" w:hAnsi="Arial" w:cs="Arial"/>
        </w:rPr>
      </w:pPr>
    </w:p>
    <w:p w:rsidR="00F17428" w:rsidRPr="00355209" w:rsidRDefault="00F17428" w:rsidP="00F17428">
      <w:pPr>
        <w:pStyle w:val="Textoindependiente2"/>
        <w:spacing w:line="360" w:lineRule="auto"/>
        <w:ind w:firstLine="708"/>
        <w:rPr>
          <w:rFonts w:ascii="Arial" w:hAnsi="Arial" w:cs="Arial"/>
        </w:rPr>
      </w:pPr>
      <w:r w:rsidRPr="00355209">
        <w:rPr>
          <w:rFonts w:ascii="Arial" w:hAnsi="Arial" w:cs="Arial"/>
        </w:rPr>
        <w:t>Se reemplazan diversos valores a UMA en lo referente a "Permiso de construcción de cripta o bóveda en los Panteones" a 3 UMAS, "Exhumación después de transcurrido el término de Ley" a 3 UMAS, "Cuota por mantenimiento" a 1 UMA y "Por cada año adicional ya transcurrido del periodo de temporalidad de tres años" a 17.3 UMAS sin exceder 6 años.</w:t>
      </w:r>
    </w:p>
    <w:p w:rsidR="00F17428" w:rsidRPr="00355209" w:rsidRDefault="00F17428" w:rsidP="00F17428">
      <w:pPr>
        <w:pStyle w:val="Textoindependiente2"/>
        <w:spacing w:line="360" w:lineRule="auto"/>
        <w:ind w:firstLine="708"/>
        <w:rPr>
          <w:rFonts w:ascii="Arial" w:hAnsi="Arial" w:cs="Arial"/>
        </w:rPr>
      </w:pPr>
      <w:r w:rsidRPr="00355209">
        <w:rPr>
          <w:rFonts w:ascii="Arial" w:hAnsi="Arial" w:cs="Arial"/>
        </w:rPr>
        <w:t>.</w:t>
      </w:r>
    </w:p>
    <w:p w:rsidR="00F17428" w:rsidRPr="00355209" w:rsidRDefault="00F17428" w:rsidP="00F17428">
      <w:pPr>
        <w:pStyle w:val="Textoindependiente2"/>
        <w:spacing w:line="360" w:lineRule="auto"/>
        <w:ind w:firstLine="708"/>
        <w:rPr>
          <w:rFonts w:ascii="Arial" w:hAnsi="Arial" w:cs="Arial"/>
        </w:rPr>
      </w:pPr>
      <w:r w:rsidRPr="00355209">
        <w:rPr>
          <w:rFonts w:ascii="Arial" w:hAnsi="Arial" w:cs="Arial"/>
        </w:rPr>
        <w:t>En cuanto a los Servicios de Vigilancia</w:t>
      </w:r>
      <w:r w:rsidR="00891ACE" w:rsidRPr="00355209">
        <w:rPr>
          <w:rFonts w:ascii="Arial" w:hAnsi="Arial" w:cs="Arial"/>
        </w:rPr>
        <w:t>, contenidos en el artículo 123</w:t>
      </w:r>
      <w:r w:rsidR="00BA0957" w:rsidRPr="00355209">
        <w:rPr>
          <w:rFonts w:ascii="Arial" w:hAnsi="Arial" w:cs="Arial"/>
        </w:rPr>
        <w:t>, se</w:t>
      </w:r>
      <w:r w:rsidRPr="00355209">
        <w:rPr>
          <w:rFonts w:ascii="Arial" w:hAnsi="Arial" w:cs="Arial"/>
        </w:rPr>
        <w:t xml:space="preserve"> actualizan a UMA los costos por "Por turno de servicio" a 2 UMAS por cada elemento y "Por hora o fracción" a 0.3 UMAS por cada elemento. </w:t>
      </w:r>
    </w:p>
    <w:p w:rsidR="00F17428" w:rsidRPr="00355209" w:rsidRDefault="00F17428" w:rsidP="00602C45">
      <w:pPr>
        <w:pStyle w:val="Textoindependiente2"/>
        <w:spacing w:line="360" w:lineRule="auto"/>
        <w:ind w:firstLine="708"/>
        <w:rPr>
          <w:rFonts w:ascii="Arial" w:hAnsi="Arial" w:cs="Arial"/>
        </w:rPr>
      </w:pPr>
    </w:p>
    <w:p w:rsidR="00602C45" w:rsidRPr="00355209" w:rsidRDefault="00602C45" w:rsidP="00385089">
      <w:pPr>
        <w:pStyle w:val="Textoindependiente2"/>
        <w:spacing w:line="360" w:lineRule="auto"/>
        <w:ind w:firstLine="708"/>
        <w:rPr>
          <w:rFonts w:ascii="Arial" w:hAnsi="Arial" w:cs="Arial"/>
        </w:rPr>
      </w:pPr>
    </w:p>
    <w:p w:rsidR="00CB6F62" w:rsidRPr="00355209" w:rsidRDefault="00312E46" w:rsidP="00E8602B">
      <w:pPr>
        <w:pStyle w:val="Textoindependiente2"/>
        <w:spacing w:line="360" w:lineRule="auto"/>
        <w:ind w:firstLine="708"/>
        <w:rPr>
          <w:rFonts w:ascii="Arial" w:hAnsi="Arial" w:cs="Arial"/>
        </w:rPr>
      </w:pPr>
      <w:r w:rsidRPr="00355209">
        <w:rPr>
          <w:rFonts w:ascii="Arial" w:hAnsi="Arial" w:cs="Arial"/>
          <w:b/>
        </w:rPr>
        <w:t>CUARTA</w:t>
      </w:r>
      <w:r w:rsidR="0058798E" w:rsidRPr="00355209">
        <w:rPr>
          <w:rFonts w:ascii="Arial" w:hAnsi="Arial" w:cs="Arial"/>
          <w:b/>
        </w:rPr>
        <w:t>.-</w:t>
      </w:r>
      <w:r w:rsidR="00367EAF" w:rsidRPr="00355209">
        <w:rPr>
          <w:rFonts w:ascii="Arial" w:hAnsi="Arial" w:cs="Arial"/>
          <w:b/>
        </w:rPr>
        <w:t xml:space="preserve"> </w:t>
      </w:r>
      <w:r w:rsidR="0048698A" w:rsidRPr="00355209">
        <w:rPr>
          <w:rFonts w:ascii="Arial" w:hAnsi="Arial" w:cs="Arial"/>
        </w:rPr>
        <w:t>En lo referente a</w:t>
      </w:r>
      <w:r w:rsidR="0048698A" w:rsidRPr="00355209">
        <w:rPr>
          <w:rFonts w:ascii="Arial" w:hAnsi="Arial" w:cs="Arial"/>
          <w:b/>
        </w:rPr>
        <w:t xml:space="preserve"> </w:t>
      </w:r>
      <w:r w:rsidR="00367EAF" w:rsidRPr="00355209">
        <w:rPr>
          <w:rFonts w:ascii="Arial" w:hAnsi="Arial" w:cs="Arial"/>
        </w:rPr>
        <w:t xml:space="preserve">la iniciativa de reformas de la </w:t>
      </w:r>
      <w:r w:rsidR="00CB6F62" w:rsidRPr="00355209">
        <w:rPr>
          <w:rFonts w:ascii="Arial" w:hAnsi="Arial" w:cs="Arial"/>
        </w:rPr>
        <w:t>Ley de Hacienda para el Municipio de Sacalum, Yucatán</w:t>
      </w:r>
      <w:r w:rsidR="007E1BD4" w:rsidRPr="00355209">
        <w:rPr>
          <w:rFonts w:ascii="Arial" w:hAnsi="Arial" w:cs="Arial"/>
        </w:rPr>
        <w:t xml:space="preserve">, se propone </w:t>
      </w:r>
      <w:r w:rsidR="00CB6F62" w:rsidRPr="00355209">
        <w:rPr>
          <w:rFonts w:ascii="Arial" w:hAnsi="Arial" w:cs="Arial"/>
        </w:rPr>
        <w:t xml:space="preserve">trastocar </w:t>
      </w:r>
      <w:r w:rsidR="00E8602B" w:rsidRPr="00355209">
        <w:rPr>
          <w:rFonts w:ascii="Arial" w:hAnsi="Arial" w:cs="Arial"/>
        </w:rPr>
        <w:t>l</w:t>
      </w:r>
      <w:r w:rsidR="00CB6F62" w:rsidRPr="00355209">
        <w:rPr>
          <w:rFonts w:ascii="Arial" w:hAnsi="Arial" w:cs="Arial"/>
        </w:rPr>
        <w:t>os</w:t>
      </w:r>
      <w:r w:rsidR="007E1BD4" w:rsidRPr="00355209">
        <w:rPr>
          <w:rFonts w:ascii="Arial" w:hAnsi="Arial" w:cs="Arial"/>
        </w:rPr>
        <w:t xml:space="preserve"> artículo</w:t>
      </w:r>
      <w:r w:rsidR="00CB6F62" w:rsidRPr="00355209">
        <w:rPr>
          <w:rFonts w:ascii="Arial" w:hAnsi="Arial" w:cs="Arial"/>
        </w:rPr>
        <w:t>s 41, 47, 70, 88, 89, 90, 90 A, 101, 111 y 117.  Sin embargo, esta comisión estima pertinente no impactar los artículos 47, 89 ni 111 puesto que el contenido de las reformas no varía frente a la norma vigente.</w:t>
      </w:r>
    </w:p>
    <w:p w:rsidR="00CB6F62" w:rsidRPr="00355209" w:rsidRDefault="00CB6F62" w:rsidP="00E8602B">
      <w:pPr>
        <w:pStyle w:val="Textoindependiente2"/>
        <w:spacing w:line="360" w:lineRule="auto"/>
        <w:ind w:firstLine="708"/>
        <w:rPr>
          <w:rFonts w:ascii="Arial" w:hAnsi="Arial" w:cs="Arial"/>
        </w:rPr>
      </w:pPr>
    </w:p>
    <w:p w:rsidR="00CB6F62" w:rsidRPr="00355209" w:rsidRDefault="00CB6F62" w:rsidP="00CB6F62">
      <w:pPr>
        <w:pStyle w:val="Textoindependiente2"/>
        <w:spacing w:line="360" w:lineRule="auto"/>
        <w:ind w:firstLine="708"/>
        <w:rPr>
          <w:rFonts w:ascii="Arial" w:hAnsi="Arial" w:cs="Arial"/>
        </w:rPr>
      </w:pPr>
      <w:r w:rsidRPr="00355209">
        <w:rPr>
          <w:rFonts w:ascii="Arial" w:hAnsi="Arial" w:cs="Arial"/>
        </w:rPr>
        <w:t xml:space="preserve">Los cambios antes señalados tienen como objetivo hacer adecuaciones de redacción y de formato en diversas tablas. Así como, aumentar el costo de los permisos con motivo de bailes populares, luz y sonido, verbenas a 29 UMA. </w:t>
      </w:r>
    </w:p>
    <w:p w:rsidR="00CB6F62" w:rsidRPr="00355209" w:rsidRDefault="00CB6F62" w:rsidP="00CB6F62">
      <w:pPr>
        <w:pStyle w:val="Textoindependiente2"/>
        <w:spacing w:line="360" w:lineRule="auto"/>
        <w:ind w:firstLine="708"/>
        <w:rPr>
          <w:rFonts w:ascii="Arial" w:hAnsi="Arial" w:cs="Arial"/>
        </w:rPr>
      </w:pPr>
    </w:p>
    <w:p w:rsidR="00CB6F62" w:rsidRPr="00355209" w:rsidRDefault="00CB6F62" w:rsidP="00CB6F62">
      <w:pPr>
        <w:pStyle w:val="Textoindependiente2"/>
        <w:spacing w:line="360" w:lineRule="auto"/>
        <w:ind w:firstLine="708"/>
        <w:rPr>
          <w:rFonts w:ascii="Arial" w:hAnsi="Arial" w:cs="Arial"/>
        </w:rPr>
      </w:pPr>
      <w:r w:rsidRPr="00355209">
        <w:rPr>
          <w:rFonts w:ascii="Arial" w:hAnsi="Arial" w:cs="Arial"/>
        </w:rPr>
        <w:t>También, se adiciona el pago de derechos a las empresas que instalen antenas de telefonía celular, así como el cobro por licencias de "Permisos eventuales para venta de bebidas alcohólicas" con un valor de $1,500.00 Pesos, "Por la instalación y/o operación de antenas de telefonía celular" con un valor de $ 50,000.00 cada una y "Por la instalación de ductos, postes para energía renovables o no renovable" con un importe de $ 300,000.00.</w:t>
      </w:r>
    </w:p>
    <w:p w:rsidR="00CB6F62" w:rsidRPr="00355209" w:rsidRDefault="00CB6F62" w:rsidP="00CB6F62">
      <w:pPr>
        <w:pStyle w:val="Textoindependiente2"/>
        <w:spacing w:line="360" w:lineRule="auto"/>
        <w:ind w:firstLine="708"/>
        <w:rPr>
          <w:rFonts w:ascii="Arial" w:hAnsi="Arial" w:cs="Arial"/>
        </w:rPr>
      </w:pPr>
    </w:p>
    <w:p w:rsidR="00CB6F62" w:rsidRPr="00355209" w:rsidRDefault="00CB6F62" w:rsidP="00CB6F62">
      <w:pPr>
        <w:pStyle w:val="Textoindependiente2"/>
        <w:spacing w:line="360" w:lineRule="auto"/>
        <w:ind w:firstLine="708"/>
        <w:rPr>
          <w:rFonts w:ascii="Arial" w:hAnsi="Arial" w:cs="Arial"/>
        </w:rPr>
      </w:pPr>
      <w:r w:rsidRPr="00355209">
        <w:rPr>
          <w:rFonts w:ascii="Arial" w:hAnsi="Arial" w:cs="Arial"/>
        </w:rPr>
        <w:t>En ese contexto, se incrementan los costos de revalidación para venta de bebidas alcohólicas a 6 mil pesos.  La variación porcentual con respecto al cobro vigente es de 100%.</w:t>
      </w:r>
    </w:p>
    <w:p w:rsidR="00CB6F62" w:rsidRPr="00355209" w:rsidRDefault="00CB6F62" w:rsidP="00CB6F62">
      <w:pPr>
        <w:pStyle w:val="Textoindependiente2"/>
        <w:spacing w:line="360" w:lineRule="auto"/>
        <w:ind w:firstLine="708"/>
        <w:rPr>
          <w:rFonts w:ascii="Arial" w:hAnsi="Arial" w:cs="Arial"/>
        </w:rPr>
      </w:pPr>
    </w:p>
    <w:p w:rsidR="00CB6F62" w:rsidRPr="00355209" w:rsidRDefault="00CB6F62" w:rsidP="00CB6F62">
      <w:pPr>
        <w:pStyle w:val="Textoindependiente2"/>
        <w:spacing w:line="360" w:lineRule="auto"/>
        <w:ind w:firstLine="708"/>
        <w:rPr>
          <w:rFonts w:ascii="Arial" w:hAnsi="Arial" w:cs="Arial"/>
        </w:rPr>
      </w:pPr>
      <w:r w:rsidRPr="00355209">
        <w:rPr>
          <w:rFonts w:ascii="Arial" w:hAnsi="Arial" w:cs="Arial"/>
        </w:rPr>
        <w:t xml:space="preserve">Ahora bien, el costo de la licencia de funcionamiento para "La instalación y/o operación Plantas fotovoltaicas para la generación de energía renovable o no renovable" se fija en $600,000.00. </w:t>
      </w:r>
    </w:p>
    <w:p w:rsidR="00CB6F62" w:rsidRPr="00355209" w:rsidRDefault="00CB6F62" w:rsidP="00CB6F62">
      <w:pPr>
        <w:pStyle w:val="Textoindependiente2"/>
        <w:spacing w:line="360" w:lineRule="auto"/>
        <w:ind w:firstLine="708"/>
        <w:rPr>
          <w:rFonts w:ascii="Arial" w:hAnsi="Arial" w:cs="Arial"/>
        </w:rPr>
      </w:pPr>
    </w:p>
    <w:p w:rsidR="00CB6F62" w:rsidRPr="00355209" w:rsidRDefault="00CB6F62" w:rsidP="00CB6F62">
      <w:pPr>
        <w:pStyle w:val="Textoindependiente2"/>
        <w:spacing w:line="360" w:lineRule="auto"/>
        <w:ind w:firstLine="708"/>
        <w:rPr>
          <w:rFonts w:ascii="Arial" w:hAnsi="Arial" w:cs="Arial"/>
        </w:rPr>
      </w:pPr>
      <w:r w:rsidRPr="00355209">
        <w:rPr>
          <w:rFonts w:ascii="Arial" w:hAnsi="Arial" w:cs="Arial"/>
        </w:rPr>
        <w:t xml:space="preserve">Se modifican los costos por licencias de funcionamiento de los rubros LXI "Granjas avícolas, porcícolas, ganaderas de más de 10 empleados" y "LXII Antenas de Sistemas de Telefonía Celular". Para el Primero, la expedición se fija en $20,000 Pesos y la renovación $15,000.00 y para el segundo, $50,000.00 para la expedición y la renovación indistintamente. </w:t>
      </w:r>
    </w:p>
    <w:p w:rsidR="00CB6F62" w:rsidRPr="00355209" w:rsidRDefault="00CB6F62" w:rsidP="00CB6F62">
      <w:pPr>
        <w:pStyle w:val="Textoindependiente2"/>
        <w:spacing w:line="360" w:lineRule="auto"/>
        <w:ind w:firstLine="708"/>
        <w:rPr>
          <w:rFonts w:ascii="Arial" w:hAnsi="Arial" w:cs="Arial"/>
        </w:rPr>
      </w:pPr>
    </w:p>
    <w:p w:rsidR="00CB6F62" w:rsidRPr="00355209" w:rsidRDefault="00CB6F62" w:rsidP="00CB6F62">
      <w:pPr>
        <w:pStyle w:val="Textoindependiente2"/>
        <w:spacing w:line="360" w:lineRule="auto"/>
        <w:ind w:firstLine="708"/>
        <w:rPr>
          <w:rFonts w:ascii="Arial" w:hAnsi="Arial" w:cs="Arial"/>
        </w:rPr>
      </w:pPr>
      <w:r w:rsidRPr="00355209">
        <w:rPr>
          <w:rFonts w:ascii="Arial" w:hAnsi="Arial" w:cs="Arial"/>
        </w:rPr>
        <w:t>En cuanto a los costos de los distintos servicios que presta el Ayuntamiento relacionados con motivo de las certificaciones y constancias que expide la autoridad municipal se fija en .23 UMA. Sobre la venta de formas oficiales se fija en 1 UMA. La variación porcentual sobre el costo vigente es del 100%.</w:t>
      </w:r>
    </w:p>
    <w:p w:rsidR="00CB6F62" w:rsidRPr="00355209" w:rsidRDefault="00CB6F62" w:rsidP="00CB6F62">
      <w:pPr>
        <w:pStyle w:val="Textoindependiente2"/>
        <w:spacing w:line="360" w:lineRule="auto"/>
        <w:ind w:firstLine="708"/>
        <w:rPr>
          <w:rFonts w:ascii="Arial" w:hAnsi="Arial" w:cs="Arial"/>
        </w:rPr>
      </w:pPr>
    </w:p>
    <w:p w:rsidR="00CB6F62" w:rsidRPr="00355209" w:rsidRDefault="00312E46" w:rsidP="00274A2B">
      <w:pPr>
        <w:pStyle w:val="Textoindependiente2"/>
        <w:spacing w:line="360" w:lineRule="auto"/>
        <w:ind w:firstLine="708"/>
        <w:rPr>
          <w:rFonts w:ascii="Arial" w:hAnsi="Arial" w:cs="Arial"/>
        </w:rPr>
      </w:pPr>
      <w:r w:rsidRPr="00355209">
        <w:rPr>
          <w:rFonts w:ascii="Arial" w:hAnsi="Arial" w:cs="Arial"/>
          <w:b/>
        </w:rPr>
        <w:t>QUINTA.-</w:t>
      </w:r>
      <w:r w:rsidR="0058798E" w:rsidRPr="00355209">
        <w:rPr>
          <w:rFonts w:ascii="Arial" w:hAnsi="Arial" w:cs="Arial"/>
          <w:b/>
        </w:rPr>
        <w:t xml:space="preserve"> </w:t>
      </w:r>
      <w:r w:rsidR="0048698A" w:rsidRPr="00355209">
        <w:rPr>
          <w:rFonts w:ascii="Arial" w:hAnsi="Arial" w:cs="Arial"/>
        </w:rPr>
        <w:t>En el mismo sentido</w:t>
      </w:r>
      <w:r w:rsidR="0048698A" w:rsidRPr="00355209">
        <w:rPr>
          <w:rFonts w:ascii="Arial" w:hAnsi="Arial" w:cs="Arial"/>
          <w:b/>
        </w:rPr>
        <w:t xml:space="preserve">, </w:t>
      </w:r>
      <w:r w:rsidR="00B95843" w:rsidRPr="00355209">
        <w:rPr>
          <w:rFonts w:ascii="Arial" w:hAnsi="Arial" w:cs="Arial"/>
        </w:rPr>
        <w:t>en</w:t>
      </w:r>
      <w:r w:rsidR="00B95843" w:rsidRPr="00355209">
        <w:rPr>
          <w:rFonts w:ascii="Arial" w:hAnsi="Arial" w:cs="Arial"/>
          <w:b/>
        </w:rPr>
        <w:t xml:space="preserve"> </w:t>
      </w:r>
      <w:r w:rsidR="004B13E5" w:rsidRPr="00355209">
        <w:rPr>
          <w:rFonts w:ascii="Arial" w:hAnsi="Arial" w:cs="Arial"/>
        </w:rPr>
        <w:t>la iniciativa de reformas de la</w:t>
      </w:r>
      <w:r w:rsidR="00652D48" w:rsidRPr="00355209">
        <w:rPr>
          <w:rFonts w:ascii="Arial" w:hAnsi="Arial" w:cs="Arial"/>
        </w:rPr>
        <w:t xml:space="preserve"> </w:t>
      </w:r>
      <w:r w:rsidR="00CB6F62" w:rsidRPr="00355209">
        <w:rPr>
          <w:rFonts w:ascii="Arial" w:hAnsi="Arial" w:cs="Arial"/>
        </w:rPr>
        <w:t>Ley de Hacienda para el Municipio de Temax, Yucatán</w:t>
      </w:r>
      <w:r w:rsidR="004B13E5" w:rsidRPr="00355209">
        <w:rPr>
          <w:rFonts w:ascii="Arial" w:hAnsi="Arial" w:cs="Arial"/>
        </w:rPr>
        <w:t xml:space="preserve">, se propone </w:t>
      </w:r>
      <w:r w:rsidR="00CB6F62" w:rsidRPr="00355209">
        <w:rPr>
          <w:rFonts w:ascii="Arial" w:hAnsi="Arial" w:cs="Arial"/>
        </w:rPr>
        <w:t xml:space="preserve">reformar el artículo 119 </w:t>
      </w:r>
      <w:r w:rsidR="00274A2B" w:rsidRPr="00355209">
        <w:rPr>
          <w:rFonts w:ascii="Arial" w:hAnsi="Arial" w:cs="Arial"/>
        </w:rPr>
        <w:t>eliminar de l</w:t>
      </w:r>
      <w:r w:rsidR="00CB6F62" w:rsidRPr="00355209">
        <w:rPr>
          <w:rFonts w:ascii="Arial" w:hAnsi="Arial" w:cs="Arial"/>
        </w:rPr>
        <w:t>os “Derechos por Servicio de Panteones” el rubro de “Renta de fosa en el cementerio de 10 años” con un valor de $5,000.00 Pesos y en su lugar adiciona</w:t>
      </w:r>
      <w:r w:rsidR="00274A2B" w:rsidRPr="00355209">
        <w:rPr>
          <w:rFonts w:ascii="Arial" w:hAnsi="Arial" w:cs="Arial"/>
        </w:rPr>
        <w:t>r</w:t>
      </w:r>
      <w:r w:rsidR="00CB6F62" w:rsidRPr="00355209">
        <w:rPr>
          <w:rFonts w:ascii="Arial" w:hAnsi="Arial" w:cs="Arial"/>
        </w:rPr>
        <w:t xml:space="preserve"> un uso temporal de 3 años por 3,000.00 y a perpetuidad por $8,000.00. </w:t>
      </w:r>
    </w:p>
    <w:p w:rsidR="00CB6F62" w:rsidRPr="00355209" w:rsidRDefault="00CB6F62" w:rsidP="00CB6F62">
      <w:pPr>
        <w:pStyle w:val="Textoindependiente2"/>
        <w:spacing w:line="360" w:lineRule="auto"/>
        <w:ind w:firstLine="708"/>
        <w:rPr>
          <w:rFonts w:ascii="Arial" w:hAnsi="Arial" w:cs="Arial"/>
        </w:rPr>
      </w:pPr>
    </w:p>
    <w:p w:rsidR="00CB6F62" w:rsidRPr="00355209" w:rsidRDefault="00274A2B" w:rsidP="00CB6F62">
      <w:pPr>
        <w:pStyle w:val="Textoindependiente2"/>
        <w:spacing w:line="360" w:lineRule="auto"/>
        <w:ind w:firstLine="708"/>
        <w:rPr>
          <w:rFonts w:ascii="Arial" w:hAnsi="Arial" w:cs="Arial"/>
        </w:rPr>
      </w:pPr>
      <w:r w:rsidRPr="00355209">
        <w:rPr>
          <w:rFonts w:ascii="Arial" w:hAnsi="Arial" w:cs="Arial"/>
        </w:rPr>
        <w:t xml:space="preserve">De tal suerte, que se pretende </w:t>
      </w:r>
      <w:r w:rsidR="00CB6F62" w:rsidRPr="00355209">
        <w:rPr>
          <w:rFonts w:ascii="Arial" w:hAnsi="Arial" w:cs="Arial"/>
        </w:rPr>
        <w:t>reforma</w:t>
      </w:r>
      <w:r w:rsidRPr="00355209">
        <w:rPr>
          <w:rFonts w:ascii="Arial" w:hAnsi="Arial" w:cs="Arial"/>
        </w:rPr>
        <w:t>r</w:t>
      </w:r>
      <w:r w:rsidR="00CB6F62" w:rsidRPr="00355209">
        <w:rPr>
          <w:rFonts w:ascii="Arial" w:hAnsi="Arial" w:cs="Arial"/>
        </w:rPr>
        <w:t xml:space="preserve"> la fracción II del </w:t>
      </w:r>
      <w:r w:rsidRPr="00355209">
        <w:rPr>
          <w:rFonts w:ascii="Arial" w:hAnsi="Arial" w:cs="Arial"/>
        </w:rPr>
        <w:t xml:space="preserve">multicitado </w:t>
      </w:r>
      <w:r w:rsidR="00CB6F62" w:rsidRPr="00355209">
        <w:rPr>
          <w:rFonts w:ascii="Arial" w:hAnsi="Arial" w:cs="Arial"/>
        </w:rPr>
        <w:t>artículo 119 para fijar un importe de $3,000.00 por el derecho de uso a perpetuidad de osario o cripta en los panteones municipales.</w:t>
      </w:r>
    </w:p>
    <w:p w:rsidR="00CB6F62" w:rsidRPr="00355209" w:rsidRDefault="00CB6F62" w:rsidP="00CB6F62">
      <w:pPr>
        <w:pStyle w:val="Textoindependiente2"/>
        <w:spacing w:line="360" w:lineRule="auto"/>
        <w:ind w:firstLine="708"/>
        <w:rPr>
          <w:rFonts w:ascii="Arial" w:hAnsi="Arial" w:cs="Arial"/>
        </w:rPr>
      </w:pPr>
    </w:p>
    <w:p w:rsidR="009C1C54" w:rsidRPr="00355209" w:rsidRDefault="00312E46" w:rsidP="009C1C54">
      <w:pPr>
        <w:spacing w:line="360" w:lineRule="auto"/>
        <w:ind w:firstLine="709"/>
        <w:jc w:val="both"/>
        <w:rPr>
          <w:rFonts w:ascii="Arial" w:hAnsi="Arial" w:cs="Arial"/>
        </w:rPr>
      </w:pPr>
      <w:r w:rsidRPr="00355209">
        <w:rPr>
          <w:rFonts w:ascii="Arial" w:hAnsi="Arial" w:cs="Arial"/>
          <w:b/>
        </w:rPr>
        <w:t>SEXTA.-</w:t>
      </w:r>
      <w:r w:rsidR="004B13E5" w:rsidRPr="00355209">
        <w:rPr>
          <w:rFonts w:ascii="Arial" w:hAnsi="Arial" w:cs="Arial"/>
          <w:b/>
        </w:rPr>
        <w:t xml:space="preserve"> </w:t>
      </w:r>
      <w:r w:rsidR="00B95843" w:rsidRPr="00355209">
        <w:rPr>
          <w:rFonts w:ascii="Arial" w:hAnsi="Arial" w:cs="Arial"/>
        </w:rPr>
        <w:t>Por lo que hace a</w:t>
      </w:r>
      <w:r w:rsidR="00B95843" w:rsidRPr="00355209">
        <w:rPr>
          <w:rFonts w:ascii="Arial" w:hAnsi="Arial" w:cs="Arial"/>
          <w:b/>
        </w:rPr>
        <w:t xml:space="preserve"> </w:t>
      </w:r>
      <w:r w:rsidR="004B13E5" w:rsidRPr="00355209">
        <w:rPr>
          <w:rFonts w:ascii="Arial" w:hAnsi="Arial" w:cs="Arial"/>
        </w:rPr>
        <w:t xml:space="preserve">la iniciativa de reformas de la </w:t>
      </w:r>
      <w:r w:rsidR="009C1C54" w:rsidRPr="00355209">
        <w:rPr>
          <w:rFonts w:ascii="Arial" w:hAnsi="Arial" w:cs="Arial"/>
          <w:lang w:val="es-ES_tradnl"/>
        </w:rPr>
        <w:t>Ley de Hacienda del Municipio de Valladolid, Yucatán,</w:t>
      </w:r>
      <w:r w:rsidR="008D0D86" w:rsidRPr="00355209">
        <w:rPr>
          <w:rFonts w:ascii="Arial" w:hAnsi="Arial" w:cs="Arial"/>
        </w:rPr>
        <w:t xml:space="preserve"> el cabildo de dicho Ayuntamiento propone diversas </w:t>
      </w:r>
      <w:r w:rsidR="009C1C54" w:rsidRPr="00355209">
        <w:rPr>
          <w:rFonts w:ascii="Arial" w:hAnsi="Arial" w:cs="Arial"/>
        </w:rPr>
        <w:t xml:space="preserve">cambiar la redacción y algunas tablas de los artículos 73, 87, 91, 112, 118, 139 y 149. </w:t>
      </w:r>
      <w:r w:rsidR="00265C0F" w:rsidRPr="00355209">
        <w:rPr>
          <w:rFonts w:ascii="Arial" w:hAnsi="Arial" w:cs="Arial"/>
        </w:rPr>
        <w:t>Así</w:t>
      </w:r>
      <w:r w:rsidR="009C1C54" w:rsidRPr="00355209">
        <w:rPr>
          <w:rFonts w:ascii="Arial" w:hAnsi="Arial" w:cs="Arial"/>
        </w:rPr>
        <w:t xml:space="preserve"> como la denominación de la Sección Cuarta del C</w:t>
      </w:r>
      <w:r w:rsidR="00265C0F" w:rsidRPr="00355209">
        <w:rPr>
          <w:rFonts w:ascii="Arial" w:hAnsi="Arial" w:cs="Arial"/>
        </w:rPr>
        <w:t>apítulo</w:t>
      </w:r>
      <w:r w:rsidR="009C1C54" w:rsidRPr="00355209">
        <w:rPr>
          <w:rFonts w:ascii="Arial" w:hAnsi="Arial" w:cs="Arial"/>
        </w:rPr>
        <w:t xml:space="preserve"> II </w:t>
      </w:r>
      <w:r w:rsidR="00265C0F" w:rsidRPr="00355209">
        <w:rPr>
          <w:rFonts w:ascii="Arial" w:hAnsi="Arial" w:cs="Arial"/>
        </w:rPr>
        <w:t>que actualmente lleva el nombre de</w:t>
      </w:r>
      <w:r w:rsidR="009C1C54" w:rsidRPr="00355209">
        <w:rPr>
          <w:rFonts w:ascii="Arial" w:hAnsi="Arial" w:cs="Arial"/>
        </w:rPr>
        <w:t xml:space="preserve"> “</w:t>
      </w:r>
      <w:r w:rsidR="009C1C54" w:rsidRPr="00355209">
        <w:rPr>
          <w:rFonts w:ascii="Arial" w:hAnsi="Arial" w:cs="Arial"/>
          <w:i/>
        </w:rPr>
        <w:t>Impuesto sobre Diversiones y Espectáculos</w:t>
      </w:r>
      <w:r w:rsidR="00265C0F" w:rsidRPr="00355209">
        <w:rPr>
          <w:rFonts w:ascii="Arial" w:hAnsi="Arial" w:cs="Arial"/>
          <w:i/>
        </w:rPr>
        <w:t xml:space="preserve"> Públicos</w:t>
      </w:r>
      <w:r w:rsidR="009C1C54" w:rsidRPr="00355209">
        <w:rPr>
          <w:rFonts w:ascii="Arial" w:hAnsi="Arial" w:cs="Arial"/>
        </w:rPr>
        <w:t>”</w:t>
      </w:r>
    </w:p>
    <w:p w:rsidR="009C1C54" w:rsidRPr="00355209" w:rsidRDefault="009C1C54" w:rsidP="009C1C54">
      <w:pPr>
        <w:spacing w:line="360" w:lineRule="auto"/>
        <w:ind w:firstLine="709"/>
        <w:jc w:val="both"/>
        <w:rPr>
          <w:rFonts w:ascii="Arial" w:hAnsi="Arial" w:cs="Arial"/>
        </w:rPr>
      </w:pPr>
    </w:p>
    <w:p w:rsidR="00265C0F" w:rsidRPr="00355209" w:rsidRDefault="00265C0F" w:rsidP="00265C0F">
      <w:pPr>
        <w:spacing w:line="360" w:lineRule="auto"/>
        <w:ind w:firstLine="709"/>
        <w:jc w:val="both"/>
        <w:rPr>
          <w:rFonts w:ascii="Arial" w:hAnsi="Arial" w:cs="Arial"/>
        </w:rPr>
      </w:pPr>
      <w:r w:rsidRPr="00355209">
        <w:rPr>
          <w:rFonts w:ascii="Arial" w:hAnsi="Arial" w:cs="Arial"/>
        </w:rPr>
        <w:t>Los cambios antes descritos guardan concordancia con adecuaciones de formato en sus tablas y de conversiones de Pesos a UMA sin variaciones en el costo.</w:t>
      </w:r>
    </w:p>
    <w:p w:rsidR="00265C0F" w:rsidRPr="00355209" w:rsidRDefault="00265C0F" w:rsidP="00265C0F">
      <w:pPr>
        <w:spacing w:line="360" w:lineRule="auto"/>
        <w:ind w:firstLine="709"/>
        <w:jc w:val="both"/>
        <w:rPr>
          <w:rFonts w:ascii="Arial" w:hAnsi="Arial" w:cs="Arial"/>
        </w:rPr>
      </w:pPr>
    </w:p>
    <w:p w:rsidR="00265C0F" w:rsidRPr="00355209" w:rsidRDefault="00265C0F" w:rsidP="00265C0F">
      <w:pPr>
        <w:spacing w:line="360" w:lineRule="auto"/>
        <w:ind w:firstLine="709"/>
        <w:jc w:val="both"/>
        <w:rPr>
          <w:rFonts w:ascii="Arial" w:hAnsi="Arial" w:cs="Arial"/>
        </w:rPr>
      </w:pPr>
      <w:r w:rsidRPr="00355209">
        <w:rPr>
          <w:rFonts w:ascii="Arial" w:hAnsi="Arial" w:cs="Arial"/>
        </w:rPr>
        <w:t xml:space="preserve">En tanto, en el apartado del Impuesto sobre Diversiones y Espectáculos, se registra una disminución en los cobros respecto de los eventos, actividades y servicios del rubros "28. Eventos deportivos varios con cover Regional-Estatal", el cual se fija en 24 UMA. </w:t>
      </w:r>
    </w:p>
    <w:p w:rsidR="00265C0F" w:rsidRPr="00355209" w:rsidRDefault="00265C0F" w:rsidP="00265C0F">
      <w:pPr>
        <w:spacing w:line="360" w:lineRule="auto"/>
        <w:ind w:firstLine="709"/>
        <w:jc w:val="both"/>
        <w:rPr>
          <w:rFonts w:ascii="Arial" w:hAnsi="Arial" w:cs="Arial"/>
        </w:rPr>
      </w:pPr>
    </w:p>
    <w:p w:rsidR="00265C0F" w:rsidRPr="00355209" w:rsidRDefault="00265C0F" w:rsidP="00265C0F">
      <w:pPr>
        <w:spacing w:line="360" w:lineRule="auto"/>
        <w:ind w:firstLine="709"/>
        <w:jc w:val="both"/>
        <w:rPr>
          <w:rFonts w:ascii="Arial" w:hAnsi="Arial" w:cs="Arial"/>
        </w:rPr>
      </w:pPr>
      <w:r w:rsidRPr="00355209">
        <w:rPr>
          <w:rFonts w:ascii="Arial" w:hAnsi="Arial" w:cs="Arial"/>
        </w:rPr>
        <w:t>Sobre el ubro "32. Expo Comercios-Bazares (Venta y Exposición de Artículos)" en su apartado regional se establece en 15 UMA y se modifica la denominación del rubro 33 ahora denominado "Ferias pequeñas en cabecera o comisaria"</w:t>
      </w:r>
    </w:p>
    <w:p w:rsidR="00265C0F" w:rsidRPr="00355209" w:rsidRDefault="00265C0F" w:rsidP="00265C0F">
      <w:pPr>
        <w:spacing w:line="360" w:lineRule="auto"/>
        <w:ind w:firstLine="709"/>
        <w:jc w:val="both"/>
        <w:rPr>
          <w:rFonts w:ascii="Arial" w:hAnsi="Arial" w:cs="Arial"/>
        </w:rPr>
      </w:pPr>
    </w:p>
    <w:p w:rsidR="00265C0F" w:rsidRPr="00355209" w:rsidRDefault="00265C0F" w:rsidP="00265C0F">
      <w:pPr>
        <w:spacing w:line="360" w:lineRule="auto"/>
        <w:ind w:firstLine="709"/>
        <w:jc w:val="both"/>
        <w:rPr>
          <w:rFonts w:ascii="Arial" w:hAnsi="Arial" w:cs="Arial"/>
        </w:rPr>
      </w:pPr>
      <w:r w:rsidRPr="00355209">
        <w:rPr>
          <w:rFonts w:ascii="Arial" w:hAnsi="Arial" w:cs="Arial"/>
        </w:rPr>
        <w:t xml:space="preserve">En referencia al diverso "35. Fiestas Universitarias" se fija en 15 UMAS y en el rubro "37. Peleas de Gallos" se establece en 40 UMA. </w:t>
      </w:r>
    </w:p>
    <w:p w:rsidR="00312E46" w:rsidRPr="00355209" w:rsidRDefault="00312E46" w:rsidP="00265C0F">
      <w:pPr>
        <w:spacing w:line="360" w:lineRule="auto"/>
        <w:ind w:firstLine="709"/>
        <w:jc w:val="both"/>
        <w:rPr>
          <w:rFonts w:ascii="Arial" w:hAnsi="Arial" w:cs="Arial"/>
        </w:rPr>
      </w:pPr>
    </w:p>
    <w:p w:rsidR="00265C0F" w:rsidRPr="00355209" w:rsidRDefault="00265C0F" w:rsidP="00265C0F">
      <w:pPr>
        <w:spacing w:line="360" w:lineRule="auto"/>
        <w:ind w:firstLine="709"/>
        <w:jc w:val="both"/>
        <w:rPr>
          <w:rFonts w:ascii="Arial" w:hAnsi="Arial" w:cs="Arial"/>
        </w:rPr>
      </w:pPr>
      <w:r w:rsidRPr="00355209">
        <w:rPr>
          <w:rFonts w:ascii="Arial" w:hAnsi="Arial" w:cs="Arial"/>
        </w:rPr>
        <w:t xml:space="preserve">Finalmente, en lo referente al rubro "44. Tardeada Juvenil sin Venta de Alcohol con Cover" se fija en 10 UMA. </w:t>
      </w:r>
    </w:p>
    <w:p w:rsidR="00265C0F" w:rsidRPr="00355209" w:rsidRDefault="00265C0F" w:rsidP="00265C0F">
      <w:pPr>
        <w:spacing w:line="360" w:lineRule="auto"/>
        <w:ind w:firstLine="709"/>
        <w:jc w:val="both"/>
        <w:rPr>
          <w:rFonts w:ascii="Arial" w:hAnsi="Arial" w:cs="Arial"/>
        </w:rPr>
      </w:pPr>
    </w:p>
    <w:p w:rsidR="00265C0F" w:rsidRPr="00355209" w:rsidRDefault="00265C0F" w:rsidP="00265C0F">
      <w:pPr>
        <w:spacing w:line="360" w:lineRule="auto"/>
        <w:ind w:firstLine="709"/>
        <w:jc w:val="both"/>
        <w:rPr>
          <w:rFonts w:ascii="Arial" w:hAnsi="Arial" w:cs="Arial"/>
        </w:rPr>
      </w:pPr>
      <w:r w:rsidRPr="00355209">
        <w:rPr>
          <w:rFonts w:ascii="Arial" w:hAnsi="Arial" w:cs="Arial"/>
        </w:rPr>
        <w:t>Se establece una nueva tabla con tarifas para el cobro en la expedición de licencias de funcionamiento y otra para su revalidación; se deroga la tarifa por la ampliación de horario y la autorización para laborar en días especiales, la cual correspondía a 5 veces la Unidad de Medida y Actualización (UMA) por cada hora, contenida en el artículo 87 y en el artículo 91 que regula los Derechos por servicios que presta la Dirección de Desarrollo Urbano, Obras Públicas y Vías Terrestres se adiciona al rubro "8. Permisos para Anuncios" de la tabla tres nuevos permisos: "Autorización perifoneo (permanente)", "Autorización perifoneo (eventual)" y "Perifoneo sin fines de lucro podrán ser exentos de pago."</w:t>
      </w:r>
    </w:p>
    <w:p w:rsidR="00265C0F" w:rsidRPr="00355209" w:rsidRDefault="00265C0F" w:rsidP="00265C0F">
      <w:pPr>
        <w:spacing w:line="360" w:lineRule="auto"/>
        <w:ind w:firstLine="709"/>
        <w:jc w:val="both"/>
        <w:rPr>
          <w:rFonts w:ascii="Arial" w:hAnsi="Arial" w:cs="Arial"/>
        </w:rPr>
      </w:pPr>
    </w:p>
    <w:p w:rsidR="00265C0F" w:rsidRPr="00355209" w:rsidRDefault="00265C0F" w:rsidP="00265C0F">
      <w:pPr>
        <w:spacing w:line="360" w:lineRule="auto"/>
        <w:ind w:firstLine="709"/>
        <w:jc w:val="both"/>
        <w:rPr>
          <w:rFonts w:ascii="Arial" w:hAnsi="Arial" w:cs="Arial"/>
        </w:rPr>
      </w:pPr>
      <w:r w:rsidRPr="00355209">
        <w:rPr>
          <w:rFonts w:ascii="Arial" w:hAnsi="Arial" w:cs="Arial"/>
        </w:rPr>
        <w:t>En consecuencia, se agrega al artículo 112 en el apartado III de su tabla un nuevo rubro denominado "T) Constancia de Valor Catastral" y en la parte conducente de Derechos por la Prestación de Servicios en Materia de Protección Civil contenidos en el artículo 149 se incrementan los costos referentes a la "Revisión de la Integración, Visto Bueno y Aprobación de Programas Internos" a 20 UMA y "Registro Provisional del Instructor externo por 90 días" a 25 UMA.</w:t>
      </w:r>
    </w:p>
    <w:p w:rsidR="00265C0F" w:rsidRPr="00355209" w:rsidRDefault="00265C0F" w:rsidP="00265C0F">
      <w:pPr>
        <w:spacing w:line="360" w:lineRule="auto"/>
        <w:ind w:firstLine="709"/>
        <w:jc w:val="both"/>
        <w:rPr>
          <w:rFonts w:ascii="Arial" w:hAnsi="Arial" w:cs="Arial"/>
        </w:rPr>
      </w:pPr>
    </w:p>
    <w:p w:rsidR="00265C0F" w:rsidRPr="00355209" w:rsidRDefault="00265C0F" w:rsidP="00265C0F">
      <w:pPr>
        <w:spacing w:line="360" w:lineRule="auto"/>
        <w:ind w:firstLine="709"/>
        <w:jc w:val="both"/>
        <w:rPr>
          <w:rFonts w:ascii="Arial" w:hAnsi="Arial" w:cs="Arial"/>
        </w:rPr>
      </w:pPr>
      <w:r w:rsidRPr="00355209">
        <w:rPr>
          <w:rFonts w:ascii="Arial" w:hAnsi="Arial" w:cs="Arial"/>
        </w:rPr>
        <w:t>Se puede observar, que en la parte de dictámenes técnicos, se modifican igualmente los costos de las fracciones "I.- Hoteles, Hostal, Departamentos, Spa, Casas de hospedaje, Cuarterías y Moteles" en su Tipo B y "II.- Pizzerías, Cocinas económicas, Loncherías, Restaurantes y Supermercados, Bodegas, Maquiladoras de ropa." en su Tipo A para quedar en 7 UMA.</w:t>
      </w:r>
    </w:p>
    <w:p w:rsidR="00265C0F" w:rsidRPr="00355209" w:rsidRDefault="00265C0F" w:rsidP="00265C0F">
      <w:pPr>
        <w:spacing w:line="360" w:lineRule="auto"/>
        <w:ind w:firstLine="709"/>
        <w:jc w:val="both"/>
        <w:rPr>
          <w:rFonts w:ascii="Arial" w:hAnsi="Arial" w:cs="Arial"/>
        </w:rPr>
      </w:pPr>
    </w:p>
    <w:p w:rsidR="00265C0F" w:rsidRPr="00355209" w:rsidRDefault="00265C0F" w:rsidP="00265C0F">
      <w:pPr>
        <w:spacing w:line="360" w:lineRule="auto"/>
        <w:ind w:firstLine="709"/>
        <w:jc w:val="both"/>
        <w:rPr>
          <w:rFonts w:ascii="Arial" w:hAnsi="Arial" w:cs="Arial"/>
        </w:rPr>
      </w:pPr>
    </w:p>
    <w:p w:rsidR="00265C0F" w:rsidRPr="00355209" w:rsidRDefault="00265C0F" w:rsidP="00265C0F">
      <w:pPr>
        <w:spacing w:line="360" w:lineRule="auto"/>
        <w:ind w:firstLine="709"/>
        <w:jc w:val="both"/>
        <w:rPr>
          <w:rFonts w:ascii="Arial" w:hAnsi="Arial" w:cs="Arial"/>
        </w:rPr>
      </w:pPr>
      <w:r w:rsidRPr="00355209">
        <w:rPr>
          <w:rFonts w:ascii="Arial" w:hAnsi="Arial" w:cs="Arial"/>
        </w:rPr>
        <w:t xml:space="preserve">En el rubro "IV.-Laboratorios Clínicos y Clínicas Particulares, Consultorios Médicos y Dentales, Veterinarias, Farmacias" en su Tipo A se fija en 4 UMA y en el "V.- Gasolineras y Gaseras" se establecen en 50 UMA. </w:t>
      </w:r>
    </w:p>
    <w:p w:rsidR="00265C0F" w:rsidRPr="00355209" w:rsidRDefault="00265C0F" w:rsidP="00265C0F">
      <w:pPr>
        <w:spacing w:line="360" w:lineRule="auto"/>
        <w:ind w:firstLine="709"/>
        <w:jc w:val="both"/>
        <w:rPr>
          <w:rFonts w:ascii="Arial" w:hAnsi="Arial" w:cs="Arial"/>
        </w:rPr>
      </w:pPr>
    </w:p>
    <w:p w:rsidR="00265C0F" w:rsidRPr="00355209" w:rsidRDefault="00265C0F" w:rsidP="00265C0F">
      <w:pPr>
        <w:spacing w:line="360" w:lineRule="auto"/>
        <w:ind w:firstLine="709"/>
        <w:jc w:val="both"/>
        <w:rPr>
          <w:rFonts w:ascii="Arial" w:hAnsi="Arial" w:cs="Arial"/>
        </w:rPr>
      </w:pPr>
      <w:r w:rsidRPr="00355209">
        <w:rPr>
          <w:rFonts w:ascii="Arial" w:hAnsi="Arial" w:cs="Arial"/>
        </w:rPr>
        <w:t>Ahora bien, sobre el denominado: "VI.-Minisúper, tiendas de abarrotes, Misceláneas, Zapaterías, Tiendas de Ropa, Molinos, Tortillerías, Lavanderías, Ferreterías, Pinturas y Solventes, Taller Mecánico, Taller Eléctrico, Video club, Tiendas de autoservicio, Salas de Cine, Tiendas Departamentales, Boutiques, Cafeterías, Panaderías, Pastelerías, Funerarias y Crematorios." se fija en su Tipo A en 7 UMA en tanto que en el apartado "VIII.-Institución Particular, educativa y/o deportiva, Gimnasio, academia y salón de baile, Asilo" en su Tipo A se establece a 10 UMA.</w:t>
      </w:r>
    </w:p>
    <w:p w:rsidR="00265C0F" w:rsidRPr="00355209" w:rsidRDefault="00265C0F" w:rsidP="00265C0F">
      <w:pPr>
        <w:spacing w:line="360" w:lineRule="auto"/>
        <w:ind w:firstLine="709"/>
        <w:jc w:val="both"/>
        <w:rPr>
          <w:rFonts w:ascii="Arial" w:hAnsi="Arial" w:cs="Arial"/>
        </w:rPr>
      </w:pPr>
    </w:p>
    <w:p w:rsidR="00265C0F" w:rsidRPr="00355209" w:rsidRDefault="00265C0F" w:rsidP="00265C0F">
      <w:pPr>
        <w:spacing w:line="360" w:lineRule="auto"/>
        <w:ind w:firstLine="709"/>
        <w:jc w:val="both"/>
        <w:rPr>
          <w:rFonts w:ascii="Arial" w:hAnsi="Arial" w:cs="Arial"/>
        </w:rPr>
      </w:pPr>
      <w:r w:rsidRPr="00355209">
        <w:rPr>
          <w:rFonts w:ascii="Arial" w:hAnsi="Arial" w:cs="Arial"/>
        </w:rPr>
        <w:t>Para finalizar el panorama legislativo de los cambios propuestos por el cabildo, se puede observar que e agregan los rubros "IX.-Baile, evento social, evento juvenil (en cabecera)", "X.-Fiesta tradicional (corrida de toros, feria, baile, vaquería)", "XI.- Dictamen de Área Segura (Juegos Pirotécnicos) Dictamen de Área Segura de banco de material", "XII.- Crematorio" y "XIII.-Supermercado, plaza comercial, maquiladora (textil), Banco, Bodega, Almacén, Centro de Distribución, Complejo Turístico, Zoológico, Discoteca" todos contenidos en el artículo 149 de su ley de hacienda.</w:t>
      </w:r>
    </w:p>
    <w:p w:rsidR="00265C0F" w:rsidRPr="00355209" w:rsidRDefault="00265C0F" w:rsidP="009C1C54">
      <w:pPr>
        <w:spacing w:line="360" w:lineRule="auto"/>
        <w:ind w:firstLine="709"/>
        <w:jc w:val="both"/>
        <w:rPr>
          <w:rFonts w:ascii="Arial" w:hAnsi="Arial" w:cs="Arial"/>
        </w:rPr>
      </w:pPr>
    </w:p>
    <w:p w:rsidR="00265C0F" w:rsidRPr="00355209" w:rsidRDefault="00265C0F" w:rsidP="009C1C54">
      <w:pPr>
        <w:spacing w:line="360" w:lineRule="auto"/>
        <w:ind w:firstLine="709"/>
        <w:jc w:val="both"/>
        <w:rPr>
          <w:rFonts w:ascii="Arial" w:hAnsi="Arial" w:cs="Arial"/>
        </w:rPr>
      </w:pPr>
    </w:p>
    <w:p w:rsidR="00385089" w:rsidRPr="00355209" w:rsidRDefault="00312E46" w:rsidP="00385089">
      <w:pPr>
        <w:pStyle w:val="Textoindependiente2"/>
        <w:spacing w:line="360" w:lineRule="auto"/>
        <w:ind w:firstLine="708"/>
        <w:rPr>
          <w:rFonts w:ascii="Arial" w:hAnsi="Arial" w:cs="Arial"/>
        </w:rPr>
      </w:pPr>
      <w:r w:rsidRPr="00355209">
        <w:rPr>
          <w:rFonts w:ascii="Arial" w:hAnsi="Arial" w:cs="Arial"/>
          <w:b/>
        </w:rPr>
        <w:t>SÉPTIMA.-</w:t>
      </w:r>
      <w:r w:rsidRPr="00355209">
        <w:rPr>
          <w:rFonts w:ascii="Arial" w:hAnsi="Arial" w:cs="Arial"/>
        </w:rPr>
        <w:t xml:space="preserve"> </w:t>
      </w:r>
      <w:r w:rsidR="00385089" w:rsidRPr="00355209">
        <w:rPr>
          <w:rFonts w:ascii="Arial" w:hAnsi="Arial" w:cs="Arial"/>
        </w:rPr>
        <w:t xml:space="preserve">Del análisis realizado a las iniciativas presentadas, los diputados que suscribimos el presente dictamen consideramos procedente las reformas propuestas a las leyes de Hacienda de los municipios de </w:t>
      </w:r>
      <w:r w:rsidR="0062645D" w:rsidRPr="00355209">
        <w:rPr>
          <w:rFonts w:ascii="Arial" w:hAnsi="Arial" w:cs="Arial"/>
        </w:rPr>
        <w:t>Dzidzantún,</w:t>
      </w:r>
      <w:r w:rsidRPr="00355209">
        <w:rPr>
          <w:rFonts w:ascii="Arial" w:hAnsi="Arial" w:cs="Arial"/>
        </w:rPr>
        <w:t xml:space="preserve"> </w:t>
      </w:r>
      <w:r w:rsidR="0062645D" w:rsidRPr="00355209">
        <w:rPr>
          <w:rFonts w:ascii="Arial" w:hAnsi="Arial" w:cs="Arial"/>
        </w:rPr>
        <w:t xml:space="preserve">Sacalum, Temax y Valladolid, así como la expedición de las leyes de hacienda de los municipios de Telchac Pueblo y Peto, todos del Estado de Yucatán, </w:t>
      </w:r>
      <w:r w:rsidR="00385089" w:rsidRPr="00355209">
        <w:rPr>
          <w:rFonts w:ascii="Arial" w:hAnsi="Arial" w:cs="Arial"/>
        </w:rPr>
        <w:t xml:space="preserve">con las modificaciones de </w:t>
      </w:r>
      <w:r w:rsidR="0062645D" w:rsidRPr="00355209">
        <w:rPr>
          <w:rFonts w:ascii="Arial" w:hAnsi="Arial" w:cs="Arial"/>
        </w:rPr>
        <w:t xml:space="preserve">ortografía, </w:t>
      </w:r>
      <w:r w:rsidR="00385089" w:rsidRPr="00355209">
        <w:rPr>
          <w:rFonts w:ascii="Arial" w:hAnsi="Arial" w:cs="Arial"/>
        </w:rPr>
        <w:t xml:space="preserve">forma y técnica legislativa en el </w:t>
      </w:r>
      <w:r w:rsidR="00982B78" w:rsidRPr="00355209">
        <w:rPr>
          <w:rFonts w:ascii="Arial" w:hAnsi="Arial" w:cs="Arial"/>
        </w:rPr>
        <w:t>D</w:t>
      </w:r>
      <w:r w:rsidR="00385089" w:rsidRPr="00355209">
        <w:rPr>
          <w:rFonts w:ascii="Arial" w:hAnsi="Arial" w:cs="Arial"/>
        </w:rPr>
        <w:t>ecreto del presente dictamen, en virtud de que contribuirán a que las autoridades fiscales municipales apoyen su función recaudadora en una norma actualizada; por constituirse además, en un ordenamiento que garantice que la actividad contributiva ciudadana se realice al amparo del principio de legalidad que debe regir todas las actividades de las autoridades.</w:t>
      </w:r>
    </w:p>
    <w:p w:rsidR="00385089" w:rsidRPr="00355209" w:rsidRDefault="00385089" w:rsidP="00385089">
      <w:pPr>
        <w:spacing w:line="360" w:lineRule="auto"/>
        <w:jc w:val="both"/>
        <w:rPr>
          <w:rFonts w:ascii="Arial" w:hAnsi="Arial" w:cs="Arial"/>
          <w:lang w:val="es-ES_tradnl"/>
        </w:rPr>
      </w:pPr>
    </w:p>
    <w:p w:rsidR="00385089" w:rsidRPr="00355209" w:rsidRDefault="00385089" w:rsidP="00385089">
      <w:pPr>
        <w:pStyle w:val="Sangra2detindependiente"/>
        <w:rPr>
          <w:rFonts w:cs="Arial"/>
          <w:szCs w:val="24"/>
          <w:lang w:val="es-ES_tradnl"/>
        </w:rPr>
      </w:pPr>
      <w:r w:rsidRPr="00355209">
        <w:rPr>
          <w:rFonts w:cs="Arial"/>
          <w:szCs w:val="24"/>
          <w:lang w:val="es-ES_tradnl"/>
        </w:rPr>
        <w:t xml:space="preserve">Por todo lo expuesto y fundado, los diputados integrantes de esta Comisión Permanente de Presupuesto, Patrimonio Estatal y Municipal, consideramos que las iniciativas de reformas a las leyes de hacienda de los municipios </w:t>
      </w:r>
      <w:r w:rsidR="000B7E48" w:rsidRPr="00355209">
        <w:rPr>
          <w:rFonts w:cs="Arial"/>
        </w:rPr>
        <w:t>de Dzidzantún, Sacalum, Temax y Valladolid, así como la expedición de las leyes de hacienda de los municipios de Telchac Pueblo y Peto,</w:t>
      </w:r>
      <w:r w:rsidRPr="00355209">
        <w:rPr>
          <w:rFonts w:cs="Arial"/>
          <w:szCs w:val="24"/>
          <w:lang w:val="es-ES_tradnl"/>
        </w:rPr>
        <w:t xml:space="preserve"> deben ser aprobadas, por los razonamientos antes expresados. </w:t>
      </w:r>
    </w:p>
    <w:p w:rsidR="00385089" w:rsidRPr="00355209" w:rsidRDefault="00385089" w:rsidP="00385089">
      <w:pPr>
        <w:pStyle w:val="Sangra2detindependiente"/>
        <w:rPr>
          <w:rFonts w:cs="Arial"/>
          <w:szCs w:val="24"/>
          <w:lang w:val="es-ES_tradnl"/>
        </w:rPr>
      </w:pPr>
    </w:p>
    <w:p w:rsidR="00385089" w:rsidRPr="00355209" w:rsidRDefault="00385089" w:rsidP="00385089">
      <w:pPr>
        <w:autoSpaceDE w:val="0"/>
        <w:autoSpaceDN w:val="0"/>
        <w:adjustRightInd w:val="0"/>
        <w:spacing w:line="360" w:lineRule="auto"/>
        <w:ind w:firstLine="708"/>
        <w:jc w:val="both"/>
        <w:rPr>
          <w:rFonts w:ascii="Arial" w:hAnsi="Arial" w:cs="Arial"/>
        </w:rPr>
      </w:pPr>
      <w:r w:rsidRPr="00355209">
        <w:rPr>
          <w:rFonts w:ascii="Arial" w:hAnsi="Arial" w:cs="Arial"/>
        </w:rPr>
        <w:t>En tal virtud, con fundamento en los artículos 30 fracción V de la Constitución Política, 18 y 43 fracción IV, inciso a) de la Ley de Gobierno del Poder Legislativo y 71 fracción II del Reglamento de la Ley de Gobierno del Poder Legislativo, todas del Estado de Yucatán, sometemos a consideración del Pleno del Congreso del Estado de Yucatán, el siguiente proyecto de,</w:t>
      </w:r>
    </w:p>
    <w:p w:rsidR="005D2DD1" w:rsidRPr="00355209" w:rsidRDefault="00385089" w:rsidP="005D2DD1">
      <w:pPr>
        <w:autoSpaceDE w:val="0"/>
        <w:autoSpaceDN w:val="0"/>
        <w:adjustRightInd w:val="0"/>
        <w:spacing w:line="360" w:lineRule="auto"/>
        <w:jc w:val="center"/>
        <w:rPr>
          <w:rFonts w:ascii="Arial" w:hAnsi="Arial" w:cs="Arial"/>
          <w:b/>
          <w:caps/>
          <w:szCs w:val="20"/>
          <w:lang w:val="es-ES_tradnl"/>
        </w:rPr>
      </w:pPr>
      <w:r w:rsidRPr="00355209">
        <w:rPr>
          <w:rFonts w:ascii="Arial" w:hAnsi="Arial" w:cs="Arial"/>
        </w:rPr>
        <w:br w:type="page"/>
      </w:r>
      <w:r w:rsidR="005D2DD1" w:rsidRPr="00355209">
        <w:rPr>
          <w:rFonts w:ascii="Arial" w:hAnsi="Arial" w:cs="Arial"/>
          <w:b/>
          <w:caps/>
          <w:szCs w:val="20"/>
          <w:lang w:val="es-ES_tradnl"/>
        </w:rPr>
        <w:t>D E C R E T O</w:t>
      </w:r>
    </w:p>
    <w:p w:rsidR="005D2DD1" w:rsidRPr="00355209" w:rsidRDefault="005D2DD1" w:rsidP="005D2DD1">
      <w:pPr>
        <w:autoSpaceDE w:val="0"/>
        <w:autoSpaceDN w:val="0"/>
        <w:adjustRightInd w:val="0"/>
        <w:jc w:val="center"/>
        <w:rPr>
          <w:rFonts w:ascii="Arial" w:hAnsi="Arial" w:cs="Arial"/>
          <w:b/>
          <w:caps/>
          <w:szCs w:val="20"/>
          <w:lang w:val="es-ES_tradnl"/>
        </w:rPr>
      </w:pPr>
    </w:p>
    <w:p w:rsidR="005D2DD1" w:rsidRPr="00355209" w:rsidRDefault="000F4F5A" w:rsidP="005D2DD1">
      <w:pPr>
        <w:autoSpaceDE w:val="0"/>
        <w:autoSpaceDN w:val="0"/>
        <w:adjustRightInd w:val="0"/>
        <w:jc w:val="both"/>
        <w:rPr>
          <w:rFonts w:ascii="Arial" w:hAnsi="Arial" w:cs="Arial"/>
          <w:b/>
          <w:szCs w:val="20"/>
        </w:rPr>
      </w:pPr>
      <w:r w:rsidRPr="00355209">
        <w:rPr>
          <w:rFonts w:ascii="Arial" w:hAnsi="Arial" w:cs="Arial"/>
          <w:b/>
          <w:szCs w:val="20"/>
          <w:lang w:val="es-ES_tradnl"/>
        </w:rPr>
        <w:t xml:space="preserve">Por el que se modifican </w:t>
      </w:r>
      <w:r w:rsidRPr="00355209">
        <w:rPr>
          <w:rFonts w:ascii="Arial" w:hAnsi="Arial" w:cs="Arial"/>
          <w:b/>
          <w:szCs w:val="20"/>
        </w:rPr>
        <w:t>las L</w:t>
      </w:r>
      <w:r w:rsidR="005D2DD1" w:rsidRPr="00355209">
        <w:rPr>
          <w:rFonts w:ascii="Arial" w:hAnsi="Arial" w:cs="Arial"/>
          <w:b/>
          <w:szCs w:val="20"/>
        </w:rPr>
        <w:t xml:space="preserve">eyes de Hacienda de los Municipios </w:t>
      </w:r>
      <w:r w:rsidR="00975E3F" w:rsidRPr="00355209">
        <w:rPr>
          <w:rFonts w:ascii="Arial" w:hAnsi="Arial" w:cs="Arial"/>
          <w:b/>
          <w:szCs w:val="20"/>
        </w:rPr>
        <w:t>Dzidzantún,</w:t>
      </w:r>
      <w:r w:rsidR="00312E46" w:rsidRPr="00355209">
        <w:rPr>
          <w:rFonts w:ascii="Arial" w:hAnsi="Arial" w:cs="Arial"/>
          <w:b/>
          <w:szCs w:val="20"/>
        </w:rPr>
        <w:t xml:space="preserve"> </w:t>
      </w:r>
      <w:r w:rsidR="00975E3F" w:rsidRPr="00355209">
        <w:rPr>
          <w:rFonts w:ascii="Arial" w:hAnsi="Arial" w:cs="Arial"/>
          <w:b/>
          <w:szCs w:val="20"/>
        </w:rPr>
        <w:t>Sacalum, Temax y Valladolid y se expiden las leyes de hacienda de los municipios de Telchac Pueblo y Peto</w:t>
      </w:r>
      <w:r w:rsidR="005D2DD1" w:rsidRPr="00355209">
        <w:rPr>
          <w:rFonts w:ascii="Arial" w:hAnsi="Arial" w:cs="Arial"/>
          <w:b/>
          <w:szCs w:val="20"/>
        </w:rPr>
        <w:t>, todas del Estado de Yucatán, para quedar en los términos siguientes:</w:t>
      </w:r>
    </w:p>
    <w:p w:rsidR="00425257" w:rsidRPr="00355209" w:rsidRDefault="00425257" w:rsidP="00425257">
      <w:pPr>
        <w:adjustRightInd w:val="0"/>
        <w:spacing w:line="360" w:lineRule="auto"/>
        <w:rPr>
          <w:rFonts w:ascii="Arial" w:hAnsi="Arial" w:cs="Arial"/>
        </w:rPr>
      </w:pPr>
    </w:p>
    <w:p w:rsidR="004C6E86" w:rsidRPr="00355209" w:rsidRDefault="004C6E86" w:rsidP="004C6E86">
      <w:pPr>
        <w:jc w:val="both"/>
        <w:rPr>
          <w:rFonts w:ascii="Arial" w:hAnsi="Arial" w:cs="Arial"/>
          <w:szCs w:val="20"/>
        </w:rPr>
      </w:pPr>
      <w:r w:rsidRPr="00355209">
        <w:rPr>
          <w:rFonts w:ascii="Arial" w:hAnsi="Arial" w:cs="Arial"/>
          <w:b/>
          <w:szCs w:val="20"/>
        </w:rPr>
        <w:t>ARTÍCULO PRIMERO.-</w:t>
      </w:r>
      <w:r w:rsidRPr="00355209">
        <w:rPr>
          <w:rFonts w:ascii="Arial" w:hAnsi="Arial" w:cs="Arial"/>
          <w:szCs w:val="20"/>
        </w:rPr>
        <w:t xml:space="preserve"> Se reforman los artículos 37</w:t>
      </w:r>
      <w:r w:rsidR="00DA16D7" w:rsidRPr="00355209">
        <w:rPr>
          <w:rFonts w:ascii="Arial" w:hAnsi="Arial" w:cs="Arial"/>
          <w:szCs w:val="20"/>
        </w:rPr>
        <w:t>;</w:t>
      </w:r>
      <w:r w:rsidRPr="00355209">
        <w:rPr>
          <w:rFonts w:ascii="Arial" w:hAnsi="Arial" w:cs="Arial"/>
          <w:szCs w:val="20"/>
        </w:rPr>
        <w:t xml:space="preserve"> 61</w:t>
      </w:r>
      <w:r w:rsidR="00DA16D7" w:rsidRPr="00355209">
        <w:rPr>
          <w:rFonts w:ascii="Arial" w:hAnsi="Arial" w:cs="Arial"/>
          <w:szCs w:val="20"/>
        </w:rPr>
        <w:t>;</w:t>
      </w:r>
      <w:r w:rsidRPr="00355209">
        <w:rPr>
          <w:rFonts w:ascii="Arial" w:hAnsi="Arial" w:cs="Arial"/>
          <w:szCs w:val="20"/>
        </w:rPr>
        <w:t xml:space="preserve"> 102</w:t>
      </w:r>
      <w:r w:rsidR="00DA16D7" w:rsidRPr="00355209">
        <w:rPr>
          <w:rFonts w:ascii="Arial" w:hAnsi="Arial" w:cs="Arial"/>
          <w:szCs w:val="20"/>
        </w:rPr>
        <w:t>;</w:t>
      </w:r>
      <w:r w:rsidRPr="00355209">
        <w:rPr>
          <w:rFonts w:ascii="Arial" w:hAnsi="Arial" w:cs="Arial"/>
          <w:szCs w:val="20"/>
        </w:rPr>
        <w:t xml:space="preserve"> 113</w:t>
      </w:r>
      <w:r w:rsidR="00DA16D7" w:rsidRPr="00355209">
        <w:rPr>
          <w:rFonts w:ascii="Arial" w:hAnsi="Arial" w:cs="Arial"/>
          <w:szCs w:val="20"/>
        </w:rPr>
        <w:t>;</w:t>
      </w:r>
      <w:r w:rsidRPr="00355209">
        <w:rPr>
          <w:rFonts w:ascii="Arial" w:hAnsi="Arial" w:cs="Arial"/>
          <w:szCs w:val="20"/>
        </w:rPr>
        <w:t xml:space="preserve"> 114</w:t>
      </w:r>
      <w:r w:rsidR="00DA16D7" w:rsidRPr="00355209">
        <w:rPr>
          <w:rFonts w:ascii="Arial" w:hAnsi="Arial" w:cs="Arial"/>
          <w:szCs w:val="20"/>
        </w:rPr>
        <w:t>;</w:t>
      </w:r>
      <w:r w:rsidRPr="00355209">
        <w:rPr>
          <w:rFonts w:ascii="Arial" w:hAnsi="Arial" w:cs="Arial"/>
          <w:szCs w:val="20"/>
        </w:rPr>
        <w:t xml:space="preserve"> 116</w:t>
      </w:r>
      <w:r w:rsidR="00DA16D7" w:rsidRPr="00355209">
        <w:rPr>
          <w:rFonts w:ascii="Arial" w:hAnsi="Arial" w:cs="Arial"/>
          <w:szCs w:val="20"/>
        </w:rPr>
        <w:t>;</w:t>
      </w:r>
      <w:r w:rsidRPr="00355209">
        <w:rPr>
          <w:rFonts w:ascii="Arial" w:hAnsi="Arial" w:cs="Arial"/>
          <w:szCs w:val="20"/>
        </w:rPr>
        <w:t xml:space="preserve"> 117</w:t>
      </w:r>
      <w:r w:rsidR="00DA16D7" w:rsidRPr="00355209">
        <w:rPr>
          <w:rFonts w:ascii="Arial" w:hAnsi="Arial" w:cs="Arial"/>
          <w:szCs w:val="20"/>
        </w:rPr>
        <w:t>;</w:t>
      </w:r>
      <w:r w:rsidRPr="00355209">
        <w:rPr>
          <w:rFonts w:ascii="Arial" w:hAnsi="Arial" w:cs="Arial"/>
          <w:szCs w:val="20"/>
        </w:rPr>
        <w:t xml:space="preserve"> 122; los numerales de los artículos 127 y 128 contenidos en el Titulo Quinto "De las Contribuciones" de su Capítulo Único denominado "De los Sujetos" para pasar a ser los artículos 128 bis y 128 ter respectivamente;  se reforma la fracción II del artículo 122; el primer párrafo del artículo 130, el articulo 138;  el párrafo segundo del artículo 140 y el artículo 152, todos de la Ley de Hacienda para el Municipio de Dzidzantún, Yucatán, para quedar como sigue:</w:t>
      </w:r>
    </w:p>
    <w:p w:rsidR="004C6E86" w:rsidRPr="00355209" w:rsidRDefault="004C6E86" w:rsidP="004C6E86">
      <w:pPr>
        <w:rPr>
          <w:rFonts w:ascii="Arial" w:hAnsi="Arial" w:cs="Arial"/>
          <w:sz w:val="20"/>
          <w:szCs w:val="20"/>
        </w:rPr>
      </w:pPr>
    </w:p>
    <w:p w:rsidR="001E5416" w:rsidRPr="00355209" w:rsidRDefault="001E5416" w:rsidP="004C6E86">
      <w:pPr>
        <w:rPr>
          <w:rFonts w:ascii="Arial" w:hAnsi="Arial" w:cs="Arial"/>
          <w:sz w:val="20"/>
          <w:szCs w:val="20"/>
        </w:rPr>
      </w:pPr>
    </w:p>
    <w:p w:rsidR="004C6E86" w:rsidRPr="00355209" w:rsidRDefault="004C6E86" w:rsidP="004C6E86">
      <w:pPr>
        <w:jc w:val="both"/>
        <w:rPr>
          <w:rFonts w:ascii="Arial" w:hAnsi="Arial" w:cs="Arial"/>
          <w:sz w:val="20"/>
          <w:szCs w:val="20"/>
        </w:rPr>
      </w:pPr>
      <w:r w:rsidRPr="00355209">
        <w:rPr>
          <w:rFonts w:ascii="Arial" w:hAnsi="Arial" w:cs="Arial"/>
          <w:b/>
          <w:sz w:val="20"/>
          <w:szCs w:val="20"/>
        </w:rPr>
        <w:t>Artículo 37.-</w:t>
      </w:r>
      <w:r w:rsidRPr="00355209">
        <w:rPr>
          <w:rFonts w:ascii="Arial" w:hAnsi="Arial" w:cs="Arial"/>
          <w:sz w:val="20"/>
          <w:szCs w:val="20"/>
        </w:rPr>
        <w:t xml:space="preserve"> Cuando en la presente Ley se haga mención de las palabras “salarios” o “salarios mínimos” dichos términos se entenderán indistintamente como las unidades de medidas de actualización vigente, en el momento de realización de la situación jurídica o de hecho prevista en la misma. Tratándose de multas, la unidad de medida de actualización que servirá de base para su cálculo sea el vigente al momento de individualizar la sanción. Según decreto de fecha 27 de Enero del 2016 publicado en el Diario Oficial de la Federación (DOF) el Decreto por el que se declaran diversas disposiciones reformadas y adicionadas de la Constitución Política de los Estados Unidos Mexicanos (CPEUM) en materia de desindexación del salario mínimo que crea la nueva Unidad de Medida y Actualización (UMA).</w:t>
      </w:r>
    </w:p>
    <w:p w:rsidR="004C6E86" w:rsidRPr="00355209" w:rsidRDefault="004C6E86" w:rsidP="004C6E86">
      <w:pPr>
        <w:jc w:val="both"/>
        <w:rPr>
          <w:rFonts w:ascii="Arial" w:hAnsi="Arial" w:cs="Arial"/>
          <w:sz w:val="20"/>
          <w:szCs w:val="20"/>
        </w:rPr>
      </w:pPr>
    </w:p>
    <w:p w:rsidR="004C6E86" w:rsidRPr="00355209" w:rsidRDefault="004C6E86" w:rsidP="004C6E86">
      <w:pPr>
        <w:jc w:val="both"/>
        <w:rPr>
          <w:rFonts w:ascii="Arial" w:hAnsi="Arial" w:cs="Arial"/>
          <w:sz w:val="20"/>
          <w:szCs w:val="20"/>
        </w:rPr>
      </w:pPr>
      <w:r w:rsidRPr="00355209">
        <w:rPr>
          <w:rFonts w:ascii="Arial" w:hAnsi="Arial" w:cs="Arial"/>
          <w:b/>
          <w:sz w:val="20"/>
          <w:szCs w:val="20"/>
        </w:rPr>
        <w:t>Artículo 61.-</w:t>
      </w:r>
      <w:r w:rsidRPr="00355209">
        <w:rPr>
          <w:rFonts w:ascii="Arial" w:hAnsi="Arial" w:cs="Arial"/>
          <w:sz w:val="20"/>
          <w:szCs w:val="20"/>
        </w:rPr>
        <w:t xml:space="preserve"> El impuesto a que se refiere este capítulo, se calculará aplicando la tasa del 2.5 % a la base señalada en el artículo 59 de esta Ley.</w:t>
      </w:r>
    </w:p>
    <w:p w:rsidR="004C6E86" w:rsidRPr="00355209" w:rsidRDefault="004C6E86" w:rsidP="004C6E86">
      <w:pPr>
        <w:jc w:val="both"/>
        <w:rPr>
          <w:rFonts w:ascii="Arial" w:hAnsi="Arial" w:cs="Arial"/>
          <w:sz w:val="20"/>
          <w:szCs w:val="20"/>
        </w:rPr>
      </w:pPr>
    </w:p>
    <w:p w:rsidR="004C6E86" w:rsidRPr="00355209" w:rsidRDefault="004C6E86" w:rsidP="004C6E86">
      <w:pPr>
        <w:jc w:val="both"/>
        <w:rPr>
          <w:rFonts w:ascii="Arial" w:hAnsi="Arial" w:cs="Arial"/>
          <w:sz w:val="20"/>
          <w:szCs w:val="20"/>
        </w:rPr>
      </w:pPr>
      <w:r w:rsidRPr="00355209">
        <w:rPr>
          <w:rFonts w:ascii="Arial" w:hAnsi="Arial" w:cs="Arial"/>
          <w:b/>
          <w:sz w:val="20"/>
          <w:szCs w:val="20"/>
        </w:rPr>
        <w:t>Artículo 102.-</w:t>
      </w:r>
      <w:r w:rsidRPr="00355209">
        <w:rPr>
          <w:rFonts w:ascii="Arial" w:hAnsi="Arial" w:cs="Arial"/>
          <w:sz w:val="20"/>
          <w:szCs w:val="20"/>
        </w:rPr>
        <w:t xml:space="preserve"> Los derechos de servicios de mercados y centrales de abasto se causarán y pagarán de conformidad con la siguiente tarifa:</w:t>
      </w:r>
    </w:p>
    <w:p w:rsidR="004C6E86" w:rsidRPr="00355209" w:rsidRDefault="004C6E86" w:rsidP="004C6E86">
      <w:pPr>
        <w:jc w:val="both"/>
        <w:rPr>
          <w:rFonts w:ascii="Arial" w:hAnsi="Arial" w:cs="Arial"/>
          <w:sz w:val="20"/>
          <w:szCs w:val="20"/>
        </w:rPr>
      </w:pPr>
    </w:p>
    <w:p w:rsidR="004C6E86" w:rsidRPr="00355209" w:rsidRDefault="004C6E86" w:rsidP="004C6E86">
      <w:pPr>
        <w:rPr>
          <w:rFonts w:ascii="Arial" w:hAnsi="Arial" w:cs="Arial"/>
          <w:sz w:val="20"/>
          <w:szCs w:val="20"/>
        </w:rPr>
      </w:pPr>
      <w:r w:rsidRPr="00355209">
        <w:rPr>
          <w:rFonts w:ascii="Arial" w:hAnsi="Arial" w:cs="Arial"/>
          <w:b/>
          <w:sz w:val="20"/>
          <w:szCs w:val="20"/>
        </w:rPr>
        <w:t>I.-</w:t>
      </w:r>
      <w:r w:rsidRPr="00355209">
        <w:rPr>
          <w:rFonts w:ascii="Arial" w:hAnsi="Arial" w:cs="Arial"/>
          <w:sz w:val="20"/>
          <w:szCs w:val="20"/>
        </w:rPr>
        <w:t xml:space="preserve"> Locatarios fijos</w:t>
      </w:r>
      <w:r w:rsidRPr="00355209">
        <w:rPr>
          <w:rFonts w:ascii="Arial" w:hAnsi="Arial" w:cs="Arial"/>
          <w:sz w:val="20"/>
          <w:szCs w:val="20"/>
        </w:rPr>
        <w:tab/>
      </w:r>
      <w:r w:rsidRPr="00355209">
        <w:rPr>
          <w:rFonts w:ascii="Arial" w:hAnsi="Arial" w:cs="Arial"/>
          <w:sz w:val="20"/>
          <w:szCs w:val="20"/>
        </w:rPr>
        <w:tab/>
        <w:t>0.6 UMA por mes</w:t>
      </w:r>
    </w:p>
    <w:p w:rsidR="004C6E86" w:rsidRPr="00355209" w:rsidRDefault="004C6E86" w:rsidP="004C6E86">
      <w:pPr>
        <w:rPr>
          <w:rFonts w:ascii="Arial" w:hAnsi="Arial" w:cs="Arial"/>
          <w:sz w:val="20"/>
          <w:szCs w:val="20"/>
        </w:rPr>
      </w:pPr>
      <w:r w:rsidRPr="00355209">
        <w:rPr>
          <w:rFonts w:ascii="Arial" w:hAnsi="Arial" w:cs="Arial"/>
          <w:b/>
          <w:sz w:val="20"/>
          <w:szCs w:val="20"/>
        </w:rPr>
        <w:t>II.-</w:t>
      </w:r>
      <w:r w:rsidRPr="00355209">
        <w:rPr>
          <w:rFonts w:ascii="Arial" w:hAnsi="Arial" w:cs="Arial"/>
          <w:sz w:val="20"/>
          <w:szCs w:val="20"/>
        </w:rPr>
        <w:t xml:space="preserve"> Locatarios semifijos</w:t>
      </w:r>
      <w:r w:rsidRPr="00355209">
        <w:rPr>
          <w:rFonts w:ascii="Arial" w:hAnsi="Arial" w:cs="Arial"/>
          <w:sz w:val="20"/>
          <w:szCs w:val="20"/>
        </w:rPr>
        <w:tab/>
      </w:r>
      <w:r w:rsidRPr="00355209">
        <w:rPr>
          <w:rFonts w:ascii="Arial" w:hAnsi="Arial" w:cs="Arial"/>
          <w:sz w:val="20"/>
          <w:szCs w:val="20"/>
        </w:rPr>
        <w:tab/>
        <w:t>1 UMA por día</w:t>
      </w:r>
    </w:p>
    <w:p w:rsidR="004C6E86" w:rsidRPr="00355209" w:rsidRDefault="004C6E86" w:rsidP="004C6E86">
      <w:pPr>
        <w:rPr>
          <w:rFonts w:ascii="Arial" w:hAnsi="Arial" w:cs="Arial"/>
          <w:sz w:val="20"/>
          <w:szCs w:val="20"/>
        </w:rPr>
      </w:pPr>
    </w:p>
    <w:p w:rsidR="004C6E86" w:rsidRPr="00355209" w:rsidRDefault="004C6E86" w:rsidP="004C6E86">
      <w:pPr>
        <w:jc w:val="both"/>
        <w:rPr>
          <w:rFonts w:ascii="Arial" w:hAnsi="Arial" w:cs="Arial"/>
          <w:sz w:val="20"/>
          <w:szCs w:val="20"/>
          <w:lang w:bidi="es-ES"/>
        </w:rPr>
      </w:pPr>
      <w:r w:rsidRPr="00355209">
        <w:rPr>
          <w:rFonts w:ascii="Arial" w:hAnsi="Arial" w:cs="Arial"/>
          <w:b/>
          <w:sz w:val="20"/>
          <w:szCs w:val="20"/>
          <w:lang w:bidi="es-ES"/>
        </w:rPr>
        <w:t>Artículo 113.-</w:t>
      </w:r>
      <w:r w:rsidRPr="00355209">
        <w:rPr>
          <w:rFonts w:ascii="Arial" w:hAnsi="Arial" w:cs="Arial"/>
          <w:sz w:val="20"/>
          <w:szCs w:val="20"/>
          <w:lang w:bidi="es-ES"/>
        </w:rPr>
        <w:t xml:space="preserve"> La tarifa que se cobrará para el otorgamiento de licencias para el funcionamiento de establecimientos con giros relacionados con la venta de bebidas alcohólicas, será la siguiente:</w:t>
      </w:r>
    </w:p>
    <w:p w:rsidR="004C6E86" w:rsidRDefault="004C6E86" w:rsidP="004C6E86">
      <w:pPr>
        <w:jc w:val="both"/>
        <w:rPr>
          <w:rFonts w:ascii="Arial" w:hAnsi="Arial" w:cs="Arial"/>
          <w:sz w:val="20"/>
          <w:szCs w:val="20"/>
          <w:lang w:bidi="es-ES"/>
        </w:rPr>
      </w:pPr>
    </w:p>
    <w:p w:rsidR="003F1AB3" w:rsidRDefault="003F1AB3" w:rsidP="004C6E86">
      <w:pPr>
        <w:jc w:val="both"/>
        <w:rPr>
          <w:rFonts w:ascii="Arial" w:hAnsi="Arial" w:cs="Arial"/>
          <w:sz w:val="20"/>
          <w:szCs w:val="20"/>
          <w:lang w:bidi="es-ES"/>
        </w:rPr>
      </w:pPr>
    </w:p>
    <w:p w:rsidR="003F1AB3" w:rsidRDefault="003F1AB3" w:rsidP="004C6E86">
      <w:pPr>
        <w:jc w:val="both"/>
        <w:rPr>
          <w:rFonts w:ascii="Arial" w:hAnsi="Arial" w:cs="Arial"/>
          <w:sz w:val="20"/>
          <w:szCs w:val="20"/>
          <w:lang w:bidi="es-ES"/>
        </w:rPr>
      </w:pPr>
    </w:p>
    <w:p w:rsidR="003F1AB3" w:rsidRDefault="003F1AB3" w:rsidP="004C6E86">
      <w:pPr>
        <w:jc w:val="both"/>
        <w:rPr>
          <w:rFonts w:ascii="Arial" w:hAnsi="Arial" w:cs="Arial"/>
          <w:sz w:val="20"/>
          <w:szCs w:val="20"/>
          <w:lang w:bidi="es-ES"/>
        </w:rPr>
      </w:pPr>
    </w:p>
    <w:p w:rsidR="003F1AB3" w:rsidRDefault="003F1AB3" w:rsidP="004C6E86">
      <w:pPr>
        <w:jc w:val="both"/>
        <w:rPr>
          <w:rFonts w:ascii="Arial" w:hAnsi="Arial" w:cs="Arial"/>
          <w:sz w:val="20"/>
          <w:szCs w:val="20"/>
          <w:lang w:bidi="es-ES"/>
        </w:rPr>
      </w:pPr>
    </w:p>
    <w:p w:rsidR="003F1AB3" w:rsidRDefault="003F1AB3" w:rsidP="004C6E86">
      <w:pPr>
        <w:jc w:val="both"/>
        <w:rPr>
          <w:rFonts w:ascii="Arial" w:hAnsi="Arial" w:cs="Arial"/>
          <w:sz w:val="20"/>
          <w:szCs w:val="20"/>
          <w:lang w:bidi="es-ES"/>
        </w:rPr>
      </w:pPr>
    </w:p>
    <w:p w:rsidR="003F1AB3" w:rsidRDefault="003F1AB3" w:rsidP="004C6E86">
      <w:pPr>
        <w:jc w:val="both"/>
        <w:rPr>
          <w:rFonts w:ascii="Arial" w:hAnsi="Arial" w:cs="Arial"/>
          <w:sz w:val="20"/>
          <w:szCs w:val="20"/>
          <w:lang w:bidi="es-ES"/>
        </w:rPr>
      </w:pPr>
    </w:p>
    <w:p w:rsidR="003F1AB3" w:rsidRPr="00355209" w:rsidRDefault="003F1AB3" w:rsidP="004C6E86">
      <w:pPr>
        <w:jc w:val="both"/>
        <w:rPr>
          <w:rFonts w:ascii="Arial" w:hAnsi="Arial" w:cs="Arial"/>
          <w:sz w:val="20"/>
          <w:szCs w:val="20"/>
          <w:lang w:bidi="es-ES"/>
        </w:rPr>
      </w:pPr>
    </w:p>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417"/>
        <w:gridCol w:w="1701"/>
      </w:tblGrid>
      <w:tr w:rsidR="004C6E86" w:rsidRPr="00355209" w:rsidTr="009B7592">
        <w:trPr>
          <w:trHeight w:val="360"/>
        </w:trPr>
        <w:tc>
          <w:tcPr>
            <w:tcW w:w="3823" w:type="dxa"/>
            <w:shd w:val="clear" w:color="auto" w:fill="auto"/>
          </w:tcPr>
          <w:p w:rsidR="004C6E86" w:rsidRPr="00355209" w:rsidRDefault="004C6E86" w:rsidP="009B7592">
            <w:pPr>
              <w:spacing w:after="160" w:line="259" w:lineRule="auto"/>
              <w:jc w:val="center"/>
              <w:rPr>
                <w:rFonts w:ascii="Arial" w:hAnsi="Arial" w:cs="Arial"/>
                <w:sz w:val="20"/>
                <w:szCs w:val="20"/>
                <w:lang w:bidi="es-ES"/>
              </w:rPr>
            </w:pPr>
            <w:r w:rsidRPr="00355209">
              <w:rPr>
                <w:rFonts w:ascii="Arial" w:hAnsi="Arial" w:cs="Arial"/>
                <w:sz w:val="20"/>
                <w:szCs w:val="20"/>
                <w:lang w:bidi="es-ES"/>
              </w:rPr>
              <w:t>Concepto</w:t>
            </w:r>
          </w:p>
        </w:tc>
        <w:tc>
          <w:tcPr>
            <w:tcW w:w="1417" w:type="dxa"/>
            <w:shd w:val="clear" w:color="auto" w:fill="auto"/>
          </w:tcPr>
          <w:p w:rsidR="004C6E86" w:rsidRPr="00355209" w:rsidRDefault="004C6E86" w:rsidP="009B7592">
            <w:pPr>
              <w:spacing w:after="160" w:line="259" w:lineRule="auto"/>
              <w:rPr>
                <w:rFonts w:ascii="Arial" w:hAnsi="Arial" w:cs="Arial"/>
                <w:sz w:val="20"/>
                <w:szCs w:val="20"/>
                <w:lang w:bidi="es-ES"/>
              </w:rPr>
            </w:pPr>
            <w:r w:rsidRPr="00355209">
              <w:rPr>
                <w:rFonts w:ascii="Arial" w:hAnsi="Arial" w:cs="Arial"/>
                <w:sz w:val="20"/>
                <w:szCs w:val="20"/>
                <w:lang w:bidi="es-ES"/>
              </w:rPr>
              <w:t>Expedición</w:t>
            </w:r>
          </w:p>
        </w:tc>
        <w:tc>
          <w:tcPr>
            <w:tcW w:w="1701" w:type="dxa"/>
            <w:shd w:val="clear" w:color="auto" w:fill="auto"/>
          </w:tcPr>
          <w:p w:rsidR="004C6E86" w:rsidRPr="00355209" w:rsidRDefault="004C6E86" w:rsidP="009B7592">
            <w:pPr>
              <w:spacing w:after="160" w:line="259" w:lineRule="auto"/>
              <w:rPr>
                <w:rFonts w:ascii="Arial" w:hAnsi="Arial" w:cs="Arial"/>
                <w:sz w:val="20"/>
                <w:szCs w:val="20"/>
                <w:lang w:bidi="es-ES"/>
              </w:rPr>
            </w:pPr>
            <w:r w:rsidRPr="00355209">
              <w:rPr>
                <w:rFonts w:ascii="Arial" w:hAnsi="Arial" w:cs="Arial"/>
                <w:sz w:val="20"/>
                <w:szCs w:val="20"/>
                <w:lang w:bidi="es-ES"/>
              </w:rPr>
              <w:t>Revalidación</w:t>
            </w:r>
          </w:p>
        </w:tc>
      </w:tr>
      <w:tr w:rsidR="004C6E86" w:rsidRPr="00355209" w:rsidTr="009B7592">
        <w:trPr>
          <w:trHeight w:val="1984"/>
        </w:trPr>
        <w:tc>
          <w:tcPr>
            <w:tcW w:w="3823" w:type="dxa"/>
            <w:shd w:val="clear" w:color="auto" w:fill="auto"/>
          </w:tcPr>
          <w:p w:rsidR="004C6E86" w:rsidRPr="00355209" w:rsidRDefault="004C6E86" w:rsidP="009B7592">
            <w:pPr>
              <w:spacing w:after="160" w:line="259" w:lineRule="auto"/>
              <w:rPr>
                <w:rFonts w:ascii="Arial" w:hAnsi="Arial" w:cs="Arial"/>
                <w:sz w:val="20"/>
                <w:szCs w:val="20"/>
                <w:lang w:bidi="es-ES"/>
              </w:rPr>
            </w:pPr>
            <w:r w:rsidRPr="00355209">
              <w:rPr>
                <w:rFonts w:ascii="Arial" w:hAnsi="Arial" w:cs="Arial"/>
                <w:sz w:val="20"/>
                <w:szCs w:val="20"/>
                <w:lang w:bidi="es-ES"/>
              </w:rPr>
              <w:t>I.- Vinaterías o licorerías</w:t>
            </w:r>
          </w:p>
          <w:p w:rsidR="004C6E86" w:rsidRPr="00355209" w:rsidRDefault="004C6E86" w:rsidP="009B7592">
            <w:pPr>
              <w:spacing w:after="160" w:line="259" w:lineRule="auto"/>
              <w:rPr>
                <w:rFonts w:ascii="Arial" w:hAnsi="Arial" w:cs="Arial"/>
                <w:sz w:val="20"/>
                <w:szCs w:val="20"/>
                <w:lang w:bidi="es-ES"/>
              </w:rPr>
            </w:pPr>
            <w:r w:rsidRPr="00355209">
              <w:rPr>
                <w:rFonts w:ascii="Arial" w:hAnsi="Arial" w:cs="Arial"/>
                <w:sz w:val="20"/>
                <w:szCs w:val="20"/>
                <w:lang w:bidi="es-ES"/>
              </w:rPr>
              <w:t xml:space="preserve">II.- Expendios de cerveza </w:t>
            </w:r>
          </w:p>
          <w:p w:rsidR="004C6E86" w:rsidRPr="00355209" w:rsidRDefault="004C6E86" w:rsidP="009B7592">
            <w:pPr>
              <w:spacing w:after="160" w:line="259" w:lineRule="auto"/>
              <w:rPr>
                <w:rFonts w:ascii="Arial" w:hAnsi="Arial" w:cs="Arial"/>
                <w:sz w:val="20"/>
                <w:szCs w:val="20"/>
                <w:lang w:bidi="es-ES"/>
              </w:rPr>
            </w:pPr>
            <w:r w:rsidRPr="00355209">
              <w:rPr>
                <w:rFonts w:ascii="Arial" w:hAnsi="Arial" w:cs="Arial"/>
                <w:sz w:val="20"/>
                <w:szCs w:val="20"/>
                <w:lang w:bidi="es-ES"/>
              </w:rPr>
              <w:t>III.- Supermercados con departamento de licores</w:t>
            </w:r>
          </w:p>
          <w:p w:rsidR="004C6E86" w:rsidRPr="00355209" w:rsidRDefault="004C6E86" w:rsidP="009B7592">
            <w:pPr>
              <w:spacing w:after="160" w:line="259" w:lineRule="auto"/>
              <w:rPr>
                <w:rFonts w:ascii="Arial" w:hAnsi="Arial" w:cs="Arial"/>
                <w:sz w:val="20"/>
                <w:szCs w:val="20"/>
                <w:lang w:bidi="es-ES"/>
              </w:rPr>
            </w:pPr>
          </w:p>
          <w:p w:rsidR="004C6E86" w:rsidRPr="00355209" w:rsidRDefault="004C6E86" w:rsidP="009B7592">
            <w:pPr>
              <w:spacing w:after="160" w:line="259" w:lineRule="auto"/>
              <w:rPr>
                <w:rFonts w:ascii="Arial" w:hAnsi="Arial" w:cs="Arial"/>
                <w:sz w:val="20"/>
                <w:szCs w:val="20"/>
                <w:lang w:bidi="es-ES"/>
              </w:rPr>
            </w:pPr>
            <w:r w:rsidRPr="00355209">
              <w:rPr>
                <w:rFonts w:ascii="Arial" w:hAnsi="Arial" w:cs="Arial"/>
                <w:sz w:val="20"/>
                <w:szCs w:val="20"/>
                <w:lang w:bidi="es-ES"/>
              </w:rPr>
              <w:t>IV.- Minisúper con venta de bebidas alcohólicas</w:t>
            </w:r>
          </w:p>
          <w:p w:rsidR="004C6E86" w:rsidRPr="00355209" w:rsidRDefault="004C6E86" w:rsidP="009B7592">
            <w:pPr>
              <w:spacing w:after="160" w:line="259" w:lineRule="auto"/>
              <w:rPr>
                <w:rFonts w:ascii="Arial" w:hAnsi="Arial" w:cs="Arial"/>
                <w:sz w:val="20"/>
                <w:szCs w:val="20"/>
                <w:lang w:bidi="es-ES"/>
              </w:rPr>
            </w:pPr>
            <w:r w:rsidRPr="00355209">
              <w:rPr>
                <w:rFonts w:ascii="Arial" w:hAnsi="Arial" w:cs="Arial"/>
                <w:sz w:val="20"/>
                <w:szCs w:val="20"/>
                <w:lang w:bidi="es-ES"/>
              </w:rPr>
              <w:t>V.- Centros nocturnos y discotecas</w:t>
            </w:r>
          </w:p>
          <w:p w:rsidR="004C6E86" w:rsidRPr="00355209" w:rsidRDefault="004C6E86" w:rsidP="009B7592">
            <w:pPr>
              <w:spacing w:after="160" w:line="259" w:lineRule="auto"/>
              <w:rPr>
                <w:rFonts w:ascii="Arial" w:hAnsi="Arial" w:cs="Arial"/>
                <w:sz w:val="20"/>
                <w:szCs w:val="20"/>
                <w:lang w:bidi="es-ES"/>
              </w:rPr>
            </w:pPr>
            <w:r w:rsidRPr="00355209">
              <w:rPr>
                <w:rFonts w:ascii="Arial" w:hAnsi="Arial" w:cs="Arial"/>
                <w:sz w:val="20"/>
                <w:szCs w:val="20"/>
                <w:lang w:bidi="es-ES"/>
              </w:rPr>
              <w:t>VI.- Cantinas y bares</w:t>
            </w:r>
          </w:p>
          <w:p w:rsidR="004C6E86" w:rsidRPr="00355209" w:rsidRDefault="004C6E86" w:rsidP="009B7592">
            <w:pPr>
              <w:spacing w:after="160" w:line="259" w:lineRule="auto"/>
              <w:rPr>
                <w:rFonts w:ascii="Arial" w:hAnsi="Arial" w:cs="Arial"/>
                <w:sz w:val="20"/>
                <w:szCs w:val="20"/>
                <w:lang w:bidi="es-ES"/>
              </w:rPr>
            </w:pPr>
            <w:r w:rsidRPr="00355209">
              <w:rPr>
                <w:rFonts w:ascii="Arial" w:hAnsi="Arial" w:cs="Arial"/>
                <w:sz w:val="20"/>
                <w:szCs w:val="20"/>
                <w:lang w:bidi="es-ES"/>
              </w:rPr>
              <w:t>VII.- Clubes sociales</w:t>
            </w:r>
          </w:p>
          <w:p w:rsidR="004C6E86" w:rsidRPr="00355209" w:rsidRDefault="004C6E86" w:rsidP="009B7592">
            <w:pPr>
              <w:spacing w:after="160" w:line="259" w:lineRule="auto"/>
              <w:rPr>
                <w:rFonts w:ascii="Arial" w:hAnsi="Arial" w:cs="Arial"/>
                <w:sz w:val="20"/>
                <w:szCs w:val="20"/>
                <w:lang w:bidi="es-ES"/>
              </w:rPr>
            </w:pPr>
          </w:p>
          <w:p w:rsidR="004C6E86" w:rsidRPr="00355209" w:rsidRDefault="004C6E86" w:rsidP="009B7592">
            <w:pPr>
              <w:spacing w:after="160" w:line="259" w:lineRule="auto"/>
              <w:rPr>
                <w:rFonts w:ascii="Arial" w:hAnsi="Arial" w:cs="Arial"/>
                <w:sz w:val="20"/>
                <w:szCs w:val="20"/>
                <w:lang w:bidi="es-ES"/>
              </w:rPr>
            </w:pPr>
            <w:r w:rsidRPr="00355209">
              <w:rPr>
                <w:rFonts w:ascii="Arial" w:hAnsi="Arial" w:cs="Arial"/>
                <w:sz w:val="20"/>
                <w:szCs w:val="20"/>
                <w:lang w:bidi="es-ES"/>
              </w:rPr>
              <w:t>VIII.- Salones de baile</w:t>
            </w:r>
          </w:p>
          <w:p w:rsidR="004C6E86" w:rsidRPr="00355209" w:rsidRDefault="004C6E86" w:rsidP="009B7592">
            <w:pPr>
              <w:spacing w:after="160" w:line="259" w:lineRule="auto"/>
              <w:rPr>
                <w:rFonts w:ascii="Arial" w:hAnsi="Arial" w:cs="Arial"/>
                <w:sz w:val="20"/>
                <w:szCs w:val="20"/>
                <w:lang w:bidi="es-ES"/>
              </w:rPr>
            </w:pPr>
          </w:p>
          <w:p w:rsidR="004C6E86" w:rsidRPr="00355209" w:rsidRDefault="004C6E86" w:rsidP="009B7592">
            <w:pPr>
              <w:spacing w:after="160" w:line="259" w:lineRule="auto"/>
              <w:rPr>
                <w:rFonts w:ascii="Arial" w:hAnsi="Arial" w:cs="Arial"/>
                <w:sz w:val="20"/>
                <w:szCs w:val="20"/>
                <w:lang w:bidi="es-ES"/>
              </w:rPr>
            </w:pPr>
            <w:r w:rsidRPr="00355209">
              <w:rPr>
                <w:rFonts w:ascii="Arial" w:hAnsi="Arial" w:cs="Arial"/>
                <w:sz w:val="20"/>
                <w:szCs w:val="20"/>
                <w:lang w:bidi="es-ES"/>
              </w:rPr>
              <w:t>IX.- Restaurantes, hoteles y moteles</w:t>
            </w:r>
          </w:p>
        </w:tc>
        <w:tc>
          <w:tcPr>
            <w:tcW w:w="1417" w:type="dxa"/>
            <w:shd w:val="clear" w:color="auto" w:fill="auto"/>
          </w:tcPr>
          <w:p w:rsidR="004C6E86" w:rsidRPr="00355209" w:rsidRDefault="004C6E86" w:rsidP="009B7592">
            <w:pPr>
              <w:spacing w:after="160" w:line="259" w:lineRule="auto"/>
              <w:rPr>
                <w:rFonts w:ascii="Arial" w:hAnsi="Arial" w:cs="Arial"/>
                <w:sz w:val="20"/>
                <w:szCs w:val="20"/>
                <w:lang w:bidi="es-ES"/>
              </w:rPr>
            </w:pPr>
            <w:r w:rsidRPr="00355209">
              <w:rPr>
                <w:rFonts w:ascii="Arial" w:hAnsi="Arial" w:cs="Arial"/>
                <w:sz w:val="20"/>
                <w:szCs w:val="20"/>
                <w:lang w:bidi="es-ES"/>
              </w:rPr>
              <w:t>600 UMAS</w:t>
            </w:r>
          </w:p>
          <w:p w:rsidR="004C6E86" w:rsidRPr="00355209" w:rsidRDefault="004C6E86" w:rsidP="009B7592">
            <w:pPr>
              <w:spacing w:after="160" w:line="259" w:lineRule="auto"/>
              <w:rPr>
                <w:rFonts w:ascii="Arial" w:hAnsi="Arial" w:cs="Arial"/>
                <w:sz w:val="20"/>
                <w:szCs w:val="20"/>
                <w:lang w:bidi="es-ES"/>
              </w:rPr>
            </w:pPr>
            <w:r w:rsidRPr="00355209">
              <w:rPr>
                <w:rFonts w:ascii="Arial" w:hAnsi="Arial" w:cs="Arial"/>
                <w:sz w:val="20"/>
                <w:szCs w:val="20"/>
                <w:lang w:bidi="es-ES"/>
              </w:rPr>
              <w:t>600 UMAS</w:t>
            </w:r>
          </w:p>
          <w:p w:rsidR="004C6E86" w:rsidRPr="00355209" w:rsidRDefault="004C6E86" w:rsidP="009B7592">
            <w:pPr>
              <w:spacing w:after="160" w:line="259" w:lineRule="auto"/>
              <w:rPr>
                <w:rFonts w:ascii="Arial" w:hAnsi="Arial" w:cs="Arial"/>
                <w:sz w:val="20"/>
                <w:szCs w:val="20"/>
                <w:lang w:bidi="es-ES"/>
              </w:rPr>
            </w:pPr>
            <w:r w:rsidRPr="00355209">
              <w:rPr>
                <w:rFonts w:ascii="Arial" w:hAnsi="Arial" w:cs="Arial"/>
                <w:sz w:val="20"/>
                <w:szCs w:val="20"/>
                <w:lang w:bidi="es-ES"/>
              </w:rPr>
              <w:t>600 UMAS</w:t>
            </w:r>
          </w:p>
          <w:p w:rsidR="004C6E86" w:rsidRPr="00355209" w:rsidRDefault="004C6E86" w:rsidP="009B7592">
            <w:pPr>
              <w:spacing w:after="160" w:line="259" w:lineRule="auto"/>
              <w:rPr>
                <w:rFonts w:ascii="Arial" w:hAnsi="Arial" w:cs="Arial"/>
                <w:sz w:val="20"/>
                <w:szCs w:val="20"/>
                <w:lang w:bidi="es-ES"/>
              </w:rPr>
            </w:pPr>
          </w:p>
          <w:p w:rsidR="004C6E86" w:rsidRPr="00355209" w:rsidRDefault="004C6E86" w:rsidP="009B7592">
            <w:pPr>
              <w:spacing w:after="160" w:line="259" w:lineRule="auto"/>
              <w:rPr>
                <w:rFonts w:ascii="Arial" w:hAnsi="Arial" w:cs="Arial"/>
                <w:sz w:val="20"/>
                <w:szCs w:val="20"/>
                <w:lang w:bidi="es-ES"/>
              </w:rPr>
            </w:pPr>
          </w:p>
          <w:p w:rsidR="004C6E86" w:rsidRPr="00355209" w:rsidRDefault="004C6E86" w:rsidP="009B7592">
            <w:pPr>
              <w:spacing w:after="160" w:line="259" w:lineRule="auto"/>
              <w:rPr>
                <w:rFonts w:ascii="Arial" w:hAnsi="Arial" w:cs="Arial"/>
                <w:sz w:val="20"/>
                <w:szCs w:val="20"/>
                <w:lang w:bidi="es-ES"/>
              </w:rPr>
            </w:pPr>
            <w:r w:rsidRPr="00355209">
              <w:rPr>
                <w:rFonts w:ascii="Arial" w:hAnsi="Arial" w:cs="Arial"/>
                <w:sz w:val="20"/>
                <w:szCs w:val="20"/>
                <w:lang w:bidi="es-ES"/>
              </w:rPr>
              <w:t>600 UMAS</w:t>
            </w:r>
          </w:p>
          <w:p w:rsidR="004C6E86" w:rsidRPr="00355209" w:rsidRDefault="004C6E86" w:rsidP="009B7592">
            <w:pPr>
              <w:spacing w:after="160" w:line="259" w:lineRule="auto"/>
              <w:rPr>
                <w:rFonts w:ascii="Arial" w:hAnsi="Arial" w:cs="Arial"/>
                <w:sz w:val="20"/>
                <w:szCs w:val="20"/>
                <w:lang w:bidi="es-ES"/>
              </w:rPr>
            </w:pPr>
          </w:p>
          <w:p w:rsidR="004C6E86" w:rsidRPr="00355209" w:rsidRDefault="004C6E86" w:rsidP="009B7592">
            <w:pPr>
              <w:spacing w:after="160" w:line="259" w:lineRule="auto"/>
              <w:rPr>
                <w:rFonts w:ascii="Arial" w:hAnsi="Arial" w:cs="Arial"/>
                <w:sz w:val="20"/>
                <w:szCs w:val="20"/>
                <w:lang w:bidi="es-ES"/>
              </w:rPr>
            </w:pPr>
            <w:r w:rsidRPr="00355209">
              <w:rPr>
                <w:rFonts w:ascii="Arial" w:hAnsi="Arial" w:cs="Arial"/>
                <w:sz w:val="20"/>
                <w:szCs w:val="20"/>
                <w:lang w:bidi="es-ES"/>
              </w:rPr>
              <w:t>600 UMAS</w:t>
            </w:r>
          </w:p>
          <w:p w:rsidR="004C6E86" w:rsidRPr="00355209" w:rsidRDefault="004C6E86" w:rsidP="009B7592">
            <w:pPr>
              <w:spacing w:after="160" w:line="259" w:lineRule="auto"/>
              <w:rPr>
                <w:rFonts w:ascii="Arial" w:hAnsi="Arial" w:cs="Arial"/>
                <w:sz w:val="20"/>
                <w:szCs w:val="20"/>
                <w:lang w:bidi="es-ES"/>
              </w:rPr>
            </w:pPr>
            <w:r w:rsidRPr="00355209">
              <w:rPr>
                <w:rFonts w:ascii="Arial" w:hAnsi="Arial" w:cs="Arial"/>
                <w:sz w:val="20"/>
                <w:szCs w:val="20"/>
                <w:lang w:bidi="es-ES"/>
              </w:rPr>
              <w:t>600 UMAS</w:t>
            </w:r>
          </w:p>
          <w:p w:rsidR="004C6E86" w:rsidRPr="00355209" w:rsidRDefault="004C6E86" w:rsidP="009B7592">
            <w:pPr>
              <w:spacing w:after="160" w:line="259" w:lineRule="auto"/>
              <w:rPr>
                <w:rFonts w:ascii="Arial" w:hAnsi="Arial" w:cs="Arial"/>
                <w:sz w:val="20"/>
                <w:szCs w:val="20"/>
                <w:lang w:bidi="es-ES"/>
              </w:rPr>
            </w:pPr>
            <w:r w:rsidRPr="00355209">
              <w:rPr>
                <w:rFonts w:ascii="Arial" w:hAnsi="Arial" w:cs="Arial"/>
                <w:sz w:val="20"/>
                <w:szCs w:val="20"/>
                <w:lang w:bidi="es-ES"/>
              </w:rPr>
              <w:t>600 UMAS</w:t>
            </w:r>
          </w:p>
          <w:p w:rsidR="004C6E86" w:rsidRPr="00355209" w:rsidRDefault="004C6E86" w:rsidP="009B7592">
            <w:pPr>
              <w:spacing w:after="160" w:line="259" w:lineRule="auto"/>
              <w:rPr>
                <w:rFonts w:ascii="Arial" w:hAnsi="Arial" w:cs="Arial"/>
                <w:sz w:val="20"/>
                <w:szCs w:val="20"/>
                <w:lang w:bidi="es-ES"/>
              </w:rPr>
            </w:pPr>
          </w:p>
          <w:p w:rsidR="004C6E86" w:rsidRPr="00355209" w:rsidRDefault="004C6E86" w:rsidP="009B7592">
            <w:pPr>
              <w:spacing w:after="160" w:line="259" w:lineRule="auto"/>
              <w:rPr>
                <w:rFonts w:ascii="Arial" w:hAnsi="Arial" w:cs="Arial"/>
                <w:sz w:val="20"/>
                <w:szCs w:val="20"/>
                <w:lang w:bidi="es-ES"/>
              </w:rPr>
            </w:pPr>
            <w:r w:rsidRPr="00355209">
              <w:rPr>
                <w:rFonts w:ascii="Arial" w:hAnsi="Arial" w:cs="Arial"/>
                <w:sz w:val="20"/>
                <w:szCs w:val="20"/>
                <w:lang w:bidi="es-ES"/>
              </w:rPr>
              <w:t>600 UMAS</w:t>
            </w:r>
          </w:p>
          <w:p w:rsidR="004C6E86" w:rsidRPr="00355209" w:rsidRDefault="004C6E86" w:rsidP="009B7592">
            <w:pPr>
              <w:spacing w:after="160" w:line="259" w:lineRule="auto"/>
              <w:rPr>
                <w:rFonts w:ascii="Arial" w:hAnsi="Arial" w:cs="Arial"/>
                <w:sz w:val="20"/>
                <w:szCs w:val="20"/>
                <w:lang w:bidi="es-ES"/>
              </w:rPr>
            </w:pPr>
          </w:p>
          <w:p w:rsidR="004C6E86" w:rsidRPr="00355209" w:rsidRDefault="004C6E86" w:rsidP="009B7592">
            <w:pPr>
              <w:spacing w:after="160" w:line="259" w:lineRule="auto"/>
              <w:rPr>
                <w:rFonts w:ascii="Arial" w:hAnsi="Arial" w:cs="Arial"/>
                <w:sz w:val="20"/>
                <w:szCs w:val="20"/>
                <w:lang w:bidi="es-ES"/>
              </w:rPr>
            </w:pPr>
            <w:r w:rsidRPr="00355209">
              <w:rPr>
                <w:rFonts w:ascii="Arial" w:hAnsi="Arial" w:cs="Arial"/>
                <w:sz w:val="20"/>
                <w:szCs w:val="20"/>
                <w:lang w:bidi="es-ES"/>
              </w:rPr>
              <w:t>600 UMAS</w:t>
            </w:r>
          </w:p>
          <w:p w:rsidR="004C6E86" w:rsidRPr="00355209" w:rsidRDefault="004C6E86" w:rsidP="009B7592">
            <w:pPr>
              <w:spacing w:after="160" w:line="259" w:lineRule="auto"/>
              <w:rPr>
                <w:rFonts w:ascii="Arial" w:hAnsi="Arial" w:cs="Arial"/>
                <w:sz w:val="20"/>
                <w:szCs w:val="20"/>
                <w:lang w:bidi="es-ES"/>
              </w:rPr>
            </w:pPr>
          </w:p>
        </w:tc>
        <w:tc>
          <w:tcPr>
            <w:tcW w:w="1701" w:type="dxa"/>
            <w:shd w:val="clear" w:color="auto" w:fill="auto"/>
          </w:tcPr>
          <w:p w:rsidR="004C6E86" w:rsidRPr="00355209" w:rsidRDefault="004C6E86" w:rsidP="009B7592">
            <w:pPr>
              <w:spacing w:after="160" w:line="259" w:lineRule="auto"/>
              <w:rPr>
                <w:rFonts w:ascii="Arial" w:hAnsi="Arial" w:cs="Arial"/>
                <w:sz w:val="20"/>
                <w:szCs w:val="20"/>
                <w:lang w:bidi="es-ES"/>
              </w:rPr>
            </w:pPr>
            <w:r w:rsidRPr="00355209">
              <w:rPr>
                <w:rFonts w:ascii="Arial" w:hAnsi="Arial" w:cs="Arial"/>
                <w:sz w:val="20"/>
                <w:szCs w:val="20"/>
                <w:lang w:bidi="es-ES"/>
              </w:rPr>
              <w:t>70 UMAS</w:t>
            </w:r>
          </w:p>
          <w:p w:rsidR="004C6E86" w:rsidRPr="00355209" w:rsidRDefault="004C6E86" w:rsidP="009B7592">
            <w:pPr>
              <w:spacing w:after="160" w:line="259" w:lineRule="auto"/>
              <w:rPr>
                <w:rFonts w:ascii="Arial" w:hAnsi="Arial" w:cs="Arial"/>
                <w:sz w:val="20"/>
                <w:szCs w:val="20"/>
                <w:lang w:bidi="es-ES"/>
              </w:rPr>
            </w:pPr>
            <w:r w:rsidRPr="00355209">
              <w:rPr>
                <w:rFonts w:ascii="Arial" w:hAnsi="Arial" w:cs="Arial"/>
                <w:sz w:val="20"/>
                <w:szCs w:val="20"/>
                <w:lang w:bidi="es-ES"/>
              </w:rPr>
              <w:t>70 UMAS</w:t>
            </w:r>
          </w:p>
          <w:p w:rsidR="004C6E86" w:rsidRPr="00355209" w:rsidRDefault="004C6E86" w:rsidP="009B7592">
            <w:pPr>
              <w:spacing w:after="160" w:line="259" w:lineRule="auto"/>
              <w:rPr>
                <w:rFonts w:ascii="Arial" w:hAnsi="Arial" w:cs="Arial"/>
                <w:sz w:val="20"/>
                <w:szCs w:val="20"/>
                <w:lang w:bidi="es-ES"/>
              </w:rPr>
            </w:pPr>
            <w:r w:rsidRPr="00355209">
              <w:rPr>
                <w:rFonts w:ascii="Arial" w:hAnsi="Arial" w:cs="Arial"/>
                <w:sz w:val="20"/>
                <w:szCs w:val="20"/>
                <w:lang w:bidi="es-ES"/>
              </w:rPr>
              <w:t>70 UMAS</w:t>
            </w:r>
          </w:p>
          <w:p w:rsidR="004C6E86" w:rsidRPr="00355209" w:rsidRDefault="004C6E86" w:rsidP="009B7592">
            <w:pPr>
              <w:spacing w:after="160" w:line="259" w:lineRule="auto"/>
              <w:rPr>
                <w:rFonts w:ascii="Arial" w:hAnsi="Arial" w:cs="Arial"/>
                <w:sz w:val="20"/>
                <w:szCs w:val="20"/>
                <w:lang w:bidi="es-ES"/>
              </w:rPr>
            </w:pPr>
          </w:p>
          <w:p w:rsidR="004C6E86" w:rsidRPr="00355209" w:rsidRDefault="004C6E86" w:rsidP="009B7592">
            <w:pPr>
              <w:spacing w:after="160" w:line="259" w:lineRule="auto"/>
              <w:rPr>
                <w:rFonts w:ascii="Arial" w:hAnsi="Arial" w:cs="Arial"/>
                <w:sz w:val="20"/>
                <w:szCs w:val="20"/>
                <w:lang w:bidi="es-ES"/>
              </w:rPr>
            </w:pPr>
          </w:p>
          <w:p w:rsidR="004C6E86" w:rsidRPr="00355209" w:rsidRDefault="004C6E86" w:rsidP="009B7592">
            <w:pPr>
              <w:spacing w:after="160" w:line="259" w:lineRule="auto"/>
              <w:rPr>
                <w:rFonts w:ascii="Arial" w:hAnsi="Arial" w:cs="Arial"/>
                <w:sz w:val="20"/>
                <w:szCs w:val="20"/>
                <w:lang w:bidi="es-ES"/>
              </w:rPr>
            </w:pPr>
            <w:r w:rsidRPr="00355209">
              <w:rPr>
                <w:rFonts w:ascii="Arial" w:hAnsi="Arial" w:cs="Arial"/>
                <w:sz w:val="20"/>
                <w:szCs w:val="20"/>
                <w:lang w:bidi="es-ES"/>
              </w:rPr>
              <w:t>35 UMAS</w:t>
            </w:r>
          </w:p>
          <w:p w:rsidR="004C6E86" w:rsidRPr="00355209" w:rsidRDefault="004C6E86" w:rsidP="009B7592">
            <w:pPr>
              <w:spacing w:after="160" w:line="259" w:lineRule="auto"/>
              <w:rPr>
                <w:rFonts w:ascii="Arial" w:hAnsi="Arial" w:cs="Arial"/>
                <w:sz w:val="20"/>
                <w:szCs w:val="20"/>
                <w:lang w:bidi="es-ES"/>
              </w:rPr>
            </w:pPr>
          </w:p>
          <w:p w:rsidR="004C6E86" w:rsidRPr="00355209" w:rsidRDefault="004C6E86" w:rsidP="009B7592">
            <w:pPr>
              <w:spacing w:after="160" w:line="259" w:lineRule="auto"/>
              <w:rPr>
                <w:rFonts w:ascii="Arial" w:hAnsi="Arial" w:cs="Arial"/>
                <w:sz w:val="20"/>
                <w:szCs w:val="20"/>
                <w:lang w:bidi="es-ES"/>
              </w:rPr>
            </w:pPr>
            <w:r w:rsidRPr="00355209">
              <w:rPr>
                <w:rFonts w:ascii="Arial" w:hAnsi="Arial" w:cs="Arial"/>
                <w:sz w:val="20"/>
                <w:szCs w:val="20"/>
                <w:lang w:bidi="es-ES"/>
              </w:rPr>
              <w:t>35 UMAS</w:t>
            </w:r>
          </w:p>
          <w:p w:rsidR="004C6E86" w:rsidRPr="00355209" w:rsidRDefault="004C6E86" w:rsidP="009B7592">
            <w:pPr>
              <w:spacing w:after="160" w:line="259" w:lineRule="auto"/>
              <w:rPr>
                <w:rFonts w:ascii="Arial" w:hAnsi="Arial" w:cs="Arial"/>
                <w:sz w:val="20"/>
                <w:szCs w:val="20"/>
                <w:lang w:bidi="es-ES"/>
              </w:rPr>
            </w:pPr>
            <w:r w:rsidRPr="00355209">
              <w:rPr>
                <w:rFonts w:ascii="Arial" w:hAnsi="Arial" w:cs="Arial"/>
                <w:sz w:val="20"/>
                <w:szCs w:val="20"/>
                <w:lang w:bidi="es-ES"/>
              </w:rPr>
              <w:t>35 UMAS</w:t>
            </w:r>
          </w:p>
          <w:p w:rsidR="004C6E86" w:rsidRPr="00355209" w:rsidRDefault="004C6E86" w:rsidP="009B7592">
            <w:pPr>
              <w:spacing w:after="160" w:line="259" w:lineRule="auto"/>
              <w:rPr>
                <w:rFonts w:ascii="Arial" w:hAnsi="Arial" w:cs="Arial"/>
                <w:sz w:val="20"/>
                <w:szCs w:val="20"/>
                <w:lang w:bidi="es-ES"/>
              </w:rPr>
            </w:pPr>
            <w:r w:rsidRPr="00355209">
              <w:rPr>
                <w:rFonts w:ascii="Arial" w:hAnsi="Arial" w:cs="Arial"/>
                <w:sz w:val="20"/>
                <w:szCs w:val="20"/>
                <w:lang w:bidi="es-ES"/>
              </w:rPr>
              <w:t>35 UMAS</w:t>
            </w:r>
          </w:p>
          <w:p w:rsidR="004C6E86" w:rsidRPr="00355209" w:rsidRDefault="004C6E86" w:rsidP="009B7592">
            <w:pPr>
              <w:spacing w:after="160" w:line="259" w:lineRule="auto"/>
              <w:rPr>
                <w:rFonts w:ascii="Arial" w:hAnsi="Arial" w:cs="Arial"/>
                <w:sz w:val="20"/>
                <w:szCs w:val="20"/>
                <w:lang w:bidi="es-ES"/>
              </w:rPr>
            </w:pPr>
          </w:p>
          <w:p w:rsidR="004C6E86" w:rsidRPr="00355209" w:rsidRDefault="004C6E86" w:rsidP="009B7592">
            <w:pPr>
              <w:spacing w:after="160" w:line="259" w:lineRule="auto"/>
              <w:rPr>
                <w:rFonts w:ascii="Arial" w:hAnsi="Arial" w:cs="Arial"/>
                <w:sz w:val="20"/>
                <w:szCs w:val="20"/>
                <w:lang w:bidi="es-ES"/>
              </w:rPr>
            </w:pPr>
            <w:r w:rsidRPr="00355209">
              <w:rPr>
                <w:rFonts w:ascii="Arial" w:hAnsi="Arial" w:cs="Arial"/>
                <w:sz w:val="20"/>
                <w:szCs w:val="20"/>
                <w:lang w:bidi="es-ES"/>
              </w:rPr>
              <w:t>35 UMAS</w:t>
            </w:r>
          </w:p>
          <w:p w:rsidR="004C6E86" w:rsidRPr="00355209" w:rsidRDefault="004C6E86" w:rsidP="009B7592">
            <w:pPr>
              <w:spacing w:after="160" w:line="259" w:lineRule="auto"/>
              <w:rPr>
                <w:rFonts w:ascii="Arial" w:hAnsi="Arial" w:cs="Arial"/>
                <w:sz w:val="20"/>
                <w:szCs w:val="20"/>
                <w:lang w:bidi="es-ES"/>
              </w:rPr>
            </w:pPr>
          </w:p>
          <w:p w:rsidR="004C6E86" w:rsidRPr="00355209" w:rsidRDefault="004C6E86" w:rsidP="009B7592">
            <w:pPr>
              <w:spacing w:after="160" w:line="259" w:lineRule="auto"/>
              <w:rPr>
                <w:rFonts w:ascii="Arial" w:hAnsi="Arial" w:cs="Arial"/>
                <w:sz w:val="20"/>
                <w:szCs w:val="20"/>
                <w:lang w:bidi="es-ES"/>
              </w:rPr>
            </w:pPr>
            <w:r w:rsidRPr="00355209">
              <w:rPr>
                <w:rFonts w:ascii="Arial" w:hAnsi="Arial" w:cs="Arial"/>
                <w:sz w:val="20"/>
                <w:szCs w:val="20"/>
                <w:lang w:bidi="es-ES"/>
              </w:rPr>
              <w:t>35 UMAS</w:t>
            </w:r>
          </w:p>
          <w:p w:rsidR="004C6E86" w:rsidRPr="00355209" w:rsidRDefault="004C6E86" w:rsidP="009B7592">
            <w:pPr>
              <w:spacing w:after="160" w:line="259" w:lineRule="auto"/>
              <w:rPr>
                <w:rFonts w:ascii="Arial" w:hAnsi="Arial" w:cs="Arial"/>
                <w:sz w:val="20"/>
                <w:szCs w:val="20"/>
                <w:lang w:bidi="es-ES"/>
              </w:rPr>
            </w:pPr>
          </w:p>
        </w:tc>
      </w:tr>
    </w:tbl>
    <w:p w:rsidR="004C6E86" w:rsidRPr="00355209" w:rsidRDefault="004C6E86" w:rsidP="004C6E86">
      <w:pPr>
        <w:rPr>
          <w:rFonts w:ascii="Arial" w:hAnsi="Arial" w:cs="Arial"/>
          <w:sz w:val="20"/>
          <w:szCs w:val="20"/>
          <w:lang w:bidi="es-ES"/>
        </w:rPr>
      </w:pPr>
    </w:p>
    <w:p w:rsidR="004C6E86" w:rsidRPr="00355209" w:rsidRDefault="004C6E86" w:rsidP="004C6E86">
      <w:pPr>
        <w:rPr>
          <w:rFonts w:ascii="Arial" w:hAnsi="Arial" w:cs="Arial"/>
          <w:sz w:val="20"/>
          <w:szCs w:val="20"/>
          <w:lang w:bidi="es-ES"/>
        </w:rPr>
      </w:pPr>
    </w:p>
    <w:p w:rsidR="004C6E86" w:rsidRPr="00355209" w:rsidRDefault="004C6E86" w:rsidP="004C6E86">
      <w:pPr>
        <w:rPr>
          <w:rFonts w:ascii="Arial" w:hAnsi="Arial" w:cs="Arial"/>
          <w:sz w:val="20"/>
          <w:szCs w:val="20"/>
        </w:rPr>
      </w:pPr>
      <w:r w:rsidRPr="00355209">
        <w:rPr>
          <w:rFonts w:ascii="Arial" w:hAnsi="Arial" w:cs="Arial"/>
          <w:b/>
          <w:sz w:val="20"/>
          <w:szCs w:val="20"/>
        </w:rPr>
        <w:t>Artículo 114.-</w:t>
      </w:r>
      <w:r w:rsidRPr="00355209">
        <w:rPr>
          <w:rFonts w:ascii="Arial" w:hAnsi="Arial" w:cs="Arial"/>
          <w:sz w:val="20"/>
          <w:szCs w:val="20"/>
        </w:rPr>
        <w:t xml:space="preserve"> Por el otorgamiento de los permisos para luz y sonido, bailes populares y verbenas se causarán, y pagarán derecho de 4 UMAS por evento.</w:t>
      </w:r>
    </w:p>
    <w:p w:rsidR="004C6E86" w:rsidRPr="00355209" w:rsidRDefault="004C6E86" w:rsidP="004C6E86">
      <w:pPr>
        <w:rPr>
          <w:rFonts w:ascii="Arial" w:hAnsi="Arial" w:cs="Arial"/>
          <w:sz w:val="20"/>
          <w:szCs w:val="20"/>
        </w:rPr>
      </w:pPr>
    </w:p>
    <w:p w:rsidR="004C6E86" w:rsidRPr="00355209" w:rsidRDefault="004C6E86" w:rsidP="004C6E86">
      <w:pPr>
        <w:jc w:val="both"/>
        <w:rPr>
          <w:rFonts w:ascii="Arial" w:hAnsi="Arial" w:cs="Arial"/>
          <w:sz w:val="20"/>
          <w:szCs w:val="20"/>
        </w:rPr>
      </w:pPr>
      <w:r w:rsidRPr="00355209">
        <w:rPr>
          <w:rFonts w:ascii="Arial" w:hAnsi="Arial" w:cs="Arial"/>
          <w:b/>
          <w:sz w:val="20"/>
          <w:szCs w:val="20"/>
        </w:rPr>
        <w:t>Artículo 116.-</w:t>
      </w:r>
      <w:r w:rsidRPr="00355209">
        <w:rPr>
          <w:rFonts w:ascii="Arial" w:hAnsi="Arial" w:cs="Arial"/>
          <w:sz w:val="20"/>
          <w:szCs w:val="20"/>
        </w:rPr>
        <w:t xml:space="preserve"> Todos los establecimientos, negocios y/o empresas en general, sean estas comerciales, industriales, de servicios, o cualquier otro giro, que no estén relacionadas con la venta de bebidas alcohólicas, deberán:</w:t>
      </w:r>
    </w:p>
    <w:p w:rsidR="004C6E86" w:rsidRPr="00355209" w:rsidRDefault="004C6E86" w:rsidP="004C6E86">
      <w:pPr>
        <w:jc w:val="both"/>
        <w:rPr>
          <w:rFonts w:ascii="Arial" w:hAnsi="Arial" w:cs="Arial"/>
          <w:sz w:val="20"/>
          <w:szCs w:val="20"/>
        </w:rPr>
      </w:pPr>
    </w:p>
    <w:p w:rsidR="004C6E86" w:rsidRPr="00355209" w:rsidRDefault="004C6E86" w:rsidP="004C6E86">
      <w:pPr>
        <w:jc w:val="both"/>
        <w:rPr>
          <w:rFonts w:ascii="Arial" w:hAnsi="Arial" w:cs="Arial"/>
          <w:sz w:val="20"/>
          <w:szCs w:val="20"/>
        </w:rPr>
      </w:pPr>
      <w:r w:rsidRPr="00355209">
        <w:rPr>
          <w:rFonts w:ascii="Arial" w:hAnsi="Arial" w:cs="Arial"/>
          <w:b/>
          <w:sz w:val="20"/>
          <w:szCs w:val="20"/>
        </w:rPr>
        <w:t>I.-</w:t>
      </w:r>
      <w:r w:rsidRPr="00355209">
        <w:rPr>
          <w:rFonts w:ascii="Arial" w:hAnsi="Arial" w:cs="Arial"/>
          <w:sz w:val="20"/>
          <w:szCs w:val="20"/>
        </w:rPr>
        <w:t xml:space="preserve"> Pagar por única vez el derecho para el otorgamiento de la correspondiente autorización del uso del suelo y funcionamiento, este deberá ser cubierto hasta 30 días posteriores al inicio de actividades.</w:t>
      </w:r>
    </w:p>
    <w:p w:rsidR="004C6E86" w:rsidRPr="00355209" w:rsidRDefault="004C6E86" w:rsidP="004C6E86">
      <w:pPr>
        <w:jc w:val="both"/>
        <w:rPr>
          <w:rFonts w:ascii="Arial" w:hAnsi="Arial" w:cs="Arial"/>
          <w:sz w:val="20"/>
          <w:szCs w:val="20"/>
        </w:rPr>
      </w:pPr>
    </w:p>
    <w:p w:rsidR="004C6E86" w:rsidRPr="00355209" w:rsidRDefault="004C6E86" w:rsidP="004C6E86">
      <w:pPr>
        <w:jc w:val="both"/>
        <w:rPr>
          <w:rFonts w:ascii="Arial" w:hAnsi="Arial" w:cs="Arial"/>
          <w:sz w:val="20"/>
          <w:szCs w:val="20"/>
        </w:rPr>
      </w:pPr>
      <w:r w:rsidRPr="00355209">
        <w:rPr>
          <w:rFonts w:ascii="Arial" w:hAnsi="Arial" w:cs="Arial"/>
          <w:b/>
          <w:sz w:val="20"/>
          <w:szCs w:val="20"/>
        </w:rPr>
        <w:t>II.-</w:t>
      </w:r>
      <w:r w:rsidRPr="00355209">
        <w:rPr>
          <w:rFonts w:ascii="Arial" w:hAnsi="Arial" w:cs="Arial"/>
          <w:sz w:val="20"/>
          <w:szCs w:val="20"/>
        </w:rPr>
        <w:t xml:space="preserve"> Pagar anualmente el derecho correspondiente a la renovación dentro de los primeros 60 días de cada año.</w:t>
      </w:r>
    </w:p>
    <w:p w:rsidR="004C6E86" w:rsidRPr="00355209" w:rsidRDefault="004C6E86" w:rsidP="004C6E86">
      <w:pPr>
        <w:jc w:val="both"/>
        <w:rPr>
          <w:rFonts w:ascii="Arial" w:hAnsi="Arial" w:cs="Arial"/>
          <w:sz w:val="20"/>
          <w:szCs w:val="20"/>
        </w:rPr>
      </w:pPr>
    </w:p>
    <w:p w:rsidR="004C6E86" w:rsidRPr="00355209" w:rsidRDefault="004C6E86" w:rsidP="004C6E86">
      <w:pPr>
        <w:jc w:val="both"/>
        <w:rPr>
          <w:rFonts w:ascii="Arial" w:hAnsi="Arial" w:cs="Arial"/>
          <w:sz w:val="20"/>
          <w:szCs w:val="20"/>
        </w:rPr>
      </w:pPr>
      <w:r w:rsidRPr="00355209">
        <w:rPr>
          <w:rFonts w:ascii="Arial" w:hAnsi="Arial" w:cs="Arial"/>
          <w:b/>
          <w:sz w:val="20"/>
          <w:szCs w:val="20"/>
        </w:rPr>
        <w:t>III.-</w:t>
      </w:r>
      <w:r w:rsidRPr="00355209">
        <w:rPr>
          <w:rFonts w:ascii="Arial" w:hAnsi="Arial" w:cs="Arial"/>
          <w:sz w:val="20"/>
          <w:szCs w:val="20"/>
        </w:rPr>
        <w:t xml:space="preserve"> La tasa se determinará con base en el siguiente cuadro de categorización de los giros comerciales, tasada en Unidad de Medida y Actualización (UMA) para su cobro.</w:t>
      </w:r>
    </w:p>
    <w:p w:rsidR="004C6E86" w:rsidRPr="00355209" w:rsidRDefault="004C6E86" w:rsidP="004C6E86">
      <w:pPr>
        <w:jc w:val="both"/>
        <w:rPr>
          <w:rFonts w:ascii="Arial" w:hAnsi="Arial" w:cs="Arial"/>
          <w:sz w:val="20"/>
          <w:szCs w:val="20"/>
        </w:rPr>
      </w:pPr>
    </w:p>
    <w:p w:rsidR="004C6E86" w:rsidRPr="00355209" w:rsidRDefault="004C6E86" w:rsidP="004C6E86">
      <w:pPr>
        <w:jc w:val="both"/>
        <w:rPr>
          <w:rFonts w:ascii="Arial" w:hAnsi="Arial" w:cs="Arial"/>
          <w:sz w:val="20"/>
          <w:szCs w:val="20"/>
        </w:rPr>
      </w:pPr>
    </w:p>
    <w:tbl>
      <w:tblPr>
        <w:tblW w:w="8925" w:type="dxa"/>
        <w:tblLayout w:type="fixed"/>
        <w:tblCellMar>
          <w:left w:w="0" w:type="dxa"/>
          <w:right w:w="0" w:type="dxa"/>
        </w:tblCellMar>
        <w:tblLook w:val="01E0" w:firstRow="1" w:lastRow="1" w:firstColumn="1" w:lastColumn="1" w:noHBand="0" w:noVBand="0"/>
      </w:tblPr>
      <w:tblGrid>
        <w:gridCol w:w="1979"/>
        <w:gridCol w:w="1984"/>
        <w:gridCol w:w="4962"/>
      </w:tblGrid>
      <w:tr w:rsidR="004C6E86" w:rsidRPr="00355209" w:rsidTr="00162479">
        <w:trPr>
          <w:trHeight w:hRule="exact" w:val="756"/>
        </w:trPr>
        <w:tc>
          <w:tcPr>
            <w:tcW w:w="1979"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129" w:right="1" w:hanging="92"/>
              <w:jc w:val="center"/>
              <w:rPr>
                <w:rFonts w:ascii="Arial" w:eastAsia="Arial" w:hAnsi="Arial" w:cs="Arial"/>
                <w:b/>
                <w:sz w:val="20"/>
                <w:szCs w:val="20"/>
              </w:rPr>
            </w:pPr>
            <w:r w:rsidRPr="00355209">
              <w:rPr>
                <w:rFonts w:ascii="Arial" w:hAnsi="Arial" w:cs="Arial"/>
                <w:b/>
                <w:spacing w:val="-1"/>
                <w:sz w:val="20"/>
                <w:szCs w:val="20"/>
              </w:rPr>
              <w:t>Categorización</w:t>
            </w:r>
            <w:r w:rsidRPr="00355209">
              <w:rPr>
                <w:rFonts w:ascii="Arial" w:hAnsi="Arial" w:cs="Arial"/>
                <w:b/>
                <w:spacing w:val="49"/>
                <w:sz w:val="20"/>
                <w:szCs w:val="20"/>
              </w:rPr>
              <w:t xml:space="preserve"> </w:t>
            </w:r>
            <w:r w:rsidRPr="00355209">
              <w:rPr>
                <w:rFonts w:ascii="Arial" w:hAnsi="Arial" w:cs="Arial"/>
                <w:b/>
                <w:spacing w:val="-2"/>
                <w:sz w:val="20"/>
                <w:szCs w:val="20"/>
              </w:rPr>
              <w:t>de</w:t>
            </w:r>
            <w:r w:rsidRPr="00355209">
              <w:rPr>
                <w:rFonts w:ascii="Arial" w:hAnsi="Arial" w:cs="Arial"/>
                <w:b/>
                <w:spacing w:val="10"/>
                <w:sz w:val="20"/>
                <w:szCs w:val="20"/>
              </w:rPr>
              <w:t xml:space="preserve"> </w:t>
            </w:r>
            <w:r w:rsidRPr="00355209">
              <w:rPr>
                <w:rFonts w:ascii="Arial" w:hAnsi="Arial" w:cs="Arial"/>
                <w:b/>
                <w:sz w:val="20"/>
                <w:szCs w:val="20"/>
              </w:rPr>
              <w:t>los</w:t>
            </w:r>
            <w:r w:rsidRPr="00355209">
              <w:rPr>
                <w:rFonts w:ascii="Arial" w:hAnsi="Arial" w:cs="Arial"/>
                <w:b/>
                <w:spacing w:val="11"/>
                <w:sz w:val="20"/>
                <w:szCs w:val="20"/>
              </w:rPr>
              <w:t xml:space="preserve"> </w:t>
            </w:r>
            <w:r w:rsidRPr="00355209">
              <w:rPr>
                <w:rFonts w:ascii="Arial" w:hAnsi="Arial" w:cs="Arial"/>
                <w:b/>
                <w:sz w:val="20"/>
                <w:szCs w:val="20"/>
              </w:rPr>
              <w:t>giros</w:t>
            </w:r>
            <w:r w:rsidRPr="00355209">
              <w:rPr>
                <w:rFonts w:ascii="Arial" w:hAnsi="Arial" w:cs="Arial"/>
                <w:b/>
                <w:spacing w:val="34"/>
                <w:w w:val="102"/>
                <w:sz w:val="20"/>
                <w:szCs w:val="20"/>
              </w:rPr>
              <w:t xml:space="preserve"> </w:t>
            </w:r>
            <w:r w:rsidRPr="00355209">
              <w:rPr>
                <w:rFonts w:ascii="Arial" w:hAnsi="Arial" w:cs="Arial"/>
                <w:b/>
                <w:sz w:val="20"/>
                <w:szCs w:val="20"/>
              </w:rPr>
              <w:t>c</w:t>
            </w:r>
            <w:r w:rsidRPr="00355209">
              <w:rPr>
                <w:rFonts w:ascii="Arial" w:hAnsi="Arial" w:cs="Arial"/>
                <w:b/>
                <w:spacing w:val="2"/>
                <w:sz w:val="20"/>
                <w:szCs w:val="20"/>
              </w:rPr>
              <w:t>o</w:t>
            </w:r>
            <w:r w:rsidRPr="00355209">
              <w:rPr>
                <w:rFonts w:ascii="Arial" w:hAnsi="Arial" w:cs="Arial"/>
                <w:b/>
                <w:sz w:val="20"/>
                <w:szCs w:val="20"/>
              </w:rPr>
              <w:t>mer</w:t>
            </w:r>
            <w:r w:rsidRPr="00355209">
              <w:rPr>
                <w:rFonts w:ascii="Arial" w:hAnsi="Arial" w:cs="Arial"/>
                <w:b/>
                <w:spacing w:val="-1"/>
                <w:sz w:val="20"/>
                <w:szCs w:val="20"/>
              </w:rPr>
              <w:t>c</w:t>
            </w:r>
            <w:r w:rsidRPr="00355209">
              <w:rPr>
                <w:rFonts w:ascii="Arial" w:hAnsi="Arial" w:cs="Arial"/>
                <w:b/>
                <w:spacing w:val="2"/>
                <w:sz w:val="20"/>
                <w:szCs w:val="20"/>
              </w:rPr>
              <w:t>i</w:t>
            </w:r>
            <w:r w:rsidRPr="00355209">
              <w:rPr>
                <w:rFonts w:ascii="Arial" w:hAnsi="Arial" w:cs="Arial"/>
                <w:b/>
                <w:spacing w:val="-1"/>
                <w:sz w:val="20"/>
                <w:szCs w:val="20"/>
              </w:rPr>
              <w:t>a</w:t>
            </w:r>
            <w:r w:rsidRPr="00355209">
              <w:rPr>
                <w:rFonts w:ascii="Arial" w:hAnsi="Arial" w:cs="Arial"/>
                <w:b/>
                <w:sz w:val="20"/>
                <w:szCs w:val="20"/>
              </w:rPr>
              <w:t>l</w:t>
            </w:r>
            <w:r w:rsidRPr="00355209">
              <w:rPr>
                <w:rFonts w:ascii="Arial" w:hAnsi="Arial" w:cs="Arial"/>
                <w:b/>
                <w:spacing w:val="1"/>
                <w:sz w:val="20"/>
                <w:szCs w:val="20"/>
              </w:rPr>
              <w:t>es</w:t>
            </w:r>
          </w:p>
        </w:tc>
        <w:tc>
          <w:tcPr>
            <w:tcW w:w="1984"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7" w:right="1" w:firstLine="161"/>
              <w:jc w:val="center"/>
              <w:rPr>
                <w:rFonts w:ascii="Arial" w:eastAsia="Arial" w:hAnsi="Arial" w:cs="Arial"/>
                <w:b/>
                <w:sz w:val="20"/>
                <w:szCs w:val="20"/>
              </w:rPr>
            </w:pPr>
            <w:r w:rsidRPr="00355209">
              <w:rPr>
                <w:rFonts w:ascii="Arial" w:hAnsi="Arial" w:cs="Arial"/>
                <w:b/>
                <w:spacing w:val="-1"/>
                <w:sz w:val="20"/>
                <w:szCs w:val="20"/>
              </w:rPr>
              <w:t>DERECHO</w:t>
            </w:r>
            <w:r w:rsidRPr="00355209">
              <w:rPr>
                <w:rFonts w:ascii="Arial" w:hAnsi="Arial" w:cs="Arial"/>
                <w:b/>
                <w:spacing w:val="36"/>
                <w:sz w:val="20"/>
                <w:szCs w:val="20"/>
              </w:rPr>
              <w:t xml:space="preserve"> </w:t>
            </w:r>
            <w:r w:rsidRPr="00355209">
              <w:rPr>
                <w:rFonts w:ascii="Arial" w:hAnsi="Arial" w:cs="Arial"/>
                <w:b/>
                <w:spacing w:val="-1"/>
                <w:sz w:val="20"/>
                <w:szCs w:val="20"/>
              </w:rPr>
              <w:t>DE</w:t>
            </w:r>
            <w:r w:rsidRPr="00355209">
              <w:rPr>
                <w:rFonts w:ascii="Arial" w:hAnsi="Arial" w:cs="Arial"/>
                <w:b/>
                <w:spacing w:val="12"/>
                <w:sz w:val="20"/>
                <w:szCs w:val="20"/>
              </w:rPr>
              <w:t xml:space="preserve"> </w:t>
            </w:r>
            <w:r w:rsidRPr="00355209">
              <w:rPr>
                <w:rFonts w:ascii="Arial" w:hAnsi="Arial" w:cs="Arial"/>
                <w:b/>
                <w:sz w:val="20"/>
                <w:szCs w:val="20"/>
              </w:rPr>
              <w:t>INICIO</w:t>
            </w:r>
            <w:r w:rsidRPr="00355209">
              <w:rPr>
                <w:rFonts w:ascii="Arial" w:hAnsi="Arial" w:cs="Arial"/>
                <w:b/>
                <w:spacing w:val="21"/>
                <w:sz w:val="20"/>
                <w:szCs w:val="20"/>
              </w:rPr>
              <w:t xml:space="preserve"> </w:t>
            </w:r>
            <w:r w:rsidRPr="00355209">
              <w:rPr>
                <w:rFonts w:ascii="Arial" w:hAnsi="Arial" w:cs="Arial"/>
                <w:b/>
                <w:sz w:val="20"/>
                <w:szCs w:val="20"/>
              </w:rPr>
              <w:t>DE</w:t>
            </w:r>
            <w:r w:rsidRPr="00355209">
              <w:rPr>
                <w:rFonts w:ascii="Arial" w:hAnsi="Arial" w:cs="Arial"/>
                <w:b/>
                <w:spacing w:val="28"/>
                <w:w w:val="102"/>
                <w:sz w:val="20"/>
                <w:szCs w:val="20"/>
              </w:rPr>
              <w:t xml:space="preserve"> </w:t>
            </w:r>
            <w:r w:rsidRPr="00355209">
              <w:rPr>
                <w:rFonts w:ascii="Arial" w:hAnsi="Arial" w:cs="Arial"/>
                <w:b/>
                <w:sz w:val="20"/>
                <w:szCs w:val="20"/>
              </w:rPr>
              <w:t>FUNCIONAMIENTO</w:t>
            </w:r>
          </w:p>
        </w:tc>
        <w:tc>
          <w:tcPr>
            <w:tcW w:w="4962"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7" w:right="1" w:hanging="253"/>
              <w:jc w:val="center"/>
              <w:rPr>
                <w:rFonts w:ascii="Arial" w:eastAsia="Arial" w:hAnsi="Arial" w:cs="Arial"/>
                <w:b/>
                <w:sz w:val="20"/>
                <w:szCs w:val="20"/>
              </w:rPr>
            </w:pPr>
            <w:r w:rsidRPr="00355209">
              <w:rPr>
                <w:rFonts w:ascii="Arial" w:hAnsi="Arial" w:cs="Arial"/>
                <w:b/>
                <w:spacing w:val="-9"/>
                <w:sz w:val="20"/>
                <w:szCs w:val="20"/>
              </w:rPr>
              <w:t>DERECHO</w:t>
            </w:r>
            <w:r w:rsidRPr="00355209">
              <w:rPr>
                <w:rFonts w:ascii="Arial" w:hAnsi="Arial" w:cs="Arial"/>
                <w:b/>
                <w:spacing w:val="33"/>
                <w:sz w:val="20"/>
                <w:szCs w:val="20"/>
              </w:rPr>
              <w:t xml:space="preserve"> </w:t>
            </w:r>
            <w:r w:rsidRPr="00355209">
              <w:rPr>
                <w:rFonts w:ascii="Arial" w:hAnsi="Arial" w:cs="Arial"/>
                <w:b/>
                <w:spacing w:val="-8"/>
                <w:sz w:val="20"/>
                <w:szCs w:val="20"/>
              </w:rPr>
              <w:t>DE</w:t>
            </w:r>
            <w:r w:rsidRPr="00355209">
              <w:rPr>
                <w:rFonts w:ascii="Arial" w:hAnsi="Arial" w:cs="Arial"/>
                <w:b/>
                <w:spacing w:val="7"/>
                <w:sz w:val="20"/>
                <w:szCs w:val="20"/>
              </w:rPr>
              <w:t xml:space="preserve"> </w:t>
            </w:r>
            <w:r w:rsidRPr="00355209">
              <w:rPr>
                <w:rFonts w:ascii="Arial" w:hAnsi="Arial" w:cs="Arial"/>
                <w:b/>
                <w:spacing w:val="-7"/>
                <w:sz w:val="20"/>
                <w:szCs w:val="20"/>
              </w:rPr>
              <w:t>RENOVACIÓN</w:t>
            </w:r>
            <w:r w:rsidRPr="00355209">
              <w:rPr>
                <w:rFonts w:ascii="Arial" w:hAnsi="Arial" w:cs="Arial"/>
                <w:b/>
                <w:spacing w:val="25"/>
                <w:w w:val="102"/>
                <w:sz w:val="20"/>
                <w:szCs w:val="20"/>
              </w:rPr>
              <w:t xml:space="preserve"> </w:t>
            </w:r>
            <w:r w:rsidRPr="00355209">
              <w:rPr>
                <w:rFonts w:ascii="Arial" w:hAnsi="Arial" w:cs="Arial"/>
                <w:b/>
                <w:spacing w:val="-4"/>
                <w:sz w:val="20"/>
                <w:szCs w:val="20"/>
              </w:rPr>
              <w:t>ANUAL</w:t>
            </w:r>
          </w:p>
        </w:tc>
      </w:tr>
      <w:tr w:rsidR="004C6E86" w:rsidRPr="00355209" w:rsidTr="00162479">
        <w:trPr>
          <w:trHeight w:hRule="exact" w:val="663"/>
        </w:trPr>
        <w:tc>
          <w:tcPr>
            <w:tcW w:w="1979"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129" w:right="1" w:hanging="92"/>
              <w:jc w:val="center"/>
              <w:rPr>
                <w:rFonts w:ascii="Arial" w:eastAsia="Arial" w:hAnsi="Arial" w:cs="Arial"/>
                <w:b/>
                <w:sz w:val="20"/>
                <w:szCs w:val="20"/>
              </w:rPr>
            </w:pPr>
            <w:r w:rsidRPr="00355209">
              <w:rPr>
                <w:rFonts w:ascii="Arial" w:hAnsi="Arial" w:cs="Arial"/>
                <w:b/>
                <w:sz w:val="20"/>
                <w:szCs w:val="20"/>
              </w:rPr>
              <w:t>Micros</w:t>
            </w:r>
            <w:r w:rsidRPr="00355209">
              <w:rPr>
                <w:rFonts w:ascii="Arial" w:hAnsi="Arial" w:cs="Arial"/>
                <w:b/>
                <w:spacing w:val="50"/>
                <w:sz w:val="20"/>
                <w:szCs w:val="20"/>
              </w:rPr>
              <w:t xml:space="preserve"> </w:t>
            </w:r>
            <w:r w:rsidRPr="00355209">
              <w:rPr>
                <w:rFonts w:ascii="Arial" w:hAnsi="Arial" w:cs="Arial"/>
                <w:b/>
                <w:sz w:val="20"/>
                <w:szCs w:val="20"/>
              </w:rPr>
              <w:t>establecimientos</w:t>
            </w:r>
          </w:p>
        </w:tc>
        <w:tc>
          <w:tcPr>
            <w:tcW w:w="1984"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7" w:right="1" w:firstLine="161"/>
              <w:jc w:val="center"/>
              <w:rPr>
                <w:rFonts w:ascii="Arial" w:eastAsia="Arial" w:hAnsi="Arial" w:cs="Arial"/>
                <w:b/>
                <w:sz w:val="20"/>
                <w:szCs w:val="20"/>
              </w:rPr>
            </w:pPr>
            <w:r w:rsidRPr="00355209">
              <w:rPr>
                <w:rFonts w:ascii="Arial" w:hAnsi="Arial" w:cs="Arial"/>
                <w:b/>
                <w:sz w:val="20"/>
                <w:szCs w:val="20"/>
              </w:rPr>
              <w:t>10 UMA</w:t>
            </w:r>
          </w:p>
        </w:tc>
        <w:tc>
          <w:tcPr>
            <w:tcW w:w="4962"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7" w:right="1" w:hanging="253"/>
              <w:jc w:val="center"/>
              <w:rPr>
                <w:rFonts w:ascii="Arial" w:eastAsia="Arial" w:hAnsi="Arial" w:cs="Arial"/>
                <w:b/>
                <w:sz w:val="20"/>
                <w:szCs w:val="20"/>
              </w:rPr>
            </w:pPr>
            <w:r w:rsidRPr="00355209">
              <w:rPr>
                <w:rFonts w:ascii="Arial" w:hAnsi="Arial" w:cs="Arial"/>
                <w:b/>
                <w:sz w:val="20"/>
                <w:szCs w:val="20"/>
              </w:rPr>
              <w:t>4</w:t>
            </w:r>
            <w:r w:rsidRPr="00355209">
              <w:rPr>
                <w:rFonts w:ascii="Arial" w:hAnsi="Arial" w:cs="Arial"/>
                <w:b/>
                <w:spacing w:val="17"/>
                <w:sz w:val="20"/>
                <w:szCs w:val="20"/>
              </w:rPr>
              <w:t xml:space="preserve"> </w:t>
            </w:r>
            <w:r w:rsidRPr="00355209">
              <w:rPr>
                <w:rFonts w:ascii="Arial" w:hAnsi="Arial" w:cs="Arial"/>
                <w:b/>
                <w:sz w:val="20"/>
                <w:szCs w:val="20"/>
              </w:rPr>
              <w:t>UMA</w:t>
            </w:r>
          </w:p>
        </w:tc>
      </w:tr>
      <w:tr w:rsidR="004C6E86" w:rsidRPr="00355209" w:rsidTr="003F1AB3">
        <w:trPr>
          <w:trHeight w:hRule="exact" w:val="2141"/>
        </w:trPr>
        <w:tc>
          <w:tcPr>
            <w:tcW w:w="8925" w:type="dxa"/>
            <w:gridSpan w:val="3"/>
            <w:tcBorders>
              <w:top w:val="single" w:sz="5" w:space="0" w:color="000000"/>
              <w:left w:val="single" w:sz="5" w:space="0" w:color="000000"/>
              <w:bottom w:val="single" w:sz="5" w:space="0" w:color="000000"/>
              <w:right w:val="single" w:sz="5" w:space="0" w:color="000000"/>
            </w:tcBorders>
            <w:shd w:val="clear" w:color="auto" w:fill="auto"/>
          </w:tcPr>
          <w:p w:rsidR="004C6E86" w:rsidRPr="00355209" w:rsidRDefault="004C6E86" w:rsidP="00162479">
            <w:pPr>
              <w:jc w:val="both"/>
              <w:rPr>
                <w:rFonts w:ascii="Arial" w:eastAsia="Arial" w:hAnsi="Arial" w:cs="Arial"/>
                <w:sz w:val="20"/>
                <w:szCs w:val="20"/>
              </w:rPr>
            </w:pPr>
            <w:r w:rsidRPr="00355209">
              <w:rPr>
                <w:rFonts w:ascii="Arial" w:hAnsi="Arial" w:cs="Arial"/>
                <w:sz w:val="20"/>
                <w:szCs w:val="20"/>
              </w:rPr>
              <w:t>Expendios de pan, Tortillas, Refrescos, Paletas, Helados, De flores, Loncherías, Taquerías., Torterías, Cocinas económicas, Talabarterías, Tendejón, Miscelánea, Bisutería, Regalos, Bonetería, Avíos para costura, Novedades, Venta de plásticos, Peleterías, Compra-venta de sintéticos, ciber café, Taller de reparación de computadoras, Peluquerías, Estéticas, Sastrerías, Puestos de venta de revistas, periódicos, mesas de mercado en general, Carpinterías, Dulcerías, Taller de Reparaciones de electrodomésticos, Mudanzas y Fletes, Centros de Foto-estudio y de grabaciones, filmaciones, Fruterías y verdulerías, Cremería y salchichonería, acuarios, billares, Relojerías, Gimnasios.</w:t>
            </w:r>
          </w:p>
        </w:tc>
      </w:tr>
    </w:tbl>
    <w:p w:rsidR="004C6E86" w:rsidRPr="00355209" w:rsidRDefault="004C6E86" w:rsidP="004C6E86">
      <w:pPr>
        <w:jc w:val="both"/>
        <w:rPr>
          <w:rFonts w:ascii="Arial" w:hAnsi="Arial" w:cs="Arial"/>
          <w:sz w:val="20"/>
          <w:szCs w:val="20"/>
        </w:rPr>
      </w:pPr>
    </w:p>
    <w:tbl>
      <w:tblPr>
        <w:tblW w:w="8925" w:type="dxa"/>
        <w:tblLayout w:type="fixed"/>
        <w:tblCellMar>
          <w:left w:w="0" w:type="dxa"/>
          <w:right w:w="0" w:type="dxa"/>
        </w:tblCellMar>
        <w:tblLook w:val="01E0" w:firstRow="1" w:lastRow="1" w:firstColumn="1" w:lastColumn="1" w:noHBand="0" w:noVBand="0"/>
      </w:tblPr>
      <w:tblGrid>
        <w:gridCol w:w="1979"/>
        <w:gridCol w:w="1984"/>
        <w:gridCol w:w="4962"/>
      </w:tblGrid>
      <w:tr w:rsidR="004C6E86" w:rsidRPr="00355209" w:rsidTr="00162479">
        <w:trPr>
          <w:trHeight w:hRule="exact" w:val="940"/>
        </w:trPr>
        <w:tc>
          <w:tcPr>
            <w:tcW w:w="1979"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12" w:firstLine="49"/>
              <w:jc w:val="center"/>
              <w:rPr>
                <w:rFonts w:ascii="Arial" w:eastAsia="Arial" w:hAnsi="Arial" w:cs="Arial"/>
                <w:b/>
                <w:sz w:val="20"/>
                <w:szCs w:val="20"/>
              </w:rPr>
            </w:pPr>
            <w:r w:rsidRPr="00355209">
              <w:rPr>
                <w:rFonts w:ascii="Arial" w:hAnsi="Arial" w:cs="Arial"/>
                <w:b/>
                <w:spacing w:val="-1"/>
                <w:sz w:val="20"/>
                <w:szCs w:val="20"/>
              </w:rPr>
              <w:t>Categorización</w:t>
            </w:r>
            <w:r w:rsidRPr="00355209">
              <w:rPr>
                <w:rFonts w:ascii="Arial" w:hAnsi="Arial" w:cs="Arial"/>
                <w:b/>
                <w:spacing w:val="49"/>
                <w:sz w:val="20"/>
                <w:szCs w:val="20"/>
              </w:rPr>
              <w:t xml:space="preserve"> </w:t>
            </w:r>
            <w:r w:rsidRPr="00355209">
              <w:rPr>
                <w:rFonts w:ascii="Arial" w:hAnsi="Arial" w:cs="Arial"/>
                <w:b/>
                <w:spacing w:val="-2"/>
                <w:sz w:val="20"/>
                <w:szCs w:val="20"/>
              </w:rPr>
              <w:t>de</w:t>
            </w:r>
            <w:r w:rsidRPr="00355209">
              <w:rPr>
                <w:rFonts w:ascii="Arial" w:hAnsi="Arial" w:cs="Arial"/>
                <w:b/>
                <w:spacing w:val="10"/>
                <w:sz w:val="20"/>
                <w:szCs w:val="20"/>
              </w:rPr>
              <w:t xml:space="preserve"> </w:t>
            </w:r>
            <w:r w:rsidRPr="00355209">
              <w:rPr>
                <w:rFonts w:ascii="Arial" w:hAnsi="Arial" w:cs="Arial"/>
                <w:b/>
                <w:sz w:val="20"/>
                <w:szCs w:val="20"/>
              </w:rPr>
              <w:t>los</w:t>
            </w:r>
            <w:r w:rsidRPr="00355209">
              <w:rPr>
                <w:rFonts w:ascii="Arial" w:hAnsi="Arial" w:cs="Arial"/>
                <w:b/>
                <w:spacing w:val="11"/>
                <w:sz w:val="20"/>
                <w:szCs w:val="20"/>
              </w:rPr>
              <w:t xml:space="preserve"> </w:t>
            </w:r>
            <w:r w:rsidRPr="00355209">
              <w:rPr>
                <w:rFonts w:ascii="Arial" w:hAnsi="Arial" w:cs="Arial"/>
                <w:b/>
                <w:sz w:val="20"/>
                <w:szCs w:val="20"/>
              </w:rPr>
              <w:t>giros</w:t>
            </w:r>
            <w:r w:rsidRPr="00355209">
              <w:rPr>
                <w:rFonts w:ascii="Arial" w:hAnsi="Arial" w:cs="Arial"/>
                <w:b/>
                <w:spacing w:val="34"/>
                <w:w w:val="102"/>
                <w:sz w:val="20"/>
                <w:szCs w:val="20"/>
              </w:rPr>
              <w:t xml:space="preserve"> </w:t>
            </w:r>
            <w:r w:rsidRPr="00355209">
              <w:rPr>
                <w:rFonts w:ascii="Arial" w:hAnsi="Arial" w:cs="Arial"/>
                <w:b/>
                <w:sz w:val="20"/>
                <w:szCs w:val="20"/>
              </w:rPr>
              <w:t>c</w:t>
            </w:r>
            <w:r w:rsidRPr="00355209">
              <w:rPr>
                <w:rFonts w:ascii="Arial" w:hAnsi="Arial" w:cs="Arial"/>
                <w:b/>
                <w:spacing w:val="2"/>
                <w:sz w:val="20"/>
                <w:szCs w:val="20"/>
              </w:rPr>
              <w:t>o</w:t>
            </w:r>
            <w:r w:rsidRPr="00355209">
              <w:rPr>
                <w:rFonts w:ascii="Arial" w:hAnsi="Arial" w:cs="Arial"/>
                <w:b/>
                <w:sz w:val="20"/>
                <w:szCs w:val="20"/>
              </w:rPr>
              <w:t>mer</w:t>
            </w:r>
            <w:r w:rsidRPr="00355209">
              <w:rPr>
                <w:rFonts w:ascii="Arial" w:hAnsi="Arial" w:cs="Arial"/>
                <w:b/>
                <w:spacing w:val="-1"/>
                <w:sz w:val="20"/>
                <w:szCs w:val="20"/>
              </w:rPr>
              <w:t>c</w:t>
            </w:r>
            <w:r w:rsidRPr="00355209">
              <w:rPr>
                <w:rFonts w:ascii="Arial" w:hAnsi="Arial" w:cs="Arial"/>
                <w:b/>
                <w:spacing w:val="2"/>
                <w:sz w:val="20"/>
                <w:szCs w:val="20"/>
              </w:rPr>
              <w:t>i</w:t>
            </w:r>
            <w:r w:rsidRPr="00355209">
              <w:rPr>
                <w:rFonts w:ascii="Arial" w:hAnsi="Arial" w:cs="Arial"/>
                <w:b/>
                <w:spacing w:val="-1"/>
                <w:sz w:val="20"/>
                <w:szCs w:val="20"/>
              </w:rPr>
              <w:t>a</w:t>
            </w:r>
            <w:r w:rsidRPr="00355209">
              <w:rPr>
                <w:rFonts w:ascii="Arial" w:hAnsi="Arial" w:cs="Arial"/>
                <w:b/>
                <w:sz w:val="20"/>
                <w:szCs w:val="20"/>
              </w:rPr>
              <w:t>l</w:t>
            </w:r>
            <w:r w:rsidRPr="00355209">
              <w:rPr>
                <w:rFonts w:ascii="Arial" w:hAnsi="Arial" w:cs="Arial"/>
                <w:b/>
                <w:spacing w:val="1"/>
                <w:sz w:val="20"/>
                <w:szCs w:val="20"/>
              </w:rPr>
              <w:t>es</w:t>
            </w:r>
          </w:p>
        </w:tc>
        <w:tc>
          <w:tcPr>
            <w:tcW w:w="1984"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135" w:firstLine="19"/>
              <w:jc w:val="center"/>
              <w:rPr>
                <w:rFonts w:ascii="Arial" w:eastAsia="Arial" w:hAnsi="Arial" w:cs="Arial"/>
                <w:b/>
                <w:sz w:val="20"/>
                <w:szCs w:val="20"/>
              </w:rPr>
            </w:pPr>
            <w:r w:rsidRPr="00355209">
              <w:rPr>
                <w:rFonts w:ascii="Arial" w:hAnsi="Arial" w:cs="Arial"/>
                <w:b/>
                <w:spacing w:val="-1"/>
                <w:sz w:val="20"/>
                <w:szCs w:val="20"/>
              </w:rPr>
              <w:t>DERECHO</w:t>
            </w:r>
            <w:r w:rsidRPr="00355209">
              <w:rPr>
                <w:rFonts w:ascii="Arial" w:hAnsi="Arial" w:cs="Arial"/>
                <w:b/>
                <w:spacing w:val="36"/>
                <w:sz w:val="20"/>
                <w:szCs w:val="20"/>
              </w:rPr>
              <w:t xml:space="preserve"> </w:t>
            </w:r>
            <w:r w:rsidRPr="00355209">
              <w:rPr>
                <w:rFonts w:ascii="Arial" w:hAnsi="Arial" w:cs="Arial"/>
                <w:b/>
                <w:spacing w:val="-1"/>
                <w:sz w:val="20"/>
                <w:szCs w:val="20"/>
              </w:rPr>
              <w:t>DE</w:t>
            </w:r>
            <w:r w:rsidRPr="00355209">
              <w:rPr>
                <w:rFonts w:ascii="Arial" w:hAnsi="Arial" w:cs="Arial"/>
                <w:b/>
                <w:spacing w:val="12"/>
                <w:sz w:val="20"/>
                <w:szCs w:val="20"/>
              </w:rPr>
              <w:t xml:space="preserve"> </w:t>
            </w:r>
            <w:r w:rsidRPr="00355209">
              <w:rPr>
                <w:rFonts w:ascii="Arial" w:hAnsi="Arial" w:cs="Arial"/>
                <w:b/>
                <w:sz w:val="20"/>
                <w:szCs w:val="20"/>
              </w:rPr>
              <w:t>INICIO</w:t>
            </w:r>
            <w:r w:rsidRPr="00355209">
              <w:rPr>
                <w:rFonts w:ascii="Arial" w:hAnsi="Arial" w:cs="Arial"/>
                <w:b/>
                <w:spacing w:val="21"/>
                <w:sz w:val="20"/>
                <w:szCs w:val="20"/>
              </w:rPr>
              <w:t xml:space="preserve"> </w:t>
            </w:r>
            <w:r w:rsidRPr="00355209">
              <w:rPr>
                <w:rFonts w:ascii="Arial" w:hAnsi="Arial" w:cs="Arial"/>
                <w:b/>
                <w:sz w:val="20"/>
                <w:szCs w:val="20"/>
              </w:rPr>
              <w:t>DE</w:t>
            </w:r>
            <w:r w:rsidRPr="00355209">
              <w:rPr>
                <w:rFonts w:ascii="Arial" w:hAnsi="Arial" w:cs="Arial"/>
                <w:b/>
                <w:spacing w:val="28"/>
                <w:w w:val="102"/>
                <w:sz w:val="20"/>
                <w:szCs w:val="20"/>
              </w:rPr>
              <w:t xml:space="preserve"> </w:t>
            </w:r>
            <w:r w:rsidRPr="00355209">
              <w:rPr>
                <w:rFonts w:ascii="Arial" w:hAnsi="Arial" w:cs="Arial"/>
                <w:b/>
                <w:sz w:val="20"/>
                <w:szCs w:val="20"/>
              </w:rPr>
              <w:t>FUNCIONAMIENTO</w:t>
            </w:r>
          </w:p>
        </w:tc>
        <w:tc>
          <w:tcPr>
            <w:tcW w:w="4962"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277" w:hanging="187"/>
              <w:jc w:val="center"/>
              <w:rPr>
                <w:rFonts w:ascii="Arial" w:eastAsia="Arial" w:hAnsi="Arial" w:cs="Arial"/>
                <w:b/>
                <w:sz w:val="20"/>
                <w:szCs w:val="20"/>
              </w:rPr>
            </w:pPr>
            <w:r w:rsidRPr="00355209">
              <w:rPr>
                <w:rFonts w:ascii="Arial" w:hAnsi="Arial" w:cs="Arial"/>
                <w:b/>
                <w:spacing w:val="-12"/>
                <w:sz w:val="20"/>
                <w:szCs w:val="20"/>
              </w:rPr>
              <w:t>DERECHO</w:t>
            </w:r>
            <w:r w:rsidRPr="00355209">
              <w:rPr>
                <w:rFonts w:ascii="Arial" w:hAnsi="Arial" w:cs="Arial"/>
                <w:b/>
                <w:spacing w:val="28"/>
                <w:sz w:val="20"/>
                <w:szCs w:val="20"/>
              </w:rPr>
              <w:t xml:space="preserve"> </w:t>
            </w:r>
            <w:r w:rsidRPr="00355209">
              <w:rPr>
                <w:rFonts w:ascii="Arial" w:hAnsi="Arial" w:cs="Arial"/>
                <w:b/>
                <w:spacing w:val="-6"/>
                <w:sz w:val="20"/>
                <w:szCs w:val="20"/>
              </w:rPr>
              <w:t>DE</w:t>
            </w:r>
            <w:r w:rsidRPr="00355209">
              <w:rPr>
                <w:rFonts w:ascii="Arial" w:hAnsi="Arial" w:cs="Arial"/>
                <w:b/>
                <w:sz w:val="20"/>
                <w:szCs w:val="20"/>
              </w:rPr>
              <w:t xml:space="preserve"> </w:t>
            </w:r>
            <w:r w:rsidRPr="00355209">
              <w:rPr>
                <w:rFonts w:ascii="Arial" w:hAnsi="Arial" w:cs="Arial"/>
                <w:b/>
                <w:spacing w:val="-9"/>
                <w:sz w:val="20"/>
                <w:szCs w:val="20"/>
              </w:rPr>
              <w:t>RENOVACIÓN</w:t>
            </w:r>
            <w:r w:rsidRPr="00355209">
              <w:rPr>
                <w:rFonts w:ascii="Arial" w:hAnsi="Arial" w:cs="Arial"/>
                <w:b/>
                <w:spacing w:val="28"/>
                <w:w w:val="102"/>
                <w:sz w:val="20"/>
                <w:szCs w:val="20"/>
              </w:rPr>
              <w:t xml:space="preserve"> </w:t>
            </w:r>
            <w:r w:rsidRPr="00355209">
              <w:rPr>
                <w:rFonts w:ascii="Arial" w:hAnsi="Arial" w:cs="Arial"/>
                <w:b/>
                <w:sz w:val="20"/>
                <w:szCs w:val="20"/>
              </w:rPr>
              <w:t>ANUAL</w:t>
            </w:r>
          </w:p>
        </w:tc>
      </w:tr>
      <w:tr w:rsidR="004C6E86" w:rsidRPr="00355209" w:rsidTr="00162479">
        <w:trPr>
          <w:trHeight w:hRule="exact" w:val="689"/>
        </w:trPr>
        <w:tc>
          <w:tcPr>
            <w:tcW w:w="1979"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12" w:firstLine="49"/>
              <w:jc w:val="center"/>
              <w:rPr>
                <w:rFonts w:ascii="Arial" w:eastAsia="Arial" w:hAnsi="Arial" w:cs="Arial"/>
                <w:b/>
                <w:sz w:val="20"/>
                <w:szCs w:val="20"/>
              </w:rPr>
            </w:pPr>
            <w:r w:rsidRPr="00355209">
              <w:rPr>
                <w:rFonts w:ascii="Arial" w:hAnsi="Arial" w:cs="Arial"/>
                <w:b/>
                <w:sz w:val="20"/>
                <w:szCs w:val="20"/>
              </w:rPr>
              <w:t>Pequeños</w:t>
            </w:r>
            <w:r w:rsidRPr="00355209">
              <w:rPr>
                <w:rFonts w:ascii="Arial" w:hAnsi="Arial" w:cs="Arial"/>
                <w:b/>
                <w:spacing w:val="26"/>
                <w:w w:val="102"/>
                <w:sz w:val="20"/>
                <w:szCs w:val="20"/>
              </w:rPr>
              <w:t xml:space="preserve"> </w:t>
            </w:r>
            <w:r w:rsidRPr="00355209">
              <w:rPr>
                <w:rFonts w:ascii="Arial" w:hAnsi="Arial" w:cs="Arial"/>
                <w:b/>
                <w:sz w:val="20"/>
                <w:szCs w:val="20"/>
              </w:rPr>
              <w:t>establecimientos</w:t>
            </w:r>
          </w:p>
        </w:tc>
        <w:tc>
          <w:tcPr>
            <w:tcW w:w="1984"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135" w:firstLine="19"/>
              <w:jc w:val="center"/>
              <w:rPr>
                <w:rFonts w:ascii="Arial" w:eastAsia="Arial" w:hAnsi="Arial" w:cs="Arial"/>
                <w:b/>
                <w:sz w:val="20"/>
                <w:szCs w:val="20"/>
              </w:rPr>
            </w:pPr>
            <w:r w:rsidRPr="00355209">
              <w:rPr>
                <w:rFonts w:ascii="Arial" w:hAnsi="Arial" w:cs="Arial"/>
                <w:b/>
                <w:sz w:val="20"/>
                <w:szCs w:val="20"/>
              </w:rPr>
              <w:t xml:space="preserve">15 </w:t>
            </w:r>
            <w:r w:rsidRPr="00355209">
              <w:rPr>
                <w:rFonts w:ascii="Arial" w:hAnsi="Arial" w:cs="Arial"/>
                <w:b/>
                <w:spacing w:val="16"/>
                <w:sz w:val="20"/>
                <w:szCs w:val="20"/>
              </w:rPr>
              <w:t xml:space="preserve"> </w:t>
            </w:r>
            <w:r w:rsidRPr="00355209">
              <w:rPr>
                <w:rFonts w:ascii="Arial" w:hAnsi="Arial" w:cs="Arial"/>
                <w:b/>
                <w:sz w:val="20"/>
                <w:szCs w:val="20"/>
              </w:rPr>
              <w:t>UMA</w:t>
            </w:r>
          </w:p>
        </w:tc>
        <w:tc>
          <w:tcPr>
            <w:tcW w:w="4962"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277" w:hanging="187"/>
              <w:jc w:val="center"/>
              <w:rPr>
                <w:rFonts w:ascii="Arial" w:eastAsia="Arial" w:hAnsi="Arial" w:cs="Arial"/>
                <w:b/>
                <w:sz w:val="20"/>
                <w:szCs w:val="20"/>
              </w:rPr>
            </w:pPr>
            <w:r w:rsidRPr="00355209">
              <w:rPr>
                <w:rFonts w:ascii="Arial" w:hAnsi="Arial" w:cs="Arial"/>
                <w:b/>
                <w:sz w:val="20"/>
                <w:szCs w:val="20"/>
              </w:rPr>
              <w:t>5</w:t>
            </w:r>
            <w:r w:rsidRPr="00355209">
              <w:rPr>
                <w:rFonts w:ascii="Arial" w:hAnsi="Arial" w:cs="Arial"/>
                <w:b/>
                <w:spacing w:val="19"/>
                <w:sz w:val="20"/>
                <w:szCs w:val="20"/>
              </w:rPr>
              <w:t xml:space="preserve"> </w:t>
            </w:r>
            <w:r w:rsidRPr="00355209">
              <w:rPr>
                <w:rFonts w:ascii="Arial" w:hAnsi="Arial" w:cs="Arial"/>
                <w:b/>
                <w:sz w:val="20"/>
                <w:szCs w:val="20"/>
              </w:rPr>
              <w:t>UMA</w:t>
            </w:r>
          </w:p>
        </w:tc>
      </w:tr>
      <w:tr w:rsidR="004C6E86" w:rsidRPr="00355209" w:rsidTr="003F1AB3">
        <w:trPr>
          <w:trHeight w:hRule="exact" w:val="2306"/>
        </w:trPr>
        <w:tc>
          <w:tcPr>
            <w:tcW w:w="8925" w:type="dxa"/>
            <w:gridSpan w:val="3"/>
            <w:tcBorders>
              <w:top w:val="single" w:sz="5" w:space="0" w:color="000000"/>
              <w:left w:val="single" w:sz="5" w:space="0" w:color="000000"/>
              <w:bottom w:val="single" w:sz="5" w:space="0" w:color="000000"/>
              <w:right w:val="single" w:sz="5" w:space="0" w:color="000000"/>
            </w:tcBorders>
            <w:shd w:val="clear" w:color="auto" w:fill="auto"/>
          </w:tcPr>
          <w:p w:rsidR="004C6E86" w:rsidRPr="00355209" w:rsidRDefault="004C6E86" w:rsidP="00162479">
            <w:pPr>
              <w:ind w:left="95"/>
              <w:jc w:val="both"/>
              <w:rPr>
                <w:rFonts w:ascii="Arial" w:eastAsia="Arial" w:hAnsi="Arial" w:cs="Arial"/>
                <w:sz w:val="20"/>
                <w:szCs w:val="20"/>
              </w:rPr>
            </w:pPr>
            <w:r w:rsidRPr="00355209">
              <w:rPr>
                <w:rFonts w:ascii="Arial" w:hAnsi="Arial" w:cs="Arial"/>
                <w:sz w:val="20"/>
                <w:szCs w:val="20"/>
              </w:rPr>
              <w:t>Tienda de abarrotes, Tienda de Regalos, Fonda, Cafetería, Carnicerías, Pescaderías y pollerías, Taller y expendio de artesanías, Zapaterías, Tlapalerías, Ferreterías y pintura, Imprentas, Papelerías, librerías y centros de copiado, Video juegos, Ópticas, Lavanderías, Talleres Automotrices, Mecánicos, Hojalatería, Eléctrico, Refaccionarias y accesorios. Herrerías, Tornería, Llanteras, Vulcanizadoras, Tienda de Ropa, Rentadoras de Ropa, Sub agencias de refrescos. Venta de Equipos Celulares, Salas de Fiestas Infantiles, Alimentos Balanceados y cereales, Vidrios y aluminios, Video clubs en general, Academias de Estudios Complementarios, Molino-Tortillería, Talleres de costura.</w:t>
            </w:r>
          </w:p>
        </w:tc>
      </w:tr>
    </w:tbl>
    <w:p w:rsidR="004C6E86" w:rsidRPr="00355209" w:rsidRDefault="004C6E86" w:rsidP="004C6E86">
      <w:pPr>
        <w:jc w:val="both"/>
        <w:rPr>
          <w:rFonts w:ascii="Arial" w:hAnsi="Arial" w:cs="Arial"/>
          <w:sz w:val="20"/>
          <w:szCs w:val="20"/>
        </w:rPr>
      </w:pPr>
    </w:p>
    <w:tbl>
      <w:tblPr>
        <w:tblW w:w="8925" w:type="dxa"/>
        <w:tblLayout w:type="fixed"/>
        <w:tblCellMar>
          <w:left w:w="0" w:type="dxa"/>
          <w:right w:w="0" w:type="dxa"/>
        </w:tblCellMar>
        <w:tblLook w:val="01E0" w:firstRow="1" w:lastRow="1" w:firstColumn="1" w:lastColumn="1" w:noHBand="0" w:noVBand="0"/>
      </w:tblPr>
      <w:tblGrid>
        <w:gridCol w:w="1979"/>
        <w:gridCol w:w="2126"/>
        <w:gridCol w:w="4820"/>
      </w:tblGrid>
      <w:tr w:rsidR="004C6E86" w:rsidRPr="00355209" w:rsidTr="00162479">
        <w:trPr>
          <w:trHeight w:hRule="exact" w:val="1032"/>
        </w:trPr>
        <w:tc>
          <w:tcPr>
            <w:tcW w:w="1979"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129" w:firstLine="194"/>
              <w:jc w:val="center"/>
              <w:rPr>
                <w:rFonts w:ascii="Arial" w:eastAsia="Arial" w:hAnsi="Arial" w:cs="Arial"/>
                <w:b/>
                <w:sz w:val="20"/>
                <w:szCs w:val="20"/>
              </w:rPr>
            </w:pPr>
            <w:r w:rsidRPr="00355209">
              <w:rPr>
                <w:rFonts w:ascii="Arial" w:hAnsi="Arial" w:cs="Arial"/>
                <w:b/>
                <w:spacing w:val="-1"/>
                <w:sz w:val="20"/>
                <w:szCs w:val="20"/>
              </w:rPr>
              <w:t>Categorización</w:t>
            </w:r>
            <w:r w:rsidRPr="00355209">
              <w:rPr>
                <w:rFonts w:ascii="Arial" w:hAnsi="Arial" w:cs="Arial"/>
                <w:b/>
                <w:spacing w:val="47"/>
                <w:sz w:val="20"/>
                <w:szCs w:val="20"/>
              </w:rPr>
              <w:t xml:space="preserve"> </w:t>
            </w:r>
            <w:r w:rsidRPr="00355209">
              <w:rPr>
                <w:rFonts w:ascii="Arial" w:hAnsi="Arial" w:cs="Arial"/>
                <w:b/>
                <w:spacing w:val="-2"/>
                <w:sz w:val="20"/>
                <w:szCs w:val="20"/>
              </w:rPr>
              <w:t>de</w:t>
            </w:r>
            <w:r w:rsidRPr="00355209">
              <w:rPr>
                <w:rFonts w:ascii="Arial" w:hAnsi="Arial" w:cs="Arial"/>
                <w:b/>
                <w:spacing w:val="8"/>
                <w:sz w:val="20"/>
                <w:szCs w:val="20"/>
              </w:rPr>
              <w:t xml:space="preserve"> </w:t>
            </w:r>
            <w:r w:rsidRPr="00355209">
              <w:rPr>
                <w:rFonts w:ascii="Arial" w:hAnsi="Arial" w:cs="Arial"/>
                <w:b/>
                <w:sz w:val="20"/>
                <w:szCs w:val="20"/>
              </w:rPr>
              <w:t>los</w:t>
            </w:r>
            <w:r w:rsidRPr="00355209">
              <w:rPr>
                <w:rFonts w:ascii="Arial" w:hAnsi="Arial" w:cs="Arial"/>
                <w:b/>
                <w:spacing w:val="27"/>
                <w:w w:val="102"/>
                <w:sz w:val="20"/>
                <w:szCs w:val="20"/>
              </w:rPr>
              <w:t xml:space="preserve"> </w:t>
            </w:r>
            <w:r w:rsidRPr="00355209">
              <w:rPr>
                <w:rFonts w:ascii="Arial" w:hAnsi="Arial" w:cs="Arial"/>
                <w:b/>
                <w:spacing w:val="-1"/>
                <w:sz w:val="20"/>
                <w:szCs w:val="20"/>
              </w:rPr>
              <w:t>giros</w:t>
            </w:r>
            <w:r w:rsidRPr="00355209">
              <w:rPr>
                <w:rFonts w:ascii="Arial" w:hAnsi="Arial" w:cs="Arial"/>
                <w:b/>
                <w:spacing w:val="38"/>
                <w:sz w:val="20"/>
                <w:szCs w:val="20"/>
              </w:rPr>
              <w:t xml:space="preserve"> </w:t>
            </w:r>
            <w:r w:rsidRPr="00355209">
              <w:rPr>
                <w:rFonts w:ascii="Arial" w:hAnsi="Arial" w:cs="Arial"/>
                <w:b/>
                <w:sz w:val="20"/>
                <w:szCs w:val="20"/>
              </w:rPr>
              <w:t>comerciales</w:t>
            </w:r>
          </w:p>
        </w:tc>
        <w:tc>
          <w:tcPr>
            <w:tcW w:w="2126"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135" w:firstLine="19"/>
              <w:jc w:val="center"/>
              <w:rPr>
                <w:rFonts w:ascii="Arial" w:eastAsia="Arial" w:hAnsi="Arial" w:cs="Arial"/>
                <w:b/>
                <w:sz w:val="20"/>
                <w:szCs w:val="20"/>
              </w:rPr>
            </w:pPr>
            <w:r w:rsidRPr="00355209">
              <w:rPr>
                <w:rFonts w:ascii="Arial" w:hAnsi="Arial" w:cs="Arial"/>
                <w:b/>
                <w:spacing w:val="-1"/>
                <w:sz w:val="20"/>
                <w:szCs w:val="20"/>
              </w:rPr>
              <w:t>DERECHO</w:t>
            </w:r>
            <w:r w:rsidRPr="00355209">
              <w:rPr>
                <w:rFonts w:ascii="Arial" w:hAnsi="Arial" w:cs="Arial"/>
                <w:b/>
                <w:spacing w:val="36"/>
                <w:sz w:val="20"/>
                <w:szCs w:val="20"/>
              </w:rPr>
              <w:t xml:space="preserve"> </w:t>
            </w:r>
            <w:r w:rsidRPr="00355209">
              <w:rPr>
                <w:rFonts w:ascii="Arial" w:hAnsi="Arial" w:cs="Arial"/>
                <w:b/>
                <w:spacing w:val="-1"/>
                <w:sz w:val="20"/>
                <w:szCs w:val="20"/>
              </w:rPr>
              <w:t>DE</w:t>
            </w:r>
            <w:r w:rsidRPr="00355209">
              <w:rPr>
                <w:rFonts w:ascii="Arial" w:hAnsi="Arial" w:cs="Arial"/>
                <w:b/>
                <w:spacing w:val="12"/>
                <w:sz w:val="20"/>
                <w:szCs w:val="20"/>
              </w:rPr>
              <w:t xml:space="preserve"> </w:t>
            </w:r>
            <w:r w:rsidRPr="00355209">
              <w:rPr>
                <w:rFonts w:ascii="Arial" w:hAnsi="Arial" w:cs="Arial"/>
                <w:b/>
                <w:spacing w:val="-1"/>
                <w:sz w:val="20"/>
                <w:szCs w:val="20"/>
              </w:rPr>
              <w:t>INICIO</w:t>
            </w:r>
            <w:r w:rsidRPr="00355209">
              <w:rPr>
                <w:rFonts w:ascii="Arial" w:hAnsi="Arial" w:cs="Arial"/>
                <w:b/>
                <w:spacing w:val="21"/>
                <w:sz w:val="20"/>
                <w:szCs w:val="20"/>
              </w:rPr>
              <w:t xml:space="preserve"> </w:t>
            </w:r>
            <w:r w:rsidRPr="00355209">
              <w:rPr>
                <w:rFonts w:ascii="Arial" w:hAnsi="Arial" w:cs="Arial"/>
                <w:b/>
                <w:sz w:val="20"/>
                <w:szCs w:val="20"/>
              </w:rPr>
              <w:t>DE</w:t>
            </w:r>
            <w:r w:rsidRPr="00355209">
              <w:rPr>
                <w:rFonts w:ascii="Arial" w:hAnsi="Arial" w:cs="Arial"/>
                <w:b/>
                <w:spacing w:val="21"/>
                <w:w w:val="102"/>
                <w:sz w:val="20"/>
                <w:szCs w:val="20"/>
              </w:rPr>
              <w:t xml:space="preserve"> </w:t>
            </w:r>
            <w:r w:rsidRPr="00355209">
              <w:rPr>
                <w:rFonts w:ascii="Arial" w:hAnsi="Arial" w:cs="Arial"/>
                <w:b/>
                <w:sz w:val="20"/>
                <w:szCs w:val="20"/>
              </w:rPr>
              <w:t>FUNCIONAMIENTO</w:t>
            </w:r>
          </w:p>
        </w:tc>
        <w:tc>
          <w:tcPr>
            <w:tcW w:w="4820"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135" w:firstLine="3"/>
              <w:jc w:val="center"/>
              <w:rPr>
                <w:rFonts w:ascii="Arial" w:eastAsia="Arial" w:hAnsi="Arial" w:cs="Arial"/>
                <w:b/>
                <w:sz w:val="20"/>
                <w:szCs w:val="20"/>
              </w:rPr>
            </w:pPr>
            <w:r w:rsidRPr="00355209">
              <w:rPr>
                <w:rFonts w:ascii="Arial" w:hAnsi="Arial" w:cs="Arial"/>
                <w:b/>
                <w:spacing w:val="-1"/>
                <w:sz w:val="20"/>
                <w:szCs w:val="20"/>
              </w:rPr>
              <w:t>DERECHO</w:t>
            </w:r>
            <w:r w:rsidRPr="00355209">
              <w:rPr>
                <w:rFonts w:ascii="Arial" w:hAnsi="Arial" w:cs="Arial"/>
                <w:b/>
                <w:spacing w:val="37"/>
                <w:sz w:val="20"/>
                <w:szCs w:val="20"/>
              </w:rPr>
              <w:t xml:space="preserve"> </w:t>
            </w:r>
            <w:r w:rsidRPr="00355209">
              <w:rPr>
                <w:rFonts w:ascii="Arial" w:hAnsi="Arial" w:cs="Arial"/>
                <w:b/>
                <w:sz w:val="20"/>
                <w:szCs w:val="20"/>
              </w:rPr>
              <w:t>DE</w:t>
            </w:r>
            <w:r w:rsidRPr="00355209">
              <w:rPr>
                <w:rFonts w:ascii="Arial" w:hAnsi="Arial" w:cs="Arial"/>
                <w:b/>
                <w:spacing w:val="26"/>
                <w:w w:val="102"/>
                <w:sz w:val="20"/>
                <w:szCs w:val="20"/>
              </w:rPr>
              <w:t xml:space="preserve"> </w:t>
            </w:r>
            <w:r w:rsidRPr="00355209">
              <w:rPr>
                <w:rFonts w:ascii="Arial" w:hAnsi="Arial" w:cs="Arial"/>
                <w:b/>
                <w:sz w:val="20"/>
                <w:szCs w:val="20"/>
              </w:rPr>
              <w:t>RENOVACIÓN</w:t>
            </w:r>
            <w:r w:rsidRPr="00355209">
              <w:rPr>
                <w:rFonts w:ascii="Arial" w:hAnsi="Arial" w:cs="Arial"/>
                <w:b/>
                <w:spacing w:val="23"/>
                <w:w w:val="102"/>
                <w:sz w:val="20"/>
                <w:szCs w:val="20"/>
              </w:rPr>
              <w:t xml:space="preserve"> </w:t>
            </w:r>
            <w:r w:rsidRPr="00355209">
              <w:rPr>
                <w:rFonts w:ascii="Arial" w:hAnsi="Arial" w:cs="Arial"/>
                <w:b/>
                <w:sz w:val="20"/>
                <w:szCs w:val="20"/>
              </w:rPr>
              <w:t>ANUAL</w:t>
            </w:r>
          </w:p>
        </w:tc>
      </w:tr>
      <w:tr w:rsidR="004C6E86" w:rsidRPr="00355209" w:rsidTr="00162479">
        <w:trPr>
          <w:trHeight w:hRule="exact" w:val="691"/>
        </w:trPr>
        <w:tc>
          <w:tcPr>
            <w:tcW w:w="1979"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129" w:firstLine="194"/>
              <w:jc w:val="center"/>
              <w:rPr>
                <w:rFonts w:ascii="Arial" w:eastAsia="Arial" w:hAnsi="Arial" w:cs="Arial"/>
                <w:b/>
                <w:sz w:val="20"/>
                <w:szCs w:val="20"/>
              </w:rPr>
            </w:pPr>
            <w:r w:rsidRPr="00355209">
              <w:rPr>
                <w:rFonts w:ascii="Arial" w:hAnsi="Arial" w:cs="Arial"/>
                <w:b/>
                <w:sz w:val="20"/>
                <w:szCs w:val="20"/>
              </w:rPr>
              <w:t>Medianos</w:t>
            </w:r>
            <w:r w:rsidRPr="00355209">
              <w:rPr>
                <w:rFonts w:ascii="Arial" w:hAnsi="Arial" w:cs="Arial"/>
                <w:b/>
                <w:spacing w:val="23"/>
                <w:w w:val="102"/>
                <w:sz w:val="20"/>
                <w:szCs w:val="20"/>
              </w:rPr>
              <w:t xml:space="preserve"> </w:t>
            </w:r>
            <w:r w:rsidRPr="00355209">
              <w:rPr>
                <w:rFonts w:ascii="Arial" w:hAnsi="Arial" w:cs="Arial"/>
                <w:b/>
                <w:sz w:val="20"/>
                <w:szCs w:val="20"/>
              </w:rPr>
              <w:t>establecimientos</w:t>
            </w:r>
          </w:p>
        </w:tc>
        <w:tc>
          <w:tcPr>
            <w:tcW w:w="2126"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135" w:firstLine="19"/>
              <w:jc w:val="center"/>
              <w:rPr>
                <w:rFonts w:ascii="Arial" w:eastAsia="Arial" w:hAnsi="Arial" w:cs="Arial"/>
                <w:b/>
                <w:sz w:val="20"/>
                <w:szCs w:val="20"/>
              </w:rPr>
            </w:pPr>
            <w:r w:rsidRPr="00355209">
              <w:rPr>
                <w:rFonts w:ascii="Arial" w:hAnsi="Arial" w:cs="Arial"/>
                <w:b/>
                <w:sz w:val="20"/>
                <w:szCs w:val="20"/>
              </w:rPr>
              <w:t xml:space="preserve">57.6 </w:t>
            </w:r>
            <w:r w:rsidRPr="00355209">
              <w:rPr>
                <w:rFonts w:ascii="Arial" w:hAnsi="Arial" w:cs="Arial"/>
                <w:b/>
                <w:spacing w:val="16"/>
                <w:sz w:val="20"/>
                <w:szCs w:val="20"/>
              </w:rPr>
              <w:t xml:space="preserve"> </w:t>
            </w:r>
            <w:r w:rsidRPr="00355209">
              <w:rPr>
                <w:rFonts w:ascii="Arial" w:hAnsi="Arial" w:cs="Arial"/>
                <w:b/>
                <w:sz w:val="20"/>
                <w:szCs w:val="20"/>
              </w:rPr>
              <w:t>UMA</w:t>
            </w:r>
          </w:p>
        </w:tc>
        <w:tc>
          <w:tcPr>
            <w:tcW w:w="4820"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135"/>
              <w:jc w:val="center"/>
              <w:rPr>
                <w:rFonts w:ascii="Arial" w:eastAsia="Arial" w:hAnsi="Arial" w:cs="Arial"/>
                <w:b/>
                <w:sz w:val="20"/>
                <w:szCs w:val="20"/>
              </w:rPr>
            </w:pPr>
            <w:r w:rsidRPr="00355209">
              <w:rPr>
                <w:rFonts w:ascii="Arial" w:hAnsi="Arial" w:cs="Arial"/>
                <w:b/>
                <w:sz w:val="20"/>
                <w:szCs w:val="20"/>
              </w:rPr>
              <w:t>17</w:t>
            </w:r>
            <w:r w:rsidRPr="00355209">
              <w:rPr>
                <w:rFonts w:ascii="Arial" w:hAnsi="Arial" w:cs="Arial"/>
                <w:b/>
                <w:spacing w:val="17"/>
                <w:sz w:val="20"/>
                <w:szCs w:val="20"/>
              </w:rPr>
              <w:t xml:space="preserve"> </w:t>
            </w:r>
            <w:r w:rsidRPr="00355209">
              <w:rPr>
                <w:rFonts w:ascii="Arial" w:hAnsi="Arial" w:cs="Arial"/>
                <w:b/>
                <w:sz w:val="20"/>
                <w:szCs w:val="20"/>
              </w:rPr>
              <w:t>UMA</w:t>
            </w:r>
          </w:p>
        </w:tc>
      </w:tr>
      <w:tr w:rsidR="004C6E86" w:rsidRPr="00355209" w:rsidTr="00162479">
        <w:trPr>
          <w:trHeight w:hRule="exact" w:val="1776"/>
        </w:trPr>
        <w:tc>
          <w:tcPr>
            <w:tcW w:w="8925" w:type="dxa"/>
            <w:gridSpan w:val="3"/>
            <w:tcBorders>
              <w:top w:val="single" w:sz="5" w:space="0" w:color="000000"/>
              <w:left w:val="single" w:sz="5" w:space="0" w:color="000000"/>
              <w:bottom w:val="single" w:sz="5" w:space="0" w:color="000000"/>
              <w:right w:val="single" w:sz="5" w:space="0" w:color="000000"/>
            </w:tcBorders>
            <w:shd w:val="clear" w:color="auto" w:fill="auto"/>
          </w:tcPr>
          <w:p w:rsidR="004C6E86" w:rsidRPr="00355209" w:rsidRDefault="004C6E86" w:rsidP="00162479">
            <w:pPr>
              <w:ind w:left="95" w:right="1"/>
              <w:jc w:val="both"/>
              <w:rPr>
                <w:rFonts w:ascii="Arial" w:eastAsia="Arial" w:hAnsi="Arial" w:cs="Arial"/>
                <w:sz w:val="20"/>
                <w:szCs w:val="20"/>
              </w:rPr>
            </w:pPr>
            <w:r w:rsidRPr="00355209">
              <w:rPr>
                <w:rFonts w:ascii="Arial" w:hAnsi="Arial" w:cs="Arial"/>
                <w:sz w:val="20"/>
                <w:szCs w:val="20"/>
              </w:rPr>
              <w:t>Mini súper, Mudanzas, Lavadero de Vehículos, Cafetería-Restaurante. Farmacias, Boticas, Veterinarias y similares, Panadería (artesanal). Estacionamientos, Agencias de Refrescos, Joyerías en general, Ferrotlapalería y Material Eléctrico, Tiendas de materiales de construcción en general Centro de Servicios Varios. Oficinas y consultorios de servidos profesionales.</w:t>
            </w:r>
            <w:r w:rsidRPr="00355209">
              <w:rPr>
                <w:rFonts w:ascii="Arial" w:hAnsi="Arial" w:cs="Arial"/>
                <w:sz w:val="20"/>
                <w:szCs w:val="20"/>
              </w:rPr>
              <w:tab/>
            </w:r>
          </w:p>
        </w:tc>
      </w:tr>
    </w:tbl>
    <w:p w:rsidR="004C6E86" w:rsidRPr="00355209" w:rsidRDefault="004C6E86" w:rsidP="004C6E86">
      <w:pPr>
        <w:jc w:val="both"/>
        <w:rPr>
          <w:rFonts w:ascii="Arial" w:hAnsi="Arial" w:cs="Arial"/>
          <w:sz w:val="20"/>
          <w:szCs w:val="20"/>
        </w:rPr>
      </w:pPr>
    </w:p>
    <w:tbl>
      <w:tblPr>
        <w:tblW w:w="8925" w:type="dxa"/>
        <w:tblLayout w:type="fixed"/>
        <w:tblCellMar>
          <w:left w:w="0" w:type="dxa"/>
          <w:right w:w="0" w:type="dxa"/>
        </w:tblCellMar>
        <w:tblLook w:val="01E0" w:firstRow="1" w:lastRow="1" w:firstColumn="1" w:lastColumn="1" w:noHBand="0" w:noVBand="0"/>
      </w:tblPr>
      <w:tblGrid>
        <w:gridCol w:w="1979"/>
        <w:gridCol w:w="1984"/>
        <w:gridCol w:w="4962"/>
      </w:tblGrid>
      <w:tr w:rsidR="004C6E86" w:rsidRPr="00355209" w:rsidTr="00162479">
        <w:trPr>
          <w:trHeight w:hRule="exact" w:val="1472"/>
        </w:trPr>
        <w:tc>
          <w:tcPr>
            <w:tcW w:w="1979"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271" w:firstLine="44"/>
              <w:jc w:val="center"/>
              <w:rPr>
                <w:rFonts w:ascii="Arial" w:eastAsia="Arial" w:hAnsi="Arial" w:cs="Arial"/>
                <w:b/>
                <w:sz w:val="20"/>
                <w:szCs w:val="20"/>
              </w:rPr>
            </w:pPr>
            <w:r w:rsidRPr="00355209">
              <w:rPr>
                <w:rFonts w:ascii="Arial" w:hAnsi="Arial" w:cs="Arial"/>
                <w:b/>
                <w:spacing w:val="-1"/>
                <w:sz w:val="20"/>
                <w:szCs w:val="20"/>
              </w:rPr>
              <w:t>Categorización</w:t>
            </w:r>
            <w:r w:rsidRPr="00355209">
              <w:rPr>
                <w:rFonts w:ascii="Arial" w:hAnsi="Arial" w:cs="Arial"/>
                <w:b/>
                <w:spacing w:val="50"/>
                <w:sz w:val="20"/>
                <w:szCs w:val="20"/>
              </w:rPr>
              <w:t xml:space="preserve"> </w:t>
            </w:r>
            <w:r w:rsidRPr="00355209">
              <w:rPr>
                <w:rFonts w:ascii="Arial" w:hAnsi="Arial" w:cs="Arial"/>
                <w:b/>
                <w:spacing w:val="-1"/>
                <w:sz w:val="20"/>
                <w:szCs w:val="20"/>
              </w:rPr>
              <w:t>de</w:t>
            </w:r>
            <w:r w:rsidRPr="00355209">
              <w:rPr>
                <w:rFonts w:ascii="Arial" w:hAnsi="Arial" w:cs="Arial"/>
                <w:b/>
                <w:spacing w:val="8"/>
                <w:sz w:val="20"/>
                <w:szCs w:val="20"/>
              </w:rPr>
              <w:t xml:space="preserve"> </w:t>
            </w:r>
            <w:r w:rsidRPr="00355209">
              <w:rPr>
                <w:rFonts w:ascii="Arial" w:hAnsi="Arial" w:cs="Arial"/>
                <w:b/>
                <w:sz w:val="20"/>
                <w:szCs w:val="20"/>
              </w:rPr>
              <w:t>los</w:t>
            </w:r>
            <w:r w:rsidRPr="00355209">
              <w:rPr>
                <w:rFonts w:ascii="Arial" w:hAnsi="Arial" w:cs="Arial"/>
                <w:b/>
                <w:spacing w:val="28"/>
                <w:w w:val="102"/>
                <w:sz w:val="20"/>
                <w:szCs w:val="20"/>
              </w:rPr>
              <w:t xml:space="preserve"> </w:t>
            </w:r>
            <w:r w:rsidRPr="00355209">
              <w:rPr>
                <w:rFonts w:ascii="Arial" w:hAnsi="Arial" w:cs="Arial"/>
                <w:b/>
                <w:spacing w:val="-1"/>
                <w:sz w:val="20"/>
                <w:szCs w:val="20"/>
              </w:rPr>
              <w:t>giros</w:t>
            </w:r>
            <w:r w:rsidRPr="00355209">
              <w:rPr>
                <w:rFonts w:ascii="Arial" w:hAnsi="Arial" w:cs="Arial"/>
                <w:b/>
                <w:spacing w:val="49"/>
                <w:sz w:val="20"/>
                <w:szCs w:val="20"/>
              </w:rPr>
              <w:t xml:space="preserve"> </w:t>
            </w:r>
            <w:r w:rsidRPr="00355209">
              <w:rPr>
                <w:rFonts w:ascii="Arial" w:hAnsi="Arial" w:cs="Arial"/>
                <w:b/>
                <w:sz w:val="20"/>
                <w:szCs w:val="20"/>
              </w:rPr>
              <w:t>comerciales</w:t>
            </w:r>
          </w:p>
        </w:tc>
        <w:tc>
          <w:tcPr>
            <w:tcW w:w="1984"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135" w:firstLine="74"/>
              <w:jc w:val="center"/>
              <w:rPr>
                <w:rFonts w:ascii="Arial" w:hAnsi="Arial" w:cs="Arial"/>
                <w:b/>
                <w:sz w:val="20"/>
                <w:szCs w:val="20"/>
              </w:rPr>
            </w:pPr>
            <w:r w:rsidRPr="00355209">
              <w:rPr>
                <w:rFonts w:ascii="Arial" w:hAnsi="Arial" w:cs="Arial"/>
                <w:b/>
                <w:spacing w:val="-1"/>
                <w:sz w:val="20"/>
                <w:szCs w:val="20"/>
              </w:rPr>
              <w:t>DERECHO</w:t>
            </w:r>
            <w:r w:rsidRPr="00355209">
              <w:rPr>
                <w:rFonts w:ascii="Arial" w:hAnsi="Arial" w:cs="Arial"/>
                <w:b/>
                <w:spacing w:val="36"/>
                <w:sz w:val="20"/>
                <w:szCs w:val="20"/>
              </w:rPr>
              <w:t xml:space="preserve"> </w:t>
            </w:r>
            <w:r w:rsidRPr="00355209">
              <w:rPr>
                <w:rFonts w:ascii="Arial" w:hAnsi="Arial" w:cs="Arial"/>
                <w:b/>
                <w:spacing w:val="-1"/>
                <w:sz w:val="20"/>
                <w:szCs w:val="20"/>
              </w:rPr>
              <w:t>DE</w:t>
            </w:r>
            <w:r w:rsidRPr="00355209">
              <w:rPr>
                <w:rFonts w:ascii="Arial" w:hAnsi="Arial" w:cs="Arial"/>
                <w:b/>
                <w:spacing w:val="12"/>
                <w:sz w:val="20"/>
                <w:szCs w:val="20"/>
              </w:rPr>
              <w:t xml:space="preserve"> </w:t>
            </w:r>
            <w:r w:rsidRPr="00355209">
              <w:rPr>
                <w:rFonts w:ascii="Arial" w:hAnsi="Arial" w:cs="Arial"/>
                <w:b/>
                <w:sz w:val="20"/>
                <w:szCs w:val="20"/>
              </w:rPr>
              <w:t>INICIO</w:t>
            </w:r>
            <w:r w:rsidRPr="00355209">
              <w:rPr>
                <w:rFonts w:ascii="Arial" w:hAnsi="Arial" w:cs="Arial"/>
                <w:b/>
                <w:spacing w:val="21"/>
                <w:sz w:val="20"/>
                <w:szCs w:val="20"/>
              </w:rPr>
              <w:t xml:space="preserve"> </w:t>
            </w:r>
            <w:r w:rsidRPr="00355209">
              <w:rPr>
                <w:rFonts w:ascii="Arial" w:hAnsi="Arial" w:cs="Arial"/>
                <w:b/>
                <w:sz w:val="20"/>
                <w:szCs w:val="20"/>
              </w:rPr>
              <w:t>DE</w:t>
            </w:r>
            <w:r w:rsidRPr="00355209">
              <w:rPr>
                <w:rFonts w:ascii="Arial" w:hAnsi="Arial" w:cs="Arial"/>
                <w:b/>
                <w:spacing w:val="27"/>
                <w:w w:val="102"/>
                <w:sz w:val="20"/>
                <w:szCs w:val="20"/>
              </w:rPr>
              <w:t xml:space="preserve"> </w:t>
            </w:r>
            <w:r w:rsidRPr="00355209">
              <w:rPr>
                <w:rFonts w:ascii="Arial" w:hAnsi="Arial" w:cs="Arial"/>
                <w:b/>
                <w:sz w:val="20"/>
                <w:szCs w:val="20"/>
              </w:rPr>
              <w:t>FUNCIONAMIENTO</w:t>
            </w:r>
          </w:p>
          <w:p w:rsidR="004C6E86" w:rsidRPr="00355209" w:rsidRDefault="004C6E86" w:rsidP="00162479">
            <w:pPr>
              <w:ind w:left="135" w:firstLine="74"/>
              <w:rPr>
                <w:rFonts w:ascii="Arial" w:eastAsia="Arial" w:hAnsi="Arial" w:cs="Arial"/>
                <w:b/>
                <w:sz w:val="20"/>
                <w:szCs w:val="20"/>
              </w:rPr>
            </w:pPr>
          </w:p>
        </w:tc>
        <w:tc>
          <w:tcPr>
            <w:tcW w:w="4962"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277" w:hanging="2"/>
              <w:jc w:val="center"/>
              <w:rPr>
                <w:rFonts w:ascii="Arial" w:eastAsia="Arial" w:hAnsi="Arial" w:cs="Arial"/>
                <w:b/>
                <w:sz w:val="20"/>
                <w:szCs w:val="20"/>
              </w:rPr>
            </w:pPr>
            <w:r w:rsidRPr="00355209">
              <w:rPr>
                <w:rFonts w:ascii="Arial" w:hAnsi="Arial" w:cs="Arial"/>
                <w:b/>
                <w:spacing w:val="-1"/>
                <w:sz w:val="20"/>
                <w:szCs w:val="20"/>
              </w:rPr>
              <w:t>DERECHO</w:t>
            </w:r>
            <w:r w:rsidRPr="00355209">
              <w:rPr>
                <w:rFonts w:ascii="Arial" w:hAnsi="Arial" w:cs="Arial"/>
                <w:b/>
                <w:spacing w:val="37"/>
                <w:sz w:val="20"/>
                <w:szCs w:val="20"/>
              </w:rPr>
              <w:t xml:space="preserve"> </w:t>
            </w:r>
            <w:r w:rsidRPr="00355209">
              <w:rPr>
                <w:rFonts w:ascii="Arial" w:hAnsi="Arial" w:cs="Arial"/>
                <w:b/>
                <w:sz w:val="20"/>
                <w:szCs w:val="20"/>
              </w:rPr>
              <w:t>DE</w:t>
            </w:r>
            <w:r w:rsidRPr="00355209">
              <w:rPr>
                <w:rFonts w:ascii="Arial" w:hAnsi="Arial" w:cs="Arial"/>
                <w:b/>
                <w:spacing w:val="23"/>
                <w:w w:val="102"/>
                <w:sz w:val="20"/>
                <w:szCs w:val="20"/>
              </w:rPr>
              <w:t xml:space="preserve"> </w:t>
            </w:r>
            <w:r w:rsidRPr="00355209">
              <w:rPr>
                <w:rFonts w:ascii="Arial" w:hAnsi="Arial" w:cs="Arial"/>
                <w:b/>
                <w:sz w:val="20"/>
                <w:szCs w:val="20"/>
              </w:rPr>
              <w:t>RENOVACIÓN</w:t>
            </w:r>
            <w:r w:rsidRPr="00355209">
              <w:rPr>
                <w:rFonts w:ascii="Arial" w:hAnsi="Arial" w:cs="Arial"/>
                <w:b/>
                <w:spacing w:val="22"/>
                <w:w w:val="102"/>
                <w:sz w:val="20"/>
                <w:szCs w:val="20"/>
              </w:rPr>
              <w:t xml:space="preserve"> </w:t>
            </w:r>
            <w:r w:rsidRPr="00355209">
              <w:rPr>
                <w:rFonts w:ascii="Arial" w:hAnsi="Arial" w:cs="Arial"/>
                <w:b/>
                <w:sz w:val="20"/>
                <w:szCs w:val="20"/>
              </w:rPr>
              <w:t>ANUAL</w:t>
            </w:r>
          </w:p>
        </w:tc>
      </w:tr>
      <w:tr w:rsidR="004C6E86" w:rsidRPr="00355209" w:rsidTr="00162479">
        <w:trPr>
          <w:trHeight w:hRule="exact" w:val="536"/>
        </w:trPr>
        <w:tc>
          <w:tcPr>
            <w:tcW w:w="1979"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271" w:firstLine="44"/>
              <w:jc w:val="center"/>
              <w:rPr>
                <w:rFonts w:ascii="Arial" w:hAnsi="Arial" w:cs="Arial"/>
                <w:b/>
                <w:sz w:val="20"/>
                <w:szCs w:val="20"/>
              </w:rPr>
            </w:pPr>
            <w:r w:rsidRPr="00355209">
              <w:rPr>
                <w:rFonts w:ascii="Arial" w:hAnsi="Arial" w:cs="Arial"/>
                <w:b/>
                <w:sz w:val="20"/>
                <w:szCs w:val="20"/>
              </w:rPr>
              <w:t xml:space="preserve">Establecimiento </w:t>
            </w:r>
            <w:r w:rsidRPr="00355209">
              <w:rPr>
                <w:rFonts w:ascii="Arial" w:hAnsi="Arial" w:cs="Arial"/>
                <w:b/>
                <w:spacing w:val="15"/>
                <w:sz w:val="20"/>
                <w:szCs w:val="20"/>
              </w:rPr>
              <w:t xml:space="preserve"> </w:t>
            </w:r>
            <w:r w:rsidRPr="00355209">
              <w:rPr>
                <w:rFonts w:ascii="Arial" w:hAnsi="Arial" w:cs="Arial"/>
                <w:b/>
                <w:sz w:val="20"/>
                <w:szCs w:val="20"/>
              </w:rPr>
              <w:t>Grande</w:t>
            </w:r>
          </w:p>
        </w:tc>
        <w:tc>
          <w:tcPr>
            <w:tcW w:w="1984"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135" w:firstLine="74"/>
              <w:jc w:val="center"/>
              <w:rPr>
                <w:rFonts w:ascii="Arial" w:eastAsia="Arial" w:hAnsi="Arial" w:cs="Arial"/>
                <w:b/>
                <w:sz w:val="20"/>
                <w:szCs w:val="20"/>
              </w:rPr>
            </w:pPr>
            <w:r w:rsidRPr="00355209">
              <w:rPr>
                <w:rFonts w:ascii="Arial" w:hAnsi="Arial" w:cs="Arial"/>
                <w:b/>
                <w:sz w:val="20"/>
                <w:szCs w:val="20"/>
              </w:rPr>
              <w:t xml:space="preserve">86.4 </w:t>
            </w:r>
            <w:r w:rsidRPr="00355209">
              <w:rPr>
                <w:rFonts w:ascii="Arial" w:hAnsi="Arial" w:cs="Arial"/>
                <w:b/>
                <w:spacing w:val="18"/>
                <w:sz w:val="20"/>
                <w:szCs w:val="20"/>
              </w:rPr>
              <w:t xml:space="preserve"> </w:t>
            </w:r>
            <w:r w:rsidRPr="00355209">
              <w:rPr>
                <w:rFonts w:ascii="Arial" w:hAnsi="Arial" w:cs="Arial"/>
                <w:b/>
                <w:sz w:val="20"/>
                <w:szCs w:val="20"/>
              </w:rPr>
              <w:t>UMA</w:t>
            </w:r>
          </w:p>
        </w:tc>
        <w:tc>
          <w:tcPr>
            <w:tcW w:w="4962"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277"/>
              <w:jc w:val="center"/>
              <w:rPr>
                <w:rFonts w:ascii="Arial" w:eastAsia="Arial" w:hAnsi="Arial" w:cs="Arial"/>
                <w:b/>
                <w:sz w:val="20"/>
                <w:szCs w:val="20"/>
              </w:rPr>
            </w:pPr>
            <w:r w:rsidRPr="00355209">
              <w:rPr>
                <w:rFonts w:ascii="Arial" w:hAnsi="Arial" w:cs="Arial"/>
                <w:b/>
                <w:sz w:val="20"/>
                <w:szCs w:val="20"/>
              </w:rPr>
              <w:t>20</w:t>
            </w:r>
            <w:r w:rsidRPr="00355209">
              <w:rPr>
                <w:rFonts w:ascii="Arial" w:hAnsi="Arial" w:cs="Arial"/>
                <w:b/>
                <w:spacing w:val="23"/>
                <w:sz w:val="20"/>
                <w:szCs w:val="20"/>
              </w:rPr>
              <w:t xml:space="preserve"> </w:t>
            </w:r>
            <w:r w:rsidRPr="00355209">
              <w:rPr>
                <w:rFonts w:ascii="Arial" w:hAnsi="Arial" w:cs="Arial"/>
                <w:b/>
                <w:sz w:val="20"/>
                <w:szCs w:val="20"/>
              </w:rPr>
              <w:t>UMA</w:t>
            </w:r>
          </w:p>
        </w:tc>
      </w:tr>
      <w:tr w:rsidR="004C6E86" w:rsidRPr="00355209" w:rsidTr="00162479">
        <w:trPr>
          <w:trHeight w:hRule="exact" w:val="1646"/>
        </w:trPr>
        <w:tc>
          <w:tcPr>
            <w:tcW w:w="8925" w:type="dxa"/>
            <w:gridSpan w:val="3"/>
            <w:tcBorders>
              <w:top w:val="single" w:sz="5" w:space="0" w:color="000000"/>
              <w:left w:val="single" w:sz="5" w:space="0" w:color="000000"/>
              <w:bottom w:val="single" w:sz="5" w:space="0" w:color="000000"/>
              <w:right w:val="single" w:sz="5" w:space="0" w:color="000000"/>
            </w:tcBorders>
            <w:shd w:val="clear" w:color="auto" w:fill="auto"/>
          </w:tcPr>
          <w:p w:rsidR="004C6E86" w:rsidRPr="00355209" w:rsidRDefault="004C6E86" w:rsidP="00162479">
            <w:pPr>
              <w:ind w:left="95" w:right="1"/>
              <w:jc w:val="both"/>
              <w:rPr>
                <w:rFonts w:ascii="Arial" w:eastAsia="Arial" w:hAnsi="Arial" w:cs="Arial"/>
                <w:sz w:val="20"/>
                <w:szCs w:val="20"/>
              </w:rPr>
            </w:pPr>
            <w:r w:rsidRPr="00355209">
              <w:rPr>
                <w:rFonts w:ascii="Arial" w:hAnsi="Arial" w:cs="Arial"/>
                <w:sz w:val="20"/>
                <w:szCs w:val="20"/>
              </w:rPr>
              <w:t>Súper, panadería (Fábrica), Centros de Servicio Automotriz, Servicios para eventos sociales. Salones de Eventos Sociales. Bodegas de Almacenamiento de cualquier producto en general. Compra venta de motos y bicicletas. Compra venta de automóviles. Salas de velación y servicios funerarios. Fábricas y maquiladoras de hasta 15 empleados.</w:t>
            </w:r>
          </w:p>
        </w:tc>
      </w:tr>
    </w:tbl>
    <w:p w:rsidR="004C6E86" w:rsidRPr="00355209" w:rsidRDefault="004C6E86" w:rsidP="004C6E86">
      <w:pPr>
        <w:jc w:val="both"/>
        <w:rPr>
          <w:rFonts w:ascii="Arial" w:hAnsi="Arial" w:cs="Arial"/>
          <w:sz w:val="20"/>
          <w:szCs w:val="20"/>
        </w:rPr>
      </w:pPr>
    </w:p>
    <w:tbl>
      <w:tblPr>
        <w:tblW w:w="8925" w:type="dxa"/>
        <w:tblLayout w:type="fixed"/>
        <w:tblCellMar>
          <w:left w:w="0" w:type="dxa"/>
          <w:right w:w="0" w:type="dxa"/>
        </w:tblCellMar>
        <w:tblLook w:val="01E0" w:firstRow="1" w:lastRow="1" w:firstColumn="1" w:lastColumn="1" w:noHBand="0" w:noVBand="0"/>
      </w:tblPr>
      <w:tblGrid>
        <w:gridCol w:w="1979"/>
        <w:gridCol w:w="2126"/>
        <w:gridCol w:w="4820"/>
      </w:tblGrid>
      <w:tr w:rsidR="004C6E86" w:rsidRPr="00355209" w:rsidTr="00162479">
        <w:trPr>
          <w:trHeight w:hRule="exact" w:val="935"/>
        </w:trPr>
        <w:tc>
          <w:tcPr>
            <w:tcW w:w="1979"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129" w:firstLine="188"/>
              <w:jc w:val="center"/>
              <w:rPr>
                <w:rFonts w:ascii="Arial" w:eastAsia="Arial" w:hAnsi="Arial" w:cs="Arial"/>
                <w:b/>
                <w:sz w:val="20"/>
                <w:szCs w:val="20"/>
              </w:rPr>
            </w:pPr>
            <w:r w:rsidRPr="00355209">
              <w:rPr>
                <w:rFonts w:ascii="Arial" w:hAnsi="Arial" w:cs="Arial"/>
                <w:b/>
                <w:spacing w:val="-1"/>
                <w:sz w:val="20"/>
                <w:szCs w:val="20"/>
              </w:rPr>
              <w:t>Categorización</w:t>
            </w:r>
            <w:r w:rsidRPr="00355209">
              <w:rPr>
                <w:rFonts w:ascii="Arial" w:hAnsi="Arial" w:cs="Arial"/>
                <w:b/>
                <w:spacing w:val="50"/>
                <w:sz w:val="20"/>
                <w:szCs w:val="20"/>
              </w:rPr>
              <w:t xml:space="preserve"> </w:t>
            </w:r>
            <w:r w:rsidRPr="00355209">
              <w:rPr>
                <w:rFonts w:ascii="Arial" w:hAnsi="Arial" w:cs="Arial"/>
                <w:b/>
                <w:spacing w:val="-1"/>
                <w:sz w:val="20"/>
                <w:szCs w:val="20"/>
              </w:rPr>
              <w:t>de</w:t>
            </w:r>
            <w:r w:rsidRPr="00355209">
              <w:rPr>
                <w:rFonts w:ascii="Arial" w:hAnsi="Arial" w:cs="Arial"/>
                <w:b/>
                <w:spacing w:val="8"/>
                <w:sz w:val="20"/>
                <w:szCs w:val="20"/>
              </w:rPr>
              <w:t xml:space="preserve"> </w:t>
            </w:r>
            <w:r w:rsidRPr="00355209">
              <w:rPr>
                <w:rFonts w:ascii="Arial" w:hAnsi="Arial" w:cs="Arial"/>
                <w:b/>
                <w:sz w:val="20"/>
                <w:szCs w:val="20"/>
              </w:rPr>
              <w:t>los</w:t>
            </w:r>
            <w:r w:rsidRPr="00355209">
              <w:rPr>
                <w:rFonts w:ascii="Arial" w:hAnsi="Arial" w:cs="Arial"/>
                <w:b/>
                <w:spacing w:val="30"/>
                <w:w w:val="102"/>
                <w:sz w:val="20"/>
                <w:szCs w:val="20"/>
              </w:rPr>
              <w:t xml:space="preserve"> </w:t>
            </w:r>
            <w:r w:rsidRPr="00355209">
              <w:rPr>
                <w:rFonts w:ascii="Arial" w:hAnsi="Arial" w:cs="Arial"/>
                <w:b/>
                <w:spacing w:val="-1"/>
                <w:sz w:val="20"/>
                <w:szCs w:val="20"/>
              </w:rPr>
              <w:t>giros</w:t>
            </w:r>
            <w:r w:rsidRPr="00355209">
              <w:rPr>
                <w:rFonts w:ascii="Arial" w:hAnsi="Arial" w:cs="Arial"/>
                <w:b/>
                <w:spacing w:val="49"/>
                <w:sz w:val="20"/>
                <w:szCs w:val="20"/>
              </w:rPr>
              <w:t xml:space="preserve"> </w:t>
            </w:r>
            <w:r w:rsidRPr="00355209">
              <w:rPr>
                <w:rFonts w:ascii="Arial" w:hAnsi="Arial" w:cs="Arial"/>
                <w:b/>
                <w:sz w:val="20"/>
                <w:szCs w:val="20"/>
              </w:rPr>
              <w:t>comerciales</w:t>
            </w:r>
          </w:p>
        </w:tc>
        <w:tc>
          <w:tcPr>
            <w:tcW w:w="2126"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firstLine="214"/>
              <w:jc w:val="center"/>
              <w:rPr>
                <w:rFonts w:ascii="Arial" w:eastAsia="Arial" w:hAnsi="Arial" w:cs="Arial"/>
                <w:b/>
                <w:sz w:val="20"/>
                <w:szCs w:val="20"/>
              </w:rPr>
            </w:pPr>
            <w:r w:rsidRPr="00355209">
              <w:rPr>
                <w:rFonts w:ascii="Arial" w:hAnsi="Arial" w:cs="Arial"/>
                <w:b/>
                <w:spacing w:val="-1"/>
                <w:sz w:val="20"/>
                <w:szCs w:val="20"/>
              </w:rPr>
              <w:t>DERECHO</w:t>
            </w:r>
            <w:r w:rsidRPr="00355209">
              <w:rPr>
                <w:rFonts w:ascii="Arial" w:hAnsi="Arial" w:cs="Arial"/>
                <w:b/>
                <w:spacing w:val="36"/>
                <w:sz w:val="20"/>
                <w:szCs w:val="20"/>
              </w:rPr>
              <w:t xml:space="preserve"> </w:t>
            </w:r>
            <w:r w:rsidRPr="00355209">
              <w:rPr>
                <w:rFonts w:ascii="Arial" w:hAnsi="Arial" w:cs="Arial"/>
                <w:b/>
                <w:spacing w:val="-1"/>
                <w:sz w:val="20"/>
                <w:szCs w:val="20"/>
              </w:rPr>
              <w:t>DE</w:t>
            </w:r>
            <w:r w:rsidRPr="00355209">
              <w:rPr>
                <w:rFonts w:ascii="Arial" w:hAnsi="Arial" w:cs="Arial"/>
                <w:b/>
                <w:spacing w:val="12"/>
                <w:sz w:val="20"/>
                <w:szCs w:val="20"/>
              </w:rPr>
              <w:t xml:space="preserve"> </w:t>
            </w:r>
            <w:r w:rsidRPr="00355209">
              <w:rPr>
                <w:rFonts w:ascii="Arial" w:hAnsi="Arial" w:cs="Arial"/>
                <w:b/>
                <w:sz w:val="20"/>
                <w:szCs w:val="20"/>
              </w:rPr>
              <w:t>INICIO</w:t>
            </w:r>
            <w:r w:rsidRPr="00355209">
              <w:rPr>
                <w:rFonts w:ascii="Arial" w:hAnsi="Arial" w:cs="Arial"/>
                <w:b/>
                <w:spacing w:val="21"/>
                <w:sz w:val="20"/>
                <w:szCs w:val="20"/>
              </w:rPr>
              <w:t xml:space="preserve"> </w:t>
            </w:r>
            <w:r w:rsidRPr="00355209">
              <w:rPr>
                <w:rFonts w:ascii="Arial" w:hAnsi="Arial" w:cs="Arial"/>
                <w:b/>
                <w:sz w:val="20"/>
                <w:szCs w:val="20"/>
              </w:rPr>
              <w:t>DE</w:t>
            </w:r>
            <w:r w:rsidRPr="00355209">
              <w:rPr>
                <w:rFonts w:ascii="Arial" w:hAnsi="Arial" w:cs="Arial"/>
                <w:b/>
                <w:spacing w:val="27"/>
                <w:w w:val="102"/>
                <w:sz w:val="20"/>
                <w:szCs w:val="20"/>
              </w:rPr>
              <w:t xml:space="preserve"> </w:t>
            </w:r>
            <w:r w:rsidRPr="00355209">
              <w:rPr>
                <w:rFonts w:ascii="Arial" w:hAnsi="Arial" w:cs="Arial"/>
                <w:b/>
                <w:sz w:val="20"/>
                <w:szCs w:val="20"/>
              </w:rPr>
              <w:t>FUNCIONAMIENTO</w:t>
            </w:r>
          </w:p>
        </w:tc>
        <w:tc>
          <w:tcPr>
            <w:tcW w:w="4820"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135" w:hanging="63"/>
              <w:jc w:val="center"/>
              <w:rPr>
                <w:rFonts w:ascii="Arial" w:eastAsia="Arial" w:hAnsi="Arial" w:cs="Arial"/>
                <w:b/>
                <w:sz w:val="20"/>
                <w:szCs w:val="20"/>
              </w:rPr>
            </w:pPr>
            <w:r w:rsidRPr="00355209">
              <w:rPr>
                <w:rFonts w:ascii="Arial" w:hAnsi="Arial" w:cs="Arial"/>
                <w:b/>
                <w:spacing w:val="-8"/>
                <w:sz w:val="20"/>
                <w:szCs w:val="20"/>
              </w:rPr>
              <w:t>DERECHO</w:t>
            </w:r>
            <w:r w:rsidRPr="00355209">
              <w:rPr>
                <w:rFonts w:ascii="Arial" w:hAnsi="Arial" w:cs="Arial"/>
                <w:b/>
                <w:spacing w:val="38"/>
                <w:sz w:val="20"/>
                <w:szCs w:val="20"/>
              </w:rPr>
              <w:t xml:space="preserve"> </w:t>
            </w:r>
            <w:r w:rsidRPr="00355209">
              <w:rPr>
                <w:rFonts w:ascii="Arial" w:hAnsi="Arial" w:cs="Arial"/>
                <w:b/>
                <w:spacing w:val="-5"/>
                <w:sz w:val="20"/>
                <w:szCs w:val="20"/>
              </w:rPr>
              <w:t>DE</w:t>
            </w:r>
            <w:r w:rsidRPr="00355209">
              <w:rPr>
                <w:rFonts w:ascii="Arial" w:hAnsi="Arial" w:cs="Arial"/>
                <w:b/>
                <w:spacing w:val="7"/>
                <w:sz w:val="20"/>
                <w:szCs w:val="20"/>
              </w:rPr>
              <w:t xml:space="preserve"> </w:t>
            </w:r>
            <w:r w:rsidRPr="00355209">
              <w:rPr>
                <w:rFonts w:ascii="Arial" w:hAnsi="Arial" w:cs="Arial"/>
                <w:b/>
                <w:spacing w:val="-6"/>
                <w:sz w:val="20"/>
                <w:szCs w:val="20"/>
              </w:rPr>
              <w:t>RENOVACIÓN</w:t>
            </w:r>
            <w:r w:rsidRPr="00355209">
              <w:rPr>
                <w:rFonts w:ascii="Arial" w:hAnsi="Arial" w:cs="Arial"/>
                <w:b/>
                <w:spacing w:val="23"/>
                <w:w w:val="102"/>
                <w:sz w:val="20"/>
                <w:szCs w:val="20"/>
              </w:rPr>
              <w:t xml:space="preserve"> </w:t>
            </w:r>
            <w:r w:rsidRPr="00355209">
              <w:rPr>
                <w:rFonts w:ascii="Arial" w:hAnsi="Arial" w:cs="Arial"/>
                <w:b/>
                <w:sz w:val="20"/>
                <w:szCs w:val="20"/>
              </w:rPr>
              <w:t>ANUAL</w:t>
            </w:r>
          </w:p>
        </w:tc>
      </w:tr>
      <w:tr w:rsidR="004C6E86" w:rsidRPr="00355209" w:rsidTr="00162479">
        <w:trPr>
          <w:trHeight w:hRule="exact" w:val="990"/>
        </w:trPr>
        <w:tc>
          <w:tcPr>
            <w:tcW w:w="1979"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129" w:firstLine="188"/>
              <w:jc w:val="center"/>
              <w:rPr>
                <w:rFonts w:ascii="Arial" w:eastAsia="Arial" w:hAnsi="Arial" w:cs="Arial"/>
                <w:b/>
                <w:sz w:val="20"/>
                <w:szCs w:val="20"/>
              </w:rPr>
            </w:pPr>
            <w:r w:rsidRPr="00355209">
              <w:rPr>
                <w:rFonts w:ascii="Arial" w:hAnsi="Arial" w:cs="Arial"/>
                <w:b/>
                <w:spacing w:val="-8"/>
                <w:sz w:val="20"/>
                <w:szCs w:val="20"/>
              </w:rPr>
              <w:t>EMPRESA</w:t>
            </w:r>
            <w:r w:rsidRPr="00355209">
              <w:rPr>
                <w:rFonts w:ascii="Arial" w:hAnsi="Arial" w:cs="Arial"/>
                <w:b/>
                <w:spacing w:val="42"/>
                <w:sz w:val="20"/>
                <w:szCs w:val="20"/>
              </w:rPr>
              <w:t xml:space="preserve"> </w:t>
            </w:r>
            <w:r w:rsidRPr="00355209">
              <w:rPr>
                <w:rFonts w:ascii="Arial" w:hAnsi="Arial" w:cs="Arial"/>
                <w:b/>
                <w:spacing w:val="-6"/>
                <w:sz w:val="20"/>
                <w:szCs w:val="20"/>
              </w:rPr>
              <w:t>COMERCIAL,</w:t>
            </w:r>
            <w:r w:rsidRPr="00355209">
              <w:rPr>
                <w:rFonts w:ascii="Arial" w:hAnsi="Arial" w:cs="Arial"/>
                <w:b/>
                <w:spacing w:val="30"/>
                <w:w w:val="102"/>
                <w:sz w:val="20"/>
                <w:szCs w:val="20"/>
              </w:rPr>
              <w:t xml:space="preserve"> </w:t>
            </w:r>
            <w:r w:rsidRPr="00355209">
              <w:rPr>
                <w:rFonts w:ascii="Arial" w:hAnsi="Arial" w:cs="Arial"/>
                <w:b/>
                <w:spacing w:val="-9"/>
                <w:sz w:val="20"/>
                <w:szCs w:val="20"/>
              </w:rPr>
              <w:t>INDUSTRIAL</w:t>
            </w:r>
            <w:r w:rsidRPr="00355209">
              <w:rPr>
                <w:rFonts w:ascii="Arial" w:hAnsi="Arial" w:cs="Arial"/>
                <w:b/>
                <w:spacing w:val="41"/>
                <w:sz w:val="20"/>
                <w:szCs w:val="20"/>
              </w:rPr>
              <w:t xml:space="preserve"> </w:t>
            </w:r>
            <w:r w:rsidRPr="00355209">
              <w:rPr>
                <w:rFonts w:ascii="Arial" w:hAnsi="Arial" w:cs="Arial"/>
                <w:b/>
                <w:sz w:val="20"/>
                <w:szCs w:val="20"/>
              </w:rPr>
              <w:t>O</w:t>
            </w:r>
            <w:r w:rsidRPr="00355209">
              <w:rPr>
                <w:rFonts w:ascii="Arial" w:hAnsi="Arial" w:cs="Arial"/>
                <w:b/>
                <w:spacing w:val="-5"/>
                <w:sz w:val="20"/>
                <w:szCs w:val="20"/>
              </w:rPr>
              <w:t xml:space="preserve"> DE</w:t>
            </w:r>
            <w:r w:rsidRPr="00355209">
              <w:rPr>
                <w:rFonts w:ascii="Arial" w:hAnsi="Arial" w:cs="Arial"/>
                <w:b/>
                <w:spacing w:val="2"/>
                <w:sz w:val="20"/>
                <w:szCs w:val="20"/>
              </w:rPr>
              <w:t xml:space="preserve"> </w:t>
            </w:r>
            <w:r w:rsidRPr="00355209">
              <w:rPr>
                <w:rFonts w:ascii="Arial" w:hAnsi="Arial" w:cs="Arial"/>
                <w:b/>
                <w:spacing w:val="-7"/>
                <w:sz w:val="20"/>
                <w:szCs w:val="20"/>
              </w:rPr>
              <w:t>SERVICIO</w:t>
            </w:r>
          </w:p>
        </w:tc>
        <w:tc>
          <w:tcPr>
            <w:tcW w:w="2126"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firstLine="214"/>
              <w:jc w:val="center"/>
              <w:rPr>
                <w:rFonts w:ascii="Arial" w:eastAsia="Arial" w:hAnsi="Arial" w:cs="Arial"/>
                <w:b/>
                <w:sz w:val="20"/>
                <w:szCs w:val="20"/>
              </w:rPr>
            </w:pPr>
            <w:r w:rsidRPr="00355209">
              <w:rPr>
                <w:rFonts w:ascii="Arial" w:hAnsi="Arial" w:cs="Arial"/>
                <w:b/>
                <w:sz w:val="20"/>
                <w:szCs w:val="20"/>
              </w:rPr>
              <w:t xml:space="preserve">115.1 </w:t>
            </w:r>
            <w:r w:rsidRPr="00355209">
              <w:rPr>
                <w:rFonts w:ascii="Arial" w:hAnsi="Arial" w:cs="Arial"/>
                <w:b/>
                <w:spacing w:val="22"/>
                <w:sz w:val="20"/>
                <w:szCs w:val="20"/>
              </w:rPr>
              <w:t xml:space="preserve"> </w:t>
            </w:r>
            <w:r w:rsidRPr="00355209">
              <w:rPr>
                <w:rFonts w:ascii="Arial" w:hAnsi="Arial" w:cs="Arial"/>
                <w:b/>
                <w:sz w:val="20"/>
                <w:szCs w:val="20"/>
              </w:rPr>
              <w:t>UMA</w:t>
            </w:r>
          </w:p>
        </w:tc>
        <w:tc>
          <w:tcPr>
            <w:tcW w:w="4820"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135" w:hanging="63"/>
              <w:jc w:val="center"/>
              <w:rPr>
                <w:rFonts w:ascii="Arial" w:eastAsia="Arial" w:hAnsi="Arial" w:cs="Arial"/>
                <w:b/>
                <w:sz w:val="20"/>
                <w:szCs w:val="20"/>
              </w:rPr>
            </w:pPr>
            <w:r w:rsidRPr="00355209">
              <w:rPr>
                <w:rFonts w:ascii="Arial" w:hAnsi="Arial" w:cs="Arial"/>
                <w:b/>
                <w:sz w:val="20"/>
                <w:szCs w:val="20"/>
              </w:rPr>
              <w:t>50</w:t>
            </w:r>
            <w:r w:rsidRPr="00355209">
              <w:rPr>
                <w:rFonts w:ascii="Arial" w:hAnsi="Arial" w:cs="Arial"/>
                <w:b/>
                <w:spacing w:val="21"/>
                <w:sz w:val="20"/>
                <w:szCs w:val="20"/>
              </w:rPr>
              <w:t xml:space="preserve"> </w:t>
            </w:r>
            <w:r w:rsidRPr="00355209">
              <w:rPr>
                <w:rFonts w:ascii="Arial" w:hAnsi="Arial" w:cs="Arial"/>
                <w:b/>
                <w:sz w:val="20"/>
                <w:szCs w:val="20"/>
              </w:rPr>
              <w:t>UMA</w:t>
            </w:r>
          </w:p>
        </w:tc>
      </w:tr>
      <w:tr w:rsidR="004C6E86" w:rsidRPr="00355209" w:rsidTr="00162479">
        <w:trPr>
          <w:trHeight w:hRule="exact" w:val="1043"/>
        </w:trPr>
        <w:tc>
          <w:tcPr>
            <w:tcW w:w="8925" w:type="dxa"/>
            <w:gridSpan w:val="3"/>
            <w:tcBorders>
              <w:top w:val="single" w:sz="5" w:space="0" w:color="000000"/>
              <w:left w:val="single" w:sz="5" w:space="0" w:color="000000"/>
              <w:bottom w:val="single" w:sz="5" w:space="0" w:color="000000"/>
              <w:right w:val="single" w:sz="5" w:space="0" w:color="000000"/>
            </w:tcBorders>
            <w:shd w:val="clear" w:color="auto" w:fill="auto"/>
          </w:tcPr>
          <w:p w:rsidR="004C6E86" w:rsidRPr="00355209" w:rsidRDefault="004C6E86" w:rsidP="00162479">
            <w:pPr>
              <w:ind w:left="95" w:right="1"/>
              <w:jc w:val="both"/>
              <w:rPr>
                <w:rFonts w:ascii="Arial" w:eastAsia="Arial" w:hAnsi="Arial" w:cs="Arial"/>
                <w:sz w:val="20"/>
                <w:szCs w:val="20"/>
              </w:rPr>
            </w:pPr>
            <w:r w:rsidRPr="00355209">
              <w:rPr>
                <w:rFonts w:ascii="Arial" w:hAnsi="Arial" w:cs="Arial"/>
                <w:sz w:val="20"/>
                <w:szCs w:val="20"/>
              </w:rPr>
              <w:t>Hoteles. Posadas y hospedajes. Clínicas y hospitales. Casa de cambio. Cinemas. Escuelas particulares. Fábricas y maquiladoras de hasta 20 empleados. Mueblería y Artículos para el hogar.</w:t>
            </w:r>
          </w:p>
        </w:tc>
      </w:tr>
    </w:tbl>
    <w:p w:rsidR="004C6E86" w:rsidRPr="00355209" w:rsidRDefault="004C6E86" w:rsidP="004C6E86">
      <w:pPr>
        <w:jc w:val="both"/>
        <w:rPr>
          <w:rFonts w:ascii="Arial" w:hAnsi="Arial" w:cs="Arial"/>
          <w:sz w:val="20"/>
          <w:szCs w:val="20"/>
        </w:rPr>
      </w:pPr>
    </w:p>
    <w:tbl>
      <w:tblPr>
        <w:tblW w:w="8925" w:type="dxa"/>
        <w:tblLayout w:type="fixed"/>
        <w:tblCellMar>
          <w:left w:w="0" w:type="dxa"/>
          <w:right w:w="0" w:type="dxa"/>
        </w:tblCellMar>
        <w:tblLook w:val="01E0" w:firstRow="1" w:lastRow="1" w:firstColumn="1" w:lastColumn="1" w:noHBand="0" w:noVBand="0"/>
      </w:tblPr>
      <w:tblGrid>
        <w:gridCol w:w="1979"/>
        <w:gridCol w:w="2126"/>
        <w:gridCol w:w="4820"/>
      </w:tblGrid>
      <w:tr w:rsidR="004C6E86" w:rsidRPr="00355209" w:rsidTr="00162479">
        <w:trPr>
          <w:trHeight w:hRule="exact" w:val="1102"/>
        </w:trPr>
        <w:tc>
          <w:tcPr>
            <w:tcW w:w="1979"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129" w:right="1" w:firstLine="188"/>
              <w:jc w:val="center"/>
              <w:rPr>
                <w:rFonts w:ascii="Arial" w:eastAsia="Arial" w:hAnsi="Arial" w:cs="Arial"/>
                <w:b/>
                <w:sz w:val="20"/>
                <w:szCs w:val="20"/>
              </w:rPr>
            </w:pPr>
            <w:r w:rsidRPr="00355209">
              <w:rPr>
                <w:rFonts w:ascii="Arial" w:hAnsi="Arial" w:cs="Arial"/>
                <w:b/>
                <w:spacing w:val="-1"/>
                <w:sz w:val="20"/>
                <w:szCs w:val="20"/>
              </w:rPr>
              <w:t>Categorización</w:t>
            </w:r>
            <w:r w:rsidRPr="00355209">
              <w:rPr>
                <w:rFonts w:ascii="Arial" w:hAnsi="Arial" w:cs="Arial"/>
                <w:b/>
                <w:spacing w:val="50"/>
                <w:sz w:val="20"/>
                <w:szCs w:val="20"/>
              </w:rPr>
              <w:t xml:space="preserve"> </w:t>
            </w:r>
            <w:r w:rsidRPr="00355209">
              <w:rPr>
                <w:rFonts w:ascii="Arial" w:hAnsi="Arial" w:cs="Arial"/>
                <w:b/>
                <w:spacing w:val="-1"/>
                <w:sz w:val="20"/>
                <w:szCs w:val="20"/>
              </w:rPr>
              <w:t>de</w:t>
            </w:r>
            <w:r w:rsidRPr="00355209">
              <w:rPr>
                <w:rFonts w:ascii="Arial" w:hAnsi="Arial" w:cs="Arial"/>
                <w:b/>
                <w:spacing w:val="8"/>
                <w:sz w:val="20"/>
                <w:szCs w:val="20"/>
              </w:rPr>
              <w:t xml:space="preserve"> </w:t>
            </w:r>
            <w:r w:rsidRPr="00355209">
              <w:rPr>
                <w:rFonts w:ascii="Arial" w:hAnsi="Arial" w:cs="Arial"/>
                <w:b/>
                <w:sz w:val="20"/>
                <w:szCs w:val="20"/>
              </w:rPr>
              <w:t>los</w:t>
            </w:r>
            <w:r w:rsidRPr="00355209">
              <w:rPr>
                <w:rFonts w:ascii="Arial" w:hAnsi="Arial" w:cs="Arial"/>
                <w:b/>
                <w:spacing w:val="30"/>
                <w:w w:val="102"/>
                <w:sz w:val="20"/>
                <w:szCs w:val="20"/>
              </w:rPr>
              <w:t xml:space="preserve"> </w:t>
            </w:r>
            <w:r w:rsidRPr="00355209">
              <w:rPr>
                <w:rFonts w:ascii="Arial" w:hAnsi="Arial" w:cs="Arial"/>
                <w:b/>
                <w:spacing w:val="-1"/>
                <w:sz w:val="20"/>
                <w:szCs w:val="20"/>
              </w:rPr>
              <w:t>giros</w:t>
            </w:r>
            <w:r w:rsidRPr="00355209">
              <w:rPr>
                <w:rFonts w:ascii="Arial" w:hAnsi="Arial" w:cs="Arial"/>
                <w:b/>
                <w:spacing w:val="49"/>
                <w:sz w:val="20"/>
                <w:szCs w:val="20"/>
              </w:rPr>
              <w:t xml:space="preserve"> </w:t>
            </w:r>
            <w:r w:rsidRPr="00355209">
              <w:rPr>
                <w:rFonts w:ascii="Arial" w:hAnsi="Arial" w:cs="Arial"/>
                <w:b/>
                <w:sz w:val="20"/>
                <w:szCs w:val="20"/>
              </w:rPr>
              <w:t>comerciales</w:t>
            </w:r>
          </w:p>
        </w:tc>
        <w:tc>
          <w:tcPr>
            <w:tcW w:w="2126"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135" w:right="1" w:firstLine="81"/>
              <w:jc w:val="center"/>
              <w:rPr>
                <w:rFonts w:ascii="Arial" w:eastAsia="Arial" w:hAnsi="Arial" w:cs="Arial"/>
                <w:b/>
                <w:sz w:val="20"/>
                <w:szCs w:val="20"/>
              </w:rPr>
            </w:pPr>
            <w:r w:rsidRPr="00355209">
              <w:rPr>
                <w:rFonts w:ascii="Arial" w:hAnsi="Arial" w:cs="Arial"/>
                <w:b/>
                <w:spacing w:val="-1"/>
                <w:sz w:val="20"/>
                <w:szCs w:val="20"/>
              </w:rPr>
              <w:t>DERECHO</w:t>
            </w:r>
            <w:r w:rsidRPr="00355209">
              <w:rPr>
                <w:rFonts w:ascii="Arial" w:hAnsi="Arial" w:cs="Arial"/>
                <w:b/>
                <w:spacing w:val="36"/>
                <w:sz w:val="20"/>
                <w:szCs w:val="20"/>
              </w:rPr>
              <w:t xml:space="preserve"> </w:t>
            </w:r>
            <w:r w:rsidRPr="00355209">
              <w:rPr>
                <w:rFonts w:ascii="Arial" w:hAnsi="Arial" w:cs="Arial"/>
                <w:b/>
                <w:spacing w:val="-1"/>
                <w:sz w:val="20"/>
                <w:szCs w:val="20"/>
              </w:rPr>
              <w:t>DE</w:t>
            </w:r>
            <w:r w:rsidRPr="00355209">
              <w:rPr>
                <w:rFonts w:ascii="Arial" w:hAnsi="Arial" w:cs="Arial"/>
                <w:b/>
                <w:spacing w:val="12"/>
                <w:sz w:val="20"/>
                <w:szCs w:val="20"/>
              </w:rPr>
              <w:t xml:space="preserve"> </w:t>
            </w:r>
            <w:r w:rsidRPr="00355209">
              <w:rPr>
                <w:rFonts w:ascii="Arial" w:hAnsi="Arial" w:cs="Arial"/>
                <w:b/>
                <w:sz w:val="20"/>
                <w:szCs w:val="20"/>
              </w:rPr>
              <w:t>INICIO</w:t>
            </w:r>
            <w:r w:rsidRPr="00355209">
              <w:rPr>
                <w:rFonts w:ascii="Arial" w:hAnsi="Arial" w:cs="Arial"/>
                <w:b/>
                <w:spacing w:val="21"/>
                <w:sz w:val="20"/>
                <w:szCs w:val="20"/>
              </w:rPr>
              <w:t xml:space="preserve"> </w:t>
            </w:r>
            <w:r w:rsidRPr="00355209">
              <w:rPr>
                <w:rFonts w:ascii="Arial" w:hAnsi="Arial" w:cs="Arial"/>
                <w:b/>
                <w:spacing w:val="-1"/>
                <w:sz w:val="20"/>
                <w:szCs w:val="20"/>
              </w:rPr>
              <w:t>DE</w:t>
            </w:r>
            <w:r w:rsidRPr="00355209">
              <w:rPr>
                <w:rFonts w:ascii="Arial" w:hAnsi="Arial" w:cs="Arial"/>
                <w:b/>
                <w:spacing w:val="26"/>
                <w:w w:val="102"/>
                <w:sz w:val="20"/>
                <w:szCs w:val="20"/>
              </w:rPr>
              <w:t xml:space="preserve"> </w:t>
            </w:r>
            <w:r w:rsidRPr="00355209">
              <w:rPr>
                <w:rFonts w:ascii="Arial" w:hAnsi="Arial" w:cs="Arial"/>
                <w:b/>
                <w:sz w:val="20"/>
                <w:szCs w:val="20"/>
              </w:rPr>
              <w:t>FUNCIONAMIENTO</w:t>
            </w:r>
          </w:p>
        </w:tc>
        <w:tc>
          <w:tcPr>
            <w:tcW w:w="4820"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135" w:right="1" w:hanging="43"/>
              <w:jc w:val="center"/>
              <w:rPr>
                <w:rFonts w:ascii="Arial" w:eastAsia="Arial" w:hAnsi="Arial" w:cs="Arial"/>
                <w:b/>
                <w:sz w:val="20"/>
                <w:szCs w:val="20"/>
              </w:rPr>
            </w:pPr>
            <w:r w:rsidRPr="00355209">
              <w:rPr>
                <w:rFonts w:ascii="Arial" w:hAnsi="Arial" w:cs="Arial"/>
                <w:b/>
                <w:spacing w:val="-9"/>
                <w:sz w:val="20"/>
                <w:szCs w:val="20"/>
              </w:rPr>
              <w:t>DERECHO</w:t>
            </w:r>
            <w:r w:rsidRPr="00355209">
              <w:rPr>
                <w:rFonts w:ascii="Arial" w:hAnsi="Arial" w:cs="Arial"/>
                <w:b/>
                <w:spacing w:val="33"/>
                <w:sz w:val="20"/>
                <w:szCs w:val="20"/>
              </w:rPr>
              <w:t xml:space="preserve"> </w:t>
            </w:r>
            <w:r w:rsidRPr="00355209">
              <w:rPr>
                <w:rFonts w:ascii="Arial" w:hAnsi="Arial" w:cs="Arial"/>
                <w:b/>
                <w:spacing w:val="-8"/>
                <w:sz w:val="20"/>
                <w:szCs w:val="20"/>
              </w:rPr>
              <w:t>DE</w:t>
            </w:r>
            <w:r w:rsidRPr="00355209">
              <w:rPr>
                <w:rFonts w:ascii="Arial" w:hAnsi="Arial" w:cs="Arial"/>
                <w:b/>
                <w:spacing w:val="7"/>
                <w:sz w:val="20"/>
                <w:szCs w:val="20"/>
              </w:rPr>
              <w:t xml:space="preserve"> </w:t>
            </w:r>
            <w:r w:rsidRPr="00355209">
              <w:rPr>
                <w:rFonts w:ascii="Arial" w:hAnsi="Arial" w:cs="Arial"/>
                <w:b/>
                <w:spacing w:val="-7"/>
                <w:sz w:val="20"/>
                <w:szCs w:val="20"/>
              </w:rPr>
              <w:t>RENOVACIÓN</w:t>
            </w:r>
            <w:r w:rsidRPr="00355209">
              <w:rPr>
                <w:rFonts w:ascii="Arial" w:hAnsi="Arial" w:cs="Arial"/>
                <w:b/>
                <w:spacing w:val="27"/>
                <w:w w:val="102"/>
                <w:sz w:val="20"/>
                <w:szCs w:val="20"/>
              </w:rPr>
              <w:t xml:space="preserve"> </w:t>
            </w:r>
            <w:r w:rsidRPr="00355209">
              <w:rPr>
                <w:rFonts w:ascii="Arial" w:hAnsi="Arial" w:cs="Arial"/>
                <w:b/>
                <w:sz w:val="20"/>
                <w:szCs w:val="20"/>
              </w:rPr>
              <w:t>ANUAL</w:t>
            </w:r>
          </w:p>
        </w:tc>
      </w:tr>
      <w:tr w:rsidR="004C6E86" w:rsidRPr="00355209" w:rsidTr="00162479">
        <w:trPr>
          <w:trHeight w:hRule="exact" w:val="1273"/>
        </w:trPr>
        <w:tc>
          <w:tcPr>
            <w:tcW w:w="1979"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129" w:right="1" w:firstLine="188"/>
              <w:jc w:val="center"/>
              <w:rPr>
                <w:rFonts w:ascii="Arial" w:eastAsia="Arial" w:hAnsi="Arial" w:cs="Arial"/>
                <w:b/>
                <w:sz w:val="20"/>
                <w:szCs w:val="20"/>
              </w:rPr>
            </w:pPr>
            <w:r w:rsidRPr="00355209">
              <w:rPr>
                <w:rFonts w:ascii="Arial" w:hAnsi="Arial" w:cs="Arial"/>
                <w:b/>
                <w:spacing w:val="-8"/>
                <w:sz w:val="20"/>
                <w:szCs w:val="20"/>
              </w:rPr>
              <w:t>MEDIANA</w:t>
            </w:r>
            <w:r w:rsidRPr="00355209">
              <w:rPr>
                <w:rFonts w:ascii="Arial" w:hAnsi="Arial" w:cs="Arial"/>
                <w:b/>
                <w:spacing w:val="37"/>
                <w:sz w:val="20"/>
                <w:szCs w:val="20"/>
              </w:rPr>
              <w:t xml:space="preserve"> </w:t>
            </w:r>
            <w:r w:rsidRPr="00355209">
              <w:rPr>
                <w:rFonts w:ascii="Arial" w:hAnsi="Arial" w:cs="Arial"/>
                <w:b/>
                <w:spacing w:val="-5"/>
                <w:sz w:val="20"/>
                <w:szCs w:val="20"/>
              </w:rPr>
              <w:t>EMPRESA</w:t>
            </w:r>
            <w:r w:rsidRPr="00355209">
              <w:rPr>
                <w:rFonts w:ascii="Arial" w:hAnsi="Arial" w:cs="Arial"/>
                <w:b/>
                <w:spacing w:val="23"/>
                <w:w w:val="102"/>
                <w:sz w:val="20"/>
                <w:szCs w:val="20"/>
              </w:rPr>
              <w:t xml:space="preserve"> </w:t>
            </w:r>
            <w:r w:rsidRPr="00355209">
              <w:rPr>
                <w:rFonts w:ascii="Arial" w:hAnsi="Arial" w:cs="Arial"/>
                <w:b/>
                <w:spacing w:val="-8"/>
                <w:sz w:val="20"/>
                <w:szCs w:val="20"/>
              </w:rPr>
              <w:t>COMERCIAL,</w:t>
            </w:r>
            <w:r w:rsidRPr="00355209">
              <w:rPr>
                <w:rFonts w:ascii="Arial" w:hAnsi="Arial" w:cs="Arial"/>
                <w:b/>
                <w:spacing w:val="35"/>
                <w:sz w:val="20"/>
                <w:szCs w:val="20"/>
              </w:rPr>
              <w:t xml:space="preserve"> </w:t>
            </w:r>
            <w:r w:rsidRPr="00355209">
              <w:rPr>
                <w:rFonts w:ascii="Arial" w:hAnsi="Arial" w:cs="Arial"/>
                <w:b/>
                <w:spacing w:val="-8"/>
                <w:sz w:val="20"/>
                <w:szCs w:val="20"/>
              </w:rPr>
              <w:t>INDUSTRIAL</w:t>
            </w:r>
            <w:r w:rsidRPr="00355209">
              <w:rPr>
                <w:rFonts w:ascii="Arial" w:hAnsi="Arial" w:cs="Arial"/>
                <w:b/>
                <w:spacing w:val="35"/>
                <w:sz w:val="20"/>
                <w:szCs w:val="20"/>
              </w:rPr>
              <w:t xml:space="preserve"> </w:t>
            </w:r>
            <w:r w:rsidRPr="00355209">
              <w:rPr>
                <w:rFonts w:ascii="Arial" w:hAnsi="Arial" w:cs="Arial"/>
                <w:b/>
                <w:sz w:val="20"/>
                <w:szCs w:val="20"/>
              </w:rPr>
              <w:t>O</w:t>
            </w:r>
            <w:r w:rsidRPr="00355209">
              <w:rPr>
                <w:rFonts w:ascii="Arial" w:hAnsi="Arial" w:cs="Arial"/>
                <w:b/>
                <w:spacing w:val="21"/>
                <w:w w:val="102"/>
                <w:sz w:val="20"/>
                <w:szCs w:val="20"/>
              </w:rPr>
              <w:t xml:space="preserve"> </w:t>
            </w:r>
            <w:r w:rsidRPr="00355209">
              <w:rPr>
                <w:rFonts w:ascii="Arial" w:hAnsi="Arial" w:cs="Arial"/>
                <w:b/>
                <w:spacing w:val="-5"/>
                <w:sz w:val="20"/>
                <w:szCs w:val="20"/>
              </w:rPr>
              <w:t>DE</w:t>
            </w:r>
            <w:r w:rsidRPr="00355209">
              <w:rPr>
                <w:rFonts w:ascii="Arial" w:hAnsi="Arial" w:cs="Arial"/>
                <w:b/>
                <w:spacing w:val="15"/>
                <w:sz w:val="20"/>
                <w:szCs w:val="20"/>
              </w:rPr>
              <w:t xml:space="preserve"> </w:t>
            </w:r>
            <w:r w:rsidRPr="00355209">
              <w:rPr>
                <w:rFonts w:ascii="Arial" w:hAnsi="Arial" w:cs="Arial"/>
                <w:b/>
                <w:spacing w:val="-6"/>
                <w:sz w:val="20"/>
                <w:szCs w:val="20"/>
              </w:rPr>
              <w:t>SERVICIO</w:t>
            </w:r>
          </w:p>
        </w:tc>
        <w:tc>
          <w:tcPr>
            <w:tcW w:w="2126"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135" w:right="1" w:firstLine="81"/>
              <w:jc w:val="center"/>
              <w:rPr>
                <w:rFonts w:ascii="Arial" w:eastAsia="Arial" w:hAnsi="Arial" w:cs="Arial"/>
                <w:b/>
                <w:sz w:val="20"/>
                <w:szCs w:val="20"/>
              </w:rPr>
            </w:pPr>
            <w:r w:rsidRPr="00355209">
              <w:rPr>
                <w:rFonts w:ascii="Arial" w:hAnsi="Arial" w:cs="Arial"/>
                <w:b/>
                <w:sz w:val="20"/>
                <w:szCs w:val="20"/>
              </w:rPr>
              <w:t xml:space="preserve">345.3 </w:t>
            </w:r>
            <w:r w:rsidRPr="00355209">
              <w:rPr>
                <w:rFonts w:ascii="Arial" w:hAnsi="Arial" w:cs="Arial"/>
                <w:b/>
                <w:spacing w:val="22"/>
                <w:sz w:val="20"/>
                <w:szCs w:val="20"/>
              </w:rPr>
              <w:t xml:space="preserve"> </w:t>
            </w:r>
            <w:r w:rsidRPr="00355209">
              <w:rPr>
                <w:rFonts w:ascii="Arial" w:hAnsi="Arial" w:cs="Arial"/>
                <w:b/>
                <w:sz w:val="20"/>
                <w:szCs w:val="20"/>
              </w:rPr>
              <w:t>UMA</w:t>
            </w:r>
          </w:p>
        </w:tc>
        <w:tc>
          <w:tcPr>
            <w:tcW w:w="4820"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135" w:right="1" w:hanging="43"/>
              <w:jc w:val="center"/>
              <w:rPr>
                <w:rFonts w:ascii="Arial" w:eastAsia="Arial" w:hAnsi="Arial" w:cs="Arial"/>
                <w:b/>
                <w:sz w:val="20"/>
                <w:szCs w:val="20"/>
              </w:rPr>
            </w:pPr>
            <w:r w:rsidRPr="00355209">
              <w:rPr>
                <w:rFonts w:ascii="Arial" w:hAnsi="Arial" w:cs="Arial"/>
                <w:b/>
                <w:sz w:val="20"/>
                <w:szCs w:val="20"/>
              </w:rPr>
              <w:t>115.1</w:t>
            </w:r>
            <w:r w:rsidRPr="00355209">
              <w:rPr>
                <w:rFonts w:ascii="Arial" w:hAnsi="Arial" w:cs="Arial"/>
                <w:b/>
                <w:spacing w:val="20"/>
                <w:sz w:val="20"/>
                <w:szCs w:val="20"/>
              </w:rPr>
              <w:t xml:space="preserve"> </w:t>
            </w:r>
            <w:r w:rsidRPr="00355209">
              <w:rPr>
                <w:rFonts w:ascii="Arial" w:hAnsi="Arial" w:cs="Arial"/>
                <w:b/>
                <w:sz w:val="20"/>
                <w:szCs w:val="20"/>
              </w:rPr>
              <w:t>UMA</w:t>
            </w:r>
          </w:p>
        </w:tc>
      </w:tr>
      <w:tr w:rsidR="004C6E86" w:rsidRPr="00355209" w:rsidTr="00162479">
        <w:trPr>
          <w:trHeight w:hRule="exact" w:val="1208"/>
        </w:trPr>
        <w:tc>
          <w:tcPr>
            <w:tcW w:w="8925" w:type="dxa"/>
            <w:gridSpan w:val="3"/>
            <w:tcBorders>
              <w:top w:val="single" w:sz="5" w:space="0" w:color="000000"/>
              <w:left w:val="single" w:sz="5" w:space="0" w:color="000000"/>
              <w:bottom w:val="single" w:sz="5" w:space="0" w:color="000000"/>
              <w:right w:val="single" w:sz="5" w:space="0" w:color="000000"/>
            </w:tcBorders>
            <w:shd w:val="clear" w:color="auto" w:fill="auto"/>
          </w:tcPr>
          <w:p w:rsidR="004C6E86" w:rsidRPr="00355209" w:rsidRDefault="004C6E86" w:rsidP="00162479">
            <w:pPr>
              <w:ind w:left="95" w:right="1"/>
              <w:jc w:val="both"/>
              <w:rPr>
                <w:rFonts w:ascii="Arial" w:eastAsia="Arial" w:hAnsi="Arial" w:cs="Arial"/>
                <w:sz w:val="20"/>
                <w:szCs w:val="20"/>
              </w:rPr>
            </w:pPr>
            <w:r w:rsidRPr="00355209">
              <w:rPr>
                <w:rFonts w:ascii="Arial" w:hAnsi="Arial" w:cs="Arial"/>
                <w:sz w:val="20"/>
                <w:szCs w:val="20"/>
              </w:rPr>
              <w:t>Bancos. Gasolineras. Fábricas de blocks e insumos para construcción. Gaseras. Agencias de automóviles nuevos. Fábricas y maquiladoras de hasta 50 empleados. Tienda de Artículos electrodomésticos, muebles y línea blanca.</w:t>
            </w:r>
          </w:p>
        </w:tc>
      </w:tr>
    </w:tbl>
    <w:p w:rsidR="004C6E86" w:rsidRPr="00355209" w:rsidRDefault="004C6E86" w:rsidP="004C6E86">
      <w:pPr>
        <w:jc w:val="both"/>
        <w:rPr>
          <w:rFonts w:ascii="Arial" w:hAnsi="Arial" w:cs="Arial"/>
          <w:sz w:val="20"/>
          <w:szCs w:val="20"/>
        </w:rPr>
      </w:pPr>
    </w:p>
    <w:tbl>
      <w:tblPr>
        <w:tblW w:w="8925" w:type="dxa"/>
        <w:tblLayout w:type="fixed"/>
        <w:tblCellMar>
          <w:left w:w="0" w:type="dxa"/>
          <w:right w:w="0" w:type="dxa"/>
        </w:tblCellMar>
        <w:tblLook w:val="01E0" w:firstRow="1" w:lastRow="1" w:firstColumn="1" w:lastColumn="1" w:noHBand="0" w:noVBand="0"/>
      </w:tblPr>
      <w:tblGrid>
        <w:gridCol w:w="2121"/>
        <w:gridCol w:w="1984"/>
        <w:gridCol w:w="4820"/>
      </w:tblGrid>
      <w:tr w:rsidR="004C6E86" w:rsidRPr="00355209" w:rsidTr="00162479">
        <w:trPr>
          <w:trHeight w:hRule="exact" w:val="1007"/>
        </w:trPr>
        <w:tc>
          <w:tcPr>
            <w:tcW w:w="2121"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129" w:right="1" w:firstLine="186"/>
              <w:jc w:val="center"/>
              <w:rPr>
                <w:rFonts w:ascii="Arial" w:eastAsia="Arial" w:hAnsi="Arial" w:cs="Arial"/>
                <w:b/>
                <w:sz w:val="20"/>
                <w:szCs w:val="20"/>
              </w:rPr>
            </w:pPr>
            <w:r w:rsidRPr="00355209">
              <w:rPr>
                <w:rFonts w:ascii="Arial" w:hAnsi="Arial" w:cs="Arial"/>
                <w:b/>
                <w:sz w:val="20"/>
                <w:szCs w:val="20"/>
              </w:rPr>
              <w:t>Categorización</w:t>
            </w:r>
            <w:r w:rsidRPr="00355209">
              <w:rPr>
                <w:rFonts w:ascii="Arial" w:hAnsi="Arial" w:cs="Arial"/>
                <w:b/>
                <w:spacing w:val="52"/>
                <w:sz w:val="20"/>
                <w:szCs w:val="20"/>
              </w:rPr>
              <w:t xml:space="preserve"> </w:t>
            </w:r>
            <w:r w:rsidRPr="00355209">
              <w:rPr>
                <w:rFonts w:ascii="Arial" w:hAnsi="Arial" w:cs="Arial"/>
                <w:b/>
                <w:spacing w:val="-1"/>
                <w:sz w:val="20"/>
                <w:szCs w:val="20"/>
              </w:rPr>
              <w:t>de</w:t>
            </w:r>
            <w:r w:rsidRPr="00355209">
              <w:rPr>
                <w:rFonts w:ascii="Arial" w:hAnsi="Arial" w:cs="Arial"/>
                <w:b/>
                <w:spacing w:val="9"/>
                <w:sz w:val="20"/>
                <w:szCs w:val="20"/>
              </w:rPr>
              <w:t xml:space="preserve"> </w:t>
            </w:r>
            <w:r w:rsidRPr="00355209">
              <w:rPr>
                <w:rFonts w:ascii="Arial" w:hAnsi="Arial" w:cs="Arial"/>
                <w:b/>
                <w:sz w:val="20"/>
                <w:szCs w:val="20"/>
              </w:rPr>
              <w:t>los</w:t>
            </w:r>
            <w:r w:rsidRPr="00355209">
              <w:rPr>
                <w:rFonts w:ascii="Arial" w:hAnsi="Arial" w:cs="Arial"/>
                <w:b/>
                <w:spacing w:val="22"/>
                <w:w w:val="102"/>
                <w:sz w:val="20"/>
                <w:szCs w:val="20"/>
              </w:rPr>
              <w:t xml:space="preserve"> </w:t>
            </w:r>
            <w:r w:rsidRPr="00355209">
              <w:rPr>
                <w:rFonts w:ascii="Arial" w:hAnsi="Arial" w:cs="Arial"/>
                <w:b/>
                <w:sz w:val="20"/>
                <w:szCs w:val="20"/>
              </w:rPr>
              <w:t>giros</w:t>
            </w:r>
            <w:r w:rsidRPr="00355209">
              <w:rPr>
                <w:rFonts w:ascii="Arial" w:hAnsi="Arial" w:cs="Arial"/>
                <w:b/>
                <w:spacing w:val="41"/>
                <w:sz w:val="20"/>
                <w:szCs w:val="20"/>
              </w:rPr>
              <w:t xml:space="preserve"> </w:t>
            </w:r>
            <w:r w:rsidRPr="00355209">
              <w:rPr>
                <w:rFonts w:ascii="Arial" w:hAnsi="Arial" w:cs="Arial"/>
                <w:b/>
                <w:sz w:val="20"/>
                <w:szCs w:val="20"/>
              </w:rPr>
              <w:t>comerciales</w:t>
            </w:r>
          </w:p>
        </w:tc>
        <w:tc>
          <w:tcPr>
            <w:tcW w:w="1984"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135" w:right="1" w:firstLine="79"/>
              <w:jc w:val="center"/>
              <w:rPr>
                <w:rFonts w:ascii="Arial" w:eastAsia="Arial" w:hAnsi="Arial" w:cs="Arial"/>
                <w:b/>
                <w:sz w:val="20"/>
                <w:szCs w:val="20"/>
              </w:rPr>
            </w:pPr>
            <w:r w:rsidRPr="00355209">
              <w:rPr>
                <w:rFonts w:ascii="Arial" w:hAnsi="Arial" w:cs="Arial"/>
                <w:b/>
                <w:spacing w:val="-1"/>
                <w:sz w:val="20"/>
                <w:szCs w:val="20"/>
              </w:rPr>
              <w:t>DERECHO</w:t>
            </w:r>
            <w:r w:rsidRPr="00355209">
              <w:rPr>
                <w:rFonts w:ascii="Arial" w:hAnsi="Arial" w:cs="Arial"/>
                <w:b/>
                <w:spacing w:val="36"/>
                <w:sz w:val="20"/>
                <w:szCs w:val="20"/>
              </w:rPr>
              <w:t xml:space="preserve"> </w:t>
            </w:r>
            <w:r w:rsidRPr="00355209">
              <w:rPr>
                <w:rFonts w:ascii="Arial" w:hAnsi="Arial" w:cs="Arial"/>
                <w:b/>
                <w:spacing w:val="-1"/>
                <w:sz w:val="20"/>
                <w:szCs w:val="20"/>
              </w:rPr>
              <w:t>DE</w:t>
            </w:r>
            <w:r w:rsidRPr="00355209">
              <w:rPr>
                <w:rFonts w:ascii="Arial" w:hAnsi="Arial" w:cs="Arial"/>
                <w:b/>
                <w:spacing w:val="12"/>
                <w:sz w:val="20"/>
                <w:szCs w:val="20"/>
              </w:rPr>
              <w:t xml:space="preserve"> </w:t>
            </w:r>
            <w:r w:rsidRPr="00355209">
              <w:rPr>
                <w:rFonts w:ascii="Arial" w:hAnsi="Arial" w:cs="Arial"/>
                <w:b/>
                <w:sz w:val="20"/>
                <w:szCs w:val="20"/>
              </w:rPr>
              <w:t>INICIO</w:t>
            </w:r>
            <w:r w:rsidRPr="00355209">
              <w:rPr>
                <w:rFonts w:ascii="Arial" w:hAnsi="Arial" w:cs="Arial"/>
                <w:b/>
                <w:spacing w:val="21"/>
                <w:sz w:val="20"/>
                <w:szCs w:val="20"/>
              </w:rPr>
              <w:t xml:space="preserve"> </w:t>
            </w:r>
            <w:r w:rsidRPr="00355209">
              <w:rPr>
                <w:rFonts w:ascii="Arial" w:hAnsi="Arial" w:cs="Arial"/>
                <w:b/>
                <w:sz w:val="20"/>
                <w:szCs w:val="20"/>
              </w:rPr>
              <w:t>DE</w:t>
            </w:r>
            <w:r w:rsidRPr="00355209">
              <w:rPr>
                <w:rFonts w:ascii="Arial" w:hAnsi="Arial" w:cs="Arial"/>
                <w:b/>
                <w:spacing w:val="26"/>
                <w:w w:val="102"/>
                <w:sz w:val="20"/>
                <w:szCs w:val="20"/>
              </w:rPr>
              <w:t xml:space="preserve"> </w:t>
            </w:r>
            <w:r w:rsidRPr="00355209">
              <w:rPr>
                <w:rFonts w:ascii="Arial" w:hAnsi="Arial" w:cs="Arial"/>
                <w:b/>
                <w:sz w:val="20"/>
                <w:szCs w:val="20"/>
              </w:rPr>
              <w:t>FUNCIONAMIENTO</w:t>
            </w:r>
          </w:p>
        </w:tc>
        <w:tc>
          <w:tcPr>
            <w:tcW w:w="4820"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135" w:right="1" w:hanging="106"/>
              <w:jc w:val="center"/>
              <w:rPr>
                <w:rFonts w:ascii="Arial" w:eastAsia="Arial" w:hAnsi="Arial" w:cs="Arial"/>
                <w:b/>
                <w:sz w:val="20"/>
                <w:szCs w:val="20"/>
              </w:rPr>
            </w:pPr>
            <w:r w:rsidRPr="00355209">
              <w:rPr>
                <w:rFonts w:ascii="Arial" w:hAnsi="Arial" w:cs="Arial"/>
                <w:b/>
                <w:spacing w:val="-9"/>
                <w:sz w:val="20"/>
                <w:szCs w:val="20"/>
              </w:rPr>
              <w:t>DERECHO</w:t>
            </w:r>
            <w:r w:rsidRPr="00355209">
              <w:rPr>
                <w:rFonts w:ascii="Arial" w:hAnsi="Arial" w:cs="Arial"/>
                <w:b/>
                <w:spacing w:val="33"/>
                <w:sz w:val="20"/>
                <w:szCs w:val="20"/>
              </w:rPr>
              <w:t xml:space="preserve"> </w:t>
            </w:r>
            <w:r w:rsidRPr="00355209">
              <w:rPr>
                <w:rFonts w:ascii="Arial" w:hAnsi="Arial" w:cs="Arial"/>
                <w:b/>
                <w:spacing w:val="-8"/>
                <w:sz w:val="20"/>
                <w:szCs w:val="20"/>
              </w:rPr>
              <w:t>DE</w:t>
            </w:r>
            <w:r w:rsidRPr="00355209">
              <w:rPr>
                <w:rFonts w:ascii="Arial" w:hAnsi="Arial" w:cs="Arial"/>
                <w:b/>
                <w:spacing w:val="7"/>
                <w:sz w:val="20"/>
                <w:szCs w:val="20"/>
              </w:rPr>
              <w:t xml:space="preserve"> </w:t>
            </w:r>
            <w:r w:rsidRPr="00355209">
              <w:rPr>
                <w:rFonts w:ascii="Arial" w:hAnsi="Arial" w:cs="Arial"/>
                <w:b/>
                <w:spacing w:val="-7"/>
                <w:sz w:val="20"/>
                <w:szCs w:val="20"/>
              </w:rPr>
              <w:t>RENOVACIÓN</w:t>
            </w:r>
            <w:r w:rsidRPr="00355209">
              <w:rPr>
                <w:rFonts w:ascii="Arial" w:hAnsi="Arial" w:cs="Arial"/>
                <w:b/>
                <w:spacing w:val="26"/>
                <w:w w:val="102"/>
                <w:sz w:val="20"/>
                <w:szCs w:val="20"/>
              </w:rPr>
              <w:t xml:space="preserve"> </w:t>
            </w:r>
            <w:r w:rsidRPr="00355209">
              <w:rPr>
                <w:rFonts w:ascii="Arial" w:hAnsi="Arial" w:cs="Arial"/>
                <w:b/>
                <w:spacing w:val="-5"/>
                <w:sz w:val="20"/>
                <w:szCs w:val="20"/>
              </w:rPr>
              <w:t>ANUAL</w:t>
            </w:r>
          </w:p>
        </w:tc>
      </w:tr>
      <w:tr w:rsidR="004C6E86" w:rsidRPr="00355209" w:rsidTr="00162479">
        <w:trPr>
          <w:trHeight w:hRule="exact" w:val="1372"/>
        </w:trPr>
        <w:tc>
          <w:tcPr>
            <w:tcW w:w="2121"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129" w:right="1" w:firstLine="186"/>
              <w:jc w:val="center"/>
              <w:rPr>
                <w:rFonts w:ascii="Arial" w:eastAsia="Arial" w:hAnsi="Arial" w:cs="Arial"/>
                <w:b/>
                <w:sz w:val="20"/>
                <w:szCs w:val="20"/>
              </w:rPr>
            </w:pPr>
            <w:r w:rsidRPr="00355209">
              <w:rPr>
                <w:rFonts w:ascii="Arial" w:hAnsi="Arial" w:cs="Arial"/>
                <w:b/>
                <w:spacing w:val="-1"/>
                <w:sz w:val="20"/>
                <w:szCs w:val="20"/>
              </w:rPr>
              <w:t>GRAN</w:t>
            </w:r>
            <w:r w:rsidRPr="00355209">
              <w:rPr>
                <w:rFonts w:ascii="Arial" w:hAnsi="Arial" w:cs="Arial"/>
                <w:b/>
                <w:spacing w:val="39"/>
                <w:sz w:val="20"/>
                <w:szCs w:val="20"/>
              </w:rPr>
              <w:t xml:space="preserve"> </w:t>
            </w:r>
            <w:r w:rsidRPr="00355209">
              <w:rPr>
                <w:rFonts w:ascii="Arial" w:hAnsi="Arial" w:cs="Arial"/>
                <w:b/>
                <w:sz w:val="20"/>
                <w:szCs w:val="20"/>
              </w:rPr>
              <w:t>EMPRESA</w:t>
            </w:r>
            <w:r w:rsidRPr="00355209">
              <w:rPr>
                <w:rFonts w:ascii="Arial" w:hAnsi="Arial" w:cs="Arial"/>
                <w:b/>
                <w:spacing w:val="27"/>
                <w:w w:val="102"/>
                <w:sz w:val="20"/>
                <w:szCs w:val="20"/>
              </w:rPr>
              <w:t xml:space="preserve"> </w:t>
            </w:r>
            <w:r w:rsidRPr="00355209">
              <w:rPr>
                <w:rFonts w:ascii="Arial" w:hAnsi="Arial" w:cs="Arial"/>
                <w:b/>
                <w:sz w:val="20"/>
                <w:szCs w:val="20"/>
              </w:rPr>
              <w:t>COMERCIAL,</w:t>
            </w:r>
            <w:r w:rsidRPr="00355209">
              <w:rPr>
                <w:rFonts w:ascii="Arial" w:hAnsi="Arial" w:cs="Arial"/>
                <w:b/>
                <w:spacing w:val="28"/>
                <w:w w:val="102"/>
                <w:sz w:val="20"/>
                <w:szCs w:val="20"/>
              </w:rPr>
              <w:t xml:space="preserve"> </w:t>
            </w:r>
            <w:r w:rsidRPr="00355209">
              <w:rPr>
                <w:rFonts w:ascii="Arial" w:hAnsi="Arial" w:cs="Arial"/>
                <w:b/>
                <w:spacing w:val="-1"/>
                <w:sz w:val="20"/>
                <w:szCs w:val="20"/>
              </w:rPr>
              <w:t>INDUSTRIAL</w:t>
            </w:r>
            <w:r w:rsidRPr="00355209">
              <w:rPr>
                <w:rFonts w:ascii="Arial" w:hAnsi="Arial" w:cs="Arial"/>
                <w:b/>
                <w:spacing w:val="45"/>
                <w:sz w:val="20"/>
                <w:szCs w:val="20"/>
              </w:rPr>
              <w:t xml:space="preserve"> </w:t>
            </w:r>
            <w:r w:rsidRPr="00355209">
              <w:rPr>
                <w:rFonts w:ascii="Arial" w:hAnsi="Arial" w:cs="Arial"/>
                <w:b/>
                <w:sz w:val="20"/>
                <w:szCs w:val="20"/>
              </w:rPr>
              <w:t>O</w:t>
            </w:r>
            <w:r w:rsidRPr="00355209">
              <w:rPr>
                <w:rFonts w:ascii="Arial" w:hAnsi="Arial" w:cs="Arial"/>
                <w:b/>
                <w:spacing w:val="7"/>
                <w:sz w:val="20"/>
                <w:szCs w:val="20"/>
              </w:rPr>
              <w:t xml:space="preserve"> </w:t>
            </w:r>
            <w:r w:rsidRPr="00355209">
              <w:rPr>
                <w:rFonts w:ascii="Arial" w:hAnsi="Arial" w:cs="Arial"/>
                <w:b/>
                <w:sz w:val="20"/>
                <w:szCs w:val="20"/>
              </w:rPr>
              <w:t>DE</w:t>
            </w:r>
            <w:r w:rsidRPr="00355209">
              <w:rPr>
                <w:rFonts w:ascii="Arial" w:hAnsi="Arial" w:cs="Arial"/>
                <w:b/>
                <w:spacing w:val="25"/>
                <w:w w:val="102"/>
                <w:sz w:val="20"/>
                <w:szCs w:val="20"/>
              </w:rPr>
              <w:t xml:space="preserve"> </w:t>
            </w:r>
            <w:r w:rsidRPr="00355209">
              <w:rPr>
                <w:rFonts w:ascii="Arial" w:hAnsi="Arial" w:cs="Arial"/>
                <w:b/>
                <w:sz w:val="20"/>
                <w:szCs w:val="20"/>
              </w:rPr>
              <w:t>SERVICIO</w:t>
            </w:r>
          </w:p>
        </w:tc>
        <w:tc>
          <w:tcPr>
            <w:tcW w:w="1984"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135" w:right="1" w:firstLine="79"/>
              <w:jc w:val="center"/>
              <w:rPr>
                <w:rFonts w:ascii="Arial" w:eastAsia="Arial" w:hAnsi="Arial" w:cs="Arial"/>
                <w:b/>
                <w:sz w:val="20"/>
                <w:szCs w:val="20"/>
              </w:rPr>
            </w:pPr>
            <w:r w:rsidRPr="00355209">
              <w:rPr>
                <w:rFonts w:ascii="Arial" w:hAnsi="Arial" w:cs="Arial"/>
                <w:b/>
                <w:sz w:val="20"/>
                <w:szCs w:val="20"/>
              </w:rPr>
              <w:t xml:space="preserve">600 </w:t>
            </w:r>
            <w:r w:rsidRPr="00355209">
              <w:rPr>
                <w:rFonts w:ascii="Arial" w:hAnsi="Arial" w:cs="Arial"/>
                <w:b/>
                <w:spacing w:val="22"/>
                <w:sz w:val="20"/>
                <w:szCs w:val="20"/>
              </w:rPr>
              <w:t xml:space="preserve"> </w:t>
            </w:r>
            <w:r w:rsidRPr="00355209">
              <w:rPr>
                <w:rFonts w:ascii="Arial" w:hAnsi="Arial" w:cs="Arial"/>
                <w:b/>
                <w:sz w:val="20"/>
                <w:szCs w:val="20"/>
              </w:rPr>
              <w:t>UMA</w:t>
            </w:r>
          </w:p>
        </w:tc>
        <w:tc>
          <w:tcPr>
            <w:tcW w:w="4820"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135" w:right="1" w:hanging="106"/>
              <w:jc w:val="center"/>
              <w:rPr>
                <w:rFonts w:ascii="Arial" w:eastAsia="Arial" w:hAnsi="Arial" w:cs="Arial"/>
                <w:b/>
                <w:sz w:val="20"/>
                <w:szCs w:val="20"/>
              </w:rPr>
            </w:pPr>
            <w:r w:rsidRPr="00355209">
              <w:rPr>
                <w:rFonts w:ascii="Arial" w:hAnsi="Arial" w:cs="Arial"/>
                <w:b/>
                <w:sz w:val="20"/>
                <w:szCs w:val="20"/>
              </w:rPr>
              <w:t>230.2</w:t>
            </w:r>
            <w:r w:rsidRPr="00355209">
              <w:rPr>
                <w:rFonts w:ascii="Arial" w:hAnsi="Arial" w:cs="Arial"/>
                <w:b/>
                <w:spacing w:val="20"/>
                <w:sz w:val="20"/>
                <w:szCs w:val="20"/>
              </w:rPr>
              <w:t xml:space="preserve"> </w:t>
            </w:r>
            <w:r w:rsidRPr="00355209">
              <w:rPr>
                <w:rFonts w:ascii="Arial" w:hAnsi="Arial" w:cs="Arial"/>
                <w:b/>
                <w:sz w:val="20"/>
                <w:szCs w:val="20"/>
              </w:rPr>
              <w:t>UMA</w:t>
            </w:r>
          </w:p>
        </w:tc>
      </w:tr>
      <w:tr w:rsidR="004C6E86" w:rsidRPr="00355209" w:rsidTr="00162479">
        <w:trPr>
          <w:trHeight w:hRule="exact" w:val="1310"/>
        </w:trPr>
        <w:tc>
          <w:tcPr>
            <w:tcW w:w="8925" w:type="dxa"/>
            <w:gridSpan w:val="3"/>
            <w:tcBorders>
              <w:top w:val="single" w:sz="5" w:space="0" w:color="000000"/>
              <w:left w:val="single" w:sz="5" w:space="0" w:color="000000"/>
              <w:bottom w:val="single" w:sz="5" w:space="0" w:color="000000"/>
              <w:right w:val="single" w:sz="5" w:space="0" w:color="000000"/>
            </w:tcBorders>
            <w:shd w:val="clear" w:color="auto" w:fill="auto"/>
          </w:tcPr>
          <w:p w:rsidR="004C6E86" w:rsidRPr="00355209" w:rsidRDefault="004C6E86" w:rsidP="00162479">
            <w:pPr>
              <w:ind w:left="95" w:right="1"/>
              <w:jc w:val="both"/>
              <w:rPr>
                <w:rFonts w:ascii="Arial" w:eastAsia="Arial" w:hAnsi="Arial" w:cs="Arial"/>
                <w:sz w:val="20"/>
                <w:szCs w:val="20"/>
              </w:rPr>
            </w:pPr>
            <w:r w:rsidRPr="00355209">
              <w:rPr>
                <w:rFonts w:ascii="Arial" w:hAnsi="Arial" w:cs="Arial"/>
                <w:sz w:val="20"/>
                <w:szCs w:val="20"/>
              </w:rPr>
              <w:t>Súper mercado y/o Tienda Departamental, Sistemas de comunicación por cable. Fábricas y maquiladoras industriales, sistemas de telefonía celular, distribución, comercialización de paneles solares, instalación de torres de energía eólica (unidad) instalación de antenas de telefonía celular.</w:t>
            </w:r>
          </w:p>
        </w:tc>
      </w:tr>
    </w:tbl>
    <w:p w:rsidR="004C6E86" w:rsidRPr="00355209" w:rsidRDefault="004C6E86" w:rsidP="004C6E86">
      <w:pPr>
        <w:rPr>
          <w:rFonts w:ascii="Arial" w:hAnsi="Arial" w:cs="Arial"/>
          <w:sz w:val="20"/>
          <w:szCs w:val="20"/>
        </w:rPr>
      </w:pPr>
    </w:p>
    <w:p w:rsidR="004C6E86" w:rsidRPr="00355209" w:rsidRDefault="004C6E86" w:rsidP="004C6E86">
      <w:pPr>
        <w:jc w:val="both"/>
        <w:rPr>
          <w:rFonts w:ascii="Arial" w:hAnsi="Arial" w:cs="Arial"/>
          <w:sz w:val="20"/>
          <w:szCs w:val="20"/>
        </w:rPr>
      </w:pPr>
      <w:r w:rsidRPr="00355209">
        <w:rPr>
          <w:rFonts w:ascii="Arial" w:hAnsi="Arial" w:cs="Arial"/>
          <w:b/>
          <w:sz w:val="20"/>
          <w:szCs w:val="20"/>
        </w:rPr>
        <w:t>Artículo 117.-</w:t>
      </w:r>
      <w:r w:rsidRPr="00355209">
        <w:rPr>
          <w:rFonts w:ascii="Arial" w:hAnsi="Arial" w:cs="Arial"/>
          <w:sz w:val="20"/>
          <w:szCs w:val="20"/>
        </w:rPr>
        <w:t xml:space="preserve"> Quedan obligados al pago de derechos todas aquellas personas físicas o morales que deseen instalar equipos para proporcionar servicios de televisión por cable, pagando a la Tesorería del H. Ayuntamiento una cuota de 300 UMA´s.</w:t>
      </w:r>
    </w:p>
    <w:p w:rsidR="004C6E86" w:rsidRPr="00355209" w:rsidRDefault="004C6E86" w:rsidP="004C6E86">
      <w:pPr>
        <w:jc w:val="both"/>
        <w:rPr>
          <w:rFonts w:ascii="Arial" w:hAnsi="Arial" w:cs="Arial"/>
          <w:b/>
          <w:sz w:val="20"/>
          <w:szCs w:val="20"/>
        </w:rPr>
      </w:pPr>
    </w:p>
    <w:p w:rsidR="004C6E86" w:rsidRPr="00355209" w:rsidRDefault="004C6E86" w:rsidP="004C6E86">
      <w:pPr>
        <w:jc w:val="both"/>
        <w:rPr>
          <w:rFonts w:ascii="Arial" w:hAnsi="Arial" w:cs="Arial"/>
          <w:sz w:val="20"/>
          <w:szCs w:val="20"/>
        </w:rPr>
      </w:pPr>
      <w:r w:rsidRPr="00355209">
        <w:rPr>
          <w:rFonts w:ascii="Arial" w:hAnsi="Arial" w:cs="Arial"/>
          <w:b/>
          <w:sz w:val="20"/>
          <w:szCs w:val="20"/>
        </w:rPr>
        <w:t>Artículo 122.-</w:t>
      </w:r>
      <w:r w:rsidRPr="00355209">
        <w:rPr>
          <w:rFonts w:ascii="Arial" w:hAnsi="Arial" w:cs="Arial"/>
          <w:sz w:val="20"/>
          <w:szCs w:val="20"/>
        </w:rPr>
        <w:t xml:space="preserve"> Los derechos a que se refiere este capítulo se causarán y pagarán de conformidad con la siguiente tarifa:</w:t>
      </w:r>
    </w:p>
    <w:p w:rsidR="004C6E86" w:rsidRPr="00355209" w:rsidRDefault="004C6E86" w:rsidP="004C6E86">
      <w:pPr>
        <w:rPr>
          <w:rFonts w:ascii="Arial" w:hAnsi="Arial" w:cs="Arial"/>
          <w:sz w:val="20"/>
          <w:szCs w:val="20"/>
        </w:rPr>
      </w:pPr>
      <w:r w:rsidRPr="00355209">
        <w:rPr>
          <w:rFonts w:ascii="Arial" w:hAnsi="Arial" w:cs="Arial"/>
          <w:b/>
          <w:sz w:val="20"/>
          <w:szCs w:val="20"/>
        </w:rPr>
        <w:t>I.-</w:t>
      </w:r>
      <w:r w:rsidRPr="00355209">
        <w:rPr>
          <w:rFonts w:ascii="Arial" w:hAnsi="Arial" w:cs="Arial"/>
          <w:sz w:val="20"/>
          <w:szCs w:val="20"/>
        </w:rPr>
        <w:t xml:space="preserve"> Inhumaciones en fosas y criptas:</w:t>
      </w:r>
    </w:p>
    <w:p w:rsidR="004C6E86" w:rsidRPr="00355209" w:rsidRDefault="004C6E86" w:rsidP="004C6E86">
      <w:pPr>
        <w:rPr>
          <w:rFonts w:ascii="Arial" w:hAnsi="Arial" w:cs="Arial"/>
          <w:sz w:val="20"/>
          <w:szCs w:val="20"/>
        </w:rPr>
      </w:pPr>
      <w:r w:rsidRPr="00355209">
        <w:rPr>
          <w:rFonts w:ascii="Arial" w:hAnsi="Arial" w:cs="Arial"/>
          <w:b/>
          <w:sz w:val="20"/>
          <w:szCs w:val="20"/>
        </w:rPr>
        <w:t>a)</w:t>
      </w:r>
      <w:r w:rsidRPr="00355209">
        <w:rPr>
          <w:rFonts w:ascii="Arial" w:hAnsi="Arial" w:cs="Arial"/>
          <w:sz w:val="20"/>
          <w:szCs w:val="20"/>
        </w:rPr>
        <w:t xml:space="preserve"> Por temporalidad de 3 años</w:t>
      </w:r>
      <w:r w:rsidRPr="00355209">
        <w:rPr>
          <w:rFonts w:ascii="Arial" w:hAnsi="Arial" w:cs="Arial"/>
          <w:sz w:val="20"/>
          <w:szCs w:val="20"/>
        </w:rPr>
        <w:tab/>
      </w:r>
      <w:r w:rsidRPr="00355209">
        <w:rPr>
          <w:rFonts w:ascii="Arial" w:hAnsi="Arial" w:cs="Arial"/>
          <w:sz w:val="20"/>
          <w:szCs w:val="20"/>
        </w:rPr>
        <w:tab/>
      </w:r>
      <w:r w:rsidRPr="00355209">
        <w:rPr>
          <w:rFonts w:ascii="Arial" w:hAnsi="Arial" w:cs="Arial"/>
          <w:sz w:val="20"/>
          <w:szCs w:val="20"/>
        </w:rPr>
        <w:tab/>
      </w:r>
      <w:r w:rsidRPr="00355209">
        <w:rPr>
          <w:rFonts w:ascii="Arial" w:hAnsi="Arial" w:cs="Arial"/>
          <w:sz w:val="20"/>
          <w:szCs w:val="20"/>
        </w:rPr>
        <w:tab/>
      </w:r>
      <w:r w:rsidRPr="00355209">
        <w:rPr>
          <w:rFonts w:ascii="Arial" w:hAnsi="Arial" w:cs="Arial"/>
          <w:sz w:val="20"/>
          <w:szCs w:val="20"/>
        </w:rPr>
        <w:tab/>
      </w:r>
      <w:r w:rsidRPr="00355209">
        <w:rPr>
          <w:rFonts w:ascii="Arial" w:hAnsi="Arial" w:cs="Arial"/>
          <w:sz w:val="20"/>
          <w:szCs w:val="20"/>
        </w:rPr>
        <w:tab/>
      </w:r>
      <w:r w:rsidRPr="00355209">
        <w:rPr>
          <w:rFonts w:ascii="Arial" w:hAnsi="Arial" w:cs="Arial"/>
          <w:sz w:val="20"/>
          <w:szCs w:val="20"/>
        </w:rPr>
        <w:tab/>
        <w:t>51.8 UMAS</w:t>
      </w:r>
    </w:p>
    <w:p w:rsidR="004C6E86" w:rsidRPr="00355209" w:rsidRDefault="004C6E86" w:rsidP="004C6E86">
      <w:pPr>
        <w:rPr>
          <w:rFonts w:ascii="Arial" w:hAnsi="Arial" w:cs="Arial"/>
          <w:sz w:val="20"/>
          <w:szCs w:val="20"/>
        </w:rPr>
      </w:pPr>
      <w:r w:rsidRPr="00355209">
        <w:rPr>
          <w:rFonts w:ascii="Arial" w:hAnsi="Arial" w:cs="Arial"/>
          <w:b/>
          <w:sz w:val="20"/>
          <w:szCs w:val="20"/>
        </w:rPr>
        <w:t>b)</w:t>
      </w:r>
      <w:r w:rsidRPr="00355209">
        <w:rPr>
          <w:rFonts w:ascii="Arial" w:hAnsi="Arial" w:cs="Arial"/>
          <w:sz w:val="20"/>
          <w:szCs w:val="20"/>
        </w:rPr>
        <w:t xml:space="preserve"> Se deroga.</w:t>
      </w:r>
    </w:p>
    <w:p w:rsidR="004C6E86" w:rsidRPr="00355209" w:rsidRDefault="004C6E86" w:rsidP="004C6E86">
      <w:pPr>
        <w:rPr>
          <w:rFonts w:ascii="Arial" w:hAnsi="Arial" w:cs="Arial"/>
          <w:sz w:val="20"/>
          <w:szCs w:val="20"/>
        </w:rPr>
      </w:pPr>
      <w:r w:rsidRPr="00355209">
        <w:rPr>
          <w:rFonts w:ascii="Arial" w:hAnsi="Arial" w:cs="Arial"/>
          <w:b/>
          <w:sz w:val="20"/>
          <w:szCs w:val="20"/>
        </w:rPr>
        <w:t>c)</w:t>
      </w:r>
      <w:r w:rsidRPr="00355209">
        <w:rPr>
          <w:rFonts w:ascii="Arial" w:hAnsi="Arial" w:cs="Arial"/>
          <w:sz w:val="20"/>
          <w:szCs w:val="20"/>
        </w:rPr>
        <w:t xml:space="preserve"> Se deroga.</w:t>
      </w:r>
    </w:p>
    <w:p w:rsidR="004C6E86" w:rsidRPr="00355209" w:rsidRDefault="004C6E86" w:rsidP="004C6E86">
      <w:pPr>
        <w:rPr>
          <w:rFonts w:ascii="Arial" w:hAnsi="Arial" w:cs="Arial"/>
          <w:sz w:val="20"/>
          <w:szCs w:val="20"/>
        </w:rPr>
      </w:pPr>
      <w:r w:rsidRPr="00355209">
        <w:rPr>
          <w:rFonts w:ascii="Arial" w:hAnsi="Arial" w:cs="Arial"/>
          <w:b/>
          <w:sz w:val="20"/>
          <w:szCs w:val="20"/>
        </w:rPr>
        <w:t>II.-</w:t>
      </w:r>
      <w:r w:rsidRPr="00355209">
        <w:rPr>
          <w:rFonts w:ascii="Arial" w:hAnsi="Arial" w:cs="Arial"/>
          <w:sz w:val="20"/>
          <w:szCs w:val="20"/>
        </w:rPr>
        <w:t xml:space="preserve"> Permiso de construcción de cripta o bóveda en los Panteones.</w:t>
      </w:r>
      <w:r w:rsidRPr="00355209">
        <w:rPr>
          <w:rFonts w:ascii="Arial" w:hAnsi="Arial" w:cs="Arial"/>
          <w:sz w:val="20"/>
          <w:szCs w:val="20"/>
        </w:rPr>
        <w:tab/>
      </w:r>
      <w:r w:rsidRPr="00355209">
        <w:rPr>
          <w:rFonts w:ascii="Arial" w:hAnsi="Arial" w:cs="Arial"/>
          <w:sz w:val="20"/>
          <w:szCs w:val="20"/>
        </w:rPr>
        <w:tab/>
        <w:t xml:space="preserve"> 3 UMAS</w:t>
      </w:r>
    </w:p>
    <w:p w:rsidR="004C6E86" w:rsidRPr="00355209" w:rsidRDefault="004C6E86" w:rsidP="004C6E86">
      <w:pPr>
        <w:rPr>
          <w:rFonts w:ascii="Arial" w:hAnsi="Arial" w:cs="Arial"/>
          <w:sz w:val="20"/>
          <w:szCs w:val="20"/>
        </w:rPr>
      </w:pPr>
      <w:r w:rsidRPr="00355209">
        <w:rPr>
          <w:rFonts w:ascii="Arial" w:hAnsi="Arial" w:cs="Arial"/>
          <w:b/>
          <w:sz w:val="20"/>
          <w:szCs w:val="20"/>
        </w:rPr>
        <w:t>III.-</w:t>
      </w:r>
      <w:r w:rsidRPr="00355209">
        <w:rPr>
          <w:rFonts w:ascii="Arial" w:hAnsi="Arial" w:cs="Arial"/>
          <w:sz w:val="20"/>
          <w:szCs w:val="20"/>
        </w:rPr>
        <w:t xml:space="preserve"> Exhumación después de transcurrido el término de Ley.</w:t>
      </w:r>
      <w:r w:rsidRPr="00355209">
        <w:rPr>
          <w:rFonts w:ascii="Arial" w:hAnsi="Arial" w:cs="Arial"/>
          <w:sz w:val="20"/>
          <w:szCs w:val="20"/>
        </w:rPr>
        <w:tab/>
      </w:r>
      <w:r w:rsidRPr="00355209">
        <w:rPr>
          <w:rFonts w:ascii="Arial" w:hAnsi="Arial" w:cs="Arial"/>
          <w:sz w:val="20"/>
          <w:szCs w:val="20"/>
        </w:rPr>
        <w:tab/>
      </w:r>
      <w:r w:rsidRPr="00355209">
        <w:rPr>
          <w:rFonts w:ascii="Arial" w:hAnsi="Arial" w:cs="Arial"/>
          <w:sz w:val="20"/>
          <w:szCs w:val="20"/>
        </w:rPr>
        <w:tab/>
        <w:t xml:space="preserve"> 3 UMAS</w:t>
      </w:r>
    </w:p>
    <w:p w:rsidR="004C6E86" w:rsidRPr="00355209" w:rsidRDefault="004C6E86" w:rsidP="004C6E86">
      <w:pPr>
        <w:rPr>
          <w:rFonts w:ascii="Arial" w:hAnsi="Arial" w:cs="Arial"/>
          <w:sz w:val="20"/>
          <w:szCs w:val="20"/>
        </w:rPr>
      </w:pPr>
      <w:r w:rsidRPr="00355209">
        <w:rPr>
          <w:rFonts w:ascii="Arial" w:hAnsi="Arial" w:cs="Arial"/>
          <w:b/>
          <w:sz w:val="20"/>
          <w:szCs w:val="20"/>
        </w:rPr>
        <w:t>IV</w:t>
      </w:r>
      <w:r w:rsidRPr="00355209">
        <w:rPr>
          <w:rFonts w:ascii="Arial" w:hAnsi="Arial" w:cs="Arial"/>
          <w:sz w:val="20"/>
          <w:szCs w:val="20"/>
        </w:rPr>
        <w:t>.- Anualmente se pagara una cuota por mantenimiento de:</w:t>
      </w:r>
      <w:r w:rsidRPr="00355209">
        <w:rPr>
          <w:rFonts w:ascii="Arial" w:hAnsi="Arial" w:cs="Arial"/>
          <w:sz w:val="20"/>
          <w:szCs w:val="20"/>
        </w:rPr>
        <w:tab/>
      </w:r>
      <w:r w:rsidRPr="00355209">
        <w:rPr>
          <w:rFonts w:ascii="Arial" w:hAnsi="Arial" w:cs="Arial"/>
          <w:sz w:val="20"/>
          <w:szCs w:val="20"/>
        </w:rPr>
        <w:tab/>
      </w:r>
      <w:r w:rsidRPr="00355209">
        <w:rPr>
          <w:rFonts w:ascii="Arial" w:hAnsi="Arial" w:cs="Arial"/>
          <w:sz w:val="20"/>
          <w:szCs w:val="20"/>
        </w:rPr>
        <w:tab/>
        <w:t xml:space="preserve">   1 UMA</w:t>
      </w:r>
    </w:p>
    <w:p w:rsidR="004C6E86" w:rsidRPr="00355209" w:rsidRDefault="004C6E86" w:rsidP="004C6E86">
      <w:pPr>
        <w:rPr>
          <w:rFonts w:ascii="Arial" w:hAnsi="Arial" w:cs="Arial"/>
          <w:sz w:val="20"/>
          <w:szCs w:val="20"/>
        </w:rPr>
      </w:pPr>
      <w:r w:rsidRPr="00355209">
        <w:rPr>
          <w:rFonts w:ascii="Arial" w:hAnsi="Arial" w:cs="Arial"/>
          <w:b/>
          <w:sz w:val="20"/>
          <w:szCs w:val="20"/>
        </w:rPr>
        <w:t>V.-</w:t>
      </w:r>
      <w:r w:rsidRPr="00355209">
        <w:rPr>
          <w:rFonts w:ascii="Arial" w:hAnsi="Arial" w:cs="Arial"/>
          <w:sz w:val="20"/>
          <w:szCs w:val="20"/>
        </w:rPr>
        <w:t xml:space="preserve"> Por cada año adicional ya transcurrido del periodo de temporalidad de tres años se pagará la cantidad de: 17.3 UMAS, sin que este pueda exceder de 6 años.</w:t>
      </w:r>
    </w:p>
    <w:p w:rsidR="004C6E86" w:rsidRPr="00355209" w:rsidRDefault="004C6E86" w:rsidP="004C6E86">
      <w:pPr>
        <w:rPr>
          <w:rFonts w:ascii="Arial" w:hAnsi="Arial" w:cs="Arial"/>
          <w:sz w:val="20"/>
          <w:szCs w:val="20"/>
        </w:rPr>
      </w:pPr>
    </w:p>
    <w:p w:rsidR="004C6E86" w:rsidRPr="00355209" w:rsidRDefault="004C6E86" w:rsidP="004C6E86">
      <w:pPr>
        <w:pStyle w:val="Estilo"/>
        <w:rPr>
          <w:rFonts w:ascii="Arial" w:hAnsi="Arial" w:cs="Arial"/>
          <w:sz w:val="20"/>
          <w:szCs w:val="20"/>
        </w:rPr>
      </w:pPr>
      <w:r w:rsidRPr="00355209">
        <w:rPr>
          <w:rFonts w:ascii="Arial" w:hAnsi="Arial" w:cs="Arial"/>
          <w:b/>
          <w:sz w:val="20"/>
          <w:szCs w:val="20"/>
        </w:rPr>
        <w:t>Artículo 128 bis.-</w:t>
      </w:r>
      <w:r w:rsidRPr="00355209">
        <w:rPr>
          <w:rFonts w:ascii="Arial" w:hAnsi="Arial" w:cs="Arial"/>
          <w:sz w:val="20"/>
          <w:szCs w:val="20"/>
        </w:rPr>
        <w:t xml:space="preserve"> …</w:t>
      </w:r>
    </w:p>
    <w:p w:rsidR="004C6E86" w:rsidRPr="00355209" w:rsidRDefault="004C6E86" w:rsidP="004C6E86">
      <w:pPr>
        <w:pStyle w:val="Estilo"/>
        <w:rPr>
          <w:rFonts w:ascii="Arial" w:hAnsi="Arial" w:cs="Arial"/>
          <w:sz w:val="20"/>
          <w:szCs w:val="20"/>
        </w:rPr>
      </w:pPr>
    </w:p>
    <w:p w:rsidR="004C6E86" w:rsidRPr="00355209" w:rsidRDefault="004C6E86" w:rsidP="004C6E86">
      <w:pPr>
        <w:pStyle w:val="Estilo"/>
        <w:rPr>
          <w:rFonts w:ascii="Arial" w:hAnsi="Arial" w:cs="Arial"/>
          <w:sz w:val="20"/>
          <w:szCs w:val="20"/>
        </w:rPr>
      </w:pPr>
      <w:r w:rsidRPr="00355209">
        <w:rPr>
          <w:rFonts w:ascii="Arial" w:hAnsi="Arial" w:cs="Arial"/>
          <w:sz w:val="20"/>
          <w:szCs w:val="20"/>
        </w:rPr>
        <w:t>…</w:t>
      </w:r>
    </w:p>
    <w:p w:rsidR="004C6E86" w:rsidRPr="00355209" w:rsidRDefault="004C6E86" w:rsidP="004C6E86">
      <w:pPr>
        <w:pStyle w:val="Estilo"/>
        <w:rPr>
          <w:rFonts w:ascii="Arial" w:hAnsi="Arial" w:cs="Arial"/>
          <w:sz w:val="20"/>
          <w:szCs w:val="20"/>
        </w:rPr>
      </w:pPr>
    </w:p>
    <w:p w:rsidR="004C6E86" w:rsidRPr="00355209" w:rsidRDefault="004C6E86" w:rsidP="004C6E86">
      <w:pPr>
        <w:pStyle w:val="Estilo"/>
        <w:rPr>
          <w:rFonts w:ascii="Arial" w:hAnsi="Arial" w:cs="Arial"/>
          <w:sz w:val="20"/>
          <w:szCs w:val="20"/>
        </w:rPr>
      </w:pPr>
      <w:r w:rsidRPr="00355209">
        <w:rPr>
          <w:rFonts w:ascii="Arial" w:hAnsi="Arial" w:cs="Arial"/>
          <w:sz w:val="20"/>
          <w:szCs w:val="20"/>
        </w:rPr>
        <w:t>…</w:t>
      </w:r>
    </w:p>
    <w:p w:rsidR="004C6E86" w:rsidRPr="00355209" w:rsidRDefault="004C6E86" w:rsidP="004C6E86">
      <w:pPr>
        <w:pStyle w:val="Estilo"/>
        <w:rPr>
          <w:rFonts w:ascii="Arial" w:hAnsi="Arial" w:cs="Arial"/>
          <w:sz w:val="20"/>
          <w:szCs w:val="20"/>
        </w:rPr>
      </w:pPr>
    </w:p>
    <w:p w:rsidR="004C6E86" w:rsidRPr="00355209" w:rsidRDefault="004C6E86" w:rsidP="004C6E86">
      <w:pPr>
        <w:pStyle w:val="Estilo"/>
        <w:rPr>
          <w:rFonts w:ascii="Arial" w:hAnsi="Arial" w:cs="Arial"/>
          <w:sz w:val="20"/>
          <w:szCs w:val="20"/>
        </w:rPr>
      </w:pPr>
      <w:r w:rsidRPr="00355209">
        <w:rPr>
          <w:rFonts w:ascii="Arial" w:hAnsi="Arial" w:cs="Arial"/>
          <w:sz w:val="20"/>
          <w:szCs w:val="20"/>
        </w:rPr>
        <w:t>…</w:t>
      </w:r>
    </w:p>
    <w:p w:rsidR="004C6E86" w:rsidRPr="00355209" w:rsidRDefault="004C6E86" w:rsidP="004C6E86">
      <w:pPr>
        <w:pStyle w:val="Estilo"/>
        <w:rPr>
          <w:rFonts w:ascii="Arial" w:hAnsi="Arial" w:cs="Arial"/>
          <w:sz w:val="20"/>
          <w:szCs w:val="20"/>
        </w:rPr>
      </w:pPr>
    </w:p>
    <w:p w:rsidR="004C6E86" w:rsidRPr="00355209" w:rsidRDefault="004C6E86" w:rsidP="004C6E86">
      <w:pPr>
        <w:pStyle w:val="Estilo"/>
        <w:rPr>
          <w:rFonts w:ascii="Arial" w:hAnsi="Arial" w:cs="Arial"/>
          <w:sz w:val="20"/>
          <w:szCs w:val="20"/>
        </w:rPr>
      </w:pPr>
      <w:r w:rsidRPr="00355209">
        <w:rPr>
          <w:rFonts w:ascii="Arial" w:hAnsi="Arial" w:cs="Arial"/>
          <w:sz w:val="20"/>
          <w:szCs w:val="20"/>
        </w:rPr>
        <w:t>…</w:t>
      </w:r>
    </w:p>
    <w:p w:rsidR="004C6E86" w:rsidRPr="00355209" w:rsidRDefault="004C6E86" w:rsidP="004C6E86">
      <w:pPr>
        <w:rPr>
          <w:rFonts w:ascii="Arial" w:hAnsi="Arial" w:cs="Arial"/>
          <w:sz w:val="20"/>
          <w:szCs w:val="20"/>
        </w:rPr>
      </w:pPr>
    </w:p>
    <w:p w:rsidR="004C6E86" w:rsidRPr="00355209" w:rsidRDefault="004C6E86" w:rsidP="004C6E86">
      <w:pPr>
        <w:pStyle w:val="Estilo"/>
        <w:rPr>
          <w:rFonts w:ascii="Arial" w:hAnsi="Arial" w:cs="Arial"/>
          <w:sz w:val="20"/>
          <w:szCs w:val="20"/>
        </w:rPr>
      </w:pPr>
      <w:r w:rsidRPr="00355209">
        <w:rPr>
          <w:rFonts w:ascii="Arial" w:hAnsi="Arial" w:cs="Arial"/>
          <w:b/>
          <w:sz w:val="20"/>
          <w:szCs w:val="20"/>
        </w:rPr>
        <w:t>Artículo 128 ter</w:t>
      </w:r>
      <w:r w:rsidRPr="00355209">
        <w:rPr>
          <w:rFonts w:ascii="Arial" w:hAnsi="Arial" w:cs="Arial"/>
          <w:sz w:val="20"/>
          <w:szCs w:val="20"/>
        </w:rPr>
        <w:t>.- …</w:t>
      </w:r>
    </w:p>
    <w:p w:rsidR="004C6E86" w:rsidRPr="00355209" w:rsidRDefault="004C6E86" w:rsidP="004C6E86">
      <w:pPr>
        <w:pStyle w:val="Estilo"/>
        <w:rPr>
          <w:rFonts w:ascii="Arial" w:hAnsi="Arial" w:cs="Arial"/>
          <w:sz w:val="20"/>
          <w:szCs w:val="20"/>
        </w:rPr>
      </w:pPr>
    </w:p>
    <w:p w:rsidR="004C6E86" w:rsidRPr="00355209" w:rsidRDefault="004C6E86" w:rsidP="004C6E86">
      <w:pPr>
        <w:pStyle w:val="Estilo"/>
        <w:rPr>
          <w:rFonts w:ascii="Arial" w:hAnsi="Arial" w:cs="Arial"/>
          <w:sz w:val="20"/>
          <w:szCs w:val="20"/>
        </w:rPr>
      </w:pPr>
    </w:p>
    <w:p w:rsidR="004C6E86" w:rsidRPr="00355209" w:rsidRDefault="004C6E86" w:rsidP="004C6E86">
      <w:pPr>
        <w:pStyle w:val="Estilo"/>
        <w:rPr>
          <w:rFonts w:ascii="Arial" w:hAnsi="Arial" w:cs="Arial"/>
          <w:sz w:val="20"/>
          <w:szCs w:val="20"/>
        </w:rPr>
      </w:pPr>
      <w:r w:rsidRPr="00355209">
        <w:rPr>
          <w:rFonts w:ascii="Arial" w:hAnsi="Arial" w:cs="Arial"/>
          <w:b/>
          <w:sz w:val="20"/>
          <w:szCs w:val="20"/>
        </w:rPr>
        <w:t>I.-</w:t>
      </w:r>
      <w:r w:rsidRPr="00355209">
        <w:rPr>
          <w:rFonts w:ascii="Arial" w:hAnsi="Arial" w:cs="Arial"/>
          <w:sz w:val="20"/>
          <w:szCs w:val="20"/>
        </w:rPr>
        <w:t xml:space="preserve"> a la </w:t>
      </w:r>
      <w:r w:rsidRPr="00355209">
        <w:rPr>
          <w:rFonts w:ascii="Arial" w:hAnsi="Arial" w:cs="Arial"/>
          <w:b/>
          <w:sz w:val="20"/>
          <w:szCs w:val="20"/>
        </w:rPr>
        <w:t>VII</w:t>
      </w:r>
      <w:r w:rsidRPr="00355209">
        <w:rPr>
          <w:rFonts w:ascii="Arial" w:hAnsi="Arial" w:cs="Arial"/>
          <w:sz w:val="20"/>
          <w:szCs w:val="20"/>
        </w:rPr>
        <w:t>.- …</w:t>
      </w:r>
    </w:p>
    <w:p w:rsidR="004C6E86" w:rsidRPr="00355209" w:rsidRDefault="004C6E86" w:rsidP="004C6E86">
      <w:pPr>
        <w:rPr>
          <w:rFonts w:ascii="Arial" w:hAnsi="Arial" w:cs="Arial"/>
          <w:sz w:val="20"/>
          <w:szCs w:val="20"/>
        </w:rPr>
      </w:pPr>
    </w:p>
    <w:p w:rsidR="004C6E86" w:rsidRPr="00355209" w:rsidRDefault="004C6E86" w:rsidP="004C6E86">
      <w:pPr>
        <w:rPr>
          <w:rFonts w:ascii="Arial" w:hAnsi="Arial" w:cs="Arial"/>
          <w:sz w:val="20"/>
          <w:szCs w:val="20"/>
        </w:rPr>
      </w:pPr>
    </w:p>
    <w:p w:rsidR="004C6E86" w:rsidRPr="00355209" w:rsidRDefault="004C6E86" w:rsidP="004C6E86">
      <w:pPr>
        <w:rPr>
          <w:rFonts w:ascii="Arial" w:hAnsi="Arial" w:cs="Arial"/>
          <w:sz w:val="20"/>
          <w:szCs w:val="20"/>
        </w:rPr>
      </w:pPr>
      <w:r w:rsidRPr="00355209">
        <w:rPr>
          <w:rFonts w:ascii="Arial" w:hAnsi="Arial" w:cs="Arial"/>
          <w:b/>
          <w:sz w:val="20"/>
          <w:szCs w:val="20"/>
        </w:rPr>
        <w:t>Artículo 122.-</w:t>
      </w:r>
      <w:r w:rsidRPr="00355209">
        <w:rPr>
          <w:rFonts w:ascii="Arial" w:hAnsi="Arial" w:cs="Arial"/>
          <w:sz w:val="20"/>
          <w:szCs w:val="20"/>
        </w:rPr>
        <w:t xml:space="preserve"> ...</w:t>
      </w:r>
    </w:p>
    <w:p w:rsidR="004C6E86" w:rsidRPr="00355209" w:rsidRDefault="004C6E86" w:rsidP="004C6E86">
      <w:pPr>
        <w:rPr>
          <w:rFonts w:ascii="Arial" w:hAnsi="Arial" w:cs="Arial"/>
          <w:sz w:val="20"/>
          <w:szCs w:val="20"/>
        </w:rPr>
      </w:pPr>
    </w:p>
    <w:p w:rsidR="004C6E86" w:rsidRPr="00355209" w:rsidRDefault="004C6E86" w:rsidP="004C6E86">
      <w:pPr>
        <w:rPr>
          <w:rFonts w:ascii="Arial" w:hAnsi="Arial" w:cs="Arial"/>
          <w:sz w:val="20"/>
          <w:szCs w:val="20"/>
        </w:rPr>
      </w:pPr>
      <w:r w:rsidRPr="00355209">
        <w:rPr>
          <w:rFonts w:ascii="Arial" w:hAnsi="Arial" w:cs="Arial"/>
          <w:b/>
          <w:sz w:val="20"/>
          <w:szCs w:val="20"/>
        </w:rPr>
        <w:t>I.-</w:t>
      </w:r>
      <w:r w:rsidRPr="00355209">
        <w:rPr>
          <w:rFonts w:ascii="Arial" w:hAnsi="Arial" w:cs="Arial"/>
          <w:sz w:val="20"/>
          <w:szCs w:val="20"/>
        </w:rPr>
        <w:t xml:space="preserve"> ...</w:t>
      </w:r>
      <w:r w:rsidRPr="00355209">
        <w:rPr>
          <w:rFonts w:ascii="Arial" w:hAnsi="Arial" w:cs="Arial"/>
          <w:sz w:val="20"/>
          <w:szCs w:val="20"/>
        </w:rPr>
        <w:tab/>
      </w:r>
    </w:p>
    <w:p w:rsidR="004C6E86" w:rsidRPr="00355209" w:rsidRDefault="004C6E86" w:rsidP="004C6E86">
      <w:pPr>
        <w:rPr>
          <w:rFonts w:ascii="Arial" w:hAnsi="Arial" w:cs="Arial"/>
          <w:sz w:val="20"/>
          <w:szCs w:val="20"/>
        </w:rPr>
      </w:pPr>
    </w:p>
    <w:p w:rsidR="004C6E86" w:rsidRPr="00355209" w:rsidRDefault="004C6E86" w:rsidP="004C6E86">
      <w:pPr>
        <w:rPr>
          <w:rFonts w:ascii="Arial" w:hAnsi="Arial" w:cs="Arial"/>
          <w:sz w:val="20"/>
          <w:szCs w:val="20"/>
        </w:rPr>
      </w:pPr>
      <w:r w:rsidRPr="00355209">
        <w:rPr>
          <w:rFonts w:ascii="Arial" w:hAnsi="Arial" w:cs="Arial"/>
          <w:b/>
          <w:sz w:val="20"/>
          <w:szCs w:val="20"/>
        </w:rPr>
        <w:t>a)</w:t>
      </w:r>
      <w:r w:rsidRPr="00355209">
        <w:rPr>
          <w:rFonts w:ascii="Arial" w:hAnsi="Arial" w:cs="Arial"/>
          <w:sz w:val="20"/>
          <w:szCs w:val="20"/>
        </w:rPr>
        <w:t xml:space="preserve"> a la </w:t>
      </w:r>
      <w:r w:rsidRPr="00355209">
        <w:rPr>
          <w:rFonts w:ascii="Arial" w:hAnsi="Arial" w:cs="Arial"/>
          <w:b/>
          <w:sz w:val="20"/>
          <w:szCs w:val="20"/>
        </w:rPr>
        <w:t>c)</w:t>
      </w:r>
      <w:r w:rsidRPr="00355209">
        <w:rPr>
          <w:rFonts w:ascii="Arial" w:hAnsi="Arial" w:cs="Arial"/>
          <w:sz w:val="20"/>
          <w:szCs w:val="20"/>
        </w:rPr>
        <w:t xml:space="preserve"> ...</w:t>
      </w:r>
    </w:p>
    <w:p w:rsidR="004C6E86" w:rsidRPr="00355209" w:rsidRDefault="004C6E86" w:rsidP="004C6E86">
      <w:pPr>
        <w:rPr>
          <w:rFonts w:ascii="Arial" w:hAnsi="Arial" w:cs="Arial"/>
          <w:sz w:val="20"/>
          <w:szCs w:val="20"/>
        </w:rPr>
      </w:pPr>
    </w:p>
    <w:p w:rsidR="004C6E86" w:rsidRPr="00355209" w:rsidRDefault="004C6E86" w:rsidP="004C6E86">
      <w:pPr>
        <w:rPr>
          <w:rFonts w:ascii="Arial" w:hAnsi="Arial" w:cs="Arial"/>
          <w:sz w:val="20"/>
          <w:szCs w:val="20"/>
        </w:rPr>
      </w:pPr>
      <w:r w:rsidRPr="00355209">
        <w:rPr>
          <w:rFonts w:ascii="Arial" w:hAnsi="Arial" w:cs="Arial"/>
          <w:sz w:val="20"/>
          <w:szCs w:val="20"/>
        </w:rPr>
        <w:t>...</w:t>
      </w:r>
    </w:p>
    <w:p w:rsidR="004C6E86" w:rsidRPr="00355209" w:rsidRDefault="004C6E86" w:rsidP="004C6E86">
      <w:pPr>
        <w:rPr>
          <w:rFonts w:ascii="Arial" w:hAnsi="Arial" w:cs="Arial"/>
          <w:sz w:val="20"/>
          <w:szCs w:val="20"/>
        </w:rPr>
      </w:pPr>
    </w:p>
    <w:p w:rsidR="004C6E86" w:rsidRPr="00355209" w:rsidRDefault="004C6E86" w:rsidP="004C6E86">
      <w:pPr>
        <w:rPr>
          <w:rFonts w:ascii="Arial" w:hAnsi="Arial" w:cs="Arial"/>
          <w:sz w:val="20"/>
          <w:szCs w:val="20"/>
        </w:rPr>
      </w:pPr>
      <w:r w:rsidRPr="00355209">
        <w:rPr>
          <w:rFonts w:ascii="Arial" w:hAnsi="Arial" w:cs="Arial"/>
          <w:b/>
          <w:sz w:val="20"/>
          <w:szCs w:val="20"/>
        </w:rPr>
        <w:t>II.-</w:t>
      </w:r>
      <w:r w:rsidRPr="00355209">
        <w:rPr>
          <w:rFonts w:ascii="Arial" w:hAnsi="Arial" w:cs="Arial"/>
          <w:sz w:val="20"/>
          <w:szCs w:val="20"/>
        </w:rPr>
        <w:t xml:space="preserve"> Permiso de construcción de cripta o bóveda en los panteones</w:t>
      </w:r>
      <w:r w:rsidRPr="00355209">
        <w:rPr>
          <w:rFonts w:ascii="Arial" w:hAnsi="Arial" w:cs="Arial"/>
          <w:sz w:val="20"/>
          <w:szCs w:val="20"/>
        </w:rPr>
        <w:tab/>
      </w:r>
      <w:r w:rsidRPr="00355209">
        <w:rPr>
          <w:rFonts w:ascii="Arial" w:hAnsi="Arial" w:cs="Arial"/>
          <w:sz w:val="20"/>
          <w:szCs w:val="20"/>
        </w:rPr>
        <w:tab/>
        <w:t>$ 250.00</w:t>
      </w:r>
    </w:p>
    <w:p w:rsidR="004C6E86" w:rsidRPr="00355209" w:rsidRDefault="004C6E86" w:rsidP="004C6E86">
      <w:pPr>
        <w:rPr>
          <w:rFonts w:ascii="Arial" w:hAnsi="Arial" w:cs="Arial"/>
          <w:sz w:val="20"/>
          <w:szCs w:val="20"/>
        </w:rPr>
      </w:pPr>
    </w:p>
    <w:p w:rsidR="004C6E86" w:rsidRPr="00355209" w:rsidRDefault="004C6E86" w:rsidP="004C6E86">
      <w:pPr>
        <w:rPr>
          <w:rFonts w:ascii="Arial" w:hAnsi="Arial" w:cs="Arial"/>
          <w:sz w:val="20"/>
          <w:szCs w:val="20"/>
        </w:rPr>
      </w:pPr>
      <w:r w:rsidRPr="00355209">
        <w:rPr>
          <w:rFonts w:ascii="Arial" w:hAnsi="Arial" w:cs="Arial"/>
          <w:b/>
          <w:sz w:val="20"/>
          <w:szCs w:val="20"/>
        </w:rPr>
        <w:t>III.-</w:t>
      </w:r>
      <w:r w:rsidRPr="00355209">
        <w:rPr>
          <w:rFonts w:ascii="Arial" w:hAnsi="Arial" w:cs="Arial"/>
          <w:sz w:val="20"/>
          <w:szCs w:val="20"/>
        </w:rPr>
        <w:t xml:space="preserve"> a la </w:t>
      </w:r>
      <w:r w:rsidRPr="00355209">
        <w:rPr>
          <w:rFonts w:ascii="Arial" w:hAnsi="Arial" w:cs="Arial"/>
          <w:b/>
          <w:sz w:val="20"/>
          <w:szCs w:val="20"/>
        </w:rPr>
        <w:t>V.-</w:t>
      </w:r>
      <w:r w:rsidRPr="00355209">
        <w:rPr>
          <w:rFonts w:ascii="Arial" w:hAnsi="Arial" w:cs="Arial"/>
          <w:sz w:val="20"/>
          <w:szCs w:val="20"/>
        </w:rPr>
        <w:t xml:space="preserve"> ...</w:t>
      </w:r>
    </w:p>
    <w:p w:rsidR="004C6E86" w:rsidRPr="00355209" w:rsidRDefault="004C6E86" w:rsidP="004C6E86">
      <w:pPr>
        <w:rPr>
          <w:rFonts w:ascii="Arial" w:hAnsi="Arial" w:cs="Arial"/>
          <w:sz w:val="20"/>
          <w:szCs w:val="20"/>
        </w:rPr>
      </w:pPr>
    </w:p>
    <w:p w:rsidR="004C6E86" w:rsidRPr="00355209" w:rsidRDefault="004C6E86" w:rsidP="004C6E86">
      <w:pPr>
        <w:jc w:val="both"/>
        <w:rPr>
          <w:rFonts w:ascii="Arial" w:hAnsi="Arial" w:cs="Arial"/>
          <w:sz w:val="20"/>
          <w:szCs w:val="20"/>
        </w:rPr>
      </w:pPr>
      <w:r w:rsidRPr="00355209">
        <w:rPr>
          <w:rFonts w:ascii="Arial" w:hAnsi="Arial" w:cs="Arial"/>
          <w:b/>
          <w:sz w:val="20"/>
          <w:szCs w:val="20"/>
        </w:rPr>
        <w:t>Artículo 130.-</w:t>
      </w:r>
      <w:r w:rsidRPr="00355209">
        <w:rPr>
          <w:rFonts w:ascii="Arial" w:hAnsi="Arial" w:cs="Arial"/>
          <w:sz w:val="20"/>
          <w:szCs w:val="20"/>
        </w:rPr>
        <w:t xml:space="preserve"> Para calcular el importe de las contribuciones de mejoras, el costo de la obra comprenderán los siguientes conceptos:</w:t>
      </w:r>
    </w:p>
    <w:p w:rsidR="004C6E86" w:rsidRPr="00355209" w:rsidRDefault="004C6E86" w:rsidP="004C6E86">
      <w:pPr>
        <w:rPr>
          <w:rFonts w:ascii="Arial" w:hAnsi="Arial" w:cs="Arial"/>
          <w:sz w:val="20"/>
          <w:szCs w:val="20"/>
        </w:rPr>
      </w:pPr>
    </w:p>
    <w:p w:rsidR="004C6E86" w:rsidRPr="00355209" w:rsidRDefault="004C6E86" w:rsidP="004C6E86">
      <w:pPr>
        <w:rPr>
          <w:rFonts w:ascii="Arial" w:hAnsi="Arial" w:cs="Arial"/>
          <w:sz w:val="20"/>
          <w:szCs w:val="20"/>
        </w:rPr>
      </w:pPr>
      <w:r w:rsidRPr="00355209">
        <w:rPr>
          <w:rFonts w:ascii="Arial" w:hAnsi="Arial" w:cs="Arial"/>
          <w:b/>
          <w:sz w:val="20"/>
          <w:szCs w:val="20"/>
        </w:rPr>
        <w:t>I.-</w:t>
      </w:r>
      <w:r w:rsidRPr="00355209">
        <w:rPr>
          <w:rFonts w:ascii="Arial" w:hAnsi="Arial" w:cs="Arial"/>
          <w:sz w:val="20"/>
          <w:szCs w:val="20"/>
        </w:rPr>
        <w:t xml:space="preserve"> a la  </w:t>
      </w:r>
      <w:r w:rsidRPr="00355209">
        <w:rPr>
          <w:rFonts w:ascii="Arial" w:hAnsi="Arial" w:cs="Arial"/>
          <w:b/>
          <w:sz w:val="20"/>
          <w:szCs w:val="20"/>
        </w:rPr>
        <w:t>VI</w:t>
      </w:r>
      <w:r w:rsidRPr="00355209">
        <w:rPr>
          <w:rFonts w:ascii="Arial" w:hAnsi="Arial" w:cs="Arial"/>
          <w:sz w:val="20"/>
          <w:szCs w:val="20"/>
        </w:rPr>
        <w:t xml:space="preserve">.- </w:t>
      </w:r>
    </w:p>
    <w:p w:rsidR="004C6E86" w:rsidRPr="00355209" w:rsidRDefault="004C6E86" w:rsidP="004C6E86">
      <w:pPr>
        <w:rPr>
          <w:rFonts w:ascii="Arial" w:hAnsi="Arial" w:cs="Arial"/>
          <w:sz w:val="20"/>
          <w:szCs w:val="20"/>
        </w:rPr>
      </w:pPr>
    </w:p>
    <w:p w:rsidR="004C6E86" w:rsidRPr="00355209" w:rsidRDefault="004C6E86" w:rsidP="004C6E86">
      <w:pPr>
        <w:rPr>
          <w:rFonts w:ascii="Arial" w:hAnsi="Arial" w:cs="Arial"/>
          <w:sz w:val="20"/>
          <w:szCs w:val="20"/>
        </w:rPr>
      </w:pPr>
      <w:r w:rsidRPr="00355209">
        <w:rPr>
          <w:rFonts w:ascii="Arial" w:hAnsi="Arial" w:cs="Arial"/>
          <w:sz w:val="20"/>
          <w:szCs w:val="20"/>
        </w:rPr>
        <w:t>...</w:t>
      </w:r>
    </w:p>
    <w:p w:rsidR="004C6E86" w:rsidRPr="00355209" w:rsidRDefault="004C6E86" w:rsidP="004C6E86">
      <w:pPr>
        <w:rPr>
          <w:rFonts w:ascii="Arial" w:hAnsi="Arial" w:cs="Arial"/>
          <w:sz w:val="20"/>
          <w:szCs w:val="20"/>
        </w:rPr>
      </w:pPr>
    </w:p>
    <w:p w:rsidR="004C6E86" w:rsidRPr="00355209" w:rsidRDefault="004C6E86" w:rsidP="004C6E86">
      <w:pPr>
        <w:jc w:val="both"/>
        <w:rPr>
          <w:rFonts w:ascii="Arial" w:hAnsi="Arial" w:cs="Arial"/>
          <w:sz w:val="20"/>
          <w:szCs w:val="20"/>
        </w:rPr>
      </w:pPr>
      <w:r w:rsidRPr="00355209">
        <w:rPr>
          <w:rFonts w:ascii="Arial" w:hAnsi="Arial" w:cs="Arial"/>
          <w:b/>
          <w:sz w:val="20"/>
          <w:szCs w:val="20"/>
        </w:rPr>
        <w:t>Artículo 138.-</w:t>
      </w:r>
      <w:r w:rsidRPr="00355209">
        <w:rPr>
          <w:rFonts w:ascii="Arial" w:hAnsi="Arial" w:cs="Arial"/>
          <w:sz w:val="20"/>
          <w:szCs w:val="20"/>
        </w:rPr>
        <w:t xml:space="preserve"> El Tesorero Municipal previa solicitud por escrito del interesado y una vez realizado el estudio socioeconómico del contribuyente; podrá disminuir la contribución a aquellos contribuyentes de ostensible pobreza y que dependan de él más de tres personas y devengue un ingreso no mayor a dos salarios mínimos vigentes en el Estado de Yucatán.</w:t>
      </w:r>
    </w:p>
    <w:p w:rsidR="004C6E86" w:rsidRPr="00355209" w:rsidRDefault="004C6E86" w:rsidP="004C6E86">
      <w:pPr>
        <w:rPr>
          <w:rFonts w:ascii="Arial" w:hAnsi="Arial" w:cs="Arial"/>
          <w:sz w:val="20"/>
          <w:szCs w:val="20"/>
        </w:rPr>
      </w:pPr>
    </w:p>
    <w:p w:rsidR="004C6E86" w:rsidRPr="00355209" w:rsidRDefault="004C6E86" w:rsidP="004C6E86">
      <w:pPr>
        <w:rPr>
          <w:rFonts w:ascii="Arial" w:hAnsi="Arial" w:cs="Arial"/>
          <w:sz w:val="20"/>
          <w:szCs w:val="20"/>
        </w:rPr>
      </w:pPr>
      <w:r w:rsidRPr="00355209">
        <w:rPr>
          <w:rFonts w:ascii="Arial" w:hAnsi="Arial" w:cs="Arial"/>
          <w:b/>
          <w:sz w:val="20"/>
          <w:szCs w:val="20"/>
        </w:rPr>
        <w:t>Artículo 140.-</w:t>
      </w:r>
      <w:r w:rsidRPr="00355209">
        <w:rPr>
          <w:rFonts w:ascii="Arial" w:hAnsi="Arial" w:cs="Arial"/>
          <w:sz w:val="20"/>
          <w:szCs w:val="20"/>
        </w:rPr>
        <w:t xml:space="preserve"> …</w:t>
      </w:r>
    </w:p>
    <w:p w:rsidR="004C6E86" w:rsidRPr="00355209" w:rsidRDefault="004C6E86" w:rsidP="004C6E86">
      <w:pPr>
        <w:rPr>
          <w:rFonts w:ascii="Arial" w:hAnsi="Arial" w:cs="Arial"/>
          <w:sz w:val="20"/>
          <w:szCs w:val="20"/>
        </w:rPr>
      </w:pPr>
    </w:p>
    <w:p w:rsidR="004C6E86" w:rsidRPr="00355209" w:rsidRDefault="004C6E86" w:rsidP="004C6E86">
      <w:pPr>
        <w:jc w:val="both"/>
        <w:rPr>
          <w:rFonts w:ascii="Arial" w:hAnsi="Arial" w:cs="Arial"/>
          <w:sz w:val="20"/>
          <w:szCs w:val="20"/>
        </w:rPr>
      </w:pPr>
      <w:r w:rsidRPr="00355209">
        <w:rPr>
          <w:rFonts w:ascii="Arial" w:hAnsi="Arial" w:cs="Arial"/>
          <w:sz w:val="20"/>
          <w:szCs w:val="20"/>
        </w:rPr>
        <w:t>El arrendamiento de bienes que se refiere la fracción II del artículo anterior, podrá realizarse cuando dichos inmuebles no sean destinados a la administración o prestación de un servicio público, mediante la celebración de contrato que firmarán el Presidente Municipal y el Secretario previa la aprobación del cabildo y serán las partes que intervengan en el contrato respectivo las que determinen de común acuerdo el precio o renta, la duración del contrato y época y lugar de pago.</w:t>
      </w:r>
    </w:p>
    <w:p w:rsidR="004C6E86" w:rsidRPr="00355209" w:rsidRDefault="004C6E86" w:rsidP="004C6E86">
      <w:pPr>
        <w:rPr>
          <w:rFonts w:ascii="Arial" w:hAnsi="Arial" w:cs="Arial"/>
          <w:sz w:val="20"/>
          <w:szCs w:val="20"/>
        </w:rPr>
      </w:pPr>
    </w:p>
    <w:p w:rsidR="004C6E86" w:rsidRPr="00355209" w:rsidRDefault="004C6E86" w:rsidP="004C6E86">
      <w:pPr>
        <w:rPr>
          <w:rFonts w:ascii="Arial" w:hAnsi="Arial" w:cs="Arial"/>
          <w:sz w:val="20"/>
          <w:szCs w:val="20"/>
        </w:rPr>
      </w:pPr>
      <w:r w:rsidRPr="00355209">
        <w:rPr>
          <w:rFonts w:ascii="Arial" w:hAnsi="Arial" w:cs="Arial"/>
          <w:sz w:val="20"/>
          <w:szCs w:val="20"/>
        </w:rPr>
        <w:t>…</w:t>
      </w:r>
    </w:p>
    <w:p w:rsidR="004C6E86" w:rsidRPr="00355209" w:rsidRDefault="004C6E86" w:rsidP="004C6E86">
      <w:pPr>
        <w:rPr>
          <w:rFonts w:ascii="Arial" w:hAnsi="Arial" w:cs="Arial"/>
          <w:sz w:val="20"/>
          <w:szCs w:val="20"/>
        </w:rPr>
      </w:pPr>
    </w:p>
    <w:p w:rsidR="004C6E86" w:rsidRPr="00355209" w:rsidRDefault="004C6E86" w:rsidP="004C6E86">
      <w:pPr>
        <w:jc w:val="both"/>
        <w:rPr>
          <w:rFonts w:ascii="Arial" w:hAnsi="Arial" w:cs="Arial"/>
          <w:sz w:val="20"/>
          <w:szCs w:val="20"/>
        </w:rPr>
      </w:pPr>
      <w:r w:rsidRPr="00355209">
        <w:rPr>
          <w:rFonts w:ascii="Arial" w:hAnsi="Arial" w:cs="Arial"/>
          <w:b/>
          <w:sz w:val="20"/>
          <w:szCs w:val="20"/>
        </w:rPr>
        <w:t>Artículo 152.-</w:t>
      </w:r>
      <w:r w:rsidRPr="00355209">
        <w:rPr>
          <w:rFonts w:ascii="Arial" w:hAnsi="Arial" w:cs="Arial"/>
          <w:sz w:val="20"/>
          <w:szCs w:val="20"/>
        </w:rPr>
        <w:t xml:space="preserve"> Los gastos de ejecución mencionados en los artículos 150 y 151 de esta Ley, no serán objeto de exención, disminución, condonación o convenio.</w:t>
      </w:r>
    </w:p>
    <w:p w:rsidR="004C6E86" w:rsidRPr="00355209" w:rsidRDefault="004C6E86" w:rsidP="004C6E86">
      <w:pPr>
        <w:jc w:val="both"/>
        <w:rPr>
          <w:rFonts w:ascii="Arial" w:hAnsi="Arial" w:cs="Arial"/>
          <w:sz w:val="20"/>
          <w:szCs w:val="20"/>
        </w:rPr>
      </w:pPr>
      <w:r w:rsidRPr="00355209">
        <w:rPr>
          <w:rFonts w:ascii="Arial" w:hAnsi="Arial" w:cs="Arial"/>
          <w:sz w:val="20"/>
          <w:szCs w:val="20"/>
        </w:rPr>
        <w:t>El importe corresponderá a los empleados y funcionarios de la Tesorería Municipal, dividiéndose dicho importe, mediante el siguiente procedimiento:</w:t>
      </w:r>
    </w:p>
    <w:p w:rsidR="004C6E86" w:rsidRPr="00355209" w:rsidRDefault="004C6E86" w:rsidP="004C6E86">
      <w:pPr>
        <w:jc w:val="both"/>
        <w:rPr>
          <w:rFonts w:ascii="Arial" w:hAnsi="Arial" w:cs="Arial"/>
          <w:sz w:val="20"/>
          <w:szCs w:val="20"/>
        </w:rPr>
      </w:pPr>
      <w:r w:rsidRPr="00355209">
        <w:rPr>
          <w:rFonts w:ascii="Arial" w:hAnsi="Arial" w:cs="Arial"/>
          <w:sz w:val="20"/>
          <w:szCs w:val="20"/>
        </w:rPr>
        <w:t>Para el caso de que el ingreso por gastos de ejecución, fueran generados en el cobro de multas federales no fiscales:</w:t>
      </w:r>
    </w:p>
    <w:p w:rsidR="004C6E86" w:rsidRPr="00355209" w:rsidRDefault="004C6E86" w:rsidP="004C6E86">
      <w:pPr>
        <w:jc w:val="both"/>
        <w:rPr>
          <w:rFonts w:ascii="Arial" w:hAnsi="Arial" w:cs="Arial"/>
          <w:sz w:val="20"/>
          <w:szCs w:val="20"/>
        </w:rPr>
      </w:pPr>
    </w:p>
    <w:p w:rsidR="004C6E86" w:rsidRPr="00355209" w:rsidRDefault="004C6E86" w:rsidP="004C6E86">
      <w:pPr>
        <w:rPr>
          <w:rFonts w:ascii="Arial" w:hAnsi="Arial" w:cs="Arial"/>
          <w:sz w:val="20"/>
          <w:szCs w:val="20"/>
        </w:rPr>
      </w:pPr>
      <w:r w:rsidRPr="00355209">
        <w:rPr>
          <w:rFonts w:ascii="Arial" w:hAnsi="Arial" w:cs="Arial"/>
          <w:sz w:val="20"/>
          <w:szCs w:val="20"/>
        </w:rPr>
        <w:t>.10 Tesorero Municipal.</w:t>
      </w:r>
    </w:p>
    <w:p w:rsidR="004C6E86" w:rsidRPr="00355209" w:rsidRDefault="004C6E86" w:rsidP="004C6E86">
      <w:pPr>
        <w:rPr>
          <w:rFonts w:ascii="Arial" w:hAnsi="Arial" w:cs="Arial"/>
          <w:sz w:val="20"/>
          <w:szCs w:val="20"/>
        </w:rPr>
      </w:pPr>
      <w:r w:rsidRPr="00355209">
        <w:rPr>
          <w:rFonts w:ascii="Arial" w:hAnsi="Arial" w:cs="Arial"/>
          <w:sz w:val="20"/>
          <w:szCs w:val="20"/>
        </w:rPr>
        <w:t>.15 Jefe o encargado del Departamento de Ejecución.</w:t>
      </w:r>
    </w:p>
    <w:p w:rsidR="004C6E86" w:rsidRPr="00355209" w:rsidRDefault="004C6E86" w:rsidP="004C6E86">
      <w:pPr>
        <w:rPr>
          <w:rFonts w:ascii="Arial" w:hAnsi="Arial" w:cs="Arial"/>
          <w:sz w:val="20"/>
          <w:szCs w:val="20"/>
        </w:rPr>
      </w:pPr>
      <w:r w:rsidRPr="00355209">
        <w:rPr>
          <w:rFonts w:ascii="Arial" w:hAnsi="Arial" w:cs="Arial"/>
          <w:sz w:val="20"/>
          <w:szCs w:val="20"/>
        </w:rPr>
        <w:t>.06 Cajeros.</w:t>
      </w:r>
    </w:p>
    <w:p w:rsidR="004C6E86" w:rsidRPr="00355209" w:rsidRDefault="004C6E86" w:rsidP="004C6E86">
      <w:pPr>
        <w:rPr>
          <w:rFonts w:ascii="Arial" w:hAnsi="Arial" w:cs="Arial"/>
          <w:sz w:val="20"/>
          <w:szCs w:val="20"/>
        </w:rPr>
      </w:pPr>
      <w:r w:rsidRPr="00355209">
        <w:rPr>
          <w:rFonts w:ascii="Arial" w:hAnsi="Arial" w:cs="Arial"/>
          <w:sz w:val="20"/>
          <w:szCs w:val="20"/>
        </w:rPr>
        <w:t>.03 Departamento de Contabilidad.</w:t>
      </w:r>
    </w:p>
    <w:p w:rsidR="004C6E86" w:rsidRPr="00355209" w:rsidRDefault="004C6E86" w:rsidP="004C6E86">
      <w:pPr>
        <w:rPr>
          <w:rFonts w:ascii="Arial" w:hAnsi="Arial" w:cs="Arial"/>
          <w:sz w:val="20"/>
          <w:szCs w:val="20"/>
        </w:rPr>
      </w:pPr>
      <w:r w:rsidRPr="00355209">
        <w:rPr>
          <w:rFonts w:ascii="Arial" w:hAnsi="Arial" w:cs="Arial"/>
          <w:sz w:val="20"/>
          <w:szCs w:val="20"/>
        </w:rPr>
        <w:t>.56 Empleados del Departamento.</w:t>
      </w:r>
    </w:p>
    <w:p w:rsidR="004C6E86" w:rsidRPr="00355209" w:rsidRDefault="004C6E86" w:rsidP="004C6E86">
      <w:pPr>
        <w:rPr>
          <w:rFonts w:ascii="Arial" w:hAnsi="Arial" w:cs="Arial"/>
          <w:sz w:val="20"/>
          <w:szCs w:val="20"/>
        </w:rPr>
      </w:pPr>
    </w:p>
    <w:p w:rsidR="004C6E86" w:rsidRPr="00355209" w:rsidRDefault="004C6E86" w:rsidP="004C6E86">
      <w:pPr>
        <w:jc w:val="both"/>
        <w:rPr>
          <w:rFonts w:ascii="Arial" w:hAnsi="Arial" w:cs="Arial"/>
          <w:sz w:val="20"/>
          <w:szCs w:val="20"/>
        </w:rPr>
      </w:pPr>
      <w:r w:rsidRPr="00355209">
        <w:rPr>
          <w:rFonts w:ascii="Arial" w:hAnsi="Arial" w:cs="Arial"/>
          <w:sz w:val="20"/>
          <w:szCs w:val="20"/>
        </w:rPr>
        <w:t>Para el caso de que los ingresos por gastos de ejecución, fueren generados en el cobro de cualesquiera otras multas:</w:t>
      </w:r>
    </w:p>
    <w:p w:rsidR="004C6E86" w:rsidRPr="00355209" w:rsidRDefault="004C6E86" w:rsidP="004C6E86">
      <w:pPr>
        <w:rPr>
          <w:rFonts w:ascii="Arial" w:hAnsi="Arial" w:cs="Arial"/>
          <w:sz w:val="20"/>
          <w:szCs w:val="20"/>
        </w:rPr>
      </w:pPr>
    </w:p>
    <w:p w:rsidR="004C6E86" w:rsidRPr="00355209" w:rsidRDefault="004C6E86" w:rsidP="004C6E86">
      <w:pPr>
        <w:rPr>
          <w:rFonts w:ascii="Arial" w:hAnsi="Arial" w:cs="Arial"/>
          <w:sz w:val="20"/>
          <w:szCs w:val="20"/>
        </w:rPr>
      </w:pPr>
      <w:r w:rsidRPr="00355209">
        <w:rPr>
          <w:rFonts w:ascii="Arial" w:hAnsi="Arial" w:cs="Arial"/>
          <w:sz w:val="20"/>
          <w:szCs w:val="20"/>
        </w:rPr>
        <w:t>.10 Tesorero Municipal.</w:t>
      </w:r>
    </w:p>
    <w:p w:rsidR="004C6E86" w:rsidRPr="00355209" w:rsidRDefault="004C6E86" w:rsidP="004C6E86">
      <w:pPr>
        <w:rPr>
          <w:rFonts w:ascii="Arial" w:hAnsi="Arial" w:cs="Arial"/>
          <w:sz w:val="20"/>
          <w:szCs w:val="20"/>
        </w:rPr>
      </w:pPr>
      <w:r w:rsidRPr="00355209">
        <w:rPr>
          <w:rFonts w:ascii="Arial" w:hAnsi="Arial" w:cs="Arial"/>
          <w:sz w:val="20"/>
          <w:szCs w:val="20"/>
        </w:rPr>
        <w:t>.15 Jefe o encargado del Departamento de Ejecución.</w:t>
      </w:r>
    </w:p>
    <w:p w:rsidR="004C6E86" w:rsidRPr="00355209" w:rsidRDefault="004C6E86" w:rsidP="004C6E86">
      <w:pPr>
        <w:rPr>
          <w:rFonts w:ascii="Arial" w:hAnsi="Arial" w:cs="Arial"/>
          <w:sz w:val="20"/>
          <w:szCs w:val="20"/>
        </w:rPr>
      </w:pPr>
      <w:r w:rsidRPr="00355209">
        <w:rPr>
          <w:rFonts w:ascii="Arial" w:hAnsi="Arial" w:cs="Arial"/>
          <w:sz w:val="20"/>
          <w:szCs w:val="20"/>
        </w:rPr>
        <w:t>.20 Notificadores.</w:t>
      </w:r>
    </w:p>
    <w:p w:rsidR="004C6E86" w:rsidRPr="00355209" w:rsidRDefault="004C6E86" w:rsidP="004C6E86">
      <w:pPr>
        <w:rPr>
          <w:rFonts w:ascii="Arial" w:hAnsi="Arial" w:cs="Arial"/>
          <w:sz w:val="20"/>
          <w:szCs w:val="20"/>
        </w:rPr>
      </w:pPr>
      <w:r w:rsidRPr="00355209">
        <w:rPr>
          <w:rFonts w:ascii="Arial" w:hAnsi="Arial" w:cs="Arial"/>
          <w:sz w:val="20"/>
          <w:szCs w:val="20"/>
        </w:rPr>
        <w:t>.45 Empleados del Departamento en el que se generó.</w:t>
      </w:r>
    </w:p>
    <w:p w:rsidR="004C6E86" w:rsidRPr="00355209" w:rsidRDefault="004C6E86" w:rsidP="00425257">
      <w:pPr>
        <w:adjustRightInd w:val="0"/>
        <w:spacing w:line="360" w:lineRule="auto"/>
        <w:rPr>
          <w:rFonts w:ascii="Arial" w:hAnsi="Arial" w:cs="Arial"/>
        </w:rPr>
      </w:pPr>
    </w:p>
    <w:p w:rsidR="0029562A" w:rsidRPr="00355209" w:rsidRDefault="0029562A" w:rsidP="0029562A">
      <w:pPr>
        <w:spacing w:after="160" w:line="259" w:lineRule="auto"/>
        <w:jc w:val="both"/>
        <w:rPr>
          <w:rFonts w:ascii="Arial" w:eastAsia="Calibri" w:hAnsi="Arial" w:cs="Arial"/>
          <w:szCs w:val="20"/>
          <w:lang w:eastAsia="en-US"/>
        </w:rPr>
      </w:pPr>
      <w:r w:rsidRPr="00355209">
        <w:rPr>
          <w:rFonts w:ascii="Arial" w:eastAsia="Calibri" w:hAnsi="Arial" w:cs="Arial"/>
          <w:b/>
          <w:szCs w:val="20"/>
          <w:lang w:eastAsia="en-US"/>
        </w:rPr>
        <w:t xml:space="preserve">ARTÍCULO </w:t>
      </w:r>
      <w:r w:rsidR="001C483C" w:rsidRPr="00355209">
        <w:rPr>
          <w:rFonts w:ascii="Arial" w:eastAsia="Calibri" w:hAnsi="Arial" w:cs="Arial"/>
          <w:b/>
          <w:szCs w:val="20"/>
          <w:lang w:eastAsia="en-US"/>
        </w:rPr>
        <w:t>SEGUNDO.-</w:t>
      </w:r>
      <w:r w:rsidR="001C483C" w:rsidRPr="00355209">
        <w:rPr>
          <w:rFonts w:ascii="Arial" w:eastAsia="Calibri" w:hAnsi="Arial" w:cs="Arial"/>
          <w:szCs w:val="20"/>
          <w:lang w:eastAsia="en-US"/>
        </w:rPr>
        <w:t xml:space="preserve"> </w:t>
      </w:r>
      <w:r w:rsidRPr="00355209">
        <w:rPr>
          <w:rFonts w:ascii="Arial" w:eastAsia="Calibri" w:hAnsi="Arial" w:cs="Arial"/>
          <w:szCs w:val="20"/>
          <w:lang w:eastAsia="en-US"/>
        </w:rPr>
        <w:t>Se reforma la fracción III del primera párrafo y el segundo párrafo ambos del artículo 41; el primer párrafo del artículo 59; el artículo 70</w:t>
      </w:r>
      <w:r w:rsidR="000C6E4C" w:rsidRPr="00355209">
        <w:rPr>
          <w:rFonts w:ascii="Arial" w:eastAsia="Calibri" w:hAnsi="Arial" w:cs="Arial"/>
          <w:szCs w:val="20"/>
          <w:lang w:eastAsia="en-US"/>
        </w:rPr>
        <w:t>;</w:t>
      </w:r>
      <w:r w:rsidRPr="00355209">
        <w:rPr>
          <w:rFonts w:ascii="Arial" w:eastAsia="Calibri" w:hAnsi="Arial" w:cs="Arial"/>
          <w:szCs w:val="20"/>
          <w:lang w:eastAsia="en-US"/>
        </w:rPr>
        <w:t xml:space="preserve"> se adiciona una fracción V al artículo 88; </w:t>
      </w:r>
      <w:r w:rsidR="000C6E4C" w:rsidRPr="00355209">
        <w:rPr>
          <w:rFonts w:ascii="Arial" w:eastAsia="Calibri" w:hAnsi="Arial" w:cs="Arial"/>
          <w:szCs w:val="20"/>
          <w:lang w:eastAsia="en-US"/>
        </w:rPr>
        <w:t xml:space="preserve">se reforma </w:t>
      </w:r>
      <w:r w:rsidRPr="00355209">
        <w:rPr>
          <w:rFonts w:ascii="Arial" w:eastAsia="Calibri" w:hAnsi="Arial" w:cs="Arial"/>
          <w:szCs w:val="20"/>
          <w:lang w:eastAsia="en-US"/>
        </w:rPr>
        <w:t xml:space="preserve">la fracción I y la V del artículo 90; el artículo 90 A; el </w:t>
      </w:r>
      <w:r w:rsidR="001E5416" w:rsidRPr="00355209">
        <w:rPr>
          <w:rFonts w:ascii="Arial" w:eastAsia="Calibri" w:hAnsi="Arial" w:cs="Arial"/>
          <w:szCs w:val="20"/>
          <w:lang w:eastAsia="en-US"/>
        </w:rPr>
        <w:t>artículo 96</w:t>
      </w:r>
      <w:r w:rsidRPr="00355209">
        <w:rPr>
          <w:rFonts w:ascii="Arial" w:eastAsia="Calibri" w:hAnsi="Arial" w:cs="Arial"/>
          <w:szCs w:val="20"/>
          <w:lang w:eastAsia="en-US"/>
        </w:rPr>
        <w:t>; el artículo 101</w:t>
      </w:r>
      <w:r w:rsidR="001E5416" w:rsidRPr="00355209">
        <w:rPr>
          <w:rFonts w:ascii="Arial" w:eastAsia="Calibri" w:hAnsi="Arial" w:cs="Arial"/>
          <w:szCs w:val="20"/>
          <w:lang w:eastAsia="en-US"/>
        </w:rPr>
        <w:t>; el</w:t>
      </w:r>
      <w:r w:rsidRPr="00355209">
        <w:rPr>
          <w:rFonts w:ascii="Arial" w:eastAsia="Calibri" w:hAnsi="Arial" w:cs="Arial"/>
          <w:szCs w:val="20"/>
          <w:lang w:eastAsia="en-US"/>
        </w:rPr>
        <w:t xml:space="preserve"> artículo 117; el artículo 118 y el artículo 137, todos de La Ley de Hacienda para el Municipio de Sacalum, Yucatán para quedar como sigue:</w:t>
      </w:r>
    </w:p>
    <w:p w:rsidR="0029562A" w:rsidRPr="00355209" w:rsidRDefault="0029562A" w:rsidP="0029562A">
      <w:pPr>
        <w:spacing w:after="160" w:line="259" w:lineRule="auto"/>
        <w:rPr>
          <w:rFonts w:ascii="Arial" w:eastAsia="Calibri" w:hAnsi="Arial" w:cs="Arial"/>
          <w:sz w:val="20"/>
          <w:szCs w:val="20"/>
          <w:lang w:eastAsia="en-US"/>
        </w:rPr>
      </w:pPr>
    </w:p>
    <w:p w:rsidR="0029562A" w:rsidRPr="00355209" w:rsidRDefault="0029562A" w:rsidP="0029562A">
      <w:pPr>
        <w:jc w:val="both"/>
        <w:rPr>
          <w:rFonts w:ascii="Arial" w:eastAsia="Calibri" w:hAnsi="Arial" w:cs="Arial"/>
          <w:sz w:val="20"/>
          <w:szCs w:val="20"/>
          <w:lang w:eastAsia="en-US"/>
        </w:rPr>
      </w:pPr>
      <w:r w:rsidRPr="00355209">
        <w:rPr>
          <w:rFonts w:ascii="Arial" w:eastAsia="Calibri" w:hAnsi="Arial" w:cs="Arial"/>
          <w:b/>
          <w:sz w:val="20"/>
          <w:szCs w:val="20"/>
          <w:lang w:eastAsia="en-US"/>
        </w:rPr>
        <w:t>Artículo 41.-</w:t>
      </w:r>
      <w:r w:rsidRPr="00355209">
        <w:rPr>
          <w:rFonts w:ascii="Arial" w:eastAsia="Calibri" w:hAnsi="Arial" w:cs="Arial"/>
          <w:sz w:val="20"/>
          <w:szCs w:val="20"/>
          <w:lang w:eastAsia="en-US"/>
        </w:rPr>
        <w:t xml:space="preserve"> …</w:t>
      </w:r>
    </w:p>
    <w:p w:rsidR="0029562A" w:rsidRPr="00355209" w:rsidRDefault="0029562A" w:rsidP="0029562A">
      <w:pPr>
        <w:jc w:val="both"/>
        <w:rPr>
          <w:rFonts w:ascii="Arial" w:eastAsia="Calibri" w:hAnsi="Arial" w:cs="Arial"/>
          <w:sz w:val="20"/>
          <w:szCs w:val="20"/>
          <w:lang w:eastAsia="en-US"/>
        </w:rPr>
      </w:pPr>
    </w:p>
    <w:p w:rsidR="0029562A" w:rsidRPr="00355209" w:rsidRDefault="0029562A" w:rsidP="0029562A">
      <w:pPr>
        <w:jc w:val="both"/>
        <w:rPr>
          <w:rFonts w:ascii="Arial" w:eastAsia="Calibri" w:hAnsi="Arial" w:cs="Arial"/>
          <w:sz w:val="20"/>
          <w:szCs w:val="20"/>
          <w:lang w:eastAsia="en-US"/>
        </w:rPr>
      </w:pPr>
      <w:r w:rsidRPr="00355209">
        <w:rPr>
          <w:rFonts w:ascii="Arial" w:eastAsia="Calibri" w:hAnsi="Arial" w:cs="Arial"/>
          <w:b/>
          <w:sz w:val="20"/>
          <w:szCs w:val="20"/>
          <w:lang w:eastAsia="en-US"/>
        </w:rPr>
        <w:t>I.-</w:t>
      </w:r>
      <w:r w:rsidRPr="00355209">
        <w:rPr>
          <w:rFonts w:ascii="Arial" w:eastAsia="Calibri" w:hAnsi="Arial" w:cs="Arial"/>
          <w:sz w:val="20"/>
          <w:szCs w:val="20"/>
          <w:lang w:eastAsia="en-US"/>
        </w:rPr>
        <w:t xml:space="preserve"> …</w:t>
      </w:r>
    </w:p>
    <w:p w:rsidR="0029562A" w:rsidRPr="00355209" w:rsidRDefault="0029562A" w:rsidP="0029562A">
      <w:pPr>
        <w:jc w:val="both"/>
        <w:rPr>
          <w:rFonts w:ascii="Arial" w:eastAsia="Calibri" w:hAnsi="Arial" w:cs="Arial"/>
          <w:sz w:val="20"/>
          <w:szCs w:val="20"/>
          <w:lang w:eastAsia="en-US"/>
        </w:rPr>
      </w:pPr>
    </w:p>
    <w:p w:rsidR="0029562A" w:rsidRPr="00355209" w:rsidRDefault="0029562A" w:rsidP="0029562A">
      <w:pPr>
        <w:jc w:val="both"/>
        <w:rPr>
          <w:rFonts w:ascii="Arial" w:eastAsia="Calibri" w:hAnsi="Arial" w:cs="Arial"/>
          <w:sz w:val="20"/>
          <w:szCs w:val="20"/>
          <w:lang w:eastAsia="en-US"/>
        </w:rPr>
      </w:pPr>
      <w:r w:rsidRPr="00355209">
        <w:rPr>
          <w:rFonts w:ascii="Arial" w:eastAsia="Calibri" w:hAnsi="Arial" w:cs="Arial"/>
          <w:b/>
          <w:sz w:val="20"/>
          <w:szCs w:val="20"/>
          <w:lang w:eastAsia="en-US"/>
        </w:rPr>
        <w:t>II.-</w:t>
      </w:r>
      <w:r w:rsidRPr="00355209">
        <w:rPr>
          <w:rFonts w:ascii="Arial" w:eastAsia="Calibri" w:hAnsi="Arial" w:cs="Arial"/>
          <w:sz w:val="20"/>
          <w:szCs w:val="20"/>
          <w:lang w:eastAsia="en-US"/>
        </w:rPr>
        <w:t xml:space="preserve"> …</w:t>
      </w:r>
    </w:p>
    <w:p w:rsidR="0029562A" w:rsidRPr="00355209" w:rsidRDefault="0029562A" w:rsidP="0029562A">
      <w:pPr>
        <w:jc w:val="both"/>
        <w:rPr>
          <w:rFonts w:ascii="Arial" w:eastAsia="Calibri" w:hAnsi="Arial" w:cs="Arial"/>
          <w:sz w:val="20"/>
          <w:szCs w:val="20"/>
          <w:lang w:eastAsia="en-US"/>
        </w:rPr>
      </w:pPr>
    </w:p>
    <w:p w:rsidR="0029562A" w:rsidRPr="00355209" w:rsidRDefault="0029562A" w:rsidP="0029562A">
      <w:pPr>
        <w:jc w:val="both"/>
        <w:rPr>
          <w:rFonts w:ascii="Arial" w:eastAsia="Calibri" w:hAnsi="Arial" w:cs="Arial"/>
          <w:sz w:val="20"/>
          <w:szCs w:val="20"/>
          <w:lang w:eastAsia="en-US"/>
        </w:rPr>
      </w:pPr>
      <w:r w:rsidRPr="00355209">
        <w:rPr>
          <w:rFonts w:ascii="Arial" w:eastAsia="Calibri" w:hAnsi="Arial" w:cs="Arial"/>
          <w:b/>
          <w:sz w:val="20"/>
          <w:szCs w:val="20"/>
          <w:lang w:eastAsia="en-US"/>
        </w:rPr>
        <w:t>III.-</w:t>
      </w:r>
      <w:r w:rsidRPr="00355209">
        <w:rPr>
          <w:rFonts w:ascii="Arial" w:eastAsia="Calibri" w:hAnsi="Arial" w:cs="Arial"/>
          <w:sz w:val="20"/>
          <w:szCs w:val="20"/>
          <w:lang w:eastAsia="en-US"/>
        </w:rPr>
        <w:t xml:space="preserve"> Aquellas señaladas en el artículo 88 de esta Ley.</w:t>
      </w:r>
    </w:p>
    <w:p w:rsidR="0029562A" w:rsidRPr="00355209" w:rsidRDefault="0029562A" w:rsidP="0029562A">
      <w:pPr>
        <w:jc w:val="both"/>
        <w:rPr>
          <w:rFonts w:ascii="Arial" w:eastAsia="Calibri" w:hAnsi="Arial" w:cs="Arial"/>
          <w:sz w:val="20"/>
          <w:szCs w:val="20"/>
          <w:lang w:eastAsia="en-US"/>
        </w:rPr>
      </w:pPr>
    </w:p>
    <w:p w:rsidR="0029562A" w:rsidRPr="00355209" w:rsidRDefault="0029562A" w:rsidP="0029562A">
      <w:pPr>
        <w:jc w:val="both"/>
        <w:rPr>
          <w:rFonts w:ascii="Arial" w:eastAsia="Calibri" w:hAnsi="Arial" w:cs="Arial"/>
          <w:sz w:val="20"/>
          <w:szCs w:val="20"/>
          <w:lang w:eastAsia="en-US"/>
        </w:rPr>
      </w:pPr>
    </w:p>
    <w:p w:rsidR="0029562A" w:rsidRPr="00355209" w:rsidRDefault="0029562A" w:rsidP="0029562A">
      <w:pPr>
        <w:jc w:val="both"/>
        <w:rPr>
          <w:rFonts w:ascii="Arial" w:eastAsia="Calibri" w:hAnsi="Arial" w:cs="Arial"/>
          <w:sz w:val="20"/>
          <w:szCs w:val="20"/>
          <w:lang w:eastAsia="en-US"/>
        </w:rPr>
      </w:pPr>
      <w:r w:rsidRPr="00355209">
        <w:rPr>
          <w:rFonts w:ascii="Arial" w:eastAsia="Calibri" w:hAnsi="Arial" w:cs="Arial"/>
          <w:sz w:val="20"/>
          <w:szCs w:val="20"/>
          <w:lang w:eastAsia="en-US"/>
        </w:rPr>
        <w:t>Estarán vigentes desde el día de su otorgamiento hasta el día 31 de diciembre del año en que se soliciten, y deberán de ser revalidadas dentro de los primeros dos meses del año siguiente.</w:t>
      </w:r>
    </w:p>
    <w:p w:rsidR="0029562A" w:rsidRPr="00355209" w:rsidRDefault="0029562A" w:rsidP="0029562A">
      <w:pPr>
        <w:jc w:val="both"/>
        <w:rPr>
          <w:rFonts w:ascii="Arial" w:eastAsia="Calibri" w:hAnsi="Arial" w:cs="Arial"/>
          <w:sz w:val="20"/>
          <w:szCs w:val="20"/>
          <w:lang w:eastAsia="en-US"/>
        </w:rPr>
      </w:pPr>
    </w:p>
    <w:p w:rsidR="0029562A" w:rsidRPr="00355209" w:rsidRDefault="0029562A" w:rsidP="0029562A">
      <w:pPr>
        <w:jc w:val="both"/>
        <w:rPr>
          <w:rFonts w:ascii="Arial" w:eastAsia="Calibri" w:hAnsi="Arial" w:cs="Arial"/>
          <w:sz w:val="20"/>
          <w:szCs w:val="20"/>
          <w:lang w:eastAsia="en-US"/>
        </w:rPr>
      </w:pPr>
      <w:r w:rsidRPr="00355209">
        <w:rPr>
          <w:rFonts w:ascii="Arial" w:eastAsia="Calibri" w:hAnsi="Arial" w:cs="Arial"/>
          <w:sz w:val="20"/>
          <w:szCs w:val="20"/>
          <w:lang w:eastAsia="en-US"/>
        </w:rPr>
        <w:t>…</w:t>
      </w:r>
    </w:p>
    <w:p w:rsidR="0029562A" w:rsidRPr="00355209" w:rsidRDefault="0029562A" w:rsidP="0029562A">
      <w:pPr>
        <w:jc w:val="both"/>
        <w:rPr>
          <w:rFonts w:ascii="Arial" w:eastAsia="Calibri" w:hAnsi="Arial" w:cs="Arial"/>
          <w:sz w:val="20"/>
          <w:szCs w:val="20"/>
          <w:lang w:eastAsia="en-US"/>
        </w:rPr>
      </w:pPr>
    </w:p>
    <w:p w:rsidR="0029562A" w:rsidRPr="00355209" w:rsidRDefault="0029562A" w:rsidP="0029562A">
      <w:pPr>
        <w:jc w:val="both"/>
        <w:rPr>
          <w:rFonts w:ascii="Arial" w:eastAsia="Calibri" w:hAnsi="Arial" w:cs="Arial"/>
          <w:sz w:val="20"/>
          <w:szCs w:val="20"/>
          <w:lang w:eastAsia="en-US"/>
        </w:rPr>
      </w:pPr>
      <w:r w:rsidRPr="00355209">
        <w:rPr>
          <w:rFonts w:ascii="Arial" w:eastAsia="Calibri" w:hAnsi="Arial" w:cs="Arial"/>
          <w:sz w:val="20"/>
          <w:szCs w:val="20"/>
          <w:lang w:eastAsia="en-US"/>
        </w:rPr>
        <w:t>…</w:t>
      </w:r>
    </w:p>
    <w:p w:rsidR="0029562A" w:rsidRPr="00355209" w:rsidRDefault="0029562A" w:rsidP="0029562A">
      <w:pPr>
        <w:jc w:val="both"/>
        <w:rPr>
          <w:rFonts w:ascii="Arial" w:eastAsia="Calibri" w:hAnsi="Arial" w:cs="Arial"/>
          <w:sz w:val="20"/>
          <w:szCs w:val="20"/>
          <w:lang w:eastAsia="en-US"/>
        </w:rPr>
      </w:pPr>
    </w:p>
    <w:p w:rsidR="0029562A" w:rsidRPr="00355209" w:rsidRDefault="0029562A" w:rsidP="0029562A">
      <w:pPr>
        <w:jc w:val="both"/>
        <w:rPr>
          <w:rFonts w:ascii="Arial" w:eastAsia="Calibri" w:hAnsi="Arial" w:cs="Arial"/>
          <w:sz w:val="20"/>
          <w:szCs w:val="20"/>
          <w:lang w:eastAsia="en-US"/>
        </w:rPr>
      </w:pPr>
      <w:r w:rsidRPr="00355209">
        <w:rPr>
          <w:rFonts w:ascii="Arial" w:eastAsia="Calibri" w:hAnsi="Arial" w:cs="Arial"/>
          <w:sz w:val="20"/>
          <w:szCs w:val="20"/>
          <w:lang w:eastAsia="en-US"/>
        </w:rPr>
        <w:t>…</w:t>
      </w:r>
    </w:p>
    <w:p w:rsidR="0029562A" w:rsidRPr="00355209" w:rsidRDefault="0029562A" w:rsidP="0029562A">
      <w:pPr>
        <w:jc w:val="both"/>
        <w:rPr>
          <w:rFonts w:ascii="Arial" w:eastAsia="Calibri" w:hAnsi="Arial" w:cs="Arial"/>
          <w:sz w:val="20"/>
          <w:szCs w:val="20"/>
          <w:lang w:eastAsia="en-US"/>
        </w:rPr>
      </w:pPr>
    </w:p>
    <w:p w:rsidR="0029562A" w:rsidRPr="00355209" w:rsidRDefault="0029562A" w:rsidP="0029562A">
      <w:pPr>
        <w:jc w:val="both"/>
        <w:rPr>
          <w:rFonts w:ascii="Arial" w:eastAsia="Calibri" w:hAnsi="Arial" w:cs="Arial"/>
          <w:sz w:val="20"/>
          <w:szCs w:val="20"/>
          <w:lang w:eastAsia="en-US"/>
        </w:rPr>
      </w:pPr>
      <w:r w:rsidRPr="00355209">
        <w:rPr>
          <w:rFonts w:ascii="Arial" w:eastAsia="Calibri" w:hAnsi="Arial" w:cs="Arial"/>
          <w:b/>
          <w:sz w:val="20"/>
          <w:szCs w:val="20"/>
          <w:lang w:eastAsia="en-US"/>
        </w:rPr>
        <w:t>I.-</w:t>
      </w:r>
      <w:r w:rsidRPr="00355209">
        <w:rPr>
          <w:rFonts w:ascii="Arial" w:eastAsia="Calibri" w:hAnsi="Arial" w:cs="Arial"/>
          <w:sz w:val="20"/>
          <w:szCs w:val="20"/>
          <w:lang w:eastAsia="en-US"/>
        </w:rPr>
        <w:t xml:space="preserve"> a la </w:t>
      </w:r>
      <w:r w:rsidRPr="00355209">
        <w:rPr>
          <w:rFonts w:ascii="Arial" w:eastAsia="Calibri" w:hAnsi="Arial" w:cs="Arial"/>
          <w:b/>
          <w:sz w:val="20"/>
          <w:szCs w:val="20"/>
          <w:lang w:eastAsia="en-US"/>
        </w:rPr>
        <w:t>V</w:t>
      </w:r>
      <w:r w:rsidRPr="00355209">
        <w:rPr>
          <w:rFonts w:ascii="Arial" w:eastAsia="Calibri" w:hAnsi="Arial" w:cs="Arial"/>
          <w:sz w:val="20"/>
          <w:szCs w:val="20"/>
          <w:lang w:eastAsia="en-US"/>
        </w:rPr>
        <w:t>I.- …</w:t>
      </w:r>
    </w:p>
    <w:p w:rsidR="0029562A" w:rsidRPr="00355209" w:rsidRDefault="0029562A" w:rsidP="0029562A">
      <w:pPr>
        <w:spacing w:after="160" w:line="259" w:lineRule="auto"/>
        <w:jc w:val="both"/>
        <w:rPr>
          <w:rFonts w:ascii="Arial" w:eastAsia="Calibri" w:hAnsi="Arial" w:cs="Arial"/>
          <w:sz w:val="20"/>
          <w:szCs w:val="20"/>
          <w:lang w:eastAsia="en-US"/>
        </w:rPr>
      </w:pPr>
    </w:p>
    <w:p w:rsidR="0029562A" w:rsidRPr="00355209" w:rsidRDefault="0029562A" w:rsidP="0029562A">
      <w:pPr>
        <w:spacing w:after="160" w:line="259" w:lineRule="auto"/>
        <w:jc w:val="both"/>
        <w:rPr>
          <w:rFonts w:ascii="Arial" w:eastAsia="Calibri" w:hAnsi="Arial" w:cs="Arial"/>
          <w:sz w:val="20"/>
          <w:szCs w:val="20"/>
          <w:lang w:eastAsia="en-US"/>
        </w:rPr>
      </w:pPr>
      <w:r w:rsidRPr="00355209">
        <w:rPr>
          <w:rFonts w:ascii="Arial" w:eastAsia="Calibri" w:hAnsi="Arial" w:cs="Arial"/>
          <w:b/>
          <w:sz w:val="20"/>
          <w:szCs w:val="20"/>
          <w:lang w:eastAsia="en-US"/>
        </w:rPr>
        <w:t>Artículo 59.-</w:t>
      </w:r>
      <w:r w:rsidRPr="00355209">
        <w:rPr>
          <w:rFonts w:ascii="Arial" w:eastAsia="Calibri" w:hAnsi="Arial" w:cs="Arial"/>
          <w:sz w:val="20"/>
          <w:szCs w:val="20"/>
          <w:lang w:eastAsia="en-US"/>
        </w:rPr>
        <w:t xml:space="preserve"> No se causará el Impuesto Sobre Adquisición de Inmuebles en las adquisiciones que realicen la Federación, los Estados, el Distrito Federal, el Municipio, las Instituciones de Beneficencia Pública, la Universidad Autónoma de Yucatán y en los casos siguientes:</w:t>
      </w:r>
    </w:p>
    <w:p w:rsidR="0029562A" w:rsidRPr="00355209" w:rsidRDefault="0029562A" w:rsidP="0029562A">
      <w:pPr>
        <w:spacing w:after="160" w:line="259" w:lineRule="auto"/>
        <w:rPr>
          <w:rFonts w:ascii="Arial" w:eastAsia="Calibri" w:hAnsi="Arial" w:cs="Arial"/>
          <w:sz w:val="20"/>
          <w:szCs w:val="20"/>
          <w:lang w:eastAsia="en-US"/>
        </w:rPr>
      </w:pPr>
      <w:r w:rsidRPr="00355209">
        <w:rPr>
          <w:rFonts w:ascii="Arial" w:eastAsia="Calibri" w:hAnsi="Arial" w:cs="Arial"/>
          <w:b/>
          <w:sz w:val="20"/>
          <w:szCs w:val="20"/>
          <w:lang w:eastAsia="en-US"/>
        </w:rPr>
        <w:t>I.-</w:t>
      </w:r>
      <w:r w:rsidRPr="00355209">
        <w:rPr>
          <w:rFonts w:ascii="Arial" w:eastAsia="Calibri" w:hAnsi="Arial" w:cs="Arial"/>
          <w:sz w:val="20"/>
          <w:szCs w:val="20"/>
          <w:lang w:eastAsia="en-US"/>
        </w:rPr>
        <w:t xml:space="preserve"> a la  </w:t>
      </w:r>
      <w:r w:rsidRPr="00355209">
        <w:rPr>
          <w:rFonts w:ascii="Arial" w:eastAsia="Calibri" w:hAnsi="Arial" w:cs="Arial"/>
          <w:b/>
          <w:sz w:val="20"/>
          <w:szCs w:val="20"/>
          <w:lang w:eastAsia="en-US"/>
        </w:rPr>
        <w:t>VI</w:t>
      </w:r>
      <w:r w:rsidRPr="00355209">
        <w:rPr>
          <w:rFonts w:ascii="Arial" w:eastAsia="Calibri" w:hAnsi="Arial" w:cs="Arial"/>
          <w:sz w:val="20"/>
          <w:szCs w:val="20"/>
          <w:lang w:eastAsia="en-US"/>
        </w:rPr>
        <w:t>.- …</w:t>
      </w:r>
    </w:p>
    <w:p w:rsidR="0029562A" w:rsidRPr="00355209" w:rsidRDefault="0029562A" w:rsidP="0029562A">
      <w:pPr>
        <w:spacing w:after="160" w:line="259" w:lineRule="auto"/>
        <w:jc w:val="both"/>
        <w:rPr>
          <w:rFonts w:ascii="Arial" w:eastAsia="Calibri" w:hAnsi="Arial" w:cs="Arial"/>
          <w:sz w:val="20"/>
          <w:szCs w:val="20"/>
          <w:lang w:eastAsia="en-US"/>
        </w:rPr>
      </w:pPr>
      <w:r w:rsidRPr="00355209">
        <w:rPr>
          <w:rFonts w:ascii="Arial" w:eastAsia="Calibri" w:hAnsi="Arial" w:cs="Arial"/>
          <w:b/>
          <w:sz w:val="20"/>
          <w:szCs w:val="20"/>
          <w:lang w:eastAsia="en-US"/>
        </w:rPr>
        <w:t>Artículo 70.-</w:t>
      </w:r>
      <w:r w:rsidRPr="00355209">
        <w:rPr>
          <w:rFonts w:ascii="Arial" w:eastAsia="Calibri" w:hAnsi="Arial" w:cs="Arial"/>
          <w:sz w:val="20"/>
          <w:szCs w:val="20"/>
          <w:lang w:eastAsia="en-US"/>
        </w:rPr>
        <w:t xml:space="preserve"> La tasa del Impuesto Sobre Diversiones y Espectáculos Públicos, será de 0.08, misma que se aplicará sobre la base determinada, conforme al artículo inmediato anterior, con excepción de los siguientes espectáculos:</w:t>
      </w:r>
    </w:p>
    <w:p w:rsidR="0029562A" w:rsidRPr="00355209" w:rsidRDefault="0029562A" w:rsidP="0029562A">
      <w:pPr>
        <w:spacing w:after="160" w:line="259" w:lineRule="auto"/>
        <w:rPr>
          <w:rFonts w:ascii="Arial" w:eastAsia="Calibri" w:hAnsi="Arial" w:cs="Arial"/>
          <w:sz w:val="20"/>
          <w:szCs w:val="20"/>
          <w:lang w:eastAsia="en-US"/>
        </w:rPr>
      </w:pPr>
      <w:r w:rsidRPr="00355209">
        <w:rPr>
          <w:rFonts w:ascii="Arial" w:eastAsia="Calibri" w:hAnsi="Arial" w:cs="Arial"/>
          <w:sz w:val="20"/>
          <w:szCs w:val="20"/>
          <w:lang w:eastAsia="en-US"/>
        </w:rPr>
        <w:t>I.- Cuando el espectáculo público consista en la puesta en escena de obras teatrales la tasa será de cero.</w:t>
      </w:r>
    </w:p>
    <w:p w:rsidR="0029562A" w:rsidRPr="00355209" w:rsidRDefault="0029562A" w:rsidP="0029562A">
      <w:pPr>
        <w:spacing w:after="160" w:line="259" w:lineRule="auto"/>
        <w:rPr>
          <w:rFonts w:ascii="Arial" w:eastAsia="Calibri" w:hAnsi="Arial" w:cs="Arial"/>
          <w:sz w:val="20"/>
          <w:szCs w:val="20"/>
          <w:lang w:eastAsia="en-US"/>
        </w:rPr>
      </w:pPr>
      <w:r w:rsidRPr="00355209">
        <w:rPr>
          <w:rFonts w:ascii="Arial" w:eastAsia="Calibri" w:hAnsi="Arial" w:cs="Arial"/>
          <w:sz w:val="20"/>
          <w:szCs w:val="20"/>
          <w:lang w:eastAsia="en-US"/>
        </w:rPr>
        <w:t>II.- En espectáculos de circo, la tarifa será equivalente a 2 UMA por día.</w:t>
      </w:r>
    </w:p>
    <w:p w:rsidR="0029562A" w:rsidRPr="00355209" w:rsidRDefault="0029562A" w:rsidP="0029562A">
      <w:pPr>
        <w:spacing w:after="160" w:line="259" w:lineRule="auto"/>
        <w:rPr>
          <w:rFonts w:ascii="Arial" w:eastAsia="Calibri" w:hAnsi="Arial" w:cs="Arial"/>
          <w:sz w:val="20"/>
          <w:szCs w:val="20"/>
          <w:lang w:eastAsia="en-US"/>
        </w:rPr>
      </w:pPr>
      <w:r w:rsidRPr="00355209">
        <w:rPr>
          <w:rFonts w:ascii="Arial" w:eastAsia="Calibri" w:hAnsi="Arial" w:cs="Arial"/>
          <w:sz w:val="20"/>
          <w:szCs w:val="20"/>
          <w:lang w:eastAsia="en-US"/>
        </w:rPr>
        <w:t>III.- En los permisos otorgados con motivo de bailes populares, luz y sonido, verbenas y otros, se cobrarán 29 UMA por día.</w:t>
      </w:r>
    </w:p>
    <w:p w:rsidR="0029562A" w:rsidRPr="00355209" w:rsidRDefault="0029562A" w:rsidP="0029562A">
      <w:pPr>
        <w:spacing w:after="160" w:line="259" w:lineRule="auto"/>
        <w:jc w:val="both"/>
        <w:rPr>
          <w:rFonts w:ascii="Arial" w:eastAsia="Calibri" w:hAnsi="Arial" w:cs="Arial"/>
          <w:sz w:val="20"/>
          <w:szCs w:val="20"/>
          <w:lang w:eastAsia="en-US"/>
        </w:rPr>
      </w:pPr>
      <w:r w:rsidRPr="00355209">
        <w:rPr>
          <w:rFonts w:ascii="Arial" w:eastAsia="Calibri" w:hAnsi="Arial" w:cs="Arial"/>
          <w:b/>
          <w:sz w:val="20"/>
          <w:szCs w:val="20"/>
          <w:lang w:eastAsia="en-US"/>
        </w:rPr>
        <w:t>Artículo 88.-</w:t>
      </w:r>
      <w:r w:rsidRPr="00355209">
        <w:rPr>
          <w:rFonts w:ascii="Arial" w:eastAsia="Calibri" w:hAnsi="Arial" w:cs="Arial"/>
          <w:sz w:val="20"/>
          <w:szCs w:val="20"/>
          <w:lang w:eastAsia="en-US"/>
        </w:rPr>
        <w:t xml:space="preserve"> Quedarán obligados al pago de los derechos para la obtención de la licencia de funcionamiento, todas aquéllas personas físicas o morales que deseen abrir al público y/o operar:</w:t>
      </w:r>
    </w:p>
    <w:p w:rsidR="0029562A" w:rsidRPr="00355209" w:rsidRDefault="0029562A" w:rsidP="0029562A">
      <w:pPr>
        <w:spacing w:after="160" w:line="259" w:lineRule="auto"/>
        <w:rPr>
          <w:rFonts w:ascii="Arial" w:eastAsia="Calibri" w:hAnsi="Arial" w:cs="Arial"/>
          <w:sz w:val="20"/>
          <w:szCs w:val="20"/>
          <w:lang w:eastAsia="en-US"/>
        </w:rPr>
      </w:pPr>
      <w:r w:rsidRPr="00355209">
        <w:rPr>
          <w:rFonts w:ascii="Arial" w:eastAsia="Calibri" w:hAnsi="Arial" w:cs="Arial"/>
          <w:sz w:val="20"/>
          <w:szCs w:val="20"/>
          <w:lang w:eastAsia="en-US"/>
        </w:rPr>
        <w:t>I.- a la IV.- …</w:t>
      </w:r>
    </w:p>
    <w:p w:rsidR="0029562A" w:rsidRPr="00355209" w:rsidRDefault="0029562A" w:rsidP="0029562A">
      <w:pPr>
        <w:spacing w:after="160" w:line="259" w:lineRule="auto"/>
        <w:rPr>
          <w:rFonts w:ascii="Arial" w:eastAsia="Calibri" w:hAnsi="Arial" w:cs="Arial"/>
          <w:sz w:val="20"/>
          <w:szCs w:val="20"/>
          <w:lang w:eastAsia="en-US"/>
        </w:rPr>
      </w:pPr>
      <w:r w:rsidRPr="00355209">
        <w:rPr>
          <w:rFonts w:ascii="Arial" w:eastAsia="Calibri" w:hAnsi="Arial" w:cs="Arial"/>
          <w:sz w:val="20"/>
          <w:szCs w:val="20"/>
          <w:lang w:eastAsia="en-US"/>
        </w:rPr>
        <w:t>V.- Antenas de telefonía Celular.</w:t>
      </w:r>
    </w:p>
    <w:p w:rsidR="0029562A" w:rsidRPr="00355209" w:rsidRDefault="0029562A" w:rsidP="0029562A">
      <w:pPr>
        <w:spacing w:after="160" w:line="259" w:lineRule="auto"/>
        <w:rPr>
          <w:rFonts w:ascii="Arial" w:eastAsia="Calibri" w:hAnsi="Arial" w:cs="Arial"/>
          <w:sz w:val="20"/>
          <w:szCs w:val="20"/>
          <w:lang w:eastAsia="en-US"/>
        </w:rPr>
      </w:pPr>
      <w:r w:rsidRPr="00355209">
        <w:rPr>
          <w:rFonts w:ascii="Arial" w:eastAsia="Calibri" w:hAnsi="Arial" w:cs="Arial"/>
          <w:sz w:val="20"/>
          <w:szCs w:val="20"/>
          <w:lang w:eastAsia="en-US"/>
        </w:rPr>
        <w:t>…</w:t>
      </w:r>
    </w:p>
    <w:p w:rsidR="0029562A" w:rsidRPr="00355209" w:rsidRDefault="0029562A" w:rsidP="0029562A">
      <w:pPr>
        <w:spacing w:after="160" w:line="259" w:lineRule="auto"/>
        <w:rPr>
          <w:rFonts w:ascii="Arial" w:eastAsia="Calibri" w:hAnsi="Arial" w:cs="Arial"/>
          <w:sz w:val="20"/>
          <w:szCs w:val="20"/>
          <w:lang w:eastAsia="en-US"/>
        </w:rPr>
      </w:pPr>
      <w:r w:rsidRPr="00355209">
        <w:rPr>
          <w:rFonts w:ascii="Arial" w:eastAsia="Calibri" w:hAnsi="Arial" w:cs="Arial"/>
          <w:sz w:val="20"/>
          <w:szCs w:val="20"/>
          <w:lang w:eastAsia="en-US"/>
        </w:rPr>
        <w:t>1.- al 9.- …</w:t>
      </w:r>
    </w:p>
    <w:p w:rsidR="0029562A" w:rsidRPr="00355209" w:rsidRDefault="0029562A" w:rsidP="0029562A">
      <w:pPr>
        <w:spacing w:after="160" w:line="259" w:lineRule="auto"/>
        <w:rPr>
          <w:rFonts w:ascii="Arial" w:eastAsia="Calibri" w:hAnsi="Arial" w:cs="Arial"/>
          <w:b/>
          <w:sz w:val="20"/>
          <w:szCs w:val="20"/>
          <w:lang w:eastAsia="en-US"/>
        </w:rPr>
      </w:pPr>
    </w:p>
    <w:p w:rsidR="0029562A" w:rsidRPr="00355209" w:rsidRDefault="0029562A" w:rsidP="0029562A">
      <w:pPr>
        <w:spacing w:after="160" w:line="259" w:lineRule="auto"/>
        <w:jc w:val="both"/>
        <w:rPr>
          <w:rFonts w:ascii="Arial" w:eastAsia="Calibri" w:hAnsi="Arial" w:cs="Arial"/>
          <w:sz w:val="20"/>
          <w:szCs w:val="20"/>
          <w:lang w:eastAsia="en-US"/>
        </w:rPr>
      </w:pPr>
      <w:r w:rsidRPr="00355209">
        <w:rPr>
          <w:rFonts w:ascii="Arial" w:eastAsia="Calibri" w:hAnsi="Arial" w:cs="Arial"/>
          <w:b/>
          <w:sz w:val="20"/>
          <w:szCs w:val="20"/>
          <w:lang w:eastAsia="en-US"/>
        </w:rPr>
        <w:t xml:space="preserve">Artículo 90.- </w:t>
      </w:r>
      <w:r w:rsidRPr="00355209">
        <w:rPr>
          <w:rFonts w:ascii="Arial" w:eastAsia="Calibri" w:hAnsi="Arial" w:cs="Arial"/>
          <w:sz w:val="20"/>
          <w:szCs w:val="20"/>
          <w:lang w:eastAsia="en-US"/>
        </w:rPr>
        <w:t>La tarifa de los derechos para la obtención de las Licencias de Funcionamiento de los establecimientos que se señalan en el artículo 88 de esta Ley, serán los siguientes:</w:t>
      </w:r>
    </w:p>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 xml:space="preserve">I.- </w:t>
      </w:r>
      <w:r w:rsidRPr="00355209">
        <w:rPr>
          <w:rFonts w:ascii="Arial" w:eastAsia="Calibri" w:hAnsi="Arial" w:cs="Arial"/>
          <w:sz w:val="20"/>
          <w:szCs w:val="20"/>
          <w:lang w:eastAsia="en-US"/>
        </w:rPr>
        <w:t>Por apertura para venta de bebidas alcohólicas</w:t>
      </w:r>
      <w:r w:rsidRPr="00355209">
        <w:rPr>
          <w:rFonts w:ascii="Arial" w:eastAsia="Calibri" w:hAnsi="Arial" w:cs="Arial"/>
          <w:sz w:val="20"/>
          <w:szCs w:val="20"/>
          <w:lang w:eastAsia="en-US"/>
        </w:rPr>
        <w:tab/>
      </w:r>
      <w:r w:rsidRPr="00355209">
        <w:rPr>
          <w:rFonts w:ascii="Arial" w:eastAsia="Calibri" w:hAnsi="Arial" w:cs="Arial"/>
          <w:sz w:val="20"/>
          <w:szCs w:val="20"/>
          <w:lang w:eastAsia="en-US"/>
        </w:rPr>
        <w:tab/>
      </w:r>
      <w:r w:rsidRPr="00355209">
        <w:rPr>
          <w:rFonts w:ascii="Arial" w:eastAsia="Calibri" w:hAnsi="Arial" w:cs="Arial"/>
          <w:sz w:val="20"/>
          <w:szCs w:val="20"/>
          <w:lang w:eastAsia="en-US"/>
        </w:rPr>
        <w:tab/>
        <w:t>$25,000.00</w:t>
      </w:r>
    </w:p>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II.-</w:t>
      </w:r>
      <w:r w:rsidRPr="00355209">
        <w:rPr>
          <w:rFonts w:ascii="Arial" w:eastAsia="Calibri" w:hAnsi="Arial" w:cs="Arial"/>
          <w:sz w:val="20"/>
          <w:szCs w:val="20"/>
          <w:lang w:eastAsia="en-US"/>
        </w:rPr>
        <w:t>Por revalidación para venta de bebidas alcohólicas</w:t>
      </w:r>
      <w:r w:rsidRPr="00355209">
        <w:rPr>
          <w:rFonts w:ascii="Arial" w:eastAsia="Calibri" w:hAnsi="Arial" w:cs="Arial"/>
          <w:sz w:val="20"/>
          <w:szCs w:val="20"/>
          <w:lang w:eastAsia="en-US"/>
        </w:rPr>
        <w:tab/>
      </w:r>
      <w:r w:rsidRPr="00355209">
        <w:rPr>
          <w:rFonts w:ascii="Arial" w:eastAsia="Calibri" w:hAnsi="Arial" w:cs="Arial"/>
          <w:sz w:val="20"/>
          <w:szCs w:val="20"/>
          <w:lang w:eastAsia="en-US"/>
        </w:rPr>
        <w:tab/>
      </w:r>
      <w:r w:rsidRPr="00355209">
        <w:rPr>
          <w:rFonts w:ascii="Arial" w:eastAsia="Calibri" w:hAnsi="Arial" w:cs="Arial"/>
          <w:sz w:val="20"/>
          <w:szCs w:val="20"/>
          <w:lang w:eastAsia="en-US"/>
        </w:rPr>
        <w:tab/>
        <w:t>$ 6,000.00</w:t>
      </w:r>
    </w:p>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 xml:space="preserve">III. - </w:t>
      </w:r>
      <w:r w:rsidRPr="00355209">
        <w:rPr>
          <w:rFonts w:ascii="Arial" w:eastAsia="Calibri" w:hAnsi="Arial" w:cs="Arial"/>
          <w:sz w:val="20"/>
          <w:szCs w:val="20"/>
          <w:lang w:eastAsia="en-US"/>
        </w:rPr>
        <w:t>Por permisos eventuales para venta de bebidas alcohólicas</w:t>
      </w:r>
      <w:r w:rsidRPr="00355209">
        <w:rPr>
          <w:rFonts w:ascii="Arial" w:eastAsia="Calibri" w:hAnsi="Arial" w:cs="Arial"/>
          <w:sz w:val="20"/>
          <w:szCs w:val="20"/>
          <w:lang w:eastAsia="en-US"/>
        </w:rPr>
        <w:tab/>
        <w:t>$</w:t>
      </w:r>
      <w:r w:rsidRPr="00355209">
        <w:rPr>
          <w:rFonts w:ascii="Arial" w:eastAsia="Calibri" w:hAnsi="Arial" w:cs="Arial"/>
          <w:sz w:val="20"/>
          <w:szCs w:val="20"/>
          <w:lang w:eastAsia="en-US"/>
        </w:rPr>
        <w:tab/>
        <w:t>1,500.00</w:t>
      </w:r>
    </w:p>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 xml:space="preserve">IV.- </w:t>
      </w:r>
      <w:r w:rsidRPr="00355209">
        <w:rPr>
          <w:rFonts w:ascii="Arial" w:eastAsia="Calibri" w:hAnsi="Arial" w:cs="Arial"/>
          <w:sz w:val="20"/>
          <w:szCs w:val="20"/>
          <w:lang w:eastAsia="en-US"/>
        </w:rPr>
        <w:t xml:space="preserve">Para la instalación y/o operación de Parques eólicos para la generación de energía renovable o no renovable </w:t>
      </w:r>
      <w:r w:rsidRPr="00355209">
        <w:rPr>
          <w:rFonts w:ascii="Arial" w:eastAsia="Calibri" w:hAnsi="Arial" w:cs="Arial"/>
          <w:sz w:val="20"/>
          <w:szCs w:val="20"/>
          <w:lang w:eastAsia="en-US"/>
        </w:rPr>
        <w:tab/>
      </w:r>
      <w:r w:rsidRPr="00355209">
        <w:rPr>
          <w:rFonts w:ascii="Arial" w:eastAsia="Calibri" w:hAnsi="Arial" w:cs="Arial"/>
          <w:sz w:val="20"/>
          <w:szCs w:val="20"/>
          <w:lang w:eastAsia="en-US"/>
        </w:rPr>
        <w:tab/>
      </w:r>
      <w:r w:rsidRPr="00355209">
        <w:rPr>
          <w:rFonts w:ascii="Arial" w:eastAsia="Calibri" w:hAnsi="Arial" w:cs="Arial"/>
          <w:sz w:val="20"/>
          <w:szCs w:val="20"/>
          <w:lang w:eastAsia="en-US"/>
        </w:rPr>
        <w:tab/>
      </w:r>
      <w:r w:rsidRPr="00355209">
        <w:rPr>
          <w:rFonts w:ascii="Arial" w:eastAsia="Calibri" w:hAnsi="Arial" w:cs="Arial"/>
          <w:sz w:val="20"/>
          <w:szCs w:val="20"/>
          <w:lang w:eastAsia="en-US"/>
        </w:rPr>
        <w:tab/>
      </w:r>
      <w:r w:rsidRPr="00355209">
        <w:rPr>
          <w:rFonts w:ascii="Arial" w:eastAsia="Calibri" w:hAnsi="Arial" w:cs="Arial"/>
          <w:sz w:val="20"/>
          <w:szCs w:val="20"/>
          <w:lang w:eastAsia="en-US"/>
        </w:rPr>
        <w:tab/>
      </w:r>
      <w:r w:rsidRPr="00355209">
        <w:rPr>
          <w:rFonts w:ascii="Arial" w:eastAsia="Calibri" w:hAnsi="Arial" w:cs="Arial"/>
          <w:sz w:val="20"/>
          <w:szCs w:val="20"/>
          <w:lang w:eastAsia="en-US"/>
        </w:rPr>
        <w:tab/>
      </w:r>
      <w:r w:rsidRPr="00355209">
        <w:rPr>
          <w:rFonts w:ascii="Arial" w:eastAsia="Calibri" w:hAnsi="Arial" w:cs="Arial"/>
          <w:sz w:val="20"/>
          <w:szCs w:val="20"/>
          <w:lang w:eastAsia="en-US"/>
        </w:rPr>
        <w:tab/>
      </w:r>
      <w:r w:rsidRPr="00355209">
        <w:rPr>
          <w:rFonts w:ascii="Arial" w:eastAsia="Calibri" w:hAnsi="Arial" w:cs="Arial"/>
          <w:sz w:val="20"/>
          <w:szCs w:val="20"/>
          <w:lang w:eastAsia="en-US"/>
        </w:rPr>
        <w:tab/>
        <w:t>$ 400,000.00</w:t>
      </w:r>
    </w:p>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 xml:space="preserve">V.- </w:t>
      </w:r>
      <w:r w:rsidRPr="00355209">
        <w:rPr>
          <w:rFonts w:ascii="Arial" w:eastAsia="Calibri" w:hAnsi="Arial" w:cs="Arial"/>
          <w:sz w:val="20"/>
          <w:szCs w:val="20"/>
          <w:lang w:eastAsia="en-US"/>
        </w:rPr>
        <w:t>Por la instalación y/o operación Plantas fotovoltaicas para la generación de energía renovable o no renovable</w:t>
      </w:r>
      <w:r w:rsidRPr="00355209">
        <w:rPr>
          <w:rFonts w:ascii="Arial" w:eastAsia="Calibri" w:hAnsi="Arial" w:cs="Arial"/>
          <w:sz w:val="20"/>
          <w:szCs w:val="20"/>
          <w:lang w:eastAsia="en-US"/>
        </w:rPr>
        <w:tab/>
      </w:r>
      <w:r w:rsidRPr="00355209">
        <w:rPr>
          <w:rFonts w:ascii="Arial" w:eastAsia="Calibri" w:hAnsi="Arial" w:cs="Arial"/>
          <w:sz w:val="20"/>
          <w:szCs w:val="20"/>
          <w:lang w:eastAsia="en-US"/>
        </w:rPr>
        <w:tab/>
      </w:r>
      <w:r w:rsidRPr="00355209">
        <w:rPr>
          <w:rFonts w:ascii="Arial" w:eastAsia="Calibri" w:hAnsi="Arial" w:cs="Arial"/>
          <w:sz w:val="20"/>
          <w:szCs w:val="20"/>
          <w:lang w:eastAsia="en-US"/>
        </w:rPr>
        <w:tab/>
      </w:r>
      <w:r w:rsidRPr="00355209">
        <w:rPr>
          <w:rFonts w:ascii="Arial" w:eastAsia="Calibri" w:hAnsi="Arial" w:cs="Arial"/>
          <w:sz w:val="20"/>
          <w:szCs w:val="20"/>
          <w:lang w:eastAsia="en-US"/>
        </w:rPr>
        <w:tab/>
      </w:r>
      <w:r w:rsidRPr="00355209">
        <w:rPr>
          <w:rFonts w:ascii="Arial" w:eastAsia="Calibri" w:hAnsi="Arial" w:cs="Arial"/>
          <w:sz w:val="20"/>
          <w:szCs w:val="20"/>
          <w:lang w:eastAsia="en-US"/>
        </w:rPr>
        <w:tab/>
      </w:r>
      <w:r w:rsidRPr="00355209">
        <w:rPr>
          <w:rFonts w:ascii="Arial" w:eastAsia="Calibri" w:hAnsi="Arial" w:cs="Arial"/>
          <w:sz w:val="20"/>
          <w:szCs w:val="20"/>
          <w:lang w:eastAsia="en-US"/>
        </w:rPr>
        <w:tab/>
      </w:r>
      <w:r w:rsidRPr="00355209">
        <w:rPr>
          <w:rFonts w:ascii="Arial" w:eastAsia="Calibri" w:hAnsi="Arial" w:cs="Arial"/>
          <w:sz w:val="20"/>
          <w:szCs w:val="20"/>
          <w:lang w:eastAsia="en-US"/>
        </w:rPr>
        <w:tab/>
      </w:r>
      <w:r w:rsidRPr="00355209">
        <w:rPr>
          <w:rFonts w:ascii="Arial" w:eastAsia="Calibri" w:hAnsi="Arial" w:cs="Arial"/>
          <w:sz w:val="20"/>
          <w:szCs w:val="20"/>
          <w:lang w:eastAsia="en-US"/>
        </w:rPr>
        <w:tab/>
        <w:t>$ 600,000.00</w:t>
      </w:r>
    </w:p>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 xml:space="preserve">VI.- </w:t>
      </w:r>
      <w:r w:rsidRPr="00355209">
        <w:rPr>
          <w:rFonts w:ascii="Arial" w:eastAsia="Calibri" w:hAnsi="Arial" w:cs="Arial"/>
          <w:sz w:val="20"/>
          <w:szCs w:val="20"/>
          <w:lang w:eastAsia="en-US"/>
        </w:rPr>
        <w:t>Por la instalación y/o operación de antenas de telefonía celular</w:t>
      </w:r>
      <w:r w:rsidRPr="00355209">
        <w:rPr>
          <w:rFonts w:ascii="Arial" w:eastAsia="Calibri" w:hAnsi="Arial" w:cs="Arial"/>
          <w:sz w:val="20"/>
          <w:szCs w:val="20"/>
          <w:lang w:eastAsia="en-US"/>
        </w:rPr>
        <w:tab/>
        <w:t>$ 50,000.00 cada una.</w:t>
      </w:r>
    </w:p>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 xml:space="preserve">VII.- </w:t>
      </w:r>
      <w:r w:rsidRPr="00355209">
        <w:rPr>
          <w:rFonts w:ascii="Arial" w:eastAsia="Calibri" w:hAnsi="Arial" w:cs="Arial"/>
          <w:sz w:val="20"/>
          <w:szCs w:val="20"/>
          <w:lang w:eastAsia="en-US"/>
        </w:rPr>
        <w:t>Por la instalación de ductos, postes para energía renovables o no renovable</w:t>
      </w:r>
      <w:r w:rsidRPr="00355209">
        <w:rPr>
          <w:rFonts w:ascii="Arial" w:eastAsia="Calibri" w:hAnsi="Arial" w:cs="Arial"/>
          <w:sz w:val="20"/>
          <w:szCs w:val="20"/>
          <w:lang w:eastAsia="en-US"/>
        </w:rPr>
        <w:tab/>
      </w:r>
      <w:r w:rsidRPr="00355209">
        <w:rPr>
          <w:rFonts w:ascii="Arial" w:eastAsia="Calibri" w:hAnsi="Arial" w:cs="Arial"/>
          <w:sz w:val="20"/>
          <w:szCs w:val="20"/>
          <w:lang w:eastAsia="en-US"/>
        </w:rPr>
        <w:tab/>
      </w:r>
      <w:r w:rsidRPr="00355209">
        <w:rPr>
          <w:rFonts w:ascii="Arial" w:eastAsia="Calibri" w:hAnsi="Arial" w:cs="Arial"/>
          <w:sz w:val="20"/>
          <w:szCs w:val="20"/>
          <w:lang w:eastAsia="en-US"/>
        </w:rPr>
        <w:tab/>
      </w:r>
      <w:r w:rsidRPr="00355209">
        <w:rPr>
          <w:rFonts w:ascii="Arial" w:eastAsia="Calibri" w:hAnsi="Arial" w:cs="Arial"/>
          <w:sz w:val="20"/>
          <w:szCs w:val="20"/>
          <w:lang w:eastAsia="en-US"/>
        </w:rPr>
        <w:tab/>
      </w:r>
      <w:r w:rsidRPr="00355209">
        <w:rPr>
          <w:rFonts w:ascii="Arial" w:eastAsia="Calibri" w:hAnsi="Arial" w:cs="Arial"/>
          <w:sz w:val="20"/>
          <w:szCs w:val="20"/>
          <w:lang w:eastAsia="en-US"/>
        </w:rPr>
        <w:tab/>
      </w:r>
      <w:r w:rsidRPr="00355209">
        <w:rPr>
          <w:rFonts w:ascii="Arial" w:eastAsia="Calibri" w:hAnsi="Arial" w:cs="Arial"/>
          <w:sz w:val="20"/>
          <w:szCs w:val="20"/>
          <w:lang w:eastAsia="en-US"/>
        </w:rPr>
        <w:tab/>
      </w:r>
      <w:r w:rsidRPr="00355209">
        <w:rPr>
          <w:rFonts w:ascii="Arial" w:eastAsia="Calibri" w:hAnsi="Arial" w:cs="Arial"/>
          <w:sz w:val="20"/>
          <w:szCs w:val="20"/>
          <w:lang w:eastAsia="en-US"/>
        </w:rPr>
        <w:tab/>
      </w:r>
      <w:r w:rsidRPr="00355209">
        <w:rPr>
          <w:rFonts w:ascii="Arial" w:eastAsia="Calibri" w:hAnsi="Arial" w:cs="Arial"/>
          <w:sz w:val="20"/>
          <w:szCs w:val="20"/>
          <w:lang w:eastAsia="en-US"/>
        </w:rPr>
        <w:tab/>
      </w:r>
      <w:r w:rsidRPr="00355209">
        <w:rPr>
          <w:rFonts w:ascii="Arial" w:eastAsia="Calibri" w:hAnsi="Arial" w:cs="Arial"/>
          <w:sz w:val="20"/>
          <w:szCs w:val="20"/>
          <w:lang w:eastAsia="en-US"/>
        </w:rPr>
        <w:tab/>
      </w:r>
      <w:r w:rsidRPr="00355209">
        <w:rPr>
          <w:rFonts w:ascii="Arial" w:eastAsia="Calibri" w:hAnsi="Arial" w:cs="Arial"/>
          <w:sz w:val="20"/>
          <w:szCs w:val="20"/>
          <w:lang w:eastAsia="en-US"/>
        </w:rPr>
        <w:tab/>
      </w:r>
      <w:r w:rsidRPr="00355209">
        <w:rPr>
          <w:rFonts w:ascii="Arial" w:eastAsia="Calibri" w:hAnsi="Arial" w:cs="Arial"/>
          <w:sz w:val="20"/>
          <w:szCs w:val="20"/>
          <w:lang w:eastAsia="en-US"/>
        </w:rPr>
        <w:tab/>
        <w:t>$ 300,000.00</w:t>
      </w:r>
    </w:p>
    <w:p w:rsidR="0029562A" w:rsidRPr="00355209" w:rsidRDefault="0029562A" w:rsidP="0029562A">
      <w:pPr>
        <w:spacing w:after="160" w:line="259" w:lineRule="auto"/>
        <w:rPr>
          <w:rFonts w:ascii="Arial" w:eastAsia="Calibri" w:hAnsi="Arial" w:cs="Arial"/>
          <w:b/>
          <w:sz w:val="20"/>
          <w:szCs w:val="20"/>
          <w:lang w:eastAsia="en-US"/>
        </w:rPr>
      </w:pPr>
    </w:p>
    <w:p w:rsidR="0029562A" w:rsidRPr="00355209" w:rsidRDefault="0029562A" w:rsidP="0029562A">
      <w:pPr>
        <w:spacing w:after="160" w:line="259" w:lineRule="auto"/>
        <w:rPr>
          <w:rFonts w:ascii="Arial" w:eastAsia="Calibri" w:hAnsi="Arial" w:cs="Arial"/>
          <w:sz w:val="20"/>
          <w:szCs w:val="20"/>
          <w:lang w:eastAsia="en-US"/>
        </w:rPr>
      </w:pPr>
      <w:r w:rsidRPr="00355209">
        <w:rPr>
          <w:rFonts w:ascii="Arial" w:eastAsia="Calibri" w:hAnsi="Arial" w:cs="Arial"/>
          <w:b/>
          <w:sz w:val="20"/>
          <w:szCs w:val="20"/>
          <w:lang w:eastAsia="en-US"/>
        </w:rPr>
        <w:t xml:space="preserve">Artículo 90  A.- </w:t>
      </w:r>
      <w:r w:rsidRPr="00355209">
        <w:rPr>
          <w:rFonts w:ascii="Arial" w:eastAsia="Calibri" w:hAnsi="Arial" w:cs="Arial"/>
          <w:sz w:val="20"/>
          <w:szCs w:val="20"/>
          <w:lang w:eastAsia="en-US"/>
        </w:rPr>
        <w:t>El  cobro  de  derechos por el  otorgamiento licencias, permisos  o autorizaciones para e l  funcionamiento de los  demás  establecimientos y  locales comerciales o de servicios, se realizará con base en las siguientes tarifas: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3"/>
        <w:gridCol w:w="3587"/>
        <w:gridCol w:w="2276"/>
        <w:gridCol w:w="1701"/>
      </w:tblGrid>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GIRO COMERCIAL O DE SERVICIOS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EXPEDICIÓN</w:t>
            </w:r>
          </w:p>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RENOVACIÓN</w:t>
            </w:r>
          </w:p>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I.-</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Farmacias, boticas y similares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300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150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II.-</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Carnicerías, pollerías, pescaderías y fruterías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300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150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III.-</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Panaderías y tortillerías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300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200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IV.-</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Expendio de refrescos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300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200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V.-</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Fábrica de jugos embolsados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300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200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VI.-</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Expendio de refrescos naturales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3000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100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VII.-</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Compra/venta de oro y plata</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1,000.00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500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VIII.-</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Taquerías, loncherías, Restaurantes, fondas.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500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150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IX.-</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Taller y/o expendio de alfarerías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200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100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X.-</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 xml:space="preserve">Talleres Zapatería o accesorios. </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2,000.00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800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XI.-</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Tlapalerías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400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200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bookmarkStart w:id="1" w:name="RANGE!A15"/>
            <w:r w:rsidRPr="00355209">
              <w:rPr>
                <w:rFonts w:ascii="Arial" w:eastAsia="Calibri" w:hAnsi="Arial" w:cs="Arial"/>
                <w:b/>
                <w:sz w:val="20"/>
                <w:szCs w:val="20"/>
                <w:lang w:eastAsia="en-US"/>
              </w:rPr>
              <w:t xml:space="preserve">XII.- </w:t>
            </w:r>
            <w:bookmarkEnd w:id="1"/>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Compra/venta de materiales de construcción</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1,000.00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500</w:t>
            </w:r>
          </w:p>
        </w:tc>
      </w:tr>
      <w:tr w:rsidR="0029562A" w:rsidRPr="00355209" w:rsidTr="00162479">
        <w:trPr>
          <w:trHeight w:val="577"/>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XIII.-</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Tiendas, tendejones y misceláneas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400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150</w:t>
            </w:r>
          </w:p>
        </w:tc>
      </w:tr>
      <w:tr w:rsidR="0029562A" w:rsidRPr="00355209" w:rsidTr="00162479">
        <w:trPr>
          <w:trHeight w:val="661"/>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XIV.-</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Bisutería y otros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400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150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XV.-</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Compra/venta de motos y refaccionarías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700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150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XVI.-</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Papelerías y centro de copiado</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700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200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XVII.-</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Hoteles, hospedajes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10,000.00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1,500.00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XVIII.-</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Peleterías compra/venta de sintéticos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450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250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XIX.-</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Terminales de taxis, autobuses y triciclos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400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150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XX.-</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Ciber café y centros de cómputo</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300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200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XXI.-</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Estéticas unisex y peluquerías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300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150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XXII.-</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Talleres mecánicos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400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150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XXIII.-</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Talleres de torno y herrería en general</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400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200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XXIV.-</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 xml:space="preserve"> Restaurantes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500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300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XXV.-</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Tiendas de ropa y almacenes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400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150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XXVI.-</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Florerías y funerarias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400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150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 xml:space="preserve">XXVII.- </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Bancos, casas de empeño y financieras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3,500.00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1000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 xml:space="preserve">XXVIII.- </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Puestos  de  venta  de  revistas,  periódicos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300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100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XXIX.-</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Videoclubs en general</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300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150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XXX.-</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Carpinterías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400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150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XXXI.-</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Bodegas de refrescos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1,500.00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200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 xml:space="preserve">XXXII.- </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Consultorios y clínicas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700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400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 xml:space="preserve">XXXIII.- </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Paleterías y dulcerías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300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150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XXXIV.-</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Expendios de telefonía celular</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300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200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 xml:space="preserve">XXXV.- </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Cinema</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2,000.00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1,000.00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XXXVI.-</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Talleres de reparación y eléctrica</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400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150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 xml:space="preserve">XXXVII.-  </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Escuelas particulares y academias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700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300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 xml:space="preserve">XXXVIII.- </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 xml:space="preserve"> Salas de fiestas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3,000.00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1,000.00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XXXIX.-</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Expendios de alimentos de animales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400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150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XL.-</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Gaseras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3,000.00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1,000.00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XLI.-</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Gasolineras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6,000.00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1,500.00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XLII.-</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Mueblería</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300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100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 xml:space="preserve">XLIII.-  </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Servicio de sistema de cablevisión</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800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500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XLIV.-</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Fábrica de hielo</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400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150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XLV.-</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Centros de foto estudios y grabación</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400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150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XLVI.-</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Despachos contables y jurídicos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1000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500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 xml:space="preserve">XLVII.- </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Servicio de motos taxi</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500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150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XLVIII.-</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 xml:space="preserve"> Compra/venta de frutas y verduras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300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100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 xml:space="preserve">XLIX.- </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 xml:space="preserve">Empacadoras de alimentos </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7,000.00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4,000.00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LX.-</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 xml:space="preserve"> La instalación y operación de plantas fotovoltaicas para la generación de energía renovable y no renovable</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600,000.00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70,000.00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LXI.-</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 xml:space="preserve"> Granjas avícolas, porcícolas, ganaderas de más de 10 empleados.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20,000.00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15,000.00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 xml:space="preserve">LXII.- </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Antenas de Sistemas de  telefonía celular</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50,000.00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50,000.00</w:t>
            </w:r>
          </w:p>
        </w:tc>
      </w:tr>
    </w:tbl>
    <w:p w:rsidR="0029562A" w:rsidRPr="00355209" w:rsidRDefault="0029562A" w:rsidP="0029562A">
      <w:pPr>
        <w:spacing w:after="160" w:line="259" w:lineRule="auto"/>
        <w:rPr>
          <w:rFonts w:ascii="Arial" w:eastAsia="Calibri" w:hAnsi="Arial" w:cs="Arial"/>
          <w:sz w:val="20"/>
          <w:szCs w:val="20"/>
          <w:lang w:eastAsia="en-US"/>
        </w:rPr>
      </w:pPr>
    </w:p>
    <w:p w:rsidR="0029562A" w:rsidRPr="00355209" w:rsidRDefault="0029562A" w:rsidP="0029562A">
      <w:pPr>
        <w:spacing w:after="160" w:line="259" w:lineRule="auto"/>
        <w:jc w:val="both"/>
        <w:rPr>
          <w:rFonts w:ascii="Arial" w:eastAsia="Calibri" w:hAnsi="Arial" w:cs="Arial"/>
          <w:sz w:val="20"/>
          <w:szCs w:val="20"/>
          <w:lang w:eastAsia="en-US"/>
        </w:rPr>
      </w:pPr>
      <w:r w:rsidRPr="00355209">
        <w:rPr>
          <w:rFonts w:ascii="Arial" w:eastAsia="Calibri" w:hAnsi="Arial" w:cs="Arial"/>
          <w:b/>
          <w:sz w:val="20"/>
          <w:szCs w:val="20"/>
          <w:lang w:eastAsia="en-US"/>
        </w:rPr>
        <w:t>Artículo 96.-</w:t>
      </w:r>
      <w:r w:rsidRPr="00355209">
        <w:rPr>
          <w:rFonts w:ascii="Arial" w:eastAsia="Calibri" w:hAnsi="Arial" w:cs="Arial"/>
          <w:sz w:val="20"/>
          <w:szCs w:val="20"/>
          <w:lang w:eastAsia="en-US"/>
        </w:rPr>
        <w:t xml:space="preserve"> La tarifa se causara mensualmente a razón de $11.00 por predio, en el caso del  inciso I y de $200.00, en el caso del inciso II, ambos del artículo anterior.</w:t>
      </w:r>
    </w:p>
    <w:p w:rsidR="0029562A" w:rsidRPr="00355209" w:rsidRDefault="0029562A" w:rsidP="0029562A">
      <w:pPr>
        <w:spacing w:after="120"/>
        <w:jc w:val="both"/>
        <w:rPr>
          <w:rFonts w:ascii="Arial" w:hAnsi="Arial" w:cs="Arial"/>
          <w:color w:val="010202"/>
          <w:spacing w:val="-4"/>
          <w:w w:val="105"/>
          <w:sz w:val="20"/>
          <w:szCs w:val="20"/>
          <w:lang w:val="es-ES"/>
        </w:rPr>
      </w:pPr>
      <w:r w:rsidRPr="00355209">
        <w:rPr>
          <w:rFonts w:ascii="Arial" w:hAnsi="Arial" w:cs="Arial"/>
          <w:b/>
          <w:color w:val="010202"/>
          <w:spacing w:val="-4"/>
          <w:w w:val="105"/>
          <w:sz w:val="20"/>
          <w:szCs w:val="20"/>
          <w:lang w:val="es-ES"/>
        </w:rPr>
        <w:t xml:space="preserve">Artículo 101.- </w:t>
      </w:r>
      <w:r w:rsidRPr="00355209">
        <w:rPr>
          <w:rFonts w:ascii="Arial" w:hAnsi="Arial" w:cs="Arial"/>
          <w:color w:val="010202"/>
          <w:w w:val="105"/>
          <w:sz w:val="20"/>
          <w:szCs w:val="20"/>
          <w:lang w:val="es-ES"/>
        </w:rPr>
        <w:t xml:space="preserve">La </w:t>
      </w:r>
      <w:r w:rsidRPr="00355209">
        <w:rPr>
          <w:rFonts w:ascii="Arial" w:hAnsi="Arial" w:cs="Arial"/>
          <w:color w:val="010202"/>
          <w:spacing w:val="-4"/>
          <w:w w:val="105"/>
          <w:sz w:val="20"/>
          <w:szCs w:val="20"/>
          <w:lang w:val="es-ES"/>
        </w:rPr>
        <w:t xml:space="preserve">cuota </w:t>
      </w:r>
      <w:r w:rsidRPr="00355209">
        <w:rPr>
          <w:rFonts w:ascii="Arial" w:hAnsi="Arial" w:cs="Arial"/>
          <w:color w:val="010202"/>
          <w:spacing w:val="-3"/>
          <w:w w:val="105"/>
          <w:sz w:val="20"/>
          <w:szCs w:val="20"/>
          <w:lang w:val="es-ES"/>
        </w:rPr>
        <w:t xml:space="preserve">de este </w:t>
      </w:r>
      <w:r w:rsidRPr="00355209">
        <w:rPr>
          <w:rFonts w:ascii="Arial" w:hAnsi="Arial" w:cs="Arial"/>
          <w:color w:val="010202"/>
          <w:spacing w:val="-4"/>
          <w:w w:val="105"/>
          <w:sz w:val="20"/>
          <w:szCs w:val="20"/>
          <w:lang w:val="es-ES"/>
        </w:rPr>
        <w:t xml:space="preserve">derecho </w:t>
      </w:r>
      <w:r w:rsidRPr="00355209">
        <w:rPr>
          <w:rFonts w:ascii="Arial" w:hAnsi="Arial" w:cs="Arial"/>
          <w:color w:val="010202"/>
          <w:spacing w:val="-3"/>
          <w:w w:val="105"/>
          <w:sz w:val="20"/>
          <w:szCs w:val="20"/>
          <w:lang w:val="es-ES"/>
        </w:rPr>
        <w:t xml:space="preserve">será </w:t>
      </w:r>
      <w:r w:rsidRPr="00355209">
        <w:rPr>
          <w:rFonts w:ascii="Arial" w:hAnsi="Arial" w:cs="Arial"/>
          <w:color w:val="010202"/>
          <w:w w:val="105"/>
          <w:sz w:val="20"/>
          <w:szCs w:val="20"/>
          <w:lang w:val="es-ES"/>
        </w:rPr>
        <w:t xml:space="preserve">el </w:t>
      </w:r>
      <w:r w:rsidRPr="00355209">
        <w:rPr>
          <w:rFonts w:ascii="Arial" w:hAnsi="Arial" w:cs="Arial"/>
          <w:color w:val="010202"/>
          <w:spacing w:val="-4"/>
          <w:w w:val="105"/>
          <w:sz w:val="20"/>
          <w:szCs w:val="20"/>
          <w:lang w:val="es-ES"/>
        </w:rPr>
        <w:t xml:space="preserve">equivalente </w:t>
      </w:r>
      <w:r w:rsidRPr="00355209">
        <w:rPr>
          <w:rFonts w:ascii="Arial" w:hAnsi="Arial" w:cs="Arial"/>
          <w:color w:val="010202"/>
          <w:w w:val="105"/>
          <w:sz w:val="20"/>
          <w:szCs w:val="20"/>
          <w:lang w:val="es-ES"/>
        </w:rPr>
        <w:t xml:space="preserve">a $ </w:t>
      </w:r>
      <w:r w:rsidRPr="00355209">
        <w:rPr>
          <w:rFonts w:ascii="Arial" w:hAnsi="Arial" w:cs="Arial"/>
          <w:color w:val="010202"/>
          <w:spacing w:val="-3"/>
          <w:w w:val="105"/>
          <w:sz w:val="20"/>
          <w:szCs w:val="20"/>
          <w:lang w:val="es-ES"/>
        </w:rPr>
        <w:t xml:space="preserve">20.00 habitacional y $ 50.00 comercial de </w:t>
      </w:r>
      <w:r w:rsidRPr="00355209">
        <w:rPr>
          <w:rFonts w:ascii="Arial" w:hAnsi="Arial" w:cs="Arial"/>
          <w:color w:val="010202"/>
          <w:spacing w:val="-4"/>
          <w:w w:val="105"/>
          <w:sz w:val="20"/>
          <w:szCs w:val="20"/>
          <w:lang w:val="es-ES"/>
        </w:rPr>
        <w:t xml:space="preserve">manera mensual </w:t>
      </w:r>
      <w:r w:rsidRPr="00355209">
        <w:rPr>
          <w:rFonts w:ascii="Arial" w:hAnsi="Arial" w:cs="Arial"/>
          <w:color w:val="010202"/>
          <w:spacing w:val="-3"/>
          <w:w w:val="105"/>
          <w:sz w:val="20"/>
          <w:szCs w:val="20"/>
          <w:lang w:val="es-ES"/>
        </w:rPr>
        <w:t xml:space="preserve">por </w:t>
      </w:r>
      <w:r w:rsidRPr="00355209">
        <w:rPr>
          <w:rFonts w:ascii="Arial" w:hAnsi="Arial" w:cs="Arial"/>
          <w:color w:val="010202"/>
          <w:spacing w:val="-4"/>
          <w:w w:val="105"/>
          <w:sz w:val="20"/>
          <w:szCs w:val="20"/>
          <w:lang w:val="es-ES"/>
        </w:rPr>
        <w:t xml:space="preserve">cada toma </w:t>
      </w:r>
      <w:r w:rsidRPr="00355209">
        <w:rPr>
          <w:rFonts w:ascii="Arial" w:hAnsi="Arial" w:cs="Arial"/>
          <w:color w:val="010202"/>
          <w:w w:val="105"/>
          <w:sz w:val="20"/>
          <w:szCs w:val="20"/>
          <w:lang w:val="es-ES"/>
        </w:rPr>
        <w:t xml:space="preserve">de </w:t>
      </w:r>
      <w:r w:rsidRPr="00355209">
        <w:rPr>
          <w:rFonts w:ascii="Arial" w:hAnsi="Arial" w:cs="Arial"/>
          <w:color w:val="010202"/>
          <w:spacing w:val="-4"/>
          <w:w w:val="105"/>
          <w:sz w:val="20"/>
          <w:szCs w:val="20"/>
          <w:lang w:val="es-ES"/>
        </w:rPr>
        <w:t>agua.</w:t>
      </w:r>
    </w:p>
    <w:p w:rsidR="0029562A" w:rsidRPr="00355209" w:rsidRDefault="0029562A" w:rsidP="0029562A">
      <w:pPr>
        <w:spacing w:after="160" w:line="259" w:lineRule="auto"/>
        <w:jc w:val="both"/>
        <w:rPr>
          <w:rFonts w:ascii="Arial" w:eastAsia="Calibri" w:hAnsi="Arial" w:cs="Arial"/>
          <w:sz w:val="20"/>
          <w:szCs w:val="20"/>
          <w:lang w:eastAsia="en-US"/>
        </w:rPr>
      </w:pPr>
      <w:r w:rsidRPr="00355209">
        <w:rPr>
          <w:rFonts w:ascii="Arial" w:eastAsia="Calibri" w:hAnsi="Arial" w:cs="Arial"/>
          <w:b/>
          <w:sz w:val="20"/>
          <w:szCs w:val="20"/>
          <w:lang w:eastAsia="en-US"/>
        </w:rPr>
        <w:t>Artículo 117</w:t>
      </w:r>
      <w:r w:rsidRPr="00355209">
        <w:rPr>
          <w:rFonts w:ascii="Arial" w:eastAsia="Calibri" w:hAnsi="Arial" w:cs="Arial"/>
          <w:sz w:val="20"/>
          <w:szCs w:val="20"/>
          <w:lang w:eastAsia="en-US"/>
        </w:rPr>
        <w:t>.- Las personas físicas y morales que soliciten los servicios que a continuación se detallan estarán obligadas al pago de los derechos conforme a lo siguiente:</w:t>
      </w:r>
    </w:p>
    <w:tbl>
      <w:tblPr>
        <w:tblW w:w="0" w:type="auto"/>
        <w:jc w:val="center"/>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CellMar>
          <w:left w:w="0" w:type="dxa"/>
          <w:right w:w="0" w:type="dxa"/>
        </w:tblCellMar>
        <w:tblLook w:val="01E0" w:firstRow="1" w:lastRow="1" w:firstColumn="1" w:lastColumn="1" w:noHBand="0" w:noVBand="0"/>
      </w:tblPr>
      <w:tblGrid>
        <w:gridCol w:w="5979"/>
        <w:gridCol w:w="2663"/>
      </w:tblGrid>
      <w:tr w:rsidR="0029562A" w:rsidRPr="00355209" w:rsidTr="00162479">
        <w:trPr>
          <w:trHeight w:val="357"/>
          <w:jc w:val="center"/>
        </w:trPr>
        <w:tc>
          <w:tcPr>
            <w:tcW w:w="5979" w:type="dxa"/>
          </w:tcPr>
          <w:p w:rsidR="0029562A" w:rsidRPr="00355209" w:rsidRDefault="0029562A" w:rsidP="0029562A">
            <w:pPr>
              <w:spacing w:after="160" w:line="259" w:lineRule="auto"/>
              <w:jc w:val="center"/>
              <w:rPr>
                <w:rFonts w:ascii="Arial" w:eastAsia="Calibri" w:hAnsi="Arial" w:cs="Arial"/>
                <w:b/>
                <w:sz w:val="20"/>
                <w:szCs w:val="20"/>
                <w:lang w:val="es-ES" w:eastAsia="en-US"/>
              </w:rPr>
            </w:pPr>
            <w:r w:rsidRPr="00355209">
              <w:rPr>
                <w:rFonts w:ascii="Arial" w:eastAsia="Calibri" w:hAnsi="Arial" w:cs="Arial"/>
                <w:b/>
                <w:sz w:val="20"/>
                <w:szCs w:val="20"/>
                <w:lang w:val="es-ES" w:eastAsia="en-US"/>
              </w:rPr>
              <w:t>SERVICIO</w:t>
            </w:r>
          </w:p>
        </w:tc>
        <w:tc>
          <w:tcPr>
            <w:tcW w:w="2663" w:type="dxa"/>
          </w:tcPr>
          <w:p w:rsidR="0029562A" w:rsidRPr="00355209" w:rsidRDefault="0029562A" w:rsidP="0029562A">
            <w:pPr>
              <w:spacing w:after="160" w:line="259" w:lineRule="auto"/>
              <w:jc w:val="center"/>
              <w:rPr>
                <w:rFonts w:ascii="Arial" w:eastAsia="Calibri" w:hAnsi="Arial" w:cs="Arial"/>
                <w:sz w:val="20"/>
                <w:szCs w:val="20"/>
                <w:lang w:val="en-US" w:eastAsia="en-US"/>
              </w:rPr>
            </w:pPr>
            <w:r w:rsidRPr="00355209">
              <w:rPr>
                <w:rFonts w:ascii="Arial" w:eastAsia="Calibri" w:hAnsi="Arial" w:cs="Arial"/>
                <w:b/>
                <w:sz w:val="20"/>
                <w:szCs w:val="20"/>
                <w:lang w:val="en-US" w:eastAsia="en-US"/>
              </w:rPr>
              <w:t>UMA</w:t>
            </w:r>
          </w:p>
        </w:tc>
      </w:tr>
      <w:tr w:rsidR="0029562A" w:rsidRPr="00355209" w:rsidTr="00162479">
        <w:trPr>
          <w:trHeight w:val="357"/>
          <w:jc w:val="center"/>
        </w:trPr>
        <w:tc>
          <w:tcPr>
            <w:tcW w:w="5979" w:type="dxa"/>
          </w:tcPr>
          <w:p w:rsidR="0029562A" w:rsidRPr="00355209" w:rsidRDefault="0029562A" w:rsidP="0029562A">
            <w:pPr>
              <w:spacing w:after="160" w:line="259" w:lineRule="auto"/>
              <w:rPr>
                <w:rFonts w:ascii="Arial" w:eastAsia="Calibri" w:hAnsi="Arial" w:cs="Arial"/>
                <w:sz w:val="20"/>
                <w:szCs w:val="20"/>
                <w:lang w:val="es-ES" w:eastAsia="en-US"/>
              </w:rPr>
            </w:pPr>
            <w:r w:rsidRPr="00355209">
              <w:rPr>
                <w:rFonts w:ascii="Arial" w:eastAsia="Calibri" w:hAnsi="Arial" w:cs="Arial"/>
                <w:b/>
                <w:sz w:val="20"/>
                <w:szCs w:val="20"/>
                <w:lang w:val="es-ES" w:eastAsia="en-US"/>
              </w:rPr>
              <w:t xml:space="preserve">A) </w:t>
            </w:r>
            <w:r w:rsidRPr="00355209">
              <w:rPr>
                <w:rFonts w:ascii="Arial" w:eastAsia="Calibri" w:hAnsi="Arial" w:cs="Arial"/>
                <w:sz w:val="20"/>
                <w:szCs w:val="20"/>
                <w:lang w:val="es-ES" w:eastAsia="en-US"/>
              </w:rPr>
              <w:t>Por participar en licitaciones</w:t>
            </w:r>
          </w:p>
        </w:tc>
        <w:tc>
          <w:tcPr>
            <w:tcW w:w="2663" w:type="dxa"/>
          </w:tcPr>
          <w:p w:rsidR="0029562A" w:rsidRPr="00355209" w:rsidRDefault="0029562A" w:rsidP="0029562A">
            <w:pPr>
              <w:spacing w:after="160" w:line="259" w:lineRule="auto"/>
              <w:rPr>
                <w:rFonts w:ascii="Arial" w:eastAsia="Calibri" w:hAnsi="Arial" w:cs="Arial"/>
                <w:sz w:val="20"/>
                <w:szCs w:val="20"/>
                <w:lang w:val="en-US" w:eastAsia="en-US"/>
              </w:rPr>
            </w:pPr>
            <w:r w:rsidRPr="00355209">
              <w:rPr>
                <w:rFonts w:ascii="Arial" w:eastAsia="Calibri" w:hAnsi="Arial" w:cs="Arial"/>
                <w:sz w:val="20"/>
                <w:szCs w:val="20"/>
                <w:lang w:val="en-US" w:eastAsia="en-US"/>
              </w:rPr>
              <w:t>20</w:t>
            </w:r>
          </w:p>
        </w:tc>
      </w:tr>
      <w:tr w:rsidR="0029562A" w:rsidRPr="00355209" w:rsidTr="00162479">
        <w:trPr>
          <w:trHeight w:val="445"/>
          <w:jc w:val="center"/>
        </w:trPr>
        <w:tc>
          <w:tcPr>
            <w:tcW w:w="5979" w:type="dxa"/>
          </w:tcPr>
          <w:p w:rsidR="0029562A" w:rsidRPr="00355209" w:rsidRDefault="0029562A" w:rsidP="0029562A">
            <w:pPr>
              <w:spacing w:after="160" w:line="259" w:lineRule="auto"/>
              <w:rPr>
                <w:rFonts w:ascii="Arial" w:eastAsia="Calibri" w:hAnsi="Arial" w:cs="Arial"/>
                <w:sz w:val="20"/>
                <w:szCs w:val="20"/>
                <w:lang w:val="es-ES" w:eastAsia="en-US"/>
              </w:rPr>
            </w:pPr>
            <w:r w:rsidRPr="00355209">
              <w:rPr>
                <w:rFonts w:ascii="Arial" w:eastAsia="Calibri" w:hAnsi="Arial" w:cs="Arial"/>
                <w:b/>
                <w:sz w:val="20"/>
                <w:szCs w:val="20"/>
                <w:lang w:val="es-ES" w:eastAsia="en-US"/>
              </w:rPr>
              <w:t xml:space="preserve">B) </w:t>
            </w:r>
            <w:r w:rsidRPr="00355209">
              <w:rPr>
                <w:rFonts w:ascii="Arial" w:eastAsia="Calibri" w:hAnsi="Arial" w:cs="Arial"/>
                <w:sz w:val="20"/>
                <w:szCs w:val="20"/>
                <w:lang w:val="es-ES" w:eastAsia="en-US"/>
              </w:rPr>
              <w:t>Certificaciones y constancias expedidas por el Ayuntamiento</w:t>
            </w:r>
          </w:p>
        </w:tc>
        <w:tc>
          <w:tcPr>
            <w:tcW w:w="2663" w:type="dxa"/>
          </w:tcPr>
          <w:p w:rsidR="0029562A" w:rsidRPr="00355209" w:rsidRDefault="0029562A" w:rsidP="0029562A">
            <w:pPr>
              <w:spacing w:after="160" w:line="259" w:lineRule="auto"/>
              <w:rPr>
                <w:rFonts w:ascii="Arial" w:eastAsia="Calibri" w:hAnsi="Arial" w:cs="Arial"/>
                <w:sz w:val="20"/>
                <w:szCs w:val="20"/>
                <w:lang w:val="en-US" w:eastAsia="en-US"/>
              </w:rPr>
            </w:pPr>
            <w:r w:rsidRPr="00355209">
              <w:rPr>
                <w:rFonts w:ascii="Arial" w:eastAsia="Calibri" w:hAnsi="Arial" w:cs="Arial"/>
                <w:sz w:val="20"/>
                <w:szCs w:val="20"/>
                <w:lang w:val="en-US" w:eastAsia="en-US"/>
              </w:rPr>
              <w:t>.23</w:t>
            </w:r>
          </w:p>
        </w:tc>
      </w:tr>
      <w:tr w:rsidR="0029562A" w:rsidRPr="00355209" w:rsidTr="00162479">
        <w:trPr>
          <w:trHeight w:val="357"/>
          <w:jc w:val="center"/>
        </w:trPr>
        <w:tc>
          <w:tcPr>
            <w:tcW w:w="5979" w:type="dxa"/>
          </w:tcPr>
          <w:p w:rsidR="0029562A" w:rsidRPr="00355209" w:rsidRDefault="0029562A" w:rsidP="0029562A">
            <w:pPr>
              <w:spacing w:after="160" w:line="259" w:lineRule="auto"/>
              <w:rPr>
                <w:rFonts w:ascii="Arial" w:eastAsia="Calibri" w:hAnsi="Arial" w:cs="Arial"/>
                <w:sz w:val="20"/>
                <w:szCs w:val="20"/>
                <w:lang w:val="es-ES" w:eastAsia="en-US"/>
              </w:rPr>
            </w:pPr>
            <w:r w:rsidRPr="00355209">
              <w:rPr>
                <w:rFonts w:ascii="Arial" w:eastAsia="Calibri" w:hAnsi="Arial" w:cs="Arial"/>
                <w:b/>
                <w:sz w:val="20"/>
                <w:szCs w:val="20"/>
                <w:lang w:val="es-ES" w:eastAsia="en-US"/>
              </w:rPr>
              <w:t xml:space="preserve">C) </w:t>
            </w:r>
            <w:r w:rsidRPr="00355209">
              <w:rPr>
                <w:rFonts w:ascii="Arial" w:eastAsia="Calibri" w:hAnsi="Arial" w:cs="Arial"/>
                <w:sz w:val="20"/>
                <w:szCs w:val="20"/>
                <w:lang w:val="es-ES" w:eastAsia="en-US"/>
              </w:rPr>
              <w:t>Venta de formas oficiales</w:t>
            </w:r>
          </w:p>
        </w:tc>
        <w:tc>
          <w:tcPr>
            <w:tcW w:w="2663" w:type="dxa"/>
          </w:tcPr>
          <w:p w:rsidR="0029562A" w:rsidRPr="00355209" w:rsidRDefault="0029562A" w:rsidP="0029562A">
            <w:pPr>
              <w:spacing w:after="160" w:line="259" w:lineRule="auto"/>
              <w:rPr>
                <w:rFonts w:ascii="Arial" w:eastAsia="Calibri" w:hAnsi="Arial" w:cs="Arial"/>
                <w:sz w:val="20"/>
                <w:szCs w:val="20"/>
                <w:lang w:val="en-US" w:eastAsia="en-US"/>
              </w:rPr>
            </w:pPr>
            <w:r w:rsidRPr="00355209">
              <w:rPr>
                <w:rFonts w:ascii="Arial" w:eastAsia="Calibri" w:hAnsi="Arial" w:cs="Arial"/>
                <w:sz w:val="20"/>
                <w:szCs w:val="20"/>
                <w:lang w:val="en-US" w:eastAsia="en-US"/>
              </w:rPr>
              <w:t>1</w:t>
            </w:r>
          </w:p>
        </w:tc>
      </w:tr>
      <w:tr w:rsidR="0029562A" w:rsidRPr="00355209" w:rsidTr="00162479">
        <w:trPr>
          <w:trHeight w:val="356"/>
          <w:jc w:val="center"/>
        </w:trPr>
        <w:tc>
          <w:tcPr>
            <w:tcW w:w="5979" w:type="dxa"/>
          </w:tcPr>
          <w:p w:rsidR="0029562A" w:rsidRPr="00355209" w:rsidRDefault="0029562A" w:rsidP="0029562A">
            <w:pPr>
              <w:spacing w:after="160" w:line="259" w:lineRule="auto"/>
              <w:rPr>
                <w:rFonts w:ascii="Arial" w:eastAsia="Calibri" w:hAnsi="Arial" w:cs="Arial"/>
                <w:sz w:val="20"/>
                <w:szCs w:val="20"/>
                <w:lang w:val="es-ES" w:eastAsia="en-US"/>
              </w:rPr>
            </w:pPr>
            <w:r w:rsidRPr="00355209">
              <w:rPr>
                <w:rFonts w:ascii="Arial" w:eastAsia="Calibri" w:hAnsi="Arial" w:cs="Arial"/>
                <w:b/>
                <w:sz w:val="20"/>
                <w:szCs w:val="20"/>
                <w:lang w:val="es-ES" w:eastAsia="en-US"/>
              </w:rPr>
              <w:t xml:space="preserve">D) </w:t>
            </w:r>
            <w:r w:rsidRPr="00355209">
              <w:rPr>
                <w:rFonts w:ascii="Arial" w:eastAsia="Calibri" w:hAnsi="Arial" w:cs="Arial"/>
                <w:sz w:val="20"/>
                <w:szCs w:val="20"/>
                <w:lang w:val="es-ES" w:eastAsia="en-US"/>
              </w:rPr>
              <w:t>Expedición de disco magnético</w:t>
            </w:r>
          </w:p>
        </w:tc>
        <w:tc>
          <w:tcPr>
            <w:tcW w:w="2663" w:type="dxa"/>
          </w:tcPr>
          <w:p w:rsidR="0029562A" w:rsidRPr="00355209" w:rsidRDefault="0029562A" w:rsidP="0029562A">
            <w:pPr>
              <w:spacing w:after="160" w:line="259" w:lineRule="auto"/>
              <w:rPr>
                <w:rFonts w:ascii="Arial" w:eastAsia="Calibri" w:hAnsi="Arial" w:cs="Arial"/>
                <w:sz w:val="20"/>
                <w:szCs w:val="20"/>
                <w:lang w:val="en-US" w:eastAsia="en-US"/>
              </w:rPr>
            </w:pPr>
            <w:r w:rsidRPr="00355209">
              <w:rPr>
                <w:rFonts w:ascii="Arial" w:eastAsia="Calibri" w:hAnsi="Arial" w:cs="Arial"/>
                <w:sz w:val="20"/>
                <w:szCs w:val="20"/>
                <w:lang w:val="en-US" w:eastAsia="en-US"/>
              </w:rPr>
              <w:t>2</w:t>
            </w:r>
          </w:p>
        </w:tc>
      </w:tr>
    </w:tbl>
    <w:p w:rsidR="0029562A" w:rsidRPr="00355209" w:rsidRDefault="0029562A" w:rsidP="0029562A">
      <w:pPr>
        <w:spacing w:after="160" w:line="259" w:lineRule="auto"/>
        <w:rPr>
          <w:rFonts w:ascii="Arial" w:eastAsia="Calibri" w:hAnsi="Arial" w:cs="Arial"/>
          <w:sz w:val="20"/>
          <w:szCs w:val="20"/>
          <w:lang w:eastAsia="en-US"/>
        </w:rPr>
      </w:pPr>
    </w:p>
    <w:p w:rsidR="0029562A" w:rsidRPr="00355209" w:rsidRDefault="0029562A" w:rsidP="0029562A">
      <w:pPr>
        <w:spacing w:after="160" w:line="259" w:lineRule="auto"/>
        <w:jc w:val="both"/>
        <w:rPr>
          <w:rFonts w:ascii="Arial" w:eastAsia="Calibri" w:hAnsi="Arial" w:cs="Arial"/>
          <w:sz w:val="20"/>
          <w:szCs w:val="20"/>
          <w:lang w:eastAsia="en-US"/>
        </w:rPr>
      </w:pPr>
      <w:r w:rsidRPr="00355209">
        <w:rPr>
          <w:rFonts w:ascii="Arial" w:eastAsia="Calibri" w:hAnsi="Arial" w:cs="Arial"/>
          <w:b/>
          <w:sz w:val="20"/>
          <w:szCs w:val="20"/>
          <w:lang w:eastAsia="en-US"/>
        </w:rPr>
        <w:t>Artículo 118.-</w:t>
      </w:r>
      <w:r w:rsidRPr="00355209">
        <w:rPr>
          <w:rFonts w:ascii="Arial" w:eastAsia="Calibri" w:hAnsi="Arial" w:cs="Arial"/>
          <w:sz w:val="20"/>
          <w:szCs w:val="20"/>
          <w:lang w:eastAsia="en-US"/>
        </w:rPr>
        <w:t xml:space="preserve"> Están sujetos al pago de los derechos por el uso y aprovechamiento de bienes del dominio público municipal, las personas físicas o morales a quienes se les hubiera otorgado en concesión, o hayan obtenido la posesión por cualquier otro medio, así como aquéllas personas que hagan uso de las unidades deportivas, parques, bibliotecas y en general que usen o aprovechen los bienes del dominio público municipal.</w:t>
      </w:r>
    </w:p>
    <w:p w:rsidR="0029562A" w:rsidRPr="00355209" w:rsidRDefault="0029562A" w:rsidP="0029562A">
      <w:pPr>
        <w:spacing w:after="160" w:line="259" w:lineRule="auto"/>
        <w:jc w:val="both"/>
        <w:rPr>
          <w:rFonts w:ascii="Arial" w:eastAsia="Calibri" w:hAnsi="Arial" w:cs="Arial"/>
          <w:sz w:val="20"/>
          <w:szCs w:val="20"/>
          <w:lang w:eastAsia="en-US"/>
        </w:rPr>
      </w:pPr>
      <w:r w:rsidRPr="00355209">
        <w:rPr>
          <w:rFonts w:ascii="Arial" w:eastAsia="Calibri" w:hAnsi="Arial" w:cs="Arial"/>
          <w:b/>
          <w:sz w:val="20"/>
          <w:szCs w:val="20"/>
          <w:lang w:eastAsia="en-US"/>
        </w:rPr>
        <w:t xml:space="preserve">Artículo 137.- </w:t>
      </w:r>
      <w:r w:rsidRPr="00355209">
        <w:rPr>
          <w:rFonts w:ascii="Arial" w:eastAsia="Calibri" w:hAnsi="Arial" w:cs="Arial"/>
          <w:sz w:val="20"/>
          <w:szCs w:val="20"/>
          <w:lang w:eastAsia="en-US"/>
        </w:rPr>
        <w:t>Los arrendamientos y las ventas de bienes muebles e inmuebles propiedad del Municipio se llevarán a cabo conforme a la Ley de Gobierno de los Municipios de Yucatán.</w:t>
      </w:r>
    </w:p>
    <w:p w:rsidR="0029562A" w:rsidRPr="00355209" w:rsidRDefault="0029562A" w:rsidP="0029562A">
      <w:pPr>
        <w:spacing w:after="160" w:line="259" w:lineRule="auto"/>
        <w:rPr>
          <w:rFonts w:ascii="Arial" w:eastAsia="Calibri" w:hAnsi="Arial" w:cs="Arial"/>
          <w:sz w:val="20"/>
          <w:szCs w:val="20"/>
          <w:lang w:eastAsia="en-US"/>
        </w:rPr>
      </w:pPr>
    </w:p>
    <w:p w:rsidR="0029562A" w:rsidRPr="00355209" w:rsidRDefault="0029562A" w:rsidP="0029562A">
      <w:pPr>
        <w:spacing w:after="160" w:line="259" w:lineRule="auto"/>
        <w:jc w:val="both"/>
        <w:rPr>
          <w:rFonts w:ascii="Arial" w:eastAsia="Calibri" w:hAnsi="Arial" w:cs="Arial"/>
          <w:szCs w:val="20"/>
          <w:lang w:eastAsia="en-US"/>
        </w:rPr>
      </w:pPr>
      <w:r w:rsidRPr="00355209">
        <w:rPr>
          <w:rFonts w:ascii="Arial" w:eastAsia="Calibri" w:hAnsi="Arial" w:cs="Arial"/>
          <w:b/>
          <w:szCs w:val="20"/>
          <w:lang w:eastAsia="en-US"/>
        </w:rPr>
        <w:t xml:space="preserve">ARTÍCULO </w:t>
      </w:r>
      <w:r w:rsidR="001C483C" w:rsidRPr="00355209">
        <w:rPr>
          <w:rFonts w:ascii="Arial" w:eastAsia="Calibri" w:hAnsi="Arial" w:cs="Arial"/>
          <w:b/>
          <w:szCs w:val="20"/>
          <w:lang w:eastAsia="en-US"/>
        </w:rPr>
        <w:t>TERCERO</w:t>
      </w:r>
      <w:r w:rsidRPr="00355209">
        <w:rPr>
          <w:rFonts w:ascii="Arial" w:eastAsia="Calibri" w:hAnsi="Arial" w:cs="Arial"/>
          <w:b/>
          <w:szCs w:val="20"/>
          <w:lang w:eastAsia="en-US"/>
        </w:rPr>
        <w:t>.-</w:t>
      </w:r>
      <w:r w:rsidRPr="00355209">
        <w:rPr>
          <w:rFonts w:ascii="Arial" w:eastAsia="Calibri" w:hAnsi="Arial" w:cs="Arial"/>
          <w:szCs w:val="20"/>
          <w:lang w:eastAsia="en-US"/>
        </w:rPr>
        <w:t xml:space="preserve"> Se reforma el primer párrafo del artículo 3; el cuarto y quinto párrafo del artículo 11; la fracción IV y el segundo párrafo del artículo 91; la fracción I del artículo 93; los párrafos segundo y tercero del artículo 97; las fracciones I, II,  XI y se derogan la fracción X, todas del artículo 119, se reforma el artículo 123 y la fracción I del artículo 134, todos de la Ley de Hacienda para el Municipio de Temax, Yucatán, para quedar como sigue:</w:t>
      </w:r>
    </w:p>
    <w:p w:rsidR="0029562A" w:rsidRPr="00355209" w:rsidRDefault="0029562A" w:rsidP="0029562A">
      <w:pPr>
        <w:spacing w:after="160"/>
        <w:jc w:val="both"/>
        <w:rPr>
          <w:rFonts w:ascii="Arial" w:eastAsia="Calibri" w:hAnsi="Arial" w:cs="Arial"/>
          <w:sz w:val="20"/>
          <w:szCs w:val="20"/>
          <w:lang w:eastAsia="en-US"/>
        </w:rPr>
      </w:pPr>
      <w:r w:rsidRPr="00355209">
        <w:rPr>
          <w:rFonts w:ascii="Arial" w:eastAsia="Calibri" w:hAnsi="Arial" w:cs="Arial"/>
          <w:sz w:val="20"/>
          <w:szCs w:val="20"/>
          <w:lang w:eastAsia="en-US"/>
        </w:rPr>
        <w:t xml:space="preserve"> </w:t>
      </w:r>
    </w:p>
    <w:p w:rsidR="0029562A" w:rsidRPr="00355209" w:rsidRDefault="0029562A" w:rsidP="0029562A">
      <w:pPr>
        <w:spacing w:after="160"/>
        <w:jc w:val="both"/>
        <w:rPr>
          <w:rFonts w:ascii="Arial" w:eastAsia="Calibri" w:hAnsi="Arial" w:cs="Arial"/>
          <w:sz w:val="20"/>
          <w:szCs w:val="20"/>
          <w:lang w:eastAsia="en-US"/>
        </w:rPr>
      </w:pPr>
      <w:r w:rsidRPr="00355209">
        <w:rPr>
          <w:rFonts w:ascii="Arial" w:eastAsia="Calibri" w:hAnsi="Arial" w:cs="Arial"/>
          <w:b/>
          <w:sz w:val="20"/>
          <w:szCs w:val="20"/>
          <w:lang w:eastAsia="en-US"/>
        </w:rPr>
        <w:t>Artículo 3.-</w:t>
      </w:r>
      <w:r w:rsidRPr="00355209">
        <w:rPr>
          <w:rFonts w:ascii="Arial" w:eastAsia="Calibri" w:hAnsi="Arial" w:cs="Arial"/>
          <w:sz w:val="20"/>
          <w:szCs w:val="20"/>
          <w:lang w:eastAsia="en-US"/>
        </w:rPr>
        <w:t xml:space="preserve"> La Ley de Ingresos del Municipio de Temax, Yucatán, tendrá una vigencia anual, que iniciará el día uno de enero y concluirá el treinta y uno de diciembre de cada ejercicio fiscal.</w:t>
      </w:r>
    </w:p>
    <w:p w:rsidR="0029562A" w:rsidRPr="00355209" w:rsidRDefault="0029562A" w:rsidP="0029562A">
      <w:pPr>
        <w:spacing w:after="160"/>
        <w:jc w:val="both"/>
        <w:rPr>
          <w:rFonts w:ascii="Arial" w:eastAsia="Calibri" w:hAnsi="Arial" w:cs="Arial"/>
          <w:sz w:val="20"/>
          <w:szCs w:val="20"/>
          <w:lang w:eastAsia="en-US"/>
        </w:rPr>
      </w:pPr>
      <w:r w:rsidRPr="00355209">
        <w:rPr>
          <w:rFonts w:ascii="Arial" w:eastAsia="Calibri" w:hAnsi="Arial" w:cs="Arial"/>
          <w:sz w:val="20"/>
          <w:szCs w:val="20"/>
          <w:lang w:eastAsia="en-US"/>
        </w:rPr>
        <w:t>…</w:t>
      </w:r>
    </w:p>
    <w:p w:rsidR="0029562A" w:rsidRPr="00355209" w:rsidRDefault="0029562A" w:rsidP="0029562A">
      <w:pPr>
        <w:jc w:val="both"/>
        <w:rPr>
          <w:rFonts w:ascii="Arial" w:eastAsia="Calibri" w:hAnsi="Arial" w:cs="Arial"/>
          <w:sz w:val="20"/>
          <w:szCs w:val="20"/>
          <w:lang w:eastAsia="en-US"/>
        </w:rPr>
      </w:pPr>
    </w:p>
    <w:p w:rsidR="0029562A" w:rsidRPr="00355209" w:rsidRDefault="0029562A" w:rsidP="0029562A">
      <w:pPr>
        <w:jc w:val="both"/>
        <w:rPr>
          <w:rFonts w:ascii="Arial" w:eastAsia="Calibri" w:hAnsi="Arial" w:cs="Arial"/>
          <w:sz w:val="20"/>
          <w:szCs w:val="20"/>
          <w:lang w:eastAsia="en-US"/>
        </w:rPr>
      </w:pPr>
      <w:r w:rsidRPr="00355209">
        <w:rPr>
          <w:rFonts w:ascii="Arial" w:eastAsia="Calibri" w:hAnsi="Arial" w:cs="Arial"/>
          <w:b/>
          <w:sz w:val="20"/>
          <w:szCs w:val="20"/>
          <w:lang w:eastAsia="en-US"/>
        </w:rPr>
        <w:t>Artículo 11.-</w:t>
      </w:r>
      <w:r w:rsidRPr="00355209">
        <w:rPr>
          <w:rFonts w:ascii="Arial" w:eastAsia="Calibri" w:hAnsi="Arial" w:cs="Arial"/>
          <w:sz w:val="20"/>
          <w:szCs w:val="20"/>
          <w:lang w:eastAsia="en-US"/>
        </w:rPr>
        <w:t xml:space="preserve"> …</w:t>
      </w:r>
    </w:p>
    <w:p w:rsidR="0029562A" w:rsidRPr="00355209" w:rsidRDefault="0029562A" w:rsidP="0029562A">
      <w:pPr>
        <w:jc w:val="both"/>
        <w:rPr>
          <w:rFonts w:ascii="Arial" w:eastAsia="Calibri" w:hAnsi="Arial" w:cs="Arial"/>
          <w:sz w:val="20"/>
          <w:szCs w:val="20"/>
          <w:lang w:eastAsia="en-US"/>
        </w:rPr>
      </w:pPr>
    </w:p>
    <w:p w:rsidR="0029562A" w:rsidRPr="00355209" w:rsidRDefault="0029562A" w:rsidP="0029562A">
      <w:pPr>
        <w:jc w:val="both"/>
        <w:rPr>
          <w:rFonts w:ascii="Arial" w:eastAsia="Calibri" w:hAnsi="Arial" w:cs="Arial"/>
          <w:sz w:val="20"/>
          <w:szCs w:val="20"/>
          <w:lang w:eastAsia="en-US"/>
        </w:rPr>
      </w:pPr>
      <w:r w:rsidRPr="00355209">
        <w:rPr>
          <w:rFonts w:ascii="Arial" w:eastAsia="Calibri" w:hAnsi="Arial" w:cs="Arial"/>
          <w:sz w:val="20"/>
          <w:szCs w:val="20"/>
          <w:lang w:eastAsia="en-US"/>
        </w:rPr>
        <w:t>…</w:t>
      </w:r>
    </w:p>
    <w:p w:rsidR="0029562A" w:rsidRPr="00355209" w:rsidRDefault="0029562A" w:rsidP="0029562A">
      <w:pPr>
        <w:jc w:val="both"/>
        <w:rPr>
          <w:rFonts w:ascii="Arial" w:eastAsia="Calibri" w:hAnsi="Arial" w:cs="Arial"/>
          <w:sz w:val="20"/>
          <w:szCs w:val="20"/>
          <w:lang w:eastAsia="en-US"/>
        </w:rPr>
      </w:pPr>
    </w:p>
    <w:p w:rsidR="0029562A" w:rsidRPr="00355209" w:rsidRDefault="0029562A" w:rsidP="0029562A">
      <w:pPr>
        <w:jc w:val="both"/>
        <w:rPr>
          <w:rFonts w:ascii="Arial" w:eastAsia="Calibri" w:hAnsi="Arial" w:cs="Arial"/>
          <w:sz w:val="20"/>
          <w:szCs w:val="20"/>
          <w:lang w:eastAsia="en-US"/>
        </w:rPr>
      </w:pPr>
      <w:r w:rsidRPr="00355209">
        <w:rPr>
          <w:rFonts w:ascii="Arial" w:eastAsia="Calibri" w:hAnsi="Arial" w:cs="Arial"/>
          <w:sz w:val="20"/>
          <w:szCs w:val="20"/>
          <w:lang w:eastAsia="en-US"/>
        </w:rPr>
        <w:t>…</w:t>
      </w:r>
    </w:p>
    <w:p w:rsidR="0029562A" w:rsidRPr="00355209" w:rsidRDefault="0029562A" w:rsidP="0029562A">
      <w:pPr>
        <w:jc w:val="both"/>
        <w:rPr>
          <w:rFonts w:ascii="Arial" w:eastAsia="Calibri" w:hAnsi="Arial" w:cs="Arial"/>
          <w:sz w:val="20"/>
          <w:szCs w:val="20"/>
          <w:lang w:eastAsia="en-US"/>
        </w:rPr>
      </w:pPr>
    </w:p>
    <w:p w:rsidR="0029562A" w:rsidRPr="00355209" w:rsidRDefault="0029562A" w:rsidP="0029562A">
      <w:pPr>
        <w:jc w:val="both"/>
        <w:rPr>
          <w:rFonts w:ascii="Arial" w:eastAsia="Calibri" w:hAnsi="Arial" w:cs="Arial"/>
          <w:sz w:val="20"/>
          <w:szCs w:val="20"/>
          <w:lang w:eastAsia="en-US"/>
        </w:rPr>
      </w:pPr>
      <w:r w:rsidRPr="00355209">
        <w:rPr>
          <w:rFonts w:ascii="Arial" w:eastAsia="Calibri" w:hAnsi="Arial" w:cs="Arial"/>
          <w:b/>
          <w:sz w:val="20"/>
          <w:szCs w:val="20"/>
          <w:lang w:eastAsia="en-US"/>
        </w:rPr>
        <w:t>a)</w:t>
      </w:r>
      <w:r w:rsidRPr="00355209">
        <w:rPr>
          <w:rFonts w:ascii="Arial" w:eastAsia="Calibri" w:hAnsi="Arial" w:cs="Arial"/>
          <w:sz w:val="20"/>
          <w:szCs w:val="20"/>
          <w:lang w:eastAsia="en-US"/>
        </w:rPr>
        <w:t xml:space="preserve"> al </w:t>
      </w:r>
      <w:r w:rsidRPr="00355209">
        <w:rPr>
          <w:rFonts w:ascii="Arial" w:eastAsia="Calibri" w:hAnsi="Arial" w:cs="Arial"/>
          <w:b/>
          <w:sz w:val="20"/>
          <w:szCs w:val="20"/>
          <w:lang w:eastAsia="en-US"/>
        </w:rPr>
        <w:t>d)</w:t>
      </w:r>
      <w:r w:rsidRPr="00355209">
        <w:rPr>
          <w:rFonts w:ascii="Arial" w:eastAsia="Calibri" w:hAnsi="Arial" w:cs="Arial"/>
          <w:sz w:val="20"/>
          <w:szCs w:val="20"/>
          <w:lang w:eastAsia="en-US"/>
        </w:rPr>
        <w:t xml:space="preserve"> …</w:t>
      </w:r>
    </w:p>
    <w:p w:rsidR="0029562A" w:rsidRPr="00355209" w:rsidRDefault="0029562A" w:rsidP="0029562A">
      <w:pPr>
        <w:jc w:val="both"/>
        <w:rPr>
          <w:rFonts w:ascii="Arial" w:eastAsia="Calibri" w:hAnsi="Arial" w:cs="Arial"/>
          <w:sz w:val="20"/>
          <w:szCs w:val="20"/>
          <w:lang w:eastAsia="en-US"/>
        </w:rPr>
      </w:pPr>
    </w:p>
    <w:p w:rsidR="0029562A" w:rsidRPr="00355209" w:rsidRDefault="0029562A" w:rsidP="0029562A">
      <w:pPr>
        <w:jc w:val="both"/>
        <w:rPr>
          <w:rFonts w:ascii="Arial" w:eastAsia="Calibri" w:hAnsi="Arial" w:cs="Arial"/>
          <w:sz w:val="20"/>
          <w:szCs w:val="20"/>
          <w:lang w:eastAsia="en-US"/>
        </w:rPr>
      </w:pPr>
      <w:r w:rsidRPr="00355209">
        <w:rPr>
          <w:rFonts w:ascii="Arial" w:eastAsia="Calibri" w:hAnsi="Arial" w:cs="Arial"/>
          <w:sz w:val="20"/>
          <w:szCs w:val="20"/>
          <w:lang w:eastAsia="en-US"/>
        </w:rPr>
        <w:t>Respecto de la garantía prendaría, solamente será aceptada por la autoridad como tal, cuando el monto del crédito fiscal y sus accesorios sea menor o igual a 50 Unidades de Medida y Actualización vigentes, al momento de la determinación del crédito.</w:t>
      </w:r>
    </w:p>
    <w:p w:rsidR="0029562A" w:rsidRPr="00355209" w:rsidRDefault="0029562A" w:rsidP="0029562A">
      <w:pPr>
        <w:jc w:val="both"/>
        <w:rPr>
          <w:rFonts w:ascii="Arial" w:eastAsia="Calibri" w:hAnsi="Arial" w:cs="Arial"/>
          <w:sz w:val="20"/>
          <w:szCs w:val="20"/>
          <w:lang w:eastAsia="en-US"/>
        </w:rPr>
      </w:pPr>
    </w:p>
    <w:p w:rsidR="0029562A" w:rsidRPr="00355209" w:rsidRDefault="0029562A" w:rsidP="0029562A">
      <w:pPr>
        <w:jc w:val="both"/>
        <w:rPr>
          <w:rFonts w:ascii="Arial" w:eastAsia="Calibri" w:hAnsi="Arial" w:cs="Arial"/>
          <w:sz w:val="20"/>
          <w:szCs w:val="20"/>
          <w:lang w:eastAsia="en-US"/>
        </w:rPr>
      </w:pPr>
      <w:r w:rsidRPr="00355209">
        <w:rPr>
          <w:rFonts w:ascii="Arial" w:eastAsia="Calibri" w:hAnsi="Arial" w:cs="Arial"/>
          <w:sz w:val="20"/>
          <w:szCs w:val="20"/>
          <w:lang w:eastAsia="en-US"/>
        </w:rPr>
        <w:t>En el procedimiento de constitución de estas garantías se observarán en cuanto fueren aplicables las reglas que se fijen en el Código Fiscal de la Federación y el reglamento de dicho Código.</w:t>
      </w:r>
    </w:p>
    <w:p w:rsidR="0029562A" w:rsidRPr="00355209" w:rsidRDefault="0029562A" w:rsidP="0029562A">
      <w:pPr>
        <w:spacing w:after="160"/>
        <w:jc w:val="both"/>
        <w:rPr>
          <w:rFonts w:ascii="Arial" w:eastAsia="Calibri" w:hAnsi="Arial" w:cs="Arial"/>
          <w:b/>
          <w:sz w:val="20"/>
          <w:szCs w:val="20"/>
          <w:lang w:eastAsia="en-US"/>
        </w:rPr>
      </w:pPr>
    </w:p>
    <w:p w:rsidR="0029562A" w:rsidRPr="00355209" w:rsidRDefault="0029562A" w:rsidP="0029562A">
      <w:pPr>
        <w:spacing w:after="160"/>
        <w:jc w:val="both"/>
        <w:rPr>
          <w:rFonts w:ascii="Arial" w:eastAsia="Calibri" w:hAnsi="Arial" w:cs="Arial"/>
          <w:sz w:val="20"/>
          <w:szCs w:val="20"/>
          <w:lang w:eastAsia="en-US"/>
        </w:rPr>
      </w:pPr>
      <w:r w:rsidRPr="00355209">
        <w:rPr>
          <w:rFonts w:ascii="Arial" w:eastAsia="Calibri" w:hAnsi="Arial" w:cs="Arial"/>
          <w:b/>
          <w:sz w:val="20"/>
          <w:szCs w:val="20"/>
          <w:lang w:eastAsia="en-US"/>
        </w:rPr>
        <w:t>Artículo 91.-</w:t>
      </w:r>
      <w:r w:rsidRPr="00355209">
        <w:rPr>
          <w:rFonts w:ascii="Arial" w:eastAsia="Calibri" w:hAnsi="Arial" w:cs="Arial"/>
          <w:sz w:val="20"/>
          <w:szCs w:val="20"/>
          <w:lang w:eastAsia="en-US"/>
        </w:rPr>
        <w:t xml:space="preserve"> …</w:t>
      </w:r>
    </w:p>
    <w:p w:rsidR="0029562A" w:rsidRPr="00355209" w:rsidRDefault="0029562A" w:rsidP="0029562A">
      <w:pPr>
        <w:spacing w:after="160"/>
        <w:jc w:val="both"/>
        <w:rPr>
          <w:rFonts w:ascii="Arial" w:eastAsia="Calibri" w:hAnsi="Arial" w:cs="Arial"/>
          <w:sz w:val="20"/>
          <w:szCs w:val="20"/>
          <w:lang w:eastAsia="en-US"/>
        </w:rPr>
      </w:pPr>
    </w:p>
    <w:p w:rsidR="0029562A" w:rsidRPr="00355209" w:rsidRDefault="0029562A" w:rsidP="0029562A">
      <w:pPr>
        <w:spacing w:after="160"/>
        <w:jc w:val="both"/>
        <w:rPr>
          <w:rFonts w:ascii="Arial" w:eastAsia="Calibri" w:hAnsi="Arial" w:cs="Arial"/>
          <w:sz w:val="20"/>
          <w:szCs w:val="20"/>
          <w:lang w:eastAsia="en-US"/>
        </w:rPr>
      </w:pPr>
      <w:r w:rsidRPr="00355209">
        <w:rPr>
          <w:rFonts w:ascii="Arial" w:eastAsia="Calibri" w:hAnsi="Arial" w:cs="Arial"/>
          <w:b/>
          <w:sz w:val="20"/>
          <w:szCs w:val="20"/>
          <w:lang w:eastAsia="en-US"/>
        </w:rPr>
        <w:t>I</w:t>
      </w:r>
      <w:r w:rsidRPr="00355209">
        <w:rPr>
          <w:rFonts w:ascii="Arial" w:eastAsia="Calibri" w:hAnsi="Arial" w:cs="Arial"/>
          <w:sz w:val="20"/>
          <w:szCs w:val="20"/>
          <w:lang w:eastAsia="en-US"/>
        </w:rPr>
        <w:t xml:space="preserve">.- a la </w:t>
      </w:r>
      <w:r w:rsidRPr="00355209">
        <w:rPr>
          <w:rFonts w:ascii="Arial" w:eastAsia="Calibri" w:hAnsi="Arial" w:cs="Arial"/>
          <w:b/>
          <w:sz w:val="20"/>
          <w:szCs w:val="20"/>
          <w:lang w:eastAsia="en-US"/>
        </w:rPr>
        <w:t xml:space="preserve"> III</w:t>
      </w:r>
      <w:r w:rsidRPr="00355209">
        <w:rPr>
          <w:rFonts w:ascii="Arial" w:eastAsia="Calibri" w:hAnsi="Arial" w:cs="Arial"/>
          <w:sz w:val="20"/>
          <w:szCs w:val="20"/>
          <w:lang w:eastAsia="en-US"/>
        </w:rPr>
        <w:t>.- …</w:t>
      </w:r>
    </w:p>
    <w:p w:rsidR="0029562A" w:rsidRPr="00355209" w:rsidRDefault="0029562A" w:rsidP="0029562A">
      <w:pPr>
        <w:spacing w:after="160"/>
        <w:jc w:val="both"/>
        <w:rPr>
          <w:rFonts w:ascii="Arial" w:eastAsia="Calibri" w:hAnsi="Arial" w:cs="Arial"/>
          <w:sz w:val="20"/>
          <w:szCs w:val="20"/>
          <w:lang w:eastAsia="en-US"/>
        </w:rPr>
      </w:pPr>
    </w:p>
    <w:p w:rsidR="0029562A" w:rsidRPr="00355209" w:rsidRDefault="0029562A" w:rsidP="0029562A">
      <w:pPr>
        <w:spacing w:after="160"/>
        <w:jc w:val="both"/>
        <w:rPr>
          <w:rFonts w:ascii="Arial" w:eastAsia="Calibri" w:hAnsi="Arial" w:cs="Arial"/>
          <w:sz w:val="20"/>
          <w:szCs w:val="20"/>
          <w:lang w:eastAsia="en-US"/>
        </w:rPr>
      </w:pPr>
      <w:r w:rsidRPr="00355209">
        <w:rPr>
          <w:rFonts w:ascii="Arial" w:eastAsia="Calibri" w:hAnsi="Arial" w:cs="Arial"/>
          <w:b/>
          <w:sz w:val="20"/>
          <w:szCs w:val="20"/>
          <w:lang w:eastAsia="en-US"/>
        </w:rPr>
        <w:t>IV</w:t>
      </w:r>
      <w:r w:rsidRPr="00355209">
        <w:rPr>
          <w:rFonts w:ascii="Arial" w:eastAsia="Calibri" w:hAnsi="Arial" w:cs="Arial"/>
          <w:sz w:val="20"/>
          <w:szCs w:val="20"/>
          <w:lang w:eastAsia="en-US"/>
        </w:rPr>
        <w:t>.- Por cada permiso de ampliación 2 días de salario mínimo vigente por M2</w:t>
      </w:r>
    </w:p>
    <w:p w:rsidR="0029562A" w:rsidRPr="00355209" w:rsidRDefault="0029562A" w:rsidP="0029562A">
      <w:pPr>
        <w:spacing w:after="160"/>
        <w:jc w:val="both"/>
        <w:rPr>
          <w:rFonts w:ascii="Arial" w:eastAsia="Calibri" w:hAnsi="Arial" w:cs="Arial"/>
          <w:sz w:val="20"/>
          <w:szCs w:val="20"/>
          <w:lang w:eastAsia="en-US"/>
        </w:rPr>
      </w:pPr>
    </w:p>
    <w:p w:rsidR="0029562A" w:rsidRPr="00355209" w:rsidRDefault="0029562A" w:rsidP="0029562A">
      <w:pPr>
        <w:spacing w:after="160"/>
        <w:jc w:val="both"/>
        <w:rPr>
          <w:rFonts w:ascii="Arial" w:eastAsia="Calibri" w:hAnsi="Arial" w:cs="Arial"/>
          <w:sz w:val="20"/>
          <w:szCs w:val="20"/>
          <w:lang w:eastAsia="en-US"/>
        </w:rPr>
      </w:pPr>
      <w:r w:rsidRPr="00355209">
        <w:rPr>
          <w:rFonts w:ascii="Arial" w:eastAsia="Calibri" w:hAnsi="Arial" w:cs="Arial"/>
          <w:b/>
          <w:sz w:val="20"/>
          <w:szCs w:val="20"/>
          <w:lang w:eastAsia="en-US"/>
        </w:rPr>
        <w:t>V.-</w:t>
      </w:r>
      <w:r w:rsidRPr="00355209">
        <w:rPr>
          <w:rFonts w:ascii="Arial" w:eastAsia="Calibri" w:hAnsi="Arial" w:cs="Arial"/>
          <w:sz w:val="20"/>
          <w:szCs w:val="20"/>
          <w:lang w:eastAsia="en-US"/>
        </w:rPr>
        <w:t xml:space="preserve"> a la</w:t>
      </w:r>
      <w:r w:rsidRPr="00355209">
        <w:rPr>
          <w:rFonts w:ascii="Arial" w:eastAsia="Calibri" w:hAnsi="Arial" w:cs="Arial"/>
          <w:b/>
          <w:sz w:val="20"/>
          <w:szCs w:val="20"/>
          <w:lang w:eastAsia="en-US"/>
        </w:rPr>
        <w:t xml:space="preserve"> XI</w:t>
      </w:r>
      <w:r w:rsidRPr="00355209">
        <w:rPr>
          <w:rFonts w:ascii="Arial" w:eastAsia="Calibri" w:hAnsi="Arial" w:cs="Arial"/>
          <w:sz w:val="20"/>
          <w:szCs w:val="20"/>
          <w:lang w:eastAsia="en-US"/>
        </w:rPr>
        <w:t>.- …</w:t>
      </w:r>
    </w:p>
    <w:p w:rsidR="0029562A" w:rsidRPr="00355209" w:rsidRDefault="0029562A" w:rsidP="0029562A">
      <w:pPr>
        <w:spacing w:after="160"/>
        <w:jc w:val="both"/>
        <w:rPr>
          <w:rFonts w:ascii="Arial" w:eastAsia="Calibri" w:hAnsi="Arial" w:cs="Arial"/>
          <w:sz w:val="20"/>
          <w:szCs w:val="20"/>
          <w:lang w:eastAsia="en-US"/>
        </w:rPr>
      </w:pPr>
    </w:p>
    <w:p w:rsidR="0029562A" w:rsidRPr="00355209" w:rsidRDefault="0029562A" w:rsidP="0029562A">
      <w:pPr>
        <w:spacing w:after="160"/>
        <w:jc w:val="both"/>
        <w:rPr>
          <w:rFonts w:ascii="Arial" w:eastAsia="Calibri" w:hAnsi="Arial" w:cs="Arial"/>
          <w:sz w:val="20"/>
          <w:szCs w:val="20"/>
          <w:lang w:eastAsia="en-US"/>
        </w:rPr>
      </w:pPr>
      <w:r w:rsidRPr="00355209">
        <w:rPr>
          <w:rFonts w:ascii="Arial" w:eastAsia="Calibri" w:hAnsi="Arial" w:cs="Arial"/>
          <w:sz w:val="20"/>
          <w:szCs w:val="20"/>
          <w:lang w:eastAsia="en-US"/>
        </w:rPr>
        <w:t>Quedaran exentos de pago de este derecho, las construcciones de cartón, madera o paja, siempre que se destinen a casa habitación.</w:t>
      </w:r>
    </w:p>
    <w:p w:rsidR="0029562A" w:rsidRPr="00355209" w:rsidRDefault="0029562A" w:rsidP="0029562A">
      <w:pPr>
        <w:spacing w:after="160"/>
        <w:jc w:val="both"/>
        <w:rPr>
          <w:rFonts w:ascii="Arial" w:eastAsia="Calibri" w:hAnsi="Arial" w:cs="Arial"/>
          <w:sz w:val="20"/>
          <w:szCs w:val="20"/>
          <w:lang w:eastAsia="en-US"/>
        </w:rPr>
      </w:pPr>
    </w:p>
    <w:p w:rsidR="0029562A" w:rsidRPr="00355209" w:rsidRDefault="0029562A" w:rsidP="0029562A">
      <w:pPr>
        <w:spacing w:after="160"/>
        <w:jc w:val="both"/>
        <w:rPr>
          <w:rFonts w:ascii="Arial" w:eastAsia="Calibri" w:hAnsi="Arial" w:cs="Arial"/>
          <w:sz w:val="20"/>
          <w:szCs w:val="20"/>
          <w:lang w:eastAsia="en-US"/>
        </w:rPr>
      </w:pPr>
      <w:r w:rsidRPr="00355209">
        <w:rPr>
          <w:rFonts w:ascii="Arial" w:eastAsia="Calibri" w:hAnsi="Arial" w:cs="Arial"/>
          <w:b/>
          <w:sz w:val="20"/>
          <w:szCs w:val="20"/>
          <w:lang w:eastAsia="en-US"/>
        </w:rPr>
        <w:t>Artículo 93.-</w:t>
      </w:r>
      <w:r w:rsidRPr="00355209">
        <w:rPr>
          <w:rFonts w:ascii="Arial" w:eastAsia="Calibri" w:hAnsi="Arial" w:cs="Arial"/>
          <w:sz w:val="20"/>
          <w:szCs w:val="20"/>
          <w:lang w:eastAsia="en-US"/>
        </w:rPr>
        <w:t xml:space="preserve"> …</w:t>
      </w:r>
    </w:p>
    <w:p w:rsidR="0029562A" w:rsidRPr="00355209" w:rsidRDefault="0029562A" w:rsidP="0029562A">
      <w:pPr>
        <w:spacing w:after="160"/>
        <w:jc w:val="both"/>
        <w:rPr>
          <w:rFonts w:ascii="Arial" w:eastAsia="Calibri" w:hAnsi="Arial" w:cs="Arial"/>
          <w:sz w:val="20"/>
          <w:szCs w:val="20"/>
          <w:lang w:eastAsia="en-US"/>
        </w:rPr>
      </w:pPr>
    </w:p>
    <w:p w:rsidR="0029562A" w:rsidRPr="00355209" w:rsidRDefault="0029562A" w:rsidP="0029562A">
      <w:pPr>
        <w:spacing w:after="160"/>
        <w:jc w:val="both"/>
        <w:rPr>
          <w:rFonts w:ascii="Arial" w:eastAsia="Calibri" w:hAnsi="Arial" w:cs="Arial"/>
          <w:sz w:val="20"/>
          <w:szCs w:val="20"/>
          <w:lang w:eastAsia="en-US"/>
        </w:rPr>
      </w:pPr>
      <w:r w:rsidRPr="00355209">
        <w:rPr>
          <w:rFonts w:ascii="Arial" w:eastAsia="Calibri" w:hAnsi="Arial" w:cs="Arial"/>
          <w:b/>
          <w:sz w:val="20"/>
          <w:szCs w:val="20"/>
          <w:lang w:eastAsia="en-US"/>
        </w:rPr>
        <w:t>I.-</w:t>
      </w:r>
      <w:r w:rsidRPr="00355209">
        <w:rPr>
          <w:rFonts w:ascii="Arial" w:eastAsia="Calibri" w:hAnsi="Arial" w:cs="Arial"/>
          <w:sz w:val="20"/>
          <w:szCs w:val="20"/>
          <w:lang w:eastAsia="en-US"/>
        </w:rPr>
        <w:t xml:space="preserve"> Cuando el ingreso familiar del contribuyente es inferior a un salario mínimo vigente en el Estado de Yucatán y el solicitante de la disminución del monto del derecho, tenga algún dependiente económico.</w:t>
      </w:r>
    </w:p>
    <w:p w:rsidR="0029562A" w:rsidRPr="00355209" w:rsidRDefault="0029562A" w:rsidP="0029562A">
      <w:pPr>
        <w:spacing w:after="160"/>
        <w:jc w:val="both"/>
        <w:rPr>
          <w:rFonts w:ascii="Arial" w:eastAsia="Calibri" w:hAnsi="Arial" w:cs="Arial"/>
          <w:sz w:val="20"/>
          <w:szCs w:val="20"/>
          <w:lang w:eastAsia="en-US"/>
        </w:rPr>
      </w:pPr>
      <w:r w:rsidRPr="00355209">
        <w:rPr>
          <w:rFonts w:ascii="Arial" w:eastAsia="Calibri" w:hAnsi="Arial" w:cs="Arial"/>
          <w:b/>
          <w:sz w:val="20"/>
          <w:szCs w:val="20"/>
          <w:lang w:eastAsia="en-US"/>
        </w:rPr>
        <w:t>II.-</w:t>
      </w:r>
      <w:r w:rsidRPr="00355209">
        <w:rPr>
          <w:rFonts w:ascii="Arial" w:eastAsia="Calibri" w:hAnsi="Arial" w:cs="Arial"/>
          <w:sz w:val="20"/>
          <w:szCs w:val="20"/>
          <w:lang w:eastAsia="en-US"/>
        </w:rPr>
        <w:t xml:space="preserve"> …</w:t>
      </w:r>
    </w:p>
    <w:p w:rsidR="0029562A" w:rsidRPr="00355209" w:rsidRDefault="0029562A" w:rsidP="0029562A">
      <w:pPr>
        <w:spacing w:after="160"/>
        <w:jc w:val="both"/>
        <w:rPr>
          <w:rFonts w:ascii="Arial" w:eastAsia="Calibri" w:hAnsi="Arial" w:cs="Arial"/>
          <w:sz w:val="20"/>
          <w:szCs w:val="20"/>
          <w:lang w:eastAsia="en-US"/>
        </w:rPr>
      </w:pPr>
      <w:r w:rsidRPr="00355209">
        <w:rPr>
          <w:rFonts w:ascii="Arial" w:eastAsia="Calibri" w:hAnsi="Arial" w:cs="Arial"/>
          <w:sz w:val="20"/>
          <w:szCs w:val="20"/>
          <w:lang w:eastAsia="en-US"/>
        </w:rPr>
        <w:t>…</w:t>
      </w:r>
    </w:p>
    <w:p w:rsidR="0029562A" w:rsidRPr="00355209" w:rsidRDefault="0029562A" w:rsidP="0029562A">
      <w:pPr>
        <w:spacing w:after="160"/>
        <w:jc w:val="both"/>
        <w:rPr>
          <w:rFonts w:ascii="Arial" w:eastAsia="Calibri" w:hAnsi="Arial" w:cs="Arial"/>
          <w:sz w:val="20"/>
          <w:szCs w:val="20"/>
          <w:lang w:eastAsia="en-US"/>
        </w:rPr>
      </w:pPr>
      <w:r w:rsidRPr="00355209">
        <w:rPr>
          <w:rFonts w:ascii="Arial" w:eastAsia="Calibri" w:hAnsi="Arial" w:cs="Arial"/>
          <w:sz w:val="20"/>
          <w:szCs w:val="20"/>
          <w:lang w:eastAsia="en-US"/>
        </w:rPr>
        <w:t>…</w:t>
      </w:r>
    </w:p>
    <w:p w:rsidR="0029562A" w:rsidRPr="00355209" w:rsidRDefault="0029562A" w:rsidP="0029562A">
      <w:pPr>
        <w:spacing w:after="160"/>
        <w:jc w:val="both"/>
        <w:rPr>
          <w:rFonts w:ascii="Arial" w:eastAsia="Calibri" w:hAnsi="Arial" w:cs="Arial"/>
          <w:sz w:val="20"/>
          <w:szCs w:val="20"/>
          <w:lang w:eastAsia="en-US"/>
        </w:rPr>
      </w:pPr>
      <w:r w:rsidRPr="00355209">
        <w:rPr>
          <w:rFonts w:ascii="Arial" w:eastAsia="Calibri" w:hAnsi="Arial" w:cs="Arial"/>
          <w:sz w:val="20"/>
          <w:szCs w:val="20"/>
          <w:lang w:eastAsia="en-US"/>
        </w:rPr>
        <w:t>…</w:t>
      </w:r>
    </w:p>
    <w:p w:rsidR="0029562A" w:rsidRPr="00355209" w:rsidRDefault="0029562A" w:rsidP="0029562A">
      <w:pPr>
        <w:spacing w:after="160"/>
        <w:jc w:val="both"/>
        <w:rPr>
          <w:rFonts w:ascii="Arial" w:eastAsia="Calibri" w:hAnsi="Arial" w:cs="Arial"/>
          <w:sz w:val="20"/>
          <w:szCs w:val="20"/>
          <w:lang w:eastAsia="en-US"/>
        </w:rPr>
      </w:pPr>
      <w:r w:rsidRPr="00355209">
        <w:rPr>
          <w:rFonts w:ascii="Arial" w:eastAsia="Calibri" w:hAnsi="Arial" w:cs="Arial"/>
          <w:sz w:val="20"/>
          <w:szCs w:val="20"/>
          <w:lang w:eastAsia="en-US"/>
        </w:rPr>
        <w:t>…</w:t>
      </w:r>
    </w:p>
    <w:p w:rsidR="0029562A" w:rsidRPr="00355209" w:rsidRDefault="0029562A" w:rsidP="0029562A">
      <w:pPr>
        <w:spacing w:after="160"/>
        <w:jc w:val="both"/>
        <w:rPr>
          <w:rFonts w:ascii="Arial" w:eastAsia="Calibri" w:hAnsi="Arial" w:cs="Arial"/>
          <w:sz w:val="20"/>
          <w:szCs w:val="20"/>
          <w:lang w:eastAsia="en-US"/>
        </w:rPr>
      </w:pPr>
      <w:r w:rsidRPr="00355209">
        <w:rPr>
          <w:rFonts w:ascii="Arial" w:eastAsia="Calibri" w:hAnsi="Arial" w:cs="Arial"/>
          <w:sz w:val="20"/>
          <w:szCs w:val="20"/>
          <w:lang w:eastAsia="en-US"/>
        </w:rPr>
        <w:t>…</w:t>
      </w:r>
    </w:p>
    <w:p w:rsidR="0029562A" w:rsidRPr="00355209" w:rsidRDefault="0029562A" w:rsidP="0029562A">
      <w:pPr>
        <w:spacing w:after="160"/>
        <w:jc w:val="both"/>
        <w:rPr>
          <w:rFonts w:ascii="Arial" w:eastAsia="Calibri" w:hAnsi="Arial" w:cs="Arial"/>
          <w:sz w:val="20"/>
          <w:szCs w:val="20"/>
          <w:lang w:eastAsia="en-US"/>
        </w:rPr>
      </w:pPr>
    </w:p>
    <w:p w:rsidR="0029562A" w:rsidRPr="00355209" w:rsidRDefault="0029562A" w:rsidP="0029562A">
      <w:pPr>
        <w:spacing w:after="160"/>
        <w:jc w:val="both"/>
        <w:rPr>
          <w:rFonts w:ascii="Arial" w:eastAsia="Calibri" w:hAnsi="Arial" w:cs="Arial"/>
          <w:sz w:val="20"/>
          <w:szCs w:val="20"/>
          <w:lang w:eastAsia="en-US"/>
        </w:rPr>
      </w:pPr>
      <w:r w:rsidRPr="00355209">
        <w:rPr>
          <w:rFonts w:ascii="Arial" w:eastAsia="Calibri" w:hAnsi="Arial" w:cs="Arial"/>
          <w:b/>
          <w:sz w:val="20"/>
          <w:szCs w:val="20"/>
          <w:lang w:eastAsia="en-US"/>
        </w:rPr>
        <w:t>Artículo 97.-</w:t>
      </w:r>
      <w:r w:rsidRPr="00355209">
        <w:rPr>
          <w:rFonts w:ascii="Arial" w:eastAsia="Calibri" w:hAnsi="Arial" w:cs="Arial"/>
          <w:sz w:val="20"/>
          <w:szCs w:val="20"/>
          <w:lang w:eastAsia="en-US"/>
        </w:rPr>
        <w:t xml:space="preserve"> …</w:t>
      </w:r>
    </w:p>
    <w:p w:rsidR="0029562A" w:rsidRPr="00355209" w:rsidRDefault="0029562A" w:rsidP="0029562A">
      <w:pPr>
        <w:spacing w:after="160"/>
        <w:jc w:val="both"/>
        <w:rPr>
          <w:rFonts w:ascii="Arial" w:eastAsia="Calibri" w:hAnsi="Arial" w:cs="Arial"/>
          <w:sz w:val="20"/>
          <w:szCs w:val="20"/>
          <w:lang w:eastAsia="en-US"/>
        </w:rPr>
      </w:pPr>
      <w:r w:rsidRPr="00355209">
        <w:rPr>
          <w:rFonts w:ascii="Arial" w:eastAsia="Calibri" w:hAnsi="Arial" w:cs="Arial"/>
          <w:b/>
          <w:sz w:val="20"/>
          <w:szCs w:val="20"/>
          <w:lang w:eastAsia="en-US"/>
        </w:rPr>
        <w:t>I.-</w:t>
      </w:r>
      <w:r w:rsidRPr="00355209">
        <w:rPr>
          <w:rFonts w:ascii="Arial" w:eastAsia="Calibri" w:hAnsi="Arial" w:cs="Arial"/>
          <w:sz w:val="20"/>
          <w:szCs w:val="20"/>
          <w:lang w:eastAsia="en-US"/>
        </w:rPr>
        <w:t xml:space="preserve"> a la </w:t>
      </w:r>
      <w:r w:rsidRPr="00355209">
        <w:rPr>
          <w:rFonts w:ascii="Arial" w:eastAsia="Calibri" w:hAnsi="Arial" w:cs="Arial"/>
          <w:b/>
          <w:sz w:val="20"/>
          <w:szCs w:val="20"/>
          <w:lang w:eastAsia="en-US"/>
        </w:rPr>
        <w:t>V.-</w:t>
      </w:r>
      <w:r w:rsidRPr="00355209">
        <w:rPr>
          <w:rFonts w:ascii="Arial" w:eastAsia="Calibri" w:hAnsi="Arial" w:cs="Arial"/>
          <w:sz w:val="20"/>
          <w:szCs w:val="20"/>
          <w:lang w:eastAsia="en-US"/>
        </w:rPr>
        <w:t xml:space="preserve"> …</w:t>
      </w:r>
    </w:p>
    <w:p w:rsidR="0029562A" w:rsidRPr="00355209" w:rsidRDefault="0029562A" w:rsidP="0029562A">
      <w:pPr>
        <w:spacing w:after="160"/>
        <w:jc w:val="both"/>
        <w:rPr>
          <w:rFonts w:ascii="Arial" w:eastAsia="Calibri" w:hAnsi="Arial" w:cs="Arial"/>
          <w:sz w:val="20"/>
          <w:szCs w:val="20"/>
          <w:lang w:eastAsia="en-US"/>
        </w:rPr>
      </w:pPr>
      <w:r w:rsidRPr="00355209">
        <w:rPr>
          <w:rFonts w:ascii="Arial" w:eastAsia="Calibri" w:hAnsi="Arial" w:cs="Arial"/>
          <w:sz w:val="20"/>
          <w:szCs w:val="20"/>
          <w:lang w:eastAsia="en-US"/>
        </w:rPr>
        <w:t>La inspección de carne en los rastros públicos no causará derecho alguno, pero las personas que introduzcan carne al Municipio de Temax, Yucatán, deberán pasar por la misma. Dicha inspección se practicará en términos de lo dispuesto en la Ley de Salud del Estado de Yucatán. Esta disposición es de orden público e interés social.</w:t>
      </w:r>
    </w:p>
    <w:p w:rsidR="0029562A" w:rsidRPr="00355209" w:rsidRDefault="0029562A" w:rsidP="0029562A">
      <w:pPr>
        <w:spacing w:after="160"/>
        <w:jc w:val="both"/>
        <w:rPr>
          <w:rFonts w:ascii="Arial" w:eastAsia="Calibri" w:hAnsi="Arial" w:cs="Arial"/>
          <w:sz w:val="20"/>
          <w:szCs w:val="20"/>
          <w:lang w:eastAsia="en-US"/>
        </w:rPr>
      </w:pPr>
      <w:r w:rsidRPr="00355209">
        <w:rPr>
          <w:rFonts w:ascii="Arial" w:eastAsia="Calibri" w:hAnsi="Arial" w:cs="Arial"/>
          <w:sz w:val="20"/>
          <w:szCs w:val="20"/>
          <w:lang w:eastAsia="en-US"/>
        </w:rPr>
        <w:t>En el caso de las personas que realicen la introducción de carne en los términos del párrafo anterior, omitieran la inspección mencionada, se harán acreedoras a una sanción cuyo importe será de 1 a 10 Unidades de Medida y Actualización vigentes, por pieza de ganado introducida o su equivalente.</w:t>
      </w:r>
    </w:p>
    <w:p w:rsidR="0029562A" w:rsidRPr="00355209" w:rsidRDefault="0029562A" w:rsidP="0029562A">
      <w:pPr>
        <w:spacing w:after="160"/>
        <w:jc w:val="both"/>
        <w:rPr>
          <w:rFonts w:ascii="Arial" w:eastAsia="Calibri" w:hAnsi="Arial" w:cs="Arial"/>
          <w:sz w:val="20"/>
          <w:szCs w:val="20"/>
          <w:lang w:eastAsia="en-US"/>
        </w:rPr>
      </w:pPr>
      <w:r w:rsidRPr="00355209">
        <w:rPr>
          <w:rFonts w:ascii="Arial" w:eastAsia="Calibri" w:hAnsi="Arial" w:cs="Arial"/>
          <w:sz w:val="20"/>
          <w:szCs w:val="20"/>
          <w:lang w:eastAsia="en-US"/>
        </w:rPr>
        <w:t>…</w:t>
      </w:r>
    </w:p>
    <w:p w:rsidR="0029562A" w:rsidRPr="00355209" w:rsidRDefault="0029562A" w:rsidP="0029562A">
      <w:pPr>
        <w:spacing w:after="160"/>
        <w:jc w:val="both"/>
        <w:rPr>
          <w:rFonts w:ascii="Arial" w:eastAsia="Calibri" w:hAnsi="Arial" w:cs="Arial"/>
          <w:sz w:val="20"/>
          <w:szCs w:val="20"/>
          <w:lang w:eastAsia="en-US"/>
        </w:rPr>
      </w:pPr>
    </w:p>
    <w:p w:rsidR="0029562A" w:rsidRPr="00355209" w:rsidRDefault="0029562A" w:rsidP="0029562A">
      <w:pPr>
        <w:spacing w:after="160" w:line="259" w:lineRule="auto"/>
        <w:rPr>
          <w:rFonts w:ascii="Arial" w:eastAsia="Calibri" w:hAnsi="Arial" w:cs="Arial"/>
          <w:sz w:val="20"/>
          <w:szCs w:val="20"/>
          <w:lang w:eastAsia="en-US"/>
        </w:rPr>
      </w:pPr>
      <w:r w:rsidRPr="00355209">
        <w:rPr>
          <w:rFonts w:ascii="Arial" w:eastAsia="Calibri" w:hAnsi="Arial" w:cs="Arial"/>
          <w:b/>
          <w:sz w:val="20"/>
          <w:szCs w:val="20"/>
          <w:lang w:eastAsia="en-US"/>
        </w:rPr>
        <w:t>Artículo 119</w:t>
      </w:r>
      <w:r w:rsidRPr="00355209">
        <w:rPr>
          <w:rFonts w:ascii="Arial" w:eastAsia="Calibri" w:hAnsi="Arial" w:cs="Arial"/>
          <w:sz w:val="20"/>
          <w:szCs w:val="20"/>
          <w:lang w:eastAsia="en-US"/>
        </w:rPr>
        <w:t>.- …</w:t>
      </w:r>
    </w:p>
    <w:p w:rsidR="0029562A" w:rsidRPr="00355209" w:rsidRDefault="0029562A" w:rsidP="0029562A">
      <w:pPr>
        <w:spacing w:after="160" w:line="259" w:lineRule="auto"/>
        <w:rPr>
          <w:rFonts w:ascii="Arial" w:eastAsia="Calibri" w:hAnsi="Arial" w:cs="Arial"/>
          <w:sz w:val="20"/>
          <w:szCs w:val="20"/>
          <w:lang w:eastAsia="en-US"/>
        </w:rPr>
      </w:pPr>
    </w:p>
    <w:p w:rsidR="0029562A" w:rsidRPr="00355209" w:rsidRDefault="0029562A" w:rsidP="0029562A">
      <w:pPr>
        <w:spacing w:after="160" w:line="259" w:lineRule="auto"/>
        <w:rPr>
          <w:rFonts w:ascii="Arial" w:eastAsia="Calibri" w:hAnsi="Arial" w:cs="Arial"/>
          <w:sz w:val="20"/>
          <w:szCs w:val="20"/>
          <w:lang w:eastAsia="en-US"/>
        </w:rPr>
      </w:pPr>
      <w:r w:rsidRPr="00355209">
        <w:rPr>
          <w:rFonts w:ascii="Arial" w:eastAsia="Calibri" w:hAnsi="Arial" w:cs="Arial"/>
          <w:b/>
          <w:sz w:val="20"/>
          <w:szCs w:val="20"/>
          <w:lang w:eastAsia="en-US"/>
        </w:rPr>
        <w:t>l.-</w:t>
      </w:r>
      <w:r w:rsidRPr="00355209">
        <w:rPr>
          <w:rFonts w:ascii="Arial" w:eastAsia="Calibri" w:hAnsi="Arial" w:cs="Arial"/>
          <w:sz w:val="20"/>
          <w:szCs w:val="20"/>
          <w:lang w:eastAsia="en-US"/>
        </w:rPr>
        <w:t xml:space="preserve"> Por el derecho de uso de bóvedas o fosas en los panteones municipales: </w:t>
      </w:r>
    </w:p>
    <w:p w:rsidR="0029562A" w:rsidRPr="00355209" w:rsidRDefault="0029562A" w:rsidP="0029562A">
      <w:pPr>
        <w:spacing w:after="160" w:line="259" w:lineRule="auto"/>
        <w:rPr>
          <w:rFonts w:ascii="Arial" w:eastAsia="Calibri" w:hAnsi="Arial" w:cs="Arial"/>
          <w:sz w:val="20"/>
          <w:szCs w:val="20"/>
          <w:lang w:eastAsia="en-US"/>
        </w:rPr>
      </w:pPr>
      <w:r w:rsidRPr="00355209">
        <w:rPr>
          <w:rFonts w:ascii="Arial" w:eastAsia="Calibri" w:hAnsi="Arial" w:cs="Arial"/>
          <w:b/>
          <w:sz w:val="20"/>
          <w:szCs w:val="20"/>
          <w:lang w:eastAsia="en-US"/>
        </w:rPr>
        <w:t>a)</w:t>
      </w:r>
      <w:r w:rsidRPr="00355209">
        <w:rPr>
          <w:rFonts w:ascii="Arial" w:eastAsia="Calibri" w:hAnsi="Arial" w:cs="Arial"/>
          <w:sz w:val="20"/>
          <w:szCs w:val="20"/>
          <w:lang w:eastAsia="en-US"/>
        </w:rPr>
        <w:t xml:space="preserve"> Uso temporal a tres años:</w:t>
      </w:r>
      <w:r w:rsidRPr="00355209">
        <w:rPr>
          <w:rFonts w:ascii="Arial" w:eastAsia="Calibri" w:hAnsi="Arial" w:cs="Arial"/>
          <w:sz w:val="20"/>
          <w:szCs w:val="20"/>
          <w:lang w:eastAsia="en-US"/>
        </w:rPr>
        <w:tab/>
        <w:t>$3,000.00</w:t>
      </w:r>
    </w:p>
    <w:p w:rsidR="0029562A" w:rsidRPr="00355209" w:rsidRDefault="0029562A" w:rsidP="0029562A">
      <w:pPr>
        <w:spacing w:after="160" w:line="259" w:lineRule="auto"/>
        <w:rPr>
          <w:rFonts w:ascii="Arial" w:eastAsia="Calibri" w:hAnsi="Arial" w:cs="Arial"/>
          <w:sz w:val="20"/>
          <w:szCs w:val="20"/>
          <w:lang w:eastAsia="en-US"/>
        </w:rPr>
      </w:pPr>
      <w:r w:rsidRPr="00355209">
        <w:rPr>
          <w:rFonts w:ascii="Arial" w:eastAsia="Calibri" w:hAnsi="Arial" w:cs="Arial"/>
          <w:b/>
          <w:sz w:val="20"/>
          <w:szCs w:val="20"/>
          <w:lang w:eastAsia="en-US"/>
        </w:rPr>
        <w:t>b)</w:t>
      </w:r>
      <w:r w:rsidRPr="00355209">
        <w:rPr>
          <w:rFonts w:ascii="Arial" w:eastAsia="Calibri" w:hAnsi="Arial" w:cs="Arial"/>
          <w:sz w:val="20"/>
          <w:szCs w:val="20"/>
          <w:lang w:eastAsia="en-US"/>
        </w:rPr>
        <w:t xml:space="preserve"> Uso a perpetuidad:</w:t>
      </w:r>
      <w:r w:rsidRPr="00355209">
        <w:rPr>
          <w:rFonts w:ascii="Arial" w:eastAsia="Calibri" w:hAnsi="Arial" w:cs="Arial"/>
          <w:sz w:val="20"/>
          <w:szCs w:val="20"/>
          <w:lang w:eastAsia="en-US"/>
        </w:rPr>
        <w:tab/>
      </w:r>
      <w:r w:rsidRPr="00355209">
        <w:rPr>
          <w:rFonts w:ascii="Arial" w:eastAsia="Calibri" w:hAnsi="Arial" w:cs="Arial"/>
          <w:sz w:val="20"/>
          <w:szCs w:val="20"/>
          <w:lang w:eastAsia="en-US"/>
        </w:rPr>
        <w:tab/>
        <w:t>$8,000.00</w:t>
      </w:r>
    </w:p>
    <w:p w:rsidR="0029562A" w:rsidRPr="00355209" w:rsidRDefault="0029562A" w:rsidP="0029562A">
      <w:pPr>
        <w:spacing w:after="160" w:line="259" w:lineRule="auto"/>
        <w:rPr>
          <w:rFonts w:ascii="Arial" w:eastAsia="Calibri" w:hAnsi="Arial" w:cs="Arial"/>
          <w:sz w:val="20"/>
          <w:szCs w:val="20"/>
          <w:lang w:eastAsia="en-US"/>
        </w:rPr>
      </w:pPr>
      <w:r w:rsidRPr="00355209">
        <w:rPr>
          <w:rFonts w:ascii="Arial" w:eastAsia="Calibri" w:hAnsi="Arial" w:cs="Arial"/>
          <w:b/>
          <w:sz w:val="20"/>
          <w:szCs w:val="20"/>
          <w:lang w:eastAsia="en-US"/>
        </w:rPr>
        <w:t>II.-</w:t>
      </w:r>
      <w:r w:rsidRPr="00355209">
        <w:rPr>
          <w:rFonts w:ascii="Arial" w:eastAsia="Calibri" w:hAnsi="Arial" w:cs="Arial"/>
          <w:sz w:val="20"/>
          <w:szCs w:val="20"/>
          <w:lang w:eastAsia="en-US"/>
        </w:rPr>
        <w:t xml:space="preserve"> Por el derecho de uso a perpetuidad de osario o cripta en los panteones municipales: $3,000.00</w:t>
      </w:r>
    </w:p>
    <w:p w:rsidR="0029562A" w:rsidRPr="00355209" w:rsidRDefault="0029562A" w:rsidP="0029562A">
      <w:pPr>
        <w:spacing w:after="160" w:line="259" w:lineRule="auto"/>
        <w:rPr>
          <w:rFonts w:ascii="Arial" w:eastAsia="Calibri" w:hAnsi="Arial" w:cs="Arial"/>
          <w:sz w:val="20"/>
          <w:szCs w:val="20"/>
          <w:lang w:eastAsia="en-US"/>
        </w:rPr>
      </w:pPr>
      <w:r w:rsidRPr="00355209">
        <w:rPr>
          <w:rFonts w:ascii="Arial" w:eastAsia="Calibri" w:hAnsi="Arial" w:cs="Arial"/>
          <w:b/>
          <w:sz w:val="20"/>
          <w:szCs w:val="20"/>
          <w:lang w:eastAsia="en-US"/>
        </w:rPr>
        <w:t>III.-</w:t>
      </w:r>
      <w:r w:rsidRPr="00355209">
        <w:rPr>
          <w:rFonts w:ascii="Arial" w:eastAsia="Calibri" w:hAnsi="Arial" w:cs="Arial"/>
          <w:sz w:val="20"/>
          <w:szCs w:val="20"/>
          <w:lang w:eastAsia="en-US"/>
        </w:rPr>
        <w:t xml:space="preserve"> a la </w:t>
      </w:r>
      <w:r w:rsidRPr="00355209">
        <w:rPr>
          <w:rFonts w:ascii="Arial" w:eastAsia="Calibri" w:hAnsi="Arial" w:cs="Arial"/>
          <w:b/>
          <w:sz w:val="20"/>
          <w:szCs w:val="20"/>
          <w:lang w:eastAsia="en-US"/>
        </w:rPr>
        <w:t>IX</w:t>
      </w:r>
      <w:r w:rsidRPr="00355209">
        <w:rPr>
          <w:rFonts w:ascii="Arial" w:eastAsia="Calibri" w:hAnsi="Arial" w:cs="Arial"/>
          <w:sz w:val="20"/>
          <w:szCs w:val="20"/>
          <w:lang w:eastAsia="en-US"/>
        </w:rPr>
        <w:t>.- …</w:t>
      </w:r>
    </w:p>
    <w:p w:rsidR="0029562A" w:rsidRPr="00355209" w:rsidRDefault="0029562A" w:rsidP="0029562A">
      <w:pPr>
        <w:spacing w:after="160" w:line="259" w:lineRule="auto"/>
        <w:rPr>
          <w:rFonts w:ascii="Arial" w:eastAsia="Calibri" w:hAnsi="Arial" w:cs="Arial"/>
          <w:sz w:val="20"/>
          <w:szCs w:val="20"/>
          <w:lang w:eastAsia="en-US"/>
        </w:rPr>
      </w:pPr>
      <w:r w:rsidRPr="00355209">
        <w:rPr>
          <w:rFonts w:ascii="Arial" w:eastAsia="Calibri" w:hAnsi="Arial" w:cs="Arial"/>
          <w:b/>
          <w:sz w:val="20"/>
          <w:szCs w:val="20"/>
          <w:lang w:eastAsia="en-US"/>
        </w:rPr>
        <w:t>X.</w:t>
      </w:r>
      <w:r w:rsidRPr="00355209">
        <w:rPr>
          <w:rFonts w:ascii="Arial" w:eastAsia="Calibri" w:hAnsi="Arial" w:cs="Arial"/>
          <w:sz w:val="20"/>
          <w:szCs w:val="20"/>
          <w:lang w:eastAsia="en-US"/>
        </w:rPr>
        <w:t>- Se Deroga.</w:t>
      </w:r>
    </w:p>
    <w:p w:rsidR="0029562A" w:rsidRPr="00355209" w:rsidRDefault="0029562A" w:rsidP="0029562A">
      <w:pPr>
        <w:spacing w:after="160" w:line="259" w:lineRule="auto"/>
        <w:rPr>
          <w:rFonts w:ascii="Arial" w:eastAsia="Calibri" w:hAnsi="Arial" w:cs="Arial"/>
          <w:sz w:val="20"/>
          <w:szCs w:val="20"/>
          <w:lang w:eastAsia="en-US"/>
        </w:rPr>
      </w:pPr>
      <w:r w:rsidRPr="00355209">
        <w:rPr>
          <w:rFonts w:ascii="Arial" w:eastAsia="Calibri" w:hAnsi="Arial" w:cs="Arial"/>
          <w:b/>
          <w:sz w:val="20"/>
          <w:szCs w:val="20"/>
          <w:lang w:eastAsia="en-US"/>
        </w:rPr>
        <w:t>XI.</w:t>
      </w:r>
      <w:r w:rsidRPr="00355209">
        <w:rPr>
          <w:rFonts w:ascii="Arial" w:eastAsia="Calibri" w:hAnsi="Arial" w:cs="Arial"/>
          <w:sz w:val="20"/>
          <w:szCs w:val="20"/>
          <w:lang w:eastAsia="en-US"/>
        </w:rPr>
        <w:t>- Por renovación del permiso de uso temporal de bóvedas o fosas en los panteones municipales, hasta por un año más:</w:t>
      </w:r>
      <w:r w:rsidRPr="00355209">
        <w:rPr>
          <w:rFonts w:ascii="Arial" w:eastAsia="Calibri" w:hAnsi="Arial" w:cs="Arial"/>
          <w:sz w:val="20"/>
          <w:szCs w:val="20"/>
          <w:lang w:eastAsia="en-US"/>
        </w:rPr>
        <w:tab/>
      </w:r>
      <w:r w:rsidRPr="00355209">
        <w:rPr>
          <w:rFonts w:ascii="Arial" w:eastAsia="Calibri" w:hAnsi="Arial" w:cs="Arial"/>
          <w:sz w:val="20"/>
          <w:szCs w:val="20"/>
          <w:lang w:eastAsia="en-US"/>
        </w:rPr>
        <w:tab/>
        <w:t>$300.00</w:t>
      </w:r>
    </w:p>
    <w:p w:rsidR="0029562A" w:rsidRPr="00355209" w:rsidRDefault="0029562A" w:rsidP="0029562A">
      <w:pPr>
        <w:spacing w:after="160"/>
        <w:jc w:val="both"/>
        <w:rPr>
          <w:rFonts w:ascii="Arial" w:eastAsia="Calibri" w:hAnsi="Arial" w:cs="Arial"/>
          <w:sz w:val="20"/>
          <w:szCs w:val="20"/>
          <w:lang w:eastAsia="en-US"/>
        </w:rPr>
      </w:pPr>
    </w:p>
    <w:p w:rsidR="0029562A" w:rsidRPr="00355209" w:rsidRDefault="0029562A" w:rsidP="0029562A">
      <w:pPr>
        <w:spacing w:after="160"/>
        <w:jc w:val="both"/>
        <w:rPr>
          <w:rFonts w:ascii="Arial" w:eastAsia="Calibri" w:hAnsi="Arial" w:cs="Arial"/>
          <w:sz w:val="20"/>
          <w:szCs w:val="20"/>
          <w:lang w:eastAsia="en-US"/>
        </w:rPr>
      </w:pPr>
      <w:r w:rsidRPr="00355209">
        <w:rPr>
          <w:rFonts w:ascii="Arial" w:eastAsia="Calibri" w:hAnsi="Arial" w:cs="Arial"/>
          <w:b/>
          <w:sz w:val="20"/>
          <w:szCs w:val="20"/>
          <w:lang w:eastAsia="en-US"/>
        </w:rPr>
        <w:t>Artículo 123.-</w:t>
      </w:r>
      <w:r w:rsidRPr="00355209">
        <w:rPr>
          <w:rFonts w:ascii="Arial" w:eastAsia="Calibri" w:hAnsi="Arial" w:cs="Arial"/>
          <w:sz w:val="20"/>
          <w:szCs w:val="20"/>
          <w:lang w:eastAsia="en-US"/>
        </w:rPr>
        <w:t xml:space="preserve"> Son objeto de este derecho, los servicios prestados por las autoridades municipales, por la expedición de certificados, constancias, derechos para participar en licitaciones y de la venta de formas oficiales impresas, que se realicen en las distintas oficinas o dependencias municipales.</w:t>
      </w:r>
    </w:p>
    <w:p w:rsidR="0029562A" w:rsidRPr="00355209" w:rsidRDefault="0029562A" w:rsidP="0029562A">
      <w:pPr>
        <w:spacing w:after="160"/>
        <w:jc w:val="both"/>
        <w:rPr>
          <w:rFonts w:ascii="Arial" w:eastAsia="Calibri" w:hAnsi="Arial" w:cs="Arial"/>
          <w:sz w:val="20"/>
          <w:szCs w:val="20"/>
          <w:lang w:eastAsia="en-US"/>
        </w:rPr>
      </w:pPr>
    </w:p>
    <w:p w:rsidR="0029562A" w:rsidRPr="00355209" w:rsidRDefault="0029562A" w:rsidP="0029562A">
      <w:pPr>
        <w:spacing w:after="160"/>
        <w:jc w:val="both"/>
        <w:rPr>
          <w:rFonts w:ascii="Arial" w:eastAsia="Calibri" w:hAnsi="Arial" w:cs="Arial"/>
          <w:sz w:val="20"/>
          <w:szCs w:val="20"/>
          <w:lang w:eastAsia="en-US"/>
        </w:rPr>
      </w:pPr>
      <w:r w:rsidRPr="00355209">
        <w:rPr>
          <w:rFonts w:ascii="Arial" w:eastAsia="Calibri" w:hAnsi="Arial" w:cs="Arial"/>
          <w:b/>
          <w:sz w:val="20"/>
          <w:szCs w:val="20"/>
          <w:lang w:eastAsia="en-US"/>
        </w:rPr>
        <w:t>Artículo 134.-</w:t>
      </w:r>
      <w:r w:rsidRPr="00355209">
        <w:rPr>
          <w:rFonts w:ascii="Arial" w:eastAsia="Calibri" w:hAnsi="Arial" w:cs="Arial"/>
          <w:sz w:val="20"/>
          <w:szCs w:val="20"/>
          <w:lang w:eastAsia="en-US"/>
        </w:rPr>
        <w:t xml:space="preserve"> …</w:t>
      </w:r>
    </w:p>
    <w:p w:rsidR="0029562A" w:rsidRPr="00355209" w:rsidRDefault="0029562A" w:rsidP="0029562A">
      <w:pPr>
        <w:spacing w:after="160"/>
        <w:jc w:val="both"/>
        <w:rPr>
          <w:rFonts w:ascii="Arial" w:eastAsia="Calibri" w:hAnsi="Arial" w:cs="Arial"/>
          <w:sz w:val="20"/>
          <w:szCs w:val="20"/>
          <w:lang w:eastAsia="en-US"/>
        </w:rPr>
      </w:pPr>
      <w:r w:rsidRPr="00355209">
        <w:rPr>
          <w:rFonts w:ascii="Arial" w:eastAsia="Calibri" w:hAnsi="Arial" w:cs="Arial"/>
          <w:sz w:val="20"/>
          <w:szCs w:val="20"/>
          <w:lang w:eastAsia="en-US"/>
        </w:rPr>
        <w:t>…</w:t>
      </w:r>
    </w:p>
    <w:p w:rsidR="0029562A" w:rsidRPr="00355209" w:rsidRDefault="0029562A" w:rsidP="0029562A">
      <w:pPr>
        <w:spacing w:after="160"/>
        <w:jc w:val="both"/>
        <w:rPr>
          <w:rFonts w:ascii="Arial" w:eastAsia="Calibri" w:hAnsi="Arial" w:cs="Arial"/>
          <w:sz w:val="20"/>
          <w:szCs w:val="20"/>
          <w:lang w:eastAsia="en-US"/>
        </w:rPr>
      </w:pPr>
      <w:r w:rsidRPr="00355209">
        <w:rPr>
          <w:rFonts w:ascii="Arial" w:eastAsia="Calibri" w:hAnsi="Arial" w:cs="Arial"/>
          <w:b/>
          <w:sz w:val="20"/>
          <w:szCs w:val="20"/>
          <w:lang w:eastAsia="en-US"/>
        </w:rPr>
        <w:t>I.-</w:t>
      </w:r>
      <w:r w:rsidRPr="00355209">
        <w:rPr>
          <w:rFonts w:ascii="Arial" w:eastAsia="Calibri" w:hAnsi="Arial" w:cs="Arial"/>
          <w:sz w:val="20"/>
          <w:szCs w:val="20"/>
          <w:lang w:eastAsia="en-US"/>
        </w:rPr>
        <w:t xml:space="preserve"> Los predios exteriores, que colinden con la calle en la que se hubiesen ejecutado las obras;</w:t>
      </w:r>
    </w:p>
    <w:p w:rsidR="0029562A" w:rsidRPr="00355209" w:rsidRDefault="0029562A" w:rsidP="0029562A">
      <w:pPr>
        <w:spacing w:after="160"/>
        <w:jc w:val="both"/>
        <w:rPr>
          <w:rFonts w:ascii="Arial" w:eastAsia="Calibri" w:hAnsi="Arial" w:cs="Arial"/>
          <w:sz w:val="20"/>
          <w:szCs w:val="20"/>
          <w:lang w:eastAsia="en-US"/>
        </w:rPr>
      </w:pPr>
      <w:r w:rsidRPr="00355209">
        <w:rPr>
          <w:rFonts w:ascii="Arial" w:eastAsia="Calibri" w:hAnsi="Arial" w:cs="Arial"/>
          <w:b/>
          <w:sz w:val="20"/>
          <w:szCs w:val="20"/>
          <w:lang w:eastAsia="en-US"/>
        </w:rPr>
        <w:t>II.-</w:t>
      </w:r>
      <w:r w:rsidRPr="00355209">
        <w:rPr>
          <w:rFonts w:ascii="Arial" w:eastAsia="Calibri" w:hAnsi="Arial" w:cs="Arial"/>
          <w:sz w:val="20"/>
          <w:szCs w:val="20"/>
          <w:lang w:eastAsia="en-US"/>
        </w:rPr>
        <w:t xml:space="preserve"> al </w:t>
      </w:r>
      <w:r w:rsidRPr="00355209">
        <w:rPr>
          <w:rFonts w:ascii="Arial" w:eastAsia="Calibri" w:hAnsi="Arial" w:cs="Arial"/>
          <w:b/>
          <w:sz w:val="20"/>
          <w:szCs w:val="20"/>
          <w:lang w:eastAsia="en-US"/>
        </w:rPr>
        <w:t>III.-</w:t>
      </w:r>
      <w:r w:rsidRPr="00355209">
        <w:rPr>
          <w:rFonts w:ascii="Arial" w:eastAsia="Calibri" w:hAnsi="Arial" w:cs="Arial"/>
          <w:sz w:val="20"/>
          <w:szCs w:val="20"/>
          <w:lang w:eastAsia="en-US"/>
        </w:rPr>
        <w:t xml:space="preserve"> …</w:t>
      </w:r>
    </w:p>
    <w:p w:rsidR="0029562A" w:rsidRPr="00355209" w:rsidRDefault="0029562A" w:rsidP="00425257">
      <w:pPr>
        <w:adjustRightInd w:val="0"/>
        <w:spacing w:line="360" w:lineRule="auto"/>
        <w:rPr>
          <w:rFonts w:ascii="Arial" w:hAnsi="Arial" w:cs="Arial"/>
        </w:rPr>
      </w:pPr>
    </w:p>
    <w:p w:rsidR="00162479" w:rsidRPr="00355209" w:rsidRDefault="00162479" w:rsidP="00162479">
      <w:pPr>
        <w:spacing w:after="160" w:line="259" w:lineRule="auto"/>
        <w:jc w:val="both"/>
        <w:rPr>
          <w:rFonts w:ascii="Arial" w:eastAsia="Calibri" w:hAnsi="Arial" w:cs="Arial"/>
          <w:szCs w:val="20"/>
          <w:lang w:eastAsia="en-US"/>
        </w:rPr>
      </w:pPr>
      <w:r w:rsidRPr="00355209">
        <w:rPr>
          <w:rFonts w:ascii="Arial" w:eastAsia="Calibri" w:hAnsi="Arial" w:cs="Arial"/>
          <w:b/>
          <w:szCs w:val="20"/>
          <w:lang w:eastAsia="en-US"/>
        </w:rPr>
        <w:t>ARTÍCULO</w:t>
      </w:r>
      <w:r w:rsidR="001C483C" w:rsidRPr="00355209">
        <w:rPr>
          <w:rFonts w:ascii="Arial" w:eastAsia="Calibri" w:hAnsi="Arial" w:cs="Arial"/>
          <w:b/>
          <w:szCs w:val="20"/>
          <w:lang w:eastAsia="en-US"/>
        </w:rPr>
        <w:t xml:space="preserve"> CUARTO</w:t>
      </w:r>
      <w:r w:rsidRPr="00355209">
        <w:rPr>
          <w:rFonts w:ascii="Arial" w:eastAsia="Calibri" w:hAnsi="Arial" w:cs="Arial"/>
          <w:b/>
          <w:szCs w:val="20"/>
          <w:lang w:eastAsia="en-US"/>
        </w:rPr>
        <w:t>.-</w:t>
      </w:r>
      <w:r w:rsidRPr="00355209">
        <w:rPr>
          <w:rFonts w:ascii="Arial" w:eastAsia="Calibri" w:hAnsi="Arial" w:cs="Arial"/>
          <w:szCs w:val="20"/>
          <w:lang w:eastAsia="en-US"/>
        </w:rPr>
        <w:t xml:space="preserve"> Se reforma la denominación de la Sección Cuarta del CAPÍTULO II para pasar a </w:t>
      </w:r>
      <w:r w:rsidR="001E5416" w:rsidRPr="00355209">
        <w:rPr>
          <w:rFonts w:ascii="Arial" w:eastAsia="Calibri" w:hAnsi="Arial" w:cs="Arial"/>
          <w:szCs w:val="20"/>
          <w:lang w:eastAsia="en-US"/>
        </w:rPr>
        <w:t>ser “</w:t>
      </w:r>
      <w:r w:rsidRPr="00355209">
        <w:rPr>
          <w:rFonts w:ascii="Arial" w:eastAsia="Calibri" w:hAnsi="Arial" w:cs="Arial"/>
          <w:b/>
          <w:szCs w:val="20"/>
          <w:lang w:eastAsia="en-US"/>
        </w:rPr>
        <w:t>Impuesto sobre Diversiones y Espectáculos</w:t>
      </w:r>
      <w:r w:rsidRPr="00355209">
        <w:rPr>
          <w:rFonts w:ascii="Arial" w:eastAsia="Calibri" w:hAnsi="Arial" w:cs="Arial"/>
          <w:szCs w:val="20"/>
          <w:lang w:eastAsia="en-US"/>
        </w:rPr>
        <w:t>”; se reforman los artículos 73</w:t>
      </w:r>
      <w:r w:rsidR="0047470E" w:rsidRPr="00355209">
        <w:rPr>
          <w:rFonts w:ascii="Arial" w:eastAsia="Calibri" w:hAnsi="Arial" w:cs="Arial"/>
          <w:szCs w:val="20"/>
          <w:lang w:eastAsia="en-US"/>
        </w:rPr>
        <w:t>;</w:t>
      </w:r>
      <w:r w:rsidRPr="00355209">
        <w:rPr>
          <w:rFonts w:ascii="Arial" w:eastAsia="Calibri" w:hAnsi="Arial" w:cs="Arial"/>
          <w:szCs w:val="20"/>
          <w:lang w:eastAsia="en-US"/>
        </w:rPr>
        <w:t xml:space="preserve"> 87</w:t>
      </w:r>
      <w:r w:rsidR="0047470E" w:rsidRPr="00355209">
        <w:rPr>
          <w:rFonts w:ascii="Arial" w:eastAsia="Calibri" w:hAnsi="Arial" w:cs="Arial"/>
          <w:szCs w:val="20"/>
          <w:lang w:eastAsia="en-US"/>
        </w:rPr>
        <w:t>;</w:t>
      </w:r>
      <w:r w:rsidRPr="00355209">
        <w:rPr>
          <w:rFonts w:ascii="Arial" w:eastAsia="Calibri" w:hAnsi="Arial" w:cs="Arial"/>
          <w:szCs w:val="20"/>
          <w:lang w:eastAsia="en-US"/>
        </w:rPr>
        <w:t xml:space="preserve"> 91</w:t>
      </w:r>
      <w:r w:rsidR="0047470E" w:rsidRPr="00355209">
        <w:rPr>
          <w:rFonts w:ascii="Arial" w:eastAsia="Calibri" w:hAnsi="Arial" w:cs="Arial"/>
          <w:szCs w:val="20"/>
          <w:lang w:eastAsia="en-US"/>
        </w:rPr>
        <w:t>;</w:t>
      </w:r>
      <w:r w:rsidRPr="00355209">
        <w:rPr>
          <w:rFonts w:ascii="Arial" w:eastAsia="Calibri" w:hAnsi="Arial" w:cs="Arial"/>
          <w:szCs w:val="20"/>
          <w:lang w:eastAsia="en-US"/>
        </w:rPr>
        <w:t xml:space="preserve"> 112</w:t>
      </w:r>
      <w:r w:rsidR="0047470E" w:rsidRPr="00355209">
        <w:rPr>
          <w:rFonts w:ascii="Arial" w:eastAsia="Calibri" w:hAnsi="Arial" w:cs="Arial"/>
          <w:szCs w:val="20"/>
          <w:lang w:eastAsia="en-US"/>
        </w:rPr>
        <w:t>;</w:t>
      </w:r>
      <w:r w:rsidRPr="00355209">
        <w:rPr>
          <w:rFonts w:ascii="Arial" w:eastAsia="Calibri" w:hAnsi="Arial" w:cs="Arial"/>
          <w:szCs w:val="20"/>
          <w:lang w:eastAsia="en-US"/>
        </w:rPr>
        <w:t xml:space="preserve"> 118</w:t>
      </w:r>
      <w:r w:rsidR="0047470E" w:rsidRPr="00355209">
        <w:rPr>
          <w:rFonts w:ascii="Arial" w:eastAsia="Calibri" w:hAnsi="Arial" w:cs="Arial"/>
          <w:szCs w:val="20"/>
          <w:lang w:eastAsia="en-US"/>
        </w:rPr>
        <w:t>;</w:t>
      </w:r>
      <w:r w:rsidRPr="00355209">
        <w:rPr>
          <w:rFonts w:ascii="Arial" w:eastAsia="Calibri" w:hAnsi="Arial" w:cs="Arial"/>
          <w:szCs w:val="20"/>
          <w:lang w:eastAsia="en-US"/>
        </w:rPr>
        <w:t xml:space="preserve"> 139 y 149 de la Ley de Hacienda del Municipio de Valladolid, Yucatán, para quedar como sigue:</w:t>
      </w:r>
    </w:p>
    <w:p w:rsidR="00D54531" w:rsidRPr="00D54531" w:rsidRDefault="00D54531" w:rsidP="00D54531">
      <w:pPr>
        <w:spacing w:after="160"/>
        <w:rPr>
          <w:rFonts w:ascii="Arial" w:eastAsia="Calibri" w:hAnsi="Arial" w:cs="Arial"/>
          <w:b/>
          <w:sz w:val="8"/>
          <w:szCs w:val="20"/>
          <w:lang w:eastAsia="en-US"/>
        </w:rPr>
      </w:pPr>
    </w:p>
    <w:p w:rsidR="00D54531" w:rsidRPr="009471B0" w:rsidRDefault="00D54531" w:rsidP="00D54531">
      <w:pPr>
        <w:spacing w:after="160"/>
        <w:rPr>
          <w:rFonts w:ascii="Arial" w:eastAsia="Calibri" w:hAnsi="Arial" w:cs="Arial"/>
          <w:b/>
          <w:sz w:val="20"/>
          <w:szCs w:val="20"/>
          <w:lang w:eastAsia="en-US"/>
        </w:rPr>
      </w:pPr>
      <w:r w:rsidRPr="009471B0">
        <w:rPr>
          <w:rFonts w:ascii="Arial" w:eastAsia="Calibri" w:hAnsi="Arial" w:cs="Arial"/>
          <w:b/>
          <w:sz w:val="20"/>
          <w:szCs w:val="20"/>
          <w:lang w:eastAsia="en-US"/>
        </w:rPr>
        <w:t xml:space="preserve">Sección Cuarta </w:t>
      </w:r>
    </w:p>
    <w:p w:rsidR="00D54531" w:rsidRDefault="00D54531" w:rsidP="00D54531">
      <w:pPr>
        <w:spacing w:after="160"/>
        <w:rPr>
          <w:rFonts w:ascii="Arial" w:eastAsia="Calibri" w:hAnsi="Arial" w:cs="Arial"/>
          <w:b/>
          <w:sz w:val="20"/>
          <w:szCs w:val="20"/>
          <w:lang w:eastAsia="en-US"/>
        </w:rPr>
      </w:pPr>
      <w:r w:rsidRPr="009471B0">
        <w:rPr>
          <w:rFonts w:ascii="Arial" w:eastAsia="Calibri" w:hAnsi="Arial" w:cs="Arial"/>
          <w:b/>
          <w:sz w:val="20"/>
          <w:szCs w:val="20"/>
          <w:lang w:eastAsia="en-US"/>
        </w:rPr>
        <w:t xml:space="preserve"> Impuesto sobre Diversiones y Espectáculos</w:t>
      </w:r>
    </w:p>
    <w:p w:rsidR="00D54531" w:rsidRPr="00D54531" w:rsidRDefault="00D54531" w:rsidP="00D54531">
      <w:pPr>
        <w:spacing w:after="160"/>
        <w:rPr>
          <w:rFonts w:ascii="Arial" w:eastAsia="Calibri" w:hAnsi="Arial" w:cs="Arial"/>
          <w:b/>
          <w:sz w:val="2"/>
          <w:szCs w:val="20"/>
          <w:lang w:eastAsia="en-US"/>
        </w:rPr>
      </w:pPr>
    </w:p>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b/>
          <w:sz w:val="20"/>
          <w:szCs w:val="20"/>
          <w:lang w:eastAsia="en-US"/>
        </w:rPr>
        <w:t>Artículo 73.-</w:t>
      </w:r>
      <w:r w:rsidRPr="00355209">
        <w:rPr>
          <w:rFonts w:ascii="Arial" w:eastAsia="Calibri" w:hAnsi="Arial" w:cs="Arial"/>
          <w:sz w:val="20"/>
          <w:szCs w:val="20"/>
          <w:lang w:eastAsia="en-US"/>
        </w:rPr>
        <w:t xml:space="preserve"> La Dirección de Tesorería, Finanzas y Administración Municipal tendrá facultad para suspender o intervenir la venta de boletos de cualquier evento, cuando los organizadores, promotores o empresarios, no cumplan con la obligación contenida en la fracción 111 del Artículo 68 de esta Ley, no proporcionen la información que se les requiera para la determinación del impuesto o de alguna manera obstaculicen las facultades de las autoridades municipales.</w:t>
      </w:r>
    </w:p>
    <w:p w:rsidR="00162479" w:rsidRPr="00D54531" w:rsidRDefault="00162479" w:rsidP="00162479">
      <w:pPr>
        <w:spacing w:after="160" w:line="259" w:lineRule="auto"/>
        <w:jc w:val="both"/>
        <w:rPr>
          <w:rFonts w:ascii="Arial" w:eastAsia="Calibri" w:hAnsi="Arial" w:cs="Arial"/>
          <w:sz w:val="2"/>
          <w:szCs w:val="20"/>
          <w:lang w:eastAsia="en-US"/>
        </w:rPr>
      </w:pPr>
    </w:p>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sz w:val="20"/>
          <w:szCs w:val="20"/>
          <w:lang w:eastAsia="en-US"/>
        </w:rPr>
        <w:t xml:space="preserve">El costo por los diversos eventos, actividades y servicios será de acuerdo a la siguiente tabla: </w:t>
      </w:r>
    </w:p>
    <w:p w:rsidR="00162479" w:rsidRPr="00D54531" w:rsidRDefault="00162479" w:rsidP="00162479">
      <w:pPr>
        <w:spacing w:after="160" w:line="259" w:lineRule="auto"/>
        <w:rPr>
          <w:rFonts w:ascii="Arial" w:eastAsia="Calibri" w:hAnsi="Arial" w:cs="Arial"/>
          <w:sz w:val="2"/>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5020"/>
        <w:gridCol w:w="1480"/>
        <w:gridCol w:w="1844"/>
      </w:tblGrid>
      <w:tr w:rsidR="00162479" w:rsidRPr="00355209" w:rsidTr="009B7592">
        <w:trPr>
          <w:trHeight w:val="9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p>
        </w:tc>
        <w:tc>
          <w:tcPr>
            <w:tcW w:w="5020" w:type="dxa"/>
            <w:shd w:val="clear" w:color="auto" w:fill="auto"/>
            <w:hideMark/>
          </w:tcPr>
          <w:p w:rsidR="00162479" w:rsidRPr="00355209" w:rsidRDefault="00162479" w:rsidP="00162479">
            <w:pPr>
              <w:rPr>
                <w:rFonts w:ascii="Arial" w:eastAsia="Calibri" w:hAnsi="Arial" w:cs="Arial"/>
                <w:sz w:val="20"/>
                <w:szCs w:val="20"/>
                <w:lang w:val="es-ES" w:eastAsia="en-US"/>
              </w:rPr>
            </w:pPr>
          </w:p>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CONCEPTO</w:t>
            </w:r>
          </w:p>
        </w:tc>
        <w:tc>
          <w:tcPr>
            <w:tcW w:w="1480" w:type="dxa"/>
            <w:shd w:val="clear" w:color="auto" w:fill="auto"/>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NÚMERO DE VECES DE LA U.M.A.</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1</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BAILE CON GPO LOCAL</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24</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2</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BAILE CON GPO REGIONAL-ESTATAL</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36</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3</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BAILE CON GPO NACIONAL</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120</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4</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BAILE CON GPO INTERNACIONAL</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240</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5</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BOX-LUCHA LIBRE CON CARTEL LOCAL</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20</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6</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BOX-LUCHA LIBRE CON CARTEL REGIONAL- ESTATAL</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40</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7</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BOX-LUCHA LIBRE CON CARTEL INTERNACIONAL</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72</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8</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CARAVANA PROMOCIONAL DE EMPRESAS</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5</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POR DÍA</w:t>
            </w: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9</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CARRERA DE CABALLOS</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50</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10</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CIRCOS PEQUEÑOS</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5</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POR DÍA</w:t>
            </w: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11</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CIRCOS MEDIANOS</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9</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POR DÍA</w:t>
            </w: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12</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CIRCOS GRANDES</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12</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POR DÍA</w:t>
            </w: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13</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CHARLOTADA TAURINA</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10</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14</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CORRIDA CON CARTEL LOCAL</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12</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15</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CORRIDA CON CARTEL REGIONAL-ESTATAL</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24</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16</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CORRIDA CON CARTEL NACIONAL</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100</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17</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CORRIDA CON CARTEL INTERNACIONAL</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270</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18</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CONCIERTO CON ARTISTA REGIONAL-ESTATAL</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40</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19</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CONCIERTO CON ARTISTA NACIONAL</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135</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20</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CONCIERTO CON ARTISTA INTERNACIONAL</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270</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21</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DJ- LUZ Y SONIDO CON GPO LOCAL</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18</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22</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DJ-LUZ Y SONIDO CON GPO REGIONAL-ESTATAL</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36</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23</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DJ-LUZ Y SONIDO CON GPO NACIONAL</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100</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24</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EVENTO CON COVER Y GPO LOCAL</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24</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25</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EVENTO CON COVER Y GPO REGIONAL- ESTATAL</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45</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26</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EVENTO CON COVER Y GPO NACIONAL</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110</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27</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EVENTOS DEPORTIVOS VARIOS CON COVER (LOCAL)</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12</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6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28</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EVENTOS DEPORTIVOS VARIOS CON COVER (REGIONAL-ESTATAL)</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24</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6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29</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EVENTOS DEPORTIVOS VARIOS CON COVER (NACIONAL)</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65</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6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30</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EVENTOS DEPORTIVOS VARIOS CON COVER (INTERNACIONAL)</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135</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31</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EXPO MOTORES (VEHÍCULOS O MOTOCICLETAS)</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20</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POR DÍA</w:t>
            </w:r>
          </w:p>
        </w:tc>
      </w:tr>
      <w:tr w:rsidR="00162479" w:rsidRPr="00355209" w:rsidTr="009B7592">
        <w:trPr>
          <w:trHeight w:val="6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32</w:t>
            </w:r>
          </w:p>
        </w:tc>
        <w:tc>
          <w:tcPr>
            <w:tcW w:w="5020" w:type="dxa"/>
            <w:shd w:val="clear" w:color="auto" w:fill="auto"/>
            <w:hideMark/>
          </w:tcPr>
          <w:p w:rsidR="00162479" w:rsidRPr="00355209" w:rsidRDefault="00162479" w:rsidP="00162479">
            <w:pPr>
              <w:rPr>
                <w:rFonts w:ascii="Arial" w:eastAsia="Calibri" w:hAnsi="Arial" w:cs="Arial"/>
                <w:sz w:val="20"/>
                <w:szCs w:val="20"/>
                <w:lang w:val="es-ES" w:eastAsia="en-US"/>
              </w:rPr>
            </w:pPr>
            <w:r w:rsidRPr="00355209">
              <w:rPr>
                <w:rFonts w:ascii="Arial" w:eastAsia="Calibri" w:hAnsi="Arial" w:cs="Arial"/>
                <w:sz w:val="20"/>
                <w:szCs w:val="20"/>
                <w:lang w:val="es-ES" w:eastAsia="en-US"/>
              </w:rPr>
              <w:t>EXPO COMERCIOS-BAZARES (VENTA Y EXPOSICIÓN DE ARTÍCULOS)</w:t>
            </w:r>
          </w:p>
          <w:p w:rsidR="00162479" w:rsidRPr="00355209" w:rsidRDefault="00162479" w:rsidP="00162479">
            <w:pPr>
              <w:rPr>
                <w:rFonts w:ascii="Arial" w:eastAsia="Calibri" w:hAnsi="Arial" w:cs="Arial"/>
                <w:sz w:val="20"/>
                <w:szCs w:val="20"/>
                <w:lang w:val="es-ES" w:eastAsia="en-US"/>
              </w:rPr>
            </w:pPr>
            <w:r w:rsidRPr="00355209">
              <w:rPr>
                <w:rFonts w:ascii="Arial" w:eastAsia="Calibri" w:hAnsi="Arial" w:cs="Arial"/>
                <w:sz w:val="20"/>
                <w:szCs w:val="20"/>
                <w:lang w:val="es-ES" w:eastAsia="en-US"/>
              </w:rPr>
              <w:t>REGIONAL</w:t>
            </w:r>
          </w:p>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NACIONAL</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p w:rsidR="00162479" w:rsidRPr="00355209" w:rsidRDefault="00162479" w:rsidP="009B7592">
            <w:pPr>
              <w:jc w:val="center"/>
              <w:rPr>
                <w:rFonts w:ascii="Arial" w:eastAsia="Calibri" w:hAnsi="Arial" w:cs="Arial"/>
                <w:sz w:val="20"/>
                <w:szCs w:val="20"/>
                <w:lang w:eastAsia="en-US"/>
              </w:rPr>
            </w:pPr>
          </w:p>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eastAsia="en-US"/>
              </w:rPr>
              <w:t>15</w:t>
            </w:r>
          </w:p>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eastAsia="en-US"/>
              </w:rPr>
              <w:t>30</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val="es-ES" w:eastAsia="en-US"/>
              </w:rPr>
            </w:pPr>
          </w:p>
          <w:p w:rsidR="00162479" w:rsidRPr="00355209" w:rsidRDefault="00162479" w:rsidP="009B7592">
            <w:pPr>
              <w:jc w:val="center"/>
              <w:rPr>
                <w:rFonts w:ascii="Arial" w:eastAsia="Calibri" w:hAnsi="Arial" w:cs="Arial"/>
                <w:sz w:val="20"/>
                <w:szCs w:val="20"/>
                <w:lang w:val="es-ES" w:eastAsia="en-US"/>
              </w:rPr>
            </w:pPr>
          </w:p>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POR DÍA</w:t>
            </w: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33</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FERIAS PEQUEÑAS EN CABECERA O COMISARIA</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5</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POR DÍA</w:t>
            </w: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34</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FERIAS GRANDES</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10</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POR DÍA</w:t>
            </w: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35</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FIESTAS UNIVERSITARIAS</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15</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36</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INSTALACION DE JUEGOS INFLABLES</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1</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POR JGO.</w:t>
            </w: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37</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PELEA DE GALLOS</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40</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POR TORNEO</w:t>
            </w:r>
          </w:p>
        </w:tc>
      </w:tr>
      <w:tr w:rsidR="00162479" w:rsidRPr="00355209" w:rsidTr="009B7592">
        <w:trPr>
          <w:trHeight w:val="6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38</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PERMISOS DE PROMOCIÓN EN ESTABLECIMIENTOS FUERA DEL CENTRO HISTÓRICO</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5</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POR DÍA</w:t>
            </w: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39</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SHOW CÓMICO REGIONAL CON ARTISTA LOCAL</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10</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6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40</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SHOW CÓMICO REGIONAL CON ARTISTA REGIONAL-ESTATAL</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24</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41</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SHOW INFANTIL LOCAL CON COVER</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10</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42</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SHOW INFANTIL REGIONAL-ESTATAL CON COVER</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25</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43</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SHOW INFANTIL NACIONAL CON COVER</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50</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44</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TARDEADA JUVENIL SIN VENTA DE ALCOHOL.</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10</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6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45</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VAQUERÍA CON ORQUESTA LOCAL CON FINES DE LUCRO</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8</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6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46</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VAQUERÍA CON ORQUESTA REGIONAL-ESTATAL CON FINES DE LUCRO</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15</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bl>
    <w:p w:rsidR="00162479" w:rsidRPr="00355209" w:rsidRDefault="00162479" w:rsidP="00162479">
      <w:pPr>
        <w:spacing w:after="160" w:line="259" w:lineRule="auto"/>
        <w:rPr>
          <w:rFonts w:ascii="Arial" w:eastAsia="Calibri" w:hAnsi="Arial" w:cs="Arial"/>
          <w:sz w:val="20"/>
          <w:szCs w:val="20"/>
          <w:lang w:eastAsia="en-US"/>
        </w:rPr>
      </w:pPr>
    </w:p>
    <w:p w:rsidR="00162479" w:rsidRPr="00355209" w:rsidRDefault="00162479" w:rsidP="00162479">
      <w:pPr>
        <w:spacing w:after="160" w:line="259" w:lineRule="auto"/>
        <w:rPr>
          <w:rFonts w:ascii="Arial" w:eastAsia="Calibri" w:hAnsi="Arial" w:cs="Arial"/>
          <w:sz w:val="20"/>
          <w:szCs w:val="20"/>
          <w:lang w:eastAsia="en-US"/>
        </w:rPr>
      </w:pPr>
    </w:p>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b/>
          <w:sz w:val="20"/>
          <w:szCs w:val="20"/>
          <w:lang w:eastAsia="en-US"/>
        </w:rPr>
        <w:t>Artículo 86.-</w:t>
      </w:r>
      <w:r w:rsidRPr="00355209">
        <w:rPr>
          <w:rFonts w:ascii="Arial" w:eastAsia="Calibri" w:hAnsi="Arial" w:cs="Arial"/>
          <w:sz w:val="20"/>
          <w:szCs w:val="20"/>
          <w:lang w:eastAsia="en-US"/>
        </w:rPr>
        <w:t xml:space="preserve"> El cobro de derechos por el otorgamiento por vez primera de licencias o permisos para el funcionamiento de establecimientos o locales, cuyos giros sean la venta de bebidas alcohólicas, se realizará con base en las siguientes tarifas: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2"/>
        <w:gridCol w:w="3969"/>
        <w:gridCol w:w="3828"/>
      </w:tblGrid>
      <w:tr w:rsidR="00162479" w:rsidRPr="00355209" w:rsidTr="00162479">
        <w:trPr>
          <w:trHeight w:val="1028"/>
        </w:trPr>
        <w:tc>
          <w:tcPr>
            <w:tcW w:w="4531" w:type="dxa"/>
            <w:gridSpan w:val="2"/>
            <w:vAlign w:val="center"/>
          </w:tcPr>
          <w:p w:rsidR="00162479" w:rsidRPr="00355209" w:rsidRDefault="00162479" w:rsidP="00162479">
            <w:pPr>
              <w:spacing w:after="160" w:line="259" w:lineRule="auto"/>
              <w:jc w:val="center"/>
              <w:rPr>
                <w:rFonts w:ascii="Arial" w:eastAsia="Calibri" w:hAnsi="Arial" w:cs="Arial"/>
                <w:sz w:val="20"/>
                <w:szCs w:val="20"/>
                <w:lang w:eastAsia="en-US"/>
              </w:rPr>
            </w:pPr>
            <w:r w:rsidRPr="00355209">
              <w:rPr>
                <w:rFonts w:ascii="Arial" w:eastAsia="Calibri" w:hAnsi="Arial" w:cs="Arial"/>
                <w:bCs/>
                <w:sz w:val="20"/>
                <w:szCs w:val="20"/>
                <w:lang w:eastAsia="en-US"/>
              </w:rPr>
              <w:t>Establecimientos</w:t>
            </w:r>
          </w:p>
        </w:tc>
        <w:tc>
          <w:tcPr>
            <w:tcW w:w="3828" w:type="dxa"/>
            <w:vAlign w:val="center"/>
          </w:tcPr>
          <w:p w:rsidR="00162479" w:rsidRPr="00355209" w:rsidRDefault="00162479" w:rsidP="00162479">
            <w:pPr>
              <w:spacing w:after="160" w:line="259" w:lineRule="auto"/>
              <w:jc w:val="center"/>
              <w:rPr>
                <w:rFonts w:ascii="Arial" w:eastAsia="Calibri" w:hAnsi="Arial" w:cs="Arial"/>
                <w:sz w:val="20"/>
                <w:szCs w:val="20"/>
                <w:lang w:eastAsia="en-US"/>
              </w:rPr>
            </w:pPr>
            <w:r w:rsidRPr="00355209">
              <w:rPr>
                <w:rFonts w:ascii="Arial" w:eastAsia="Calibri" w:hAnsi="Arial" w:cs="Arial"/>
                <w:bCs/>
                <w:sz w:val="20"/>
                <w:szCs w:val="20"/>
                <w:lang w:eastAsia="en-US"/>
              </w:rPr>
              <w:t>Veces de la Unidad de Medida y Actualización</w:t>
            </w:r>
          </w:p>
        </w:tc>
      </w:tr>
      <w:tr w:rsidR="00162479" w:rsidRPr="00355209" w:rsidTr="00162479">
        <w:trPr>
          <w:trHeight w:val="382"/>
        </w:trPr>
        <w:tc>
          <w:tcPr>
            <w:tcW w:w="562" w:type="dxa"/>
            <w:vAlign w:val="center"/>
          </w:tcPr>
          <w:p w:rsidR="00162479" w:rsidRPr="00355209" w:rsidRDefault="00162479" w:rsidP="00162479">
            <w:pPr>
              <w:spacing w:after="160" w:line="259" w:lineRule="auto"/>
              <w:rPr>
                <w:rFonts w:ascii="Arial" w:eastAsia="Calibri" w:hAnsi="Arial" w:cs="Arial"/>
                <w:sz w:val="20"/>
                <w:szCs w:val="20"/>
                <w:lang w:eastAsia="en-US"/>
              </w:rPr>
            </w:pPr>
            <w:r w:rsidRPr="00355209">
              <w:rPr>
                <w:rFonts w:ascii="Arial" w:eastAsia="Calibri" w:hAnsi="Arial" w:cs="Arial"/>
                <w:bCs/>
                <w:sz w:val="20"/>
                <w:szCs w:val="20"/>
                <w:lang w:eastAsia="en-US"/>
              </w:rPr>
              <w:t>I.-</w:t>
            </w:r>
          </w:p>
        </w:tc>
        <w:tc>
          <w:tcPr>
            <w:tcW w:w="3969" w:type="dxa"/>
            <w:vAlign w:val="center"/>
          </w:tcPr>
          <w:p w:rsidR="00162479" w:rsidRPr="00355209" w:rsidRDefault="00162479" w:rsidP="00162479">
            <w:pPr>
              <w:spacing w:after="160" w:line="259" w:lineRule="auto"/>
              <w:rPr>
                <w:rFonts w:ascii="Arial" w:eastAsia="Calibri" w:hAnsi="Arial" w:cs="Arial"/>
                <w:sz w:val="20"/>
                <w:szCs w:val="20"/>
                <w:lang w:eastAsia="en-US"/>
              </w:rPr>
            </w:pPr>
            <w:r w:rsidRPr="00355209">
              <w:rPr>
                <w:rFonts w:ascii="Arial" w:eastAsia="Calibri" w:hAnsi="Arial" w:cs="Arial"/>
                <w:sz w:val="20"/>
                <w:szCs w:val="20"/>
                <w:lang w:eastAsia="en-US"/>
              </w:rPr>
              <w:t>Expendio de Cerveza (venta envase cerrado)</w:t>
            </w:r>
          </w:p>
        </w:tc>
        <w:tc>
          <w:tcPr>
            <w:tcW w:w="3828" w:type="dxa"/>
            <w:vAlign w:val="center"/>
          </w:tcPr>
          <w:p w:rsidR="00162479" w:rsidRPr="00355209" w:rsidRDefault="00162479" w:rsidP="00162479">
            <w:pPr>
              <w:spacing w:after="160" w:line="259" w:lineRule="auto"/>
              <w:jc w:val="center"/>
              <w:rPr>
                <w:rFonts w:ascii="Arial" w:eastAsia="Calibri" w:hAnsi="Arial" w:cs="Arial"/>
                <w:sz w:val="20"/>
                <w:szCs w:val="20"/>
                <w:lang w:eastAsia="en-US"/>
              </w:rPr>
            </w:pPr>
            <w:r w:rsidRPr="00355209">
              <w:rPr>
                <w:rFonts w:ascii="Arial" w:eastAsia="Calibri" w:hAnsi="Arial" w:cs="Arial"/>
                <w:sz w:val="20"/>
                <w:szCs w:val="20"/>
                <w:lang w:eastAsia="en-US"/>
              </w:rPr>
              <w:t>275.00</w:t>
            </w:r>
          </w:p>
        </w:tc>
      </w:tr>
      <w:tr w:rsidR="00162479" w:rsidRPr="00355209" w:rsidTr="00162479">
        <w:trPr>
          <w:trHeight w:val="382"/>
        </w:trPr>
        <w:tc>
          <w:tcPr>
            <w:tcW w:w="562" w:type="dxa"/>
            <w:vAlign w:val="center"/>
          </w:tcPr>
          <w:p w:rsidR="00162479" w:rsidRPr="00355209" w:rsidRDefault="00162479" w:rsidP="00162479">
            <w:pPr>
              <w:spacing w:after="160" w:line="259" w:lineRule="auto"/>
              <w:rPr>
                <w:rFonts w:ascii="Arial" w:eastAsia="Calibri" w:hAnsi="Arial" w:cs="Arial"/>
                <w:sz w:val="20"/>
                <w:szCs w:val="20"/>
                <w:lang w:eastAsia="en-US"/>
              </w:rPr>
            </w:pPr>
            <w:r w:rsidRPr="00355209">
              <w:rPr>
                <w:rFonts w:ascii="Arial" w:eastAsia="Calibri" w:hAnsi="Arial" w:cs="Arial"/>
                <w:bCs/>
                <w:sz w:val="20"/>
                <w:szCs w:val="20"/>
                <w:lang w:eastAsia="en-US"/>
              </w:rPr>
              <w:t>II.-</w:t>
            </w:r>
          </w:p>
        </w:tc>
        <w:tc>
          <w:tcPr>
            <w:tcW w:w="3969" w:type="dxa"/>
            <w:vAlign w:val="center"/>
          </w:tcPr>
          <w:p w:rsidR="00162479" w:rsidRPr="00355209" w:rsidRDefault="00162479" w:rsidP="00162479">
            <w:pPr>
              <w:spacing w:after="160" w:line="259" w:lineRule="auto"/>
              <w:rPr>
                <w:rFonts w:ascii="Arial" w:eastAsia="Calibri" w:hAnsi="Arial" w:cs="Arial"/>
                <w:sz w:val="20"/>
                <w:szCs w:val="20"/>
                <w:lang w:eastAsia="en-US"/>
              </w:rPr>
            </w:pPr>
            <w:r w:rsidRPr="00355209">
              <w:rPr>
                <w:rFonts w:ascii="Arial" w:eastAsia="Calibri" w:hAnsi="Arial" w:cs="Arial"/>
                <w:sz w:val="20"/>
                <w:szCs w:val="20"/>
                <w:lang w:eastAsia="en-US"/>
              </w:rPr>
              <w:t>Licorería - Vinatería</w:t>
            </w:r>
          </w:p>
        </w:tc>
        <w:tc>
          <w:tcPr>
            <w:tcW w:w="3828" w:type="dxa"/>
            <w:vAlign w:val="center"/>
          </w:tcPr>
          <w:p w:rsidR="00162479" w:rsidRPr="00355209" w:rsidRDefault="00162479" w:rsidP="00162479">
            <w:pPr>
              <w:spacing w:after="160" w:line="259" w:lineRule="auto"/>
              <w:jc w:val="center"/>
              <w:rPr>
                <w:rFonts w:ascii="Arial" w:eastAsia="Calibri" w:hAnsi="Arial" w:cs="Arial"/>
                <w:sz w:val="20"/>
                <w:szCs w:val="20"/>
                <w:lang w:eastAsia="en-US"/>
              </w:rPr>
            </w:pPr>
            <w:r w:rsidRPr="00355209">
              <w:rPr>
                <w:rFonts w:ascii="Arial" w:eastAsia="Calibri" w:hAnsi="Arial" w:cs="Arial"/>
                <w:sz w:val="20"/>
                <w:szCs w:val="20"/>
                <w:lang w:eastAsia="en-US"/>
              </w:rPr>
              <w:t>350.00</w:t>
            </w:r>
          </w:p>
        </w:tc>
      </w:tr>
      <w:tr w:rsidR="00162479" w:rsidRPr="00355209" w:rsidTr="00162479">
        <w:trPr>
          <w:trHeight w:val="270"/>
        </w:trPr>
        <w:tc>
          <w:tcPr>
            <w:tcW w:w="562" w:type="dxa"/>
            <w:vAlign w:val="center"/>
          </w:tcPr>
          <w:p w:rsidR="00162479" w:rsidRPr="00355209" w:rsidRDefault="00162479" w:rsidP="00162479">
            <w:pPr>
              <w:spacing w:after="160" w:line="259" w:lineRule="auto"/>
              <w:rPr>
                <w:rFonts w:ascii="Arial" w:eastAsia="Calibri" w:hAnsi="Arial" w:cs="Arial"/>
                <w:sz w:val="20"/>
                <w:szCs w:val="20"/>
                <w:lang w:eastAsia="en-US"/>
              </w:rPr>
            </w:pPr>
            <w:r w:rsidRPr="00355209">
              <w:rPr>
                <w:rFonts w:ascii="Arial" w:eastAsia="Calibri" w:hAnsi="Arial" w:cs="Arial"/>
                <w:bCs/>
                <w:sz w:val="20"/>
                <w:szCs w:val="20"/>
                <w:lang w:eastAsia="en-US"/>
              </w:rPr>
              <w:t>III.-</w:t>
            </w:r>
          </w:p>
        </w:tc>
        <w:tc>
          <w:tcPr>
            <w:tcW w:w="3969" w:type="dxa"/>
            <w:vAlign w:val="center"/>
          </w:tcPr>
          <w:p w:rsidR="00162479" w:rsidRPr="00355209" w:rsidRDefault="00162479" w:rsidP="00162479">
            <w:pPr>
              <w:spacing w:after="160" w:line="259" w:lineRule="auto"/>
              <w:rPr>
                <w:rFonts w:ascii="Arial" w:eastAsia="Calibri" w:hAnsi="Arial" w:cs="Arial"/>
                <w:sz w:val="20"/>
                <w:szCs w:val="20"/>
                <w:lang w:eastAsia="en-US"/>
              </w:rPr>
            </w:pPr>
            <w:r w:rsidRPr="00355209">
              <w:rPr>
                <w:rFonts w:ascii="Arial" w:eastAsia="Calibri" w:hAnsi="Arial" w:cs="Arial"/>
                <w:sz w:val="20"/>
                <w:szCs w:val="20"/>
                <w:lang w:eastAsia="en-US"/>
              </w:rPr>
              <w:t>Tienda de Autoservicio Tipo “A”</w:t>
            </w:r>
          </w:p>
        </w:tc>
        <w:tc>
          <w:tcPr>
            <w:tcW w:w="3828" w:type="dxa"/>
            <w:vAlign w:val="center"/>
          </w:tcPr>
          <w:p w:rsidR="00162479" w:rsidRPr="00355209" w:rsidRDefault="00162479" w:rsidP="00162479">
            <w:pPr>
              <w:spacing w:after="160" w:line="259" w:lineRule="auto"/>
              <w:jc w:val="center"/>
              <w:rPr>
                <w:rFonts w:ascii="Arial" w:eastAsia="Calibri" w:hAnsi="Arial" w:cs="Arial"/>
                <w:sz w:val="20"/>
                <w:szCs w:val="20"/>
                <w:lang w:eastAsia="en-US"/>
              </w:rPr>
            </w:pPr>
            <w:r w:rsidRPr="00355209">
              <w:rPr>
                <w:rFonts w:ascii="Arial" w:eastAsia="Calibri" w:hAnsi="Arial" w:cs="Arial"/>
                <w:sz w:val="20"/>
                <w:szCs w:val="20"/>
                <w:lang w:eastAsia="en-US"/>
              </w:rPr>
              <w:t>255.00</w:t>
            </w:r>
          </w:p>
        </w:tc>
      </w:tr>
      <w:tr w:rsidR="00162479" w:rsidRPr="00355209" w:rsidTr="00162479">
        <w:trPr>
          <w:trHeight w:val="270"/>
        </w:trPr>
        <w:tc>
          <w:tcPr>
            <w:tcW w:w="562" w:type="dxa"/>
            <w:vAlign w:val="center"/>
          </w:tcPr>
          <w:p w:rsidR="00162479" w:rsidRPr="00355209" w:rsidRDefault="00162479" w:rsidP="00162479">
            <w:pPr>
              <w:spacing w:after="160" w:line="259" w:lineRule="auto"/>
              <w:rPr>
                <w:rFonts w:ascii="Arial" w:eastAsia="Calibri" w:hAnsi="Arial" w:cs="Arial"/>
                <w:sz w:val="20"/>
                <w:szCs w:val="20"/>
                <w:lang w:eastAsia="en-US"/>
              </w:rPr>
            </w:pPr>
            <w:r w:rsidRPr="00355209">
              <w:rPr>
                <w:rFonts w:ascii="Arial" w:eastAsia="Calibri" w:hAnsi="Arial" w:cs="Arial"/>
                <w:bCs/>
                <w:sz w:val="20"/>
                <w:szCs w:val="20"/>
                <w:lang w:eastAsia="en-US"/>
              </w:rPr>
              <w:t>IV.-</w:t>
            </w:r>
          </w:p>
        </w:tc>
        <w:tc>
          <w:tcPr>
            <w:tcW w:w="3969" w:type="dxa"/>
            <w:vAlign w:val="center"/>
          </w:tcPr>
          <w:p w:rsidR="00162479" w:rsidRPr="00355209" w:rsidRDefault="00162479" w:rsidP="00162479">
            <w:pPr>
              <w:spacing w:after="160" w:line="259" w:lineRule="auto"/>
              <w:rPr>
                <w:rFonts w:ascii="Arial" w:eastAsia="Calibri" w:hAnsi="Arial" w:cs="Arial"/>
                <w:sz w:val="20"/>
                <w:szCs w:val="20"/>
                <w:lang w:eastAsia="en-US"/>
              </w:rPr>
            </w:pPr>
            <w:r w:rsidRPr="00355209">
              <w:rPr>
                <w:rFonts w:ascii="Arial" w:eastAsia="Calibri" w:hAnsi="Arial" w:cs="Arial"/>
                <w:sz w:val="20"/>
                <w:szCs w:val="20"/>
                <w:lang w:eastAsia="en-US"/>
              </w:rPr>
              <w:t>Tienda de autoservicio Tipo “B”</w:t>
            </w:r>
          </w:p>
        </w:tc>
        <w:tc>
          <w:tcPr>
            <w:tcW w:w="3828" w:type="dxa"/>
            <w:vAlign w:val="center"/>
          </w:tcPr>
          <w:p w:rsidR="00162479" w:rsidRPr="00355209" w:rsidRDefault="00162479" w:rsidP="00162479">
            <w:pPr>
              <w:spacing w:after="160" w:line="259" w:lineRule="auto"/>
              <w:jc w:val="center"/>
              <w:rPr>
                <w:rFonts w:ascii="Arial" w:eastAsia="Calibri" w:hAnsi="Arial" w:cs="Arial"/>
                <w:sz w:val="20"/>
                <w:szCs w:val="20"/>
                <w:lang w:eastAsia="en-US"/>
              </w:rPr>
            </w:pPr>
            <w:r w:rsidRPr="00355209">
              <w:rPr>
                <w:rFonts w:ascii="Arial" w:eastAsia="Calibri" w:hAnsi="Arial" w:cs="Arial"/>
                <w:sz w:val="20"/>
                <w:szCs w:val="20"/>
                <w:lang w:eastAsia="en-US"/>
              </w:rPr>
              <w:t>275.00</w:t>
            </w:r>
          </w:p>
        </w:tc>
      </w:tr>
      <w:tr w:rsidR="00162479" w:rsidRPr="00355209" w:rsidTr="00162479">
        <w:trPr>
          <w:trHeight w:val="270"/>
        </w:trPr>
        <w:tc>
          <w:tcPr>
            <w:tcW w:w="562" w:type="dxa"/>
            <w:vAlign w:val="center"/>
          </w:tcPr>
          <w:p w:rsidR="00162479" w:rsidRPr="00355209" w:rsidRDefault="00162479" w:rsidP="00162479">
            <w:pPr>
              <w:spacing w:after="160" w:line="259" w:lineRule="auto"/>
              <w:rPr>
                <w:rFonts w:ascii="Arial" w:eastAsia="Calibri" w:hAnsi="Arial" w:cs="Arial"/>
                <w:sz w:val="20"/>
                <w:szCs w:val="20"/>
                <w:lang w:eastAsia="en-US"/>
              </w:rPr>
            </w:pPr>
            <w:r w:rsidRPr="00355209">
              <w:rPr>
                <w:rFonts w:ascii="Arial" w:eastAsia="Calibri" w:hAnsi="Arial" w:cs="Arial"/>
                <w:bCs/>
                <w:sz w:val="20"/>
                <w:szCs w:val="20"/>
                <w:lang w:eastAsia="en-US"/>
              </w:rPr>
              <w:t>V.-</w:t>
            </w:r>
          </w:p>
        </w:tc>
        <w:tc>
          <w:tcPr>
            <w:tcW w:w="3969" w:type="dxa"/>
            <w:vAlign w:val="center"/>
          </w:tcPr>
          <w:p w:rsidR="00162479" w:rsidRPr="00355209" w:rsidRDefault="00162479" w:rsidP="00162479">
            <w:pPr>
              <w:spacing w:after="160" w:line="259" w:lineRule="auto"/>
              <w:rPr>
                <w:rFonts w:ascii="Arial" w:eastAsia="Calibri" w:hAnsi="Arial" w:cs="Arial"/>
                <w:sz w:val="20"/>
                <w:szCs w:val="20"/>
                <w:lang w:eastAsia="en-US"/>
              </w:rPr>
            </w:pPr>
            <w:r w:rsidRPr="00355209">
              <w:rPr>
                <w:rFonts w:ascii="Arial" w:eastAsia="Calibri" w:hAnsi="Arial" w:cs="Arial"/>
                <w:sz w:val="20"/>
                <w:szCs w:val="20"/>
                <w:lang w:eastAsia="en-US"/>
              </w:rPr>
              <w:t>Bodega y Distribuidora de Bebidas Alcohólicas</w:t>
            </w:r>
          </w:p>
        </w:tc>
        <w:tc>
          <w:tcPr>
            <w:tcW w:w="3828" w:type="dxa"/>
            <w:vAlign w:val="center"/>
          </w:tcPr>
          <w:p w:rsidR="00162479" w:rsidRPr="00355209" w:rsidRDefault="00162479" w:rsidP="00162479">
            <w:pPr>
              <w:spacing w:after="160" w:line="259" w:lineRule="auto"/>
              <w:jc w:val="center"/>
              <w:rPr>
                <w:rFonts w:ascii="Arial" w:eastAsia="Calibri" w:hAnsi="Arial" w:cs="Arial"/>
                <w:sz w:val="20"/>
                <w:szCs w:val="20"/>
                <w:lang w:eastAsia="en-US"/>
              </w:rPr>
            </w:pPr>
            <w:r w:rsidRPr="00355209">
              <w:rPr>
                <w:rFonts w:ascii="Arial" w:eastAsia="Calibri" w:hAnsi="Arial" w:cs="Arial"/>
                <w:sz w:val="20"/>
                <w:szCs w:val="20"/>
                <w:lang w:eastAsia="en-US"/>
              </w:rPr>
              <w:t>350.00</w:t>
            </w:r>
          </w:p>
        </w:tc>
      </w:tr>
      <w:tr w:rsidR="00162479" w:rsidRPr="00355209" w:rsidTr="00162479">
        <w:trPr>
          <w:trHeight w:val="382"/>
        </w:trPr>
        <w:tc>
          <w:tcPr>
            <w:tcW w:w="562" w:type="dxa"/>
            <w:vAlign w:val="center"/>
          </w:tcPr>
          <w:p w:rsidR="00162479" w:rsidRPr="00355209" w:rsidRDefault="00162479" w:rsidP="00162479">
            <w:pPr>
              <w:spacing w:after="160" w:line="259" w:lineRule="auto"/>
              <w:rPr>
                <w:rFonts w:ascii="Arial" w:eastAsia="Calibri" w:hAnsi="Arial" w:cs="Arial"/>
                <w:sz w:val="20"/>
                <w:szCs w:val="20"/>
                <w:lang w:eastAsia="en-US"/>
              </w:rPr>
            </w:pPr>
            <w:r w:rsidRPr="00355209">
              <w:rPr>
                <w:rFonts w:ascii="Arial" w:eastAsia="Calibri" w:hAnsi="Arial" w:cs="Arial"/>
                <w:bCs/>
                <w:sz w:val="20"/>
                <w:szCs w:val="20"/>
                <w:lang w:eastAsia="en-US"/>
              </w:rPr>
              <w:t>VI.-</w:t>
            </w:r>
          </w:p>
        </w:tc>
        <w:tc>
          <w:tcPr>
            <w:tcW w:w="3969" w:type="dxa"/>
            <w:vAlign w:val="center"/>
          </w:tcPr>
          <w:p w:rsidR="00162479" w:rsidRPr="00355209" w:rsidRDefault="00162479" w:rsidP="00162479">
            <w:pPr>
              <w:spacing w:after="160" w:line="259" w:lineRule="auto"/>
              <w:rPr>
                <w:rFonts w:ascii="Arial" w:eastAsia="Calibri" w:hAnsi="Arial" w:cs="Arial"/>
                <w:sz w:val="20"/>
                <w:szCs w:val="20"/>
                <w:lang w:eastAsia="en-US"/>
              </w:rPr>
            </w:pPr>
            <w:r w:rsidRPr="00355209">
              <w:rPr>
                <w:rFonts w:ascii="Arial" w:eastAsia="Calibri" w:hAnsi="Arial" w:cs="Arial"/>
                <w:sz w:val="20"/>
                <w:szCs w:val="20"/>
                <w:lang w:eastAsia="en-US"/>
              </w:rPr>
              <w:t>Centros nocturno</w:t>
            </w:r>
          </w:p>
        </w:tc>
        <w:tc>
          <w:tcPr>
            <w:tcW w:w="3828" w:type="dxa"/>
            <w:vAlign w:val="center"/>
          </w:tcPr>
          <w:p w:rsidR="00162479" w:rsidRPr="00355209" w:rsidRDefault="00162479" w:rsidP="00162479">
            <w:pPr>
              <w:spacing w:after="160" w:line="259" w:lineRule="auto"/>
              <w:jc w:val="center"/>
              <w:rPr>
                <w:rFonts w:ascii="Arial" w:eastAsia="Calibri" w:hAnsi="Arial" w:cs="Arial"/>
                <w:sz w:val="20"/>
                <w:szCs w:val="20"/>
                <w:lang w:eastAsia="en-US"/>
              </w:rPr>
            </w:pPr>
            <w:r w:rsidRPr="00355209">
              <w:rPr>
                <w:rFonts w:ascii="Arial" w:eastAsia="Calibri" w:hAnsi="Arial" w:cs="Arial"/>
                <w:sz w:val="20"/>
                <w:szCs w:val="20"/>
                <w:lang w:eastAsia="en-US"/>
              </w:rPr>
              <w:t>550.00</w:t>
            </w:r>
          </w:p>
        </w:tc>
      </w:tr>
      <w:tr w:rsidR="00162479" w:rsidRPr="00355209" w:rsidTr="00162479">
        <w:trPr>
          <w:trHeight w:val="382"/>
        </w:trPr>
        <w:tc>
          <w:tcPr>
            <w:tcW w:w="562" w:type="dxa"/>
            <w:vAlign w:val="center"/>
          </w:tcPr>
          <w:p w:rsidR="00162479" w:rsidRPr="00355209" w:rsidRDefault="00162479" w:rsidP="00162479">
            <w:pPr>
              <w:spacing w:after="160" w:line="259" w:lineRule="auto"/>
              <w:rPr>
                <w:rFonts w:ascii="Arial" w:eastAsia="Calibri" w:hAnsi="Arial" w:cs="Arial"/>
                <w:sz w:val="20"/>
                <w:szCs w:val="20"/>
                <w:lang w:eastAsia="en-US"/>
              </w:rPr>
            </w:pPr>
            <w:r w:rsidRPr="00355209">
              <w:rPr>
                <w:rFonts w:ascii="Arial" w:eastAsia="Calibri" w:hAnsi="Arial" w:cs="Arial"/>
                <w:bCs/>
                <w:sz w:val="20"/>
                <w:szCs w:val="20"/>
                <w:lang w:eastAsia="en-US"/>
              </w:rPr>
              <w:t>VII.-</w:t>
            </w:r>
          </w:p>
        </w:tc>
        <w:tc>
          <w:tcPr>
            <w:tcW w:w="3969" w:type="dxa"/>
            <w:vAlign w:val="center"/>
          </w:tcPr>
          <w:p w:rsidR="00162479" w:rsidRPr="00355209" w:rsidRDefault="00162479" w:rsidP="00162479">
            <w:pPr>
              <w:spacing w:after="160" w:line="259" w:lineRule="auto"/>
              <w:rPr>
                <w:rFonts w:ascii="Arial" w:eastAsia="Calibri" w:hAnsi="Arial" w:cs="Arial"/>
                <w:sz w:val="20"/>
                <w:szCs w:val="20"/>
                <w:lang w:eastAsia="en-US"/>
              </w:rPr>
            </w:pPr>
            <w:r w:rsidRPr="00355209">
              <w:rPr>
                <w:rFonts w:ascii="Arial" w:eastAsia="Calibri" w:hAnsi="Arial" w:cs="Arial"/>
                <w:sz w:val="20"/>
                <w:szCs w:val="20"/>
                <w:lang w:eastAsia="en-US"/>
              </w:rPr>
              <w:t>Discoteca</w:t>
            </w:r>
          </w:p>
        </w:tc>
        <w:tc>
          <w:tcPr>
            <w:tcW w:w="3828" w:type="dxa"/>
            <w:vAlign w:val="center"/>
          </w:tcPr>
          <w:p w:rsidR="00162479" w:rsidRPr="00355209" w:rsidRDefault="00162479" w:rsidP="00162479">
            <w:pPr>
              <w:spacing w:after="160" w:line="259" w:lineRule="auto"/>
              <w:jc w:val="center"/>
              <w:rPr>
                <w:rFonts w:ascii="Arial" w:eastAsia="Calibri" w:hAnsi="Arial" w:cs="Arial"/>
                <w:sz w:val="20"/>
                <w:szCs w:val="20"/>
                <w:lang w:eastAsia="en-US"/>
              </w:rPr>
            </w:pPr>
            <w:r w:rsidRPr="00355209">
              <w:rPr>
                <w:rFonts w:ascii="Arial" w:eastAsia="Calibri" w:hAnsi="Arial" w:cs="Arial"/>
                <w:sz w:val="20"/>
                <w:szCs w:val="20"/>
                <w:lang w:eastAsia="en-US"/>
              </w:rPr>
              <w:t>550.00</w:t>
            </w:r>
          </w:p>
        </w:tc>
      </w:tr>
      <w:tr w:rsidR="00162479" w:rsidRPr="00355209" w:rsidTr="00162479">
        <w:trPr>
          <w:trHeight w:val="382"/>
        </w:trPr>
        <w:tc>
          <w:tcPr>
            <w:tcW w:w="562" w:type="dxa"/>
            <w:vAlign w:val="center"/>
          </w:tcPr>
          <w:p w:rsidR="00162479" w:rsidRPr="00355209" w:rsidRDefault="00162479" w:rsidP="00162479">
            <w:pPr>
              <w:spacing w:after="160" w:line="259" w:lineRule="auto"/>
              <w:rPr>
                <w:rFonts w:ascii="Arial" w:eastAsia="Calibri" w:hAnsi="Arial" w:cs="Arial"/>
                <w:sz w:val="20"/>
                <w:szCs w:val="20"/>
                <w:lang w:eastAsia="en-US"/>
              </w:rPr>
            </w:pPr>
            <w:r w:rsidRPr="00355209">
              <w:rPr>
                <w:rFonts w:ascii="Arial" w:eastAsia="Calibri" w:hAnsi="Arial" w:cs="Arial"/>
                <w:bCs/>
                <w:sz w:val="20"/>
                <w:szCs w:val="20"/>
                <w:lang w:eastAsia="en-US"/>
              </w:rPr>
              <w:t xml:space="preserve">VIII.-  </w:t>
            </w:r>
          </w:p>
        </w:tc>
        <w:tc>
          <w:tcPr>
            <w:tcW w:w="3969" w:type="dxa"/>
            <w:vAlign w:val="center"/>
          </w:tcPr>
          <w:p w:rsidR="00162479" w:rsidRPr="00355209" w:rsidRDefault="00162479" w:rsidP="00162479">
            <w:pPr>
              <w:spacing w:after="160" w:line="259" w:lineRule="auto"/>
              <w:rPr>
                <w:rFonts w:ascii="Arial" w:eastAsia="Calibri" w:hAnsi="Arial" w:cs="Arial"/>
                <w:sz w:val="20"/>
                <w:szCs w:val="20"/>
                <w:lang w:eastAsia="en-US"/>
              </w:rPr>
            </w:pPr>
            <w:r w:rsidRPr="00355209">
              <w:rPr>
                <w:rFonts w:ascii="Arial" w:eastAsia="Calibri" w:hAnsi="Arial" w:cs="Arial"/>
                <w:sz w:val="20"/>
                <w:szCs w:val="20"/>
                <w:lang w:eastAsia="en-US"/>
              </w:rPr>
              <w:t>Restaurante de lujo</w:t>
            </w:r>
          </w:p>
        </w:tc>
        <w:tc>
          <w:tcPr>
            <w:tcW w:w="3828" w:type="dxa"/>
            <w:vAlign w:val="center"/>
          </w:tcPr>
          <w:p w:rsidR="00162479" w:rsidRPr="00355209" w:rsidRDefault="00162479" w:rsidP="00162479">
            <w:pPr>
              <w:spacing w:after="160" w:line="259" w:lineRule="auto"/>
              <w:jc w:val="center"/>
              <w:rPr>
                <w:rFonts w:ascii="Arial" w:eastAsia="Calibri" w:hAnsi="Arial" w:cs="Arial"/>
                <w:sz w:val="20"/>
                <w:szCs w:val="20"/>
                <w:lang w:eastAsia="en-US"/>
              </w:rPr>
            </w:pPr>
            <w:r w:rsidRPr="00355209">
              <w:rPr>
                <w:rFonts w:ascii="Arial" w:eastAsia="Calibri" w:hAnsi="Arial" w:cs="Arial"/>
                <w:sz w:val="20"/>
                <w:szCs w:val="20"/>
                <w:lang w:eastAsia="en-US"/>
              </w:rPr>
              <w:t>320.00</w:t>
            </w:r>
          </w:p>
        </w:tc>
      </w:tr>
      <w:tr w:rsidR="00162479" w:rsidRPr="00355209" w:rsidTr="00162479">
        <w:trPr>
          <w:trHeight w:val="382"/>
        </w:trPr>
        <w:tc>
          <w:tcPr>
            <w:tcW w:w="562" w:type="dxa"/>
            <w:vAlign w:val="center"/>
          </w:tcPr>
          <w:p w:rsidR="00162479" w:rsidRPr="00355209" w:rsidRDefault="00162479" w:rsidP="00162479">
            <w:pPr>
              <w:spacing w:after="160" w:line="259" w:lineRule="auto"/>
              <w:rPr>
                <w:rFonts w:ascii="Arial" w:eastAsia="Calibri" w:hAnsi="Arial" w:cs="Arial"/>
                <w:sz w:val="20"/>
                <w:szCs w:val="20"/>
                <w:lang w:eastAsia="en-US"/>
              </w:rPr>
            </w:pPr>
            <w:r w:rsidRPr="00355209">
              <w:rPr>
                <w:rFonts w:ascii="Arial" w:eastAsia="Calibri" w:hAnsi="Arial" w:cs="Arial"/>
                <w:bCs/>
                <w:sz w:val="20"/>
                <w:szCs w:val="20"/>
                <w:lang w:eastAsia="en-US"/>
              </w:rPr>
              <w:t>IX.-</w:t>
            </w:r>
          </w:p>
        </w:tc>
        <w:tc>
          <w:tcPr>
            <w:tcW w:w="3969" w:type="dxa"/>
            <w:vAlign w:val="center"/>
          </w:tcPr>
          <w:p w:rsidR="00162479" w:rsidRPr="00355209" w:rsidRDefault="00162479" w:rsidP="00162479">
            <w:pPr>
              <w:spacing w:after="160" w:line="259" w:lineRule="auto"/>
              <w:rPr>
                <w:rFonts w:ascii="Arial" w:eastAsia="Calibri" w:hAnsi="Arial" w:cs="Arial"/>
                <w:sz w:val="20"/>
                <w:szCs w:val="20"/>
                <w:lang w:eastAsia="en-US"/>
              </w:rPr>
            </w:pPr>
            <w:r w:rsidRPr="00355209">
              <w:rPr>
                <w:rFonts w:ascii="Arial" w:eastAsia="Calibri" w:hAnsi="Arial" w:cs="Arial"/>
                <w:sz w:val="20"/>
                <w:szCs w:val="20"/>
                <w:lang w:eastAsia="en-US"/>
              </w:rPr>
              <w:t>Restaurante</w:t>
            </w:r>
          </w:p>
        </w:tc>
        <w:tc>
          <w:tcPr>
            <w:tcW w:w="3828" w:type="dxa"/>
            <w:vAlign w:val="center"/>
          </w:tcPr>
          <w:p w:rsidR="00162479" w:rsidRPr="00355209" w:rsidRDefault="00162479" w:rsidP="00162479">
            <w:pPr>
              <w:spacing w:after="160" w:line="259" w:lineRule="auto"/>
              <w:jc w:val="center"/>
              <w:rPr>
                <w:rFonts w:ascii="Arial" w:eastAsia="Calibri" w:hAnsi="Arial" w:cs="Arial"/>
                <w:sz w:val="20"/>
                <w:szCs w:val="20"/>
                <w:lang w:eastAsia="en-US"/>
              </w:rPr>
            </w:pPr>
            <w:r w:rsidRPr="00355209">
              <w:rPr>
                <w:rFonts w:ascii="Arial" w:eastAsia="Calibri" w:hAnsi="Arial" w:cs="Arial"/>
                <w:sz w:val="20"/>
                <w:szCs w:val="20"/>
                <w:lang w:eastAsia="en-US"/>
              </w:rPr>
              <w:t>280.00</w:t>
            </w:r>
          </w:p>
        </w:tc>
      </w:tr>
      <w:tr w:rsidR="00162479" w:rsidRPr="00355209" w:rsidTr="00162479">
        <w:trPr>
          <w:trHeight w:val="661"/>
        </w:trPr>
        <w:tc>
          <w:tcPr>
            <w:tcW w:w="562" w:type="dxa"/>
            <w:vAlign w:val="center"/>
          </w:tcPr>
          <w:p w:rsidR="00162479" w:rsidRPr="00355209" w:rsidRDefault="00162479" w:rsidP="00162479">
            <w:pPr>
              <w:spacing w:after="160" w:line="259" w:lineRule="auto"/>
              <w:rPr>
                <w:rFonts w:ascii="Arial" w:eastAsia="Calibri" w:hAnsi="Arial" w:cs="Arial"/>
                <w:sz w:val="20"/>
                <w:szCs w:val="20"/>
                <w:lang w:eastAsia="en-US"/>
              </w:rPr>
            </w:pPr>
            <w:r w:rsidRPr="00355209">
              <w:rPr>
                <w:rFonts w:ascii="Arial" w:eastAsia="Calibri" w:hAnsi="Arial" w:cs="Arial"/>
                <w:bCs/>
                <w:sz w:val="20"/>
                <w:szCs w:val="20"/>
                <w:lang w:eastAsia="en-US"/>
              </w:rPr>
              <w:t>X.-</w:t>
            </w:r>
          </w:p>
        </w:tc>
        <w:tc>
          <w:tcPr>
            <w:tcW w:w="3969" w:type="dxa"/>
            <w:vAlign w:val="center"/>
          </w:tcPr>
          <w:p w:rsidR="00162479" w:rsidRPr="00355209" w:rsidRDefault="00162479" w:rsidP="00162479">
            <w:pPr>
              <w:spacing w:after="160" w:line="259" w:lineRule="auto"/>
              <w:rPr>
                <w:rFonts w:ascii="Arial" w:eastAsia="Calibri" w:hAnsi="Arial" w:cs="Arial"/>
                <w:sz w:val="20"/>
                <w:szCs w:val="20"/>
                <w:lang w:eastAsia="en-US"/>
              </w:rPr>
            </w:pPr>
            <w:r w:rsidRPr="00355209">
              <w:rPr>
                <w:rFonts w:ascii="Arial" w:eastAsia="Calibri" w:hAnsi="Arial" w:cs="Arial"/>
                <w:sz w:val="20"/>
                <w:szCs w:val="20"/>
                <w:lang w:eastAsia="en-US"/>
              </w:rPr>
              <w:t>Pizzería</w:t>
            </w:r>
          </w:p>
        </w:tc>
        <w:tc>
          <w:tcPr>
            <w:tcW w:w="3828" w:type="dxa"/>
            <w:vAlign w:val="center"/>
          </w:tcPr>
          <w:p w:rsidR="00162479" w:rsidRPr="00355209" w:rsidRDefault="00162479" w:rsidP="00162479">
            <w:pPr>
              <w:spacing w:after="160" w:line="259" w:lineRule="auto"/>
              <w:jc w:val="center"/>
              <w:rPr>
                <w:rFonts w:ascii="Arial" w:eastAsia="Calibri" w:hAnsi="Arial" w:cs="Arial"/>
                <w:sz w:val="20"/>
                <w:szCs w:val="20"/>
                <w:lang w:eastAsia="en-US"/>
              </w:rPr>
            </w:pPr>
            <w:r w:rsidRPr="00355209">
              <w:rPr>
                <w:rFonts w:ascii="Arial" w:eastAsia="Calibri" w:hAnsi="Arial" w:cs="Arial"/>
                <w:sz w:val="20"/>
                <w:szCs w:val="20"/>
                <w:lang w:eastAsia="en-US"/>
              </w:rPr>
              <w:t>250.00</w:t>
            </w:r>
          </w:p>
        </w:tc>
      </w:tr>
      <w:tr w:rsidR="00162479" w:rsidRPr="00355209" w:rsidTr="00162479">
        <w:trPr>
          <w:trHeight w:val="382"/>
        </w:trPr>
        <w:tc>
          <w:tcPr>
            <w:tcW w:w="562" w:type="dxa"/>
            <w:vAlign w:val="center"/>
          </w:tcPr>
          <w:p w:rsidR="00162479" w:rsidRPr="00355209" w:rsidRDefault="00162479" w:rsidP="00162479">
            <w:pPr>
              <w:spacing w:after="160" w:line="259" w:lineRule="auto"/>
              <w:rPr>
                <w:rFonts w:ascii="Arial" w:eastAsia="Calibri" w:hAnsi="Arial" w:cs="Arial"/>
                <w:bCs/>
                <w:sz w:val="20"/>
                <w:szCs w:val="20"/>
                <w:lang w:eastAsia="en-US"/>
              </w:rPr>
            </w:pPr>
            <w:r w:rsidRPr="00355209">
              <w:rPr>
                <w:rFonts w:ascii="Arial" w:eastAsia="Calibri" w:hAnsi="Arial" w:cs="Arial"/>
                <w:bCs/>
                <w:sz w:val="20"/>
                <w:szCs w:val="20"/>
                <w:lang w:eastAsia="en-US"/>
              </w:rPr>
              <w:t xml:space="preserve">XI.- </w:t>
            </w:r>
          </w:p>
        </w:tc>
        <w:tc>
          <w:tcPr>
            <w:tcW w:w="3969" w:type="dxa"/>
            <w:vAlign w:val="center"/>
          </w:tcPr>
          <w:p w:rsidR="00162479" w:rsidRPr="00355209" w:rsidRDefault="00162479" w:rsidP="00162479">
            <w:pPr>
              <w:spacing w:after="160" w:line="259" w:lineRule="auto"/>
              <w:rPr>
                <w:rFonts w:ascii="Arial" w:eastAsia="Calibri" w:hAnsi="Arial" w:cs="Arial"/>
                <w:sz w:val="20"/>
                <w:szCs w:val="20"/>
                <w:lang w:eastAsia="en-US"/>
              </w:rPr>
            </w:pPr>
            <w:r w:rsidRPr="00355209">
              <w:rPr>
                <w:rFonts w:ascii="Arial" w:eastAsia="Calibri" w:hAnsi="Arial" w:cs="Arial"/>
                <w:sz w:val="20"/>
                <w:szCs w:val="20"/>
                <w:lang w:eastAsia="en-US"/>
              </w:rPr>
              <w:t>Bar</w:t>
            </w:r>
          </w:p>
        </w:tc>
        <w:tc>
          <w:tcPr>
            <w:tcW w:w="3828" w:type="dxa"/>
            <w:vAlign w:val="center"/>
          </w:tcPr>
          <w:p w:rsidR="00162479" w:rsidRPr="00355209" w:rsidRDefault="00162479" w:rsidP="00162479">
            <w:pPr>
              <w:spacing w:after="160" w:line="259" w:lineRule="auto"/>
              <w:jc w:val="center"/>
              <w:rPr>
                <w:rFonts w:ascii="Arial" w:eastAsia="Calibri" w:hAnsi="Arial" w:cs="Arial"/>
                <w:sz w:val="20"/>
                <w:szCs w:val="20"/>
                <w:lang w:eastAsia="en-US"/>
              </w:rPr>
            </w:pPr>
            <w:r w:rsidRPr="00355209">
              <w:rPr>
                <w:rFonts w:ascii="Arial" w:eastAsia="Calibri" w:hAnsi="Arial" w:cs="Arial"/>
                <w:sz w:val="20"/>
                <w:szCs w:val="20"/>
                <w:lang w:eastAsia="en-US"/>
              </w:rPr>
              <w:t>495.00</w:t>
            </w:r>
          </w:p>
        </w:tc>
      </w:tr>
      <w:tr w:rsidR="00162479" w:rsidRPr="00355209" w:rsidTr="00162479">
        <w:trPr>
          <w:trHeight w:val="382"/>
        </w:trPr>
        <w:tc>
          <w:tcPr>
            <w:tcW w:w="562" w:type="dxa"/>
            <w:vAlign w:val="center"/>
          </w:tcPr>
          <w:p w:rsidR="00162479" w:rsidRPr="00355209" w:rsidRDefault="00162479" w:rsidP="00162479">
            <w:pPr>
              <w:spacing w:after="160" w:line="259" w:lineRule="auto"/>
              <w:rPr>
                <w:rFonts w:ascii="Arial" w:eastAsia="Calibri" w:hAnsi="Arial" w:cs="Arial"/>
                <w:bCs/>
                <w:sz w:val="20"/>
                <w:szCs w:val="20"/>
                <w:lang w:eastAsia="en-US"/>
              </w:rPr>
            </w:pPr>
            <w:r w:rsidRPr="00355209">
              <w:rPr>
                <w:rFonts w:ascii="Arial" w:eastAsia="Calibri" w:hAnsi="Arial" w:cs="Arial"/>
                <w:bCs/>
                <w:sz w:val="20"/>
                <w:szCs w:val="20"/>
                <w:lang w:eastAsia="en-US"/>
              </w:rPr>
              <w:t>XII.-</w:t>
            </w:r>
          </w:p>
        </w:tc>
        <w:tc>
          <w:tcPr>
            <w:tcW w:w="3969" w:type="dxa"/>
            <w:vAlign w:val="center"/>
          </w:tcPr>
          <w:p w:rsidR="00162479" w:rsidRPr="00355209" w:rsidRDefault="00162479" w:rsidP="00162479">
            <w:pPr>
              <w:spacing w:after="160" w:line="259" w:lineRule="auto"/>
              <w:rPr>
                <w:rFonts w:ascii="Arial" w:eastAsia="Calibri" w:hAnsi="Arial" w:cs="Arial"/>
                <w:sz w:val="20"/>
                <w:szCs w:val="20"/>
                <w:lang w:eastAsia="en-US"/>
              </w:rPr>
            </w:pPr>
            <w:r w:rsidRPr="00355209">
              <w:rPr>
                <w:rFonts w:ascii="Arial" w:eastAsia="Calibri" w:hAnsi="Arial" w:cs="Arial"/>
                <w:sz w:val="20"/>
                <w:szCs w:val="20"/>
                <w:lang w:eastAsia="en-US"/>
              </w:rPr>
              <w:t>Video Bar</w:t>
            </w:r>
          </w:p>
        </w:tc>
        <w:tc>
          <w:tcPr>
            <w:tcW w:w="3828" w:type="dxa"/>
            <w:vAlign w:val="center"/>
          </w:tcPr>
          <w:p w:rsidR="00162479" w:rsidRPr="00355209" w:rsidRDefault="00162479" w:rsidP="00162479">
            <w:pPr>
              <w:spacing w:after="160" w:line="259" w:lineRule="auto"/>
              <w:jc w:val="center"/>
              <w:rPr>
                <w:rFonts w:ascii="Arial" w:eastAsia="Calibri" w:hAnsi="Arial" w:cs="Arial"/>
                <w:sz w:val="20"/>
                <w:szCs w:val="20"/>
                <w:lang w:eastAsia="en-US"/>
              </w:rPr>
            </w:pPr>
            <w:r w:rsidRPr="00355209">
              <w:rPr>
                <w:rFonts w:ascii="Arial" w:eastAsia="Calibri" w:hAnsi="Arial" w:cs="Arial"/>
                <w:sz w:val="20"/>
                <w:szCs w:val="20"/>
                <w:lang w:eastAsia="en-US"/>
              </w:rPr>
              <w:t>495.00</w:t>
            </w:r>
          </w:p>
        </w:tc>
      </w:tr>
      <w:tr w:rsidR="00162479" w:rsidRPr="00355209" w:rsidTr="00162479">
        <w:trPr>
          <w:trHeight w:val="382"/>
        </w:trPr>
        <w:tc>
          <w:tcPr>
            <w:tcW w:w="562" w:type="dxa"/>
            <w:vAlign w:val="center"/>
          </w:tcPr>
          <w:p w:rsidR="00162479" w:rsidRPr="00355209" w:rsidRDefault="00162479" w:rsidP="00162479">
            <w:pPr>
              <w:spacing w:after="160" w:line="259" w:lineRule="auto"/>
              <w:rPr>
                <w:rFonts w:ascii="Arial" w:eastAsia="Calibri" w:hAnsi="Arial" w:cs="Arial"/>
                <w:bCs/>
                <w:sz w:val="20"/>
                <w:szCs w:val="20"/>
                <w:lang w:eastAsia="en-US"/>
              </w:rPr>
            </w:pPr>
            <w:r w:rsidRPr="00355209">
              <w:rPr>
                <w:rFonts w:ascii="Arial" w:eastAsia="Calibri" w:hAnsi="Arial" w:cs="Arial"/>
                <w:bCs/>
                <w:sz w:val="20"/>
                <w:szCs w:val="20"/>
                <w:lang w:eastAsia="en-US"/>
              </w:rPr>
              <w:t>XIII.-</w:t>
            </w:r>
          </w:p>
        </w:tc>
        <w:tc>
          <w:tcPr>
            <w:tcW w:w="3969" w:type="dxa"/>
            <w:vAlign w:val="center"/>
          </w:tcPr>
          <w:p w:rsidR="00162479" w:rsidRPr="00355209" w:rsidRDefault="00162479" w:rsidP="00162479">
            <w:pPr>
              <w:spacing w:after="160" w:line="259" w:lineRule="auto"/>
              <w:rPr>
                <w:rFonts w:ascii="Arial" w:eastAsia="Calibri" w:hAnsi="Arial" w:cs="Arial"/>
                <w:sz w:val="20"/>
                <w:szCs w:val="20"/>
                <w:lang w:eastAsia="en-US"/>
              </w:rPr>
            </w:pPr>
            <w:r w:rsidRPr="00355209">
              <w:rPr>
                <w:rFonts w:ascii="Arial" w:eastAsia="Calibri" w:hAnsi="Arial" w:cs="Arial"/>
                <w:sz w:val="20"/>
                <w:szCs w:val="20"/>
                <w:lang w:eastAsia="en-US"/>
              </w:rPr>
              <w:t>Salón de Baile</w:t>
            </w:r>
          </w:p>
        </w:tc>
        <w:tc>
          <w:tcPr>
            <w:tcW w:w="3828" w:type="dxa"/>
            <w:vAlign w:val="center"/>
          </w:tcPr>
          <w:p w:rsidR="00162479" w:rsidRPr="00355209" w:rsidRDefault="00162479" w:rsidP="00162479">
            <w:pPr>
              <w:spacing w:after="160" w:line="259" w:lineRule="auto"/>
              <w:jc w:val="center"/>
              <w:rPr>
                <w:rFonts w:ascii="Arial" w:eastAsia="Calibri" w:hAnsi="Arial" w:cs="Arial"/>
                <w:sz w:val="20"/>
                <w:szCs w:val="20"/>
                <w:lang w:eastAsia="en-US"/>
              </w:rPr>
            </w:pPr>
            <w:r w:rsidRPr="00355209">
              <w:rPr>
                <w:rFonts w:ascii="Arial" w:eastAsia="Calibri" w:hAnsi="Arial" w:cs="Arial"/>
                <w:sz w:val="20"/>
                <w:szCs w:val="20"/>
                <w:lang w:eastAsia="en-US"/>
              </w:rPr>
              <w:t>255.00</w:t>
            </w:r>
          </w:p>
        </w:tc>
      </w:tr>
      <w:tr w:rsidR="00162479" w:rsidRPr="00355209" w:rsidTr="00162479">
        <w:trPr>
          <w:trHeight w:val="382"/>
        </w:trPr>
        <w:tc>
          <w:tcPr>
            <w:tcW w:w="562" w:type="dxa"/>
            <w:vAlign w:val="center"/>
          </w:tcPr>
          <w:p w:rsidR="00162479" w:rsidRPr="00355209" w:rsidRDefault="00162479" w:rsidP="00162479">
            <w:pPr>
              <w:spacing w:after="160" w:line="259" w:lineRule="auto"/>
              <w:rPr>
                <w:rFonts w:ascii="Arial" w:eastAsia="Calibri" w:hAnsi="Arial" w:cs="Arial"/>
                <w:bCs/>
                <w:sz w:val="20"/>
                <w:szCs w:val="20"/>
                <w:lang w:eastAsia="en-US"/>
              </w:rPr>
            </w:pPr>
            <w:r w:rsidRPr="00355209">
              <w:rPr>
                <w:rFonts w:ascii="Arial" w:eastAsia="Calibri" w:hAnsi="Arial" w:cs="Arial"/>
                <w:bCs/>
                <w:sz w:val="20"/>
                <w:szCs w:val="20"/>
                <w:lang w:eastAsia="en-US"/>
              </w:rPr>
              <w:t>XIV.</w:t>
            </w:r>
          </w:p>
        </w:tc>
        <w:tc>
          <w:tcPr>
            <w:tcW w:w="3969" w:type="dxa"/>
            <w:vAlign w:val="center"/>
          </w:tcPr>
          <w:p w:rsidR="00162479" w:rsidRPr="00355209" w:rsidRDefault="00162479" w:rsidP="00162479">
            <w:pPr>
              <w:spacing w:after="160" w:line="259" w:lineRule="auto"/>
              <w:rPr>
                <w:rFonts w:ascii="Arial" w:eastAsia="Calibri" w:hAnsi="Arial" w:cs="Arial"/>
                <w:sz w:val="20"/>
                <w:szCs w:val="20"/>
                <w:lang w:eastAsia="en-US"/>
              </w:rPr>
            </w:pPr>
            <w:r w:rsidRPr="00355209">
              <w:rPr>
                <w:rFonts w:ascii="Arial" w:eastAsia="Calibri" w:hAnsi="Arial" w:cs="Arial"/>
                <w:sz w:val="20"/>
                <w:szCs w:val="20"/>
                <w:lang w:eastAsia="en-US"/>
              </w:rPr>
              <w:t>Sala de Recepciones</w:t>
            </w:r>
          </w:p>
        </w:tc>
        <w:tc>
          <w:tcPr>
            <w:tcW w:w="3828" w:type="dxa"/>
            <w:vAlign w:val="center"/>
          </w:tcPr>
          <w:p w:rsidR="00162479" w:rsidRPr="00355209" w:rsidRDefault="00162479" w:rsidP="00162479">
            <w:pPr>
              <w:spacing w:after="160" w:line="259" w:lineRule="auto"/>
              <w:jc w:val="center"/>
              <w:rPr>
                <w:rFonts w:ascii="Arial" w:eastAsia="Calibri" w:hAnsi="Arial" w:cs="Arial"/>
                <w:sz w:val="20"/>
                <w:szCs w:val="20"/>
                <w:lang w:eastAsia="en-US"/>
              </w:rPr>
            </w:pPr>
            <w:r w:rsidRPr="00355209">
              <w:rPr>
                <w:rFonts w:ascii="Arial" w:eastAsia="Calibri" w:hAnsi="Arial" w:cs="Arial"/>
                <w:sz w:val="20"/>
                <w:szCs w:val="20"/>
                <w:lang w:eastAsia="en-US"/>
              </w:rPr>
              <w:t>255.00</w:t>
            </w:r>
          </w:p>
        </w:tc>
      </w:tr>
    </w:tbl>
    <w:p w:rsidR="00162479" w:rsidRPr="00355209" w:rsidRDefault="00162479" w:rsidP="00162479">
      <w:pPr>
        <w:spacing w:after="160" w:line="259" w:lineRule="auto"/>
        <w:rPr>
          <w:rFonts w:ascii="Arial" w:eastAsia="Calibri" w:hAnsi="Arial" w:cs="Arial"/>
          <w:sz w:val="20"/>
          <w:szCs w:val="20"/>
          <w:lang w:eastAsia="en-US"/>
        </w:rPr>
      </w:pPr>
    </w:p>
    <w:p w:rsidR="00162479" w:rsidRPr="00355209" w:rsidRDefault="00162479" w:rsidP="00162479">
      <w:pPr>
        <w:spacing w:after="160" w:line="259" w:lineRule="auto"/>
        <w:rPr>
          <w:rFonts w:ascii="Arial" w:eastAsia="Calibri" w:hAnsi="Arial" w:cs="Arial"/>
          <w:sz w:val="20"/>
          <w:szCs w:val="20"/>
          <w:lang w:eastAsia="en-US"/>
        </w:rPr>
      </w:pPr>
    </w:p>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sz w:val="20"/>
          <w:szCs w:val="20"/>
          <w:lang w:eastAsia="en-US"/>
        </w:rPr>
        <w:t>Cuando por su denominación algún establecimiento no se encuentre comprendido en la clasificación anterior, se ubicara en aquel en que por sus características le sea más semejante.</w:t>
      </w:r>
    </w:p>
    <w:p w:rsidR="00162479" w:rsidRPr="00355209" w:rsidRDefault="00162479" w:rsidP="00162479">
      <w:pPr>
        <w:spacing w:after="160" w:line="259" w:lineRule="auto"/>
        <w:jc w:val="both"/>
        <w:rPr>
          <w:rFonts w:ascii="Arial" w:eastAsia="Calibri" w:hAnsi="Arial" w:cs="Arial"/>
          <w:b/>
          <w:sz w:val="20"/>
          <w:szCs w:val="20"/>
          <w:lang w:eastAsia="en-US"/>
        </w:rPr>
      </w:pPr>
    </w:p>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b/>
          <w:sz w:val="20"/>
          <w:szCs w:val="20"/>
          <w:lang w:eastAsia="en-US"/>
        </w:rPr>
        <w:t>Artículo 87.-</w:t>
      </w:r>
      <w:r w:rsidRPr="00355209">
        <w:rPr>
          <w:rFonts w:ascii="Arial" w:eastAsia="Calibri" w:hAnsi="Arial" w:cs="Arial"/>
          <w:sz w:val="20"/>
          <w:szCs w:val="20"/>
          <w:lang w:eastAsia="en-US"/>
        </w:rPr>
        <w:t xml:space="preserve"> Por el otorgamiento de la revalidación anual de licencias para el funcionamiento de los establecimientos que se relacionan en el artículo anterior, se pagará un derecho conforme a las siguientes tarifas: </w:t>
      </w:r>
    </w:p>
    <w:p w:rsidR="00162479" w:rsidRPr="00355209" w:rsidRDefault="00162479" w:rsidP="00162479">
      <w:pPr>
        <w:spacing w:after="160" w:line="259" w:lineRule="auto"/>
        <w:jc w:val="both"/>
        <w:rPr>
          <w:rFonts w:ascii="Arial" w:eastAsia="Calibri"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3"/>
        <w:gridCol w:w="4088"/>
        <w:gridCol w:w="3969"/>
      </w:tblGrid>
      <w:tr w:rsidR="00162479" w:rsidRPr="00355209" w:rsidTr="00162479">
        <w:trPr>
          <w:trHeight w:val="1028"/>
        </w:trPr>
        <w:tc>
          <w:tcPr>
            <w:tcW w:w="4531" w:type="dxa"/>
            <w:gridSpan w:val="2"/>
            <w:vAlign w:val="center"/>
          </w:tcPr>
          <w:p w:rsidR="00162479" w:rsidRPr="00355209" w:rsidRDefault="00162479" w:rsidP="00162479">
            <w:pPr>
              <w:spacing w:after="160" w:line="259" w:lineRule="auto"/>
              <w:jc w:val="center"/>
              <w:rPr>
                <w:rFonts w:ascii="Arial" w:eastAsia="Calibri" w:hAnsi="Arial" w:cs="Arial"/>
                <w:b/>
                <w:sz w:val="20"/>
                <w:szCs w:val="20"/>
                <w:lang w:eastAsia="en-US"/>
              </w:rPr>
            </w:pPr>
            <w:r w:rsidRPr="00355209">
              <w:rPr>
                <w:rFonts w:ascii="Arial" w:eastAsia="Calibri" w:hAnsi="Arial" w:cs="Arial"/>
                <w:b/>
                <w:bCs/>
                <w:sz w:val="20"/>
                <w:szCs w:val="20"/>
                <w:lang w:eastAsia="en-US"/>
              </w:rPr>
              <w:t>Establecimientos</w:t>
            </w:r>
          </w:p>
        </w:tc>
        <w:tc>
          <w:tcPr>
            <w:tcW w:w="3969" w:type="dxa"/>
            <w:vAlign w:val="center"/>
          </w:tcPr>
          <w:p w:rsidR="00162479" w:rsidRPr="00355209" w:rsidRDefault="00162479" w:rsidP="00162479">
            <w:pPr>
              <w:spacing w:after="160" w:line="259" w:lineRule="auto"/>
              <w:jc w:val="center"/>
              <w:rPr>
                <w:rFonts w:ascii="Arial" w:eastAsia="Calibri" w:hAnsi="Arial" w:cs="Arial"/>
                <w:b/>
                <w:sz w:val="20"/>
                <w:szCs w:val="20"/>
                <w:lang w:eastAsia="en-US"/>
              </w:rPr>
            </w:pPr>
            <w:r w:rsidRPr="00355209">
              <w:rPr>
                <w:rFonts w:ascii="Arial" w:eastAsia="Calibri" w:hAnsi="Arial" w:cs="Arial"/>
                <w:b/>
                <w:bCs/>
                <w:sz w:val="20"/>
                <w:szCs w:val="20"/>
                <w:lang w:eastAsia="en-US"/>
              </w:rPr>
              <w:t>Veces de la Unidad de Medida y Actualización</w:t>
            </w:r>
          </w:p>
        </w:tc>
      </w:tr>
      <w:tr w:rsidR="00162479" w:rsidRPr="00355209" w:rsidTr="00162479">
        <w:trPr>
          <w:trHeight w:val="382"/>
        </w:trPr>
        <w:tc>
          <w:tcPr>
            <w:tcW w:w="443" w:type="dxa"/>
            <w:vAlign w:val="center"/>
          </w:tcPr>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bCs/>
                <w:sz w:val="20"/>
                <w:szCs w:val="20"/>
                <w:lang w:eastAsia="en-US"/>
              </w:rPr>
              <w:t>I.-</w:t>
            </w:r>
          </w:p>
        </w:tc>
        <w:tc>
          <w:tcPr>
            <w:tcW w:w="4088" w:type="dxa"/>
            <w:vAlign w:val="center"/>
          </w:tcPr>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sz w:val="20"/>
                <w:szCs w:val="20"/>
                <w:lang w:eastAsia="en-US"/>
              </w:rPr>
              <w:t>Expendio de Cerveza (venta envase cerrado)</w:t>
            </w:r>
          </w:p>
        </w:tc>
        <w:tc>
          <w:tcPr>
            <w:tcW w:w="3969" w:type="dxa"/>
            <w:vAlign w:val="center"/>
          </w:tcPr>
          <w:p w:rsidR="00162479" w:rsidRPr="00355209" w:rsidRDefault="00162479" w:rsidP="00162479">
            <w:pPr>
              <w:spacing w:after="160" w:line="259" w:lineRule="auto"/>
              <w:jc w:val="center"/>
              <w:rPr>
                <w:rFonts w:ascii="Arial" w:eastAsia="Calibri" w:hAnsi="Arial" w:cs="Arial"/>
                <w:sz w:val="20"/>
                <w:szCs w:val="20"/>
                <w:lang w:eastAsia="en-US"/>
              </w:rPr>
            </w:pPr>
            <w:r w:rsidRPr="00355209">
              <w:rPr>
                <w:rFonts w:ascii="Arial" w:eastAsia="Calibri" w:hAnsi="Arial" w:cs="Arial"/>
                <w:sz w:val="20"/>
                <w:szCs w:val="20"/>
                <w:lang w:eastAsia="en-US"/>
              </w:rPr>
              <w:t>45.00</w:t>
            </w:r>
          </w:p>
        </w:tc>
      </w:tr>
      <w:tr w:rsidR="00162479" w:rsidRPr="00355209" w:rsidTr="00162479">
        <w:trPr>
          <w:trHeight w:val="382"/>
        </w:trPr>
        <w:tc>
          <w:tcPr>
            <w:tcW w:w="443" w:type="dxa"/>
            <w:vAlign w:val="center"/>
          </w:tcPr>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bCs/>
                <w:sz w:val="20"/>
                <w:szCs w:val="20"/>
                <w:lang w:eastAsia="en-US"/>
              </w:rPr>
              <w:t>II.-</w:t>
            </w:r>
          </w:p>
        </w:tc>
        <w:tc>
          <w:tcPr>
            <w:tcW w:w="4088" w:type="dxa"/>
            <w:vAlign w:val="center"/>
          </w:tcPr>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sz w:val="20"/>
                <w:szCs w:val="20"/>
                <w:lang w:eastAsia="en-US"/>
              </w:rPr>
              <w:t>Licorería - Vinatería</w:t>
            </w:r>
          </w:p>
        </w:tc>
        <w:tc>
          <w:tcPr>
            <w:tcW w:w="3969" w:type="dxa"/>
            <w:vAlign w:val="center"/>
          </w:tcPr>
          <w:p w:rsidR="00162479" w:rsidRPr="00355209" w:rsidRDefault="00162479" w:rsidP="00162479">
            <w:pPr>
              <w:spacing w:after="160" w:line="259" w:lineRule="auto"/>
              <w:jc w:val="center"/>
              <w:rPr>
                <w:rFonts w:ascii="Arial" w:eastAsia="Calibri" w:hAnsi="Arial" w:cs="Arial"/>
                <w:sz w:val="20"/>
                <w:szCs w:val="20"/>
                <w:lang w:eastAsia="en-US"/>
              </w:rPr>
            </w:pPr>
            <w:r w:rsidRPr="00355209">
              <w:rPr>
                <w:rFonts w:ascii="Arial" w:eastAsia="Calibri" w:hAnsi="Arial" w:cs="Arial"/>
                <w:sz w:val="20"/>
                <w:szCs w:val="20"/>
                <w:lang w:eastAsia="en-US"/>
              </w:rPr>
              <w:t>55.00</w:t>
            </w:r>
          </w:p>
        </w:tc>
      </w:tr>
      <w:tr w:rsidR="00162479" w:rsidRPr="00355209" w:rsidTr="00162479">
        <w:trPr>
          <w:trHeight w:val="914"/>
        </w:trPr>
        <w:tc>
          <w:tcPr>
            <w:tcW w:w="443" w:type="dxa"/>
            <w:vAlign w:val="center"/>
          </w:tcPr>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bCs/>
                <w:sz w:val="20"/>
                <w:szCs w:val="20"/>
                <w:lang w:eastAsia="en-US"/>
              </w:rPr>
              <w:t>III.-</w:t>
            </w:r>
          </w:p>
        </w:tc>
        <w:tc>
          <w:tcPr>
            <w:tcW w:w="4088" w:type="dxa"/>
            <w:vAlign w:val="center"/>
          </w:tcPr>
          <w:p w:rsidR="00162479" w:rsidRPr="00355209" w:rsidRDefault="00162479" w:rsidP="00162479">
            <w:pPr>
              <w:spacing w:after="160" w:line="259" w:lineRule="auto"/>
              <w:jc w:val="both"/>
              <w:rPr>
                <w:rFonts w:ascii="Arial" w:eastAsia="Calibri" w:hAnsi="Arial" w:cs="Arial"/>
                <w:sz w:val="20"/>
                <w:szCs w:val="20"/>
                <w:lang w:eastAsia="en-US"/>
              </w:rPr>
            </w:pPr>
          </w:p>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sz w:val="20"/>
                <w:szCs w:val="20"/>
                <w:lang w:eastAsia="en-US"/>
              </w:rPr>
              <w:t>Tienda de Autoservicio Tipo “A”</w:t>
            </w:r>
          </w:p>
          <w:p w:rsidR="00162479" w:rsidRPr="00355209" w:rsidRDefault="00162479" w:rsidP="00162479">
            <w:pPr>
              <w:spacing w:after="160" w:line="259" w:lineRule="auto"/>
              <w:jc w:val="both"/>
              <w:rPr>
                <w:rFonts w:ascii="Arial" w:eastAsia="Calibri" w:hAnsi="Arial" w:cs="Arial"/>
                <w:sz w:val="20"/>
                <w:szCs w:val="20"/>
                <w:lang w:eastAsia="en-US"/>
              </w:rPr>
            </w:pPr>
          </w:p>
        </w:tc>
        <w:tc>
          <w:tcPr>
            <w:tcW w:w="3969" w:type="dxa"/>
            <w:vAlign w:val="center"/>
          </w:tcPr>
          <w:p w:rsidR="00162479" w:rsidRPr="00355209" w:rsidRDefault="00162479" w:rsidP="00162479">
            <w:pPr>
              <w:spacing w:after="160" w:line="259" w:lineRule="auto"/>
              <w:jc w:val="center"/>
              <w:rPr>
                <w:rFonts w:ascii="Arial" w:eastAsia="Calibri" w:hAnsi="Arial" w:cs="Arial"/>
                <w:sz w:val="20"/>
                <w:szCs w:val="20"/>
                <w:lang w:eastAsia="en-US"/>
              </w:rPr>
            </w:pPr>
            <w:r w:rsidRPr="00355209">
              <w:rPr>
                <w:rFonts w:ascii="Arial" w:eastAsia="Calibri" w:hAnsi="Arial" w:cs="Arial"/>
                <w:sz w:val="20"/>
                <w:szCs w:val="20"/>
                <w:lang w:eastAsia="en-US"/>
              </w:rPr>
              <w:t>41.00</w:t>
            </w:r>
          </w:p>
        </w:tc>
      </w:tr>
      <w:tr w:rsidR="00162479" w:rsidRPr="00355209" w:rsidTr="00162479">
        <w:trPr>
          <w:trHeight w:val="270"/>
        </w:trPr>
        <w:tc>
          <w:tcPr>
            <w:tcW w:w="443" w:type="dxa"/>
            <w:vAlign w:val="center"/>
          </w:tcPr>
          <w:p w:rsidR="00162479" w:rsidRPr="00355209" w:rsidRDefault="00162479" w:rsidP="00162479">
            <w:pPr>
              <w:spacing w:after="160" w:line="259" w:lineRule="auto"/>
              <w:jc w:val="both"/>
              <w:rPr>
                <w:rFonts w:ascii="Arial" w:eastAsia="Calibri" w:hAnsi="Arial" w:cs="Arial"/>
                <w:bCs/>
                <w:sz w:val="20"/>
                <w:szCs w:val="20"/>
                <w:lang w:eastAsia="en-US"/>
              </w:rPr>
            </w:pPr>
          </w:p>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bCs/>
                <w:sz w:val="20"/>
                <w:szCs w:val="20"/>
                <w:lang w:eastAsia="en-US"/>
              </w:rPr>
              <w:t>IV.-</w:t>
            </w:r>
          </w:p>
        </w:tc>
        <w:tc>
          <w:tcPr>
            <w:tcW w:w="4088" w:type="dxa"/>
            <w:vAlign w:val="center"/>
          </w:tcPr>
          <w:p w:rsidR="00162479" w:rsidRPr="00355209" w:rsidRDefault="00162479" w:rsidP="00162479">
            <w:pPr>
              <w:spacing w:after="160" w:line="259" w:lineRule="auto"/>
              <w:jc w:val="both"/>
              <w:rPr>
                <w:rFonts w:ascii="Arial" w:eastAsia="Calibri" w:hAnsi="Arial" w:cs="Arial"/>
                <w:sz w:val="20"/>
                <w:szCs w:val="20"/>
                <w:lang w:eastAsia="en-US"/>
              </w:rPr>
            </w:pPr>
          </w:p>
          <w:p w:rsidR="00162479" w:rsidRPr="00355209" w:rsidRDefault="00162479" w:rsidP="00162479">
            <w:pPr>
              <w:spacing w:after="160" w:line="259" w:lineRule="auto"/>
              <w:jc w:val="both"/>
              <w:rPr>
                <w:rFonts w:ascii="Arial" w:eastAsia="Calibri" w:hAnsi="Arial" w:cs="Arial"/>
                <w:sz w:val="20"/>
                <w:szCs w:val="20"/>
                <w:lang w:eastAsia="en-US"/>
              </w:rPr>
            </w:pPr>
          </w:p>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sz w:val="20"/>
                <w:szCs w:val="20"/>
                <w:lang w:eastAsia="en-US"/>
              </w:rPr>
              <w:t>Tienda de autoservicio Tipo “B”</w:t>
            </w:r>
          </w:p>
          <w:p w:rsidR="00162479" w:rsidRPr="00355209" w:rsidRDefault="00162479" w:rsidP="00162479">
            <w:pPr>
              <w:spacing w:after="160" w:line="259" w:lineRule="auto"/>
              <w:jc w:val="both"/>
              <w:rPr>
                <w:rFonts w:ascii="Arial" w:eastAsia="Calibri" w:hAnsi="Arial" w:cs="Arial"/>
                <w:sz w:val="20"/>
                <w:szCs w:val="20"/>
                <w:lang w:eastAsia="en-US"/>
              </w:rPr>
            </w:pPr>
          </w:p>
        </w:tc>
        <w:tc>
          <w:tcPr>
            <w:tcW w:w="3969" w:type="dxa"/>
            <w:vAlign w:val="center"/>
          </w:tcPr>
          <w:p w:rsidR="00162479" w:rsidRPr="00355209" w:rsidRDefault="00162479" w:rsidP="00162479">
            <w:pPr>
              <w:spacing w:after="160" w:line="259" w:lineRule="auto"/>
              <w:jc w:val="center"/>
              <w:rPr>
                <w:rFonts w:ascii="Arial" w:eastAsia="Calibri" w:hAnsi="Arial" w:cs="Arial"/>
                <w:sz w:val="20"/>
                <w:szCs w:val="20"/>
                <w:lang w:eastAsia="en-US"/>
              </w:rPr>
            </w:pPr>
          </w:p>
          <w:p w:rsidR="00162479" w:rsidRPr="00355209" w:rsidRDefault="00162479" w:rsidP="00162479">
            <w:pPr>
              <w:spacing w:after="160" w:line="259" w:lineRule="auto"/>
              <w:jc w:val="center"/>
              <w:rPr>
                <w:rFonts w:ascii="Arial" w:eastAsia="Calibri" w:hAnsi="Arial" w:cs="Arial"/>
                <w:sz w:val="20"/>
                <w:szCs w:val="20"/>
                <w:lang w:eastAsia="en-US"/>
              </w:rPr>
            </w:pPr>
            <w:r w:rsidRPr="00355209">
              <w:rPr>
                <w:rFonts w:ascii="Arial" w:eastAsia="Calibri" w:hAnsi="Arial" w:cs="Arial"/>
                <w:sz w:val="20"/>
                <w:szCs w:val="20"/>
                <w:lang w:eastAsia="en-US"/>
              </w:rPr>
              <w:t>56.00</w:t>
            </w:r>
          </w:p>
        </w:tc>
      </w:tr>
      <w:tr w:rsidR="00162479" w:rsidRPr="00355209" w:rsidTr="00162479">
        <w:trPr>
          <w:trHeight w:val="270"/>
        </w:trPr>
        <w:tc>
          <w:tcPr>
            <w:tcW w:w="443" w:type="dxa"/>
            <w:vAlign w:val="center"/>
          </w:tcPr>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bCs/>
                <w:sz w:val="20"/>
                <w:szCs w:val="20"/>
                <w:lang w:eastAsia="en-US"/>
              </w:rPr>
              <w:t>V.-</w:t>
            </w:r>
          </w:p>
        </w:tc>
        <w:tc>
          <w:tcPr>
            <w:tcW w:w="4088" w:type="dxa"/>
            <w:vAlign w:val="center"/>
          </w:tcPr>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sz w:val="20"/>
                <w:szCs w:val="20"/>
                <w:lang w:eastAsia="en-US"/>
              </w:rPr>
              <w:t>Bodega y Distribuidora de Bebidas Alcohólicas</w:t>
            </w:r>
          </w:p>
        </w:tc>
        <w:tc>
          <w:tcPr>
            <w:tcW w:w="3969" w:type="dxa"/>
            <w:vAlign w:val="center"/>
          </w:tcPr>
          <w:p w:rsidR="00162479" w:rsidRPr="00355209" w:rsidRDefault="00162479" w:rsidP="00162479">
            <w:pPr>
              <w:spacing w:after="160" w:line="259" w:lineRule="auto"/>
              <w:jc w:val="center"/>
              <w:rPr>
                <w:rFonts w:ascii="Arial" w:eastAsia="Calibri" w:hAnsi="Arial" w:cs="Arial"/>
                <w:sz w:val="20"/>
                <w:szCs w:val="20"/>
                <w:lang w:eastAsia="en-US"/>
              </w:rPr>
            </w:pPr>
            <w:r w:rsidRPr="00355209">
              <w:rPr>
                <w:rFonts w:ascii="Arial" w:eastAsia="Calibri" w:hAnsi="Arial" w:cs="Arial"/>
                <w:sz w:val="20"/>
                <w:szCs w:val="20"/>
                <w:lang w:eastAsia="en-US"/>
              </w:rPr>
              <w:t>70.00</w:t>
            </w:r>
          </w:p>
        </w:tc>
      </w:tr>
      <w:tr w:rsidR="00162479" w:rsidRPr="00355209" w:rsidTr="00162479">
        <w:trPr>
          <w:trHeight w:val="382"/>
        </w:trPr>
        <w:tc>
          <w:tcPr>
            <w:tcW w:w="443" w:type="dxa"/>
            <w:vAlign w:val="center"/>
          </w:tcPr>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bCs/>
                <w:sz w:val="20"/>
                <w:szCs w:val="20"/>
                <w:lang w:eastAsia="en-US"/>
              </w:rPr>
              <w:t>VI.-</w:t>
            </w:r>
          </w:p>
        </w:tc>
        <w:tc>
          <w:tcPr>
            <w:tcW w:w="4088" w:type="dxa"/>
            <w:vAlign w:val="center"/>
          </w:tcPr>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sz w:val="20"/>
                <w:szCs w:val="20"/>
                <w:lang w:eastAsia="en-US"/>
              </w:rPr>
              <w:t>Centros nocturno</w:t>
            </w:r>
          </w:p>
        </w:tc>
        <w:tc>
          <w:tcPr>
            <w:tcW w:w="3969" w:type="dxa"/>
            <w:vAlign w:val="center"/>
          </w:tcPr>
          <w:p w:rsidR="00162479" w:rsidRPr="00355209" w:rsidRDefault="00162479" w:rsidP="00162479">
            <w:pPr>
              <w:spacing w:after="160" w:line="259" w:lineRule="auto"/>
              <w:jc w:val="center"/>
              <w:rPr>
                <w:rFonts w:ascii="Arial" w:eastAsia="Calibri" w:hAnsi="Arial" w:cs="Arial"/>
                <w:sz w:val="20"/>
                <w:szCs w:val="20"/>
                <w:lang w:eastAsia="en-US"/>
              </w:rPr>
            </w:pPr>
            <w:r w:rsidRPr="00355209">
              <w:rPr>
                <w:rFonts w:ascii="Arial" w:eastAsia="Calibri" w:hAnsi="Arial" w:cs="Arial"/>
                <w:sz w:val="20"/>
                <w:szCs w:val="20"/>
                <w:lang w:eastAsia="en-US"/>
              </w:rPr>
              <w:t>135.00</w:t>
            </w:r>
          </w:p>
        </w:tc>
      </w:tr>
      <w:tr w:rsidR="00162479" w:rsidRPr="00355209" w:rsidTr="00162479">
        <w:trPr>
          <w:trHeight w:val="382"/>
        </w:trPr>
        <w:tc>
          <w:tcPr>
            <w:tcW w:w="443" w:type="dxa"/>
            <w:vAlign w:val="center"/>
          </w:tcPr>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bCs/>
                <w:sz w:val="20"/>
                <w:szCs w:val="20"/>
                <w:lang w:eastAsia="en-US"/>
              </w:rPr>
              <w:t>VII.-</w:t>
            </w:r>
          </w:p>
        </w:tc>
        <w:tc>
          <w:tcPr>
            <w:tcW w:w="4088" w:type="dxa"/>
            <w:vAlign w:val="center"/>
          </w:tcPr>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sz w:val="20"/>
                <w:szCs w:val="20"/>
                <w:lang w:eastAsia="en-US"/>
              </w:rPr>
              <w:t>Discoteca</w:t>
            </w:r>
          </w:p>
        </w:tc>
        <w:tc>
          <w:tcPr>
            <w:tcW w:w="3969" w:type="dxa"/>
            <w:vAlign w:val="center"/>
          </w:tcPr>
          <w:p w:rsidR="00162479" w:rsidRPr="00355209" w:rsidRDefault="00162479" w:rsidP="00162479">
            <w:pPr>
              <w:spacing w:after="160" w:line="259" w:lineRule="auto"/>
              <w:jc w:val="center"/>
              <w:rPr>
                <w:rFonts w:ascii="Arial" w:eastAsia="Calibri" w:hAnsi="Arial" w:cs="Arial"/>
                <w:sz w:val="20"/>
                <w:szCs w:val="20"/>
                <w:lang w:eastAsia="en-US"/>
              </w:rPr>
            </w:pPr>
            <w:r w:rsidRPr="00355209">
              <w:rPr>
                <w:rFonts w:ascii="Arial" w:eastAsia="Calibri" w:hAnsi="Arial" w:cs="Arial"/>
                <w:sz w:val="20"/>
                <w:szCs w:val="20"/>
                <w:lang w:eastAsia="en-US"/>
              </w:rPr>
              <w:t>135.00</w:t>
            </w:r>
          </w:p>
        </w:tc>
      </w:tr>
      <w:tr w:rsidR="00162479" w:rsidRPr="00355209" w:rsidTr="00162479">
        <w:trPr>
          <w:trHeight w:val="382"/>
        </w:trPr>
        <w:tc>
          <w:tcPr>
            <w:tcW w:w="443" w:type="dxa"/>
            <w:vAlign w:val="center"/>
          </w:tcPr>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bCs/>
                <w:sz w:val="20"/>
                <w:szCs w:val="20"/>
                <w:lang w:eastAsia="en-US"/>
              </w:rPr>
              <w:t xml:space="preserve">VIII.- </w:t>
            </w:r>
          </w:p>
        </w:tc>
        <w:tc>
          <w:tcPr>
            <w:tcW w:w="4088" w:type="dxa"/>
            <w:vAlign w:val="center"/>
          </w:tcPr>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sz w:val="20"/>
                <w:szCs w:val="20"/>
                <w:lang w:eastAsia="en-US"/>
              </w:rPr>
              <w:t>Cabaré</w:t>
            </w:r>
          </w:p>
        </w:tc>
        <w:tc>
          <w:tcPr>
            <w:tcW w:w="3969" w:type="dxa"/>
            <w:vAlign w:val="center"/>
          </w:tcPr>
          <w:p w:rsidR="00162479" w:rsidRPr="00355209" w:rsidRDefault="00162479" w:rsidP="00162479">
            <w:pPr>
              <w:spacing w:after="160" w:line="259" w:lineRule="auto"/>
              <w:jc w:val="center"/>
              <w:rPr>
                <w:rFonts w:ascii="Arial" w:eastAsia="Calibri" w:hAnsi="Arial" w:cs="Arial"/>
                <w:sz w:val="20"/>
                <w:szCs w:val="20"/>
                <w:lang w:eastAsia="en-US"/>
              </w:rPr>
            </w:pPr>
            <w:r w:rsidRPr="00355209">
              <w:rPr>
                <w:rFonts w:ascii="Arial" w:eastAsia="Calibri" w:hAnsi="Arial" w:cs="Arial"/>
                <w:sz w:val="20"/>
                <w:szCs w:val="20"/>
                <w:lang w:eastAsia="en-US"/>
              </w:rPr>
              <w:t>140.00</w:t>
            </w:r>
          </w:p>
        </w:tc>
      </w:tr>
      <w:tr w:rsidR="00162479" w:rsidRPr="00355209" w:rsidTr="00162479">
        <w:trPr>
          <w:trHeight w:val="382"/>
        </w:trPr>
        <w:tc>
          <w:tcPr>
            <w:tcW w:w="443" w:type="dxa"/>
            <w:vAlign w:val="center"/>
          </w:tcPr>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bCs/>
                <w:sz w:val="20"/>
                <w:szCs w:val="20"/>
                <w:lang w:eastAsia="en-US"/>
              </w:rPr>
              <w:t>IX.-</w:t>
            </w:r>
          </w:p>
        </w:tc>
        <w:tc>
          <w:tcPr>
            <w:tcW w:w="4088" w:type="dxa"/>
            <w:vAlign w:val="center"/>
          </w:tcPr>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sz w:val="20"/>
                <w:szCs w:val="20"/>
                <w:lang w:eastAsia="en-US"/>
              </w:rPr>
              <w:t>Cantina</w:t>
            </w:r>
          </w:p>
        </w:tc>
        <w:tc>
          <w:tcPr>
            <w:tcW w:w="3969" w:type="dxa"/>
            <w:vAlign w:val="center"/>
          </w:tcPr>
          <w:p w:rsidR="00162479" w:rsidRPr="00355209" w:rsidRDefault="00162479" w:rsidP="00162479">
            <w:pPr>
              <w:spacing w:after="160" w:line="259" w:lineRule="auto"/>
              <w:jc w:val="center"/>
              <w:rPr>
                <w:rFonts w:ascii="Arial" w:eastAsia="Calibri" w:hAnsi="Arial" w:cs="Arial"/>
                <w:sz w:val="20"/>
                <w:szCs w:val="20"/>
                <w:lang w:eastAsia="en-US"/>
              </w:rPr>
            </w:pPr>
            <w:r w:rsidRPr="00355209">
              <w:rPr>
                <w:rFonts w:ascii="Arial" w:eastAsia="Calibri" w:hAnsi="Arial" w:cs="Arial"/>
                <w:sz w:val="20"/>
                <w:szCs w:val="20"/>
                <w:lang w:eastAsia="en-US"/>
              </w:rPr>
              <w:t>130.00</w:t>
            </w:r>
          </w:p>
        </w:tc>
      </w:tr>
      <w:tr w:rsidR="00162479" w:rsidRPr="00355209" w:rsidTr="00162479">
        <w:trPr>
          <w:trHeight w:val="382"/>
        </w:trPr>
        <w:tc>
          <w:tcPr>
            <w:tcW w:w="443" w:type="dxa"/>
            <w:vAlign w:val="center"/>
          </w:tcPr>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bCs/>
                <w:sz w:val="20"/>
                <w:szCs w:val="20"/>
                <w:lang w:eastAsia="en-US"/>
              </w:rPr>
              <w:t>X.-</w:t>
            </w:r>
          </w:p>
        </w:tc>
        <w:tc>
          <w:tcPr>
            <w:tcW w:w="4088" w:type="dxa"/>
            <w:vAlign w:val="center"/>
          </w:tcPr>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sz w:val="20"/>
                <w:szCs w:val="20"/>
                <w:lang w:eastAsia="en-US"/>
              </w:rPr>
              <w:t>Restaurante de lujo</w:t>
            </w:r>
          </w:p>
          <w:p w:rsidR="00162479" w:rsidRPr="00355209" w:rsidRDefault="00162479" w:rsidP="00162479">
            <w:pPr>
              <w:spacing w:after="160" w:line="259" w:lineRule="auto"/>
              <w:jc w:val="both"/>
              <w:rPr>
                <w:rFonts w:ascii="Arial" w:eastAsia="Calibri" w:hAnsi="Arial" w:cs="Arial"/>
                <w:sz w:val="20"/>
                <w:szCs w:val="20"/>
                <w:lang w:eastAsia="en-US"/>
              </w:rPr>
            </w:pPr>
          </w:p>
        </w:tc>
        <w:tc>
          <w:tcPr>
            <w:tcW w:w="3969" w:type="dxa"/>
            <w:vAlign w:val="center"/>
          </w:tcPr>
          <w:p w:rsidR="00162479" w:rsidRPr="00355209" w:rsidRDefault="00162479" w:rsidP="00162479">
            <w:pPr>
              <w:spacing w:after="160" w:line="259" w:lineRule="auto"/>
              <w:jc w:val="center"/>
              <w:rPr>
                <w:rFonts w:ascii="Arial" w:eastAsia="Calibri" w:hAnsi="Arial" w:cs="Arial"/>
                <w:sz w:val="20"/>
                <w:szCs w:val="20"/>
                <w:lang w:eastAsia="en-US"/>
              </w:rPr>
            </w:pPr>
            <w:r w:rsidRPr="00355209">
              <w:rPr>
                <w:rFonts w:ascii="Arial" w:eastAsia="Calibri" w:hAnsi="Arial" w:cs="Arial"/>
                <w:sz w:val="20"/>
                <w:szCs w:val="20"/>
                <w:lang w:eastAsia="en-US"/>
              </w:rPr>
              <w:t>65.00</w:t>
            </w:r>
          </w:p>
        </w:tc>
      </w:tr>
      <w:tr w:rsidR="00162479" w:rsidRPr="00355209" w:rsidTr="00162479">
        <w:trPr>
          <w:trHeight w:val="499"/>
        </w:trPr>
        <w:tc>
          <w:tcPr>
            <w:tcW w:w="443" w:type="dxa"/>
            <w:vAlign w:val="center"/>
          </w:tcPr>
          <w:p w:rsidR="00162479" w:rsidRPr="00355209" w:rsidRDefault="00162479" w:rsidP="00162479">
            <w:pPr>
              <w:spacing w:after="160" w:line="259" w:lineRule="auto"/>
              <w:jc w:val="both"/>
              <w:rPr>
                <w:rFonts w:ascii="Arial" w:eastAsia="Calibri" w:hAnsi="Arial" w:cs="Arial"/>
                <w:bCs/>
                <w:sz w:val="20"/>
                <w:szCs w:val="20"/>
                <w:lang w:eastAsia="en-US"/>
              </w:rPr>
            </w:pPr>
            <w:r w:rsidRPr="00355209">
              <w:rPr>
                <w:rFonts w:ascii="Arial" w:eastAsia="Calibri" w:hAnsi="Arial" w:cs="Arial"/>
                <w:bCs/>
                <w:sz w:val="20"/>
                <w:szCs w:val="20"/>
                <w:lang w:eastAsia="en-US"/>
              </w:rPr>
              <w:t xml:space="preserve">XI.- </w:t>
            </w:r>
          </w:p>
        </w:tc>
        <w:tc>
          <w:tcPr>
            <w:tcW w:w="4088" w:type="dxa"/>
            <w:vAlign w:val="center"/>
          </w:tcPr>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sz w:val="20"/>
                <w:szCs w:val="20"/>
                <w:lang w:eastAsia="en-US"/>
              </w:rPr>
              <w:t>Restaurante</w:t>
            </w:r>
          </w:p>
        </w:tc>
        <w:tc>
          <w:tcPr>
            <w:tcW w:w="3969" w:type="dxa"/>
            <w:vAlign w:val="center"/>
          </w:tcPr>
          <w:p w:rsidR="00162479" w:rsidRPr="00355209" w:rsidRDefault="00162479" w:rsidP="00162479">
            <w:pPr>
              <w:spacing w:after="160" w:line="259" w:lineRule="auto"/>
              <w:rPr>
                <w:rFonts w:ascii="Arial" w:eastAsia="Calibri" w:hAnsi="Arial" w:cs="Arial"/>
                <w:sz w:val="20"/>
                <w:szCs w:val="20"/>
                <w:lang w:eastAsia="en-US"/>
              </w:rPr>
            </w:pPr>
          </w:p>
          <w:p w:rsidR="00162479" w:rsidRPr="00355209" w:rsidRDefault="00162479" w:rsidP="00162479">
            <w:pPr>
              <w:spacing w:after="160" w:line="259" w:lineRule="auto"/>
              <w:jc w:val="center"/>
              <w:rPr>
                <w:rFonts w:ascii="Arial" w:eastAsia="Calibri" w:hAnsi="Arial" w:cs="Arial"/>
                <w:sz w:val="20"/>
                <w:szCs w:val="20"/>
                <w:lang w:eastAsia="en-US"/>
              </w:rPr>
            </w:pPr>
            <w:r w:rsidRPr="00355209">
              <w:rPr>
                <w:rFonts w:ascii="Arial" w:eastAsia="Calibri" w:hAnsi="Arial" w:cs="Arial"/>
                <w:sz w:val="20"/>
                <w:szCs w:val="20"/>
                <w:lang w:eastAsia="en-US"/>
              </w:rPr>
              <w:t>55.00</w:t>
            </w:r>
          </w:p>
          <w:p w:rsidR="00162479" w:rsidRPr="00355209" w:rsidRDefault="00162479" w:rsidP="00162479">
            <w:pPr>
              <w:spacing w:after="160" w:line="259" w:lineRule="auto"/>
              <w:jc w:val="center"/>
              <w:rPr>
                <w:rFonts w:ascii="Arial" w:eastAsia="Calibri" w:hAnsi="Arial" w:cs="Arial"/>
                <w:sz w:val="20"/>
                <w:szCs w:val="20"/>
                <w:lang w:eastAsia="en-US"/>
              </w:rPr>
            </w:pPr>
          </w:p>
        </w:tc>
      </w:tr>
      <w:tr w:rsidR="00162479" w:rsidRPr="00355209" w:rsidTr="00162479">
        <w:trPr>
          <w:trHeight w:val="382"/>
        </w:trPr>
        <w:tc>
          <w:tcPr>
            <w:tcW w:w="443" w:type="dxa"/>
            <w:vAlign w:val="center"/>
          </w:tcPr>
          <w:p w:rsidR="00162479" w:rsidRPr="00355209" w:rsidRDefault="00162479" w:rsidP="00162479">
            <w:pPr>
              <w:spacing w:after="160" w:line="259" w:lineRule="auto"/>
              <w:jc w:val="both"/>
              <w:rPr>
                <w:rFonts w:ascii="Arial" w:eastAsia="Calibri" w:hAnsi="Arial" w:cs="Arial"/>
                <w:bCs/>
                <w:sz w:val="20"/>
                <w:szCs w:val="20"/>
                <w:lang w:eastAsia="en-US"/>
              </w:rPr>
            </w:pPr>
            <w:r w:rsidRPr="00355209">
              <w:rPr>
                <w:rFonts w:ascii="Arial" w:eastAsia="Calibri" w:hAnsi="Arial" w:cs="Arial"/>
                <w:bCs/>
                <w:sz w:val="20"/>
                <w:szCs w:val="20"/>
                <w:lang w:eastAsia="en-US"/>
              </w:rPr>
              <w:t>XII.-</w:t>
            </w:r>
          </w:p>
        </w:tc>
        <w:tc>
          <w:tcPr>
            <w:tcW w:w="4088" w:type="dxa"/>
            <w:vAlign w:val="center"/>
          </w:tcPr>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sz w:val="20"/>
                <w:szCs w:val="20"/>
                <w:lang w:eastAsia="en-US"/>
              </w:rPr>
              <w:t>Pizzería</w:t>
            </w:r>
          </w:p>
        </w:tc>
        <w:tc>
          <w:tcPr>
            <w:tcW w:w="3969" w:type="dxa"/>
            <w:vAlign w:val="center"/>
          </w:tcPr>
          <w:p w:rsidR="00162479" w:rsidRPr="00355209" w:rsidRDefault="00162479" w:rsidP="00162479">
            <w:pPr>
              <w:spacing w:after="160" w:line="259" w:lineRule="auto"/>
              <w:jc w:val="center"/>
              <w:rPr>
                <w:rFonts w:ascii="Arial" w:eastAsia="Calibri" w:hAnsi="Arial" w:cs="Arial"/>
                <w:sz w:val="20"/>
                <w:szCs w:val="20"/>
                <w:lang w:eastAsia="en-US"/>
              </w:rPr>
            </w:pPr>
            <w:r w:rsidRPr="00355209">
              <w:rPr>
                <w:rFonts w:ascii="Arial" w:eastAsia="Calibri" w:hAnsi="Arial" w:cs="Arial"/>
                <w:sz w:val="20"/>
                <w:szCs w:val="20"/>
                <w:lang w:eastAsia="en-US"/>
              </w:rPr>
              <w:t>50.00</w:t>
            </w:r>
          </w:p>
        </w:tc>
      </w:tr>
      <w:tr w:rsidR="00162479" w:rsidRPr="00355209" w:rsidTr="00162479">
        <w:trPr>
          <w:trHeight w:val="382"/>
        </w:trPr>
        <w:tc>
          <w:tcPr>
            <w:tcW w:w="443" w:type="dxa"/>
            <w:vAlign w:val="center"/>
          </w:tcPr>
          <w:p w:rsidR="00162479" w:rsidRPr="00355209" w:rsidRDefault="00162479" w:rsidP="00162479">
            <w:pPr>
              <w:spacing w:after="160" w:line="259" w:lineRule="auto"/>
              <w:jc w:val="both"/>
              <w:rPr>
                <w:rFonts w:ascii="Arial" w:eastAsia="Calibri" w:hAnsi="Arial" w:cs="Arial"/>
                <w:bCs/>
                <w:sz w:val="20"/>
                <w:szCs w:val="20"/>
                <w:lang w:eastAsia="en-US"/>
              </w:rPr>
            </w:pPr>
            <w:r w:rsidRPr="00355209">
              <w:rPr>
                <w:rFonts w:ascii="Arial" w:eastAsia="Calibri" w:hAnsi="Arial" w:cs="Arial"/>
                <w:bCs/>
                <w:sz w:val="20"/>
                <w:szCs w:val="20"/>
                <w:lang w:eastAsia="en-US"/>
              </w:rPr>
              <w:t>XIII.-</w:t>
            </w:r>
          </w:p>
        </w:tc>
        <w:tc>
          <w:tcPr>
            <w:tcW w:w="4088" w:type="dxa"/>
            <w:vAlign w:val="center"/>
          </w:tcPr>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sz w:val="20"/>
                <w:szCs w:val="20"/>
                <w:lang w:eastAsia="en-US"/>
              </w:rPr>
              <w:t>Bar</w:t>
            </w:r>
          </w:p>
        </w:tc>
        <w:tc>
          <w:tcPr>
            <w:tcW w:w="3969" w:type="dxa"/>
            <w:vAlign w:val="center"/>
          </w:tcPr>
          <w:p w:rsidR="00162479" w:rsidRPr="00355209" w:rsidRDefault="00162479" w:rsidP="00162479">
            <w:pPr>
              <w:spacing w:after="160" w:line="259" w:lineRule="auto"/>
              <w:jc w:val="center"/>
              <w:rPr>
                <w:rFonts w:ascii="Arial" w:eastAsia="Calibri" w:hAnsi="Arial" w:cs="Arial"/>
                <w:sz w:val="20"/>
                <w:szCs w:val="20"/>
                <w:lang w:eastAsia="en-US"/>
              </w:rPr>
            </w:pPr>
            <w:r w:rsidRPr="00355209">
              <w:rPr>
                <w:rFonts w:ascii="Arial" w:eastAsia="Calibri" w:hAnsi="Arial" w:cs="Arial"/>
                <w:sz w:val="20"/>
                <w:szCs w:val="20"/>
                <w:lang w:eastAsia="en-US"/>
              </w:rPr>
              <w:t>130.00</w:t>
            </w:r>
          </w:p>
        </w:tc>
      </w:tr>
      <w:tr w:rsidR="00162479" w:rsidRPr="00355209" w:rsidTr="00162479">
        <w:trPr>
          <w:trHeight w:val="382"/>
        </w:trPr>
        <w:tc>
          <w:tcPr>
            <w:tcW w:w="443" w:type="dxa"/>
            <w:vAlign w:val="center"/>
          </w:tcPr>
          <w:p w:rsidR="00162479" w:rsidRPr="00355209" w:rsidRDefault="00162479" w:rsidP="00162479">
            <w:pPr>
              <w:spacing w:after="160" w:line="259" w:lineRule="auto"/>
              <w:jc w:val="both"/>
              <w:rPr>
                <w:rFonts w:ascii="Arial" w:eastAsia="Calibri" w:hAnsi="Arial" w:cs="Arial"/>
                <w:bCs/>
                <w:sz w:val="20"/>
                <w:szCs w:val="20"/>
                <w:lang w:eastAsia="en-US"/>
              </w:rPr>
            </w:pPr>
            <w:r w:rsidRPr="00355209">
              <w:rPr>
                <w:rFonts w:ascii="Arial" w:eastAsia="Calibri" w:hAnsi="Arial" w:cs="Arial"/>
                <w:bCs/>
                <w:sz w:val="20"/>
                <w:szCs w:val="20"/>
                <w:lang w:eastAsia="en-US"/>
              </w:rPr>
              <w:t>XIV.</w:t>
            </w:r>
          </w:p>
        </w:tc>
        <w:tc>
          <w:tcPr>
            <w:tcW w:w="4088" w:type="dxa"/>
            <w:vAlign w:val="center"/>
          </w:tcPr>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sz w:val="20"/>
                <w:szCs w:val="20"/>
                <w:lang w:eastAsia="en-US"/>
              </w:rPr>
              <w:t>Video Bar</w:t>
            </w:r>
          </w:p>
        </w:tc>
        <w:tc>
          <w:tcPr>
            <w:tcW w:w="3969" w:type="dxa"/>
            <w:vAlign w:val="center"/>
          </w:tcPr>
          <w:p w:rsidR="00162479" w:rsidRPr="00355209" w:rsidRDefault="00162479" w:rsidP="00162479">
            <w:pPr>
              <w:spacing w:after="160" w:line="259" w:lineRule="auto"/>
              <w:jc w:val="center"/>
              <w:rPr>
                <w:rFonts w:ascii="Arial" w:eastAsia="Calibri" w:hAnsi="Arial" w:cs="Arial"/>
                <w:sz w:val="20"/>
                <w:szCs w:val="20"/>
                <w:lang w:eastAsia="en-US"/>
              </w:rPr>
            </w:pPr>
            <w:r w:rsidRPr="00355209">
              <w:rPr>
                <w:rFonts w:ascii="Arial" w:eastAsia="Calibri" w:hAnsi="Arial" w:cs="Arial"/>
                <w:sz w:val="20"/>
                <w:szCs w:val="20"/>
                <w:lang w:eastAsia="en-US"/>
              </w:rPr>
              <w:t>130.00</w:t>
            </w:r>
          </w:p>
        </w:tc>
      </w:tr>
      <w:tr w:rsidR="00162479" w:rsidRPr="00355209" w:rsidTr="00162479">
        <w:trPr>
          <w:trHeight w:val="382"/>
        </w:trPr>
        <w:tc>
          <w:tcPr>
            <w:tcW w:w="443" w:type="dxa"/>
            <w:vAlign w:val="center"/>
          </w:tcPr>
          <w:p w:rsidR="00162479" w:rsidRPr="00355209" w:rsidRDefault="00162479" w:rsidP="00162479">
            <w:pPr>
              <w:spacing w:after="160" w:line="259" w:lineRule="auto"/>
              <w:jc w:val="both"/>
              <w:rPr>
                <w:rFonts w:ascii="Arial" w:eastAsia="Calibri" w:hAnsi="Arial" w:cs="Arial"/>
                <w:bCs/>
                <w:sz w:val="20"/>
                <w:szCs w:val="20"/>
                <w:lang w:eastAsia="en-US"/>
              </w:rPr>
            </w:pPr>
            <w:r w:rsidRPr="00355209">
              <w:rPr>
                <w:rFonts w:ascii="Arial" w:eastAsia="Calibri" w:hAnsi="Arial" w:cs="Arial"/>
                <w:bCs/>
                <w:sz w:val="20"/>
                <w:szCs w:val="20"/>
                <w:lang w:eastAsia="en-US"/>
              </w:rPr>
              <w:t>XV.-</w:t>
            </w:r>
          </w:p>
        </w:tc>
        <w:tc>
          <w:tcPr>
            <w:tcW w:w="4088" w:type="dxa"/>
            <w:vAlign w:val="center"/>
          </w:tcPr>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sz w:val="20"/>
                <w:szCs w:val="20"/>
                <w:lang w:eastAsia="en-US"/>
              </w:rPr>
              <w:t>Salón de Baile</w:t>
            </w:r>
          </w:p>
        </w:tc>
        <w:tc>
          <w:tcPr>
            <w:tcW w:w="3969" w:type="dxa"/>
            <w:vAlign w:val="center"/>
          </w:tcPr>
          <w:p w:rsidR="00162479" w:rsidRPr="00355209" w:rsidRDefault="00162479" w:rsidP="00162479">
            <w:pPr>
              <w:spacing w:after="160" w:line="259" w:lineRule="auto"/>
              <w:jc w:val="center"/>
              <w:rPr>
                <w:rFonts w:ascii="Arial" w:eastAsia="Calibri" w:hAnsi="Arial" w:cs="Arial"/>
                <w:sz w:val="20"/>
                <w:szCs w:val="20"/>
                <w:lang w:eastAsia="en-US"/>
              </w:rPr>
            </w:pPr>
            <w:r w:rsidRPr="00355209">
              <w:rPr>
                <w:rFonts w:ascii="Arial" w:eastAsia="Calibri" w:hAnsi="Arial" w:cs="Arial"/>
                <w:sz w:val="20"/>
                <w:szCs w:val="20"/>
                <w:lang w:eastAsia="en-US"/>
              </w:rPr>
              <w:t>50.00</w:t>
            </w:r>
          </w:p>
        </w:tc>
      </w:tr>
      <w:tr w:rsidR="00162479" w:rsidRPr="00355209" w:rsidTr="00162479">
        <w:trPr>
          <w:trHeight w:val="382"/>
        </w:trPr>
        <w:tc>
          <w:tcPr>
            <w:tcW w:w="443" w:type="dxa"/>
            <w:vAlign w:val="center"/>
          </w:tcPr>
          <w:p w:rsidR="00162479" w:rsidRPr="00355209" w:rsidRDefault="00162479" w:rsidP="00162479">
            <w:pPr>
              <w:spacing w:after="160" w:line="259" w:lineRule="auto"/>
              <w:jc w:val="both"/>
              <w:rPr>
                <w:rFonts w:ascii="Arial" w:eastAsia="Calibri" w:hAnsi="Arial" w:cs="Arial"/>
                <w:bCs/>
                <w:sz w:val="20"/>
                <w:szCs w:val="20"/>
                <w:lang w:eastAsia="en-US"/>
              </w:rPr>
            </w:pPr>
            <w:r w:rsidRPr="00355209">
              <w:rPr>
                <w:rFonts w:ascii="Arial" w:eastAsia="Calibri" w:hAnsi="Arial" w:cs="Arial"/>
                <w:bCs/>
                <w:sz w:val="20"/>
                <w:szCs w:val="20"/>
                <w:lang w:eastAsia="en-US"/>
              </w:rPr>
              <w:t>XVI.</w:t>
            </w:r>
          </w:p>
        </w:tc>
        <w:tc>
          <w:tcPr>
            <w:tcW w:w="4088" w:type="dxa"/>
            <w:vAlign w:val="center"/>
          </w:tcPr>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sz w:val="20"/>
                <w:szCs w:val="20"/>
                <w:lang w:eastAsia="en-US"/>
              </w:rPr>
              <w:t>Sala de Recepciones</w:t>
            </w:r>
          </w:p>
        </w:tc>
        <w:tc>
          <w:tcPr>
            <w:tcW w:w="3969" w:type="dxa"/>
            <w:vAlign w:val="center"/>
          </w:tcPr>
          <w:p w:rsidR="00162479" w:rsidRPr="00355209" w:rsidRDefault="00162479" w:rsidP="00162479">
            <w:pPr>
              <w:spacing w:after="160" w:line="259" w:lineRule="auto"/>
              <w:jc w:val="center"/>
              <w:rPr>
                <w:rFonts w:ascii="Arial" w:eastAsia="Calibri" w:hAnsi="Arial" w:cs="Arial"/>
                <w:sz w:val="20"/>
                <w:szCs w:val="20"/>
                <w:lang w:eastAsia="en-US"/>
              </w:rPr>
            </w:pPr>
            <w:r w:rsidRPr="00355209">
              <w:rPr>
                <w:rFonts w:ascii="Arial" w:eastAsia="Calibri" w:hAnsi="Arial" w:cs="Arial"/>
                <w:sz w:val="20"/>
                <w:szCs w:val="20"/>
                <w:lang w:eastAsia="en-US"/>
              </w:rPr>
              <w:t>50.00</w:t>
            </w:r>
          </w:p>
        </w:tc>
      </w:tr>
    </w:tbl>
    <w:p w:rsidR="00162479" w:rsidRPr="00355209" w:rsidRDefault="00162479" w:rsidP="00162479">
      <w:pPr>
        <w:spacing w:after="160" w:line="259" w:lineRule="auto"/>
        <w:jc w:val="both"/>
        <w:rPr>
          <w:rFonts w:ascii="Arial" w:eastAsia="Calibri" w:hAnsi="Arial" w:cs="Arial"/>
          <w:sz w:val="20"/>
          <w:szCs w:val="20"/>
          <w:lang w:eastAsia="en-US"/>
        </w:rPr>
      </w:pPr>
    </w:p>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sz w:val="20"/>
          <w:szCs w:val="20"/>
          <w:lang w:eastAsia="en-US"/>
        </w:rPr>
        <w:t>Cuando por su denominación algún establecimiento no se encuentre comprendido en la clasificación anterior, se ubicara en aquel en que por sus características le sea más semejante.</w:t>
      </w:r>
    </w:p>
    <w:p w:rsidR="00162479" w:rsidRPr="00355209" w:rsidRDefault="00162479" w:rsidP="00162479">
      <w:pPr>
        <w:spacing w:after="160" w:line="259" w:lineRule="auto"/>
        <w:jc w:val="both"/>
        <w:rPr>
          <w:rFonts w:ascii="Arial" w:eastAsia="Calibri" w:hAnsi="Arial" w:cs="Arial"/>
          <w:sz w:val="20"/>
          <w:szCs w:val="20"/>
          <w:lang w:eastAsia="en-US"/>
        </w:rPr>
      </w:pPr>
    </w:p>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sz w:val="20"/>
          <w:szCs w:val="20"/>
          <w:lang w:eastAsia="en-US"/>
        </w:rPr>
        <w:t>Artículo 91.- Los sujetos pagarán los derechos por los servicios que soliciten a la Dirección de Desarrollo Urbano, de acuerdo a las siguientes tarifas:</w:t>
      </w:r>
    </w:p>
    <w:tbl>
      <w:tblPr>
        <w:tblW w:w="908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4A0" w:firstRow="1" w:lastRow="0" w:firstColumn="1" w:lastColumn="0" w:noHBand="0" w:noVBand="1"/>
      </w:tblPr>
      <w:tblGrid>
        <w:gridCol w:w="7085"/>
        <w:gridCol w:w="835"/>
        <w:gridCol w:w="1163"/>
      </w:tblGrid>
      <w:tr w:rsidR="00162479" w:rsidRPr="00355209" w:rsidTr="00162479">
        <w:trPr>
          <w:trHeight w:val="345"/>
        </w:trPr>
        <w:tc>
          <w:tcPr>
            <w:tcW w:w="7085" w:type="dxa"/>
            <w:shd w:val="clear" w:color="auto" w:fill="333333"/>
            <w:vAlign w:val="center"/>
            <w:hideMark/>
          </w:tcPr>
          <w:p w:rsidR="00162479" w:rsidRPr="00355209" w:rsidRDefault="00162479" w:rsidP="00162479">
            <w:pPr>
              <w:spacing w:line="360" w:lineRule="auto"/>
              <w:jc w:val="center"/>
              <w:rPr>
                <w:rFonts w:ascii="Arial" w:hAnsi="Arial" w:cs="Arial"/>
                <w:b/>
                <w:sz w:val="20"/>
                <w:szCs w:val="20"/>
                <w:lang w:eastAsia="es-MX"/>
              </w:rPr>
            </w:pPr>
            <w:r w:rsidRPr="00355209">
              <w:rPr>
                <w:rFonts w:ascii="Arial" w:hAnsi="Arial" w:cs="Arial"/>
                <w:b/>
                <w:sz w:val="20"/>
                <w:szCs w:val="20"/>
                <w:lang w:eastAsia="es-MX"/>
              </w:rPr>
              <w:t>Concepto</w:t>
            </w:r>
          </w:p>
        </w:tc>
        <w:tc>
          <w:tcPr>
            <w:tcW w:w="835" w:type="dxa"/>
            <w:shd w:val="clear" w:color="auto" w:fill="333333"/>
            <w:vAlign w:val="center"/>
            <w:hideMark/>
          </w:tcPr>
          <w:p w:rsidR="00162479" w:rsidRPr="00355209" w:rsidRDefault="00162479" w:rsidP="00162479">
            <w:pPr>
              <w:spacing w:line="360" w:lineRule="auto"/>
              <w:jc w:val="center"/>
              <w:rPr>
                <w:rFonts w:ascii="Arial" w:hAnsi="Arial" w:cs="Arial"/>
                <w:b/>
                <w:sz w:val="20"/>
                <w:szCs w:val="20"/>
                <w:lang w:eastAsia="es-MX"/>
              </w:rPr>
            </w:pPr>
            <w:r w:rsidRPr="00355209">
              <w:rPr>
                <w:rFonts w:ascii="Arial" w:hAnsi="Arial" w:cs="Arial"/>
                <w:b/>
                <w:sz w:val="20"/>
                <w:szCs w:val="20"/>
                <w:lang w:eastAsia="es-MX"/>
              </w:rPr>
              <w:t>UMA</w:t>
            </w:r>
          </w:p>
        </w:tc>
        <w:tc>
          <w:tcPr>
            <w:tcW w:w="1163" w:type="dxa"/>
            <w:shd w:val="clear" w:color="auto" w:fill="333333"/>
            <w:vAlign w:val="center"/>
            <w:hideMark/>
          </w:tcPr>
          <w:p w:rsidR="00162479" w:rsidRPr="00355209" w:rsidRDefault="00162479" w:rsidP="00162479">
            <w:pPr>
              <w:spacing w:line="360" w:lineRule="auto"/>
              <w:jc w:val="center"/>
              <w:rPr>
                <w:rFonts w:ascii="Arial" w:hAnsi="Arial" w:cs="Arial"/>
                <w:b/>
                <w:sz w:val="20"/>
                <w:szCs w:val="20"/>
                <w:lang w:eastAsia="es-MX"/>
              </w:rPr>
            </w:pPr>
          </w:p>
          <w:p w:rsidR="00162479" w:rsidRPr="00355209" w:rsidRDefault="00162479" w:rsidP="00162479">
            <w:pPr>
              <w:spacing w:line="360" w:lineRule="auto"/>
              <w:jc w:val="center"/>
              <w:rPr>
                <w:rFonts w:ascii="Arial" w:hAnsi="Arial" w:cs="Arial"/>
                <w:b/>
                <w:sz w:val="20"/>
                <w:szCs w:val="20"/>
                <w:lang w:eastAsia="es-MX"/>
              </w:rPr>
            </w:pPr>
            <w:r w:rsidRPr="00355209">
              <w:rPr>
                <w:rFonts w:ascii="Arial" w:hAnsi="Arial" w:cs="Arial"/>
                <w:b/>
                <w:sz w:val="20"/>
                <w:szCs w:val="20"/>
                <w:lang w:eastAsia="es-MX"/>
              </w:rPr>
              <w:t>MEDIDA</w:t>
            </w:r>
          </w:p>
        </w:tc>
      </w:tr>
      <w:tr w:rsidR="00162479" w:rsidRPr="00355209" w:rsidTr="00162479">
        <w:trPr>
          <w:trHeight w:val="345"/>
        </w:trPr>
        <w:tc>
          <w:tcPr>
            <w:tcW w:w="7085" w:type="dxa"/>
            <w:noWrap/>
            <w:vAlign w:val="center"/>
            <w:hideMark/>
          </w:tcPr>
          <w:p w:rsidR="00162479" w:rsidRPr="00355209" w:rsidRDefault="00162479" w:rsidP="00162479">
            <w:pPr>
              <w:spacing w:line="360" w:lineRule="auto"/>
              <w:jc w:val="both"/>
              <w:rPr>
                <w:rFonts w:ascii="Arial" w:hAnsi="Arial" w:cs="Arial"/>
                <w:b/>
                <w:bCs/>
                <w:sz w:val="20"/>
                <w:szCs w:val="20"/>
                <w:lang w:eastAsia="es-MX"/>
              </w:rPr>
            </w:pPr>
            <w:r w:rsidRPr="00355209">
              <w:rPr>
                <w:rFonts w:ascii="Arial" w:hAnsi="Arial" w:cs="Arial"/>
                <w:b/>
                <w:bCs/>
                <w:sz w:val="20"/>
                <w:szCs w:val="20"/>
                <w:lang w:eastAsia="es-MX"/>
              </w:rPr>
              <w:t>1. Licencia de Uso de Suelo.</w:t>
            </w:r>
          </w:p>
        </w:tc>
        <w:tc>
          <w:tcPr>
            <w:tcW w:w="835" w:type="dxa"/>
            <w:noWrap/>
            <w:vAlign w:val="center"/>
            <w:hideMark/>
          </w:tcPr>
          <w:p w:rsidR="00162479" w:rsidRPr="00355209" w:rsidRDefault="00162479" w:rsidP="00162479">
            <w:pPr>
              <w:spacing w:line="360" w:lineRule="auto"/>
              <w:jc w:val="center"/>
              <w:rPr>
                <w:rFonts w:ascii="Arial" w:hAnsi="Arial" w:cs="Arial"/>
                <w:b/>
                <w:bCs/>
                <w:sz w:val="20"/>
                <w:szCs w:val="20"/>
                <w:lang w:eastAsia="es-MX"/>
              </w:rPr>
            </w:pPr>
          </w:p>
        </w:tc>
        <w:tc>
          <w:tcPr>
            <w:tcW w:w="1163" w:type="dxa"/>
            <w:noWrap/>
            <w:vAlign w:val="center"/>
            <w:hideMark/>
          </w:tcPr>
          <w:p w:rsidR="00162479" w:rsidRPr="00355209" w:rsidRDefault="00162479" w:rsidP="00162479">
            <w:pPr>
              <w:spacing w:line="360" w:lineRule="auto"/>
              <w:jc w:val="center"/>
              <w:rPr>
                <w:rFonts w:ascii="Arial" w:hAnsi="Arial" w:cs="Arial"/>
                <w:b/>
                <w:bCs/>
                <w:sz w:val="20"/>
                <w:szCs w:val="20"/>
                <w:lang w:eastAsia="es-MX"/>
              </w:rPr>
            </w:pP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Desarrollo de cualquier tipo sup. hasta 50 m²</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2.5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Licencia</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Desarrollo de cualquier tipo sup. De 51 m² hasta 200 m²</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13</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Licencia</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Desarrollo de cualquier tipo sup. De 201 m² hasta 500 m²</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28</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Licencia</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Desarrollo de cualquier tipo sup. De 501 m² hasta 5,000 m²</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55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Licencia</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Desarrollo de cualquier tipo sup. Mayor de 5,001 m²</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110</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Licencia</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Fraccionamiento hasta 10,000 m²</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55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Licencia</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Fraccionamiento de 10,001 m² hasta 50,000 m²</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110</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Licencia</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Fraccionamiento de 50,001 m² hasta 200,000 m²</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155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Licencia</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Fraccionamiento de 200,001 m² en adelante</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220</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Licencia</w:t>
            </w:r>
          </w:p>
        </w:tc>
      </w:tr>
      <w:tr w:rsidR="00162479" w:rsidRPr="00355209" w:rsidTr="00162479">
        <w:trPr>
          <w:trHeight w:val="27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Renovación para Desarrollo de cualquier tipo sup. hasta 50 m²</w:t>
            </w:r>
          </w:p>
        </w:tc>
        <w:tc>
          <w:tcPr>
            <w:tcW w:w="835" w:type="dxa"/>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1</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Licencia</w:t>
            </w:r>
          </w:p>
        </w:tc>
      </w:tr>
      <w:tr w:rsidR="00162479" w:rsidRPr="00355209" w:rsidTr="00162479">
        <w:trPr>
          <w:trHeight w:val="27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Renovación para Desarrollo de cualquier tipo sup. De 51 m² hasta 200 m²</w:t>
            </w:r>
          </w:p>
        </w:tc>
        <w:tc>
          <w:tcPr>
            <w:tcW w:w="835" w:type="dxa"/>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3.9</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Licencia</w:t>
            </w:r>
          </w:p>
        </w:tc>
      </w:tr>
      <w:tr w:rsidR="00162479" w:rsidRPr="00355209" w:rsidTr="00162479">
        <w:trPr>
          <w:trHeight w:val="27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Renovación para Desarrollo de cualquier tipo sup. De 201 m² hasta 500 m²</w:t>
            </w:r>
          </w:p>
        </w:tc>
        <w:tc>
          <w:tcPr>
            <w:tcW w:w="835" w:type="dxa"/>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8.4</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Licencia</w:t>
            </w:r>
          </w:p>
        </w:tc>
      </w:tr>
      <w:tr w:rsidR="00162479" w:rsidRPr="00355209" w:rsidTr="00162479">
        <w:trPr>
          <w:trHeight w:val="27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Renovación para Desarrollo de cualquier tipo sup. De 501 m² hasta 2,500 m²</w:t>
            </w:r>
          </w:p>
        </w:tc>
        <w:tc>
          <w:tcPr>
            <w:tcW w:w="835" w:type="dxa"/>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15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Licencia</w:t>
            </w:r>
          </w:p>
        </w:tc>
      </w:tr>
      <w:tr w:rsidR="00162479" w:rsidRPr="00355209" w:rsidTr="00162479">
        <w:trPr>
          <w:trHeight w:val="270"/>
        </w:trPr>
        <w:tc>
          <w:tcPr>
            <w:tcW w:w="7085" w:type="dxa"/>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Renovación para Desarrollo de cualquier tipo sup. De 2501 m² hasta 5,000 m²</w:t>
            </w:r>
          </w:p>
        </w:tc>
        <w:tc>
          <w:tcPr>
            <w:tcW w:w="835" w:type="dxa"/>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25</w:t>
            </w:r>
          </w:p>
        </w:tc>
        <w:tc>
          <w:tcPr>
            <w:tcW w:w="1163" w:type="dxa"/>
            <w:noWrap/>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Licencia</w:t>
            </w:r>
          </w:p>
        </w:tc>
      </w:tr>
      <w:tr w:rsidR="00162479" w:rsidRPr="00355209" w:rsidTr="00162479">
        <w:trPr>
          <w:trHeight w:val="27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Renovación para Desarrollo de cualquier tipo sup. Mayor de 5,001 m²</w:t>
            </w:r>
          </w:p>
        </w:tc>
        <w:tc>
          <w:tcPr>
            <w:tcW w:w="835" w:type="dxa"/>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55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Licencia</w:t>
            </w:r>
          </w:p>
        </w:tc>
      </w:tr>
      <w:tr w:rsidR="00162479" w:rsidRPr="00355209" w:rsidTr="00162479">
        <w:trPr>
          <w:trHeight w:val="27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Renovación para Fraccionamiento hasta 10,000 m²</w:t>
            </w:r>
          </w:p>
        </w:tc>
        <w:tc>
          <w:tcPr>
            <w:tcW w:w="835" w:type="dxa"/>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25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Licencia</w:t>
            </w:r>
          </w:p>
        </w:tc>
      </w:tr>
      <w:tr w:rsidR="00162479" w:rsidRPr="00355209" w:rsidTr="00162479">
        <w:trPr>
          <w:trHeight w:val="27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Renovación para Fraccionamiento de 10,001 m² hasta 50,000 m²</w:t>
            </w:r>
          </w:p>
        </w:tc>
        <w:tc>
          <w:tcPr>
            <w:tcW w:w="835" w:type="dxa"/>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50</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Licencia</w:t>
            </w:r>
          </w:p>
        </w:tc>
      </w:tr>
      <w:tr w:rsidR="00162479" w:rsidRPr="00355209" w:rsidTr="00162479">
        <w:trPr>
          <w:trHeight w:val="27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Renovación para Fraccionamiento de 50,001 m² hasta 200,000 m²</w:t>
            </w:r>
          </w:p>
        </w:tc>
        <w:tc>
          <w:tcPr>
            <w:tcW w:w="835" w:type="dxa"/>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75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Licencia</w:t>
            </w:r>
          </w:p>
        </w:tc>
      </w:tr>
      <w:tr w:rsidR="00162479" w:rsidRPr="00355209" w:rsidTr="00162479">
        <w:trPr>
          <w:trHeight w:val="27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Renovación para Fraccionamiento de 200,001 m² en adelante</w:t>
            </w:r>
          </w:p>
        </w:tc>
        <w:tc>
          <w:tcPr>
            <w:tcW w:w="835" w:type="dxa"/>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100</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Licencia</w:t>
            </w:r>
          </w:p>
        </w:tc>
      </w:tr>
      <w:tr w:rsidR="00162479" w:rsidRPr="00355209" w:rsidTr="00162479">
        <w:trPr>
          <w:trHeight w:val="270"/>
        </w:trPr>
        <w:tc>
          <w:tcPr>
            <w:tcW w:w="9083" w:type="dxa"/>
            <w:gridSpan w:val="3"/>
            <w:hideMark/>
          </w:tcPr>
          <w:p w:rsidR="00162479" w:rsidRPr="00355209" w:rsidRDefault="00162479" w:rsidP="00162479">
            <w:pPr>
              <w:spacing w:line="360" w:lineRule="auto"/>
              <w:rPr>
                <w:rFonts w:ascii="Arial" w:hAnsi="Arial" w:cs="Arial"/>
                <w:sz w:val="20"/>
                <w:szCs w:val="20"/>
                <w:lang w:eastAsia="es-MX"/>
              </w:rPr>
            </w:pPr>
            <w:r w:rsidRPr="00355209">
              <w:rPr>
                <w:rFonts w:ascii="Arial" w:hAnsi="Arial" w:cs="Arial"/>
                <w:sz w:val="20"/>
                <w:szCs w:val="20"/>
                <w:lang w:eastAsia="es-MX"/>
              </w:rPr>
              <w:t>Se pagará de acuerdo al giro:</w:t>
            </w:r>
          </w:p>
        </w:tc>
      </w:tr>
      <w:tr w:rsidR="00162479" w:rsidRPr="00355209" w:rsidTr="00162479">
        <w:trPr>
          <w:trHeight w:val="27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 xml:space="preserve">1.- </w:t>
            </w:r>
            <w:r w:rsidRPr="00355209">
              <w:rPr>
                <w:rFonts w:ascii="Arial" w:hAnsi="Arial" w:cs="Arial"/>
                <w:sz w:val="20"/>
                <w:szCs w:val="20"/>
                <w:lang w:eastAsia="es-MX"/>
              </w:rPr>
              <w:t>Gasolinera o estación de servicio</w:t>
            </w:r>
          </w:p>
        </w:tc>
        <w:tc>
          <w:tcPr>
            <w:tcW w:w="835" w:type="dxa"/>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750</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Licencia</w:t>
            </w:r>
          </w:p>
        </w:tc>
      </w:tr>
      <w:tr w:rsidR="00162479" w:rsidRPr="00355209" w:rsidTr="00162479">
        <w:trPr>
          <w:trHeight w:val="27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 xml:space="preserve">2.- </w:t>
            </w:r>
            <w:r w:rsidRPr="00355209">
              <w:rPr>
                <w:rFonts w:ascii="Arial" w:hAnsi="Arial" w:cs="Arial"/>
                <w:sz w:val="20"/>
                <w:szCs w:val="20"/>
                <w:lang w:eastAsia="es-MX"/>
              </w:rPr>
              <w:t>Casino</w:t>
            </w:r>
          </w:p>
        </w:tc>
        <w:tc>
          <w:tcPr>
            <w:tcW w:w="835" w:type="dxa"/>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2870</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Licencia</w:t>
            </w:r>
          </w:p>
        </w:tc>
      </w:tr>
      <w:tr w:rsidR="00162479" w:rsidRPr="00355209" w:rsidTr="00162479">
        <w:trPr>
          <w:trHeight w:val="27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3.-</w:t>
            </w:r>
            <w:r w:rsidRPr="00355209">
              <w:rPr>
                <w:rFonts w:ascii="Arial" w:hAnsi="Arial" w:cs="Arial"/>
                <w:sz w:val="20"/>
                <w:szCs w:val="20"/>
                <w:lang w:eastAsia="es-MX"/>
              </w:rPr>
              <w:t xml:space="preserve"> Funeraria</w:t>
            </w:r>
          </w:p>
        </w:tc>
        <w:tc>
          <w:tcPr>
            <w:tcW w:w="835" w:type="dxa"/>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110</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Licencia</w:t>
            </w:r>
          </w:p>
        </w:tc>
      </w:tr>
      <w:tr w:rsidR="00162479" w:rsidRPr="00355209" w:rsidTr="00162479">
        <w:trPr>
          <w:trHeight w:val="27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4.-</w:t>
            </w:r>
            <w:r w:rsidRPr="00355209">
              <w:rPr>
                <w:rFonts w:ascii="Arial" w:hAnsi="Arial" w:cs="Arial"/>
                <w:sz w:val="20"/>
                <w:szCs w:val="20"/>
                <w:lang w:eastAsia="es-MX"/>
              </w:rPr>
              <w:t xml:space="preserve"> Expendio de cervezas, tienda de autoservicio licorería o bar</w:t>
            </w:r>
          </w:p>
        </w:tc>
        <w:tc>
          <w:tcPr>
            <w:tcW w:w="835" w:type="dxa"/>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410</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Licencia</w:t>
            </w:r>
          </w:p>
        </w:tc>
      </w:tr>
      <w:tr w:rsidR="00162479" w:rsidRPr="00355209" w:rsidTr="00162479">
        <w:trPr>
          <w:trHeight w:val="27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 xml:space="preserve">5.- </w:t>
            </w:r>
            <w:r w:rsidRPr="00355209">
              <w:rPr>
                <w:rFonts w:ascii="Arial" w:hAnsi="Arial" w:cs="Arial"/>
                <w:sz w:val="20"/>
                <w:szCs w:val="20"/>
                <w:lang w:eastAsia="es-MX"/>
              </w:rPr>
              <w:t>Crematorio</w:t>
            </w:r>
          </w:p>
        </w:tc>
        <w:tc>
          <w:tcPr>
            <w:tcW w:w="835" w:type="dxa"/>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280</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Licencia</w:t>
            </w:r>
          </w:p>
        </w:tc>
      </w:tr>
      <w:tr w:rsidR="00162479" w:rsidRPr="00355209" w:rsidTr="00162479">
        <w:trPr>
          <w:trHeight w:val="27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6.-</w:t>
            </w:r>
            <w:r w:rsidRPr="00355209">
              <w:rPr>
                <w:rFonts w:ascii="Arial" w:hAnsi="Arial" w:cs="Arial"/>
                <w:sz w:val="20"/>
                <w:szCs w:val="20"/>
                <w:lang w:eastAsia="es-MX"/>
              </w:rPr>
              <w:t xml:space="preserve"> Video bar, cabaret centro nocturno o disco.</w:t>
            </w:r>
          </w:p>
        </w:tc>
        <w:tc>
          <w:tcPr>
            <w:tcW w:w="835" w:type="dxa"/>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680</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Licencia</w:t>
            </w:r>
          </w:p>
        </w:tc>
      </w:tr>
      <w:tr w:rsidR="00162479" w:rsidRPr="00355209" w:rsidTr="00162479">
        <w:trPr>
          <w:trHeight w:val="27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 xml:space="preserve">7.- </w:t>
            </w:r>
            <w:r w:rsidRPr="00355209">
              <w:rPr>
                <w:rFonts w:ascii="Arial" w:hAnsi="Arial" w:cs="Arial"/>
                <w:sz w:val="20"/>
                <w:szCs w:val="20"/>
                <w:lang w:eastAsia="es-MX"/>
              </w:rPr>
              <w:t>Sala de Fiestas cerrada</w:t>
            </w:r>
          </w:p>
        </w:tc>
        <w:tc>
          <w:tcPr>
            <w:tcW w:w="835" w:type="dxa"/>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280</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Licencia</w:t>
            </w:r>
          </w:p>
        </w:tc>
      </w:tr>
      <w:tr w:rsidR="00162479" w:rsidRPr="00355209" w:rsidTr="00162479">
        <w:trPr>
          <w:trHeight w:val="27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 xml:space="preserve">8.- </w:t>
            </w:r>
            <w:r w:rsidRPr="00355209">
              <w:rPr>
                <w:rFonts w:ascii="Arial" w:hAnsi="Arial" w:cs="Arial"/>
                <w:sz w:val="20"/>
                <w:szCs w:val="20"/>
                <w:lang w:eastAsia="es-MX"/>
              </w:rPr>
              <w:t>Hotel mayor a 30 habitaciones</w:t>
            </w:r>
          </w:p>
        </w:tc>
        <w:tc>
          <w:tcPr>
            <w:tcW w:w="835" w:type="dxa"/>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250</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Licencia</w:t>
            </w:r>
          </w:p>
        </w:tc>
      </w:tr>
      <w:tr w:rsidR="00162479" w:rsidRPr="00355209" w:rsidTr="00162479">
        <w:trPr>
          <w:trHeight w:val="76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 xml:space="preserve">9.- </w:t>
            </w:r>
            <w:r w:rsidRPr="00355209">
              <w:rPr>
                <w:rFonts w:ascii="Arial" w:hAnsi="Arial" w:cs="Arial"/>
                <w:sz w:val="20"/>
                <w:szCs w:val="20"/>
                <w:lang w:eastAsia="es-MX"/>
              </w:rPr>
              <w:t>Torre de Telecomunicación de una estructura monopolar para colocación de antena celular de una base de concreto o adición de cualquier equipo de telecomunicación sobre una torre de alta tensión o sobre infraestructura existente.</w:t>
            </w:r>
          </w:p>
        </w:tc>
        <w:tc>
          <w:tcPr>
            <w:tcW w:w="835" w:type="dxa"/>
            <w:hideMark/>
          </w:tcPr>
          <w:p w:rsidR="00162479" w:rsidRPr="00355209" w:rsidRDefault="00162479" w:rsidP="00162479">
            <w:pPr>
              <w:spacing w:line="360" w:lineRule="auto"/>
              <w:jc w:val="center"/>
              <w:rPr>
                <w:rFonts w:ascii="Arial" w:hAnsi="Arial" w:cs="Arial"/>
                <w:sz w:val="20"/>
                <w:szCs w:val="20"/>
                <w:lang w:eastAsia="es-MX"/>
              </w:rPr>
            </w:pPr>
          </w:p>
          <w:p w:rsidR="00162479" w:rsidRPr="00355209" w:rsidRDefault="00162479" w:rsidP="00162479">
            <w:pPr>
              <w:spacing w:line="360" w:lineRule="auto"/>
              <w:jc w:val="center"/>
              <w:rPr>
                <w:rFonts w:ascii="Arial" w:hAnsi="Arial" w:cs="Arial"/>
                <w:sz w:val="20"/>
                <w:szCs w:val="20"/>
                <w:lang w:eastAsia="es-MX"/>
              </w:rPr>
            </w:pPr>
          </w:p>
          <w:p w:rsidR="00162479" w:rsidRPr="00355209" w:rsidRDefault="00162479" w:rsidP="00162479">
            <w:pPr>
              <w:spacing w:line="360" w:lineRule="auto"/>
              <w:jc w:val="center"/>
              <w:rPr>
                <w:rFonts w:ascii="Arial" w:hAnsi="Arial" w:cs="Arial"/>
                <w:sz w:val="20"/>
                <w:szCs w:val="20"/>
                <w:lang w:eastAsia="es-MX"/>
              </w:rPr>
            </w:pPr>
          </w:p>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400</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p>
          <w:p w:rsidR="00162479" w:rsidRPr="00355209" w:rsidRDefault="00162479" w:rsidP="00162479">
            <w:pPr>
              <w:spacing w:line="360" w:lineRule="auto"/>
              <w:jc w:val="center"/>
              <w:rPr>
                <w:rFonts w:ascii="Arial" w:hAnsi="Arial" w:cs="Arial"/>
                <w:sz w:val="20"/>
                <w:szCs w:val="20"/>
                <w:lang w:eastAsia="es-MX"/>
              </w:rPr>
            </w:pPr>
          </w:p>
          <w:p w:rsidR="00162479" w:rsidRPr="00355209" w:rsidRDefault="00162479" w:rsidP="00162479">
            <w:pPr>
              <w:spacing w:line="360" w:lineRule="auto"/>
              <w:jc w:val="center"/>
              <w:rPr>
                <w:rFonts w:ascii="Arial" w:hAnsi="Arial" w:cs="Arial"/>
                <w:sz w:val="20"/>
                <w:szCs w:val="20"/>
                <w:lang w:eastAsia="es-MX"/>
              </w:rPr>
            </w:pPr>
          </w:p>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Licencia</w:t>
            </w:r>
          </w:p>
        </w:tc>
      </w:tr>
      <w:tr w:rsidR="00162479" w:rsidRPr="00355209" w:rsidTr="00162479">
        <w:trPr>
          <w:trHeight w:val="525"/>
        </w:trPr>
        <w:tc>
          <w:tcPr>
            <w:tcW w:w="9083" w:type="dxa"/>
            <w:gridSpan w:val="3"/>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 PARA LAS RENOVACIONES DE LOS CASOS 1,2,3,4,5,6,7,8 Y 9 EL COSTO DE LA LICENCIA SERÁ DE UN 50% DEL IMPORTE ORIGINAL</w:t>
            </w:r>
          </w:p>
        </w:tc>
      </w:tr>
      <w:tr w:rsidR="00162479" w:rsidRPr="00355209" w:rsidTr="00162479">
        <w:trPr>
          <w:trHeight w:val="345"/>
        </w:trPr>
        <w:tc>
          <w:tcPr>
            <w:tcW w:w="7085" w:type="dxa"/>
            <w:noWrap/>
            <w:vAlign w:val="center"/>
            <w:hideMark/>
          </w:tcPr>
          <w:p w:rsidR="00162479" w:rsidRPr="00355209" w:rsidRDefault="00162479" w:rsidP="00162479">
            <w:pPr>
              <w:spacing w:line="360" w:lineRule="auto"/>
              <w:jc w:val="both"/>
              <w:rPr>
                <w:rFonts w:ascii="Arial" w:hAnsi="Arial" w:cs="Arial"/>
                <w:b/>
                <w:bCs/>
                <w:sz w:val="20"/>
                <w:szCs w:val="20"/>
                <w:lang w:eastAsia="es-MX"/>
              </w:rPr>
            </w:pPr>
            <w:r w:rsidRPr="00355209">
              <w:rPr>
                <w:rFonts w:ascii="Arial" w:hAnsi="Arial" w:cs="Arial"/>
                <w:b/>
                <w:bCs/>
                <w:sz w:val="20"/>
                <w:szCs w:val="20"/>
                <w:lang w:eastAsia="es-MX"/>
              </w:rPr>
              <w:t>2. Análisis de Factibilidad de Uso de Suelo.</w:t>
            </w:r>
          </w:p>
        </w:tc>
        <w:tc>
          <w:tcPr>
            <w:tcW w:w="835" w:type="dxa"/>
            <w:noWrap/>
            <w:vAlign w:val="center"/>
            <w:hideMark/>
          </w:tcPr>
          <w:p w:rsidR="00162479" w:rsidRPr="00355209" w:rsidRDefault="00162479" w:rsidP="00162479">
            <w:pPr>
              <w:spacing w:line="360" w:lineRule="auto"/>
              <w:jc w:val="center"/>
              <w:rPr>
                <w:rFonts w:ascii="Arial" w:hAnsi="Arial" w:cs="Arial"/>
                <w:b/>
                <w:bCs/>
                <w:sz w:val="20"/>
                <w:szCs w:val="20"/>
                <w:lang w:eastAsia="es-MX"/>
              </w:rPr>
            </w:pPr>
          </w:p>
        </w:tc>
        <w:tc>
          <w:tcPr>
            <w:tcW w:w="1163" w:type="dxa"/>
            <w:noWrap/>
            <w:vAlign w:val="center"/>
            <w:hideMark/>
          </w:tcPr>
          <w:p w:rsidR="00162479" w:rsidRPr="00355209" w:rsidRDefault="00162479" w:rsidP="00162479">
            <w:pPr>
              <w:spacing w:line="360" w:lineRule="auto"/>
              <w:jc w:val="center"/>
              <w:rPr>
                <w:rFonts w:ascii="Arial" w:hAnsi="Arial" w:cs="Arial"/>
                <w:b/>
                <w:bCs/>
                <w:sz w:val="20"/>
                <w:szCs w:val="20"/>
                <w:lang w:eastAsia="es-MX"/>
              </w:rPr>
            </w:pP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a)</w:t>
            </w:r>
            <w:r w:rsidRPr="00355209">
              <w:rPr>
                <w:rFonts w:ascii="Arial" w:hAnsi="Arial" w:cs="Arial"/>
                <w:sz w:val="20"/>
                <w:szCs w:val="20"/>
                <w:lang w:eastAsia="es-MX"/>
              </w:rPr>
              <w:t xml:space="preserve"> Para Establecimientos con venta de Bebidas Alcohólicas en Envase Cerrado.</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p>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10</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p>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Constancia</w:t>
            </w:r>
          </w:p>
        </w:tc>
      </w:tr>
      <w:tr w:rsidR="00162479" w:rsidRPr="00355209" w:rsidTr="00162479">
        <w:trPr>
          <w:trHeight w:val="51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b)</w:t>
            </w:r>
            <w:r w:rsidRPr="00355209">
              <w:rPr>
                <w:rFonts w:ascii="Arial" w:hAnsi="Arial" w:cs="Arial"/>
                <w:sz w:val="20"/>
                <w:szCs w:val="20"/>
                <w:lang w:eastAsia="es-MX"/>
              </w:rPr>
              <w:t xml:space="preserve"> Para Establecimientos con venta de Bebidas Alcohólicas para su consumo en el mismo lugar.</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p>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14</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p>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Constancia</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c)</w:t>
            </w:r>
            <w:r w:rsidRPr="00355209">
              <w:rPr>
                <w:rFonts w:ascii="Arial" w:hAnsi="Arial" w:cs="Arial"/>
                <w:sz w:val="20"/>
                <w:szCs w:val="20"/>
                <w:lang w:eastAsia="es-MX"/>
              </w:rPr>
              <w:t xml:space="preserve"> Para Desarrollo Inmobiliario de Cualquier Tipo.</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Constancia</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d)</w:t>
            </w:r>
            <w:r w:rsidRPr="00355209">
              <w:rPr>
                <w:rFonts w:ascii="Arial" w:hAnsi="Arial" w:cs="Arial"/>
                <w:sz w:val="20"/>
                <w:szCs w:val="20"/>
                <w:lang w:eastAsia="es-MX"/>
              </w:rPr>
              <w:t xml:space="preserve"> Para Casa-Habitación Unifamiliar ubicada en zonas de reserva de crecimiento.</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p>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2.5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p>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Constancia</w:t>
            </w:r>
          </w:p>
        </w:tc>
      </w:tr>
      <w:tr w:rsidR="00162479" w:rsidRPr="00355209" w:rsidTr="00162479">
        <w:trPr>
          <w:trHeight w:val="51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e)</w:t>
            </w:r>
            <w:r w:rsidRPr="00355209">
              <w:rPr>
                <w:rFonts w:ascii="Arial" w:hAnsi="Arial" w:cs="Arial"/>
                <w:sz w:val="20"/>
                <w:szCs w:val="20"/>
                <w:lang w:eastAsia="es-MX"/>
              </w:rPr>
              <w:t xml:space="preserve"> Para la instalación de infraestructura en bienes inmuebles propiedad del Municipio o en vía pública, excepto las que se señalan en los incisos g) y h).</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0.01 M2</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Constancia</w:t>
            </w:r>
          </w:p>
        </w:tc>
      </w:tr>
      <w:tr w:rsidR="00162479" w:rsidRPr="00355209" w:rsidTr="00162479">
        <w:trPr>
          <w:trHeight w:val="51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f)</w:t>
            </w:r>
            <w:r w:rsidRPr="00355209">
              <w:rPr>
                <w:rFonts w:ascii="Arial" w:hAnsi="Arial" w:cs="Arial"/>
                <w:sz w:val="20"/>
                <w:szCs w:val="20"/>
                <w:lang w:eastAsia="es-MX"/>
              </w:rPr>
              <w:t xml:space="preserve"> Para la instalación de infraestructura aérea, consistente en cableado o líneas de transmisión a excepción de las que fueren propiedad de C.F.E</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0.01 M2</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Constancia</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g)</w:t>
            </w:r>
            <w:r w:rsidRPr="00355209">
              <w:rPr>
                <w:rFonts w:ascii="Arial" w:hAnsi="Arial" w:cs="Arial"/>
                <w:sz w:val="20"/>
                <w:szCs w:val="20"/>
                <w:lang w:eastAsia="es-MX"/>
              </w:rPr>
              <w:t xml:space="preserve"> Para instalación de torre de comunicación</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25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Constancia</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h)</w:t>
            </w:r>
            <w:r w:rsidRPr="00355209">
              <w:rPr>
                <w:rFonts w:ascii="Arial" w:hAnsi="Arial" w:cs="Arial"/>
                <w:sz w:val="20"/>
                <w:szCs w:val="20"/>
                <w:lang w:eastAsia="es-MX"/>
              </w:rPr>
              <w:t xml:space="preserve"> Para la instalación de gasolinera o estación de servicio</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35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Constancia</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i)</w:t>
            </w:r>
            <w:r w:rsidRPr="00355209">
              <w:rPr>
                <w:rFonts w:ascii="Arial" w:hAnsi="Arial" w:cs="Arial"/>
                <w:sz w:val="20"/>
                <w:szCs w:val="20"/>
                <w:lang w:eastAsia="es-MX"/>
              </w:rPr>
              <w:t xml:space="preserve"> Para la instalación de circos</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Constancia</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j)</w:t>
            </w:r>
            <w:r w:rsidRPr="00355209">
              <w:rPr>
                <w:rFonts w:ascii="Arial" w:hAnsi="Arial" w:cs="Arial"/>
                <w:sz w:val="20"/>
                <w:szCs w:val="20"/>
                <w:lang w:eastAsia="es-MX"/>
              </w:rPr>
              <w:t xml:space="preserve"> Para el establecimiento de bancos de explotación de materiales.</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30</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Constancia</w:t>
            </w:r>
          </w:p>
        </w:tc>
      </w:tr>
      <w:tr w:rsidR="00162479" w:rsidRPr="00355209" w:rsidTr="00162479">
        <w:trPr>
          <w:trHeight w:val="57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k)</w:t>
            </w:r>
            <w:r w:rsidRPr="00355209">
              <w:rPr>
                <w:rFonts w:ascii="Arial" w:hAnsi="Arial" w:cs="Arial"/>
                <w:sz w:val="20"/>
                <w:szCs w:val="20"/>
                <w:lang w:eastAsia="es-MX"/>
              </w:rPr>
              <w:t xml:space="preserve"> Para establecimiento con giro diferente a los mencionados en los incisos a), b), c) i), y j) de esta fracción.</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1</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Constancia</w:t>
            </w:r>
          </w:p>
        </w:tc>
      </w:tr>
      <w:tr w:rsidR="00162479" w:rsidRPr="00355209" w:rsidTr="00162479">
        <w:trPr>
          <w:trHeight w:val="360"/>
        </w:trPr>
        <w:tc>
          <w:tcPr>
            <w:tcW w:w="7085" w:type="dxa"/>
            <w:noWrap/>
            <w:vAlign w:val="center"/>
            <w:hideMark/>
          </w:tcPr>
          <w:p w:rsidR="00162479" w:rsidRPr="00355209" w:rsidRDefault="00162479" w:rsidP="00162479">
            <w:pPr>
              <w:spacing w:line="360" w:lineRule="auto"/>
              <w:jc w:val="both"/>
              <w:rPr>
                <w:rFonts w:ascii="Arial" w:hAnsi="Arial" w:cs="Arial"/>
                <w:b/>
                <w:bCs/>
                <w:sz w:val="20"/>
                <w:szCs w:val="20"/>
                <w:lang w:eastAsia="es-MX"/>
              </w:rPr>
            </w:pPr>
            <w:r w:rsidRPr="00355209">
              <w:rPr>
                <w:rFonts w:ascii="Arial" w:hAnsi="Arial" w:cs="Arial"/>
                <w:b/>
                <w:bCs/>
                <w:sz w:val="20"/>
                <w:szCs w:val="20"/>
                <w:lang w:eastAsia="es-MX"/>
              </w:rPr>
              <w:t>3. Constancia de Alineamiento.</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0.25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ML</w:t>
            </w:r>
          </w:p>
        </w:tc>
      </w:tr>
      <w:tr w:rsidR="00162479" w:rsidRPr="00355209" w:rsidTr="00162479">
        <w:trPr>
          <w:trHeight w:val="345"/>
        </w:trPr>
        <w:tc>
          <w:tcPr>
            <w:tcW w:w="7085" w:type="dxa"/>
            <w:noWrap/>
            <w:vAlign w:val="center"/>
            <w:hideMark/>
          </w:tcPr>
          <w:p w:rsidR="00162479" w:rsidRPr="00355209" w:rsidRDefault="00162479" w:rsidP="00162479">
            <w:pPr>
              <w:spacing w:line="360" w:lineRule="auto"/>
              <w:jc w:val="both"/>
              <w:rPr>
                <w:rFonts w:ascii="Arial" w:hAnsi="Arial" w:cs="Arial"/>
                <w:b/>
                <w:bCs/>
                <w:sz w:val="20"/>
                <w:szCs w:val="20"/>
                <w:lang w:eastAsia="es-MX"/>
              </w:rPr>
            </w:pPr>
            <w:r w:rsidRPr="00355209">
              <w:rPr>
                <w:rFonts w:ascii="Arial" w:hAnsi="Arial" w:cs="Arial"/>
                <w:b/>
                <w:bCs/>
                <w:sz w:val="20"/>
                <w:szCs w:val="20"/>
                <w:lang w:eastAsia="es-MX"/>
              </w:rPr>
              <w:t>4. Trabajos de Construcción</w:t>
            </w:r>
          </w:p>
        </w:tc>
        <w:tc>
          <w:tcPr>
            <w:tcW w:w="835" w:type="dxa"/>
            <w:noWrap/>
            <w:vAlign w:val="center"/>
            <w:hideMark/>
          </w:tcPr>
          <w:p w:rsidR="00162479" w:rsidRPr="00355209" w:rsidRDefault="00162479" w:rsidP="00162479">
            <w:pPr>
              <w:spacing w:line="360" w:lineRule="auto"/>
              <w:jc w:val="center"/>
              <w:rPr>
                <w:rFonts w:ascii="Arial" w:hAnsi="Arial" w:cs="Arial"/>
                <w:b/>
                <w:bCs/>
                <w:sz w:val="20"/>
                <w:szCs w:val="20"/>
                <w:lang w:eastAsia="es-MX"/>
              </w:rPr>
            </w:pPr>
          </w:p>
        </w:tc>
        <w:tc>
          <w:tcPr>
            <w:tcW w:w="1163" w:type="dxa"/>
            <w:noWrap/>
            <w:vAlign w:val="center"/>
            <w:hideMark/>
          </w:tcPr>
          <w:p w:rsidR="00162479" w:rsidRPr="00355209" w:rsidRDefault="00162479" w:rsidP="00162479">
            <w:pPr>
              <w:spacing w:line="360" w:lineRule="auto"/>
              <w:jc w:val="center"/>
              <w:rPr>
                <w:rFonts w:ascii="Arial" w:hAnsi="Arial" w:cs="Arial"/>
                <w:b/>
                <w:bCs/>
                <w:sz w:val="20"/>
                <w:szCs w:val="20"/>
                <w:lang w:eastAsia="es-MX"/>
              </w:rPr>
            </w:pP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Licencia para Construcción</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 xml:space="preserve"> - Con superficie cubierta hasta 40 M²</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0.15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M²</w:t>
            </w:r>
          </w:p>
        </w:tc>
      </w:tr>
      <w:tr w:rsidR="00162479" w:rsidRPr="00355209" w:rsidTr="00162479">
        <w:trPr>
          <w:trHeight w:val="30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 xml:space="preserve"> - Con superficie cubierta mayor de 41 m² y hasta 80 M²</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0.17</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M²</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 xml:space="preserve"> - Con superficie cubierta mayor de 81 M² y hasta 260 M²</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0.18</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M²</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 xml:space="preserve"> - Con superficie cubierta mayor de 260 M²</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0.2</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M²</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Licencia para Demolición y/o Desmantelamiento de Bardas.</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0.006</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ML</w:t>
            </w:r>
          </w:p>
        </w:tc>
      </w:tr>
      <w:tr w:rsidR="00162479" w:rsidRPr="00355209" w:rsidTr="00162479">
        <w:trPr>
          <w:trHeight w:val="30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Licencia para hacer cortes o excavaciones en la vía pública.</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1.5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ML</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Licencia para Construcción de Bardas.</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0.08</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ML</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Licencia para Excavaciones.</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0.12</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M³</w:t>
            </w:r>
          </w:p>
        </w:tc>
      </w:tr>
      <w:tr w:rsidR="00162479" w:rsidRPr="00355209" w:rsidTr="00162479">
        <w:trPr>
          <w:trHeight w:val="27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Licencia para Demolición y/o Desmantelamiento distinta a bardas.</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0.12</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M²</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Posterior y tendido de líneas dentro de mancha urbana</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0.15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ML</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posterior y tendido de líneas fuera de mancha urbana</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0.075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ML</w:t>
            </w:r>
          </w:p>
        </w:tc>
      </w:tr>
      <w:tr w:rsidR="00162479" w:rsidRPr="00355209" w:rsidTr="00162479">
        <w:trPr>
          <w:trHeight w:val="51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 xml:space="preserve">Regularización de obra de cualquier dimensión (construcciones con un 50% de avance obra) </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0.3</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M²</w:t>
            </w:r>
          </w:p>
        </w:tc>
      </w:tr>
      <w:tr w:rsidR="00162479" w:rsidRPr="00355209" w:rsidTr="00162479">
        <w:trPr>
          <w:trHeight w:val="570"/>
        </w:trPr>
        <w:tc>
          <w:tcPr>
            <w:tcW w:w="9083" w:type="dxa"/>
            <w:gridSpan w:val="3"/>
            <w:hideMark/>
          </w:tcPr>
          <w:p w:rsidR="00162479" w:rsidRPr="00355209" w:rsidRDefault="00162479" w:rsidP="00162479">
            <w:pPr>
              <w:spacing w:line="360" w:lineRule="auto"/>
              <w:jc w:val="center"/>
              <w:rPr>
                <w:rFonts w:ascii="Arial" w:eastAsia="Calibri" w:hAnsi="Arial" w:cs="Arial"/>
                <w:sz w:val="20"/>
                <w:szCs w:val="20"/>
                <w:lang w:eastAsia="es-MX"/>
              </w:rPr>
            </w:pPr>
            <w:r w:rsidRPr="00355209">
              <w:rPr>
                <w:rFonts w:ascii="Arial" w:hAnsi="Arial" w:cs="Arial"/>
                <w:sz w:val="20"/>
                <w:szCs w:val="20"/>
                <w:lang w:eastAsia="es-MX"/>
              </w:rPr>
              <w:t>* PARA LAS RENOVACIONES DE LICENCIAS DE CONSTRUCCIÓN EL COSTO SERÁ DE UN 50% DEL IMPORTE ORIGINAL</w:t>
            </w:r>
          </w:p>
        </w:tc>
      </w:tr>
      <w:tr w:rsidR="00162479" w:rsidRPr="00355209" w:rsidTr="00162479">
        <w:trPr>
          <w:trHeight w:val="345"/>
        </w:trPr>
        <w:tc>
          <w:tcPr>
            <w:tcW w:w="7085" w:type="dxa"/>
            <w:noWrap/>
            <w:vAlign w:val="center"/>
            <w:hideMark/>
          </w:tcPr>
          <w:p w:rsidR="00162479" w:rsidRPr="00355209" w:rsidRDefault="00162479" w:rsidP="00162479">
            <w:pPr>
              <w:spacing w:line="360" w:lineRule="auto"/>
              <w:jc w:val="both"/>
              <w:rPr>
                <w:rFonts w:ascii="Arial" w:hAnsi="Arial" w:cs="Arial"/>
                <w:b/>
                <w:bCs/>
                <w:sz w:val="20"/>
                <w:szCs w:val="20"/>
                <w:lang w:eastAsia="es-MX"/>
              </w:rPr>
            </w:pPr>
            <w:r w:rsidRPr="00355209">
              <w:rPr>
                <w:rFonts w:ascii="Arial" w:hAnsi="Arial" w:cs="Arial"/>
                <w:b/>
                <w:bCs/>
                <w:sz w:val="20"/>
                <w:szCs w:val="20"/>
                <w:lang w:eastAsia="es-MX"/>
              </w:rPr>
              <w:t>5. Constancia de Terminación de Obra</w:t>
            </w:r>
          </w:p>
        </w:tc>
        <w:tc>
          <w:tcPr>
            <w:tcW w:w="835" w:type="dxa"/>
            <w:noWrap/>
            <w:vAlign w:val="center"/>
            <w:hideMark/>
          </w:tcPr>
          <w:p w:rsidR="00162479" w:rsidRPr="00355209" w:rsidRDefault="00162479" w:rsidP="00162479">
            <w:pPr>
              <w:spacing w:line="360" w:lineRule="auto"/>
              <w:jc w:val="center"/>
              <w:rPr>
                <w:rFonts w:ascii="Arial" w:hAnsi="Arial" w:cs="Arial"/>
                <w:b/>
                <w:bCs/>
                <w:sz w:val="20"/>
                <w:szCs w:val="20"/>
                <w:lang w:eastAsia="es-MX"/>
              </w:rPr>
            </w:pPr>
          </w:p>
        </w:tc>
        <w:tc>
          <w:tcPr>
            <w:tcW w:w="1163" w:type="dxa"/>
            <w:noWrap/>
            <w:vAlign w:val="center"/>
            <w:hideMark/>
          </w:tcPr>
          <w:p w:rsidR="00162479" w:rsidRPr="00355209" w:rsidRDefault="00162479" w:rsidP="00162479">
            <w:pPr>
              <w:spacing w:line="360" w:lineRule="auto"/>
              <w:jc w:val="center"/>
              <w:rPr>
                <w:rFonts w:ascii="Arial" w:hAnsi="Arial" w:cs="Arial"/>
                <w:b/>
                <w:bCs/>
                <w:sz w:val="20"/>
                <w:szCs w:val="20"/>
                <w:lang w:eastAsia="es-MX"/>
              </w:rPr>
            </w:pP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 xml:space="preserve"> - Con superficie cubierta hasta 40 M²</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0.025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M²</w:t>
            </w:r>
          </w:p>
        </w:tc>
      </w:tr>
      <w:tr w:rsidR="00162479" w:rsidRPr="00355209" w:rsidTr="00162479">
        <w:trPr>
          <w:trHeight w:val="30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 xml:space="preserve"> - Con superficie cubierta mayor de 41 m² y hasta 80 M²</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0.035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M²</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 xml:space="preserve"> - Con superficie cubierta mayor de 81 M² y hasta 260 M²</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0.045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M²</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 xml:space="preserve"> - Con superficie cubierta mayor de 260 M²</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0.055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M²</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 xml:space="preserve"> - De excavación de zanjas en vía pública</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0.025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M²</w:t>
            </w:r>
          </w:p>
        </w:tc>
      </w:tr>
      <w:tr w:rsidR="00162479" w:rsidRPr="00355209" w:rsidTr="00162479">
        <w:trPr>
          <w:trHeight w:val="24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 xml:space="preserve"> - De excavación distinta a la señalada en el inciso anterior</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0.035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M²</w:t>
            </w:r>
          </w:p>
        </w:tc>
      </w:tr>
      <w:tr w:rsidR="00162479" w:rsidRPr="00355209" w:rsidTr="00162479">
        <w:trPr>
          <w:trHeight w:val="27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 xml:space="preserve"> - De demolición distinta a la de bardas.</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0.025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M²</w:t>
            </w:r>
          </w:p>
        </w:tc>
      </w:tr>
      <w:tr w:rsidR="00162479" w:rsidRPr="00355209" w:rsidTr="00162479">
        <w:trPr>
          <w:trHeight w:val="570"/>
        </w:trPr>
        <w:tc>
          <w:tcPr>
            <w:tcW w:w="7085" w:type="dxa"/>
            <w:noWrap/>
            <w:vAlign w:val="center"/>
            <w:hideMark/>
          </w:tcPr>
          <w:p w:rsidR="00162479" w:rsidRPr="00355209" w:rsidRDefault="00162479" w:rsidP="00162479">
            <w:pPr>
              <w:spacing w:line="360" w:lineRule="auto"/>
              <w:jc w:val="both"/>
              <w:rPr>
                <w:rFonts w:ascii="Arial" w:hAnsi="Arial" w:cs="Arial"/>
                <w:b/>
                <w:bCs/>
                <w:sz w:val="20"/>
                <w:szCs w:val="20"/>
                <w:lang w:eastAsia="es-MX"/>
              </w:rPr>
            </w:pPr>
            <w:r w:rsidRPr="00355209">
              <w:rPr>
                <w:rFonts w:ascii="Arial" w:hAnsi="Arial" w:cs="Arial"/>
                <w:b/>
                <w:bCs/>
                <w:sz w:val="20"/>
                <w:szCs w:val="20"/>
                <w:lang w:eastAsia="es-MX"/>
              </w:rPr>
              <w:t>6. Licencia de Urbanización</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0.025</w:t>
            </w:r>
          </w:p>
        </w:tc>
        <w:tc>
          <w:tcPr>
            <w:tcW w:w="1163" w:type="dxa"/>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M² de Vía Pública</w:t>
            </w:r>
          </w:p>
        </w:tc>
      </w:tr>
      <w:tr w:rsidR="00162479" w:rsidRPr="00355209" w:rsidTr="00162479">
        <w:trPr>
          <w:trHeight w:val="345"/>
        </w:trPr>
        <w:tc>
          <w:tcPr>
            <w:tcW w:w="7085" w:type="dxa"/>
            <w:noWrap/>
            <w:vAlign w:val="center"/>
            <w:hideMark/>
          </w:tcPr>
          <w:p w:rsidR="00162479" w:rsidRPr="00355209" w:rsidRDefault="00162479" w:rsidP="00162479">
            <w:pPr>
              <w:spacing w:line="360" w:lineRule="auto"/>
              <w:jc w:val="both"/>
              <w:rPr>
                <w:rFonts w:ascii="Arial" w:hAnsi="Arial" w:cs="Arial"/>
                <w:b/>
                <w:bCs/>
                <w:sz w:val="20"/>
                <w:szCs w:val="20"/>
                <w:lang w:eastAsia="es-MX"/>
              </w:rPr>
            </w:pPr>
            <w:r w:rsidRPr="00355209">
              <w:rPr>
                <w:rFonts w:ascii="Arial" w:hAnsi="Arial" w:cs="Arial"/>
                <w:b/>
                <w:bCs/>
                <w:sz w:val="20"/>
                <w:szCs w:val="20"/>
                <w:lang w:eastAsia="es-MX"/>
              </w:rPr>
              <w:t>7. Validación de Planos</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0.35</w:t>
            </w:r>
          </w:p>
        </w:tc>
        <w:tc>
          <w:tcPr>
            <w:tcW w:w="1163" w:type="dxa"/>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Por Plano</w:t>
            </w:r>
          </w:p>
        </w:tc>
      </w:tr>
      <w:tr w:rsidR="00162479" w:rsidRPr="00355209" w:rsidTr="00162479">
        <w:trPr>
          <w:trHeight w:val="345"/>
        </w:trPr>
        <w:tc>
          <w:tcPr>
            <w:tcW w:w="7085" w:type="dxa"/>
            <w:noWrap/>
            <w:vAlign w:val="center"/>
            <w:hideMark/>
          </w:tcPr>
          <w:p w:rsidR="00162479" w:rsidRPr="00355209" w:rsidRDefault="00162479" w:rsidP="00162479">
            <w:pPr>
              <w:spacing w:line="360" w:lineRule="auto"/>
              <w:jc w:val="both"/>
              <w:rPr>
                <w:rFonts w:ascii="Arial" w:hAnsi="Arial" w:cs="Arial"/>
                <w:b/>
                <w:bCs/>
                <w:sz w:val="20"/>
                <w:szCs w:val="20"/>
                <w:lang w:eastAsia="es-MX"/>
              </w:rPr>
            </w:pPr>
            <w:r w:rsidRPr="00355209">
              <w:rPr>
                <w:rFonts w:ascii="Arial" w:hAnsi="Arial" w:cs="Arial"/>
                <w:b/>
                <w:bCs/>
                <w:sz w:val="20"/>
                <w:szCs w:val="20"/>
                <w:lang w:eastAsia="es-MX"/>
              </w:rPr>
              <w:t>8. Permisos para Anuncios</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p>
        </w:tc>
        <w:tc>
          <w:tcPr>
            <w:tcW w:w="1163" w:type="dxa"/>
            <w:hideMark/>
          </w:tcPr>
          <w:p w:rsidR="00162479" w:rsidRPr="00355209" w:rsidRDefault="00162479" w:rsidP="00162479">
            <w:pPr>
              <w:spacing w:line="360" w:lineRule="auto"/>
              <w:jc w:val="center"/>
              <w:rPr>
                <w:rFonts w:ascii="Arial" w:hAnsi="Arial" w:cs="Arial"/>
                <w:sz w:val="20"/>
                <w:szCs w:val="20"/>
                <w:lang w:eastAsia="es-MX"/>
              </w:rPr>
            </w:pPr>
          </w:p>
        </w:tc>
      </w:tr>
      <w:tr w:rsidR="00162479" w:rsidRPr="00355209" w:rsidTr="00162479">
        <w:trPr>
          <w:trHeight w:val="49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a)</w:t>
            </w:r>
            <w:r w:rsidRPr="00355209">
              <w:rPr>
                <w:rFonts w:ascii="Arial" w:hAnsi="Arial" w:cs="Arial"/>
                <w:sz w:val="20"/>
                <w:szCs w:val="20"/>
                <w:lang w:eastAsia="es-MX"/>
              </w:rPr>
              <w:t xml:space="preserve"> Instalación de anuncios de propaganda o publicidad permanentes en inmuebles o en mobiliario urbano a razón de:</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1</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M²</w:t>
            </w:r>
          </w:p>
        </w:tc>
      </w:tr>
      <w:tr w:rsidR="00162479" w:rsidRPr="00355209" w:rsidTr="00162479">
        <w:trPr>
          <w:trHeight w:val="46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b)</w:t>
            </w:r>
            <w:r w:rsidRPr="00355209">
              <w:rPr>
                <w:rFonts w:ascii="Arial" w:hAnsi="Arial" w:cs="Arial"/>
                <w:sz w:val="20"/>
                <w:szCs w:val="20"/>
                <w:lang w:eastAsia="es-MX"/>
              </w:rPr>
              <w:t xml:space="preserve"> Instalación de anuncios de carácter denominativo permanente en inmuebles con una superficie mayor de 1.5 M2, a razón de:</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0.75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M²</w:t>
            </w:r>
          </w:p>
        </w:tc>
      </w:tr>
      <w:tr w:rsidR="00162479" w:rsidRPr="00355209" w:rsidTr="00162479">
        <w:trPr>
          <w:trHeight w:val="51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c)</w:t>
            </w:r>
            <w:r w:rsidRPr="00355209">
              <w:rPr>
                <w:rFonts w:ascii="Arial" w:hAnsi="Arial" w:cs="Arial"/>
                <w:sz w:val="20"/>
                <w:szCs w:val="20"/>
                <w:lang w:eastAsia="es-MX"/>
              </w:rPr>
              <w:t xml:space="preserve"> Instalación de anuncios de propaganda o publicidad transitorios en inmuebles o en mobiliario urbano, a razón de:</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1.-</w:t>
            </w:r>
            <w:r w:rsidRPr="00355209">
              <w:rPr>
                <w:rFonts w:ascii="Arial" w:hAnsi="Arial" w:cs="Arial"/>
                <w:sz w:val="20"/>
                <w:szCs w:val="20"/>
                <w:lang w:eastAsia="es-MX"/>
              </w:rPr>
              <w:t xml:space="preserve"> De 1 a 5 días naturales</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0.25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M²</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2.-</w:t>
            </w:r>
            <w:r w:rsidRPr="00355209">
              <w:rPr>
                <w:rFonts w:ascii="Arial" w:hAnsi="Arial" w:cs="Arial"/>
                <w:sz w:val="20"/>
                <w:szCs w:val="20"/>
                <w:lang w:eastAsia="es-MX"/>
              </w:rPr>
              <w:t xml:space="preserve"> De 1 a 10 días naturales</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0.35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M²</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3.-</w:t>
            </w:r>
            <w:r w:rsidRPr="00355209">
              <w:rPr>
                <w:rFonts w:ascii="Arial" w:hAnsi="Arial" w:cs="Arial"/>
                <w:sz w:val="20"/>
                <w:szCs w:val="20"/>
                <w:lang w:eastAsia="es-MX"/>
              </w:rPr>
              <w:t xml:space="preserve"> De 1 a 15 días naturales</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0.45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M²</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4.-</w:t>
            </w:r>
            <w:r w:rsidRPr="00355209">
              <w:rPr>
                <w:rFonts w:ascii="Arial" w:hAnsi="Arial" w:cs="Arial"/>
                <w:sz w:val="20"/>
                <w:szCs w:val="20"/>
                <w:lang w:eastAsia="es-MX"/>
              </w:rPr>
              <w:t xml:space="preserve"> De 1 a 30 días naturales</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0.55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M²</w:t>
            </w:r>
          </w:p>
        </w:tc>
      </w:tr>
      <w:tr w:rsidR="00162479" w:rsidRPr="00355209" w:rsidTr="00162479">
        <w:trPr>
          <w:trHeight w:val="49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d)</w:t>
            </w:r>
            <w:r w:rsidRPr="00355209">
              <w:rPr>
                <w:rFonts w:ascii="Arial" w:hAnsi="Arial" w:cs="Arial"/>
                <w:sz w:val="20"/>
                <w:szCs w:val="20"/>
                <w:lang w:eastAsia="es-MX"/>
              </w:rPr>
              <w:t xml:space="preserve"> Por exhibición de anuncios de propaganda o publicidad permanentes en vehículos de Transporte Público:</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p>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2</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p>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M²</w:t>
            </w:r>
          </w:p>
        </w:tc>
      </w:tr>
      <w:tr w:rsidR="00162479" w:rsidRPr="00355209" w:rsidTr="00162479">
        <w:trPr>
          <w:trHeight w:val="54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e)</w:t>
            </w:r>
            <w:r w:rsidRPr="00355209">
              <w:rPr>
                <w:rFonts w:ascii="Arial" w:hAnsi="Arial" w:cs="Arial"/>
                <w:sz w:val="20"/>
                <w:szCs w:val="20"/>
                <w:lang w:eastAsia="es-MX"/>
              </w:rPr>
              <w:t xml:space="preserve"> Por exhibición de anuncios de propaganda o publicidad transitorios en vehículos de Transporte Público:</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p>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1.5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p>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M²</w:t>
            </w:r>
          </w:p>
        </w:tc>
      </w:tr>
      <w:tr w:rsidR="00162479" w:rsidRPr="00355209" w:rsidTr="00162479">
        <w:trPr>
          <w:trHeight w:val="49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f)</w:t>
            </w:r>
            <w:r w:rsidRPr="00355209">
              <w:rPr>
                <w:rFonts w:ascii="Arial" w:hAnsi="Arial" w:cs="Arial"/>
                <w:sz w:val="20"/>
                <w:szCs w:val="20"/>
                <w:lang w:eastAsia="es-MX"/>
              </w:rPr>
              <w:t xml:space="preserve"> Por renovación de permisos permanentes, para la difusión de propaganda o publicidad asociada a música o sonido:</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0.4</w:t>
            </w:r>
          </w:p>
        </w:tc>
        <w:tc>
          <w:tcPr>
            <w:tcW w:w="1163" w:type="dxa"/>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Por Día Autorizado</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g)</w:t>
            </w:r>
            <w:r w:rsidRPr="00355209">
              <w:rPr>
                <w:rFonts w:ascii="Arial" w:hAnsi="Arial" w:cs="Arial"/>
                <w:sz w:val="20"/>
                <w:szCs w:val="20"/>
                <w:lang w:eastAsia="es-MX"/>
              </w:rPr>
              <w:t xml:space="preserve"> Para la proyección óptica permanentes de anuncios:</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2.25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M²</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h)</w:t>
            </w:r>
            <w:r w:rsidRPr="00355209">
              <w:rPr>
                <w:rFonts w:ascii="Arial" w:hAnsi="Arial" w:cs="Arial"/>
                <w:sz w:val="20"/>
                <w:szCs w:val="20"/>
                <w:lang w:eastAsia="es-MX"/>
              </w:rPr>
              <w:t xml:space="preserve"> Para la proyección permanente a través de medios electrónicos de anuncios:</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1.75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M²</w:t>
            </w:r>
          </w:p>
        </w:tc>
      </w:tr>
      <w:tr w:rsidR="00162479" w:rsidRPr="00355209" w:rsidTr="00162479">
        <w:trPr>
          <w:trHeight w:val="54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i)</w:t>
            </w:r>
            <w:r w:rsidRPr="00355209">
              <w:rPr>
                <w:rFonts w:ascii="Arial" w:hAnsi="Arial" w:cs="Arial"/>
                <w:sz w:val="20"/>
                <w:szCs w:val="20"/>
                <w:lang w:eastAsia="es-MX"/>
              </w:rPr>
              <w:t xml:space="preserve"> Por exhibición de anuncios transitorios de propaganda o publicidad inflables suspendidos en el aire, con capacidad de más de 50 kg de gas Helio, a razón de:</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3</w:t>
            </w:r>
          </w:p>
        </w:tc>
        <w:tc>
          <w:tcPr>
            <w:tcW w:w="1163" w:type="dxa"/>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Por Elemento Publicitario</w:t>
            </w:r>
          </w:p>
        </w:tc>
      </w:tr>
      <w:tr w:rsidR="00162479" w:rsidRPr="00355209" w:rsidTr="00162479">
        <w:trPr>
          <w:trHeight w:val="57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j)</w:t>
            </w:r>
            <w:r w:rsidRPr="00355209">
              <w:rPr>
                <w:rFonts w:ascii="Arial" w:hAnsi="Arial" w:cs="Arial"/>
                <w:sz w:val="20"/>
                <w:szCs w:val="20"/>
                <w:lang w:eastAsia="es-MX"/>
              </w:rPr>
              <w:t xml:space="preserve"> Por exhibición de anuncios figurativos o volumétricos:</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5</w:t>
            </w:r>
          </w:p>
        </w:tc>
        <w:tc>
          <w:tcPr>
            <w:tcW w:w="1163" w:type="dxa"/>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Por Elemento Publicitario</w:t>
            </w:r>
          </w:p>
        </w:tc>
      </w:tr>
      <w:tr w:rsidR="00162479" w:rsidRPr="00355209" w:rsidTr="00162479">
        <w:trPr>
          <w:trHeight w:val="27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k)</w:t>
            </w:r>
            <w:r w:rsidRPr="00355209">
              <w:rPr>
                <w:rFonts w:ascii="Arial" w:hAnsi="Arial" w:cs="Arial"/>
                <w:sz w:val="20"/>
                <w:szCs w:val="20"/>
                <w:lang w:eastAsia="es-MX"/>
              </w:rPr>
              <w:t xml:space="preserve"> Por la difusión de propaganda o publicidad impresa en volantes o folletos:</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3</w:t>
            </w:r>
          </w:p>
        </w:tc>
        <w:tc>
          <w:tcPr>
            <w:tcW w:w="1163" w:type="dxa"/>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Por campaña publicitaria</w:t>
            </w:r>
          </w:p>
        </w:tc>
      </w:tr>
      <w:tr w:rsidR="00162479" w:rsidRPr="00355209" w:rsidTr="00162479">
        <w:trPr>
          <w:trHeight w:val="51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l)</w:t>
            </w:r>
            <w:r w:rsidRPr="00355209">
              <w:rPr>
                <w:rFonts w:ascii="Arial" w:hAnsi="Arial" w:cs="Arial"/>
                <w:sz w:val="20"/>
                <w:szCs w:val="20"/>
                <w:lang w:eastAsia="es-MX"/>
              </w:rPr>
              <w:t xml:space="preserve"> Por la instalación permanente de anuncios de propaganda o publicidad en inmuebles o en mobiliario urbano iluminados con luz Neón:</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1.5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M²</w:t>
            </w:r>
          </w:p>
        </w:tc>
      </w:tr>
      <w:tr w:rsidR="00162479" w:rsidRPr="00355209" w:rsidTr="00162479">
        <w:trPr>
          <w:trHeight w:val="52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m)</w:t>
            </w:r>
            <w:r w:rsidRPr="00355209">
              <w:rPr>
                <w:rFonts w:ascii="Arial" w:hAnsi="Arial" w:cs="Arial"/>
                <w:sz w:val="20"/>
                <w:szCs w:val="20"/>
                <w:lang w:eastAsia="es-MX"/>
              </w:rPr>
              <w:t xml:space="preserve"> Por exhibición de anuncios de propaganda o publicidad transitoria asociada con música o sonido (Perifoneo).</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0.75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Por día</w:t>
            </w:r>
          </w:p>
        </w:tc>
      </w:tr>
      <w:tr w:rsidR="00162479" w:rsidRPr="00355209" w:rsidTr="00162479">
        <w:trPr>
          <w:trHeight w:val="525"/>
        </w:trPr>
        <w:tc>
          <w:tcPr>
            <w:tcW w:w="7085" w:type="dxa"/>
            <w:tcBorders>
              <w:top w:val="single" w:sz="2" w:space="0" w:color="000000"/>
              <w:left w:val="single" w:sz="2" w:space="0" w:color="000000"/>
              <w:bottom w:val="single" w:sz="2" w:space="0" w:color="000000"/>
              <w:right w:val="single" w:sz="2" w:space="0" w:color="000000"/>
            </w:tcBorders>
            <w:hideMark/>
          </w:tcPr>
          <w:p w:rsidR="00162479" w:rsidRPr="00355209" w:rsidRDefault="00162479" w:rsidP="00162479">
            <w:pPr>
              <w:spacing w:line="360" w:lineRule="auto"/>
              <w:jc w:val="both"/>
              <w:rPr>
                <w:rFonts w:ascii="Arial" w:hAnsi="Arial" w:cs="Arial"/>
                <w:b/>
                <w:sz w:val="20"/>
                <w:szCs w:val="20"/>
                <w:lang w:eastAsia="es-MX"/>
              </w:rPr>
            </w:pPr>
            <w:r w:rsidRPr="00355209">
              <w:rPr>
                <w:rFonts w:ascii="Arial" w:hAnsi="Arial" w:cs="Arial"/>
                <w:b/>
                <w:sz w:val="20"/>
                <w:szCs w:val="20"/>
                <w:lang w:eastAsia="es-MX"/>
              </w:rPr>
              <w:t>n) Autorización perifoneo ( permanente )</w:t>
            </w:r>
          </w:p>
          <w:p w:rsidR="00162479" w:rsidRPr="00355209" w:rsidRDefault="00162479" w:rsidP="00162479">
            <w:pPr>
              <w:spacing w:line="360" w:lineRule="auto"/>
              <w:jc w:val="both"/>
              <w:rPr>
                <w:rFonts w:ascii="Arial" w:hAnsi="Arial" w:cs="Arial"/>
                <w:b/>
                <w:sz w:val="20"/>
                <w:szCs w:val="20"/>
                <w:lang w:eastAsia="es-MX"/>
              </w:rPr>
            </w:pPr>
            <w:r w:rsidRPr="00355209">
              <w:rPr>
                <w:rFonts w:ascii="Arial" w:hAnsi="Arial" w:cs="Arial"/>
                <w:b/>
                <w:sz w:val="20"/>
                <w:szCs w:val="20"/>
                <w:lang w:eastAsia="es-MX"/>
              </w:rPr>
              <w:t xml:space="preserve">    </w:t>
            </w:r>
          </w:p>
          <w:p w:rsidR="00162479" w:rsidRPr="00355209" w:rsidRDefault="00162479" w:rsidP="00162479">
            <w:pPr>
              <w:spacing w:line="360" w:lineRule="auto"/>
              <w:jc w:val="both"/>
              <w:rPr>
                <w:rFonts w:ascii="Arial" w:hAnsi="Arial" w:cs="Arial"/>
                <w:b/>
                <w:sz w:val="20"/>
                <w:szCs w:val="20"/>
                <w:lang w:eastAsia="es-MX"/>
              </w:rPr>
            </w:pPr>
            <w:r w:rsidRPr="00355209">
              <w:rPr>
                <w:rFonts w:ascii="Arial" w:hAnsi="Arial" w:cs="Arial"/>
                <w:b/>
                <w:sz w:val="20"/>
                <w:szCs w:val="20"/>
                <w:lang w:eastAsia="es-MX"/>
              </w:rPr>
              <w:t xml:space="preserve"> TIPO A: Más de 2 vehículos</w:t>
            </w:r>
          </w:p>
          <w:p w:rsidR="00162479" w:rsidRPr="00355209" w:rsidRDefault="00162479" w:rsidP="00162479">
            <w:pPr>
              <w:spacing w:line="360" w:lineRule="auto"/>
              <w:jc w:val="both"/>
              <w:rPr>
                <w:rFonts w:ascii="Arial" w:hAnsi="Arial" w:cs="Arial"/>
                <w:b/>
                <w:sz w:val="20"/>
                <w:szCs w:val="20"/>
                <w:lang w:eastAsia="es-MX"/>
              </w:rPr>
            </w:pPr>
            <w:r w:rsidRPr="00355209">
              <w:rPr>
                <w:rFonts w:ascii="Arial" w:hAnsi="Arial" w:cs="Arial"/>
                <w:b/>
                <w:sz w:val="20"/>
                <w:szCs w:val="20"/>
                <w:lang w:eastAsia="es-MX"/>
              </w:rPr>
              <w:t xml:space="preserve"> TIPO B: De 1 a 2 vehículos</w:t>
            </w:r>
          </w:p>
        </w:tc>
        <w:tc>
          <w:tcPr>
            <w:tcW w:w="835" w:type="dxa"/>
            <w:tcBorders>
              <w:top w:val="single" w:sz="2" w:space="0" w:color="000000"/>
              <w:left w:val="single" w:sz="2" w:space="0" w:color="000000"/>
              <w:bottom w:val="single" w:sz="2" w:space="0" w:color="000000"/>
              <w:right w:val="single" w:sz="2" w:space="0" w:color="000000"/>
            </w:tcBorders>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 xml:space="preserve">  </w:t>
            </w:r>
          </w:p>
          <w:p w:rsidR="00162479" w:rsidRPr="00355209" w:rsidRDefault="00162479" w:rsidP="00162479">
            <w:pPr>
              <w:spacing w:line="360" w:lineRule="auto"/>
              <w:jc w:val="center"/>
              <w:rPr>
                <w:rFonts w:ascii="Arial" w:hAnsi="Arial" w:cs="Arial"/>
                <w:sz w:val="20"/>
                <w:szCs w:val="20"/>
                <w:lang w:eastAsia="es-MX"/>
              </w:rPr>
            </w:pPr>
          </w:p>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 xml:space="preserve"> 40</w:t>
            </w:r>
          </w:p>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 xml:space="preserve">  20</w:t>
            </w:r>
          </w:p>
        </w:tc>
        <w:tc>
          <w:tcPr>
            <w:tcW w:w="1163" w:type="dxa"/>
            <w:tcBorders>
              <w:top w:val="single" w:sz="2" w:space="0" w:color="000000"/>
              <w:left w:val="single" w:sz="2" w:space="0" w:color="000000"/>
              <w:bottom w:val="single" w:sz="2" w:space="0" w:color="000000"/>
              <w:right w:val="single" w:sz="2" w:space="0" w:color="000000"/>
            </w:tcBorders>
            <w:noWrap/>
            <w:hideMark/>
          </w:tcPr>
          <w:p w:rsidR="00162479" w:rsidRPr="00355209" w:rsidRDefault="00162479" w:rsidP="00162479">
            <w:pPr>
              <w:spacing w:line="360" w:lineRule="auto"/>
              <w:jc w:val="center"/>
              <w:rPr>
                <w:rFonts w:ascii="Arial" w:hAnsi="Arial" w:cs="Arial"/>
                <w:sz w:val="20"/>
                <w:szCs w:val="20"/>
                <w:lang w:eastAsia="es-MX"/>
              </w:rPr>
            </w:pPr>
          </w:p>
          <w:p w:rsidR="00162479" w:rsidRPr="00355209" w:rsidRDefault="00162479" w:rsidP="00162479">
            <w:pPr>
              <w:spacing w:line="360" w:lineRule="auto"/>
              <w:jc w:val="center"/>
              <w:rPr>
                <w:rFonts w:ascii="Arial" w:hAnsi="Arial" w:cs="Arial"/>
                <w:sz w:val="20"/>
                <w:szCs w:val="20"/>
                <w:lang w:eastAsia="es-MX"/>
              </w:rPr>
            </w:pPr>
          </w:p>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Anual</w:t>
            </w:r>
          </w:p>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Anual</w:t>
            </w:r>
          </w:p>
        </w:tc>
      </w:tr>
      <w:tr w:rsidR="00162479" w:rsidRPr="00355209" w:rsidTr="00162479">
        <w:trPr>
          <w:trHeight w:val="525"/>
        </w:trPr>
        <w:tc>
          <w:tcPr>
            <w:tcW w:w="7085" w:type="dxa"/>
            <w:tcBorders>
              <w:top w:val="single" w:sz="2" w:space="0" w:color="000000"/>
              <w:left w:val="single" w:sz="2" w:space="0" w:color="000000"/>
              <w:bottom w:val="single" w:sz="2" w:space="0" w:color="000000"/>
              <w:right w:val="single" w:sz="2" w:space="0" w:color="000000"/>
            </w:tcBorders>
            <w:hideMark/>
          </w:tcPr>
          <w:p w:rsidR="00162479" w:rsidRPr="00355209" w:rsidRDefault="00162479" w:rsidP="00162479">
            <w:pPr>
              <w:spacing w:line="360" w:lineRule="auto"/>
              <w:jc w:val="both"/>
              <w:rPr>
                <w:rFonts w:ascii="Arial" w:hAnsi="Arial" w:cs="Arial"/>
                <w:b/>
                <w:sz w:val="20"/>
                <w:szCs w:val="20"/>
                <w:lang w:eastAsia="es-MX"/>
              </w:rPr>
            </w:pPr>
          </w:p>
          <w:p w:rsidR="00162479" w:rsidRPr="00355209" w:rsidRDefault="00162479" w:rsidP="00162479">
            <w:pPr>
              <w:spacing w:line="360" w:lineRule="auto"/>
              <w:jc w:val="both"/>
              <w:rPr>
                <w:rFonts w:ascii="Arial" w:hAnsi="Arial" w:cs="Arial"/>
                <w:b/>
                <w:sz w:val="20"/>
                <w:szCs w:val="20"/>
                <w:lang w:eastAsia="es-MX"/>
              </w:rPr>
            </w:pPr>
            <w:r w:rsidRPr="00355209">
              <w:rPr>
                <w:rFonts w:ascii="Arial" w:hAnsi="Arial" w:cs="Arial"/>
                <w:b/>
                <w:sz w:val="20"/>
                <w:szCs w:val="20"/>
                <w:lang w:eastAsia="es-MX"/>
              </w:rPr>
              <w:t>ñ) Autorización perifoneo ( eventual )</w:t>
            </w:r>
          </w:p>
        </w:tc>
        <w:tc>
          <w:tcPr>
            <w:tcW w:w="835" w:type="dxa"/>
            <w:tcBorders>
              <w:top w:val="single" w:sz="2" w:space="0" w:color="000000"/>
              <w:left w:val="single" w:sz="2" w:space="0" w:color="000000"/>
              <w:bottom w:val="single" w:sz="2" w:space="0" w:color="000000"/>
              <w:right w:val="single" w:sz="2" w:space="0" w:color="000000"/>
            </w:tcBorders>
            <w:noWrap/>
            <w:hideMark/>
          </w:tcPr>
          <w:p w:rsidR="00162479" w:rsidRPr="00355209" w:rsidRDefault="00162479" w:rsidP="00162479">
            <w:pPr>
              <w:spacing w:line="360" w:lineRule="auto"/>
              <w:jc w:val="center"/>
              <w:rPr>
                <w:rFonts w:ascii="Arial" w:hAnsi="Arial" w:cs="Arial"/>
                <w:sz w:val="20"/>
                <w:szCs w:val="20"/>
                <w:lang w:eastAsia="es-MX"/>
              </w:rPr>
            </w:pPr>
          </w:p>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0.40</w:t>
            </w:r>
          </w:p>
        </w:tc>
        <w:tc>
          <w:tcPr>
            <w:tcW w:w="1163" w:type="dxa"/>
            <w:tcBorders>
              <w:top w:val="single" w:sz="2" w:space="0" w:color="000000"/>
              <w:left w:val="single" w:sz="2" w:space="0" w:color="000000"/>
              <w:bottom w:val="single" w:sz="2" w:space="0" w:color="000000"/>
              <w:right w:val="single" w:sz="2" w:space="0" w:color="000000"/>
            </w:tcBorders>
            <w:noWrap/>
            <w:hideMark/>
          </w:tcPr>
          <w:p w:rsidR="00162479" w:rsidRPr="00355209" w:rsidRDefault="00162479" w:rsidP="00162479">
            <w:pPr>
              <w:spacing w:line="360" w:lineRule="auto"/>
              <w:jc w:val="center"/>
              <w:rPr>
                <w:rFonts w:ascii="Arial" w:hAnsi="Arial" w:cs="Arial"/>
                <w:sz w:val="20"/>
                <w:szCs w:val="20"/>
                <w:lang w:eastAsia="es-MX"/>
              </w:rPr>
            </w:pPr>
          </w:p>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Por día</w:t>
            </w:r>
          </w:p>
        </w:tc>
      </w:tr>
      <w:tr w:rsidR="00162479" w:rsidRPr="00355209" w:rsidTr="00162479">
        <w:trPr>
          <w:trHeight w:val="525"/>
        </w:trPr>
        <w:tc>
          <w:tcPr>
            <w:tcW w:w="7085" w:type="dxa"/>
            <w:tcBorders>
              <w:top w:val="single" w:sz="2" w:space="0" w:color="000000"/>
              <w:left w:val="single" w:sz="2" w:space="0" w:color="000000"/>
              <w:bottom w:val="single" w:sz="2" w:space="0" w:color="000000"/>
              <w:right w:val="single" w:sz="2" w:space="0" w:color="000000"/>
            </w:tcBorders>
            <w:hideMark/>
          </w:tcPr>
          <w:p w:rsidR="00162479" w:rsidRPr="00355209" w:rsidRDefault="00162479" w:rsidP="00162479">
            <w:pPr>
              <w:spacing w:line="360" w:lineRule="auto"/>
              <w:jc w:val="both"/>
              <w:rPr>
                <w:rFonts w:ascii="Arial" w:hAnsi="Arial" w:cs="Arial"/>
                <w:b/>
                <w:sz w:val="20"/>
                <w:szCs w:val="20"/>
                <w:lang w:eastAsia="es-MX"/>
              </w:rPr>
            </w:pPr>
          </w:p>
          <w:p w:rsidR="00162479" w:rsidRPr="00355209" w:rsidRDefault="00162479" w:rsidP="00162479">
            <w:pPr>
              <w:spacing w:line="360" w:lineRule="auto"/>
              <w:jc w:val="both"/>
              <w:rPr>
                <w:rFonts w:ascii="Arial" w:hAnsi="Arial" w:cs="Arial"/>
                <w:b/>
                <w:sz w:val="20"/>
                <w:szCs w:val="20"/>
                <w:lang w:eastAsia="es-MX"/>
              </w:rPr>
            </w:pPr>
            <w:r w:rsidRPr="00355209">
              <w:rPr>
                <w:rFonts w:ascii="Arial" w:hAnsi="Arial" w:cs="Arial"/>
                <w:b/>
                <w:sz w:val="20"/>
                <w:szCs w:val="20"/>
                <w:lang w:eastAsia="es-MX"/>
              </w:rPr>
              <w:t>o) Los perifoneo sin fines de lucro podrán ser exentos de pago</w:t>
            </w:r>
          </w:p>
        </w:tc>
        <w:tc>
          <w:tcPr>
            <w:tcW w:w="835" w:type="dxa"/>
            <w:tcBorders>
              <w:top w:val="single" w:sz="2" w:space="0" w:color="000000"/>
              <w:left w:val="single" w:sz="2" w:space="0" w:color="000000"/>
              <w:bottom w:val="single" w:sz="2" w:space="0" w:color="000000"/>
              <w:right w:val="single" w:sz="2" w:space="0" w:color="000000"/>
            </w:tcBorders>
            <w:noWrap/>
            <w:hideMark/>
          </w:tcPr>
          <w:p w:rsidR="00162479" w:rsidRPr="00355209" w:rsidRDefault="00162479" w:rsidP="00162479">
            <w:pPr>
              <w:spacing w:line="360" w:lineRule="auto"/>
              <w:jc w:val="center"/>
              <w:rPr>
                <w:rFonts w:ascii="Arial" w:hAnsi="Arial" w:cs="Arial"/>
                <w:sz w:val="20"/>
                <w:szCs w:val="20"/>
                <w:lang w:eastAsia="es-MX"/>
              </w:rPr>
            </w:pPr>
          </w:p>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0.00</w:t>
            </w:r>
          </w:p>
        </w:tc>
        <w:tc>
          <w:tcPr>
            <w:tcW w:w="1163" w:type="dxa"/>
            <w:tcBorders>
              <w:top w:val="single" w:sz="2" w:space="0" w:color="000000"/>
              <w:left w:val="single" w:sz="2" w:space="0" w:color="000000"/>
              <w:bottom w:val="single" w:sz="2" w:space="0" w:color="000000"/>
              <w:right w:val="single" w:sz="2" w:space="0" w:color="000000"/>
            </w:tcBorders>
            <w:noWrap/>
            <w:hideMark/>
          </w:tcPr>
          <w:p w:rsidR="00162479" w:rsidRPr="00355209" w:rsidRDefault="00162479" w:rsidP="00162479">
            <w:pPr>
              <w:spacing w:line="360" w:lineRule="auto"/>
              <w:jc w:val="center"/>
              <w:rPr>
                <w:rFonts w:ascii="Arial" w:hAnsi="Arial" w:cs="Arial"/>
                <w:sz w:val="20"/>
                <w:szCs w:val="20"/>
                <w:lang w:eastAsia="es-MX"/>
              </w:rPr>
            </w:pPr>
          </w:p>
        </w:tc>
      </w:tr>
      <w:tr w:rsidR="00162479" w:rsidRPr="00355209" w:rsidTr="00162479">
        <w:trPr>
          <w:trHeight w:val="345"/>
        </w:trPr>
        <w:tc>
          <w:tcPr>
            <w:tcW w:w="7085" w:type="dxa"/>
            <w:noWrap/>
            <w:vAlign w:val="center"/>
            <w:hideMark/>
          </w:tcPr>
          <w:p w:rsidR="00162479" w:rsidRPr="00355209" w:rsidRDefault="00162479" w:rsidP="00162479">
            <w:pPr>
              <w:spacing w:line="360" w:lineRule="auto"/>
              <w:jc w:val="both"/>
              <w:rPr>
                <w:rFonts w:ascii="Arial" w:hAnsi="Arial" w:cs="Arial"/>
                <w:b/>
                <w:bCs/>
                <w:sz w:val="20"/>
                <w:szCs w:val="20"/>
                <w:lang w:eastAsia="es-MX"/>
              </w:rPr>
            </w:pPr>
            <w:r w:rsidRPr="00355209">
              <w:rPr>
                <w:rFonts w:ascii="Arial" w:hAnsi="Arial" w:cs="Arial"/>
                <w:b/>
                <w:bCs/>
                <w:sz w:val="20"/>
                <w:szCs w:val="20"/>
                <w:lang w:eastAsia="es-MX"/>
              </w:rPr>
              <w:t>9. Revisión Previa de Proyecto</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p>
        </w:tc>
        <w:tc>
          <w:tcPr>
            <w:tcW w:w="1163" w:type="dxa"/>
            <w:hideMark/>
          </w:tcPr>
          <w:p w:rsidR="00162479" w:rsidRPr="00355209" w:rsidRDefault="00162479" w:rsidP="00162479">
            <w:pPr>
              <w:spacing w:line="360" w:lineRule="auto"/>
              <w:jc w:val="center"/>
              <w:rPr>
                <w:rFonts w:ascii="Arial" w:hAnsi="Arial" w:cs="Arial"/>
                <w:sz w:val="20"/>
                <w:szCs w:val="20"/>
                <w:lang w:eastAsia="es-MX"/>
              </w:rPr>
            </w:pP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 xml:space="preserve">a) </w:t>
            </w:r>
            <w:r w:rsidRPr="00355209">
              <w:rPr>
                <w:rFonts w:ascii="Arial" w:hAnsi="Arial" w:cs="Arial"/>
                <w:sz w:val="20"/>
                <w:szCs w:val="20"/>
                <w:lang w:eastAsia="es-MX"/>
              </w:rPr>
              <w:t>Por segunda revisión de proyecto de gasolinera o estación de servicio</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4</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Revisión</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 xml:space="preserve">b) </w:t>
            </w:r>
            <w:r w:rsidRPr="00355209">
              <w:rPr>
                <w:rFonts w:ascii="Arial" w:hAnsi="Arial" w:cs="Arial"/>
                <w:sz w:val="20"/>
                <w:szCs w:val="20"/>
                <w:lang w:eastAsia="es-MX"/>
              </w:rPr>
              <w:t>Por segunda revisión de proyecto cuya superficie sea mayor a 1,000.00 M²</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4</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Revisión</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 xml:space="preserve">c) </w:t>
            </w:r>
            <w:r w:rsidRPr="00355209">
              <w:rPr>
                <w:rFonts w:ascii="Arial" w:hAnsi="Arial" w:cs="Arial"/>
                <w:sz w:val="20"/>
                <w:szCs w:val="20"/>
                <w:lang w:eastAsia="es-MX"/>
              </w:rPr>
              <w:t>Por segunda revisión de proyecto distinto a los comprendidos a) o b)</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2</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Revisión</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 xml:space="preserve">d) </w:t>
            </w:r>
            <w:r w:rsidRPr="00355209">
              <w:rPr>
                <w:rFonts w:ascii="Arial" w:hAnsi="Arial" w:cs="Arial"/>
                <w:sz w:val="20"/>
                <w:szCs w:val="20"/>
                <w:lang w:eastAsia="es-MX"/>
              </w:rPr>
              <w:t>A partir de la tercera revisión de un proyecto de gasolinera o estación de servicio</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8</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Revisión</w:t>
            </w:r>
          </w:p>
        </w:tc>
      </w:tr>
      <w:tr w:rsidR="00162479" w:rsidRPr="00355209" w:rsidTr="00162479">
        <w:trPr>
          <w:trHeight w:val="51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 xml:space="preserve">e) </w:t>
            </w:r>
            <w:r w:rsidRPr="00355209">
              <w:rPr>
                <w:rFonts w:ascii="Arial" w:hAnsi="Arial" w:cs="Arial"/>
                <w:sz w:val="20"/>
                <w:szCs w:val="20"/>
                <w:lang w:eastAsia="es-MX"/>
              </w:rPr>
              <w:t>A partir de la tercera revisión de un proyecto cuya superficie cubierta sea menor de 500 M²</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3</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Revisión</w:t>
            </w:r>
          </w:p>
        </w:tc>
      </w:tr>
      <w:tr w:rsidR="00162479" w:rsidRPr="00355209" w:rsidTr="00162479">
        <w:trPr>
          <w:trHeight w:val="51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 xml:space="preserve">f) </w:t>
            </w:r>
            <w:r w:rsidRPr="00355209">
              <w:rPr>
                <w:rFonts w:ascii="Arial" w:hAnsi="Arial" w:cs="Arial"/>
                <w:sz w:val="20"/>
                <w:szCs w:val="20"/>
                <w:lang w:eastAsia="es-MX"/>
              </w:rPr>
              <w:t>A partir de la tercera de un proyecto cuya superficie sea mayor de 500 M² y hasta 1,000 M²</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6</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Revisión</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g)</w:t>
            </w:r>
            <w:r w:rsidRPr="00355209">
              <w:rPr>
                <w:rFonts w:ascii="Arial" w:hAnsi="Arial" w:cs="Arial"/>
                <w:sz w:val="20"/>
                <w:szCs w:val="20"/>
                <w:lang w:eastAsia="es-MX"/>
              </w:rPr>
              <w:t xml:space="preserve"> A partir de la tercera de un proyecto cuya superficie sea mayor a 1,000 M²</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8</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Revisión</w:t>
            </w:r>
          </w:p>
        </w:tc>
      </w:tr>
      <w:tr w:rsidR="00162479" w:rsidRPr="00355209" w:rsidTr="00162479">
        <w:trPr>
          <w:trHeight w:val="345"/>
        </w:trPr>
        <w:tc>
          <w:tcPr>
            <w:tcW w:w="7085" w:type="dxa"/>
            <w:noWrap/>
            <w:vAlign w:val="center"/>
            <w:hideMark/>
          </w:tcPr>
          <w:p w:rsidR="00162479" w:rsidRPr="00355209" w:rsidRDefault="00162479" w:rsidP="00162479">
            <w:pPr>
              <w:spacing w:line="360" w:lineRule="auto"/>
              <w:jc w:val="both"/>
              <w:rPr>
                <w:rFonts w:ascii="Arial" w:hAnsi="Arial" w:cs="Arial"/>
                <w:b/>
                <w:bCs/>
                <w:sz w:val="20"/>
                <w:szCs w:val="20"/>
                <w:lang w:eastAsia="es-MX"/>
              </w:rPr>
            </w:pPr>
            <w:r w:rsidRPr="00355209">
              <w:rPr>
                <w:rFonts w:ascii="Arial" w:hAnsi="Arial" w:cs="Arial"/>
                <w:b/>
                <w:bCs/>
                <w:sz w:val="20"/>
                <w:szCs w:val="20"/>
                <w:lang w:eastAsia="es-MX"/>
              </w:rPr>
              <w:t>10. Revisión de Proyectos de Lotificación de Fraccionamiento</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p>
        </w:tc>
        <w:tc>
          <w:tcPr>
            <w:tcW w:w="1163" w:type="dxa"/>
            <w:hideMark/>
          </w:tcPr>
          <w:p w:rsidR="00162479" w:rsidRPr="00355209" w:rsidRDefault="00162479" w:rsidP="00162479">
            <w:pPr>
              <w:spacing w:line="360" w:lineRule="auto"/>
              <w:jc w:val="center"/>
              <w:rPr>
                <w:rFonts w:ascii="Arial" w:hAnsi="Arial" w:cs="Arial"/>
                <w:sz w:val="20"/>
                <w:szCs w:val="20"/>
                <w:lang w:eastAsia="es-MX"/>
              </w:rPr>
            </w:pP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a)</w:t>
            </w:r>
            <w:r w:rsidRPr="00355209">
              <w:rPr>
                <w:rFonts w:ascii="Arial" w:hAnsi="Arial" w:cs="Arial"/>
                <w:sz w:val="20"/>
                <w:szCs w:val="20"/>
                <w:lang w:eastAsia="es-MX"/>
              </w:rPr>
              <w:t xml:space="preserve"> Por segunda revisión</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3</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Constancia</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b)</w:t>
            </w:r>
            <w:r w:rsidRPr="00355209">
              <w:rPr>
                <w:rFonts w:ascii="Arial" w:hAnsi="Arial" w:cs="Arial"/>
                <w:sz w:val="20"/>
                <w:szCs w:val="20"/>
                <w:lang w:eastAsia="es-MX"/>
              </w:rPr>
              <w:t xml:space="preserve"> A partir de la tercera revisión:</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1.-</w:t>
            </w:r>
            <w:r w:rsidRPr="00355209">
              <w:rPr>
                <w:rFonts w:ascii="Arial" w:hAnsi="Arial" w:cs="Arial"/>
                <w:sz w:val="20"/>
                <w:szCs w:val="20"/>
                <w:lang w:eastAsia="es-MX"/>
              </w:rPr>
              <w:t xml:space="preserve"> De fraccionamientos de hasta 1 Hectárea</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Constancia</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2.-</w:t>
            </w:r>
            <w:r w:rsidRPr="00355209">
              <w:rPr>
                <w:rFonts w:ascii="Arial" w:hAnsi="Arial" w:cs="Arial"/>
                <w:sz w:val="20"/>
                <w:szCs w:val="20"/>
                <w:lang w:eastAsia="es-MX"/>
              </w:rPr>
              <w:t xml:space="preserve"> De fraccionamientos de más de 1 hasta 5 Hectáreas</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10</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Constancia</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3.-</w:t>
            </w:r>
            <w:r w:rsidRPr="00355209">
              <w:rPr>
                <w:rFonts w:ascii="Arial" w:hAnsi="Arial" w:cs="Arial"/>
                <w:sz w:val="20"/>
                <w:szCs w:val="20"/>
                <w:lang w:eastAsia="es-MX"/>
              </w:rPr>
              <w:t xml:space="preserve"> De fraccionamientos de más de 5 hasta 20 Hectáreas</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15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Constancia</w:t>
            </w:r>
          </w:p>
        </w:tc>
      </w:tr>
      <w:tr w:rsidR="00162479" w:rsidRPr="00355209" w:rsidTr="00162479">
        <w:trPr>
          <w:trHeight w:val="27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4.-</w:t>
            </w:r>
            <w:r w:rsidRPr="00355209">
              <w:rPr>
                <w:rFonts w:ascii="Arial" w:hAnsi="Arial" w:cs="Arial"/>
                <w:sz w:val="20"/>
                <w:szCs w:val="20"/>
                <w:lang w:eastAsia="es-MX"/>
              </w:rPr>
              <w:t xml:space="preserve"> De fraccionamientos de más de 20 Hectáreas</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20</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Constancia</w:t>
            </w:r>
          </w:p>
        </w:tc>
      </w:tr>
      <w:tr w:rsidR="00162479" w:rsidRPr="00355209" w:rsidTr="00162479">
        <w:trPr>
          <w:trHeight w:val="645"/>
        </w:trPr>
        <w:tc>
          <w:tcPr>
            <w:tcW w:w="7085" w:type="dxa"/>
            <w:vAlign w:val="center"/>
            <w:hideMark/>
          </w:tcPr>
          <w:p w:rsidR="00162479" w:rsidRPr="00355209" w:rsidRDefault="00162479" w:rsidP="00162479">
            <w:pPr>
              <w:spacing w:line="360" w:lineRule="auto"/>
              <w:jc w:val="both"/>
              <w:rPr>
                <w:rFonts w:ascii="Arial" w:hAnsi="Arial" w:cs="Arial"/>
                <w:b/>
                <w:bCs/>
                <w:sz w:val="20"/>
                <w:szCs w:val="20"/>
                <w:lang w:eastAsia="es-MX"/>
              </w:rPr>
            </w:pPr>
            <w:r w:rsidRPr="00355209">
              <w:rPr>
                <w:rFonts w:ascii="Arial" w:hAnsi="Arial" w:cs="Arial"/>
                <w:b/>
                <w:bCs/>
                <w:sz w:val="20"/>
                <w:szCs w:val="20"/>
                <w:lang w:eastAsia="es-MX"/>
              </w:rPr>
              <w:t>11. Constancia de Factibilidad para Unión, División o Lotificación de predios</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1.25</w:t>
            </w:r>
          </w:p>
        </w:tc>
        <w:tc>
          <w:tcPr>
            <w:tcW w:w="1163" w:type="dxa"/>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Por Predio Resultante</w:t>
            </w:r>
          </w:p>
        </w:tc>
      </w:tr>
      <w:tr w:rsidR="00162479" w:rsidRPr="00355209" w:rsidTr="00162479">
        <w:trPr>
          <w:trHeight w:val="345"/>
        </w:trPr>
        <w:tc>
          <w:tcPr>
            <w:tcW w:w="7085" w:type="dxa"/>
            <w:noWrap/>
            <w:vAlign w:val="center"/>
            <w:hideMark/>
          </w:tcPr>
          <w:p w:rsidR="00162479" w:rsidRPr="00355209" w:rsidRDefault="00162479" w:rsidP="00162479">
            <w:pPr>
              <w:spacing w:line="360" w:lineRule="auto"/>
              <w:jc w:val="both"/>
              <w:rPr>
                <w:rFonts w:ascii="Arial" w:hAnsi="Arial" w:cs="Arial"/>
                <w:b/>
                <w:bCs/>
                <w:sz w:val="20"/>
                <w:szCs w:val="20"/>
                <w:lang w:eastAsia="es-MX"/>
              </w:rPr>
            </w:pPr>
            <w:r w:rsidRPr="00355209">
              <w:rPr>
                <w:rFonts w:ascii="Arial" w:hAnsi="Arial" w:cs="Arial"/>
                <w:b/>
                <w:bCs/>
                <w:sz w:val="20"/>
                <w:szCs w:val="20"/>
                <w:lang w:eastAsia="es-MX"/>
              </w:rPr>
              <w:t>12. Visitas de Inspección</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p>
        </w:tc>
        <w:tc>
          <w:tcPr>
            <w:tcW w:w="1163" w:type="dxa"/>
            <w:hideMark/>
          </w:tcPr>
          <w:p w:rsidR="00162479" w:rsidRPr="00355209" w:rsidRDefault="00162479" w:rsidP="00162479">
            <w:pPr>
              <w:spacing w:line="360" w:lineRule="auto"/>
              <w:jc w:val="center"/>
              <w:rPr>
                <w:rFonts w:ascii="Arial" w:hAnsi="Arial" w:cs="Arial"/>
                <w:sz w:val="20"/>
                <w:szCs w:val="20"/>
                <w:lang w:eastAsia="es-MX"/>
              </w:rPr>
            </w:pPr>
          </w:p>
        </w:tc>
      </w:tr>
      <w:tr w:rsidR="00162479" w:rsidRPr="00355209" w:rsidTr="00162479">
        <w:trPr>
          <w:trHeight w:val="33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a)</w:t>
            </w:r>
            <w:r w:rsidRPr="00355209">
              <w:rPr>
                <w:rFonts w:ascii="Arial" w:hAnsi="Arial" w:cs="Arial"/>
                <w:sz w:val="20"/>
                <w:szCs w:val="20"/>
                <w:lang w:eastAsia="es-MX"/>
              </w:rPr>
              <w:t xml:space="preserve"> De fosas sépticas:</w:t>
            </w:r>
          </w:p>
        </w:tc>
        <w:tc>
          <w:tcPr>
            <w:tcW w:w="835" w:type="dxa"/>
            <w:noWrap/>
            <w:vAlign w:val="bottom"/>
            <w:hideMark/>
          </w:tcPr>
          <w:p w:rsidR="00162479" w:rsidRPr="00355209" w:rsidRDefault="00162479" w:rsidP="00162479">
            <w:pPr>
              <w:spacing w:line="360" w:lineRule="auto"/>
              <w:jc w:val="center"/>
              <w:rPr>
                <w:rFonts w:ascii="Arial" w:hAnsi="Arial" w:cs="Arial"/>
                <w:sz w:val="20"/>
                <w:szCs w:val="20"/>
                <w:lang w:eastAsia="es-MX"/>
              </w:rPr>
            </w:pPr>
          </w:p>
        </w:tc>
        <w:tc>
          <w:tcPr>
            <w:tcW w:w="1163" w:type="dxa"/>
            <w:noWrap/>
            <w:vAlign w:val="bottom"/>
            <w:hideMark/>
          </w:tcPr>
          <w:p w:rsidR="00162479" w:rsidRPr="00355209" w:rsidRDefault="00162479" w:rsidP="00162479">
            <w:pPr>
              <w:spacing w:line="360" w:lineRule="auto"/>
              <w:jc w:val="center"/>
              <w:rPr>
                <w:rFonts w:ascii="Arial" w:hAnsi="Arial" w:cs="Arial"/>
                <w:sz w:val="20"/>
                <w:szCs w:val="20"/>
                <w:lang w:eastAsia="es-MX"/>
              </w:rPr>
            </w:pPr>
          </w:p>
        </w:tc>
      </w:tr>
      <w:tr w:rsidR="00162479" w:rsidRPr="00355209" w:rsidTr="00162479">
        <w:trPr>
          <w:trHeight w:val="33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1.-</w:t>
            </w:r>
            <w:r w:rsidRPr="00355209">
              <w:rPr>
                <w:rFonts w:ascii="Arial" w:hAnsi="Arial" w:cs="Arial"/>
                <w:sz w:val="20"/>
                <w:szCs w:val="20"/>
                <w:lang w:eastAsia="es-MX"/>
              </w:rPr>
              <w:t xml:space="preserve"> Para el caso de desarrollo de fraccionamiento o conjunto habitacional, Cuando se requiera una segunda o posterior visita de inspección.</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10</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Visita</w:t>
            </w:r>
          </w:p>
        </w:tc>
      </w:tr>
      <w:tr w:rsidR="00162479" w:rsidRPr="00355209" w:rsidTr="00162479">
        <w:trPr>
          <w:trHeight w:val="33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2.-</w:t>
            </w:r>
            <w:r w:rsidRPr="00355209">
              <w:rPr>
                <w:rFonts w:ascii="Arial" w:hAnsi="Arial" w:cs="Arial"/>
                <w:sz w:val="20"/>
                <w:szCs w:val="20"/>
                <w:lang w:eastAsia="es-MX"/>
              </w:rPr>
              <w:t xml:space="preserve"> Para los demás casos, cuando se requiera una tercera o posterior visita de inspección</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10</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Visita</w:t>
            </w:r>
          </w:p>
        </w:tc>
      </w:tr>
      <w:tr w:rsidR="00162479" w:rsidRPr="00355209" w:rsidTr="00162479">
        <w:trPr>
          <w:trHeight w:val="33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b)</w:t>
            </w:r>
            <w:r w:rsidRPr="00355209">
              <w:rPr>
                <w:rFonts w:ascii="Arial" w:hAnsi="Arial" w:cs="Arial"/>
                <w:sz w:val="20"/>
                <w:szCs w:val="20"/>
                <w:lang w:eastAsia="es-MX"/>
              </w:rPr>
              <w:t xml:space="preserve"> Por construcción o edificación distinta a la señalada en el inciso a) de esta fracción en los casos en que se requiera una tercera o posterior visita de inspección, se pagará:</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10</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Visita</w:t>
            </w:r>
          </w:p>
        </w:tc>
      </w:tr>
      <w:tr w:rsidR="00162479" w:rsidRPr="00355209" w:rsidTr="00162479">
        <w:trPr>
          <w:trHeight w:val="33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c)</w:t>
            </w:r>
            <w:r w:rsidRPr="00355209">
              <w:rPr>
                <w:rFonts w:ascii="Arial" w:hAnsi="Arial" w:cs="Arial"/>
                <w:sz w:val="20"/>
                <w:szCs w:val="20"/>
                <w:lang w:eastAsia="es-MX"/>
              </w:rPr>
              <w:t xml:space="preserve"> Para la recepción o terminación de obras de infraestructura urbana, en los casos en los que se requiera una tercera o posterior visita de inspección, se pagara:</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p>
        </w:tc>
        <w:tc>
          <w:tcPr>
            <w:tcW w:w="1163" w:type="dxa"/>
            <w:noWrap/>
            <w:vAlign w:val="bottom"/>
            <w:hideMark/>
          </w:tcPr>
          <w:p w:rsidR="00162479" w:rsidRPr="00355209" w:rsidRDefault="00162479" w:rsidP="00162479">
            <w:pPr>
              <w:spacing w:line="360" w:lineRule="auto"/>
              <w:jc w:val="center"/>
              <w:rPr>
                <w:rFonts w:ascii="Arial" w:hAnsi="Arial" w:cs="Arial"/>
                <w:sz w:val="20"/>
                <w:szCs w:val="20"/>
                <w:lang w:eastAsia="es-MX"/>
              </w:rPr>
            </w:pPr>
          </w:p>
        </w:tc>
      </w:tr>
      <w:tr w:rsidR="00162479" w:rsidRPr="00355209" w:rsidTr="00162479">
        <w:trPr>
          <w:trHeight w:val="33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1.-</w:t>
            </w:r>
            <w:r w:rsidRPr="00355209">
              <w:rPr>
                <w:rFonts w:ascii="Arial" w:hAnsi="Arial" w:cs="Arial"/>
                <w:sz w:val="20"/>
                <w:szCs w:val="20"/>
                <w:lang w:eastAsia="es-MX"/>
              </w:rPr>
              <w:t xml:space="preserve"> Por los primeros 10,000 M2 de vialidad</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15</w:t>
            </w:r>
          </w:p>
        </w:tc>
        <w:tc>
          <w:tcPr>
            <w:tcW w:w="1163" w:type="dxa"/>
            <w:noWrap/>
            <w:vAlign w:val="bottom"/>
            <w:hideMark/>
          </w:tcPr>
          <w:p w:rsidR="00162479" w:rsidRPr="00355209" w:rsidRDefault="00162479" w:rsidP="00162479">
            <w:pPr>
              <w:spacing w:line="360" w:lineRule="auto"/>
              <w:jc w:val="center"/>
              <w:rPr>
                <w:rFonts w:ascii="Arial" w:hAnsi="Arial" w:cs="Arial"/>
                <w:sz w:val="20"/>
                <w:szCs w:val="20"/>
                <w:lang w:eastAsia="es-MX"/>
              </w:rPr>
            </w:pPr>
          </w:p>
        </w:tc>
      </w:tr>
      <w:tr w:rsidR="00162479" w:rsidRPr="00355209" w:rsidTr="00162479">
        <w:trPr>
          <w:trHeight w:val="33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2.-</w:t>
            </w:r>
            <w:r w:rsidRPr="00355209">
              <w:rPr>
                <w:rFonts w:ascii="Arial" w:hAnsi="Arial" w:cs="Arial"/>
                <w:sz w:val="20"/>
                <w:szCs w:val="20"/>
                <w:lang w:eastAsia="es-MX"/>
              </w:rPr>
              <w:t xml:space="preserve"> Por cada M2 excedente</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0.0015</w:t>
            </w:r>
          </w:p>
        </w:tc>
        <w:tc>
          <w:tcPr>
            <w:tcW w:w="1163" w:type="dxa"/>
            <w:noWrap/>
            <w:vAlign w:val="bottom"/>
            <w:hideMark/>
          </w:tcPr>
          <w:p w:rsidR="00162479" w:rsidRPr="00355209" w:rsidRDefault="00162479" w:rsidP="00162479">
            <w:pPr>
              <w:spacing w:line="360" w:lineRule="auto"/>
              <w:jc w:val="center"/>
              <w:rPr>
                <w:rFonts w:ascii="Arial" w:hAnsi="Arial" w:cs="Arial"/>
                <w:sz w:val="20"/>
                <w:szCs w:val="20"/>
                <w:lang w:eastAsia="es-MX"/>
              </w:rPr>
            </w:pPr>
          </w:p>
        </w:tc>
      </w:tr>
      <w:tr w:rsidR="00162479" w:rsidRPr="00355209" w:rsidTr="00162479">
        <w:trPr>
          <w:trHeight w:val="33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d)</w:t>
            </w:r>
            <w:r w:rsidRPr="00355209">
              <w:rPr>
                <w:rFonts w:ascii="Arial" w:hAnsi="Arial" w:cs="Arial"/>
                <w:sz w:val="20"/>
                <w:szCs w:val="20"/>
                <w:lang w:eastAsia="es-MX"/>
              </w:rPr>
              <w:t xml:space="preserve"> Para la verificación de obras de infraestructura urbana a solicitud del particular, se pagará:</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p>
        </w:tc>
        <w:tc>
          <w:tcPr>
            <w:tcW w:w="1163" w:type="dxa"/>
            <w:noWrap/>
            <w:vAlign w:val="bottom"/>
            <w:hideMark/>
          </w:tcPr>
          <w:p w:rsidR="00162479" w:rsidRPr="00355209" w:rsidRDefault="00162479" w:rsidP="00162479">
            <w:pPr>
              <w:spacing w:line="360" w:lineRule="auto"/>
              <w:jc w:val="center"/>
              <w:rPr>
                <w:rFonts w:ascii="Arial" w:hAnsi="Arial" w:cs="Arial"/>
                <w:sz w:val="20"/>
                <w:szCs w:val="20"/>
                <w:lang w:eastAsia="es-MX"/>
              </w:rPr>
            </w:pPr>
          </w:p>
        </w:tc>
      </w:tr>
      <w:tr w:rsidR="00162479" w:rsidRPr="00355209" w:rsidTr="00162479">
        <w:trPr>
          <w:trHeight w:val="33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1.-</w:t>
            </w:r>
            <w:r w:rsidRPr="00355209">
              <w:rPr>
                <w:rFonts w:ascii="Arial" w:hAnsi="Arial" w:cs="Arial"/>
                <w:sz w:val="20"/>
                <w:szCs w:val="20"/>
                <w:lang w:eastAsia="es-MX"/>
              </w:rPr>
              <w:t xml:space="preserve"> Por los primeros 10,000 M2 de vialidad</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15</w:t>
            </w:r>
          </w:p>
        </w:tc>
        <w:tc>
          <w:tcPr>
            <w:tcW w:w="1163" w:type="dxa"/>
            <w:noWrap/>
            <w:vAlign w:val="bottom"/>
            <w:hideMark/>
          </w:tcPr>
          <w:p w:rsidR="00162479" w:rsidRPr="00355209" w:rsidRDefault="00162479" w:rsidP="00162479">
            <w:pPr>
              <w:spacing w:line="360" w:lineRule="auto"/>
              <w:jc w:val="center"/>
              <w:rPr>
                <w:rFonts w:ascii="Arial" w:hAnsi="Arial" w:cs="Arial"/>
                <w:sz w:val="20"/>
                <w:szCs w:val="20"/>
                <w:lang w:eastAsia="es-MX"/>
              </w:rPr>
            </w:pPr>
          </w:p>
        </w:tc>
      </w:tr>
      <w:tr w:rsidR="00162479" w:rsidRPr="00355209" w:rsidTr="00162479">
        <w:trPr>
          <w:trHeight w:val="34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2.-</w:t>
            </w:r>
            <w:r w:rsidRPr="00355209">
              <w:rPr>
                <w:rFonts w:ascii="Arial" w:hAnsi="Arial" w:cs="Arial"/>
                <w:sz w:val="20"/>
                <w:szCs w:val="20"/>
                <w:lang w:eastAsia="es-MX"/>
              </w:rPr>
              <w:t xml:space="preserve"> Por cada M2 excedente</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0.0015</w:t>
            </w:r>
          </w:p>
        </w:tc>
        <w:tc>
          <w:tcPr>
            <w:tcW w:w="1163" w:type="dxa"/>
            <w:noWrap/>
            <w:vAlign w:val="bottom"/>
            <w:hideMark/>
          </w:tcPr>
          <w:p w:rsidR="00162479" w:rsidRPr="00355209" w:rsidRDefault="00162479" w:rsidP="00162479">
            <w:pPr>
              <w:spacing w:line="360" w:lineRule="auto"/>
              <w:jc w:val="center"/>
              <w:rPr>
                <w:rFonts w:ascii="Arial" w:hAnsi="Arial" w:cs="Arial"/>
                <w:sz w:val="20"/>
                <w:szCs w:val="20"/>
                <w:lang w:eastAsia="es-MX"/>
              </w:rPr>
            </w:pPr>
          </w:p>
        </w:tc>
      </w:tr>
      <w:tr w:rsidR="00162479" w:rsidRPr="00355209" w:rsidTr="00162479">
        <w:trPr>
          <w:trHeight w:val="345"/>
        </w:trPr>
        <w:tc>
          <w:tcPr>
            <w:tcW w:w="7085" w:type="dxa"/>
            <w:noWrap/>
            <w:vAlign w:val="center"/>
            <w:hideMark/>
          </w:tcPr>
          <w:p w:rsidR="00162479" w:rsidRPr="00355209" w:rsidRDefault="00162479" w:rsidP="00162479">
            <w:pPr>
              <w:spacing w:line="360" w:lineRule="auto"/>
              <w:jc w:val="both"/>
              <w:rPr>
                <w:rFonts w:ascii="Arial" w:hAnsi="Arial" w:cs="Arial"/>
                <w:b/>
                <w:bCs/>
                <w:sz w:val="20"/>
                <w:szCs w:val="20"/>
                <w:lang w:eastAsia="es-MX"/>
              </w:rPr>
            </w:pPr>
            <w:r w:rsidRPr="00355209">
              <w:rPr>
                <w:rFonts w:ascii="Arial" w:hAnsi="Arial" w:cs="Arial"/>
                <w:b/>
                <w:bCs/>
                <w:sz w:val="20"/>
                <w:szCs w:val="20"/>
                <w:lang w:eastAsia="es-MX"/>
              </w:rPr>
              <w:t>13. Dibujo de Planos con apoyo del Padrón de Dibujantes</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p>
        </w:tc>
        <w:tc>
          <w:tcPr>
            <w:tcW w:w="1163" w:type="dxa"/>
            <w:hideMark/>
          </w:tcPr>
          <w:p w:rsidR="00162479" w:rsidRPr="00355209" w:rsidRDefault="00162479" w:rsidP="00162479">
            <w:pPr>
              <w:spacing w:line="360" w:lineRule="auto"/>
              <w:jc w:val="center"/>
              <w:rPr>
                <w:rFonts w:ascii="Arial" w:hAnsi="Arial" w:cs="Arial"/>
                <w:sz w:val="20"/>
                <w:szCs w:val="20"/>
                <w:lang w:eastAsia="es-MX"/>
              </w:rPr>
            </w:pP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Desarrollo de cualquier tipo sup. hasta 50 m²</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0.059</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M²</w:t>
            </w:r>
          </w:p>
        </w:tc>
      </w:tr>
      <w:tr w:rsidR="00162479" w:rsidRPr="00355209" w:rsidTr="00162479">
        <w:trPr>
          <w:trHeight w:val="27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Desarrollo de cualquier tipo sup. De 51 m² hasta 100 m²</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0.036</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M²</w:t>
            </w:r>
          </w:p>
        </w:tc>
      </w:tr>
      <w:tr w:rsidR="00162479" w:rsidRPr="00355209" w:rsidTr="00162479">
        <w:trPr>
          <w:trHeight w:val="525"/>
        </w:trPr>
        <w:tc>
          <w:tcPr>
            <w:tcW w:w="7085" w:type="dxa"/>
            <w:noWrap/>
            <w:vAlign w:val="center"/>
            <w:hideMark/>
          </w:tcPr>
          <w:p w:rsidR="00162479" w:rsidRPr="00355209" w:rsidRDefault="00162479" w:rsidP="00162479">
            <w:pPr>
              <w:spacing w:line="360" w:lineRule="auto"/>
              <w:jc w:val="both"/>
              <w:rPr>
                <w:rFonts w:ascii="Arial" w:hAnsi="Arial" w:cs="Arial"/>
                <w:b/>
                <w:bCs/>
                <w:sz w:val="20"/>
                <w:szCs w:val="20"/>
                <w:lang w:eastAsia="es-MX"/>
              </w:rPr>
            </w:pPr>
            <w:r w:rsidRPr="00355209">
              <w:rPr>
                <w:rFonts w:ascii="Arial" w:hAnsi="Arial" w:cs="Arial"/>
                <w:b/>
                <w:bCs/>
                <w:sz w:val="20"/>
                <w:szCs w:val="20"/>
                <w:lang w:eastAsia="es-MX"/>
              </w:rPr>
              <w:t>14. Padrón de Contratistas del Municipio de Valladolid, Yucatán</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p>
        </w:tc>
        <w:tc>
          <w:tcPr>
            <w:tcW w:w="1163" w:type="dxa"/>
            <w:hideMark/>
          </w:tcPr>
          <w:p w:rsidR="00162479" w:rsidRPr="00355209" w:rsidRDefault="00162479" w:rsidP="00162479">
            <w:pPr>
              <w:spacing w:line="360" w:lineRule="auto"/>
              <w:jc w:val="center"/>
              <w:rPr>
                <w:rFonts w:ascii="Arial" w:hAnsi="Arial" w:cs="Arial"/>
                <w:sz w:val="20"/>
                <w:szCs w:val="20"/>
                <w:lang w:eastAsia="es-MX"/>
              </w:rPr>
            </w:pPr>
          </w:p>
        </w:tc>
      </w:tr>
      <w:tr w:rsidR="00162479" w:rsidRPr="00355209" w:rsidTr="00162479">
        <w:trPr>
          <w:trHeight w:val="52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Inscripción al Padrón de Contratistas del Municipio de Valladolid, Yucatán</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35.000</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Por empresa</w:t>
            </w:r>
          </w:p>
        </w:tc>
      </w:tr>
      <w:tr w:rsidR="00162479" w:rsidRPr="00355209" w:rsidTr="00162479">
        <w:trPr>
          <w:trHeight w:val="31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Inscripción a la Licitación</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24.189</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Por empresa</w:t>
            </w:r>
          </w:p>
        </w:tc>
      </w:tr>
      <w:tr w:rsidR="00162479" w:rsidRPr="00355209" w:rsidTr="00162479">
        <w:trPr>
          <w:trHeight w:val="630"/>
        </w:trPr>
        <w:tc>
          <w:tcPr>
            <w:tcW w:w="7085" w:type="dxa"/>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 La inscripción al padrón de contratistas tiene vigencia hasta finalizar el año en curso de su inscripción</w:t>
            </w:r>
          </w:p>
        </w:tc>
        <w:tc>
          <w:tcPr>
            <w:tcW w:w="835" w:type="dxa"/>
            <w:noWrap/>
          </w:tcPr>
          <w:p w:rsidR="00162479" w:rsidRPr="00355209" w:rsidRDefault="00162479" w:rsidP="00162479">
            <w:pPr>
              <w:spacing w:line="360" w:lineRule="auto"/>
              <w:jc w:val="center"/>
              <w:rPr>
                <w:rFonts w:ascii="Arial" w:hAnsi="Arial" w:cs="Arial"/>
                <w:noProof/>
                <w:sz w:val="20"/>
                <w:szCs w:val="20"/>
                <w:lang w:eastAsia="es-MX"/>
              </w:rPr>
            </w:pPr>
          </w:p>
        </w:tc>
        <w:tc>
          <w:tcPr>
            <w:tcW w:w="1163" w:type="dxa"/>
            <w:noWrap/>
          </w:tcPr>
          <w:p w:rsidR="00162479" w:rsidRPr="00355209" w:rsidRDefault="00162479" w:rsidP="00162479">
            <w:pPr>
              <w:spacing w:line="360" w:lineRule="auto"/>
              <w:jc w:val="center"/>
              <w:rPr>
                <w:rFonts w:ascii="Arial" w:hAnsi="Arial" w:cs="Arial"/>
                <w:noProof/>
                <w:sz w:val="20"/>
                <w:szCs w:val="20"/>
                <w:lang w:eastAsia="es-MX"/>
              </w:rPr>
            </w:pPr>
          </w:p>
        </w:tc>
      </w:tr>
      <w:tr w:rsidR="00162479" w:rsidRPr="00355209" w:rsidTr="00162479">
        <w:trPr>
          <w:trHeight w:val="630"/>
        </w:trPr>
        <w:tc>
          <w:tcPr>
            <w:tcW w:w="7085" w:type="dxa"/>
            <w:tcBorders>
              <w:top w:val="single" w:sz="2" w:space="0" w:color="000000"/>
              <w:left w:val="single" w:sz="2" w:space="0" w:color="000000"/>
              <w:bottom w:val="single" w:sz="2" w:space="0" w:color="000000"/>
              <w:right w:val="single" w:sz="2" w:space="0" w:color="000000"/>
            </w:tcBorders>
          </w:tcPr>
          <w:p w:rsidR="00162479" w:rsidRPr="00355209" w:rsidRDefault="00162479" w:rsidP="00162479">
            <w:pPr>
              <w:spacing w:line="360" w:lineRule="auto"/>
              <w:jc w:val="both"/>
              <w:rPr>
                <w:rFonts w:ascii="Arial" w:hAnsi="Arial" w:cs="Arial"/>
                <w:sz w:val="20"/>
                <w:szCs w:val="20"/>
                <w:lang w:eastAsia="es-MX"/>
              </w:rPr>
            </w:pPr>
          </w:p>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15. Publicación de Autorización de Desarrollo Inmobiliario</w:t>
            </w:r>
          </w:p>
          <w:p w:rsidR="00162479" w:rsidRPr="00355209" w:rsidRDefault="00162479" w:rsidP="00162479">
            <w:pPr>
              <w:spacing w:line="360" w:lineRule="auto"/>
              <w:jc w:val="both"/>
              <w:rPr>
                <w:rFonts w:ascii="Arial" w:hAnsi="Arial" w:cs="Arial"/>
                <w:sz w:val="20"/>
                <w:szCs w:val="20"/>
                <w:lang w:eastAsia="es-MX"/>
              </w:rPr>
            </w:pPr>
          </w:p>
        </w:tc>
        <w:tc>
          <w:tcPr>
            <w:tcW w:w="835" w:type="dxa"/>
            <w:tcBorders>
              <w:top w:val="single" w:sz="2" w:space="0" w:color="000000"/>
              <w:left w:val="single" w:sz="2" w:space="0" w:color="000000"/>
              <w:bottom w:val="single" w:sz="2" w:space="0" w:color="000000"/>
              <w:right w:val="single" w:sz="2" w:space="0" w:color="000000"/>
            </w:tcBorders>
            <w:noWrap/>
          </w:tcPr>
          <w:p w:rsidR="00162479" w:rsidRPr="00355209" w:rsidRDefault="00162479" w:rsidP="00162479">
            <w:pPr>
              <w:spacing w:line="360" w:lineRule="auto"/>
              <w:jc w:val="center"/>
              <w:rPr>
                <w:rFonts w:ascii="Arial" w:hAnsi="Arial" w:cs="Arial"/>
                <w:noProof/>
                <w:sz w:val="20"/>
                <w:szCs w:val="20"/>
                <w:lang w:eastAsia="es-MX"/>
              </w:rPr>
            </w:pPr>
          </w:p>
          <w:p w:rsidR="00162479" w:rsidRPr="00355209" w:rsidRDefault="00162479" w:rsidP="00162479">
            <w:pPr>
              <w:spacing w:line="360" w:lineRule="auto"/>
              <w:jc w:val="center"/>
              <w:rPr>
                <w:rFonts w:ascii="Arial" w:hAnsi="Arial" w:cs="Arial"/>
                <w:noProof/>
                <w:sz w:val="20"/>
                <w:szCs w:val="20"/>
                <w:lang w:eastAsia="es-MX"/>
              </w:rPr>
            </w:pPr>
            <w:r w:rsidRPr="00355209">
              <w:rPr>
                <w:rFonts w:ascii="Arial" w:hAnsi="Arial" w:cs="Arial"/>
                <w:noProof/>
                <w:sz w:val="20"/>
                <w:szCs w:val="20"/>
                <w:lang w:eastAsia="es-MX"/>
              </w:rPr>
              <w:t>120.00</w:t>
            </w:r>
          </w:p>
          <w:p w:rsidR="00162479" w:rsidRPr="00355209" w:rsidRDefault="00162479" w:rsidP="00162479">
            <w:pPr>
              <w:spacing w:line="360" w:lineRule="auto"/>
              <w:jc w:val="center"/>
              <w:rPr>
                <w:rFonts w:ascii="Arial" w:hAnsi="Arial" w:cs="Arial"/>
                <w:noProof/>
                <w:sz w:val="20"/>
                <w:szCs w:val="20"/>
                <w:lang w:eastAsia="es-MX"/>
              </w:rPr>
            </w:pPr>
          </w:p>
        </w:tc>
        <w:tc>
          <w:tcPr>
            <w:tcW w:w="1163" w:type="dxa"/>
            <w:tcBorders>
              <w:top w:val="single" w:sz="2" w:space="0" w:color="000000"/>
              <w:left w:val="single" w:sz="2" w:space="0" w:color="000000"/>
              <w:bottom w:val="single" w:sz="2" w:space="0" w:color="000000"/>
              <w:right w:val="single" w:sz="2" w:space="0" w:color="000000"/>
            </w:tcBorders>
            <w:noWrap/>
          </w:tcPr>
          <w:p w:rsidR="00162479" w:rsidRPr="00355209" w:rsidRDefault="00162479" w:rsidP="00162479">
            <w:pPr>
              <w:spacing w:line="360" w:lineRule="auto"/>
              <w:jc w:val="center"/>
              <w:rPr>
                <w:rFonts w:ascii="Arial" w:hAnsi="Arial" w:cs="Arial"/>
                <w:noProof/>
                <w:sz w:val="20"/>
                <w:szCs w:val="20"/>
                <w:lang w:eastAsia="es-MX"/>
              </w:rPr>
            </w:pPr>
            <w:r w:rsidRPr="00355209">
              <w:rPr>
                <w:rFonts w:ascii="Arial" w:hAnsi="Arial" w:cs="Arial"/>
                <w:noProof/>
                <w:sz w:val="20"/>
                <w:szCs w:val="20"/>
                <w:lang w:eastAsia="es-MX"/>
              </w:rPr>
              <w:t>Por Publicación</w:t>
            </w:r>
          </w:p>
          <w:p w:rsidR="00162479" w:rsidRPr="00355209" w:rsidRDefault="00162479" w:rsidP="00162479">
            <w:pPr>
              <w:spacing w:line="360" w:lineRule="auto"/>
              <w:jc w:val="center"/>
              <w:rPr>
                <w:rFonts w:ascii="Arial" w:hAnsi="Arial" w:cs="Arial"/>
                <w:noProof/>
                <w:sz w:val="20"/>
                <w:szCs w:val="20"/>
                <w:lang w:eastAsia="es-MX"/>
              </w:rPr>
            </w:pPr>
          </w:p>
        </w:tc>
      </w:tr>
    </w:tbl>
    <w:p w:rsidR="00162479" w:rsidRPr="00355209" w:rsidRDefault="00162479" w:rsidP="00162479">
      <w:pPr>
        <w:spacing w:after="160" w:line="259" w:lineRule="auto"/>
        <w:jc w:val="both"/>
        <w:rPr>
          <w:rFonts w:ascii="Arial" w:eastAsia="Calibri" w:hAnsi="Arial" w:cs="Arial"/>
          <w:sz w:val="20"/>
          <w:szCs w:val="20"/>
          <w:lang w:eastAsia="en-US"/>
        </w:rPr>
      </w:pPr>
    </w:p>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sz w:val="20"/>
          <w:szCs w:val="20"/>
          <w:lang w:eastAsia="en-US"/>
        </w:rPr>
        <w:t>Las licencias de uso de suelo serán obligatorias para los negocios, comercios, establecimientos, prestadores de servicios e industrias, que inicien actividades y para aquellos establecidos que cambien su giro o tengan nuevo domicilio.</w:t>
      </w:r>
    </w:p>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sz w:val="20"/>
          <w:szCs w:val="20"/>
          <w:lang w:eastAsia="en-US"/>
        </w:rPr>
        <w:t>Las licencias de uso de suelo tendrán una vigencia de un año contado a partir de la fecha de su expedición, a menos que los programas de desarrollo urbano en los cuales se funden, fueren modificados durante dicho plazo, de acuerdo al artículo 70 de la Ley de Asentamientos Humanos del Estado de Yucatán.</w:t>
      </w:r>
    </w:p>
    <w:p w:rsidR="00162479" w:rsidRPr="00355209" w:rsidRDefault="00162479" w:rsidP="00162479">
      <w:pPr>
        <w:spacing w:after="160" w:line="259" w:lineRule="auto"/>
        <w:jc w:val="both"/>
        <w:rPr>
          <w:rFonts w:ascii="Arial" w:eastAsia="Calibri" w:hAnsi="Arial" w:cs="Arial"/>
          <w:sz w:val="20"/>
          <w:szCs w:val="20"/>
          <w:lang w:eastAsia="en-US"/>
        </w:rPr>
      </w:pPr>
    </w:p>
    <w:p w:rsidR="00162479" w:rsidRPr="00355209" w:rsidRDefault="00162479" w:rsidP="00162479">
      <w:pPr>
        <w:spacing w:line="360" w:lineRule="auto"/>
        <w:jc w:val="both"/>
        <w:rPr>
          <w:rFonts w:ascii="Arial" w:hAnsi="Arial" w:cs="Arial"/>
          <w:noProof/>
          <w:sz w:val="20"/>
          <w:szCs w:val="20"/>
          <w:lang w:eastAsia="en-US"/>
        </w:rPr>
      </w:pPr>
      <w:r w:rsidRPr="00355209">
        <w:rPr>
          <w:rFonts w:ascii="Arial" w:hAnsi="Arial" w:cs="Arial"/>
          <w:b/>
          <w:noProof/>
          <w:sz w:val="20"/>
          <w:szCs w:val="20"/>
          <w:lang w:eastAsia="en-US"/>
        </w:rPr>
        <w:t>Artículo 112.-</w:t>
      </w:r>
      <w:r w:rsidRPr="00355209">
        <w:rPr>
          <w:rFonts w:ascii="Arial" w:hAnsi="Arial" w:cs="Arial"/>
          <w:noProof/>
          <w:sz w:val="20"/>
          <w:szCs w:val="20"/>
          <w:lang w:eastAsia="en-US"/>
        </w:rPr>
        <w:t xml:space="preserve"> La cuota que se pagará por los servicios que presta el Catastro Municipal, causarán derechos de conformidad con la siguiente tarifa:</w:t>
      </w:r>
    </w:p>
    <w:p w:rsidR="00162479" w:rsidRPr="00355209" w:rsidRDefault="00162479" w:rsidP="00162479">
      <w:pPr>
        <w:spacing w:line="360" w:lineRule="auto"/>
        <w:jc w:val="both"/>
        <w:rPr>
          <w:rFonts w:ascii="Arial" w:hAnsi="Arial" w:cs="Arial"/>
          <w:noProof/>
          <w:sz w:val="20"/>
          <w:szCs w:val="20"/>
          <w:lang w:eastAsia="en-US"/>
        </w:rPr>
      </w:pPr>
    </w:p>
    <w:p w:rsidR="00162479" w:rsidRPr="00355209" w:rsidRDefault="00162479" w:rsidP="00162479">
      <w:pPr>
        <w:spacing w:line="360" w:lineRule="auto"/>
        <w:jc w:val="both"/>
        <w:rPr>
          <w:rFonts w:ascii="Arial" w:hAnsi="Arial" w:cs="Arial"/>
          <w:noProof/>
          <w:sz w:val="20"/>
          <w:szCs w:val="20"/>
          <w:lang w:eastAsia="en-US"/>
        </w:rPr>
      </w:pPr>
    </w:p>
    <w:tbl>
      <w:tblPr>
        <w:tblW w:w="8313" w:type="dxa"/>
        <w:jc w:val="center"/>
        <w:tblCellMar>
          <w:left w:w="70" w:type="dxa"/>
          <w:right w:w="70" w:type="dxa"/>
        </w:tblCellMar>
        <w:tblLook w:val="04A0" w:firstRow="1" w:lastRow="0" w:firstColumn="1" w:lastColumn="0" w:noHBand="0" w:noVBand="1"/>
      </w:tblPr>
      <w:tblGrid>
        <w:gridCol w:w="4884"/>
        <w:gridCol w:w="1714"/>
        <w:gridCol w:w="1715"/>
      </w:tblGrid>
      <w:tr w:rsidR="00162479" w:rsidRPr="00355209" w:rsidTr="00162479">
        <w:trPr>
          <w:trHeight w:val="613"/>
          <w:jc w:val="center"/>
        </w:trPr>
        <w:tc>
          <w:tcPr>
            <w:tcW w:w="4884" w:type="dxa"/>
            <w:tcBorders>
              <w:top w:val="single" w:sz="4" w:space="0" w:color="auto"/>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b/>
                <w:bCs/>
                <w:noProof/>
                <w:sz w:val="20"/>
                <w:szCs w:val="20"/>
                <w:lang w:eastAsia="es-HN"/>
              </w:rPr>
            </w:pPr>
            <w:r w:rsidRPr="00355209">
              <w:rPr>
                <w:rFonts w:ascii="Arial" w:hAnsi="Arial" w:cs="Arial"/>
                <w:b/>
                <w:bCs/>
                <w:noProof/>
                <w:sz w:val="20"/>
                <w:szCs w:val="20"/>
                <w:lang w:eastAsia="es-HN"/>
              </w:rPr>
              <w:t>I. COPIAS FOTOSTÁTICAS SIMPLES</w:t>
            </w:r>
          </w:p>
        </w:tc>
        <w:tc>
          <w:tcPr>
            <w:tcW w:w="3429" w:type="dxa"/>
            <w:gridSpan w:val="2"/>
            <w:tcBorders>
              <w:top w:val="single" w:sz="4" w:space="0" w:color="auto"/>
              <w:left w:val="nil"/>
              <w:bottom w:val="single" w:sz="4" w:space="0" w:color="auto"/>
              <w:right w:val="single" w:sz="4" w:space="0" w:color="auto"/>
            </w:tcBorders>
            <w:vAlign w:val="bottom"/>
            <w:hideMark/>
          </w:tcPr>
          <w:p w:rsidR="00162479" w:rsidRPr="00355209" w:rsidRDefault="00162479" w:rsidP="00162479">
            <w:pPr>
              <w:spacing w:line="360" w:lineRule="auto"/>
              <w:jc w:val="center"/>
              <w:rPr>
                <w:rFonts w:ascii="Arial" w:hAnsi="Arial" w:cs="Arial"/>
                <w:b/>
                <w:bCs/>
                <w:noProof/>
                <w:sz w:val="20"/>
                <w:szCs w:val="20"/>
                <w:lang w:eastAsia="es-HN"/>
              </w:rPr>
            </w:pPr>
            <w:r w:rsidRPr="00355209">
              <w:rPr>
                <w:rFonts w:ascii="Arial" w:hAnsi="Arial" w:cs="Arial"/>
                <w:b/>
                <w:bCs/>
                <w:noProof/>
                <w:sz w:val="20"/>
                <w:szCs w:val="20"/>
                <w:lang w:eastAsia="es-HN"/>
              </w:rPr>
              <w:t>VECES LA UNIDAD DE MEDIDA Y ACTUALIZACIÓN</w:t>
            </w:r>
          </w:p>
        </w:tc>
      </w:tr>
      <w:tr w:rsidR="00162479" w:rsidRPr="00355209" w:rsidTr="00162479">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 xml:space="preserve">A) </w:t>
            </w:r>
            <w:r w:rsidRPr="00355209">
              <w:rPr>
                <w:rFonts w:ascii="Arial" w:hAnsi="Arial" w:cs="Arial"/>
                <w:noProof/>
                <w:sz w:val="20"/>
                <w:szCs w:val="20"/>
                <w:lang w:eastAsia="es-HN"/>
              </w:rPr>
              <w:t>TAMAÑO CARTA</w:t>
            </w:r>
          </w:p>
        </w:tc>
        <w:tc>
          <w:tcPr>
            <w:tcW w:w="3429" w:type="dxa"/>
            <w:gridSpan w:val="2"/>
            <w:tcBorders>
              <w:top w:val="nil"/>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0.08</w:t>
            </w:r>
          </w:p>
        </w:tc>
      </w:tr>
      <w:tr w:rsidR="00162479" w:rsidRPr="00355209" w:rsidTr="00162479">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 xml:space="preserve">B) </w:t>
            </w:r>
            <w:r w:rsidRPr="00355209">
              <w:rPr>
                <w:rFonts w:ascii="Arial" w:hAnsi="Arial" w:cs="Arial"/>
                <w:noProof/>
                <w:sz w:val="20"/>
                <w:szCs w:val="20"/>
                <w:lang w:eastAsia="es-HN"/>
              </w:rPr>
              <w:t>TAMAÑO OFICIO</w:t>
            </w:r>
          </w:p>
        </w:tc>
        <w:tc>
          <w:tcPr>
            <w:tcW w:w="3429" w:type="dxa"/>
            <w:gridSpan w:val="2"/>
            <w:tcBorders>
              <w:top w:val="nil"/>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0.17</w:t>
            </w:r>
          </w:p>
        </w:tc>
      </w:tr>
      <w:tr w:rsidR="00162479" w:rsidRPr="00355209" w:rsidTr="00162479">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 xml:space="preserve">C) </w:t>
            </w:r>
            <w:r w:rsidRPr="00355209">
              <w:rPr>
                <w:rFonts w:ascii="Arial" w:hAnsi="Arial" w:cs="Arial"/>
                <w:noProof/>
                <w:sz w:val="20"/>
                <w:szCs w:val="20"/>
                <w:lang w:eastAsia="es-HN"/>
              </w:rPr>
              <w:t>LIBRO DE PARCELA</w:t>
            </w:r>
          </w:p>
        </w:tc>
        <w:tc>
          <w:tcPr>
            <w:tcW w:w="3429" w:type="dxa"/>
            <w:gridSpan w:val="2"/>
            <w:tcBorders>
              <w:top w:val="nil"/>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0.26</w:t>
            </w:r>
          </w:p>
        </w:tc>
      </w:tr>
      <w:tr w:rsidR="00162479" w:rsidRPr="00355209" w:rsidTr="00162479">
        <w:trPr>
          <w:trHeight w:val="291"/>
          <w:jc w:val="center"/>
        </w:trPr>
        <w:tc>
          <w:tcPr>
            <w:tcW w:w="4884" w:type="dxa"/>
            <w:noWrap/>
            <w:vAlign w:val="bottom"/>
            <w:hideMark/>
          </w:tcPr>
          <w:p w:rsidR="00162479" w:rsidRPr="00355209" w:rsidRDefault="00162479" w:rsidP="00162479">
            <w:pPr>
              <w:spacing w:line="360" w:lineRule="auto"/>
              <w:jc w:val="both"/>
              <w:rPr>
                <w:rFonts w:ascii="Arial" w:hAnsi="Arial" w:cs="Arial"/>
                <w:noProof/>
                <w:sz w:val="20"/>
                <w:szCs w:val="20"/>
                <w:lang w:eastAsia="es-HN"/>
              </w:rPr>
            </w:pPr>
          </w:p>
        </w:tc>
        <w:tc>
          <w:tcPr>
            <w:tcW w:w="3429" w:type="dxa"/>
            <w:gridSpan w:val="2"/>
            <w:noWrap/>
            <w:vAlign w:val="bottom"/>
            <w:hideMark/>
          </w:tcPr>
          <w:p w:rsidR="00162479" w:rsidRPr="00355209" w:rsidRDefault="00162479" w:rsidP="00162479">
            <w:pPr>
              <w:spacing w:line="360" w:lineRule="auto"/>
              <w:jc w:val="both"/>
              <w:rPr>
                <w:rFonts w:ascii="Arial" w:eastAsia="Calibri" w:hAnsi="Arial" w:cs="Arial"/>
                <w:sz w:val="20"/>
                <w:szCs w:val="20"/>
                <w:lang w:eastAsia="es-MX"/>
              </w:rPr>
            </w:pPr>
          </w:p>
        </w:tc>
      </w:tr>
      <w:tr w:rsidR="00162479" w:rsidRPr="00355209" w:rsidTr="00162479">
        <w:trPr>
          <w:trHeight w:val="583"/>
          <w:jc w:val="center"/>
        </w:trPr>
        <w:tc>
          <w:tcPr>
            <w:tcW w:w="4884" w:type="dxa"/>
            <w:tcBorders>
              <w:top w:val="single" w:sz="4" w:space="0" w:color="auto"/>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b/>
                <w:bCs/>
                <w:noProof/>
                <w:sz w:val="20"/>
                <w:szCs w:val="20"/>
                <w:lang w:eastAsia="es-HN"/>
              </w:rPr>
            </w:pPr>
            <w:r w:rsidRPr="00355209">
              <w:rPr>
                <w:rFonts w:ascii="Arial" w:hAnsi="Arial" w:cs="Arial"/>
                <w:b/>
                <w:bCs/>
                <w:noProof/>
                <w:sz w:val="20"/>
                <w:szCs w:val="20"/>
                <w:lang w:eastAsia="es-HN"/>
              </w:rPr>
              <w:t>II. COPIAS FOTOSTÁTICAS CERTIFICADAS</w:t>
            </w:r>
          </w:p>
        </w:tc>
        <w:tc>
          <w:tcPr>
            <w:tcW w:w="3429" w:type="dxa"/>
            <w:gridSpan w:val="2"/>
            <w:tcBorders>
              <w:top w:val="single" w:sz="4" w:space="0" w:color="auto"/>
              <w:left w:val="nil"/>
              <w:bottom w:val="single" w:sz="4" w:space="0" w:color="auto"/>
              <w:right w:val="single" w:sz="4" w:space="0" w:color="auto"/>
            </w:tcBorders>
            <w:vAlign w:val="bottom"/>
            <w:hideMark/>
          </w:tcPr>
          <w:p w:rsidR="00162479" w:rsidRPr="00355209" w:rsidRDefault="00162479" w:rsidP="00162479">
            <w:pPr>
              <w:spacing w:line="360" w:lineRule="auto"/>
              <w:jc w:val="center"/>
              <w:rPr>
                <w:rFonts w:ascii="Arial" w:hAnsi="Arial" w:cs="Arial"/>
                <w:b/>
                <w:bCs/>
                <w:noProof/>
                <w:sz w:val="20"/>
                <w:szCs w:val="20"/>
                <w:lang w:eastAsia="es-HN"/>
              </w:rPr>
            </w:pPr>
            <w:r w:rsidRPr="00355209">
              <w:rPr>
                <w:rFonts w:ascii="Arial" w:hAnsi="Arial" w:cs="Arial"/>
                <w:b/>
                <w:bCs/>
                <w:noProof/>
                <w:sz w:val="20"/>
                <w:szCs w:val="20"/>
                <w:lang w:eastAsia="es-HN"/>
              </w:rPr>
              <w:t>VECES LA UNIDAD DE MEDIDA Y ACTUALIZACIÓN</w:t>
            </w:r>
          </w:p>
        </w:tc>
      </w:tr>
      <w:tr w:rsidR="00162479" w:rsidRPr="00355209" w:rsidTr="00162479">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 xml:space="preserve">A) </w:t>
            </w:r>
            <w:r w:rsidRPr="00355209">
              <w:rPr>
                <w:rFonts w:ascii="Arial" w:hAnsi="Arial" w:cs="Arial"/>
                <w:noProof/>
                <w:sz w:val="20"/>
                <w:szCs w:val="20"/>
                <w:lang w:eastAsia="es-HN"/>
              </w:rPr>
              <w:t>TAMAÑO CARTA</w:t>
            </w:r>
          </w:p>
        </w:tc>
        <w:tc>
          <w:tcPr>
            <w:tcW w:w="3429" w:type="dxa"/>
            <w:gridSpan w:val="2"/>
            <w:tcBorders>
              <w:top w:val="nil"/>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0.35</w:t>
            </w:r>
          </w:p>
        </w:tc>
      </w:tr>
      <w:tr w:rsidR="00162479" w:rsidRPr="00355209" w:rsidTr="00162479">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 xml:space="preserve">B) </w:t>
            </w:r>
            <w:r w:rsidRPr="00355209">
              <w:rPr>
                <w:rFonts w:ascii="Arial" w:hAnsi="Arial" w:cs="Arial"/>
                <w:noProof/>
                <w:sz w:val="20"/>
                <w:szCs w:val="20"/>
                <w:lang w:eastAsia="es-HN"/>
              </w:rPr>
              <w:t>TAMAÑO OFICIO</w:t>
            </w:r>
          </w:p>
        </w:tc>
        <w:tc>
          <w:tcPr>
            <w:tcW w:w="3429" w:type="dxa"/>
            <w:gridSpan w:val="2"/>
            <w:tcBorders>
              <w:top w:val="nil"/>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0.43</w:t>
            </w:r>
          </w:p>
        </w:tc>
      </w:tr>
      <w:tr w:rsidR="00162479" w:rsidRPr="00355209" w:rsidTr="00162479">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 xml:space="preserve">C) </w:t>
            </w:r>
            <w:r w:rsidRPr="00355209">
              <w:rPr>
                <w:rFonts w:ascii="Arial" w:hAnsi="Arial" w:cs="Arial"/>
                <w:noProof/>
                <w:sz w:val="20"/>
                <w:szCs w:val="20"/>
                <w:lang w:eastAsia="es-HN"/>
              </w:rPr>
              <w:t>LIBRO DE PARCELA</w:t>
            </w:r>
          </w:p>
        </w:tc>
        <w:tc>
          <w:tcPr>
            <w:tcW w:w="3429" w:type="dxa"/>
            <w:gridSpan w:val="2"/>
            <w:tcBorders>
              <w:top w:val="nil"/>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0.52</w:t>
            </w:r>
          </w:p>
        </w:tc>
      </w:tr>
      <w:tr w:rsidR="00162479" w:rsidRPr="00355209" w:rsidTr="00162479">
        <w:trPr>
          <w:trHeight w:val="291"/>
          <w:jc w:val="center"/>
        </w:trPr>
        <w:tc>
          <w:tcPr>
            <w:tcW w:w="4884" w:type="dxa"/>
            <w:noWrap/>
            <w:vAlign w:val="bottom"/>
            <w:hideMark/>
          </w:tcPr>
          <w:p w:rsidR="00162479" w:rsidRPr="00355209" w:rsidRDefault="00162479" w:rsidP="00162479">
            <w:pPr>
              <w:spacing w:line="360" w:lineRule="auto"/>
              <w:jc w:val="both"/>
              <w:rPr>
                <w:rFonts w:ascii="Arial" w:hAnsi="Arial" w:cs="Arial"/>
                <w:noProof/>
                <w:sz w:val="20"/>
                <w:szCs w:val="20"/>
                <w:lang w:eastAsia="es-HN"/>
              </w:rPr>
            </w:pPr>
          </w:p>
        </w:tc>
        <w:tc>
          <w:tcPr>
            <w:tcW w:w="3429" w:type="dxa"/>
            <w:gridSpan w:val="2"/>
            <w:noWrap/>
            <w:vAlign w:val="bottom"/>
            <w:hideMark/>
          </w:tcPr>
          <w:p w:rsidR="00162479" w:rsidRPr="00355209" w:rsidRDefault="00162479" w:rsidP="00162479">
            <w:pPr>
              <w:spacing w:line="360" w:lineRule="auto"/>
              <w:jc w:val="both"/>
              <w:rPr>
                <w:rFonts w:ascii="Arial" w:eastAsia="Calibri" w:hAnsi="Arial" w:cs="Arial"/>
                <w:sz w:val="20"/>
                <w:szCs w:val="20"/>
                <w:lang w:eastAsia="es-MX"/>
              </w:rPr>
            </w:pPr>
          </w:p>
        </w:tc>
      </w:tr>
      <w:tr w:rsidR="00162479" w:rsidRPr="00355209" w:rsidTr="00162479">
        <w:trPr>
          <w:trHeight w:val="583"/>
          <w:jc w:val="center"/>
        </w:trPr>
        <w:tc>
          <w:tcPr>
            <w:tcW w:w="4884" w:type="dxa"/>
            <w:tcBorders>
              <w:top w:val="single" w:sz="4" w:space="0" w:color="auto"/>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rPr>
                <w:rFonts w:ascii="Arial" w:hAnsi="Arial" w:cs="Arial"/>
                <w:b/>
                <w:bCs/>
                <w:noProof/>
                <w:sz w:val="20"/>
                <w:szCs w:val="20"/>
                <w:lang w:eastAsia="es-HN"/>
              </w:rPr>
            </w:pPr>
            <w:r w:rsidRPr="00355209">
              <w:rPr>
                <w:rFonts w:ascii="Arial" w:hAnsi="Arial" w:cs="Arial"/>
                <w:b/>
                <w:bCs/>
                <w:noProof/>
                <w:sz w:val="20"/>
                <w:szCs w:val="20"/>
                <w:lang w:eastAsia="es-HN"/>
              </w:rPr>
              <w:t>III. EXPEDICIÓN DE OFICIOS</w:t>
            </w:r>
          </w:p>
        </w:tc>
        <w:tc>
          <w:tcPr>
            <w:tcW w:w="3429" w:type="dxa"/>
            <w:gridSpan w:val="2"/>
            <w:tcBorders>
              <w:top w:val="single" w:sz="4" w:space="0" w:color="auto"/>
              <w:left w:val="nil"/>
              <w:bottom w:val="single" w:sz="4" w:space="0" w:color="auto"/>
              <w:right w:val="single" w:sz="4" w:space="0" w:color="auto"/>
            </w:tcBorders>
            <w:vAlign w:val="bottom"/>
            <w:hideMark/>
          </w:tcPr>
          <w:p w:rsidR="00162479" w:rsidRPr="00355209" w:rsidRDefault="00162479" w:rsidP="00162479">
            <w:pPr>
              <w:spacing w:line="360" w:lineRule="auto"/>
              <w:jc w:val="center"/>
              <w:rPr>
                <w:rFonts w:ascii="Arial" w:hAnsi="Arial" w:cs="Arial"/>
                <w:b/>
                <w:bCs/>
                <w:noProof/>
                <w:sz w:val="20"/>
                <w:szCs w:val="20"/>
                <w:lang w:eastAsia="es-HN"/>
              </w:rPr>
            </w:pPr>
            <w:r w:rsidRPr="00355209">
              <w:rPr>
                <w:rFonts w:ascii="Arial" w:hAnsi="Arial" w:cs="Arial"/>
                <w:b/>
                <w:bCs/>
                <w:noProof/>
                <w:sz w:val="20"/>
                <w:szCs w:val="20"/>
                <w:lang w:eastAsia="es-HN"/>
              </w:rPr>
              <w:t>VECES LA UNIDAD DE MEDIDA Y ACTUALIZACIÓN</w:t>
            </w:r>
          </w:p>
        </w:tc>
      </w:tr>
      <w:tr w:rsidR="00162479" w:rsidRPr="00355209" w:rsidTr="00162479">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A)</w:t>
            </w:r>
            <w:r w:rsidRPr="00355209">
              <w:rPr>
                <w:rFonts w:ascii="Arial" w:hAnsi="Arial" w:cs="Arial"/>
                <w:noProof/>
                <w:sz w:val="20"/>
                <w:szCs w:val="20"/>
                <w:lang w:eastAsia="es-HN"/>
              </w:rPr>
              <w:t xml:space="preserve"> OFICIO DE DIVISIÓN</w:t>
            </w:r>
          </w:p>
        </w:tc>
        <w:tc>
          <w:tcPr>
            <w:tcW w:w="3429" w:type="dxa"/>
            <w:gridSpan w:val="2"/>
            <w:tcBorders>
              <w:top w:val="nil"/>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1.90</w:t>
            </w:r>
          </w:p>
        </w:tc>
      </w:tr>
      <w:tr w:rsidR="00162479" w:rsidRPr="00355209" w:rsidTr="00162479">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B)</w:t>
            </w:r>
            <w:r w:rsidRPr="00355209">
              <w:rPr>
                <w:rFonts w:ascii="Arial" w:hAnsi="Arial" w:cs="Arial"/>
                <w:noProof/>
                <w:sz w:val="20"/>
                <w:szCs w:val="20"/>
                <w:lang w:eastAsia="es-HN"/>
              </w:rPr>
              <w:t xml:space="preserve"> DIVISIÓN POR CADA PARTE</w:t>
            </w:r>
          </w:p>
        </w:tc>
        <w:tc>
          <w:tcPr>
            <w:tcW w:w="3429" w:type="dxa"/>
            <w:gridSpan w:val="2"/>
            <w:tcBorders>
              <w:top w:val="nil"/>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1.00</w:t>
            </w:r>
          </w:p>
        </w:tc>
      </w:tr>
      <w:tr w:rsidR="00162479" w:rsidRPr="00355209" w:rsidTr="00162479">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C)</w:t>
            </w:r>
            <w:r w:rsidRPr="00355209">
              <w:rPr>
                <w:rFonts w:ascii="Arial" w:hAnsi="Arial" w:cs="Arial"/>
                <w:noProof/>
                <w:sz w:val="20"/>
                <w:szCs w:val="20"/>
                <w:lang w:eastAsia="es-HN"/>
              </w:rPr>
              <w:t xml:space="preserve"> OFICIO DE UNIÓN DE 2 A 4 PREDIOS</w:t>
            </w:r>
          </w:p>
        </w:tc>
        <w:tc>
          <w:tcPr>
            <w:tcW w:w="3429" w:type="dxa"/>
            <w:gridSpan w:val="2"/>
            <w:tcBorders>
              <w:top w:val="nil"/>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1.90</w:t>
            </w:r>
          </w:p>
        </w:tc>
      </w:tr>
      <w:tr w:rsidR="00162479" w:rsidRPr="00355209" w:rsidTr="00162479">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D)</w:t>
            </w:r>
            <w:r w:rsidRPr="00355209">
              <w:rPr>
                <w:rFonts w:ascii="Arial" w:hAnsi="Arial" w:cs="Arial"/>
                <w:noProof/>
                <w:sz w:val="20"/>
                <w:szCs w:val="20"/>
                <w:lang w:eastAsia="es-HN"/>
              </w:rPr>
              <w:t xml:space="preserve"> OFICIO DE UNIÓN DE 5 A 20 PREDIOS</w:t>
            </w:r>
          </w:p>
        </w:tc>
        <w:tc>
          <w:tcPr>
            <w:tcW w:w="3429" w:type="dxa"/>
            <w:gridSpan w:val="2"/>
            <w:tcBorders>
              <w:top w:val="nil"/>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2.25</w:t>
            </w:r>
          </w:p>
        </w:tc>
      </w:tr>
      <w:tr w:rsidR="00162479" w:rsidRPr="00355209" w:rsidTr="00162479">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E)</w:t>
            </w:r>
            <w:r w:rsidRPr="00355209">
              <w:rPr>
                <w:rFonts w:ascii="Arial" w:hAnsi="Arial" w:cs="Arial"/>
                <w:noProof/>
                <w:sz w:val="20"/>
                <w:szCs w:val="20"/>
                <w:lang w:eastAsia="es-HN"/>
              </w:rPr>
              <w:t xml:space="preserve"> OFICIO DE UNIÓN DE 20 A 40 PREDIOS</w:t>
            </w:r>
          </w:p>
        </w:tc>
        <w:tc>
          <w:tcPr>
            <w:tcW w:w="3429" w:type="dxa"/>
            <w:gridSpan w:val="2"/>
            <w:tcBorders>
              <w:top w:val="nil"/>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2.85</w:t>
            </w:r>
          </w:p>
        </w:tc>
      </w:tr>
      <w:tr w:rsidR="00162479" w:rsidRPr="00355209" w:rsidTr="00162479">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F)</w:t>
            </w:r>
            <w:r w:rsidRPr="00355209">
              <w:rPr>
                <w:rFonts w:ascii="Arial" w:hAnsi="Arial" w:cs="Arial"/>
                <w:noProof/>
                <w:sz w:val="20"/>
                <w:szCs w:val="20"/>
                <w:lang w:eastAsia="es-HN"/>
              </w:rPr>
              <w:t xml:space="preserve"> OFICIO DE UNIÓN DE 41 EN ADELANTE</w:t>
            </w:r>
          </w:p>
        </w:tc>
        <w:tc>
          <w:tcPr>
            <w:tcW w:w="3429" w:type="dxa"/>
            <w:gridSpan w:val="2"/>
            <w:tcBorders>
              <w:top w:val="nil"/>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3.35</w:t>
            </w:r>
          </w:p>
        </w:tc>
      </w:tr>
      <w:tr w:rsidR="00162479" w:rsidRPr="00355209" w:rsidTr="00162479">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G)</w:t>
            </w:r>
            <w:r w:rsidRPr="00355209">
              <w:rPr>
                <w:rFonts w:ascii="Arial" w:hAnsi="Arial" w:cs="Arial"/>
                <w:noProof/>
                <w:sz w:val="20"/>
                <w:szCs w:val="20"/>
                <w:lang w:eastAsia="es-HN"/>
              </w:rPr>
              <w:t xml:space="preserve"> OFICIO DE URBANIZACIÓN</w:t>
            </w:r>
          </w:p>
        </w:tc>
        <w:tc>
          <w:tcPr>
            <w:tcW w:w="3429" w:type="dxa"/>
            <w:gridSpan w:val="2"/>
            <w:tcBorders>
              <w:top w:val="nil"/>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1.90</w:t>
            </w:r>
          </w:p>
        </w:tc>
      </w:tr>
      <w:tr w:rsidR="00162479" w:rsidRPr="00355209" w:rsidTr="00162479">
        <w:trPr>
          <w:trHeight w:val="291"/>
          <w:jc w:val="center"/>
        </w:trPr>
        <w:tc>
          <w:tcPr>
            <w:tcW w:w="4884" w:type="dxa"/>
            <w:tcBorders>
              <w:top w:val="nil"/>
              <w:left w:val="single" w:sz="4" w:space="0" w:color="auto"/>
              <w:bottom w:val="single" w:sz="2" w:space="0" w:color="000000"/>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H)</w:t>
            </w:r>
            <w:r w:rsidRPr="00355209">
              <w:rPr>
                <w:rFonts w:ascii="Arial" w:hAnsi="Arial" w:cs="Arial"/>
                <w:noProof/>
                <w:sz w:val="20"/>
                <w:szCs w:val="20"/>
                <w:lang w:eastAsia="es-HN"/>
              </w:rPr>
              <w:t xml:space="preserve"> OFICIO CAMBIO DE NOMENCLATURA</w:t>
            </w:r>
          </w:p>
        </w:tc>
        <w:tc>
          <w:tcPr>
            <w:tcW w:w="3429" w:type="dxa"/>
            <w:gridSpan w:val="2"/>
            <w:tcBorders>
              <w:top w:val="nil"/>
              <w:left w:val="nil"/>
              <w:bottom w:val="single" w:sz="2" w:space="0" w:color="000000"/>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1.90</w:t>
            </w:r>
          </w:p>
        </w:tc>
      </w:tr>
      <w:tr w:rsidR="00162479" w:rsidRPr="00355209" w:rsidTr="00162479">
        <w:trPr>
          <w:trHeight w:val="291"/>
          <w:jc w:val="center"/>
        </w:trPr>
        <w:tc>
          <w:tcPr>
            <w:tcW w:w="4884" w:type="dxa"/>
            <w:tcBorders>
              <w:top w:val="single" w:sz="2" w:space="0" w:color="000000"/>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 xml:space="preserve">I) </w:t>
            </w:r>
            <w:r w:rsidRPr="00355209">
              <w:rPr>
                <w:rFonts w:ascii="Arial" w:hAnsi="Arial" w:cs="Arial"/>
                <w:noProof/>
                <w:sz w:val="20"/>
                <w:szCs w:val="20"/>
                <w:lang w:eastAsia="es-HN"/>
              </w:rPr>
              <w:t>CÉDULA CATASTRAL (CADA UNA)</w:t>
            </w:r>
          </w:p>
        </w:tc>
        <w:tc>
          <w:tcPr>
            <w:tcW w:w="3429" w:type="dxa"/>
            <w:gridSpan w:val="2"/>
            <w:tcBorders>
              <w:top w:val="single" w:sz="2" w:space="0" w:color="000000"/>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1.90</w:t>
            </w:r>
          </w:p>
        </w:tc>
      </w:tr>
      <w:tr w:rsidR="00162479" w:rsidRPr="00355209" w:rsidTr="00162479">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J)</w:t>
            </w:r>
            <w:r w:rsidRPr="00355209">
              <w:rPr>
                <w:rFonts w:ascii="Arial" w:hAnsi="Arial" w:cs="Arial"/>
                <w:noProof/>
                <w:sz w:val="20"/>
                <w:szCs w:val="20"/>
                <w:lang w:eastAsia="es-HN"/>
              </w:rPr>
              <w:t xml:space="preserve"> OFICIO DE RECTIFICACIÓN DE MEDIDAS </w:t>
            </w:r>
          </w:p>
        </w:tc>
        <w:tc>
          <w:tcPr>
            <w:tcW w:w="3429" w:type="dxa"/>
            <w:gridSpan w:val="2"/>
            <w:tcBorders>
              <w:top w:val="nil"/>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1.90</w:t>
            </w:r>
          </w:p>
        </w:tc>
      </w:tr>
      <w:tr w:rsidR="00162479" w:rsidRPr="00355209" w:rsidTr="00162479">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K)</w:t>
            </w:r>
            <w:r w:rsidRPr="00355209">
              <w:rPr>
                <w:rFonts w:ascii="Arial" w:hAnsi="Arial" w:cs="Arial"/>
                <w:noProof/>
                <w:sz w:val="20"/>
                <w:szCs w:val="20"/>
                <w:lang w:eastAsia="es-HN"/>
              </w:rPr>
              <w:t xml:space="preserve"> ACTUALIZACIÓN DE OFICIO</w:t>
            </w:r>
          </w:p>
        </w:tc>
        <w:tc>
          <w:tcPr>
            <w:tcW w:w="3429" w:type="dxa"/>
            <w:gridSpan w:val="2"/>
            <w:tcBorders>
              <w:top w:val="nil"/>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1.90</w:t>
            </w:r>
          </w:p>
        </w:tc>
      </w:tr>
      <w:tr w:rsidR="00162479" w:rsidRPr="00355209" w:rsidTr="00162479">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 xml:space="preserve">L) </w:t>
            </w:r>
            <w:r w:rsidRPr="00355209">
              <w:rPr>
                <w:rFonts w:ascii="Arial" w:hAnsi="Arial" w:cs="Arial"/>
                <w:noProof/>
                <w:sz w:val="20"/>
                <w:szCs w:val="20"/>
                <w:lang w:eastAsia="es-HN"/>
              </w:rPr>
              <w:t>OFICIO DE VERIFICACIÓN DE MEDIDAS</w:t>
            </w:r>
          </w:p>
        </w:tc>
        <w:tc>
          <w:tcPr>
            <w:tcW w:w="3429" w:type="dxa"/>
            <w:gridSpan w:val="2"/>
            <w:tcBorders>
              <w:top w:val="nil"/>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1.90</w:t>
            </w:r>
          </w:p>
        </w:tc>
      </w:tr>
      <w:tr w:rsidR="00162479" w:rsidRPr="00355209" w:rsidTr="00162479">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M)</w:t>
            </w:r>
            <w:r w:rsidRPr="00355209">
              <w:rPr>
                <w:rFonts w:ascii="Arial" w:hAnsi="Arial" w:cs="Arial"/>
                <w:noProof/>
                <w:sz w:val="20"/>
                <w:szCs w:val="20"/>
                <w:lang w:eastAsia="es-HN"/>
              </w:rPr>
              <w:t xml:space="preserve"> OFICIO HISTORIAL DE PREDIO</w:t>
            </w:r>
          </w:p>
        </w:tc>
        <w:tc>
          <w:tcPr>
            <w:tcW w:w="3429" w:type="dxa"/>
            <w:gridSpan w:val="2"/>
            <w:tcBorders>
              <w:top w:val="nil"/>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1.90</w:t>
            </w:r>
          </w:p>
        </w:tc>
      </w:tr>
      <w:tr w:rsidR="00162479" w:rsidRPr="00355209" w:rsidTr="00162479">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N)</w:t>
            </w:r>
            <w:r w:rsidRPr="00355209">
              <w:rPr>
                <w:rFonts w:ascii="Arial" w:hAnsi="Arial" w:cs="Arial"/>
                <w:noProof/>
                <w:sz w:val="20"/>
                <w:szCs w:val="20"/>
                <w:lang w:eastAsia="es-HN"/>
              </w:rPr>
              <w:t xml:space="preserve"> OFICIO DE CORRECCIÓN DE SUPERFICIE</w:t>
            </w:r>
          </w:p>
        </w:tc>
        <w:tc>
          <w:tcPr>
            <w:tcW w:w="3429" w:type="dxa"/>
            <w:gridSpan w:val="2"/>
            <w:tcBorders>
              <w:top w:val="nil"/>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1.90</w:t>
            </w:r>
          </w:p>
        </w:tc>
      </w:tr>
      <w:tr w:rsidR="00162479" w:rsidRPr="00355209" w:rsidTr="00162479">
        <w:trPr>
          <w:trHeight w:val="291"/>
          <w:jc w:val="center"/>
        </w:trPr>
        <w:tc>
          <w:tcPr>
            <w:tcW w:w="4884" w:type="dxa"/>
            <w:tcBorders>
              <w:top w:val="single" w:sz="4" w:space="0" w:color="auto"/>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O)</w:t>
            </w:r>
            <w:r w:rsidRPr="00355209">
              <w:rPr>
                <w:rFonts w:ascii="Arial" w:hAnsi="Arial" w:cs="Arial"/>
                <w:noProof/>
                <w:sz w:val="20"/>
                <w:szCs w:val="20"/>
                <w:lang w:eastAsia="es-HN"/>
              </w:rPr>
              <w:t xml:space="preserve"> CONSTANCIA DE NO PROPIEDAD</w:t>
            </w:r>
          </w:p>
        </w:tc>
        <w:tc>
          <w:tcPr>
            <w:tcW w:w="3429" w:type="dxa"/>
            <w:gridSpan w:val="2"/>
            <w:tcBorders>
              <w:top w:val="single" w:sz="4" w:space="0" w:color="auto"/>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1.90</w:t>
            </w:r>
          </w:p>
        </w:tc>
      </w:tr>
      <w:tr w:rsidR="00162479" w:rsidRPr="00355209" w:rsidTr="00162479">
        <w:trPr>
          <w:trHeight w:val="291"/>
          <w:jc w:val="center"/>
        </w:trPr>
        <w:tc>
          <w:tcPr>
            <w:tcW w:w="4884" w:type="dxa"/>
            <w:tcBorders>
              <w:top w:val="single" w:sz="4" w:space="0" w:color="auto"/>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P)</w:t>
            </w:r>
            <w:r w:rsidRPr="00355209">
              <w:rPr>
                <w:rFonts w:ascii="Arial" w:hAnsi="Arial" w:cs="Arial"/>
                <w:noProof/>
                <w:sz w:val="20"/>
                <w:szCs w:val="20"/>
                <w:lang w:eastAsia="es-HN"/>
              </w:rPr>
              <w:t xml:space="preserve"> CONSTANCIA NÚMERO OFICIAL</w:t>
            </w:r>
          </w:p>
        </w:tc>
        <w:tc>
          <w:tcPr>
            <w:tcW w:w="3429" w:type="dxa"/>
            <w:gridSpan w:val="2"/>
            <w:tcBorders>
              <w:top w:val="single" w:sz="4" w:space="0" w:color="auto"/>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1.90</w:t>
            </w:r>
          </w:p>
        </w:tc>
      </w:tr>
      <w:tr w:rsidR="00162479" w:rsidRPr="00355209" w:rsidTr="00162479">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Q)</w:t>
            </w:r>
            <w:r w:rsidRPr="00355209">
              <w:rPr>
                <w:rFonts w:ascii="Arial" w:hAnsi="Arial" w:cs="Arial"/>
                <w:noProof/>
                <w:sz w:val="20"/>
                <w:szCs w:val="20"/>
                <w:lang w:eastAsia="es-HN"/>
              </w:rPr>
              <w:t xml:space="preserve"> CONSTANCIA ÚNICA DE PROPIEDAD</w:t>
            </w:r>
          </w:p>
        </w:tc>
        <w:tc>
          <w:tcPr>
            <w:tcW w:w="3429" w:type="dxa"/>
            <w:gridSpan w:val="2"/>
            <w:tcBorders>
              <w:top w:val="nil"/>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1.90</w:t>
            </w:r>
          </w:p>
        </w:tc>
      </w:tr>
      <w:tr w:rsidR="00162479" w:rsidRPr="00355209" w:rsidTr="00162479">
        <w:trPr>
          <w:trHeight w:val="291"/>
          <w:jc w:val="center"/>
        </w:trPr>
        <w:tc>
          <w:tcPr>
            <w:tcW w:w="4884" w:type="dxa"/>
            <w:tcBorders>
              <w:top w:val="single" w:sz="4" w:space="0" w:color="auto"/>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R)</w:t>
            </w:r>
            <w:r w:rsidRPr="00355209">
              <w:rPr>
                <w:rFonts w:ascii="Arial" w:hAnsi="Arial" w:cs="Arial"/>
                <w:noProof/>
                <w:sz w:val="20"/>
                <w:szCs w:val="20"/>
                <w:lang w:eastAsia="es-HN"/>
              </w:rPr>
              <w:t xml:space="preserve"> CÉDULA CATASTRAL URGENTE</w:t>
            </w:r>
          </w:p>
        </w:tc>
        <w:tc>
          <w:tcPr>
            <w:tcW w:w="3429" w:type="dxa"/>
            <w:gridSpan w:val="2"/>
            <w:tcBorders>
              <w:top w:val="single" w:sz="4" w:space="0" w:color="auto"/>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3.50</w:t>
            </w:r>
          </w:p>
        </w:tc>
      </w:tr>
      <w:tr w:rsidR="00162479" w:rsidRPr="00355209" w:rsidTr="00162479">
        <w:trPr>
          <w:trHeight w:val="291"/>
          <w:jc w:val="center"/>
        </w:trPr>
        <w:tc>
          <w:tcPr>
            <w:tcW w:w="4884" w:type="dxa"/>
            <w:tcBorders>
              <w:top w:val="single" w:sz="4" w:space="0" w:color="auto"/>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S)</w:t>
            </w:r>
            <w:r w:rsidRPr="00355209">
              <w:rPr>
                <w:rFonts w:ascii="Arial" w:hAnsi="Arial" w:cs="Arial"/>
                <w:noProof/>
                <w:sz w:val="20"/>
                <w:szCs w:val="20"/>
                <w:lang w:eastAsia="es-HN"/>
              </w:rPr>
              <w:t xml:space="preserve"> ELABORACIÓN DE CHEPINA</w:t>
            </w:r>
          </w:p>
        </w:tc>
        <w:tc>
          <w:tcPr>
            <w:tcW w:w="3429" w:type="dxa"/>
            <w:gridSpan w:val="2"/>
            <w:tcBorders>
              <w:top w:val="single" w:sz="4" w:space="0" w:color="auto"/>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1.30</w:t>
            </w:r>
          </w:p>
        </w:tc>
      </w:tr>
      <w:tr w:rsidR="00162479" w:rsidRPr="00355209" w:rsidTr="00162479">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b/>
                <w:noProof/>
                <w:sz w:val="20"/>
                <w:szCs w:val="20"/>
                <w:lang w:eastAsia="es-HN"/>
              </w:rPr>
            </w:pPr>
            <w:r w:rsidRPr="00355209">
              <w:rPr>
                <w:rFonts w:ascii="Arial" w:hAnsi="Arial" w:cs="Arial"/>
                <w:b/>
                <w:noProof/>
                <w:sz w:val="20"/>
                <w:szCs w:val="20"/>
                <w:lang w:eastAsia="es-HN"/>
              </w:rPr>
              <w:t>T) CONSTANCIA DE VALOR CATASTRAL</w:t>
            </w:r>
          </w:p>
        </w:tc>
        <w:tc>
          <w:tcPr>
            <w:tcW w:w="3429" w:type="dxa"/>
            <w:gridSpan w:val="2"/>
            <w:tcBorders>
              <w:top w:val="nil"/>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1.90</w:t>
            </w:r>
          </w:p>
        </w:tc>
      </w:tr>
      <w:tr w:rsidR="00162479" w:rsidRPr="00355209" w:rsidTr="00162479">
        <w:trPr>
          <w:trHeight w:val="291"/>
          <w:jc w:val="center"/>
        </w:trPr>
        <w:tc>
          <w:tcPr>
            <w:tcW w:w="4884" w:type="dxa"/>
            <w:noWrap/>
            <w:vAlign w:val="bottom"/>
            <w:hideMark/>
          </w:tcPr>
          <w:p w:rsidR="00162479" w:rsidRPr="00355209" w:rsidRDefault="00162479" w:rsidP="00162479">
            <w:pPr>
              <w:spacing w:line="360" w:lineRule="auto"/>
              <w:jc w:val="both"/>
              <w:rPr>
                <w:rFonts w:ascii="Arial" w:hAnsi="Arial" w:cs="Arial"/>
                <w:noProof/>
                <w:sz w:val="20"/>
                <w:szCs w:val="20"/>
                <w:lang w:eastAsia="es-HN"/>
              </w:rPr>
            </w:pPr>
          </w:p>
        </w:tc>
        <w:tc>
          <w:tcPr>
            <w:tcW w:w="3429" w:type="dxa"/>
            <w:gridSpan w:val="2"/>
            <w:noWrap/>
            <w:vAlign w:val="bottom"/>
            <w:hideMark/>
          </w:tcPr>
          <w:p w:rsidR="00162479" w:rsidRPr="00355209" w:rsidRDefault="00162479" w:rsidP="00162479">
            <w:pPr>
              <w:spacing w:line="360" w:lineRule="auto"/>
              <w:jc w:val="both"/>
              <w:rPr>
                <w:rFonts w:ascii="Arial" w:eastAsia="Calibri" w:hAnsi="Arial" w:cs="Arial"/>
                <w:sz w:val="20"/>
                <w:szCs w:val="20"/>
                <w:lang w:eastAsia="es-MX"/>
              </w:rPr>
            </w:pPr>
          </w:p>
        </w:tc>
      </w:tr>
      <w:tr w:rsidR="00162479" w:rsidRPr="00355209" w:rsidTr="00162479">
        <w:trPr>
          <w:trHeight w:val="583"/>
          <w:jc w:val="center"/>
        </w:trPr>
        <w:tc>
          <w:tcPr>
            <w:tcW w:w="4884" w:type="dxa"/>
            <w:tcBorders>
              <w:top w:val="single" w:sz="4" w:space="0" w:color="auto"/>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rPr>
                <w:rFonts w:ascii="Arial" w:hAnsi="Arial" w:cs="Arial"/>
                <w:b/>
                <w:bCs/>
                <w:noProof/>
                <w:sz w:val="20"/>
                <w:szCs w:val="20"/>
                <w:lang w:eastAsia="es-HN"/>
              </w:rPr>
            </w:pPr>
            <w:r w:rsidRPr="00355209">
              <w:rPr>
                <w:rFonts w:ascii="Arial" w:hAnsi="Arial" w:cs="Arial"/>
                <w:b/>
                <w:bCs/>
                <w:noProof/>
                <w:sz w:val="20"/>
                <w:szCs w:val="20"/>
                <w:lang w:eastAsia="es-HN"/>
              </w:rPr>
              <w:t>IV. VERIFICACIÓN DE PREDIOS</w:t>
            </w:r>
          </w:p>
        </w:tc>
        <w:tc>
          <w:tcPr>
            <w:tcW w:w="3429" w:type="dxa"/>
            <w:gridSpan w:val="2"/>
            <w:tcBorders>
              <w:top w:val="single" w:sz="4" w:space="0" w:color="auto"/>
              <w:left w:val="nil"/>
              <w:bottom w:val="single" w:sz="4" w:space="0" w:color="auto"/>
              <w:right w:val="single" w:sz="4" w:space="0" w:color="auto"/>
            </w:tcBorders>
            <w:vAlign w:val="bottom"/>
            <w:hideMark/>
          </w:tcPr>
          <w:p w:rsidR="00162479" w:rsidRPr="00355209" w:rsidRDefault="00162479" w:rsidP="00162479">
            <w:pPr>
              <w:spacing w:line="360" w:lineRule="auto"/>
              <w:jc w:val="center"/>
              <w:rPr>
                <w:rFonts w:ascii="Arial" w:hAnsi="Arial" w:cs="Arial"/>
                <w:b/>
                <w:bCs/>
                <w:noProof/>
                <w:sz w:val="20"/>
                <w:szCs w:val="20"/>
                <w:lang w:eastAsia="es-HN"/>
              </w:rPr>
            </w:pPr>
            <w:r w:rsidRPr="00355209">
              <w:rPr>
                <w:rFonts w:ascii="Arial" w:hAnsi="Arial" w:cs="Arial"/>
                <w:b/>
                <w:bCs/>
                <w:noProof/>
                <w:sz w:val="20"/>
                <w:szCs w:val="20"/>
                <w:lang w:eastAsia="es-HN"/>
              </w:rPr>
              <w:t>VECES LA UNIDAD DE MEDIDA Y ACTUALIZACIÓN</w:t>
            </w:r>
          </w:p>
        </w:tc>
      </w:tr>
      <w:tr w:rsidR="00162479" w:rsidRPr="00355209" w:rsidTr="00162479">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 xml:space="preserve">A) </w:t>
            </w:r>
            <w:r w:rsidRPr="00355209">
              <w:rPr>
                <w:rFonts w:ascii="Arial" w:hAnsi="Arial" w:cs="Arial"/>
                <w:noProof/>
                <w:sz w:val="20"/>
                <w:szCs w:val="20"/>
                <w:lang w:eastAsia="es-HN"/>
              </w:rPr>
              <w:t>TERRENOS DE HASTA 400 M2</w:t>
            </w:r>
          </w:p>
        </w:tc>
        <w:tc>
          <w:tcPr>
            <w:tcW w:w="3429" w:type="dxa"/>
            <w:gridSpan w:val="2"/>
            <w:tcBorders>
              <w:top w:val="nil"/>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2.00</w:t>
            </w:r>
          </w:p>
        </w:tc>
      </w:tr>
      <w:tr w:rsidR="00162479" w:rsidRPr="00355209" w:rsidTr="00162479">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 xml:space="preserve">B) </w:t>
            </w:r>
            <w:r w:rsidRPr="00355209">
              <w:rPr>
                <w:rFonts w:ascii="Arial" w:hAnsi="Arial" w:cs="Arial"/>
                <w:noProof/>
                <w:sz w:val="20"/>
                <w:szCs w:val="20"/>
                <w:lang w:eastAsia="es-HN"/>
              </w:rPr>
              <w:t>DE 400.01 A 1,000 M2</w:t>
            </w:r>
          </w:p>
        </w:tc>
        <w:tc>
          <w:tcPr>
            <w:tcW w:w="3429" w:type="dxa"/>
            <w:gridSpan w:val="2"/>
            <w:tcBorders>
              <w:top w:val="nil"/>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3.70</w:t>
            </w:r>
          </w:p>
        </w:tc>
      </w:tr>
      <w:tr w:rsidR="00162479" w:rsidRPr="00355209" w:rsidTr="00162479">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 xml:space="preserve">C) </w:t>
            </w:r>
            <w:r w:rsidRPr="00355209">
              <w:rPr>
                <w:rFonts w:ascii="Arial" w:hAnsi="Arial" w:cs="Arial"/>
                <w:noProof/>
                <w:sz w:val="20"/>
                <w:szCs w:val="20"/>
                <w:lang w:eastAsia="es-HN"/>
              </w:rPr>
              <w:t>DE 1,000.01 A 2,500 M2</w:t>
            </w:r>
          </w:p>
        </w:tc>
        <w:tc>
          <w:tcPr>
            <w:tcW w:w="3429" w:type="dxa"/>
            <w:gridSpan w:val="2"/>
            <w:tcBorders>
              <w:top w:val="nil"/>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5.70</w:t>
            </w:r>
          </w:p>
        </w:tc>
      </w:tr>
      <w:tr w:rsidR="00162479" w:rsidRPr="00355209" w:rsidTr="00162479">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 xml:space="preserve">D) </w:t>
            </w:r>
            <w:r w:rsidRPr="00355209">
              <w:rPr>
                <w:rFonts w:ascii="Arial" w:hAnsi="Arial" w:cs="Arial"/>
                <w:noProof/>
                <w:sz w:val="20"/>
                <w:szCs w:val="20"/>
                <w:lang w:eastAsia="es-HN"/>
              </w:rPr>
              <w:t>DE 2,500.01 A 10,000 M2</w:t>
            </w:r>
          </w:p>
        </w:tc>
        <w:tc>
          <w:tcPr>
            <w:tcW w:w="3429" w:type="dxa"/>
            <w:gridSpan w:val="2"/>
            <w:tcBorders>
              <w:top w:val="nil"/>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12.50</w:t>
            </w:r>
          </w:p>
        </w:tc>
      </w:tr>
      <w:tr w:rsidR="00162479" w:rsidRPr="00355209" w:rsidTr="00162479">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 xml:space="preserve">E) </w:t>
            </w:r>
            <w:r w:rsidRPr="00355209">
              <w:rPr>
                <w:rFonts w:ascii="Arial" w:hAnsi="Arial" w:cs="Arial"/>
                <w:noProof/>
                <w:sz w:val="20"/>
                <w:szCs w:val="20"/>
                <w:lang w:eastAsia="es-HN"/>
              </w:rPr>
              <w:t>DE 10,000.01 A 25,000 M2</w:t>
            </w:r>
          </w:p>
        </w:tc>
        <w:tc>
          <w:tcPr>
            <w:tcW w:w="1714" w:type="dxa"/>
            <w:tcBorders>
              <w:top w:val="nil"/>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12.5</w:t>
            </w:r>
          </w:p>
        </w:tc>
        <w:tc>
          <w:tcPr>
            <w:tcW w:w="1715" w:type="dxa"/>
            <w:tcBorders>
              <w:top w:val="nil"/>
              <w:left w:val="nil"/>
              <w:bottom w:val="single" w:sz="4" w:space="0" w:color="auto"/>
              <w:right w:val="single" w:sz="4" w:space="0" w:color="auto"/>
            </w:tcBorders>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noProof/>
                <w:sz w:val="20"/>
                <w:szCs w:val="20"/>
                <w:lang w:eastAsia="es-HN"/>
              </w:rPr>
              <w:t xml:space="preserve">FACTOR .033 </w:t>
            </w:r>
          </w:p>
        </w:tc>
      </w:tr>
      <w:tr w:rsidR="00162479" w:rsidRPr="00355209" w:rsidTr="00162479">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 xml:space="preserve">F) </w:t>
            </w:r>
            <w:r w:rsidRPr="00355209">
              <w:rPr>
                <w:rFonts w:ascii="Arial" w:hAnsi="Arial" w:cs="Arial"/>
                <w:noProof/>
                <w:sz w:val="20"/>
                <w:szCs w:val="20"/>
                <w:lang w:eastAsia="es-HN"/>
              </w:rPr>
              <w:t>DE 25,000.01 A 40,000 M2</w:t>
            </w:r>
          </w:p>
        </w:tc>
        <w:tc>
          <w:tcPr>
            <w:tcW w:w="1714" w:type="dxa"/>
            <w:tcBorders>
              <w:top w:val="nil"/>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18.36</w:t>
            </w:r>
          </w:p>
        </w:tc>
        <w:tc>
          <w:tcPr>
            <w:tcW w:w="1715" w:type="dxa"/>
            <w:tcBorders>
              <w:top w:val="nil"/>
              <w:left w:val="nil"/>
              <w:bottom w:val="single" w:sz="4" w:space="0" w:color="auto"/>
              <w:right w:val="single" w:sz="4" w:space="0" w:color="auto"/>
            </w:tcBorders>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noProof/>
                <w:sz w:val="20"/>
                <w:szCs w:val="20"/>
                <w:lang w:eastAsia="es-HN"/>
              </w:rPr>
              <w:t>FACTOR .029</w:t>
            </w:r>
          </w:p>
        </w:tc>
      </w:tr>
      <w:tr w:rsidR="00162479" w:rsidRPr="00355209" w:rsidTr="001E5416">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G)</w:t>
            </w:r>
            <w:r w:rsidRPr="00355209">
              <w:rPr>
                <w:rFonts w:ascii="Arial" w:hAnsi="Arial" w:cs="Arial"/>
                <w:noProof/>
                <w:sz w:val="20"/>
                <w:szCs w:val="20"/>
                <w:lang w:eastAsia="es-HN"/>
              </w:rPr>
              <w:t xml:space="preserve"> DE 40,000.01 A 60,000 M2</w:t>
            </w:r>
          </w:p>
        </w:tc>
        <w:tc>
          <w:tcPr>
            <w:tcW w:w="1714" w:type="dxa"/>
            <w:tcBorders>
              <w:top w:val="nil"/>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23.51</w:t>
            </w:r>
          </w:p>
        </w:tc>
        <w:tc>
          <w:tcPr>
            <w:tcW w:w="1715" w:type="dxa"/>
            <w:tcBorders>
              <w:top w:val="nil"/>
              <w:left w:val="nil"/>
              <w:bottom w:val="single" w:sz="4" w:space="0" w:color="auto"/>
              <w:right w:val="single" w:sz="4" w:space="0" w:color="auto"/>
            </w:tcBorders>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noProof/>
                <w:sz w:val="20"/>
                <w:szCs w:val="20"/>
                <w:lang w:eastAsia="es-HN"/>
              </w:rPr>
              <w:t xml:space="preserve">FACTOR .027 </w:t>
            </w:r>
          </w:p>
        </w:tc>
      </w:tr>
      <w:tr w:rsidR="00162479" w:rsidRPr="00355209" w:rsidTr="001E5416">
        <w:trPr>
          <w:trHeight w:val="291"/>
          <w:jc w:val="center"/>
        </w:trPr>
        <w:tc>
          <w:tcPr>
            <w:tcW w:w="4884" w:type="dxa"/>
            <w:tcBorders>
              <w:top w:val="single" w:sz="4" w:space="0" w:color="auto"/>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H)</w:t>
            </w:r>
            <w:r w:rsidRPr="00355209">
              <w:rPr>
                <w:rFonts w:ascii="Arial" w:hAnsi="Arial" w:cs="Arial"/>
                <w:noProof/>
                <w:sz w:val="20"/>
                <w:szCs w:val="20"/>
                <w:lang w:eastAsia="es-HN"/>
              </w:rPr>
              <w:t xml:space="preserve"> DE 60,000.01 A 120,000 M2</w:t>
            </w:r>
          </w:p>
        </w:tc>
        <w:tc>
          <w:tcPr>
            <w:tcW w:w="1714" w:type="dxa"/>
            <w:tcBorders>
              <w:top w:val="single" w:sz="4" w:space="0" w:color="auto"/>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29.69</w:t>
            </w:r>
          </w:p>
        </w:tc>
        <w:tc>
          <w:tcPr>
            <w:tcW w:w="1715" w:type="dxa"/>
            <w:tcBorders>
              <w:top w:val="single" w:sz="4" w:space="0" w:color="auto"/>
              <w:left w:val="nil"/>
              <w:bottom w:val="single" w:sz="4" w:space="0" w:color="auto"/>
              <w:right w:val="single" w:sz="4" w:space="0" w:color="auto"/>
            </w:tcBorders>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noProof/>
                <w:sz w:val="20"/>
                <w:szCs w:val="20"/>
                <w:lang w:eastAsia="es-HN"/>
              </w:rPr>
              <w:t xml:space="preserve">FACTOR .025 </w:t>
            </w:r>
          </w:p>
        </w:tc>
      </w:tr>
      <w:tr w:rsidR="00162479" w:rsidRPr="00355209" w:rsidTr="001E5416">
        <w:trPr>
          <w:trHeight w:val="291"/>
          <w:jc w:val="center"/>
        </w:trPr>
        <w:tc>
          <w:tcPr>
            <w:tcW w:w="4884" w:type="dxa"/>
            <w:tcBorders>
              <w:top w:val="single" w:sz="4" w:space="0" w:color="auto"/>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 xml:space="preserve">I) </w:t>
            </w:r>
            <w:r w:rsidRPr="00355209">
              <w:rPr>
                <w:rFonts w:ascii="Arial" w:hAnsi="Arial" w:cs="Arial"/>
                <w:noProof/>
                <w:sz w:val="20"/>
                <w:szCs w:val="20"/>
                <w:lang w:eastAsia="es-HN"/>
              </w:rPr>
              <w:t>DE 120,0001 A 150.000 M2</w:t>
            </w:r>
          </w:p>
        </w:tc>
        <w:tc>
          <w:tcPr>
            <w:tcW w:w="1714" w:type="dxa"/>
            <w:tcBorders>
              <w:top w:val="single" w:sz="4" w:space="0" w:color="auto"/>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47.44</w:t>
            </w:r>
          </w:p>
        </w:tc>
        <w:tc>
          <w:tcPr>
            <w:tcW w:w="1715" w:type="dxa"/>
            <w:tcBorders>
              <w:top w:val="single" w:sz="4" w:space="0" w:color="auto"/>
              <w:left w:val="nil"/>
              <w:bottom w:val="single" w:sz="4" w:space="0" w:color="auto"/>
              <w:right w:val="single" w:sz="4" w:space="0" w:color="auto"/>
            </w:tcBorders>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noProof/>
                <w:sz w:val="20"/>
                <w:szCs w:val="20"/>
                <w:lang w:eastAsia="es-HN"/>
              </w:rPr>
              <w:t>FACTOR .022</w:t>
            </w:r>
          </w:p>
        </w:tc>
      </w:tr>
      <w:tr w:rsidR="00162479" w:rsidRPr="00355209" w:rsidTr="00162479">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J)</w:t>
            </w:r>
            <w:r w:rsidRPr="00355209">
              <w:rPr>
                <w:rFonts w:ascii="Arial" w:hAnsi="Arial" w:cs="Arial"/>
                <w:noProof/>
                <w:sz w:val="20"/>
                <w:szCs w:val="20"/>
                <w:lang w:eastAsia="es-HN"/>
              </w:rPr>
              <w:t xml:space="preserve"> DE 150,000.01 M2 EN ADELANTE</w:t>
            </w:r>
          </w:p>
        </w:tc>
        <w:tc>
          <w:tcPr>
            <w:tcW w:w="1714" w:type="dxa"/>
            <w:tcBorders>
              <w:top w:val="nil"/>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55.25</w:t>
            </w:r>
          </w:p>
        </w:tc>
        <w:tc>
          <w:tcPr>
            <w:tcW w:w="1715" w:type="dxa"/>
            <w:tcBorders>
              <w:top w:val="nil"/>
              <w:left w:val="nil"/>
              <w:bottom w:val="single" w:sz="4" w:space="0" w:color="auto"/>
              <w:right w:val="single" w:sz="4" w:space="0" w:color="auto"/>
            </w:tcBorders>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noProof/>
                <w:sz w:val="20"/>
                <w:szCs w:val="20"/>
                <w:lang w:eastAsia="es-HN"/>
              </w:rPr>
              <w:t>FACTOR .019</w:t>
            </w:r>
          </w:p>
        </w:tc>
      </w:tr>
    </w:tbl>
    <w:p w:rsidR="00162479" w:rsidRPr="00355209" w:rsidRDefault="00162479" w:rsidP="00162479">
      <w:pPr>
        <w:rPr>
          <w:rFonts w:ascii="Arial" w:eastAsia="Calibri" w:hAnsi="Arial" w:cs="Arial"/>
          <w:sz w:val="20"/>
          <w:szCs w:val="20"/>
          <w:lang w:eastAsia="es-MX"/>
        </w:rPr>
      </w:pPr>
    </w:p>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noProof/>
          <w:sz w:val="20"/>
          <w:szCs w:val="20"/>
          <w:lang w:eastAsia="es-HN"/>
        </w:rPr>
        <w:t xml:space="preserve">NOTA: A PARTIR DEL INCISO “E” EL COBRO DE LA VERIFICACIÓN DE PREDIOS SE CALCULARÁ DE LA SIGUIENTE FORMA: </w:t>
      </w:r>
    </w:p>
    <w:p w:rsidR="00162479" w:rsidRPr="00355209" w:rsidRDefault="00162479" w:rsidP="00162479">
      <w:pPr>
        <w:spacing w:line="360" w:lineRule="auto"/>
        <w:jc w:val="both"/>
        <w:rPr>
          <w:rFonts w:ascii="Arial" w:hAnsi="Arial" w:cs="Arial"/>
          <w:noProof/>
          <w:sz w:val="20"/>
          <w:szCs w:val="20"/>
          <w:lang w:eastAsia="es-HN"/>
        </w:rPr>
      </w:pPr>
    </w:p>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noProof/>
          <w:sz w:val="20"/>
          <w:szCs w:val="20"/>
          <w:lang w:eastAsia="es-HN"/>
        </w:rPr>
        <w:t>EL NÚMERO DE VECES DE LA U.M.A. MAS EL RESULTANTE DE LA SUPERFICIE DEL PREDIO MENOS EL MÁXIMO DE METROS CUADRADOS DEL RANGO ANTERIOR MULTIPLICADO POR EL FACTOR CORRESPONDIENTE.</w:t>
      </w:r>
    </w:p>
    <w:p w:rsidR="00162479" w:rsidRPr="00355209" w:rsidRDefault="00162479" w:rsidP="00162479">
      <w:pPr>
        <w:spacing w:line="360" w:lineRule="auto"/>
        <w:rPr>
          <w:rFonts w:ascii="Arial" w:hAnsi="Arial" w:cs="Arial"/>
          <w:noProof/>
          <w:sz w:val="20"/>
          <w:szCs w:val="20"/>
          <w:lang w:eastAsia="es-HN"/>
        </w:rPr>
      </w:pPr>
    </w:p>
    <w:p w:rsidR="00162479" w:rsidRPr="00355209" w:rsidRDefault="00162479" w:rsidP="00162479">
      <w:pPr>
        <w:spacing w:line="360" w:lineRule="auto"/>
        <w:rPr>
          <w:rFonts w:ascii="Arial" w:hAnsi="Arial" w:cs="Arial"/>
          <w:noProof/>
          <w:sz w:val="20"/>
          <w:szCs w:val="20"/>
          <w:lang w:eastAsia="es-HN"/>
        </w:rPr>
      </w:pPr>
      <w:r w:rsidRPr="00355209">
        <w:rPr>
          <w:rFonts w:ascii="Arial" w:hAnsi="Arial" w:cs="Arial"/>
          <w:noProof/>
          <w:sz w:val="20"/>
          <w:szCs w:val="20"/>
          <w:lang w:eastAsia="es-HN"/>
        </w:rPr>
        <w:t>ES DECIR:</w:t>
      </w:r>
    </w:p>
    <w:p w:rsidR="00162479" w:rsidRPr="00355209" w:rsidRDefault="00162479" w:rsidP="00162479">
      <w:pPr>
        <w:spacing w:line="360" w:lineRule="auto"/>
        <w:rPr>
          <w:rFonts w:ascii="Arial" w:hAnsi="Arial" w:cs="Arial"/>
          <w:noProof/>
          <w:sz w:val="20"/>
          <w:szCs w:val="20"/>
          <w:lang w:eastAsia="es-HN"/>
        </w:rPr>
      </w:pPr>
    </w:p>
    <w:p w:rsidR="00162479" w:rsidRPr="00355209" w:rsidRDefault="00162479" w:rsidP="00162479">
      <w:pPr>
        <w:spacing w:line="360" w:lineRule="auto"/>
        <w:rPr>
          <w:rFonts w:ascii="Arial" w:hAnsi="Arial" w:cs="Arial"/>
          <w:b/>
          <w:noProof/>
          <w:sz w:val="20"/>
          <w:szCs w:val="20"/>
          <w:lang w:eastAsia="es-HN"/>
        </w:rPr>
      </w:pPr>
      <w:r w:rsidRPr="00355209">
        <w:rPr>
          <w:rFonts w:ascii="Arial" w:hAnsi="Arial" w:cs="Arial"/>
          <w:b/>
          <w:noProof/>
          <w:sz w:val="20"/>
          <w:szCs w:val="20"/>
          <w:lang w:eastAsia="es-HN"/>
        </w:rPr>
        <w:t>IMPORTE = ((NÚMERO DE VECES DE LA U.M.A.)) + ((SUPERFICIE DEL PREDIO – MÁXIMO DE M2 DEL RANGO ANTERIOR) X (FACTOR CORRESPONDIENTE))</w:t>
      </w:r>
    </w:p>
    <w:p w:rsidR="00162479" w:rsidRPr="00355209" w:rsidRDefault="00162479" w:rsidP="00162479">
      <w:pPr>
        <w:rPr>
          <w:rFonts w:ascii="Arial" w:eastAsia="Calibri" w:hAnsi="Arial" w:cs="Arial"/>
          <w:sz w:val="20"/>
          <w:szCs w:val="20"/>
          <w:lang w:eastAsia="es-MX"/>
        </w:rPr>
      </w:pPr>
    </w:p>
    <w:tbl>
      <w:tblPr>
        <w:tblW w:w="8313" w:type="dxa"/>
        <w:jc w:val="center"/>
        <w:tblCellMar>
          <w:left w:w="70" w:type="dxa"/>
          <w:right w:w="70" w:type="dxa"/>
        </w:tblCellMar>
        <w:tblLook w:val="04A0" w:firstRow="1" w:lastRow="0" w:firstColumn="1" w:lastColumn="0" w:noHBand="0" w:noVBand="1"/>
      </w:tblPr>
      <w:tblGrid>
        <w:gridCol w:w="4884"/>
        <w:gridCol w:w="3429"/>
      </w:tblGrid>
      <w:tr w:rsidR="00162479" w:rsidRPr="00355209" w:rsidTr="00162479">
        <w:trPr>
          <w:trHeight w:val="583"/>
          <w:jc w:val="center"/>
        </w:trPr>
        <w:tc>
          <w:tcPr>
            <w:tcW w:w="4884" w:type="dxa"/>
            <w:tcBorders>
              <w:top w:val="single" w:sz="4" w:space="0" w:color="auto"/>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b/>
                <w:bCs/>
                <w:noProof/>
                <w:sz w:val="20"/>
                <w:szCs w:val="20"/>
                <w:lang w:eastAsia="es-HN"/>
              </w:rPr>
            </w:pPr>
            <w:r w:rsidRPr="00355209">
              <w:rPr>
                <w:rFonts w:ascii="Arial" w:hAnsi="Arial" w:cs="Arial"/>
                <w:b/>
                <w:bCs/>
                <w:noProof/>
                <w:sz w:val="20"/>
                <w:szCs w:val="20"/>
                <w:lang w:eastAsia="es-HN"/>
              </w:rPr>
              <w:t>V. EXCEDENTE DE CONSTRUCCIÓN</w:t>
            </w:r>
          </w:p>
        </w:tc>
        <w:tc>
          <w:tcPr>
            <w:tcW w:w="3429" w:type="dxa"/>
            <w:tcBorders>
              <w:top w:val="single" w:sz="4" w:space="0" w:color="auto"/>
              <w:left w:val="nil"/>
              <w:bottom w:val="single" w:sz="4" w:space="0" w:color="auto"/>
              <w:right w:val="single" w:sz="4" w:space="0" w:color="auto"/>
            </w:tcBorders>
            <w:vAlign w:val="bottom"/>
            <w:hideMark/>
          </w:tcPr>
          <w:p w:rsidR="00162479" w:rsidRPr="00355209" w:rsidRDefault="00162479" w:rsidP="00162479">
            <w:pPr>
              <w:spacing w:line="360" w:lineRule="auto"/>
              <w:jc w:val="center"/>
              <w:rPr>
                <w:rFonts w:ascii="Arial" w:hAnsi="Arial" w:cs="Arial"/>
                <w:b/>
                <w:bCs/>
                <w:noProof/>
                <w:sz w:val="20"/>
                <w:szCs w:val="20"/>
                <w:lang w:eastAsia="es-HN"/>
              </w:rPr>
            </w:pPr>
            <w:r w:rsidRPr="00355209">
              <w:rPr>
                <w:rFonts w:ascii="Arial" w:hAnsi="Arial" w:cs="Arial"/>
                <w:b/>
                <w:bCs/>
                <w:noProof/>
                <w:sz w:val="20"/>
                <w:szCs w:val="20"/>
                <w:lang w:eastAsia="es-HN"/>
              </w:rPr>
              <w:t>VECES LA UNIDAD DE MEDIDA Y ACTUALIZACIÓN</w:t>
            </w:r>
          </w:p>
        </w:tc>
      </w:tr>
      <w:tr w:rsidR="00162479" w:rsidRPr="00355209" w:rsidTr="00162479">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 xml:space="preserve">A) </w:t>
            </w:r>
            <w:r w:rsidRPr="00355209">
              <w:rPr>
                <w:rFonts w:ascii="Arial" w:hAnsi="Arial" w:cs="Arial"/>
                <w:noProof/>
                <w:sz w:val="20"/>
                <w:szCs w:val="20"/>
                <w:lang w:eastAsia="es-HN"/>
              </w:rPr>
              <w:t>DE 50.01 A 100 M2</w:t>
            </w:r>
          </w:p>
        </w:tc>
        <w:tc>
          <w:tcPr>
            <w:tcW w:w="3429" w:type="dxa"/>
            <w:tcBorders>
              <w:top w:val="nil"/>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0.55</w:t>
            </w:r>
          </w:p>
        </w:tc>
      </w:tr>
      <w:tr w:rsidR="00162479" w:rsidRPr="00355209" w:rsidTr="00162479">
        <w:trPr>
          <w:trHeight w:val="291"/>
          <w:jc w:val="center"/>
        </w:trPr>
        <w:tc>
          <w:tcPr>
            <w:tcW w:w="4884" w:type="dxa"/>
            <w:tcBorders>
              <w:top w:val="single" w:sz="4" w:space="0" w:color="auto"/>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 xml:space="preserve">B) </w:t>
            </w:r>
            <w:r w:rsidRPr="00355209">
              <w:rPr>
                <w:rFonts w:ascii="Arial" w:hAnsi="Arial" w:cs="Arial"/>
                <w:noProof/>
                <w:sz w:val="20"/>
                <w:szCs w:val="20"/>
                <w:lang w:eastAsia="es-HN"/>
              </w:rPr>
              <w:t>DE 100.01 A 200 M2</w:t>
            </w:r>
          </w:p>
        </w:tc>
        <w:tc>
          <w:tcPr>
            <w:tcW w:w="3429" w:type="dxa"/>
            <w:tcBorders>
              <w:top w:val="single" w:sz="4" w:space="0" w:color="auto"/>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1.10</w:t>
            </w:r>
          </w:p>
        </w:tc>
      </w:tr>
      <w:tr w:rsidR="00162479" w:rsidRPr="00355209" w:rsidTr="00162479">
        <w:trPr>
          <w:trHeight w:val="291"/>
          <w:jc w:val="center"/>
        </w:trPr>
        <w:tc>
          <w:tcPr>
            <w:tcW w:w="4884" w:type="dxa"/>
            <w:tcBorders>
              <w:top w:val="single" w:sz="4" w:space="0" w:color="auto"/>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 xml:space="preserve">C) </w:t>
            </w:r>
            <w:r w:rsidRPr="00355209">
              <w:rPr>
                <w:rFonts w:ascii="Arial" w:hAnsi="Arial" w:cs="Arial"/>
                <w:noProof/>
                <w:sz w:val="20"/>
                <w:szCs w:val="20"/>
                <w:lang w:eastAsia="es-HN"/>
              </w:rPr>
              <w:t>DE 200.01 A 300 M2</w:t>
            </w:r>
          </w:p>
        </w:tc>
        <w:tc>
          <w:tcPr>
            <w:tcW w:w="3429" w:type="dxa"/>
            <w:tcBorders>
              <w:top w:val="single" w:sz="4" w:space="0" w:color="auto"/>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1.65</w:t>
            </w:r>
          </w:p>
        </w:tc>
      </w:tr>
      <w:tr w:rsidR="00162479" w:rsidRPr="00355209" w:rsidTr="00162479">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 xml:space="preserve">D) </w:t>
            </w:r>
            <w:r w:rsidRPr="00355209">
              <w:rPr>
                <w:rFonts w:ascii="Arial" w:hAnsi="Arial" w:cs="Arial"/>
                <w:noProof/>
                <w:sz w:val="20"/>
                <w:szCs w:val="20"/>
                <w:lang w:eastAsia="es-HN"/>
              </w:rPr>
              <w:t>DE 300.01 EN ADELANTE</w:t>
            </w:r>
          </w:p>
        </w:tc>
        <w:tc>
          <w:tcPr>
            <w:tcW w:w="3429" w:type="dxa"/>
            <w:tcBorders>
              <w:top w:val="nil"/>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2.20</w:t>
            </w:r>
          </w:p>
        </w:tc>
      </w:tr>
    </w:tbl>
    <w:p w:rsidR="00162479" w:rsidRPr="00355209" w:rsidRDefault="00162479" w:rsidP="00162479">
      <w:pPr>
        <w:spacing w:after="160" w:line="259" w:lineRule="auto"/>
        <w:jc w:val="both"/>
        <w:rPr>
          <w:rFonts w:ascii="Arial" w:eastAsia="Calibri" w:hAnsi="Arial" w:cs="Arial"/>
          <w:sz w:val="20"/>
          <w:szCs w:val="20"/>
          <w:lang w:eastAsia="en-US"/>
        </w:rPr>
      </w:pPr>
    </w:p>
    <w:p w:rsidR="00162479" w:rsidRPr="00355209" w:rsidRDefault="00162479" w:rsidP="00162479">
      <w:pPr>
        <w:spacing w:after="160" w:line="360" w:lineRule="auto"/>
        <w:jc w:val="both"/>
        <w:rPr>
          <w:rFonts w:ascii="Arial" w:hAnsi="Arial" w:cs="Arial"/>
          <w:noProof/>
          <w:sz w:val="20"/>
          <w:szCs w:val="20"/>
          <w:lang w:eastAsia="en-US"/>
        </w:rPr>
      </w:pPr>
      <w:r w:rsidRPr="00355209">
        <w:rPr>
          <w:rFonts w:ascii="Arial" w:hAnsi="Arial" w:cs="Arial"/>
          <w:b/>
          <w:noProof/>
          <w:sz w:val="20"/>
          <w:szCs w:val="20"/>
          <w:lang w:eastAsia="en-US"/>
        </w:rPr>
        <w:t>Artículo 118.-</w:t>
      </w:r>
      <w:r w:rsidRPr="00355209">
        <w:rPr>
          <w:rFonts w:ascii="Arial" w:hAnsi="Arial" w:cs="Arial"/>
          <w:noProof/>
          <w:sz w:val="20"/>
          <w:szCs w:val="20"/>
          <w:lang w:eastAsia="en-US"/>
        </w:rPr>
        <w:t xml:space="preserve"> El cobro de derechos por el uso y aprovechamiento de los bienes del dominio público municipal, se calculará aplicando las siguientes tarifas:</w:t>
      </w:r>
    </w:p>
    <w:p w:rsidR="00162479" w:rsidRPr="00355209" w:rsidRDefault="00162479" w:rsidP="00162479">
      <w:pPr>
        <w:spacing w:after="160" w:line="360" w:lineRule="auto"/>
        <w:jc w:val="both"/>
        <w:rPr>
          <w:rFonts w:ascii="Arial" w:hAnsi="Arial" w:cs="Arial"/>
          <w:noProof/>
          <w:sz w:val="20"/>
          <w:szCs w:val="20"/>
          <w:lang w:eastAsia="en-US"/>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11"/>
        <w:gridCol w:w="1560"/>
        <w:gridCol w:w="1701"/>
      </w:tblGrid>
      <w:tr w:rsidR="00162479" w:rsidRPr="00355209" w:rsidTr="009B7592">
        <w:trPr>
          <w:trHeight w:val="630"/>
        </w:trPr>
        <w:tc>
          <w:tcPr>
            <w:tcW w:w="5211" w:type="dxa"/>
            <w:vMerge w:val="restart"/>
            <w:shd w:val="clear" w:color="auto" w:fill="BFBFBF"/>
            <w:hideMark/>
          </w:tcPr>
          <w:p w:rsidR="00162479" w:rsidRPr="00355209" w:rsidRDefault="00162479" w:rsidP="009B7592">
            <w:pPr>
              <w:jc w:val="center"/>
              <w:rPr>
                <w:rFonts w:ascii="Calibri" w:eastAsia="Calibri" w:hAnsi="Calibri" w:cs="Arial"/>
                <w:b/>
                <w:bCs/>
                <w:sz w:val="20"/>
                <w:szCs w:val="20"/>
                <w:lang w:eastAsia="en-US"/>
              </w:rPr>
            </w:pPr>
            <w:r w:rsidRPr="00355209">
              <w:rPr>
                <w:rFonts w:ascii="Calibri" w:eastAsia="Calibri" w:hAnsi="Calibri" w:cs="Arial"/>
                <w:b/>
                <w:bCs/>
                <w:sz w:val="20"/>
                <w:szCs w:val="20"/>
                <w:lang w:eastAsia="en-US"/>
              </w:rPr>
              <w:t>Tipo de comerciantes</w:t>
            </w:r>
          </w:p>
        </w:tc>
        <w:tc>
          <w:tcPr>
            <w:tcW w:w="3261" w:type="dxa"/>
            <w:gridSpan w:val="2"/>
            <w:shd w:val="clear" w:color="auto" w:fill="BFBFBF"/>
            <w:hideMark/>
          </w:tcPr>
          <w:p w:rsidR="00162479" w:rsidRPr="00355209" w:rsidRDefault="00162479" w:rsidP="009B7592">
            <w:pPr>
              <w:jc w:val="center"/>
              <w:rPr>
                <w:rFonts w:ascii="Calibri" w:eastAsia="Calibri" w:hAnsi="Calibri" w:cs="Arial"/>
                <w:b/>
                <w:bCs/>
                <w:sz w:val="20"/>
                <w:szCs w:val="20"/>
                <w:lang w:eastAsia="en-US"/>
              </w:rPr>
            </w:pPr>
            <w:r w:rsidRPr="00355209">
              <w:rPr>
                <w:rFonts w:ascii="Calibri" w:eastAsia="Calibri" w:hAnsi="Calibri" w:cs="Arial"/>
                <w:b/>
                <w:bCs/>
                <w:sz w:val="20"/>
                <w:szCs w:val="20"/>
                <w:lang w:eastAsia="en-US"/>
              </w:rPr>
              <w:t>Unidad De Medida Y Actualización</w:t>
            </w:r>
          </w:p>
        </w:tc>
      </w:tr>
      <w:tr w:rsidR="00162479" w:rsidRPr="00355209" w:rsidTr="009B7592">
        <w:trPr>
          <w:trHeight w:val="495"/>
        </w:trPr>
        <w:tc>
          <w:tcPr>
            <w:tcW w:w="0" w:type="auto"/>
            <w:vMerge/>
            <w:tcBorders>
              <w:top w:val="single" w:sz="8" w:space="0" w:color="ED7D31"/>
              <w:left w:val="single" w:sz="8" w:space="0" w:color="ED7D31"/>
              <w:bottom w:val="single" w:sz="8" w:space="0" w:color="ED7D31"/>
            </w:tcBorders>
            <w:shd w:val="clear" w:color="auto" w:fill="auto"/>
            <w:hideMark/>
          </w:tcPr>
          <w:p w:rsidR="00162479" w:rsidRPr="00355209" w:rsidRDefault="00162479" w:rsidP="00162479">
            <w:pPr>
              <w:rPr>
                <w:rFonts w:ascii="Calibri" w:eastAsia="Calibri" w:hAnsi="Calibri" w:cs="Arial"/>
                <w:b/>
                <w:bCs/>
                <w:noProof/>
                <w:sz w:val="20"/>
                <w:szCs w:val="20"/>
                <w:lang w:eastAsia="en-US"/>
              </w:rPr>
            </w:pPr>
          </w:p>
        </w:tc>
        <w:tc>
          <w:tcPr>
            <w:tcW w:w="1560" w:type="dxa"/>
            <w:tcBorders>
              <w:top w:val="single" w:sz="8" w:space="0" w:color="ED7D31"/>
              <w:bottom w:val="single" w:sz="8" w:space="0" w:color="ED7D31"/>
            </w:tcBorders>
            <w:shd w:val="clear" w:color="auto" w:fill="BFBFBF"/>
            <w:hideMark/>
          </w:tcPr>
          <w:p w:rsidR="00162479" w:rsidRPr="00355209" w:rsidRDefault="00162479" w:rsidP="009B7592">
            <w:pPr>
              <w:jc w:val="center"/>
              <w:rPr>
                <w:rFonts w:ascii="Calibri" w:eastAsia="Calibri" w:hAnsi="Calibri" w:cs="Arial"/>
                <w:b/>
                <w:sz w:val="20"/>
                <w:szCs w:val="20"/>
                <w:lang w:eastAsia="en-US"/>
              </w:rPr>
            </w:pPr>
            <w:r w:rsidRPr="00355209">
              <w:rPr>
                <w:rFonts w:ascii="Calibri" w:eastAsia="Calibri" w:hAnsi="Calibri" w:cs="Arial"/>
                <w:b/>
                <w:sz w:val="20"/>
                <w:szCs w:val="20"/>
                <w:lang w:eastAsia="en-US"/>
              </w:rPr>
              <w:t>Mensual</w:t>
            </w:r>
          </w:p>
        </w:tc>
        <w:tc>
          <w:tcPr>
            <w:tcW w:w="1701" w:type="dxa"/>
            <w:tcBorders>
              <w:top w:val="single" w:sz="8" w:space="0" w:color="ED7D31"/>
              <w:bottom w:val="single" w:sz="8" w:space="0" w:color="ED7D31"/>
              <w:right w:val="single" w:sz="8" w:space="0" w:color="ED7D31"/>
            </w:tcBorders>
            <w:shd w:val="clear" w:color="auto" w:fill="BFBFBF"/>
            <w:hideMark/>
          </w:tcPr>
          <w:p w:rsidR="00162479" w:rsidRPr="00355209" w:rsidRDefault="00162479" w:rsidP="009B7592">
            <w:pPr>
              <w:jc w:val="center"/>
              <w:rPr>
                <w:rFonts w:ascii="Calibri" w:eastAsia="Calibri" w:hAnsi="Calibri" w:cs="Arial"/>
                <w:b/>
                <w:sz w:val="20"/>
                <w:szCs w:val="20"/>
                <w:lang w:eastAsia="en-US"/>
              </w:rPr>
            </w:pPr>
            <w:r w:rsidRPr="00355209">
              <w:rPr>
                <w:rFonts w:ascii="Calibri" w:eastAsia="Calibri" w:hAnsi="Calibri" w:cs="Arial"/>
                <w:b/>
                <w:sz w:val="20"/>
                <w:szCs w:val="20"/>
                <w:lang w:eastAsia="en-US"/>
              </w:rPr>
              <w:t>Diario</w:t>
            </w: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I.- Locatarios del interior del mercados</w:t>
            </w:r>
          </w:p>
        </w:tc>
        <w:tc>
          <w:tcPr>
            <w:tcW w:w="1560"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1.7</w:t>
            </w:r>
          </w:p>
        </w:tc>
        <w:tc>
          <w:tcPr>
            <w:tcW w:w="1701" w:type="dxa"/>
            <w:shd w:val="clear" w:color="auto" w:fill="auto"/>
          </w:tcPr>
          <w:p w:rsidR="00162479" w:rsidRPr="00355209" w:rsidRDefault="00162479" w:rsidP="009B7592">
            <w:pPr>
              <w:jc w:val="center"/>
              <w:rPr>
                <w:rFonts w:ascii="Calibri" w:eastAsia="Calibri" w:hAnsi="Calibri" w:cs="Arial"/>
                <w:sz w:val="20"/>
                <w:szCs w:val="20"/>
                <w:lang w:eastAsia="en-US"/>
              </w:rPr>
            </w:pP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II.- Locatarios en exterior de mercados</w:t>
            </w:r>
          </w:p>
        </w:tc>
        <w:tc>
          <w:tcPr>
            <w:tcW w:w="1560"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3.0</w:t>
            </w:r>
          </w:p>
        </w:tc>
        <w:tc>
          <w:tcPr>
            <w:tcW w:w="1701" w:type="dxa"/>
            <w:shd w:val="clear" w:color="auto" w:fill="auto"/>
          </w:tcPr>
          <w:p w:rsidR="00162479" w:rsidRPr="00355209" w:rsidRDefault="00162479" w:rsidP="009B7592">
            <w:pPr>
              <w:jc w:val="center"/>
              <w:rPr>
                <w:rFonts w:ascii="Calibri" w:eastAsia="Calibri" w:hAnsi="Calibri" w:cs="Arial"/>
                <w:sz w:val="20"/>
                <w:szCs w:val="20"/>
                <w:lang w:eastAsia="en-US"/>
              </w:rPr>
            </w:pP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 xml:space="preserve">III.- </w:t>
            </w:r>
            <w:r w:rsidRPr="00355209">
              <w:rPr>
                <w:rFonts w:ascii="Calibri" w:eastAsia="Calibri" w:hAnsi="Calibri" w:cs="Arial"/>
                <w:b/>
                <w:bCs/>
                <w:sz w:val="20"/>
                <w:szCs w:val="20"/>
                <w:lang w:eastAsia="es-MX"/>
              </w:rPr>
              <w:t>Locatarios del mercado de Artesanías</w:t>
            </w:r>
          </w:p>
        </w:tc>
        <w:tc>
          <w:tcPr>
            <w:tcW w:w="1560"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2.1</w:t>
            </w:r>
          </w:p>
        </w:tc>
        <w:tc>
          <w:tcPr>
            <w:tcW w:w="1701" w:type="dxa"/>
            <w:shd w:val="clear" w:color="auto" w:fill="auto"/>
          </w:tcPr>
          <w:p w:rsidR="00162479" w:rsidRPr="00355209" w:rsidRDefault="00162479" w:rsidP="009B7592">
            <w:pPr>
              <w:jc w:val="center"/>
              <w:rPr>
                <w:rFonts w:ascii="Calibri" w:eastAsia="Calibri" w:hAnsi="Calibri" w:cs="Arial"/>
                <w:sz w:val="20"/>
                <w:szCs w:val="20"/>
                <w:lang w:eastAsia="en-US"/>
              </w:rPr>
            </w:pP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IV.- Locatarios del bazar municipal</w:t>
            </w:r>
          </w:p>
        </w:tc>
        <w:tc>
          <w:tcPr>
            <w:tcW w:w="1560"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4.75</w:t>
            </w:r>
          </w:p>
        </w:tc>
        <w:tc>
          <w:tcPr>
            <w:tcW w:w="1701" w:type="dxa"/>
            <w:shd w:val="clear" w:color="auto" w:fill="auto"/>
          </w:tcPr>
          <w:p w:rsidR="00162479" w:rsidRPr="00355209" w:rsidRDefault="00162479" w:rsidP="009B7592">
            <w:pPr>
              <w:jc w:val="center"/>
              <w:rPr>
                <w:rFonts w:ascii="Calibri" w:eastAsia="Calibri" w:hAnsi="Calibri" w:cs="Arial"/>
                <w:sz w:val="20"/>
                <w:szCs w:val="20"/>
                <w:lang w:eastAsia="en-US"/>
              </w:rPr>
            </w:pP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V.- Tianguis</w:t>
            </w:r>
          </w:p>
        </w:tc>
        <w:tc>
          <w:tcPr>
            <w:tcW w:w="1560" w:type="dxa"/>
            <w:shd w:val="clear" w:color="auto" w:fill="auto"/>
          </w:tcPr>
          <w:p w:rsidR="00162479" w:rsidRPr="00355209" w:rsidRDefault="00162479" w:rsidP="009B7592">
            <w:pPr>
              <w:jc w:val="center"/>
              <w:rPr>
                <w:rFonts w:ascii="Calibri" w:eastAsia="Calibri" w:hAnsi="Calibri" w:cs="Arial"/>
                <w:sz w:val="20"/>
                <w:szCs w:val="20"/>
                <w:lang w:eastAsia="en-US"/>
              </w:rPr>
            </w:pPr>
          </w:p>
        </w:tc>
        <w:tc>
          <w:tcPr>
            <w:tcW w:w="1701" w:type="dxa"/>
            <w:shd w:val="clear" w:color="auto" w:fill="auto"/>
          </w:tcPr>
          <w:p w:rsidR="00162479" w:rsidRPr="00355209" w:rsidRDefault="00162479" w:rsidP="009B7592">
            <w:pPr>
              <w:jc w:val="center"/>
              <w:rPr>
                <w:rFonts w:ascii="Calibri" w:eastAsia="Calibri" w:hAnsi="Calibri" w:cs="Arial"/>
                <w:sz w:val="20"/>
                <w:szCs w:val="20"/>
                <w:lang w:eastAsia="en-US"/>
              </w:rPr>
            </w:pP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Puestos en el área de tianguis (M²)</w:t>
            </w:r>
          </w:p>
        </w:tc>
        <w:tc>
          <w:tcPr>
            <w:tcW w:w="1560" w:type="dxa"/>
            <w:shd w:val="clear" w:color="auto" w:fill="auto"/>
          </w:tcPr>
          <w:p w:rsidR="00162479" w:rsidRPr="00355209" w:rsidRDefault="00162479" w:rsidP="009B7592">
            <w:pPr>
              <w:jc w:val="center"/>
              <w:rPr>
                <w:rFonts w:ascii="Calibri" w:eastAsia="Calibri" w:hAnsi="Calibri" w:cs="Arial"/>
                <w:sz w:val="20"/>
                <w:szCs w:val="20"/>
                <w:lang w:eastAsia="en-US"/>
              </w:rPr>
            </w:pPr>
          </w:p>
        </w:tc>
        <w:tc>
          <w:tcPr>
            <w:tcW w:w="1701"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0.10</w:t>
            </w: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Tianguistas foráneos (blancos, electrodomésticos, muebles)</w:t>
            </w:r>
          </w:p>
        </w:tc>
        <w:tc>
          <w:tcPr>
            <w:tcW w:w="1560" w:type="dxa"/>
            <w:shd w:val="clear" w:color="auto" w:fill="auto"/>
          </w:tcPr>
          <w:p w:rsidR="00162479" w:rsidRPr="00355209" w:rsidRDefault="00162479" w:rsidP="009B7592">
            <w:pPr>
              <w:jc w:val="center"/>
              <w:rPr>
                <w:rFonts w:ascii="Calibri" w:eastAsia="Calibri" w:hAnsi="Calibri" w:cs="Arial"/>
                <w:sz w:val="20"/>
                <w:szCs w:val="20"/>
                <w:lang w:eastAsia="en-US"/>
              </w:rPr>
            </w:pPr>
          </w:p>
        </w:tc>
        <w:tc>
          <w:tcPr>
            <w:tcW w:w="1701"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4.8</w:t>
            </w: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VI.- Uso de baños públicos</w:t>
            </w:r>
          </w:p>
        </w:tc>
        <w:tc>
          <w:tcPr>
            <w:tcW w:w="1560" w:type="dxa"/>
            <w:shd w:val="clear" w:color="auto" w:fill="auto"/>
          </w:tcPr>
          <w:p w:rsidR="00162479" w:rsidRPr="00355209" w:rsidRDefault="00162479" w:rsidP="009B7592">
            <w:pPr>
              <w:jc w:val="center"/>
              <w:rPr>
                <w:rFonts w:ascii="Calibri" w:eastAsia="Calibri" w:hAnsi="Calibri" w:cs="Arial"/>
                <w:sz w:val="20"/>
                <w:szCs w:val="20"/>
                <w:lang w:eastAsia="en-US"/>
              </w:rPr>
            </w:pPr>
          </w:p>
        </w:tc>
        <w:tc>
          <w:tcPr>
            <w:tcW w:w="1701" w:type="dxa"/>
            <w:shd w:val="clear" w:color="auto" w:fill="auto"/>
          </w:tcPr>
          <w:p w:rsidR="00162479" w:rsidRPr="00355209" w:rsidRDefault="00162479" w:rsidP="009B7592">
            <w:pPr>
              <w:jc w:val="center"/>
              <w:rPr>
                <w:rFonts w:ascii="Calibri" w:eastAsia="Calibri" w:hAnsi="Calibri" w:cs="Arial"/>
                <w:sz w:val="20"/>
                <w:szCs w:val="20"/>
                <w:lang w:eastAsia="en-US"/>
              </w:rPr>
            </w:pP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Público en general</w:t>
            </w:r>
          </w:p>
        </w:tc>
        <w:tc>
          <w:tcPr>
            <w:tcW w:w="1560" w:type="dxa"/>
            <w:shd w:val="clear" w:color="auto" w:fill="auto"/>
          </w:tcPr>
          <w:p w:rsidR="00162479" w:rsidRPr="00355209" w:rsidRDefault="00162479" w:rsidP="009B7592">
            <w:pPr>
              <w:jc w:val="center"/>
              <w:rPr>
                <w:rFonts w:ascii="Calibri" w:eastAsia="Calibri" w:hAnsi="Calibri" w:cs="Arial"/>
                <w:sz w:val="20"/>
                <w:szCs w:val="20"/>
                <w:lang w:eastAsia="en-US"/>
              </w:rPr>
            </w:pPr>
          </w:p>
        </w:tc>
        <w:tc>
          <w:tcPr>
            <w:tcW w:w="1701"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0.05 p/acceso</w:t>
            </w: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Locatarios</w:t>
            </w:r>
          </w:p>
        </w:tc>
        <w:tc>
          <w:tcPr>
            <w:tcW w:w="1560" w:type="dxa"/>
            <w:shd w:val="clear" w:color="auto" w:fill="auto"/>
          </w:tcPr>
          <w:p w:rsidR="00162479" w:rsidRPr="00355209" w:rsidRDefault="00162479" w:rsidP="009B7592">
            <w:pPr>
              <w:jc w:val="center"/>
              <w:rPr>
                <w:rFonts w:ascii="Calibri" w:eastAsia="Calibri" w:hAnsi="Calibri" w:cs="Arial"/>
                <w:sz w:val="20"/>
                <w:szCs w:val="20"/>
                <w:lang w:eastAsia="en-US"/>
              </w:rPr>
            </w:pPr>
          </w:p>
        </w:tc>
        <w:tc>
          <w:tcPr>
            <w:tcW w:w="1701"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0.03 p/acceso</w:t>
            </w: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Baños con torniquete</w:t>
            </w:r>
          </w:p>
        </w:tc>
        <w:tc>
          <w:tcPr>
            <w:tcW w:w="1560" w:type="dxa"/>
            <w:shd w:val="clear" w:color="auto" w:fill="auto"/>
          </w:tcPr>
          <w:p w:rsidR="00162479" w:rsidRPr="00355209" w:rsidRDefault="00162479" w:rsidP="009B7592">
            <w:pPr>
              <w:jc w:val="center"/>
              <w:rPr>
                <w:rFonts w:ascii="Calibri" w:eastAsia="Calibri" w:hAnsi="Calibri" w:cs="Arial"/>
                <w:sz w:val="20"/>
                <w:szCs w:val="20"/>
                <w:lang w:eastAsia="en-US"/>
              </w:rPr>
            </w:pPr>
          </w:p>
        </w:tc>
        <w:tc>
          <w:tcPr>
            <w:tcW w:w="1701"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0.06 p/acceso</w:t>
            </w: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VII.- Venta de productos  en vehículo motorizado</w:t>
            </w:r>
          </w:p>
        </w:tc>
        <w:tc>
          <w:tcPr>
            <w:tcW w:w="1560" w:type="dxa"/>
            <w:shd w:val="clear" w:color="auto" w:fill="auto"/>
          </w:tcPr>
          <w:p w:rsidR="00162479" w:rsidRPr="00355209" w:rsidRDefault="00162479" w:rsidP="009B7592">
            <w:pPr>
              <w:jc w:val="center"/>
              <w:rPr>
                <w:rFonts w:ascii="Calibri" w:eastAsia="Calibri" w:hAnsi="Calibri" w:cs="Arial"/>
                <w:sz w:val="20"/>
                <w:szCs w:val="20"/>
                <w:lang w:eastAsia="en-US"/>
              </w:rPr>
            </w:pPr>
          </w:p>
        </w:tc>
        <w:tc>
          <w:tcPr>
            <w:tcW w:w="1701" w:type="dxa"/>
            <w:shd w:val="clear" w:color="auto" w:fill="auto"/>
          </w:tcPr>
          <w:p w:rsidR="00162479" w:rsidRPr="00355209" w:rsidRDefault="00162479" w:rsidP="009B7592">
            <w:pPr>
              <w:jc w:val="center"/>
              <w:rPr>
                <w:rFonts w:ascii="Calibri" w:eastAsia="Calibri" w:hAnsi="Calibri" w:cs="Arial"/>
                <w:sz w:val="20"/>
                <w:szCs w:val="20"/>
                <w:lang w:eastAsia="en-US"/>
              </w:rPr>
            </w:pP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Venta de frutas, verduras, muebles y accesorios</w:t>
            </w:r>
          </w:p>
        </w:tc>
        <w:tc>
          <w:tcPr>
            <w:tcW w:w="1560"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3.5</w:t>
            </w:r>
          </w:p>
        </w:tc>
        <w:tc>
          <w:tcPr>
            <w:tcW w:w="1701"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0.5</w:t>
            </w: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Venta bolsas de plástico, productos naturistas, artículos religiosos, tortilla y masa.</w:t>
            </w:r>
          </w:p>
        </w:tc>
        <w:tc>
          <w:tcPr>
            <w:tcW w:w="1560"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3.4</w:t>
            </w:r>
          </w:p>
        </w:tc>
        <w:tc>
          <w:tcPr>
            <w:tcW w:w="1701"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0.3</w:t>
            </w: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Venta de pan, helados y paletas</w:t>
            </w:r>
          </w:p>
        </w:tc>
        <w:tc>
          <w:tcPr>
            <w:tcW w:w="1560"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3.2</w:t>
            </w:r>
          </w:p>
        </w:tc>
        <w:tc>
          <w:tcPr>
            <w:tcW w:w="1701" w:type="dxa"/>
            <w:shd w:val="clear" w:color="auto" w:fill="auto"/>
          </w:tcPr>
          <w:p w:rsidR="00162479" w:rsidRPr="00355209" w:rsidRDefault="00162479" w:rsidP="009B7592">
            <w:pPr>
              <w:jc w:val="center"/>
              <w:rPr>
                <w:rFonts w:ascii="Calibri" w:eastAsia="Calibri" w:hAnsi="Calibri" w:cs="Arial"/>
                <w:sz w:val="20"/>
                <w:szCs w:val="20"/>
                <w:lang w:eastAsia="en-US"/>
              </w:rPr>
            </w:pP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 xml:space="preserve">VIII.- Ambulantes que expenden alimentos y bebidas </w:t>
            </w:r>
          </w:p>
        </w:tc>
        <w:tc>
          <w:tcPr>
            <w:tcW w:w="1560" w:type="dxa"/>
            <w:shd w:val="clear" w:color="auto" w:fill="auto"/>
          </w:tcPr>
          <w:p w:rsidR="00162479" w:rsidRPr="00355209" w:rsidRDefault="00162479" w:rsidP="009B7592">
            <w:pPr>
              <w:jc w:val="center"/>
              <w:rPr>
                <w:rFonts w:ascii="Calibri" w:eastAsia="Calibri" w:hAnsi="Calibri" w:cs="Arial"/>
                <w:sz w:val="20"/>
                <w:szCs w:val="20"/>
                <w:lang w:eastAsia="en-US"/>
              </w:rPr>
            </w:pPr>
          </w:p>
        </w:tc>
        <w:tc>
          <w:tcPr>
            <w:tcW w:w="1701" w:type="dxa"/>
            <w:shd w:val="clear" w:color="auto" w:fill="auto"/>
          </w:tcPr>
          <w:p w:rsidR="00162479" w:rsidRPr="00355209" w:rsidRDefault="00162479" w:rsidP="009B7592">
            <w:pPr>
              <w:jc w:val="center"/>
              <w:rPr>
                <w:rFonts w:ascii="Calibri" w:eastAsia="Calibri" w:hAnsi="Calibri" w:cs="Arial"/>
                <w:sz w:val="20"/>
                <w:szCs w:val="20"/>
                <w:lang w:eastAsia="en-US"/>
              </w:rPr>
            </w:pP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Marquesitas, tacos, tortas, antojitos regionales y tamales (Barrios y colonias)</w:t>
            </w:r>
          </w:p>
        </w:tc>
        <w:tc>
          <w:tcPr>
            <w:tcW w:w="1560"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2.9</w:t>
            </w:r>
          </w:p>
        </w:tc>
        <w:tc>
          <w:tcPr>
            <w:tcW w:w="1701" w:type="dxa"/>
            <w:shd w:val="clear" w:color="auto" w:fill="auto"/>
          </w:tcPr>
          <w:p w:rsidR="00162479" w:rsidRPr="00355209" w:rsidRDefault="00162479" w:rsidP="009B7592">
            <w:pPr>
              <w:jc w:val="center"/>
              <w:rPr>
                <w:rFonts w:ascii="Calibri" w:eastAsia="Calibri" w:hAnsi="Calibri" w:cs="Arial"/>
                <w:sz w:val="20"/>
                <w:szCs w:val="20"/>
                <w:lang w:eastAsia="en-US"/>
              </w:rPr>
            </w:pP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Marquesitas, tacos, tortas, antojitos regionales y tamales (Centro Histórico y Plaza de Sisal)</w:t>
            </w:r>
          </w:p>
        </w:tc>
        <w:tc>
          <w:tcPr>
            <w:tcW w:w="1560"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3.5</w:t>
            </w:r>
          </w:p>
        </w:tc>
        <w:tc>
          <w:tcPr>
            <w:tcW w:w="1701" w:type="dxa"/>
            <w:shd w:val="clear" w:color="auto" w:fill="auto"/>
          </w:tcPr>
          <w:p w:rsidR="00162479" w:rsidRPr="00355209" w:rsidRDefault="00162479" w:rsidP="009B7592">
            <w:pPr>
              <w:jc w:val="center"/>
              <w:rPr>
                <w:rFonts w:ascii="Calibri" w:eastAsia="Calibri" w:hAnsi="Calibri" w:cs="Arial"/>
                <w:sz w:val="20"/>
                <w:szCs w:val="20"/>
                <w:lang w:eastAsia="en-US"/>
              </w:rPr>
            </w:pP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Elotes, esquites, jugos naturales, granizados, paletas, saborines, pozole y variedades de pan (Barrios y colonias)</w:t>
            </w:r>
          </w:p>
        </w:tc>
        <w:tc>
          <w:tcPr>
            <w:tcW w:w="1560"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1.5</w:t>
            </w:r>
          </w:p>
        </w:tc>
        <w:tc>
          <w:tcPr>
            <w:tcW w:w="1701" w:type="dxa"/>
            <w:shd w:val="clear" w:color="auto" w:fill="auto"/>
          </w:tcPr>
          <w:p w:rsidR="00162479" w:rsidRPr="00355209" w:rsidRDefault="00162479" w:rsidP="009B7592">
            <w:pPr>
              <w:jc w:val="center"/>
              <w:rPr>
                <w:rFonts w:ascii="Calibri" w:eastAsia="Calibri" w:hAnsi="Calibri" w:cs="Arial"/>
                <w:sz w:val="20"/>
                <w:szCs w:val="20"/>
                <w:lang w:eastAsia="en-US"/>
              </w:rPr>
            </w:pP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Elotes, esquites, jugos naturales, granizados, paletas, saborines, pozole y variedades de pan (Centro Histórico y Plaza de Sisal)</w:t>
            </w:r>
          </w:p>
        </w:tc>
        <w:tc>
          <w:tcPr>
            <w:tcW w:w="1560"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3.0</w:t>
            </w:r>
          </w:p>
        </w:tc>
        <w:tc>
          <w:tcPr>
            <w:tcW w:w="1701" w:type="dxa"/>
            <w:shd w:val="clear" w:color="auto" w:fill="auto"/>
          </w:tcPr>
          <w:p w:rsidR="00162479" w:rsidRPr="00355209" w:rsidRDefault="00162479" w:rsidP="009B7592">
            <w:pPr>
              <w:jc w:val="center"/>
              <w:rPr>
                <w:rFonts w:ascii="Calibri" w:eastAsia="Calibri" w:hAnsi="Calibri" w:cs="Arial"/>
                <w:sz w:val="20"/>
                <w:szCs w:val="20"/>
                <w:lang w:eastAsia="en-US"/>
              </w:rPr>
            </w:pP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Tepache</w:t>
            </w:r>
          </w:p>
        </w:tc>
        <w:tc>
          <w:tcPr>
            <w:tcW w:w="1560"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3.3</w:t>
            </w:r>
          </w:p>
        </w:tc>
        <w:tc>
          <w:tcPr>
            <w:tcW w:w="1701" w:type="dxa"/>
            <w:shd w:val="clear" w:color="auto" w:fill="auto"/>
          </w:tcPr>
          <w:p w:rsidR="00162479" w:rsidRPr="00355209" w:rsidRDefault="00162479" w:rsidP="009B7592">
            <w:pPr>
              <w:jc w:val="center"/>
              <w:rPr>
                <w:rFonts w:ascii="Calibri" w:eastAsia="Calibri" w:hAnsi="Calibri" w:cs="Arial"/>
                <w:sz w:val="20"/>
                <w:szCs w:val="20"/>
                <w:lang w:eastAsia="en-US"/>
              </w:rPr>
            </w:pP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IX.- Ambulantes que expenden artesanías</w:t>
            </w:r>
          </w:p>
        </w:tc>
        <w:tc>
          <w:tcPr>
            <w:tcW w:w="1560" w:type="dxa"/>
            <w:shd w:val="clear" w:color="auto" w:fill="auto"/>
          </w:tcPr>
          <w:p w:rsidR="00162479" w:rsidRPr="00355209" w:rsidRDefault="00162479" w:rsidP="009B7592">
            <w:pPr>
              <w:jc w:val="center"/>
              <w:rPr>
                <w:rFonts w:ascii="Calibri" w:eastAsia="Calibri" w:hAnsi="Calibri" w:cs="Arial"/>
                <w:sz w:val="20"/>
                <w:szCs w:val="20"/>
                <w:lang w:eastAsia="en-US"/>
              </w:rPr>
            </w:pPr>
          </w:p>
        </w:tc>
        <w:tc>
          <w:tcPr>
            <w:tcW w:w="1701" w:type="dxa"/>
            <w:shd w:val="clear" w:color="auto" w:fill="auto"/>
          </w:tcPr>
          <w:p w:rsidR="00162479" w:rsidRPr="00355209" w:rsidRDefault="00162479" w:rsidP="009B7592">
            <w:pPr>
              <w:jc w:val="center"/>
              <w:rPr>
                <w:rFonts w:ascii="Calibri" w:eastAsia="Calibri" w:hAnsi="Calibri" w:cs="Arial"/>
                <w:sz w:val="20"/>
                <w:szCs w:val="20"/>
                <w:lang w:eastAsia="en-US"/>
              </w:rPr>
            </w:pP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Ropa, hamacas, adornos para decoración, bolsas, bultos, artículos de piel y cuero y accesorios</w:t>
            </w:r>
          </w:p>
        </w:tc>
        <w:tc>
          <w:tcPr>
            <w:tcW w:w="1560"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2.0</w:t>
            </w:r>
          </w:p>
        </w:tc>
        <w:tc>
          <w:tcPr>
            <w:tcW w:w="1701" w:type="dxa"/>
            <w:shd w:val="clear" w:color="auto" w:fill="auto"/>
          </w:tcPr>
          <w:p w:rsidR="00162479" w:rsidRPr="00355209" w:rsidRDefault="00162479" w:rsidP="009B7592">
            <w:pPr>
              <w:jc w:val="center"/>
              <w:rPr>
                <w:rFonts w:ascii="Calibri" w:eastAsia="Calibri" w:hAnsi="Calibri" w:cs="Arial"/>
                <w:sz w:val="20"/>
                <w:szCs w:val="20"/>
                <w:lang w:eastAsia="en-US"/>
              </w:rPr>
            </w:pP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 xml:space="preserve">X.- Ambulantes que expenden fritangas </w:t>
            </w:r>
          </w:p>
        </w:tc>
        <w:tc>
          <w:tcPr>
            <w:tcW w:w="1560" w:type="dxa"/>
            <w:shd w:val="clear" w:color="auto" w:fill="auto"/>
          </w:tcPr>
          <w:p w:rsidR="00162479" w:rsidRPr="00355209" w:rsidRDefault="00162479" w:rsidP="009B7592">
            <w:pPr>
              <w:jc w:val="center"/>
              <w:rPr>
                <w:rFonts w:ascii="Calibri" w:eastAsia="Calibri" w:hAnsi="Calibri" w:cs="Arial"/>
                <w:sz w:val="20"/>
                <w:szCs w:val="20"/>
                <w:lang w:eastAsia="en-US"/>
              </w:rPr>
            </w:pPr>
          </w:p>
        </w:tc>
        <w:tc>
          <w:tcPr>
            <w:tcW w:w="1701" w:type="dxa"/>
            <w:shd w:val="clear" w:color="auto" w:fill="auto"/>
          </w:tcPr>
          <w:p w:rsidR="00162479" w:rsidRPr="00355209" w:rsidRDefault="00162479" w:rsidP="009B7592">
            <w:pPr>
              <w:jc w:val="center"/>
              <w:rPr>
                <w:rFonts w:ascii="Calibri" w:eastAsia="Calibri" w:hAnsi="Calibri" w:cs="Arial"/>
                <w:sz w:val="20"/>
                <w:szCs w:val="20"/>
                <w:lang w:eastAsia="en-US"/>
              </w:rPr>
            </w:pP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Chicharrones, palomitas, dulces regionales y botanas preparadas</w:t>
            </w:r>
          </w:p>
        </w:tc>
        <w:tc>
          <w:tcPr>
            <w:tcW w:w="1560"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0.5</w:t>
            </w:r>
          </w:p>
        </w:tc>
        <w:tc>
          <w:tcPr>
            <w:tcW w:w="1701" w:type="dxa"/>
            <w:shd w:val="clear" w:color="auto" w:fill="auto"/>
          </w:tcPr>
          <w:p w:rsidR="00162479" w:rsidRPr="00355209" w:rsidRDefault="00162479" w:rsidP="009B7592">
            <w:pPr>
              <w:jc w:val="center"/>
              <w:rPr>
                <w:rFonts w:ascii="Calibri" w:eastAsia="Calibri" w:hAnsi="Calibri" w:cs="Arial"/>
                <w:sz w:val="20"/>
                <w:szCs w:val="20"/>
                <w:lang w:eastAsia="en-US"/>
              </w:rPr>
            </w:pP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Pepitas y cacahuates</w:t>
            </w:r>
          </w:p>
        </w:tc>
        <w:tc>
          <w:tcPr>
            <w:tcW w:w="1560"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0.4</w:t>
            </w:r>
          </w:p>
        </w:tc>
        <w:tc>
          <w:tcPr>
            <w:tcW w:w="1701" w:type="dxa"/>
            <w:shd w:val="clear" w:color="auto" w:fill="auto"/>
          </w:tcPr>
          <w:p w:rsidR="00162479" w:rsidRPr="00355209" w:rsidRDefault="00162479" w:rsidP="009B7592">
            <w:pPr>
              <w:jc w:val="center"/>
              <w:rPr>
                <w:rFonts w:ascii="Calibri" w:eastAsia="Calibri" w:hAnsi="Calibri" w:cs="Arial"/>
                <w:sz w:val="20"/>
                <w:szCs w:val="20"/>
                <w:lang w:eastAsia="en-US"/>
              </w:rPr>
            </w:pP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 xml:space="preserve">XI.- Ambulantes que expenden frutas, verduras y plantas </w:t>
            </w:r>
          </w:p>
        </w:tc>
        <w:tc>
          <w:tcPr>
            <w:tcW w:w="1560" w:type="dxa"/>
            <w:shd w:val="clear" w:color="auto" w:fill="auto"/>
          </w:tcPr>
          <w:p w:rsidR="00162479" w:rsidRPr="00355209" w:rsidRDefault="00162479" w:rsidP="009B7592">
            <w:pPr>
              <w:jc w:val="center"/>
              <w:rPr>
                <w:rFonts w:ascii="Calibri" w:eastAsia="Calibri" w:hAnsi="Calibri" w:cs="Arial"/>
                <w:sz w:val="20"/>
                <w:szCs w:val="20"/>
                <w:lang w:eastAsia="en-US"/>
              </w:rPr>
            </w:pPr>
          </w:p>
        </w:tc>
        <w:tc>
          <w:tcPr>
            <w:tcW w:w="1701" w:type="dxa"/>
            <w:shd w:val="clear" w:color="auto" w:fill="auto"/>
          </w:tcPr>
          <w:p w:rsidR="00162479" w:rsidRPr="00355209" w:rsidRDefault="00162479" w:rsidP="009B7592">
            <w:pPr>
              <w:jc w:val="center"/>
              <w:rPr>
                <w:rFonts w:ascii="Calibri" w:eastAsia="Calibri" w:hAnsi="Calibri" w:cs="Arial"/>
                <w:sz w:val="20"/>
                <w:szCs w:val="20"/>
                <w:lang w:eastAsia="en-US"/>
              </w:rPr>
            </w:pP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Frutas de temporada</w:t>
            </w:r>
          </w:p>
        </w:tc>
        <w:tc>
          <w:tcPr>
            <w:tcW w:w="1560"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3.0</w:t>
            </w:r>
          </w:p>
        </w:tc>
        <w:tc>
          <w:tcPr>
            <w:tcW w:w="1701"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0.30</w:t>
            </w: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Verdura y frutas de la región, plantas de ornato</w:t>
            </w:r>
          </w:p>
        </w:tc>
        <w:tc>
          <w:tcPr>
            <w:tcW w:w="1560"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2.5</w:t>
            </w:r>
          </w:p>
        </w:tc>
        <w:tc>
          <w:tcPr>
            <w:tcW w:w="1701"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0.30</w:t>
            </w:r>
          </w:p>
        </w:tc>
      </w:tr>
      <w:tr w:rsidR="00162479" w:rsidRPr="00355209" w:rsidTr="009B7592">
        <w:trPr>
          <w:trHeight w:val="831"/>
        </w:trPr>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XII.- Por los puestos fijos o semifijos que expenden alimentos, bebidas y servicios.</w:t>
            </w:r>
          </w:p>
        </w:tc>
        <w:tc>
          <w:tcPr>
            <w:tcW w:w="1560" w:type="dxa"/>
            <w:shd w:val="clear" w:color="auto" w:fill="auto"/>
          </w:tcPr>
          <w:p w:rsidR="00162479" w:rsidRPr="00355209" w:rsidRDefault="00162479" w:rsidP="009B7592">
            <w:pPr>
              <w:jc w:val="center"/>
              <w:rPr>
                <w:rFonts w:ascii="Calibri" w:eastAsia="Calibri" w:hAnsi="Calibri" w:cs="Arial"/>
                <w:sz w:val="20"/>
                <w:szCs w:val="20"/>
                <w:lang w:eastAsia="en-US"/>
              </w:rPr>
            </w:pPr>
          </w:p>
        </w:tc>
        <w:tc>
          <w:tcPr>
            <w:tcW w:w="1701" w:type="dxa"/>
            <w:shd w:val="clear" w:color="auto" w:fill="auto"/>
          </w:tcPr>
          <w:p w:rsidR="00162479" w:rsidRPr="00355209" w:rsidRDefault="00162479" w:rsidP="009B7592">
            <w:pPr>
              <w:jc w:val="center"/>
              <w:rPr>
                <w:rFonts w:ascii="Calibri" w:eastAsia="Calibri" w:hAnsi="Calibri" w:cs="Arial"/>
                <w:sz w:val="20"/>
                <w:szCs w:val="20"/>
                <w:lang w:eastAsia="en-US"/>
              </w:rPr>
            </w:pP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Tacos, tortas, antojitos regionales, hot dogs, hamburguesas, marquesitas</w:t>
            </w:r>
          </w:p>
        </w:tc>
        <w:tc>
          <w:tcPr>
            <w:tcW w:w="1560"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3.3</w:t>
            </w:r>
          </w:p>
        </w:tc>
        <w:tc>
          <w:tcPr>
            <w:tcW w:w="1701" w:type="dxa"/>
            <w:shd w:val="clear" w:color="auto" w:fill="auto"/>
          </w:tcPr>
          <w:p w:rsidR="00162479" w:rsidRPr="00355209" w:rsidRDefault="00162479" w:rsidP="009B7592">
            <w:pPr>
              <w:jc w:val="center"/>
              <w:rPr>
                <w:rFonts w:ascii="Calibri" w:eastAsia="Calibri" w:hAnsi="Calibri" w:cs="Arial"/>
                <w:sz w:val="20"/>
                <w:szCs w:val="20"/>
                <w:lang w:eastAsia="en-US"/>
              </w:rPr>
            </w:pP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Tamales, atole, esquites, elotes, crepas, jugos naturales, churros, papas.</w:t>
            </w:r>
          </w:p>
        </w:tc>
        <w:tc>
          <w:tcPr>
            <w:tcW w:w="1560"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3.0</w:t>
            </w:r>
          </w:p>
        </w:tc>
        <w:tc>
          <w:tcPr>
            <w:tcW w:w="1701" w:type="dxa"/>
            <w:shd w:val="clear" w:color="auto" w:fill="auto"/>
          </w:tcPr>
          <w:p w:rsidR="00162479" w:rsidRPr="00355209" w:rsidRDefault="00162479" w:rsidP="009B7592">
            <w:pPr>
              <w:jc w:val="center"/>
              <w:rPr>
                <w:rFonts w:ascii="Calibri" w:eastAsia="Calibri" w:hAnsi="Calibri" w:cs="Arial"/>
                <w:sz w:val="20"/>
                <w:szCs w:val="20"/>
                <w:lang w:eastAsia="en-US"/>
              </w:rPr>
            </w:pP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 xml:space="preserve">Micheladas, frapes, cafés </w:t>
            </w:r>
          </w:p>
        </w:tc>
        <w:tc>
          <w:tcPr>
            <w:tcW w:w="1560"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3.5</w:t>
            </w:r>
          </w:p>
        </w:tc>
        <w:tc>
          <w:tcPr>
            <w:tcW w:w="1701" w:type="dxa"/>
            <w:shd w:val="clear" w:color="auto" w:fill="auto"/>
          </w:tcPr>
          <w:p w:rsidR="00162479" w:rsidRPr="00355209" w:rsidRDefault="00162479" w:rsidP="009B7592">
            <w:pPr>
              <w:jc w:val="center"/>
              <w:rPr>
                <w:rFonts w:ascii="Calibri" w:eastAsia="Calibri" w:hAnsi="Calibri" w:cs="Arial"/>
                <w:sz w:val="20"/>
                <w:szCs w:val="20"/>
                <w:lang w:eastAsia="en-US"/>
              </w:rPr>
            </w:pP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Helados y saborines, granizados</w:t>
            </w:r>
          </w:p>
        </w:tc>
        <w:tc>
          <w:tcPr>
            <w:tcW w:w="1560"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2.5</w:t>
            </w:r>
          </w:p>
        </w:tc>
        <w:tc>
          <w:tcPr>
            <w:tcW w:w="1701" w:type="dxa"/>
            <w:shd w:val="clear" w:color="auto" w:fill="auto"/>
          </w:tcPr>
          <w:p w:rsidR="00162479" w:rsidRPr="00355209" w:rsidRDefault="00162479" w:rsidP="009B7592">
            <w:pPr>
              <w:jc w:val="center"/>
              <w:rPr>
                <w:rFonts w:ascii="Calibri" w:eastAsia="Calibri" w:hAnsi="Calibri" w:cs="Arial"/>
                <w:sz w:val="20"/>
                <w:szCs w:val="20"/>
                <w:lang w:eastAsia="en-US"/>
              </w:rPr>
            </w:pP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Tradiciones regionales</w:t>
            </w:r>
          </w:p>
        </w:tc>
        <w:tc>
          <w:tcPr>
            <w:tcW w:w="1560"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3.0</w:t>
            </w:r>
          </w:p>
        </w:tc>
        <w:tc>
          <w:tcPr>
            <w:tcW w:w="1701"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0.15</w:t>
            </w: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Bisutería</w:t>
            </w:r>
          </w:p>
        </w:tc>
        <w:tc>
          <w:tcPr>
            <w:tcW w:w="1560"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3.0</w:t>
            </w:r>
          </w:p>
        </w:tc>
        <w:tc>
          <w:tcPr>
            <w:tcW w:w="1701"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0.30</w:t>
            </w: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XIII.- Por los ambulantes que expenden objetos, servicios y artículos varios</w:t>
            </w:r>
          </w:p>
        </w:tc>
        <w:tc>
          <w:tcPr>
            <w:tcW w:w="1560" w:type="dxa"/>
            <w:shd w:val="clear" w:color="auto" w:fill="auto"/>
          </w:tcPr>
          <w:p w:rsidR="00162479" w:rsidRPr="00355209" w:rsidRDefault="00162479" w:rsidP="009B7592">
            <w:pPr>
              <w:jc w:val="center"/>
              <w:rPr>
                <w:rFonts w:ascii="Calibri" w:eastAsia="Calibri" w:hAnsi="Calibri" w:cs="Arial"/>
                <w:sz w:val="20"/>
                <w:szCs w:val="20"/>
                <w:lang w:eastAsia="en-US"/>
              </w:rPr>
            </w:pPr>
          </w:p>
        </w:tc>
        <w:tc>
          <w:tcPr>
            <w:tcW w:w="1701" w:type="dxa"/>
            <w:shd w:val="clear" w:color="auto" w:fill="auto"/>
          </w:tcPr>
          <w:p w:rsidR="00162479" w:rsidRPr="00355209" w:rsidRDefault="00162479" w:rsidP="009B7592">
            <w:pPr>
              <w:jc w:val="center"/>
              <w:rPr>
                <w:rFonts w:ascii="Calibri" w:eastAsia="Calibri" w:hAnsi="Calibri" w:cs="Arial"/>
                <w:sz w:val="20"/>
                <w:szCs w:val="20"/>
                <w:lang w:eastAsia="en-US"/>
              </w:rPr>
            </w:pP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Relojería, artículos de telefonía y fotografía</w:t>
            </w:r>
          </w:p>
        </w:tc>
        <w:tc>
          <w:tcPr>
            <w:tcW w:w="1560"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2.0</w:t>
            </w:r>
          </w:p>
        </w:tc>
        <w:tc>
          <w:tcPr>
            <w:tcW w:w="1701"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0.30</w:t>
            </w: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Accesorios para vehículos, muebles de herrería, madera o plástico</w:t>
            </w:r>
          </w:p>
        </w:tc>
        <w:tc>
          <w:tcPr>
            <w:tcW w:w="1560"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4.5</w:t>
            </w:r>
          </w:p>
        </w:tc>
        <w:tc>
          <w:tcPr>
            <w:tcW w:w="1701"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1.00</w:t>
            </w: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Boleros</w:t>
            </w:r>
          </w:p>
        </w:tc>
        <w:tc>
          <w:tcPr>
            <w:tcW w:w="1560"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1.4</w:t>
            </w:r>
          </w:p>
        </w:tc>
        <w:tc>
          <w:tcPr>
            <w:tcW w:w="1701"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0.07</w:t>
            </w: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Artículos de temporada (Septiembre, Noviembre, Diciembre)</w:t>
            </w:r>
          </w:p>
        </w:tc>
        <w:tc>
          <w:tcPr>
            <w:tcW w:w="1560"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7.5</w:t>
            </w:r>
          </w:p>
        </w:tc>
        <w:tc>
          <w:tcPr>
            <w:tcW w:w="1701" w:type="dxa"/>
            <w:shd w:val="clear" w:color="auto" w:fill="auto"/>
          </w:tcPr>
          <w:p w:rsidR="00162479" w:rsidRPr="00355209" w:rsidRDefault="00162479" w:rsidP="009B7592">
            <w:pPr>
              <w:jc w:val="center"/>
              <w:rPr>
                <w:rFonts w:ascii="Calibri" w:eastAsia="Calibri" w:hAnsi="Calibri" w:cs="Arial"/>
                <w:sz w:val="20"/>
                <w:szCs w:val="20"/>
                <w:lang w:eastAsia="en-US"/>
              </w:rPr>
            </w:pP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 xml:space="preserve">Venta de lonas, artículos de limpieza, figuras religiosas, anaqueles, </w:t>
            </w:r>
          </w:p>
        </w:tc>
        <w:tc>
          <w:tcPr>
            <w:tcW w:w="1560" w:type="dxa"/>
            <w:shd w:val="clear" w:color="auto" w:fill="auto"/>
          </w:tcPr>
          <w:p w:rsidR="00162479" w:rsidRPr="00355209" w:rsidRDefault="00162479" w:rsidP="009B7592">
            <w:pPr>
              <w:jc w:val="center"/>
              <w:rPr>
                <w:rFonts w:ascii="Calibri" w:eastAsia="Calibri" w:hAnsi="Calibri" w:cs="Arial"/>
                <w:sz w:val="20"/>
                <w:szCs w:val="20"/>
                <w:lang w:eastAsia="en-US"/>
              </w:rPr>
            </w:pPr>
          </w:p>
        </w:tc>
        <w:tc>
          <w:tcPr>
            <w:tcW w:w="1701"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0.6</w:t>
            </w: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XIV.- Comerciantes o empresas que ocupan parques o espacios públicos para promocionarse</w:t>
            </w:r>
          </w:p>
        </w:tc>
        <w:tc>
          <w:tcPr>
            <w:tcW w:w="1560" w:type="dxa"/>
            <w:shd w:val="clear" w:color="auto" w:fill="auto"/>
          </w:tcPr>
          <w:p w:rsidR="00162479" w:rsidRPr="00355209" w:rsidRDefault="00162479" w:rsidP="009B7592">
            <w:pPr>
              <w:jc w:val="center"/>
              <w:rPr>
                <w:rFonts w:ascii="Calibri" w:eastAsia="Calibri" w:hAnsi="Calibri" w:cs="Arial"/>
                <w:sz w:val="20"/>
                <w:szCs w:val="20"/>
                <w:lang w:eastAsia="en-US"/>
              </w:rPr>
            </w:pPr>
          </w:p>
        </w:tc>
        <w:tc>
          <w:tcPr>
            <w:tcW w:w="1701" w:type="dxa"/>
            <w:shd w:val="clear" w:color="auto" w:fill="auto"/>
          </w:tcPr>
          <w:p w:rsidR="00162479" w:rsidRPr="00355209" w:rsidRDefault="00162479" w:rsidP="009B7592">
            <w:pPr>
              <w:jc w:val="center"/>
              <w:rPr>
                <w:rFonts w:ascii="Calibri" w:eastAsia="Calibri" w:hAnsi="Calibri" w:cs="Arial"/>
                <w:sz w:val="20"/>
                <w:szCs w:val="20"/>
                <w:lang w:eastAsia="en-US"/>
              </w:rPr>
            </w:pP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Supermercados, financieras, cajas de ahorra, librerías y periódicos</w:t>
            </w:r>
          </w:p>
        </w:tc>
        <w:tc>
          <w:tcPr>
            <w:tcW w:w="1560" w:type="dxa"/>
            <w:shd w:val="clear" w:color="auto" w:fill="auto"/>
          </w:tcPr>
          <w:p w:rsidR="00162479" w:rsidRPr="00355209" w:rsidRDefault="00162479" w:rsidP="009B7592">
            <w:pPr>
              <w:jc w:val="center"/>
              <w:rPr>
                <w:rFonts w:ascii="Calibri" w:eastAsia="Calibri" w:hAnsi="Calibri" w:cs="Arial"/>
                <w:sz w:val="20"/>
                <w:szCs w:val="20"/>
                <w:lang w:eastAsia="en-US"/>
              </w:rPr>
            </w:pPr>
          </w:p>
        </w:tc>
        <w:tc>
          <w:tcPr>
            <w:tcW w:w="1701"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2.5</w:t>
            </w: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 xml:space="preserve">Tiendas departamentales, papelerías </w:t>
            </w:r>
          </w:p>
        </w:tc>
        <w:tc>
          <w:tcPr>
            <w:tcW w:w="1560" w:type="dxa"/>
            <w:shd w:val="clear" w:color="auto" w:fill="auto"/>
          </w:tcPr>
          <w:p w:rsidR="00162479" w:rsidRPr="00355209" w:rsidRDefault="00162479" w:rsidP="009B7592">
            <w:pPr>
              <w:jc w:val="center"/>
              <w:rPr>
                <w:rFonts w:ascii="Calibri" w:eastAsia="Calibri" w:hAnsi="Calibri" w:cs="Arial"/>
                <w:sz w:val="20"/>
                <w:szCs w:val="20"/>
                <w:lang w:eastAsia="en-US"/>
              </w:rPr>
            </w:pPr>
          </w:p>
        </w:tc>
        <w:tc>
          <w:tcPr>
            <w:tcW w:w="1701"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4.0</w:t>
            </w: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Exhibición de autos</w:t>
            </w:r>
          </w:p>
        </w:tc>
        <w:tc>
          <w:tcPr>
            <w:tcW w:w="1560" w:type="dxa"/>
            <w:shd w:val="clear" w:color="auto" w:fill="auto"/>
          </w:tcPr>
          <w:p w:rsidR="00162479" w:rsidRPr="00355209" w:rsidRDefault="00162479" w:rsidP="009B7592">
            <w:pPr>
              <w:jc w:val="center"/>
              <w:rPr>
                <w:rFonts w:ascii="Calibri" w:eastAsia="Calibri" w:hAnsi="Calibri" w:cs="Arial"/>
                <w:sz w:val="20"/>
                <w:szCs w:val="20"/>
                <w:lang w:eastAsia="en-US"/>
              </w:rPr>
            </w:pPr>
          </w:p>
        </w:tc>
        <w:tc>
          <w:tcPr>
            <w:tcW w:w="1701"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6.0 p/unidad</w:t>
            </w: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Exhibición de motos</w:t>
            </w:r>
          </w:p>
        </w:tc>
        <w:tc>
          <w:tcPr>
            <w:tcW w:w="1560" w:type="dxa"/>
            <w:shd w:val="clear" w:color="auto" w:fill="auto"/>
          </w:tcPr>
          <w:p w:rsidR="00162479" w:rsidRPr="00355209" w:rsidRDefault="00162479" w:rsidP="009B7592">
            <w:pPr>
              <w:jc w:val="center"/>
              <w:rPr>
                <w:rFonts w:ascii="Calibri" w:eastAsia="Calibri" w:hAnsi="Calibri" w:cs="Arial"/>
                <w:sz w:val="20"/>
                <w:szCs w:val="20"/>
                <w:lang w:eastAsia="en-US"/>
              </w:rPr>
            </w:pPr>
          </w:p>
        </w:tc>
        <w:tc>
          <w:tcPr>
            <w:tcW w:w="1701"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2 p/ unidad</w:t>
            </w: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Promoción de empresas</w:t>
            </w:r>
          </w:p>
        </w:tc>
        <w:tc>
          <w:tcPr>
            <w:tcW w:w="1560" w:type="dxa"/>
            <w:shd w:val="clear" w:color="auto" w:fill="auto"/>
          </w:tcPr>
          <w:p w:rsidR="00162479" w:rsidRPr="00355209" w:rsidRDefault="00162479" w:rsidP="009B7592">
            <w:pPr>
              <w:jc w:val="center"/>
              <w:rPr>
                <w:rFonts w:ascii="Calibri" w:eastAsia="Calibri" w:hAnsi="Calibri" w:cs="Arial"/>
                <w:sz w:val="20"/>
                <w:szCs w:val="20"/>
                <w:lang w:eastAsia="en-US"/>
              </w:rPr>
            </w:pPr>
          </w:p>
        </w:tc>
        <w:tc>
          <w:tcPr>
            <w:tcW w:w="1701"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18.0</w:t>
            </w: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XV.- Por la ocupación de domos y parques para la realización de eventos con fines lucrativos.</w:t>
            </w:r>
          </w:p>
        </w:tc>
        <w:tc>
          <w:tcPr>
            <w:tcW w:w="1560" w:type="dxa"/>
            <w:shd w:val="clear" w:color="auto" w:fill="auto"/>
          </w:tcPr>
          <w:p w:rsidR="00162479" w:rsidRPr="00355209" w:rsidRDefault="00162479" w:rsidP="009B7592">
            <w:pPr>
              <w:jc w:val="center"/>
              <w:rPr>
                <w:rFonts w:ascii="Calibri" w:eastAsia="Calibri" w:hAnsi="Calibri" w:cs="Arial"/>
                <w:sz w:val="20"/>
                <w:szCs w:val="20"/>
                <w:lang w:eastAsia="en-US"/>
              </w:rPr>
            </w:pPr>
          </w:p>
        </w:tc>
        <w:tc>
          <w:tcPr>
            <w:tcW w:w="1701" w:type="dxa"/>
            <w:shd w:val="clear" w:color="auto" w:fill="auto"/>
          </w:tcPr>
          <w:p w:rsidR="00162479" w:rsidRPr="00355209" w:rsidRDefault="00162479" w:rsidP="009B7592">
            <w:pPr>
              <w:jc w:val="center"/>
              <w:rPr>
                <w:rFonts w:ascii="Calibri" w:eastAsia="Calibri" w:hAnsi="Calibri" w:cs="Arial"/>
                <w:sz w:val="20"/>
                <w:szCs w:val="20"/>
                <w:lang w:eastAsia="en-US"/>
              </w:rPr>
            </w:pP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 xml:space="preserve">Bailes </w:t>
            </w:r>
          </w:p>
        </w:tc>
        <w:tc>
          <w:tcPr>
            <w:tcW w:w="1560" w:type="dxa"/>
            <w:shd w:val="clear" w:color="auto" w:fill="auto"/>
          </w:tcPr>
          <w:p w:rsidR="00162479" w:rsidRPr="00355209" w:rsidRDefault="00162479" w:rsidP="009B7592">
            <w:pPr>
              <w:jc w:val="center"/>
              <w:rPr>
                <w:rFonts w:ascii="Calibri" w:eastAsia="Calibri" w:hAnsi="Calibri" w:cs="Arial"/>
                <w:sz w:val="20"/>
                <w:szCs w:val="20"/>
                <w:lang w:eastAsia="en-US"/>
              </w:rPr>
            </w:pPr>
          </w:p>
        </w:tc>
        <w:tc>
          <w:tcPr>
            <w:tcW w:w="1701"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35.5</w:t>
            </w: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Clases de baile</w:t>
            </w:r>
          </w:p>
        </w:tc>
        <w:tc>
          <w:tcPr>
            <w:tcW w:w="1560"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2.0</w:t>
            </w:r>
          </w:p>
        </w:tc>
        <w:tc>
          <w:tcPr>
            <w:tcW w:w="1701" w:type="dxa"/>
            <w:shd w:val="clear" w:color="auto" w:fill="auto"/>
          </w:tcPr>
          <w:p w:rsidR="00162479" w:rsidRPr="00355209" w:rsidRDefault="00162479" w:rsidP="009B7592">
            <w:pPr>
              <w:jc w:val="center"/>
              <w:rPr>
                <w:rFonts w:ascii="Calibri" w:eastAsia="Calibri" w:hAnsi="Calibri" w:cs="Arial"/>
                <w:sz w:val="20"/>
                <w:szCs w:val="20"/>
                <w:lang w:eastAsia="en-US"/>
              </w:rPr>
            </w:pP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Eventos estudiantiles</w:t>
            </w:r>
          </w:p>
        </w:tc>
        <w:tc>
          <w:tcPr>
            <w:tcW w:w="1560" w:type="dxa"/>
            <w:shd w:val="clear" w:color="auto" w:fill="auto"/>
          </w:tcPr>
          <w:p w:rsidR="00162479" w:rsidRPr="00355209" w:rsidRDefault="00162479" w:rsidP="009B7592">
            <w:pPr>
              <w:jc w:val="center"/>
              <w:rPr>
                <w:rFonts w:ascii="Calibri" w:eastAsia="Calibri" w:hAnsi="Calibri" w:cs="Arial"/>
                <w:sz w:val="20"/>
                <w:szCs w:val="20"/>
                <w:lang w:eastAsia="en-US"/>
              </w:rPr>
            </w:pPr>
          </w:p>
        </w:tc>
        <w:tc>
          <w:tcPr>
            <w:tcW w:w="1701"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12.0</w:t>
            </w: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Eventos religiosos</w:t>
            </w:r>
          </w:p>
        </w:tc>
        <w:tc>
          <w:tcPr>
            <w:tcW w:w="1560" w:type="dxa"/>
            <w:shd w:val="clear" w:color="auto" w:fill="auto"/>
          </w:tcPr>
          <w:p w:rsidR="00162479" w:rsidRPr="00355209" w:rsidRDefault="00162479" w:rsidP="009B7592">
            <w:pPr>
              <w:jc w:val="center"/>
              <w:rPr>
                <w:rFonts w:ascii="Calibri" w:eastAsia="Calibri" w:hAnsi="Calibri" w:cs="Arial"/>
                <w:sz w:val="20"/>
                <w:szCs w:val="20"/>
                <w:lang w:eastAsia="en-US"/>
              </w:rPr>
            </w:pPr>
          </w:p>
        </w:tc>
        <w:tc>
          <w:tcPr>
            <w:tcW w:w="1701"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12.0</w:t>
            </w: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 xml:space="preserve">XVI.- Por los que realizan guías turísticas en las áreas y espacios públicos </w:t>
            </w:r>
          </w:p>
        </w:tc>
        <w:tc>
          <w:tcPr>
            <w:tcW w:w="1560" w:type="dxa"/>
            <w:shd w:val="clear" w:color="auto" w:fill="auto"/>
          </w:tcPr>
          <w:p w:rsidR="00162479" w:rsidRPr="00355209" w:rsidRDefault="00162479" w:rsidP="009B7592">
            <w:pPr>
              <w:jc w:val="center"/>
              <w:rPr>
                <w:rFonts w:ascii="Calibri" w:eastAsia="Calibri" w:hAnsi="Calibri" w:cs="Arial"/>
                <w:sz w:val="20"/>
                <w:szCs w:val="20"/>
                <w:lang w:eastAsia="en-US"/>
              </w:rPr>
            </w:pPr>
          </w:p>
        </w:tc>
        <w:tc>
          <w:tcPr>
            <w:tcW w:w="1701" w:type="dxa"/>
            <w:shd w:val="clear" w:color="auto" w:fill="auto"/>
          </w:tcPr>
          <w:p w:rsidR="00162479" w:rsidRPr="00355209" w:rsidRDefault="00162479" w:rsidP="009B7592">
            <w:pPr>
              <w:jc w:val="center"/>
              <w:rPr>
                <w:rFonts w:ascii="Calibri" w:eastAsia="Calibri" w:hAnsi="Calibri" w:cs="Arial"/>
                <w:sz w:val="20"/>
                <w:szCs w:val="20"/>
                <w:lang w:eastAsia="en-US"/>
              </w:rPr>
            </w:pP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Guía de turistas independiente certificado (sin empresa establecida)</w:t>
            </w:r>
          </w:p>
        </w:tc>
        <w:tc>
          <w:tcPr>
            <w:tcW w:w="1560"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5.0</w:t>
            </w:r>
          </w:p>
        </w:tc>
        <w:tc>
          <w:tcPr>
            <w:tcW w:w="1701" w:type="dxa"/>
            <w:shd w:val="clear" w:color="auto" w:fill="auto"/>
          </w:tcPr>
          <w:p w:rsidR="00162479" w:rsidRPr="00355209" w:rsidRDefault="00162479" w:rsidP="009B7592">
            <w:pPr>
              <w:jc w:val="center"/>
              <w:rPr>
                <w:rFonts w:ascii="Calibri" w:eastAsia="Calibri" w:hAnsi="Calibri" w:cs="Arial"/>
                <w:sz w:val="20"/>
                <w:szCs w:val="20"/>
                <w:lang w:eastAsia="en-US"/>
              </w:rPr>
            </w:pPr>
          </w:p>
        </w:tc>
      </w:tr>
    </w:tbl>
    <w:p w:rsidR="00162479" w:rsidRPr="00355209" w:rsidRDefault="00162479" w:rsidP="00162479">
      <w:pPr>
        <w:spacing w:after="160" w:line="360" w:lineRule="auto"/>
        <w:jc w:val="both"/>
        <w:rPr>
          <w:rFonts w:ascii="Arial" w:hAnsi="Arial" w:cs="Arial"/>
          <w:noProof/>
          <w:sz w:val="20"/>
          <w:szCs w:val="20"/>
          <w:lang w:eastAsia="en-US"/>
        </w:rPr>
      </w:pPr>
    </w:p>
    <w:p w:rsidR="00162479" w:rsidRPr="00355209" w:rsidRDefault="00162479" w:rsidP="00162479">
      <w:pPr>
        <w:spacing w:after="160" w:line="360" w:lineRule="auto"/>
        <w:jc w:val="both"/>
        <w:rPr>
          <w:rFonts w:ascii="Arial" w:hAnsi="Arial" w:cs="Arial"/>
          <w:noProof/>
          <w:sz w:val="20"/>
          <w:szCs w:val="20"/>
          <w:lang w:eastAsia="en-US"/>
        </w:rPr>
      </w:pPr>
      <w:r w:rsidRPr="00355209">
        <w:rPr>
          <w:rFonts w:ascii="Arial" w:hAnsi="Arial" w:cs="Arial"/>
          <w:noProof/>
          <w:sz w:val="20"/>
          <w:szCs w:val="20"/>
          <w:lang w:eastAsia="en-US"/>
        </w:rPr>
        <w:t>Quedan exentos de pago para la ocupación de parques y espacios públicos, las personas, empresas o asociaciones que soliciten realizar alguna actividad o eventos altruistas con fines no lucrativos a beneficio de los ciudadanos.</w:t>
      </w:r>
    </w:p>
    <w:p w:rsidR="00162479" w:rsidRPr="00355209" w:rsidRDefault="00162479" w:rsidP="00162479">
      <w:pPr>
        <w:spacing w:after="160" w:line="360" w:lineRule="auto"/>
        <w:jc w:val="both"/>
        <w:rPr>
          <w:rFonts w:ascii="Arial" w:hAnsi="Arial" w:cs="Arial"/>
          <w:noProof/>
          <w:sz w:val="20"/>
          <w:szCs w:val="20"/>
          <w:lang w:eastAsia="en-US"/>
        </w:rPr>
      </w:pPr>
    </w:p>
    <w:p w:rsidR="00162479" w:rsidRPr="00355209" w:rsidRDefault="00162479" w:rsidP="00162479">
      <w:pPr>
        <w:spacing w:after="160" w:line="360" w:lineRule="auto"/>
        <w:jc w:val="both"/>
        <w:rPr>
          <w:rFonts w:ascii="Arial" w:hAnsi="Arial" w:cs="Arial"/>
          <w:noProof/>
          <w:sz w:val="20"/>
          <w:szCs w:val="20"/>
          <w:lang w:eastAsia="en-US"/>
        </w:rPr>
      </w:pPr>
      <w:r w:rsidRPr="00355209">
        <w:rPr>
          <w:rFonts w:ascii="Arial" w:hAnsi="Arial" w:cs="Arial"/>
          <w:noProof/>
          <w:sz w:val="20"/>
          <w:szCs w:val="20"/>
          <w:lang w:eastAsia="en-US"/>
        </w:rPr>
        <w:t>Cuando por su denominación algún giro comercial no se encuentre comprendido en la clasificación anterior, se ubicará en aquel que por sus características le sea más semejante o en su defecto quedará a discrecionalidad del Director de Tesorería, Finanzas, y Administración Municipal fijar la tarifa correspondiente.</w:t>
      </w:r>
    </w:p>
    <w:p w:rsidR="00162479" w:rsidRPr="00355209" w:rsidRDefault="00162479" w:rsidP="00162479">
      <w:pPr>
        <w:spacing w:after="160" w:line="360" w:lineRule="auto"/>
        <w:jc w:val="both"/>
        <w:rPr>
          <w:rFonts w:ascii="Arial" w:hAnsi="Arial" w:cs="Arial"/>
          <w:b/>
          <w:noProof/>
          <w:sz w:val="20"/>
          <w:szCs w:val="20"/>
          <w:lang w:eastAsia="en-US"/>
        </w:rPr>
      </w:pPr>
    </w:p>
    <w:p w:rsidR="00162479" w:rsidRPr="00355209" w:rsidRDefault="00162479" w:rsidP="00162479">
      <w:pPr>
        <w:spacing w:after="160" w:line="360" w:lineRule="auto"/>
        <w:jc w:val="both"/>
        <w:rPr>
          <w:rFonts w:ascii="Arial" w:hAnsi="Arial" w:cs="Arial"/>
          <w:noProof/>
          <w:sz w:val="20"/>
          <w:szCs w:val="20"/>
          <w:lang w:eastAsia="en-US"/>
        </w:rPr>
      </w:pPr>
      <w:r w:rsidRPr="00355209">
        <w:rPr>
          <w:rFonts w:ascii="Arial" w:hAnsi="Arial" w:cs="Arial"/>
          <w:b/>
          <w:noProof/>
          <w:sz w:val="20"/>
          <w:szCs w:val="20"/>
          <w:lang w:eastAsia="en-US"/>
        </w:rPr>
        <w:t>Artículo 139.-</w:t>
      </w:r>
      <w:r w:rsidRPr="00355209">
        <w:rPr>
          <w:rFonts w:ascii="Arial" w:hAnsi="Arial" w:cs="Arial"/>
          <w:noProof/>
          <w:sz w:val="20"/>
          <w:szCs w:val="20"/>
          <w:lang w:eastAsia="en-US"/>
        </w:rPr>
        <w:t xml:space="preserve"> Por la reproducción de documentos o archivos a los cuales se refiere el artículo 141 de la Ley General de Transparencia y Acceso a la Información Pública, se pagará conforme a las siguientes cuotas, siempre y cuando no se estipule en otra Sección de este Capítulo una cuota específica para el servicio:</w:t>
      </w:r>
    </w:p>
    <w:p w:rsidR="00162479" w:rsidRPr="00355209" w:rsidRDefault="00162479" w:rsidP="00162479">
      <w:pPr>
        <w:spacing w:after="160" w:line="360" w:lineRule="auto"/>
        <w:jc w:val="both"/>
        <w:rPr>
          <w:rFonts w:ascii="Arial" w:hAnsi="Arial" w:cs="Arial"/>
          <w:noProof/>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170"/>
      </w:tblGrid>
      <w:tr w:rsidR="00162479" w:rsidRPr="00355209" w:rsidTr="009B7592">
        <w:trPr>
          <w:jc w:val="center"/>
        </w:trPr>
        <w:tc>
          <w:tcPr>
            <w:tcW w:w="6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479" w:rsidRPr="00355209" w:rsidRDefault="00162479" w:rsidP="009B7592">
            <w:pPr>
              <w:spacing w:line="360" w:lineRule="auto"/>
              <w:jc w:val="center"/>
              <w:rPr>
                <w:rFonts w:ascii="Arial" w:hAnsi="Arial" w:cs="Arial"/>
                <w:b/>
                <w:noProof/>
                <w:sz w:val="20"/>
                <w:szCs w:val="20"/>
                <w:lang w:eastAsia="en-US"/>
              </w:rPr>
            </w:pPr>
            <w:r w:rsidRPr="00355209">
              <w:rPr>
                <w:rFonts w:ascii="Arial" w:hAnsi="Arial" w:cs="Arial"/>
                <w:b/>
                <w:noProof/>
                <w:sz w:val="20"/>
                <w:szCs w:val="20"/>
                <w:lang w:eastAsia="en-US"/>
              </w:rPr>
              <w:t>Concepto</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rsidR="00162479" w:rsidRPr="00355209" w:rsidRDefault="00162479" w:rsidP="009B7592">
            <w:pPr>
              <w:spacing w:line="360" w:lineRule="auto"/>
              <w:jc w:val="center"/>
              <w:rPr>
                <w:rFonts w:ascii="Arial" w:hAnsi="Arial" w:cs="Arial"/>
                <w:b/>
                <w:noProof/>
                <w:sz w:val="20"/>
                <w:szCs w:val="20"/>
                <w:lang w:eastAsia="en-US"/>
              </w:rPr>
            </w:pPr>
            <w:r w:rsidRPr="00355209">
              <w:rPr>
                <w:rFonts w:ascii="Arial" w:hAnsi="Arial" w:cs="Arial"/>
                <w:b/>
                <w:noProof/>
                <w:sz w:val="20"/>
                <w:szCs w:val="20"/>
                <w:lang w:eastAsia="en-US"/>
              </w:rPr>
              <w:t>Costo en Pesos</w:t>
            </w:r>
          </w:p>
        </w:tc>
      </w:tr>
      <w:tr w:rsidR="00162479" w:rsidRPr="00355209" w:rsidTr="009B7592">
        <w:trPr>
          <w:jc w:val="center"/>
        </w:trPr>
        <w:tc>
          <w:tcPr>
            <w:tcW w:w="6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479" w:rsidRPr="00355209" w:rsidRDefault="00162479" w:rsidP="009B7592">
            <w:pPr>
              <w:numPr>
                <w:ilvl w:val="0"/>
                <w:numId w:val="16"/>
              </w:numPr>
              <w:spacing w:line="360" w:lineRule="auto"/>
              <w:ind w:left="458" w:hanging="425"/>
              <w:contextualSpacing/>
              <w:rPr>
                <w:rFonts w:ascii="Arial" w:hAnsi="Arial" w:cs="Arial"/>
                <w:sz w:val="20"/>
                <w:szCs w:val="20"/>
                <w:lang w:eastAsia="en-US"/>
              </w:rPr>
            </w:pPr>
            <w:r w:rsidRPr="00355209">
              <w:rPr>
                <w:rFonts w:ascii="Arial" w:hAnsi="Arial" w:cs="Arial"/>
                <w:sz w:val="20"/>
                <w:szCs w:val="20"/>
                <w:lang w:eastAsia="en-US"/>
              </w:rPr>
              <w:t>Emisión de copias simples o impresiones de documentos, tamaño carta u oficio, por cada página.</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rsidR="00162479" w:rsidRPr="00355209" w:rsidRDefault="00162479" w:rsidP="009B7592">
            <w:pPr>
              <w:spacing w:line="360" w:lineRule="auto"/>
              <w:jc w:val="center"/>
              <w:rPr>
                <w:rFonts w:ascii="Arial" w:hAnsi="Arial" w:cs="Arial"/>
                <w:noProof/>
                <w:sz w:val="20"/>
                <w:szCs w:val="20"/>
                <w:lang w:eastAsia="en-US"/>
              </w:rPr>
            </w:pPr>
          </w:p>
          <w:p w:rsidR="00162479" w:rsidRPr="00355209" w:rsidRDefault="00162479" w:rsidP="009B7592">
            <w:pPr>
              <w:spacing w:line="360" w:lineRule="auto"/>
              <w:jc w:val="center"/>
              <w:rPr>
                <w:rFonts w:ascii="Arial" w:hAnsi="Arial" w:cs="Arial"/>
                <w:noProof/>
                <w:sz w:val="20"/>
                <w:szCs w:val="20"/>
                <w:lang w:eastAsia="en-US"/>
              </w:rPr>
            </w:pPr>
            <w:r w:rsidRPr="00355209">
              <w:rPr>
                <w:rFonts w:ascii="Arial" w:hAnsi="Arial" w:cs="Arial"/>
                <w:noProof/>
                <w:sz w:val="20"/>
                <w:szCs w:val="20"/>
                <w:lang w:eastAsia="en-US"/>
              </w:rPr>
              <w:t>$  1.00</w:t>
            </w:r>
          </w:p>
        </w:tc>
      </w:tr>
      <w:tr w:rsidR="00162479" w:rsidRPr="00355209" w:rsidTr="009B7592">
        <w:trPr>
          <w:jc w:val="center"/>
        </w:trPr>
        <w:tc>
          <w:tcPr>
            <w:tcW w:w="6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479" w:rsidRPr="00355209" w:rsidRDefault="00162479" w:rsidP="009B7592">
            <w:pPr>
              <w:numPr>
                <w:ilvl w:val="0"/>
                <w:numId w:val="16"/>
              </w:numPr>
              <w:spacing w:line="360" w:lineRule="auto"/>
              <w:ind w:left="458" w:hanging="425"/>
              <w:contextualSpacing/>
              <w:rPr>
                <w:rFonts w:ascii="Arial" w:hAnsi="Arial" w:cs="Arial"/>
                <w:sz w:val="20"/>
                <w:szCs w:val="20"/>
                <w:lang w:eastAsia="en-US"/>
              </w:rPr>
            </w:pPr>
            <w:r w:rsidRPr="00355209">
              <w:rPr>
                <w:rFonts w:ascii="Arial" w:hAnsi="Arial" w:cs="Arial"/>
                <w:sz w:val="20"/>
                <w:szCs w:val="20"/>
                <w:lang w:eastAsia="en-US"/>
              </w:rPr>
              <w:t>Expedición de copias certificadas de documentos, tamaño carta u oficio, por cada página.</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rsidR="00162479" w:rsidRPr="00355209" w:rsidRDefault="00162479" w:rsidP="009B7592">
            <w:pPr>
              <w:spacing w:line="360" w:lineRule="auto"/>
              <w:jc w:val="center"/>
              <w:rPr>
                <w:rFonts w:ascii="Arial" w:hAnsi="Arial" w:cs="Arial"/>
                <w:noProof/>
                <w:sz w:val="20"/>
                <w:szCs w:val="20"/>
                <w:lang w:eastAsia="en-US"/>
              </w:rPr>
            </w:pPr>
          </w:p>
          <w:p w:rsidR="00162479" w:rsidRPr="00355209" w:rsidRDefault="00162479" w:rsidP="009B7592">
            <w:pPr>
              <w:spacing w:line="360" w:lineRule="auto"/>
              <w:jc w:val="center"/>
              <w:rPr>
                <w:rFonts w:ascii="Arial" w:hAnsi="Arial" w:cs="Arial"/>
                <w:noProof/>
                <w:sz w:val="20"/>
                <w:szCs w:val="20"/>
                <w:lang w:eastAsia="en-US"/>
              </w:rPr>
            </w:pPr>
            <w:r w:rsidRPr="00355209">
              <w:rPr>
                <w:rFonts w:ascii="Arial" w:hAnsi="Arial" w:cs="Arial"/>
                <w:noProof/>
                <w:sz w:val="20"/>
                <w:szCs w:val="20"/>
                <w:lang w:eastAsia="en-US"/>
              </w:rPr>
              <w:t>$  3.00</w:t>
            </w:r>
          </w:p>
        </w:tc>
      </w:tr>
      <w:tr w:rsidR="00162479" w:rsidRPr="00355209" w:rsidTr="009B7592">
        <w:trPr>
          <w:jc w:val="center"/>
        </w:trPr>
        <w:tc>
          <w:tcPr>
            <w:tcW w:w="6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479" w:rsidRPr="00355209" w:rsidRDefault="00162479" w:rsidP="009B7592">
            <w:pPr>
              <w:numPr>
                <w:ilvl w:val="0"/>
                <w:numId w:val="16"/>
              </w:numPr>
              <w:spacing w:line="360" w:lineRule="auto"/>
              <w:ind w:left="458" w:hanging="425"/>
              <w:contextualSpacing/>
              <w:rPr>
                <w:rFonts w:ascii="Arial" w:hAnsi="Arial" w:cs="Arial"/>
                <w:sz w:val="20"/>
                <w:szCs w:val="20"/>
                <w:lang w:eastAsia="en-US"/>
              </w:rPr>
            </w:pPr>
            <w:r w:rsidRPr="00355209">
              <w:rPr>
                <w:rFonts w:ascii="Arial" w:hAnsi="Arial" w:cs="Arial"/>
                <w:sz w:val="20"/>
                <w:szCs w:val="20"/>
                <w:lang w:eastAsia="en-US"/>
              </w:rPr>
              <w:t>Información en discos magnéticos y disco compacto</w:t>
            </w:r>
            <w:r w:rsidRPr="00355209">
              <w:rPr>
                <w:rFonts w:ascii="Arial" w:hAnsi="Arial" w:cs="Arial"/>
                <w:sz w:val="20"/>
                <w:szCs w:val="20"/>
                <w:lang w:eastAsia="en-US"/>
              </w:rPr>
              <w:tab/>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479" w:rsidRPr="00355209" w:rsidRDefault="00162479" w:rsidP="009B7592">
            <w:pPr>
              <w:spacing w:line="360" w:lineRule="auto"/>
              <w:jc w:val="center"/>
              <w:rPr>
                <w:rFonts w:ascii="Arial" w:hAnsi="Arial" w:cs="Arial"/>
                <w:noProof/>
                <w:sz w:val="20"/>
                <w:szCs w:val="20"/>
                <w:lang w:eastAsia="en-US"/>
              </w:rPr>
            </w:pPr>
            <w:r w:rsidRPr="00355209">
              <w:rPr>
                <w:rFonts w:ascii="Arial" w:hAnsi="Arial" w:cs="Arial"/>
                <w:noProof/>
                <w:sz w:val="20"/>
                <w:szCs w:val="20"/>
                <w:lang w:eastAsia="en-US"/>
              </w:rPr>
              <w:t>$ 10.00</w:t>
            </w:r>
          </w:p>
        </w:tc>
      </w:tr>
      <w:tr w:rsidR="00162479" w:rsidRPr="00355209" w:rsidTr="009B7592">
        <w:trPr>
          <w:jc w:val="center"/>
        </w:trPr>
        <w:tc>
          <w:tcPr>
            <w:tcW w:w="6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479" w:rsidRPr="00355209" w:rsidRDefault="00162479" w:rsidP="009B7592">
            <w:pPr>
              <w:numPr>
                <w:ilvl w:val="0"/>
                <w:numId w:val="16"/>
              </w:numPr>
              <w:spacing w:line="360" w:lineRule="auto"/>
              <w:ind w:left="458" w:hanging="425"/>
              <w:contextualSpacing/>
              <w:rPr>
                <w:rFonts w:ascii="Arial" w:hAnsi="Arial" w:cs="Arial"/>
                <w:sz w:val="20"/>
                <w:szCs w:val="20"/>
                <w:lang w:eastAsia="en-US"/>
              </w:rPr>
            </w:pPr>
            <w:r w:rsidRPr="00355209">
              <w:rPr>
                <w:rFonts w:ascii="Arial" w:hAnsi="Arial" w:cs="Arial"/>
                <w:sz w:val="20"/>
                <w:szCs w:val="20"/>
                <w:lang w:eastAsia="en-US"/>
              </w:rPr>
              <w:t>Información en disco de video digital</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479" w:rsidRPr="00355209" w:rsidRDefault="00162479" w:rsidP="009B7592">
            <w:pPr>
              <w:spacing w:line="360" w:lineRule="auto"/>
              <w:jc w:val="center"/>
              <w:rPr>
                <w:rFonts w:ascii="Arial" w:hAnsi="Arial" w:cs="Arial"/>
                <w:noProof/>
                <w:sz w:val="20"/>
                <w:szCs w:val="20"/>
                <w:lang w:eastAsia="en-US"/>
              </w:rPr>
            </w:pPr>
            <w:r w:rsidRPr="00355209">
              <w:rPr>
                <w:rFonts w:ascii="Arial" w:hAnsi="Arial" w:cs="Arial"/>
                <w:noProof/>
                <w:sz w:val="20"/>
                <w:szCs w:val="20"/>
                <w:lang w:eastAsia="en-US"/>
              </w:rPr>
              <w:t>$ 10.00</w:t>
            </w:r>
          </w:p>
        </w:tc>
      </w:tr>
      <w:tr w:rsidR="00162479" w:rsidRPr="00355209" w:rsidTr="009B7592">
        <w:trPr>
          <w:jc w:val="center"/>
        </w:trPr>
        <w:tc>
          <w:tcPr>
            <w:tcW w:w="6658" w:type="dxa"/>
            <w:tcBorders>
              <w:top w:val="single" w:sz="4" w:space="0" w:color="auto"/>
              <w:left w:val="single" w:sz="4" w:space="0" w:color="auto"/>
              <w:bottom w:val="single" w:sz="4" w:space="0" w:color="auto"/>
              <w:right w:val="single" w:sz="4" w:space="0" w:color="auto"/>
            </w:tcBorders>
            <w:shd w:val="clear" w:color="auto" w:fill="auto"/>
            <w:vAlign w:val="bottom"/>
          </w:tcPr>
          <w:p w:rsidR="00162479" w:rsidRPr="00355209" w:rsidRDefault="00162479" w:rsidP="00162479">
            <w:pPr>
              <w:rPr>
                <w:rFonts w:ascii="Arial" w:eastAsia="Arial" w:hAnsi="Arial" w:cs="Arial"/>
                <w:b/>
                <w:bCs/>
                <w:sz w:val="20"/>
                <w:szCs w:val="20"/>
                <w:lang w:eastAsia="es-MX"/>
              </w:rPr>
            </w:pPr>
            <w:r w:rsidRPr="00355209">
              <w:rPr>
                <w:rFonts w:ascii="Arial" w:eastAsia="Arial" w:hAnsi="Arial" w:cs="Arial"/>
                <w:b/>
                <w:bCs/>
                <w:sz w:val="20"/>
                <w:szCs w:val="20"/>
                <w:lang w:eastAsia="es-MX"/>
              </w:rPr>
              <w:t xml:space="preserve"> V.- </w:t>
            </w:r>
            <w:r w:rsidRPr="00355209">
              <w:rPr>
                <w:rFonts w:ascii="Arial" w:eastAsia="Arial" w:hAnsi="Arial" w:cs="Arial"/>
                <w:bCs/>
                <w:sz w:val="20"/>
                <w:szCs w:val="20"/>
                <w:lang w:eastAsia="es-MX"/>
              </w:rPr>
              <w:t>Por dispositivo USB proporcionado por el Ayuntamiento</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bottom"/>
          </w:tcPr>
          <w:p w:rsidR="00162479" w:rsidRPr="00355209" w:rsidRDefault="00162479" w:rsidP="009B7592">
            <w:pPr>
              <w:ind w:right="361"/>
              <w:rPr>
                <w:rFonts w:ascii="Arial" w:eastAsia="Arial" w:hAnsi="Arial" w:cs="Arial"/>
                <w:sz w:val="20"/>
                <w:szCs w:val="20"/>
                <w:lang w:val="en-US" w:eastAsia="es-MX"/>
              </w:rPr>
            </w:pPr>
            <w:r w:rsidRPr="00355209">
              <w:rPr>
                <w:rFonts w:ascii="Arial" w:eastAsia="Arial" w:hAnsi="Arial" w:cs="Arial"/>
                <w:sz w:val="20"/>
                <w:szCs w:val="20"/>
                <w:lang w:val="en-US" w:eastAsia="es-MX"/>
              </w:rPr>
              <w:t xml:space="preserve">           $ 130.00</w:t>
            </w:r>
          </w:p>
        </w:tc>
      </w:tr>
    </w:tbl>
    <w:p w:rsidR="00162479" w:rsidRPr="00355209" w:rsidRDefault="00162479" w:rsidP="00162479">
      <w:pPr>
        <w:spacing w:after="160" w:line="360" w:lineRule="auto"/>
        <w:jc w:val="both"/>
        <w:rPr>
          <w:rFonts w:ascii="Arial" w:hAnsi="Arial" w:cs="Arial"/>
          <w:noProof/>
          <w:sz w:val="20"/>
          <w:szCs w:val="20"/>
          <w:lang w:eastAsia="en-US"/>
        </w:rPr>
      </w:pPr>
    </w:p>
    <w:p w:rsidR="00162479" w:rsidRPr="00355209" w:rsidRDefault="00162479" w:rsidP="00162479">
      <w:pPr>
        <w:spacing w:after="160" w:line="360" w:lineRule="auto"/>
        <w:jc w:val="both"/>
        <w:rPr>
          <w:rFonts w:ascii="Arial" w:hAnsi="Arial" w:cs="Arial"/>
          <w:b/>
          <w:noProof/>
          <w:sz w:val="20"/>
          <w:szCs w:val="20"/>
          <w:lang w:eastAsia="en-US"/>
        </w:rPr>
      </w:pPr>
    </w:p>
    <w:p w:rsidR="00162479" w:rsidRPr="00355209" w:rsidRDefault="00162479" w:rsidP="00162479">
      <w:pPr>
        <w:spacing w:after="160" w:line="360" w:lineRule="auto"/>
        <w:jc w:val="both"/>
        <w:rPr>
          <w:rFonts w:ascii="Arial" w:hAnsi="Arial" w:cs="Arial"/>
          <w:noProof/>
          <w:sz w:val="20"/>
          <w:szCs w:val="20"/>
          <w:lang w:eastAsia="en-US"/>
        </w:rPr>
      </w:pPr>
      <w:r w:rsidRPr="00355209">
        <w:rPr>
          <w:rFonts w:ascii="Arial" w:hAnsi="Arial" w:cs="Arial"/>
          <w:b/>
          <w:noProof/>
          <w:sz w:val="20"/>
          <w:szCs w:val="20"/>
          <w:lang w:eastAsia="en-US"/>
        </w:rPr>
        <w:t>Artículo 149.-</w:t>
      </w:r>
      <w:r w:rsidRPr="00355209">
        <w:rPr>
          <w:rFonts w:ascii="Arial" w:hAnsi="Arial" w:cs="Arial"/>
          <w:noProof/>
          <w:sz w:val="20"/>
          <w:szCs w:val="20"/>
          <w:lang w:eastAsia="en-US"/>
        </w:rPr>
        <w:t xml:space="preserve"> Los derechos por los servicios a que se refiere la presente sección se pagarán conforme a lo siguiente:</w:t>
      </w:r>
    </w:p>
    <w:p w:rsidR="00162479" w:rsidRPr="00355209" w:rsidRDefault="00162479" w:rsidP="00162479">
      <w:pPr>
        <w:spacing w:after="160" w:line="360" w:lineRule="auto"/>
        <w:jc w:val="both"/>
        <w:rPr>
          <w:rFonts w:ascii="Arial" w:hAnsi="Arial" w:cs="Arial"/>
          <w:noProof/>
          <w:sz w:val="20"/>
          <w:szCs w:val="20"/>
          <w:lang w:eastAsia="en-US"/>
        </w:rPr>
      </w:pPr>
      <w:r w:rsidRPr="00355209">
        <w:rPr>
          <w:rFonts w:ascii="Arial" w:hAnsi="Arial" w:cs="Arial"/>
          <w:noProof/>
          <w:sz w:val="20"/>
          <w:szCs w:val="20"/>
          <w:lang w:eastAsia="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1843"/>
      </w:tblGrid>
      <w:tr w:rsidR="00162479" w:rsidRPr="00355209" w:rsidTr="009B7592">
        <w:trPr>
          <w:jc w:val="center"/>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tcPr>
          <w:p w:rsidR="00162479" w:rsidRPr="00355209" w:rsidRDefault="00162479" w:rsidP="009B7592">
            <w:pPr>
              <w:spacing w:line="360" w:lineRule="auto"/>
              <w:jc w:val="center"/>
              <w:rPr>
                <w:rFonts w:ascii="Arial" w:hAnsi="Arial" w:cs="Arial"/>
                <w:b/>
                <w:noProof/>
                <w:sz w:val="20"/>
                <w:szCs w:val="20"/>
                <w:lang w:eastAsia="en-US"/>
              </w:rPr>
            </w:pPr>
          </w:p>
          <w:p w:rsidR="00162479" w:rsidRPr="00355209" w:rsidRDefault="00162479" w:rsidP="009B7592">
            <w:pPr>
              <w:spacing w:line="360" w:lineRule="auto"/>
              <w:jc w:val="center"/>
              <w:rPr>
                <w:rFonts w:ascii="Arial" w:hAnsi="Arial" w:cs="Arial"/>
                <w:b/>
                <w:noProof/>
                <w:sz w:val="20"/>
                <w:szCs w:val="20"/>
                <w:lang w:eastAsia="en-US"/>
              </w:rPr>
            </w:pPr>
            <w:r w:rsidRPr="00355209">
              <w:rPr>
                <w:rFonts w:ascii="Arial" w:hAnsi="Arial" w:cs="Arial"/>
                <w:b/>
                <w:noProof/>
                <w:sz w:val="20"/>
                <w:szCs w:val="20"/>
                <w:lang w:eastAsia="en-US"/>
              </w:rPr>
              <w:t>C o n c e p t 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479" w:rsidRPr="00355209" w:rsidRDefault="00162479" w:rsidP="009B7592">
            <w:pPr>
              <w:spacing w:line="360" w:lineRule="auto"/>
              <w:jc w:val="center"/>
              <w:rPr>
                <w:rFonts w:ascii="Arial" w:hAnsi="Arial" w:cs="Arial"/>
                <w:b/>
                <w:noProof/>
                <w:sz w:val="20"/>
                <w:szCs w:val="20"/>
                <w:lang w:eastAsia="en-US"/>
              </w:rPr>
            </w:pPr>
            <w:r w:rsidRPr="00355209">
              <w:rPr>
                <w:rFonts w:ascii="Arial" w:hAnsi="Arial" w:cs="Arial"/>
                <w:b/>
                <w:noProof/>
                <w:sz w:val="20"/>
                <w:szCs w:val="20"/>
                <w:lang w:eastAsia="en-US"/>
              </w:rPr>
              <w:t>Veces la Unidad de Medida de actualización</w:t>
            </w:r>
          </w:p>
        </w:tc>
      </w:tr>
      <w:tr w:rsidR="00162479" w:rsidRPr="00355209" w:rsidTr="009B7592">
        <w:trPr>
          <w:jc w:val="center"/>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479" w:rsidRPr="00355209" w:rsidRDefault="00162479" w:rsidP="009B7592">
            <w:pPr>
              <w:spacing w:line="360" w:lineRule="auto"/>
              <w:rPr>
                <w:rFonts w:ascii="Arial" w:hAnsi="Arial" w:cs="Arial"/>
                <w:noProof/>
                <w:sz w:val="20"/>
                <w:szCs w:val="20"/>
                <w:lang w:eastAsia="en-US"/>
              </w:rPr>
            </w:pPr>
            <w:r w:rsidRPr="00355209">
              <w:rPr>
                <w:rFonts w:ascii="Arial" w:hAnsi="Arial" w:cs="Arial"/>
                <w:b/>
                <w:noProof/>
                <w:sz w:val="20"/>
                <w:szCs w:val="20"/>
                <w:lang w:eastAsia="en-US"/>
              </w:rPr>
              <w:t xml:space="preserve">I.- </w:t>
            </w:r>
            <w:r w:rsidRPr="00355209">
              <w:rPr>
                <w:rFonts w:ascii="Arial" w:hAnsi="Arial" w:cs="Arial"/>
                <w:noProof/>
                <w:sz w:val="20"/>
                <w:szCs w:val="20"/>
                <w:lang w:eastAsia="en-US"/>
              </w:rPr>
              <w:t>Revisión de la Integración, Visto Bueno y Aprobación de Programas Internos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479" w:rsidRPr="00355209" w:rsidRDefault="00162479" w:rsidP="009B7592">
            <w:pPr>
              <w:spacing w:line="360" w:lineRule="auto"/>
              <w:jc w:val="center"/>
              <w:rPr>
                <w:rFonts w:ascii="Arial" w:hAnsi="Arial" w:cs="Arial"/>
                <w:noProof/>
                <w:sz w:val="20"/>
                <w:szCs w:val="20"/>
                <w:lang w:eastAsia="en-US"/>
              </w:rPr>
            </w:pPr>
            <w:r w:rsidRPr="00355209">
              <w:rPr>
                <w:rFonts w:ascii="Arial" w:hAnsi="Arial" w:cs="Arial"/>
                <w:noProof/>
                <w:sz w:val="20"/>
                <w:szCs w:val="20"/>
                <w:lang w:eastAsia="en-US"/>
              </w:rPr>
              <w:t>20.00</w:t>
            </w:r>
          </w:p>
        </w:tc>
      </w:tr>
      <w:tr w:rsidR="00162479" w:rsidRPr="00355209" w:rsidTr="009B7592">
        <w:trPr>
          <w:trHeight w:val="135"/>
          <w:jc w:val="center"/>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479" w:rsidRPr="00355209" w:rsidRDefault="00162479" w:rsidP="009B7592">
            <w:pPr>
              <w:spacing w:line="360" w:lineRule="auto"/>
              <w:rPr>
                <w:rFonts w:ascii="Arial" w:hAnsi="Arial" w:cs="Arial"/>
                <w:noProof/>
                <w:sz w:val="20"/>
                <w:szCs w:val="20"/>
                <w:lang w:eastAsia="en-US"/>
              </w:rPr>
            </w:pPr>
            <w:r w:rsidRPr="00355209">
              <w:rPr>
                <w:rFonts w:ascii="Arial" w:hAnsi="Arial" w:cs="Arial"/>
                <w:b/>
                <w:noProof/>
                <w:sz w:val="20"/>
                <w:szCs w:val="20"/>
                <w:lang w:eastAsia="en-US"/>
              </w:rPr>
              <w:t xml:space="preserve">II.- </w:t>
            </w:r>
            <w:r w:rsidRPr="00355209">
              <w:rPr>
                <w:rFonts w:ascii="Arial" w:hAnsi="Arial" w:cs="Arial"/>
                <w:noProof/>
                <w:sz w:val="20"/>
                <w:szCs w:val="20"/>
                <w:lang w:eastAsia="en-US"/>
              </w:rPr>
              <w:t xml:space="preserve">Análisis de Riesgo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479" w:rsidRPr="00355209" w:rsidRDefault="00162479" w:rsidP="009B7592">
            <w:pPr>
              <w:spacing w:line="360" w:lineRule="auto"/>
              <w:jc w:val="center"/>
              <w:rPr>
                <w:rFonts w:ascii="Arial" w:hAnsi="Arial" w:cs="Arial"/>
                <w:noProof/>
                <w:sz w:val="20"/>
                <w:szCs w:val="20"/>
                <w:lang w:eastAsia="en-US"/>
              </w:rPr>
            </w:pPr>
            <w:r w:rsidRPr="00355209">
              <w:rPr>
                <w:rFonts w:ascii="Arial" w:hAnsi="Arial" w:cs="Arial"/>
                <w:noProof/>
                <w:sz w:val="20"/>
                <w:szCs w:val="20"/>
                <w:lang w:eastAsia="en-US"/>
              </w:rPr>
              <w:t>23.00</w:t>
            </w:r>
          </w:p>
        </w:tc>
      </w:tr>
      <w:tr w:rsidR="00162479" w:rsidRPr="00355209" w:rsidTr="009B7592">
        <w:trPr>
          <w:trHeight w:val="120"/>
          <w:jc w:val="center"/>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479" w:rsidRPr="00355209" w:rsidRDefault="00162479" w:rsidP="009B7592">
            <w:pPr>
              <w:spacing w:line="360" w:lineRule="auto"/>
              <w:rPr>
                <w:rFonts w:ascii="Arial" w:hAnsi="Arial" w:cs="Arial"/>
                <w:noProof/>
                <w:sz w:val="20"/>
                <w:szCs w:val="20"/>
                <w:lang w:eastAsia="en-US"/>
              </w:rPr>
            </w:pPr>
            <w:r w:rsidRPr="00355209">
              <w:rPr>
                <w:rFonts w:ascii="Arial" w:hAnsi="Arial" w:cs="Arial"/>
                <w:b/>
                <w:noProof/>
                <w:sz w:val="20"/>
                <w:szCs w:val="20"/>
                <w:lang w:eastAsia="en-US"/>
              </w:rPr>
              <w:t xml:space="preserve">III.- </w:t>
            </w:r>
            <w:r w:rsidRPr="00355209">
              <w:rPr>
                <w:rFonts w:ascii="Arial" w:hAnsi="Arial" w:cs="Arial"/>
                <w:noProof/>
                <w:sz w:val="20"/>
                <w:szCs w:val="20"/>
                <w:lang w:eastAsia="en-US"/>
              </w:rPr>
              <w:t xml:space="preserve">Registro Provisional del Instructor externo por 90 días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479" w:rsidRPr="00355209" w:rsidRDefault="00162479" w:rsidP="009B7592">
            <w:pPr>
              <w:spacing w:line="360" w:lineRule="auto"/>
              <w:jc w:val="center"/>
              <w:rPr>
                <w:rFonts w:ascii="Arial" w:hAnsi="Arial" w:cs="Arial"/>
                <w:noProof/>
                <w:sz w:val="20"/>
                <w:szCs w:val="20"/>
                <w:lang w:eastAsia="en-US"/>
              </w:rPr>
            </w:pPr>
            <w:r w:rsidRPr="00355209">
              <w:rPr>
                <w:rFonts w:ascii="Arial" w:hAnsi="Arial" w:cs="Arial"/>
                <w:noProof/>
                <w:sz w:val="20"/>
                <w:szCs w:val="20"/>
                <w:lang w:eastAsia="en-US"/>
              </w:rPr>
              <w:t>25.00</w:t>
            </w:r>
          </w:p>
        </w:tc>
      </w:tr>
      <w:tr w:rsidR="00162479" w:rsidRPr="00355209" w:rsidTr="009B7592">
        <w:trPr>
          <w:trHeight w:val="285"/>
          <w:jc w:val="center"/>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479" w:rsidRPr="00355209" w:rsidRDefault="00162479" w:rsidP="009B7592">
            <w:pPr>
              <w:spacing w:line="360" w:lineRule="auto"/>
              <w:rPr>
                <w:rFonts w:ascii="Arial" w:hAnsi="Arial" w:cs="Arial"/>
                <w:noProof/>
                <w:sz w:val="20"/>
                <w:szCs w:val="20"/>
                <w:lang w:eastAsia="en-US"/>
              </w:rPr>
            </w:pPr>
            <w:r w:rsidRPr="00355209">
              <w:rPr>
                <w:rFonts w:ascii="Arial" w:hAnsi="Arial" w:cs="Arial"/>
                <w:b/>
                <w:noProof/>
                <w:sz w:val="20"/>
                <w:szCs w:val="20"/>
                <w:lang w:eastAsia="en-US"/>
              </w:rPr>
              <w:t xml:space="preserve">IV.- </w:t>
            </w:r>
            <w:r w:rsidRPr="00355209">
              <w:rPr>
                <w:rFonts w:ascii="Arial" w:hAnsi="Arial" w:cs="Arial"/>
                <w:noProof/>
                <w:sz w:val="20"/>
                <w:szCs w:val="20"/>
                <w:lang w:eastAsia="en-US"/>
              </w:rPr>
              <w:t xml:space="preserve">Sanciones leves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479" w:rsidRPr="00355209" w:rsidRDefault="00162479" w:rsidP="009B7592">
            <w:pPr>
              <w:spacing w:line="360" w:lineRule="auto"/>
              <w:jc w:val="center"/>
              <w:rPr>
                <w:rFonts w:ascii="Arial" w:hAnsi="Arial" w:cs="Arial"/>
                <w:noProof/>
                <w:sz w:val="20"/>
                <w:szCs w:val="20"/>
                <w:lang w:eastAsia="en-US"/>
              </w:rPr>
            </w:pPr>
            <w:r w:rsidRPr="00355209">
              <w:rPr>
                <w:rFonts w:ascii="Arial" w:hAnsi="Arial" w:cs="Arial"/>
                <w:noProof/>
                <w:sz w:val="20"/>
                <w:szCs w:val="20"/>
                <w:lang w:eastAsia="en-US"/>
              </w:rPr>
              <w:t>20 a 100</w:t>
            </w:r>
          </w:p>
        </w:tc>
      </w:tr>
      <w:tr w:rsidR="00162479" w:rsidRPr="00355209" w:rsidTr="009B7592">
        <w:trPr>
          <w:trHeight w:val="237"/>
          <w:jc w:val="center"/>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479" w:rsidRPr="00355209" w:rsidRDefault="00162479" w:rsidP="009B7592">
            <w:pPr>
              <w:spacing w:line="360" w:lineRule="auto"/>
              <w:rPr>
                <w:rFonts w:ascii="Arial" w:hAnsi="Arial" w:cs="Arial"/>
                <w:noProof/>
                <w:sz w:val="20"/>
                <w:szCs w:val="20"/>
                <w:lang w:eastAsia="en-US"/>
              </w:rPr>
            </w:pPr>
            <w:r w:rsidRPr="00355209">
              <w:rPr>
                <w:rFonts w:ascii="Arial" w:hAnsi="Arial" w:cs="Arial"/>
                <w:b/>
                <w:noProof/>
                <w:sz w:val="20"/>
                <w:szCs w:val="20"/>
                <w:lang w:eastAsia="en-US"/>
              </w:rPr>
              <w:t xml:space="preserve">V.- </w:t>
            </w:r>
            <w:r w:rsidRPr="00355209">
              <w:rPr>
                <w:rFonts w:ascii="Arial" w:hAnsi="Arial" w:cs="Arial"/>
                <w:noProof/>
                <w:sz w:val="20"/>
                <w:szCs w:val="20"/>
                <w:lang w:eastAsia="en-US"/>
              </w:rPr>
              <w:t>Sanciones graves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479" w:rsidRPr="00355209" w:rsidRDefault="00162479" w:rsidP="009B7592">
            <w:pPr>
              <w:spacing w:line="360" w:lineRule="auto"/>
              <w:jc w:val="center"/>
              <w:rPr>
                <w:rFonts w:ascii="Arial" w:hAnsi="Arial" w:cs="Arial"/>
                <w:noProof/>
                <w:sz w:val="20"/>
                <w:szCs w:val="20"/>
                <w:lang w:eastAsia="en-US"/>
              </w:rPr>
            </w:pPr>
            <w:r w:rsidRPr="00355209">
              <w:rPr>
                <w:rFonts w:ascii="Arial" w:hAnsi="Arial" w:cs="Arial"/>
                <w:noProof/>
                <w:sz w:val="20"/>
                <w:szCs w:val="20"/>
                <w:lang w:eastAsia="en-US"/>
              </w:rPr>
              <w:t>100 a 500</w:t>
            </w:r>
          </w:p>
        </w:tc>
      </w:tr>
    </w:tbl>
    <w:p w:rsidR="00162479" w:rsidRPr="00355209" w:rsidRDefault="00162479" w:rsidP="00162479">
      <w:pPr>
        <w:spacing w:after="160" w:line="360" w:lineRule="auto"/>
        <w:jc w:val="both"/>
        <w:rPr>
          <w:rFonts w:ascii="Arial" w:hAnsi="Arial" w:cs="Arial"/>
          <w:noProof/>
          <w:sz w:val="20"/>
          <w:szCs w:val="20"/>
          <w:lang w:eastAsia="en-US"/>
        </w:rPr>
      </w:pPr>
    </w:p>
    <w:p w:rsidR="00162479" w:rsidRPr="00355209" w:rsidRDefault="00162479" w:rsidP="00162479">
      <w:pPr>
        <w:spacing w:after="160" w:line="360" w:lineRule="auto"/>
        <w:jc w:val="both"/>
        <w:rPr>
          <w:rFonts w:ascii="Arial" w:hAnsi="Arial" w:cs="Arial"/>
          <w:noProof/>
          <w:sz w:val="20"/>
          <w:szCs w:val="20"/>
          <w:lang w:eastAsia="en-US"/>
        </w:rPr>
      </w:pPr>
      <w:r w:rsidRPr="00355209">
        <w:rPr>
          <w:rFonts w:ascii="Arial" w:hAnsi="Arial" w:cs="Arial"/>
          <w:noProof/>
          <w:sz w:val="20"/>
          <w:szCs w:val="20"/>
          <w:lang w:eastAsia="en-US"/>
        </w:rPr>
        <w:t>Las infracciones a esta ley serán sancionadas por la Unidad de Protección Civil municipal de la manera siguiente:</w:t>
      </w:r>
    </w:p>
    <w:p w:rsidR="00162479" w:rsidRPr="00355209" w:rsidRDefault="00162479" w:rsidP="00162479">
      <w:pPr>
        <w:spacing w:after="160" w:line="360" w:lineRule="auto"/>
        <w:jc w:val="both"/>
        <w:rPr>
          <w:rFonts w:ascii="Arial" w:hAnsi="Arial" w:cs="Arial"/>
          <w:noProof/>
          <w:sz w:val="20"/>
          <w:szCs w:val="20"/>
          <w:lang w:eastAsia="en-US"/>
        </w:rPr>
      </w:pPr>
    </w:p>
    <w:p w:rsidR="00162479" w:rsidRPr="00355209" w:rsidRDefault="00162479" w:rsidP="009B7592">
      <w:pPr>
        <w:numPr>
          <w:ilvl w:val="0"/>
          <w:numId w:val="17"/>
        </w:numPr>
        <w:spacing w:after="160" w:line="360" w:lineRule="auto"/>
        <w:ind w:left="284" w:hanging="142"/>
        <w:contextualSpacing/>
        <w:jc w:val="both"/>
        <w:rPr>
          <w:rFonts w:ascii="Arial" w:eastAsia="Calibri" w:hAnsi="Arial" w:cs="Arial"/>
          <w:sz w:val="20"/>
          <w:szCs w:val="20"/>
          <w:lang w:eastAsia="en-US"/>
        </w:rPr>
      </w:pPr>
      <w:r w:rsidRPr="00355209">
        <w:rPr>
          <w:rFonts w:ascii="Arial" w:eastAsia="Calibri" w:hAnsi="Arial" w:cs="Arial"/>
          <w:sz w:val="20"/>
          <w:szCs w:val="20"/>
          <w:lang w:eastAsia="en-US"/>
        </w:rPr>
        <w:t>Las infracciones leves serán sancionadas con amonestación y con multa de veinte a cien unidades de medida de actualización, y</w:t>
      </w:r>
    </w:p>
    <w:p w:rsidR="00162479" w:rsidRPr="00355209" w:rsidRDefault="00162479" w:rsidP="009B7592">
      <w:pPr>
        <w:numPr>
          <w:ilvl w:val="0"/>
          <w:numId w:val="17"/>
        </w:numPr>
        <w:spacing w:after="160" w:line="360" w:lineRule="auto"/>
        <w:ind w:left="284" w:hanging="142"/>
        <w:contextualSpacing/>
        <w:jc w:val="both"/>
        <w:rPr>
          <w:rFonts w:ascii="Arial" w:eastAsia="Calibri" w:hAnsi="Arial" w:cs="Arial"/>
          <w:sz w:val="20"/>
          <w:szCs w:val="20"/>
          <w:lang w:eastAsia="en-US"/>
        </w:rPr>
      </w:pPr>
      <w:r w:rsidRPr="00355209">
        <w:rPr>
          <w:rFonts w:ascii="Arial" w:eastAsia="Calibri" w:hAnsi="Arial" w:cs="Arial"/>
          <w:sz w:val="20"/>
          <w:szCs w:val="20"/>
          <w:lang w:eastAsia="en-US"/>
        </w:rPr>
        <w:t>Las infracciones graves serán sancionadas con una multa de cien a quinientas unidades de medida y actualización, así como con la clausura temporal o definitiva, parcial o total del inmueble.</w:t>
      </w:r>
    </w:p>
    <w:p w:rsidR="00162479" w:rsidRPr="00355209" w:rsidRDefault="00162479" w:rsidP="00162479">
      <w:pPr>
        <w:spacing w:after="160" w:line="360" w:lineRule="auto"/>
        <w:jc w:val="both"/>
        <w:rPr>
          <w:rFonts w:ascii="Arial" w:hAnsi="Arial" w:cs="Arial"/>
          <w:noProof/>
          <w:sz w:val="20"/>
          <w:szCs w:val="20"/>
          <w:lang w:eastAsia="en-US"/>
        </w:rPr>
      </w:pPr>
    </w:p>
    <w:p w:rsidR="00162479" w:rsidRPr="00355209" w:rsidRDefault="00162479" w:rsidP="00162479">
      <w:pPr>
        <w:spacing w:after="160" w:line="360" w:lineRule="auto"/>
        <w:jc w:val="both"/>
        <w:rPr>
          <w:rFonts w:ascii="Arial" w:hAnsi="Arial" w:cs="Arial"/>
          <w:noProof/>
          <w:sz w:val="20"/>
          <w:szCs w:val="20"/>
          <w:lang w:eastAsia="en-US"/>
        </w:rPr>
      </w:pPr>
      <w:r w:rsidRPr="00355209">
        <w:rPr>
          <w:rFonts w:ascii="Arial" w:hAnsi="Arial" w:cs="Arial"/>
          <w:noProof/>
          <w:sz w:val="20"/>
          <w:szCs w:val="20"/>
          <w:lang w:eastAsia="en-US"/>
        </w:rPr>
        <w:t>El Dictámen Técnico que se tramite por la apertura o renovación de un establecimiento, negocio, industria, o prestación de servicios tendrá una vigencia desde el día de su expedición hasta el 31 de diciembre del mismo año en que se tramite y su costo será de acuerdo al siguiente giro o prestación de servicio: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5320"/>
        <w:gridCol w:w="2665"/>
      </w:tblGrid>
      <w:tr w:rsidR="00162479" w:rsidRPr="00355209" w:rsidTr="009B7592">
        <w:trPr>
          <w:trHeight w:val="268"/>
          <w:jc w:val="center"/>
        </w:trPr>
        <w:tc>
          <w:tcPr>
            <w:tcW w:w="6163" w:type="dxa"/>
            <w:gridSpan w:val="2"/>
            <w:vMerge w:val="restart"/>
            <w:shd w:val="clear" w:color="auto" w:fill="auto"/>
            <w:vAlign w:val="center"/>
          </w:tcPr>
          <w:p w:rsidR="00162479" w:rsidRPr="00355209" w:rsidRDefault="00162479" w:rsidP="009B7592">
            <w:pPr>
              <w:jc w:val="center"/>
              <w:rPr>
                <w:rFonts w:ascii="Calibri" w:hAnsi="Calibri" w:cs="Arial"/>
                <w:sz w:val="20"/>
                <w:szCs w:val="20"/>
                <w:lang w:eastAsia="es-MX"/>
              </w:rPr>
            </w:pPr>
            <w:r w:rsidRPr="00355209">
              <w:rPr>
                <w:rFonts w:ascii="Calibri" w:eastAsia="Calibri" w:hAnsi="Calibri" w:cs="Arial"/>
                <w:b/>
                <w:bCs/>
                <w:sz w:val="20"/>
                <w:szCs w:val="20"/>
                <w:lang w:eastAsia="es-MX"/>
              </w:rPr>
              <w:t>Concepto</w:t>
            </w:r>
          </w:p>
        </w:tc>
        <w:tc>
          <w:tcPr>
            <w:tcW w:w="2665" w:type="dxa"/>
            <w:vMerge w:val="restart"/>
            <w:shd w:val="clear" w:color="auto" w:fill="auto"/>
            <w:vAlign w:val="center"/>
          </w:tcPr>
          <w:p w:rsidR="00162479" w:rsidRPr="00355209" w:rsidRDefault="00162479" w:rsidP="009B7592">
            <w:pPr>
              <w:spacing w:line="267" w:lineRule="exact"/>
              <w:jc w:val="center"/>
              <w:rPr>
                <w:rFonts w:ascii="Calibri" w:eastAsia="Calibri" w:hAnsi="Calibri" w:cs="Arial"/>
                <w:b/>
                <w:noProof/>
                <w:sz w:val="20"/>
                <w:szCs w:val="20"/>
                <w:lang w:eastAsia="en-US"/>
              </w:rPr>
            </w:pPr>
            <w:r w:rsidRPr="00355209">
              <w:rPr>
                <w:rFonts w:ascii="Calibri" w:eastAsia="Calibri" w:hAnsi="Calibri" w:cs="Arial"/>
                <w:b/>
                <w:noProof/>
                <w:sz w:val="20"/>
                <w:szCs w:val="20"/>
                <w:lang w:eastAsia="en-US"/>
              </w:rPr>
              <w:t>Veces la unidad de</w:t>
            </w:r>
          </w:p>
          <w:p w:rsidR="00162479" w:rsidRPr="00355209" w:rsidRDefault="00162479" w:rsidP="009B7592">
            <w:pPr>
              <w:jc w:val="center"/>
              <w:rPr>
                <w:rFonts w:ascii="Calibri" w:eastAsia="Calibri" w:hAnsi="Calibri" w:cs="Arial"/>
                <w:b/>
                <w:noProof/>
                <w:sz w:val="20"/>
                <w:szCs w:val="20"/>
                <w:lang w:eastAsia="en-US"/>
              </w:rPr>
            </w:pPr>
            <w:r w:rsidRPr="00355209">
              <w:rPr>
                <w:rFonts w:ascii="Calibri" w:eastAsia="Calibri" w:hAnsi="Calibri" w:cs="Arial"/>
                <w:b/>
                <w:noProof/>
                <w:sz w:val="20"/>
                <w:szCs w:val="20"/>
                <w:lang w:eastAsia="en-US"/>
              </w:rPr>
              <w:t>Medida y</w:t>
            </w:r>
          </w:p>
          <w:p w:rsidR="00162479" w:rsidRPr="00355209" w:rsidRDefault="00162479" w:rsidP="009B7592">
            <w:pPr>
              <w:jc w:val="center"/>
              <w:rPr>
                <w:rFonts w:ascii="Calibri" w:hAnsi="Calibri" w:cs="Arial"/>
                <w:sz w:val="20"/>
                <w:szCs w:val="20"/>
                <w:lang w:eastAsia="es-MX"/>
              </w:rPr>
            </w:pPr>
            <w:r w:rsidRPr="00355209">
              <w:rPr>
                <w:rFonts w:ascii="Calibri" w:eastAsia="Calibri" w:hAnsi="Calibri" w:cs="Arial"/>
                <w:b/>
                <w:noProof/>
                <w:sz w:val="20"/>
                <w:szCs w:val="20"/>
                <w:lang w:eastAsia="en-US"/>
              </w:rPr>
              <w:t>Actualización.</w:t>
            </w:r>
          </w:p>
        </w:tc>
      </w:tr>
      <w:tr w:rsidR="00162479" w:rsidRPr="00355209" w:rsidTr="009B7592">
        <w:trPr>
          <w:trHeight w:val="277"/>
          <w:jc w:val="center"/>
        </w:trPr>
        <w:tc>
          <w:tcPr>
            <w:tcW w:w="6163" w:type="dxa"/>
            <w:gridSpan w:val="2"/>
            <w:vMerge/>
            <w:shd w:val="clear" w:color="auto" w:fill="auto"/>
            <w:vAlign w:val="center"/>
          </w:tcPr>
          <w:p w:rsidR="00162479" w:rsidRPr="00355209" w:rsidRDefault="00162479" w:rsidP="00162479">
            <w:pPr>
              <w:rPr>
                <w:rFonts w:ascii="Calibri" w:hAnsi="Calibri" w:cs="Arial"/>
                <w:sz w:val="20"/>
                <w:szCs w:val="20"/>
                <w:lang w:eastAsia="es-MX"/>
              </w:rPr>
            </w:pPr>
          </w:p>
        </w:tc>
        <w:tc>
          <w:tcPr>
            <w:tcW w:w="2665" w:type="dxa"/>
            <w:vMerge/>
            <w:shd w:val="clear" w:color="auto" w:fill="auto"/>
            <w:vAlign w:val="center"/>
          </w:tcPr>
          <w:p w:rsidR="00162479" w:rsidRPr="00355209" w:rsidRDefault="00162479" w:rsidP="009B7592">
            <w:pPr>
              <w:jc w:val="center"/>
              <w:rPr>
                <w:rFonts w:ascii="Calibri" w:hAnsi="Calibri" w:cs="Arial"/>
                <w:sz w:val="20"/>
                <w:szCs w:val="20"/>
                <w:lang w:eastAsia="es-MX"/>
              </w:rPr>
            </w:pPr>
          </w:p>
        </w:tc>
      </w:tr>
      <w:tr w:rsidR="00162479" w:rsidRPr="00355209" w:rsidTr="009B7592">
        <w:trPr>
          <w:trHeight w:val="331"/>
          <w:jc w:val="center"/>
        </w:trPr>
        <w:tc>
          <w:tcPr>
            <w:tcW w:w="6163" w:type="dxa"/>
            <w:gridSpan w:val="2"/>
            <w:vMerge/>
            <w:shd w:val="clear" w:color="auto" w:fill="auto"/>
            <w:vAlign w:val="center"/>
          </w:tcPr>
          <w:p w:rsidR="00162479" w:rsidRPr="00355209" w:rsidRDefault="00162479" w:rsidP="00162479">
            <w:pPr>
              <w:rPr>
                <w:rFonts w:ascii="Calibri" w:hAnsi="Calibri" w:cs="Arial"/>
                <w:sz w:val="20"/>
                <w:szCs w:val="20"/>
                <w:lang w:eastAsia="es-MX"/>
              </w:rPr>
            </w:pPr>
          </w:p>
        </w:tc>
        <w:tc>
          <w:tcPr>
            <w:tcW w:w="2665" w:type="dxa"/>
            <w:vMerge/>
            <w:shd w:val="clear" w:color="auto" w:fill="auto"/>
            <w:vAlign w:val="center"/>
          </w:tcPr>
          <w:p w:rsidR="00162479" w:rsidRPr="00355209" w:rsidRDefault="00162479" w:rsidP="009B7592">
            <w:pPr>
              <w:jc w:val="center"/>
              <w:rPr>
                <w:rFonts w:ascii="Calibri" w:hAnsi="Calibri" w:cs="Arial"/>
                <w:sz w:val="20"/>
                <w:szCs w:val="20"/>
                <w:lang w:eastAsia="es-MX"/>
              </w:rPr>
            </w:pPr>
          </w:p>
        </w:tc>
      </w:tr>
      <w:tr w:rsidR="00162479" w:rsidRPr="00355209" w:rsidTr="009B7592">
        <w:trPr>
          <w:trHeight w:val="264"/>
          <w:jc w:val="center"/>
        </w:trPr>
        <w:tc>
          <w:tcPr>
            <w:tcW w:w="6163" w:type="dxa"/>
            <w:gridSpan w:val="2"/>
            <w:vMerge/>
            <w:shd w:val="clear" w:color="auto" w:fill="auto"/>
            <w:vAlign w:val="center"/>
          </w:tcPr>
          <w:p w:rsidR="00162479" w:rsidRPr="00355209" w:rsidRDefault="00162479" w:rsidP="00162479">
            <w:pPr>
              <w:rPr>
                <w:rFonts w:ascii="Calibri" w:hAnsi="Calibri" w:cs="Arial"/>
                <w:sz w:val="20"/>
                <w:szCs w:val="20"/>
                <w:lang w:eastAsia="es-MX"/>
              </w:rPr>
            </w:pPr>
          </w:p>
        </w:tc>
        <w:tc>
          <w:tcPr>
            <w:tcW w:w="2665" w:type="dxa"/>
            <w:vMerge/>
            <w:shd w:val="clear" w:color="auto" w:fill="auto"/>
            <w:vAlign w:val="center"/>
          </w:tcPr>
          <w:p w:rsidR="00162479" w:rsidRPr="00355209" w:rsidRDefault="00162479" w:rsidP="00162479">
            <w:pPr>
              <w:rPr>
                <w:rFonts w:ascii="Calibri" w:hAnsi="Calibri" w:cs="Arial"/>
                <w:sz w:val="20"/>
                <w:szCs w:val="20"/>
                <w:lang w:eastAsia="es-MX"/>
              </w:rPr>
            </w:pPr>
          </w:p>
        </w:tc>
      </w:tr>
      <w:tr w:rsidR="00162479" w:rsidRPr="00355209" w:rsidTr="009B7592">
        <w:trPr>
          <w:trHeight w:val="406"/>
          <w:jc w:val="center"/>
        </w:trPr>
        <w:tc>
          <w:tcPr>
            <w:tcW w:w="843" w:type="dxa"/>
            <w:shd w:val="clear" w:color="auto" w:fill="auto"/>
            <w:vAlign w:val="center"/>
          </w:tcPr>
          <w:p w:rsidR="00162479" w:rsidRPr="00355209" w:rsidRDefault="00162479" w:rsidP="00162479">
            <w:pPr>
              <w:rPr>
                <w:rFonts w:ascii="Calibri" w:hAnsi="Calibri" w:cs="Arial"/>
                <w:sz w:val="20"/>
                <w:szCs w:val="20"/>
                <w:lang w:eastAsia="es-MX"/>
              </w:rPr>
            </w:pPr>
            <w:r w:rsidRPr="00355209">
              <w:rPr>
                <w:rFonts w:ascii="Calibri" w:eastAsia="Calibri" w:hAnsi="Calibri" w:cs="Arial"/>
                <w:b/>
                <w:bCs/>
                <w:sz w:val="20"/>
                <w:szCs w:val="20"/>
                <w:lang w:eastAsia="es-MX"/>
              </w:rPr>
              <w:t>I.-</w:t>
            </w:r>
          </w:p>
        </w:tc>
        <w:tc>
          <w:tcPr>
            <w:tcW w:w="5320" w:type="dxa"/>
            <w:shd w:val="clear" w:color="auto" w:fill="auto"/>
            <w:vAlign w:val="center"/>
          </w:tcPr>
          <w:p w:rsidR="00162479" w:rsidRPr="00355209" w:rsidRDefault="00162479" w:rsidP="00162479">
            <w:pPr>
              <w:rPr>
                <w:rFonts w:ascii="Calibri" w:eastAsia="Calibri" w:hAnsi="Calibri" w:cs="Arial"/>
                <w:sz w:val="20"/>
                <w:szCs w:val="20"/>
                <w:lang w:eastAsia="es-MX"/>
              </w:rPr>
            </w:pPr>
            <w:r w:rsidRPr="00355209">
              <w:rPr>
                <w:rFonts w:ascii="Calibri" w:eastAsia="Calibri" w:hAnsi="Calibri" w:cs="Arial"/>
                <w:sz w:val="20"/>
                <w:szCs w:val="20"/>
                <w:lang w:eastAsia="es-MX"/>
              </w:rPr>
              <w:t>Hotel, Hostal, Departamento, Spa, Casa de hospedaje, Cuartería, Motel.</w:t>
            </w:r>
          </w:p>
          <w:p w:rsidR="00162479" w:rsidRPr="00355209" w:rsidRDefault="00162479" w:rsidP="00162479">
            <w:pPr>
              <w:rPr>
                <w:rFonts w:ascii="Calibri" w:eastAsia="Calibri" w:hAnsi="Calibri" w:cs="Arial"/>
                <w:sz w:val="20"/>
                <w:szCs w:val="20"/>
                <w:lang w:eastAsia="es-MX"/>
              </w:rPr>
            </w:pPr>
          </w:p>
          <w:p w:rsidR="00162479" w:rsidRPr="00355209" w:rsidRDefault="00162479" w:rsidP="00162479">
            <w:pPr>
              <w:rPr>
                <w:rFonts w:ascii="Calibri" w:eastAsia="Calibri" w:hAnsi="Calibri" w:cs="Arial"/>
                <w:sz w:val="20"/>
                <w:szCs w:val="20"/>
                <w:lang w:eastAsia="es-MX"/>
              </w:rPr>
            </w:pPr>
            <w:r w:rsidRPr="00355209">
              <w:rPr>
                <w:rFonts w:ascii="Calibri" w:eastAsia="Calibri" w:hAnsi="Calibri" w:cs="Arial"/>
                <w:sz w:val="20"/>
                <w:szCs w:val="20"/>
                <w:lang w:eastAsia="es-MX"/>
              </w:rPr>
              <w:t>TIPO A</w:t>
            </w:r>
          </w:p>
          <w:p w:rsidR="00162479" w:rsidRPr="00355209" w:rsidRDefault="00162479" w:rsidP="00162479">
            <w:pPr>
              <w:rPr>
                <w:rFonts w:ascii="Calibri" w:eastAsia="Calibri" w:hAnsi="Calibri" w:cs="Arial"/>
                <w:sz w:val="20"/>
                <w:szCs w:val="20"/>
                <w:lang w:eastAsia="es-MX"/>
              </w:rPr>
            </w:pPr>
            <w:r w:rsidRPr="00355209">
              <w:rPr>
                <w:rFonts w:ascii="Calibri" w:eastAsia="Calibri" w:hAnsi="Calibri" w:cs="Arial"/>
                <w:sz w:val="20"/>
                <w:szCs w:val="20"/>
                <w:lang w:eastAsia="es-MX"/>
              </w:rPr>
              <w:t>TIPO B</w:t>
            </w:r>
          </w:p>
          <w:p w:rsidR="00162479" w:rsidRPr="00355209" w:rsidRDefault="00162479" w:rsidP="00162479">
            <w:pPr>
              <w:rPr>
                <w:rFonts w:ascii="Calibri" w:hAnsi="Calibri" w:cs="Arial"/>
                <w:sz w:val="20"/>
                <w:szCs w:val="20"/>
                <w:lang w:eastAsia="es-MX"/>
              </w:rPr>
            </w:pPr>
            <w:r w:rsidRPr="00355209">
              <w:rPr>
                <w:rFonts w:ascii="Calibri" w:eastAsia="Calibri" w:hAnsi="Calibri" w:cs="Arial"/>
                <w:sz w:val="20"/>
                <w:szCs w:val="20"/>
                <w:lang w:eastAsia="es-MX"/>
              </w:rPr>
              <w:t>TIPO C</w:t>
            </w:r>
          </w:p>
        </w:tc>
        <w:tc>
          <w:tcPr>
            <w:tcW w:w="2665" w:type="dxa"/>
            <w:shd w:val="clear" w:color="auto" w:fill="auto"/>
            <w:vAlign w:val="center"/>
          </w:tcPr>
          <w:p w:rsidR="00162479" w:rsidRPr="00355209" w:rsidRDefault="00162479" w:rsidP="009B7592">
            <w:pPr>
              <w:jc w:val="center"/>
              <w:rPr>
                <w:rFonts w:ascii="Calibri" w:eastAsia="Calibri" w:hAnsi="Calibri" w:cs="Arial"/>
                <w:sz w:val="20"/>
                <w:szCs w:val="20"/>
                <w:lang w:eastAsia="es-MX"/>
              </w:rPr>
            </w:pPr>
          </w:p>
          <w:p w:rsidR="00162479" w:rsidRPr="00355209" w:rsidRDefault="00162479" w:rsidP="009B7592">
            <w:pPr>
              <w:jc w:val="center"/>
              <w:rPr>
                <w:rFonts w:ascii="Calibri" w:eastAsia="Calibri" w:hAnsi="Calibri" w:cs="Arial"/>
                <w:sz w:val="20"/>
                <w:szCs w:val="20"/>
                <w:lang w:eastAsia="es-MX"/>
              </w:rPr>
            </w:pPr>
          </w:p>
          <w:p w:rsidR="00162479" w:rsidRPr="00355209" w:rsidRDefault="00162479" w:rsidP="009B7592">
            <w:pPr>
              <w:jc w:val="center"/>
              <w:rPr>
                <w:rFonts w:ascii="Calibri" w:eastAsia="Calibri" w:hAnsi="Calibri" w:cs="Arial"/>
                <w:sz w:val="20"/>
                <w:szCs w:val="20"/>
                <w:lang w:eastAsia="es-MX"/>
              </w:rPr>
            </w:pPr>
          </w:p>
          <w:p w:rsidR="00162479" w:rsidRPr="00355209" w:rsidRDefault="00162479" w:rsidP="009B7592">
            <w:pPr>
              <w:jc w:val="center"/>
              <w:rPr>
                <w:rFonts w:ascii="Calibri" w:eastAsia="Calibri" w:hAnsi="Calibri" w:cs="Arial"/>
                <w:b/>
                <w:sz w:val="20"/>
                <w:szCs w:val="20"/>
                <w:lang w:eastAsia="es-MX"/>
              </w:rPr>
            </w:pPr>
            <w:r w:rsidRPr="00355209">
              <w:rPr>
                <w:rFonts w:ascii="Calibri" w:eastAsia="Calibri" w:hAnsi="Calibri" w:cs="Arial"/>
                <w:b/>
                <w:sz w:val="20"/>
                <w:szCs w:val="20"/>
                <w:lang w:eastAsia="es-MX"/>
              </w:rPr>
              <w:t>8</w:t>
            </w:r>
          </w:p>
          <w:p w:rsidR="00162479" w:rsidRPr="00355209" w:rsidRDefault="00162479" w:rsidP="009B7592">
            <w:pPr>
              <w:jc w:val="center"/>
              <w:rPr>
                <w:rFonts w:ascii="Calibri" w:eastAsia="Calibri" w:hAnsi="Calibri" w:cs="Arial"/>
                <w:b/>
                <w:sz w:val="20"/>
                <w:szCs w:val="20"/>
                <w:lang w:eastAsia="es-MX"/>
              </w:rPr>
            </w:pPr>
            <w:r w:rsidRPr="00355209">
              <w:rPr>
                <w:rFonts w:ascii="Calibri" w:eastAsia="Calibri" w:hAnsi="Calibri" w:cs="Arial"/>
                <w:b/>
                <w:sz w:val="20"/>
                <w:szCs w:val="20"/>
                <w:lang w:eastAsia="es-MX"/>
              </w:rPr>
              <w:t>7</w:t>
            </w:r>
          </w:p>
          <w:p w:rsidR="00162479" w:rsidRPr="00355209" w:rsidRDefault="00162479" w:rsidP="009B7592">
            <w:pPr>
              <w:jc w:val="center"/>
              <w:rPr>
                <w:rFonts w:ascii="Calibri" w:hAnsi="Calibri" w:cs="Arial"/>
                <w:sz w:val="20"/>
                <w:szCs w:val="20"/>
                <w:lang w:eastAsia="es-MX"/>
              </w:rPr>
            </w:pPr>
            <w:r w:rsidRPr="00355209">
              <w:rPr>
                <w:rFonts w:ascii="Calibri" w:eastAsia="Calibri" w:hAnsi="Calibri" w:cs="Arial"/>
                <w:sz w:val="20"/>
                <w:szCs w:val="20"/>
                <w:lang w:eastAsia="es-MX"/>
              </w:rPr>
              <w:t>4</w:t>
            </w:r>
          </w:p>
        </w:tc>
      </w:tr>
      <w:tr w:rsidR="00162479" w:rsidRPr="00355209" w:rsidTr="009B7592">
        <w:trPr>
          <w:trHeight w:val="268"/>
          <w:jc w:val="center"/>
        </w:trPr>
        <w:tc>
          <w:tcPr>
            <w:tcW w:w="843" w:type="dxa"/>
            <w:shd w:val="clear" w:color="auto" w:fill="auto"/>
            <w:vAlign w:val="center"/>
          </w:tcPr>
          <w:p w:rsidR="00162479" w:rsidRPr="00355209" w:rsidRDefault="00162479" w:rsidP="00162479">
            <w:pPr>
              <w:rPr>
                <w:rFonts w:ascii="Calibri" w:hAnsi="Calibri" w:cs="Arial"/>
                <w:sz w:val="20"/>
                <w:szCs w:val="20"/>
                <w:lang w:eastAsia="es-MX"/>
              </w:rPr>
            </w:pPr>
            <w:r w:rsidRPr="00355209">
              <w:rPr>
                <w:rFonts w:ascii="Calibri" w:eastAsia="Calibri" w:hAnsi="Calibri" w:cs="Arial"/>
                <w:b/>
                <w:bCs/>
                <w:sz w:val="20"/>
                <w:szCs w:val="20"/>
                <w:lang w:eastAsia="es-MX"/>
              </w:rPr>
              <w:t>II.-</w:t>
            </w:r>
          </w:p>
        </w:tc>
        <w:tc>
          <w:tcPr>
            <w:tcW w:w="5320" w:type="dxa"/>
            <w:shd w:val="clear" w:color="auto" w:fill="auto"/>
            <w:vAlign w:val="center"/>
          </w:tcPr>
          <w:p w:rsidR="00162479" w:rsidRPr="00355209" w:rsidRDefault="00162479" w:rsidP="00162479">
            <w:pPr>
              <w:rPr>
                <w:rFonts w:ascii="Calibri" w:eastAsia="Calibri" w:hAnsi="Calibri" w:cs="Arial"/>
                <w:sz w:val="20"/>
                <w:szCs w:val="20"/>
                <w:lang w:eastAsia="es-MX"/>
              </w:rPr>
            </w:pPr>
            <w:r w:rsidRPr="00355209">
              <w:rPr>
                <w:rFonts w:ascii="Calibri" w:eastAsia="Calibri" w:hAnsi="Calibri" w:cs="Arial"/>
                <w:sz w:val="20"/>
                <w:szCs w:val="20"/>
                <w:lang w:eastAsia="es-MX"/>
              </w:rPr>
              <w:t>Pizzería,  Cocina  económica, Restaurante</w:t>
            </w:r>
          </w:p>
          <w:p w:rsidR="00162479" w:rsidRPr="00355209" w:rsidRDefault="00162479" w:rsidP="00162479">
            <w:pPr>
              <w:rPr>
                <w:rFonts w:ascii="Calibri" w:eastAsia="Calibri" w:hAnsi="Calibri" w:cs="Arial"/>
                <w:sz w:val="20"/>
                <w:szCs w:val="20"/>
                <w:lang w:eastAsia="es-MX"/>
              </w:rPr>
            </w:pPr>
          </w:p>
          <w:p w:rsidR="00162479" w:rsidRPr="00355209" w:rsidRDefault="00162479" w:rsidP="00162479">
            <w:pPr>
              <w:rPr>
                <w:rFonts w:ascii="Calibri" w:eastAsia="Calibri" w:hAnsi="Calibri" w:cs="Arial"/>
                <w:sz w:val="20"/>
                <w:szCs w:val="20"/>
                <w:lang w:eastAsia="es-MX"/>
              </w:rPr>
            </w:pPr>
            <w:r w:rsidRPr="00355209">
              <w:rPr>
                <w:rFonts w:ascii="Calibri" w:eastAsia="Calibri" w:hAnsi="Calibri" w:cs="Arial"/>
                <w:sz w:val="20"/>
                <w:szCs w:val="20"/>
                <w:lang w:eastAsia="es-MX"/>
              </w:rPr>
              <w:t>TIPO A</w:t>
            </w:r>
          </w:p>
          <w:p w:rsidR="00162479" w:rsidRPr="00355209" w:rsidRDefault="00162479" w:rsidP="00162479">
            <w:pPr>
              <w:rPr>
                <w:rFonts w:ascii="Calibri" w:eastAsia="Calibri" w:hAnsi="Calibri" w:cs="Arial"/>
                <w:sz w:val="20"/>
                <w:szCs w:val="20"/>
                <w:lang w:eastAsia="es-MX"/>
              </w:rPr>
            </w:pPr>
            <w:r w:rsidRPr="00355209">
              <w:rPr>
                <w:rFonts w:ascii="Calibri" w:eastAsia="Calibri" w:hAnsi="Calibri" w:cs="Arial"/>
                <w:sz w:val="20"/>
                <w:szCs w:val="20"/>
                <w:lang w:eastAsia="es-MX"/>
              </w:rPr>
              <w:t>TIPO B</w:t>
            </w:r>
          </w:p>
          <w:p w:rsidR="00162479" w:rsidRPr="00355209" w:rsidRDefault="00162479" w:rsidP="00162479">
            <w:pPr>
              <w:rPr>
                <w:rFonts w:ascii="Calibri" w:hAnsi="Calibri" w:cs="Arial"/>
                <w:sz w:val="20"/>
                <w:szCs w:val="20"/>
                <w:lang w:eastAsia="es-MX"/>
              </w:rPr>
            </w:pPr>
          </w:p>
        </w:tc>
        <w:tc>
          <w:tcPr>
            <w:tcW w:w="2665" w:type="dxa"/>
            <w:shd w:val="clear" w:color="auto" w:fill="auto"/>
            <w:vAlign w:val="center"/>
          </w:tcPr>
          <w:p w:rsidR="00162479" w:rsidRPr="00355209" w:rsidRDefault="00162479" w:rsidP="009B7592">
            <w:pPr>
              <w:jc w:val="center"/>
              <w:rPr>
                <w:rFonts w:ascii="Calibri" w:eastAsia="Calibri" w:hAnsi="Calibri" w:cs="Arial"/>
                <w:sz w:val="20"/>
                <w:szCs w:val="20"/>
                <w:lang w:eastAsia="es-MX"/>
              </w:rPr>
            </w:pPr>
          </w:p>
          <w:p w:rsidR="00162479" w:rsidRPr="00355209" w:rsidRDefault="00162479" w:rsidP="009B7592">
            <w:pPr>
              <w:jc w:val="center"/>
              <w:rPr>
                <w:rFonts w:ascii="Calibri" w:eastAsia="Calibri" w:hAnsi="Calibri" w:cs="Arial"/>
                <w:sz w:val="20"/>
                <w:szCs w:val="20"/>
                <w:lang w:eastAsia="es-MX"/>
              </w:rPr>
            </w:pPr>
          </w:p>
          <w:p w:rsidR="00162479" w:rsidRPr="00355209" w:rsidRDefault="00162479" w:rsidP="009B7592">
            <w:pPr>
              <w:jc w:val="center"/>
              <w:rPr>
                <w:rFonts w:ascii="Calibri" w:eastAsia="Calibri" w:hAnsi="Calibri" w:cs="Arial"/>
                <w:b/>
                <w:sz w:val="20"/>
                <w:szCs w:val="20"/>
                <w:lang w:eastAsia="es-MX"/>
              </w:rPr>
            </w:pPr>
            <w:r w:rsidRPr="00355209">
              <w:rPr>
                <w:rFonts w:ascii="Calibri" w:eastAsia="Calibri" w:hAnsi="Calibri" w:cs="Arial"/>
                <w:b/>
                <w:sz w:val="20"/>
                <w:szCs w:val="20"/>
                <w:lang w:eastAsia="es-MX"/>
              </w:rPr>
              <w:t>7</w:t>
            </w:r>
          </w:p>
          <w:p w:rsidR="00162479" w:rsidRPr="00355209" w:rsidRDefault="00162479" w:rsidP="009B7592">
            <w:pPr>
              <w:jc w:val="center"/>
              <w:rPr>
                <w:rFonts w:ascii="Calibri" w:hAnsi="Calibri" w:cs="Arial"/>
                <w:sz w:val="20"/>
                <w:szCs w:val="20"/>
                <w:lang w:eastAsia="es-MX"/>
              </w:rPr>
            </w:pPr>
            <w:r w:rsidRPr="00355209">
              <w:rPr>
                <w:rFonts w:ascii="Calibri" w:eastAsia="Calibri" w:hAnsi="Calibri" w:cs="Arial"/>
                <w:b/>
                <w:sz w:val="20"/>
                <w:szCs w:val="20"/>
                <w:lang w:eastAsia="es-MX"/>
              </w:rPr>
              <w:t>3</w:t>
            </w:r>
          </w:p>
        </w:tc>
      </w:tr>
      <w:tr w:rsidR="00162479" w:rsidRPr="00355209" w:rsidTr="009B7592">
        <w:trPr>
          <w:trHeight w:val="486"/>
          <w:jc w:val="center"/>
        </w:trPr>
        <w:tc>
          <w:tcPr>
            <w:tcW w:w="843" w:type="dxa"/>
            <w:vMerge w:val="restart"/>
            <w:shd w:val="clear" w:color="auto" w:fill="auto"/>
            <w:vAlign w:val="center"/>
          </w:tcPr>
          <w:p w:rsidR="00162479" w:rsidRPr="00355209" w:rsidRDefault="00162479" w:rsidP="009B7592">
            <w:pPr>
              <w:jc w:val="center"/>
              <w:rPr>
                <w:rFonts w:ascii="Calibri" w:hAnsi="Calibri" w:cs="Arial"/>
                <w:sz w:val="20"/>
                <w:szCs w:val="20"/>
                <w:lang w:eastAsia="es-MX"/>
              </w:rPr>
            </w:pPr>
            <w:r w:rsidRPr="00355209">
              <w:rPr>
                <w:rFonts w:ascii="Calibri" w:eastAsia="Calibri" w:hAnsi="Calibri" w:cs="Arial"/>
                <w:b/>
                <w:bCs/>
                <w:sz w:val="20"/>
                <w:szCs w:val="20"/>
                <w:lang w:eastAsia="es-MX"/>
              </w:rPr>
              <w:t>III.-</w:t>
            </w:r>
          </w:p>
        </w:tc>
        <w:tc>
          <w:tcPr>
            <w:tcW w:w="5320" w:type="dxa"/>
            <w:vMerge w:val="restart"/>
            <w:shd w:val="clear" w:color="auto" w:fill="auto"/>
            <w:vAlign w:val="center"/>
          </w:tcPr>
          <w:p w:rsidR="00162479" w:rsidRPr="00355209" w:rsidRDefault="00162479" w:rsidP="00162479">
            <w:pPr>
              <w:rPr>
                <w:rFonts w:ascii="Calibri" w:eastAsia="Calibri" w:hAnsi="Calibri" w:cs="Arial"/>
                <w:sz w:val="20"/>
                <w:szCs w:val="20"/>
                <w:lang w:eastAsia="es-MX"/>
              </w:rPr>
            </w:pPr>
            <w:r w:rsidRPr="00355209">
              <w:rPr>
                <w:rFonts w:ascii="Calibri" w:eastAsia="Calibri" w:hAnsi="Calibri" w:cs="Arial"/>
                <w:sz w:val="20"/>
                <w:szCs w:val="20"/>
                <w:lang w:eastAsia="es-MX"/>
              </w:rPr>
              <w:t>Cinema, Cantina,  Bar,  Licorería, Expendio de cerveza, Sala  de fiesta, Centro de convenciones,</w:t>
            </w:r>
            <w:r w:rsidRPr="00355209">
              <w:rPr>
                <w:rFonts w:ascii="Calibri" w:hAnsi="Calibri" w:cs="Arial"/>
                <w:sz w:val="20"/>
                <w:szCs w:val="20"/>
                <w:lang w:eastAsia="es-MX"/>
              </w:rPr>
              <w:t xml:space="preserve">  Centro Recreativo, </w:t>
            </w:r>
            <w:r w:rsidRPr="00355209">
              <w:rPr>
                <w:rFonts w:ascii="Calibri" w:eastAsia="Calibri" w:hAnsi="Calibri" w:cs="Arial"/>
                <w:sz w:val="20"/>
                <w:szCs w:val="20"/>
                <w:lang w:eastAsia="es-MX"/>
              </w:rPr>
              <w:t>Balneario, Tienda Departamental, Tienda de Autoservicio,</w:t>
            </w:r>
          </w:p>
          <w:p w:rsidR="00162479" w:rsidRPr="00355209" w:rsidRDefault="00162479" w:rsidP="00162479">
            <w:pPr>
              <w:rPr>
                <w:rFonts w:ascii="Calibri" w:eastAsia="Calibri" w:hAnsi="Calibri" w:cs="Arial"/>
                <w:sz w:val="20"/>
                <w:szCs w:val="20"/>
                <w:lang w:eastAsia="es-MX"/>
              </w:rPr>
            </w:pPr>
          </w:p>
          <w:p w:rsidR="00162479" w:rsidRPr="00355209" w:rsidRDefault="00162479" w:rsidP="00162479">
            <w:pPr>
              <w:rPr>
                <w:rFonts w:ascii="Calibri" w:eastAsia="Calibri" w:hAnsi="Calibri" w:cs="Arial"/>
                <w:sz w:val="20"/>
                <w:szCs w:val="20"/>
                <w:lang w:eastAsia="es-MX"/>
              </w:rPr>
            </w:pPr>
            <w:r w:rsidRPr="00355209">
              <w:rPr>
                <w:rFonts w:ascii="Calibri" w:eastAsia="Calibri" w:hAnsi="Calibri" w:cs="Arial"/>
                <w:sz w:val="20"/>
                <w:szCs w:val="20"/>
                <w:lang w:eastAsia="es-MX"/>
              </w:rPr>
              <w:t>TIPO A</w:t>
            </w:r>
          </w:p>
          <w:p w:rsidR="00162479" w:rsidRPr="00355209" w:rsidRDefault="00162479" w:rsidP="00162479">
            <w:pPr>
              <w:rPr>
                <w:rFonts w:ascii="Calibri" w:eastAsia="Calibri" w:hAnsi="Calibri" w:cs="Arial"/>
                <w:sz w:val="20"/>
                <w:szCs w:val="20"/>
                <w:lang w:eastAsia="es-MX"/>
              </w:rPr>
            </w:pPr>
            <w:r w:rsidRPr="00355209">
              <w:rPr>
                <w:rFonts w:ascii="Calibri" w:eastAsia="Calibri" w:hAnsi="Calibri" w:cs="Arial"/>
                <w:sz w:val="20"/>
                <w:szCs w:val="20"/>
                <w:lang w:eastAsia="es-MX"/>
              </w:rPr>
              <w:t>TIPO B</w:t>
            </w:r>
          </w:p>
          <w:p w:rsidR="00162479" w:rsidRPr="00355209" w:rsidRDefault="00162479" w:rsidP="00162479">
            <w:pPr>
              <w:rPr>
                <w:rFonts w:ascii="Calibri" w:hAnsi="Calibri" w:cs="Arial"/>
                <w:sz w:val="20"/>
                <w:szCs w:val="20"/>
                <w:lang w:eastAsia="es-MX"/>
              </w:rPr>
            </w:pPr>
          </w:p>
          <w:p w:rsidR="00162479" w:rsidRPr="00355209" w:rsidRDefault="00162479" w:rsidP="00162479">
            <w:pPr>
              <w:rPr>
                <w:rFonts w:ascii="Calibri" w:hAnsi="Calibri" w:cs="Arial"/>
                <w:sz w:val="20"/>
                <w:szCs w:val="20"/>
                <w:lang w:eastAsia="es-MX"/>
              </w:rPr>
            </w:pPr>
          </w:p>
        </w:tc>
        <w:tc>
          <w:tcPr>
            <w:tcW w:w="2665" w:type="dxa"/>
            <w:vMerge w:val="restart"/>
            <w:shd w:val="clear" w:color="auto" w:fill="auto"/>
            <w:vAlign w:val="center"/>
          </w:tcPr>
          <w:p w:rsidR="00162479" w:rsidRPr="00355209" w:rsidRDefault="00162479" w:rsidP="009B7592">
            <w:pPr>
              <w:jc w:val="center"/>
              <w:rPr>
                <w:rFonts w:ascii="Calibri" w:eastAsia="Calibri" w:hAnsi="Calibri" w:cs="Arial"/>
                <w:w w:val="97"/>
                <w:sz w:val="20"/>
                <w:szCs w:val="20"/>
                <w:lang w:eastAsia="es-MX"/>
              </w:rPr>
            </w:pPr>
          </w:p>
          <w:p w:rsidR="00162479" w:rsidRPr="00355209" w:rsidRDefault="00162479" w:rsidP="009B7592">
            <w:pPr>
              <w:jc w:val="center"/>
              <w:rPr>
                <w:rFonts w:ascii="Calibri" w:eastAsia="Calibri" w:hAnsi="Calibri" w:cs="Arial"/>
                <w:w w:val="97"/>
                <w:sz w:val="20"/>
                <w:szCs w:val="20"/>
                <w:lang w:eastAsia="es-MX"/>
              </w:rPr>
            </w:pPr>
          </w:p>
          <w:p w:rsidR="00162479" w:rsidRPr="00355209" w:rsidRDefault="00162479" w:rsidP="009B7592">
            <w:pPr>
              <w:jc w:val="center"/>
              <w:rPr>
                <w:rFonts w:ascii="Calibri" w:eastAsia="Calibri" w:hAnsi="Calibri" w:cs="Arial"/>
                <w:w w:val="97"/>
                <w:sz w:val="20"/>
                <w:szCs w:val="20"/>
                <w:lang w:eastAsia="es-MX"/>
              </w:rPr>
            </w:pPr>
          </w:p>
          <w:p w:rsidR="00162479" w:rsidRPr="00355209" w:rsidRDefault="00162479" w:rsidP="009B7592">
            <w:pPr>
              <w:jc w:val="center"/>
              <w:rPr>
                <w:rFonts w:ascii="Calibri" w:eastAsia="Calibri" w:hAnsi="Calibri" w:cs="Arial"/>
                <w:w w:val="97"/>
                <w:sz w:val="20"/>
                <w:szCs w:val="20"/>
                <w:lang w:eastAsia="es-MX"/>
              </w:rPr>
            </w:pPr>
            <w:r w:rsidRPr="00355209">
              <w:rPr>
                <w:rFonts w:ascii="Calibri" w:eastAsia="Calibri" w:hAnsi="Calibri" w:cs="Arial"/>
                <w:w w:val="97"/>
                <w:sz w:val="20"/>
                <w:szCs w:val="20"/>
                <w:lang w:eastAsia="es-MX"/>
              </w:rPr>
              <w:t>10</w:t>
            </w:r>
          </w:p>
          <w:p w:rsidR="00162479" w:rsidRPr="00355209" w:rsidRDefault="00162479" w:rsidP="009B7592">
            <w:pPr>
              <w:jc w:val="center"/>
              <w:rPr>
                <w:rFonts w:ascii="Calibri" w:eastAsia="Calibri" w:hAnsi="Calibri" w:cs="Arial"/>
                <w:w w:val="97"/>
                <w:sz w:val="20"/>
                <w:szCs w:val="20"/>
                <w:lang w:eastAsia="es-MX"/>
              </w:rPr>
            </w:pPr>
            <w:r w:rsidRPr="00355209">
              <w:rPr>
                <w:rFonts w:ascii="Calibri" w:eastAsia="Calibri" w:hAnsi="Calibri" w:cs="Arial"/>
                <w:w w:val="97"/>
                <w:sz w:val="20"/>
                <w:szCs w:val="20"/>
                <w:lang w:eastAsia="es-MX"/>
              </w:rPr>
              <w:t>5</w:t>
            </w:r>
          </w:p>
        </w:tc>
      </w:tr>
      <w:tr w:rsidR="00162479" w:rsidRPr="00355209" w:rsidTr="009B7592">
        <w:trPr>
          <w:trHeight w:val="345"/>
          <w:jc w:val="center"/>
        </w:trPr>
        <w:tc>
          <w:tcPr>
            <w:tcW w:w="843" w:type="dxa"/>
            <w:vMerge/>
            <w:shd w:val="clear" w:color="auto" w:fill="auto"/>
            <w:vAlign w:val="center"/>
          </w:tcPr>
          <w:p w:rsidR="00162479" w:rsidRPr="00355209" w:rsidRDefault="00162479" w:rsidP="00162479">
            <w:pPr>
              <w:rPr>
                <w:rFonts w:ascii="Calibri" w:hAnsi="Calibri" w:cs="Arial"/>
                <w:sz w:val="20"/>
                <w:szCs w:val="20"/>
                <w:lang w:eastAsia="es-MX"/>
              </w:rPr>
            </w:pPr>
          </w:p>
        </w:tc>
        <w:tc>
          <w:tcPr>
            <w:tcW w:w="5320" w:type="dxa"/>
            <w:vMerge/>
            <w:shd w:val="clear" w:color="auto" w:fill="auto"/>
            <w:vAlign w:val="center"/>
          </w:tcPr>
          <w:p w:rsidR="00162479" w:rsidRPr="00355209" w:rsidRDefault="00162479" w:rsidP="00162479">
            <w:pPr>
              <w:rPr>
                <w:rFonts w:ascii="Calibri" w:hAnsi="Calibri" w:cs="Arial"/>
                <w:sz w:val="20"/>
                <w:szCs w:val="20"/>
                <w:lang w:eastAsia="es-MX"/>
              </w:rPr>
            </w:pPr>
          </w:p>
        </w:tc>
        <w:tc>
          <w:tcPr>
            <w:tcW w:w="2665" w:type="dxa"/>
            <w:vMerge/>
            <w:shd w:val="clear" w:color="auto" w:fill="auto"/>
            <w:vAlign w:val="center"/>
          </w:tcPr>
          <w:p w:rsidR="00162479" w:rsidRPr="00355209" w:rsidRDefault="00162479" w:rsidP="009B7592">
            <w:pPr>
              <w:jc w:val="center"/>
              <w:rPr>
                <w:rFonts w:ascii="Calibri" w:hAnsi="Calibri" w:cs="Arial"/>
                <w:sz w:val="20"/>
                <w:szCs w:val="20"/>
                <w:lang w:eastAsia="es-MX"/>
              </w:rPr>
            </w:pPr>
          </w:p>
        </w:tc>
      </w:tr>
      <w:tr w:rsidR="00162479" w:rsidRPr="00355209" w:rsidTr="009B7592">
        <w:trPr>
          <w:trHeight w:val="345"/>
          <w:jc w:val="center"/>
        </w:trPr>
        <w:tc>
          <w:tcPr>
            <w:tcW w:w="843" w:type="dxa"/>
            <w:vMerge/>
            <w:shd w:val="clear" w:color="auto" w:fill="auto"/>
            <w:vAlign w:val="center"/>
          </w:tcPr>
          <w:p w:rsidR="00162479" w:rsidRPr="00355209" w:rsidRDefault="00162479" w:rsidP="00162479">
            <w:pPr>
              <w:rPr>
                <w:rFonts w:ascii="Calibri" w:hAnsi="Calibri" w:cs="Arial"/>
                <w:sz w:val="20"/>
                <w:szCs w:val="20"/>
                <w:lang w:eastAsia="es-MX"/>
              </w:rPr>
            </w:pPr>
          </w:p>
        </w:tc>
        <w:tc>
          <w:tcPr>
            <w:tcW w:w="5320" w:type="dxa"/>
            <w:vMerge/>
            <w:shd w:val="clear" w:color="auto" w:fill="auto"/>
            <w:vAlign w:val="center"/>
          </w:tcPr>
          <w:p w:rsidR="00162479" w:rsidRPr="00355209" w:rsidRDefault="00162479" w:rsidP="00162479">
            <w:pPr>
              <w:rPr>
                <w:rFonts w:ascii="Calibri" w:hAnsi="Calibri" w:cs="Arial"/>
                <w:sz w:val="20"/>
                <w:szCs w:val="20"/>
                <w:lang w:eastAsia="es-MX"/>
              </w:rPr>
            </w:pPr>
          </w:p>
        </w:tc>
        <w:tc>
          <w:tcPr>
            <w:tcW w:w="2665" w:type="dxa"/>
            <w:vMerge/>
            <w:shd w:val="clear" w:color="auto" w:fill="auto"/>
            <w:vAlign w:val="center"/>
          </w:tcPr>
          <w:p w:rsidR="00162479" w:rsidRPr="00355209" w:rsidRDefault="00162479" w:rsidP="009B7592">
            <w:pPr>
              <w:jc w:val="center"/>
              <w:rPr>
                <w:rFonts w:ascii="Calibri" w:hAnsi="Calibri" w:cs="Arial"/>
                <w:sz w:val="20"/>
                <w:szCs w:val="20"/>
                <w:lang w:eastAsia="es-MX"/>
              </w:rPr>
            </w:pPr>
          </w:p>
        </w:tc>
      </w:tr>
      <w:tr w:rsidR="00162479" w:rsidRPr="00355209" w:rsidTr="009B7592">
        <w:trPr>
          <w:trHeight w:val="345"/>
          <w:jc w:val="center"/>
        </w:trPr>
        <w:tc>
          <w:tcPr>
            <w:tcW w:w="843" w:type="dxa"/>
            <w:vMerge w:val="restart"/>
            <w:shd w:val="clear" w:color="auto" w:fill="auto"/>
            <w:vAlign w:val="center"/>
          </w:tcPr>
          <w:p w:rsidR="00162479" w:rsidRPr="00355209" w:rsidRDefault="00162479" w:rsidP="00162479">
            <w:pPr>
              <w:rPr>
                <w:rFonts w:ascii="Calibri" w:hAnsi="Calibri" w:cs="Arial"/>
                <w:sz w:val="20"/>
                <w:szCs w:val="20"/>
                <w:lang w:eastAsia="es-MX"/>
              </w:rPr>
            </w:pPr>
            <w:r w:rsidRPr="00355209">
              <w:rPr>
                <w:rFonts w:ascii="Calibri" w:eastAsia="Calibri" w:hAnsi="Calibri" w:cs="Arial"/>
                <w:b/>
                <w:bCs/>
                <w:sz w:val="20"/>
                <w:szCs w:val="20"/>
                <w:lang w:eastAsia="es-MX"/>
              </w:rPr>
              <w:t>IV.-</w:t>
            </w:r>
          </w:p>
        </w:tc>
        <w:tc>
          <w:tcPr>
            <w:tcW w:w="5320" w:type="dxa"/>
            <w:vMerge w:val="restart"/>
            <w:shd w:val="clear" w:color="auto" w:fill="auto"/>
            <w:vAlign w:val="center"/>
          </w:tcPr>
          <w:p w:rsidR="00162479" w:rsidRPr="00355209" w:rsidRDefault="00162479" w:rsidP="00162479">
            <w:pPr>
              <w:rPr>
                <w:rFonts w:ascii="Calibri" w:eastAsia="Calibri" w:hAnsi="Calibri" w:cs="Arial"/>
                <w:sz w:val="20"/>
                <w:szCs w:val="20"/>
                <w:lang w:eastAsia="es-MX"/>
              </w:rPr>
            </w:pPr>
            <w:r w:rsidRPr="00355209">
              <w:rPr>
                <w:rFonts w:ascii="Calibri" w:eastAsia="Calibri" w:hAnsi="Calibri" w:cs="Arial"/>
                <w:sz w:val="20"/>
                <w:szCs w:val="20"/>
                <w:lang w:eastAsia="es-MX"/>
              </w:rPr>
              <w:t xml:space="preserve">Laboratorio  Clínico,  Clínica  Particular, Consultorio Médico, Veterinaria, Consultorio Dental, Farmacia, Funeraria, </w:t>
            </w:r>
          </w:p>
          <w:p w:rsidR="00162479" w:rsidRPr="00355209" w:rsidRDefault="00162479" w:rsidP="00162479">
            <w:pPr>
              <w:rPr>
                <w:rFonts w:ascii="Calibri" w:eastAsia="Calibri" w:hAnsi="Calibri" w:cs="Arial"/>
                <w:sz w:val="20"/>
                <w:szCs w:val="20"/>
                <w:lang w:eastAsia="es-MX"/>
              </w:rPr>
            </w:pPr>
            <w:r w:rsidRPr="00355209">
              <w:rPr>
                <w:rFonts w:ascii="Calibri" w:eastAsia="Calibri" w:hAnsi="Calibri" w:cs="Arial"/>
                <w:sz w:val="20"/>
                <w:szCs w:val="20"/>
                <w:lang w:eastAsia="es-MX"/>
              </w:rPr>
              <w:t>TIPO A</w:t>
            </w:r>
          </w:p>
          <w:p w:rsidR="00162479" w:rsidRPr="00355209" w:rsidRDefault="00162479" w:rsidP="00162479">
            <w:pPr>
              <w:rPr>
                <w:rFonts w:ascii="Calibri" w:hAnsi="Calibri" w:cs="Arial"/>
                <w:sz w:val="20"/>
                <w:szCs w:val="20"/>
                <w:lang w:eastAsia="es-MX"/>
              </w:rPr>
            </w:pPr>
            <w:r w:rsidRPr="00355209">
              <w:rPr>
                <w:rFonts w:ascii="Calibri" w:eastAsia="Calibri" w:hAnsi="Calibri" w:cs="Arial"/>
                <w:sz w:val="20"/>
                <w:szCs w:val="20"/>
                <w:lang w:eastAsia="es-MX"/>
              </w:rPr>
              <w:t>TIPO B</w:t>
            </w:r>
          </w:p>
        </w:tc>
        <w:tc>
          <w:tcPr>
            <w:tcW w:w="2665" w:type="dxa"/>
            <w:vMerge w:val="restart"/>
            <w:shd w:val="clear" w:color="auto" w:fill="auto"/>
            <w:vAlign w:val="center"/>
          </w:tcPr>
          <w:p w:rsidR="00162479" w:rsidRPr="00355209" w:rsidRDefault="00162479" w:rsidP="009B7592">
            <w:pPr>
              <w:jc w:val="center"/>
              <w:rPr>
                <w:rFonts w:ascii="Calibri" w:eastAsia="Calibri" w:hAnsi="Calibri" w:cs="Arial"/>
                <w:sz w:val="20"/>
                <w:szCs w:val="20"/>
                <w:lang w:eastAsia="es-MX"/>
              </w:rPr>
            </w:pPr>
          </w:p>
          <w:p w:rsidR="00162479" w:rsidRPr="00355209" w:rsidRDefault="00162479" w:rsidP="009B7592">
            <w:pPr>
              <w:jc w:val="center"/>
              <w:rPr>
                <w:rFonts w:ascii="Calibri" w:eastAsia="Calibri" w:hAnsi="Calibri" w:cs="Arial"/>
                <w:sz w:val="20"/>
                <w:szCs w:val="20"/>
                <w:lang w:eastAsia="es-MX"/>
              </w:rPr>
            </w:pPr>
          </w:p>
          <w:p w:rsidR="00162479" w:rsidRPr="00355209" w:rsidRDefault="00162479" w:rsidP="009B7592">
            <w:pPr>
              <w:jc w:val="center"/>
              <w:rPr>
                <w:rFonts w:ascii="Calibri" w:eastAsia="Calibri" w:hAnsi="Calibri" w:cs="Arial"/>
                <w:sz w:val="20"/>
                <w:szCs w:val="20"/>
                <w:lang w:eastAsia="es-MX"/>
              </w:rPr>
            </w:pPr>
          </w:p>
          <w:p w:rsidR="00162479" w:rsidRPr="00355209" w:rsidRDefault="00162479" w:rsidP="009B7592">
            <w:pPr>
              <w:jc w:val="center"/>
              <w:rPr>
                <w:rFonts w:ascii="Calibri" w:eastAsia="Calibri" w:hAnsi="Calibri" w:cs="Arial"/>
                <w:sz w:val="20"/>
                <w:szCs w:val="20"/>
                <w:lang w:eastAsia="es-MX"/>
              </w:rPr>
            </w:pPr>
            <w:r w:rsidRPr="00355209">
              <w:rPr>
                <w:rFonts w:ascii="Calibri" w:eastAsia="Calibri" w:hAnsi="Calibri" w:cs="Arial"/>
                <w:sz w:val="20"/>
                <w:szCs w:val="20"/>
                <w:lang w:eastAsia="es-MX"/>
              </w:rPr>
              <w:t>8</w:t>
            </w:r>
          </w:p>
          <w:p w:rsidR="00162479" w:rsidRPr="00355209" w:rsidRDefault="00162479" w:rsidP="009B7592">
            <w:pPr>
              <w:jc w:val="center"/>
              <w:rPr>
                <w:rFonts w:ascii="Calibri" w:hAnsi="Calibri" w:cs="Arial"/>
                <w:sz w:val="20"/>
                <w:szCs w:val="20"/>
                <w:lang w:eastAsia="es-MX"/>
              </w:rPr>
            </w:pPr>
            <w:r w:rsidRPr="00355209">
              <w:rPr>
                <w:rFonts w:ascii="Calibri" w:eastAsia="Calibri" w:hAnsi="Calibri" w:cs="Arial"/>
                <w:sz w:val="20"/>
                <w:szCs w:val="20"/>
                <w:lang w:eastAsia="es-MX"/>
              </w:rPr>
              <w:t>4</w:t>
            </w:r>
          </w:p>
        </w:tc>
      </w:tr>
      <w:tr w:rsidR="00162479" w:rsidRPr="00355209" w:rsidTr="009B7592">
        <w:trPr>
          <w:trHeight w:val="345"/>
          <w:jc w:val="center"/>
        </w:trPr>
        <w:tc>
          <w:tcPr>
            <w:tcW w:w="843" w:type="dxa"/>
            <w:vMerge/>
            <w:shd w:val="clear" w:color="auto" w:fill="auto"/>
            <w:vAlign w:val="center"/>
          </w:tcPr>
          <w:p w:rsidR="00162479" w:rsidRPr="00355209" w:rsidRDefault="00162479" w:rsidP="00162479">
            <w:pPr>
              <w:rPr>
                <w:rFonts w:ascii="Calibri" w:hAnsi="Calibri" w:cs="Arial"/>
                <w:sz w:val="20"/>
                <w:szCs w:val="20"/>
                <w:lang w:eastAsia="es-MX"/>
              </w:rPr>
            </w:pPr>
          </w:p>
        </w:tc>
        <w:tc>
          <w:tcPr>
            <w:tcW w:w="5320" w:type="dxa"/>
            <w:vMerge/>
            <w:shd w:val="clear" w:color="auto" w:fill="auto"/>
            <w:vAlign w:val="center"/>
          </w:tcPr>
          <w:p w:rsidR="00162479" w:rsidRPr="00355209" w:rsidRDefault="00162479" w:rsidP="00162479">
            <w:pPr>
              <w:rPr>
                <w:rFonts w:ascii="Calibri" w:hAnsi="Calibri" w:cs="Arial"/>
                <w:sz w:val="20"/>
                <w:szCs w:val="20"/>
                <w:lang w:eastAsia="es-MX"/>
              </w:rPr>
            </w:pPr>
          </w:p>
        </w:tc>
        <w:tc>
          <w:tcPr>
            <w:tcW w:w="2665" w:type="dxa"/>
            <w:vMerge/>
            <w:shd w:val="clear" w:color="auto" w:fill="auto"/>
            <w:vAlign w:val="center"/>
          </w:tcPr>
          <w:p w:rsidR="00162479" w:rsidRPr="00355209" w:rsidRDefault="00162479" w:rsidP="009B7592">
            <w:pPr>
              <w:jc w:val="center"/>
              <w:rPr>
                <w:rFonts w:ascii="Calibri" w:hAnsi="Calibri" w:cs="Arial"/>
                <w:sz w:val="20"/>
                <w:szCs w:val="20"/>
                <w:lang w:eastAsia="es-MX"/>
              </w:rPr>
            </w:pPr>
          </w:p>
        </w:tc>
      </w:tr>
      <w:tr w:rsidR="00162479" w:rsidRPr="00355209" w:rsidTr="009B7592">
        <w:trPr>
          <w:jc w:val="center"/>
        </w:trPr>
        <w:tc>
          <w:tcPr>
            <w:tcW w:w="843" w:type="dxa"/>
            <w:shd w:val="clear" w:color="auto" w:fill="auto"/>
            <w:vAlign w:val="center"/>
          </w:tcPr>
          <w:p w:rsidR="00162479" w:rsidRPr="00355209" w:rsidRDefault="00162479" w:rsidP="00162479">
            <w:pPr>
              <w:rPr>
                <w:rFonts w:ascii="Calibri" w:hAnsi="Calibri" w:cs="Arial"/>
                <w:sz w:val="20"/>
                <w:szCs w:val="20"/>
                <w:lang w:eastAsia="es-MX"/>
              </w:rPr>
            </w:pPr>
            <w:bookmarkStart w:id="2" w:name="page370"/>
            <w:bookmarkEnd w:id="2"/>
            <w:r w:rsidRPr="00355209">
              <w:rPr>
                <w:rFonts w:ascii="Calibri" w:eastAsia="Calibri" w:hAnsi="Calibri" w:cs="Arial"/>
                <w:b/>
                <w:bCs/>
                <w:sz w:val="20"/>
                <w:szCs w:val="20"/>
                <w:lang w:eastAsia="es-MX"/>
              </w:rPr>
              <w:t>V.-</w:t>
            </w:r>
          </w:p>
        </w:tc>
        <w:tc>
          <w:tcPr>
            <w:tcW w:w="5320" w:type="dxa"/>
            <w:shd w:val="clear" w:color="auto" w:fill="auto"/>
            <w:vAlign w:val="center"/>
          </w:tcPr>
          <w:p w:rsidR="00162479" w:rsidRPr="00355209" w:rsidRDefault="00162479" w:rsidP="00162479">
            <w:pPr>
              <w:rPr>
                <w:rFonts w:ascii="Calibri" w:eastAsia="Calibri" w:hAnsi="Calibri" w:cs="Arial"/>
                <w:sz w:val="20"/>
                <w:szCs w:val="20"/>
                <w:lang w:eastAsia="es-MX"/>
              </w:rPr>
            </w:pPr>
          </w:p>
          <w:p w:rsidR="00162479" w:rsidRPr="00355209" w:rsidRDefault="00162479" w:rsidP="00162479">
            <w:pPr>
              <w:rPr>
                <w:rFonts w:ascii="Calibri" w:eastAsia="Calibri" w:hAnsi="Calibri" w:cs="Arial"/>
                <w:sz w:val="20"/>
                <w:szCs w:val="20"/>
                <w:lang w:eastAsia="es-MX"/>
              </w:rPr>
            </w:pPr>
            <w:r w:rsidRPr="00355209">
              <w:rPr>
                <w:rFonts w:ascii="Calibri" w:eastAsia="Calibri" w:hAnsi="Calibri" w:cs="Arial"/>
                <w:sz w:val="20"/>
                <w:szCs w:val="20"/>
                <w:lang w:eastAsia="es-MX"/>
              </w:rPr>
              <w:t xml:space="preserve">Gasolinera, Gasera </w:t>
            </w:r>
          </w:p>
          <w:p w:rsidR="00162479" w:rsidRPr="00355209" w:rsidRDefault="00162479" w:rsidP="00162479">
            <w:pPr>
              <w:rPr>
                <w:rFonts w:ascii="Calibri" w:hAnsi="Calibri" w:cs="Arial"/>
                <w:sz w:val="20"/>
                <w:szCs w:val="20"/>
                <w:lang w:eastAsia="es-MX"/>
              </w:rPr>
            </w:pPr>
          </w:p>
        </w:tc>
        <w:tc>
          <w:tcPr>
            <w:tcW w:w="2665" w:type="dxa"/>
            <w:shd w:val="clear" w:color="auto" w:fill="auto"/>
            <w:vAlign w:val="center"/>
          </w:tcPr>
          <w:p w:rsidR="00162479" w:rsidRPr="00355209" w:rsidRDefault="00162479" w:rsidP="009B7592">
            <w:pPr>
              <w:jc w:val="center"/>
              <w:rPr>
                <w:rFonts w:ascii="Calibri" w:hAnsi="Calibri" w:cs="Arial"/>
                <w:b/>
                <w:sz w:val="20"/>
                <w:szCs w:val="20"/>
                <w:lang w:eastAsia="es-MX"/>
              </w:rPr>
            </w:pPr>
            <w:r w:rsidRPr="00355209">
              <w:rPr>
                <w:rFonts w:ascii="Calibri" w:eastAsia="Calibri" w:hAnsi="Calibri" w:cs="Arial"/>
                <w:b/>
                <w:w w:val="97"/>
                <w:sz w:val="20"/>
                <w:szCs w:val="20"/>
                <w:lang w:eastAsia="es-MX"/>
              </w:rPr>
              <w:t>50</w:t>
            </w:r>
          </w:p>
        </w:tc>
      </w:tr>
      <w:tr w:rsidR="00162479" w:rsidRPr="00355209" w:rsidTr="009B7592">
        <w:trPr>
          <w:jc w:val="center"/>
        </w:trPr>
        <w:tc>
          <w:tcPr>
            <w:tcW w:w="843" w:type="dxa"/>
            <w:shd w:val="clear" w:color="auto" w:fill="auto"/>
            <w:vAlign w:val="center"/>
          </w:tcPr>
          <w:p w:rsidR="00162479" w:rsidRPr="00355209" w:rsidRDefault="00162479" w:rsidP="00162479">
            <w:pPr>
              <w:rPr>
                <w:rFonts w:ascii="Calibri" w:hAnsi="Calibri" w:cs="Arial"/>
                <w:sz w:val="20"/>
                <w:szCs w:val="20"/>
                <w:lang w:eastAsia="es-MX"/>
              </w:rPr>
            </w:pPr>
            <w:r w:rsidRPr="00355209">
              <w:rPr>
                <w:rFonts w:ascii="Calibri" w:eastAsia="Calibri" w:hAnsi="Calibri" w:cs="Arial"/>
                <w:b/>
                <w:bCs/>
                <w:sz w:val="20"/>
                <w:szCs w:val="20"/>
                <w:lang w:eastAsia="es-MX"/>
              </w:rPr>
              <w:t>VI.-</w:t>
            </w:r>
          </w:p>
        </w:tc>
        <w:tc>
          <w:tcPr>
            <w:tcW w:w="5320" w:type="dxa"/>
            <w:shd w:val="clear" w:color="auto" w:fill="auto"/>
            <w:vAlign w:val="center"/>
          </w:tcPr>
          <w:p w:rsidR="00162479" w:rsidRPr="00355209" w:rsidRDefault="00162479" w:rsidP="00162479">
            <w:pPr>
              <w:rPr>
                <w:rFonts w:ascii="Calibri" w:hAnsi="Calibri" w:cs="Arial"/>
                <w:sz w:val="20"/>
                <w:szCs w:val="20"/>
                <w:lang w:eastAsia="es-MX"/>
              </w:rPr>
            </w:pPr>
            <w:r w:rsidRPr="00355209">
              <w:rPr>
                <w:rFonts w:ascii="Calibri" w:eastAsia="Calibri" w:hAnsi="Calibri" w:cs="Arial"/>
                <w:sz w:val="20"/>
                <w:szCs w:val="20"/>
                <w:lang w:eastAsia="es-MX"/>
              </w:rPr>
              <w:t xml:space="preserve">Minisúper, tiendas de abarrotes, Misceláneas, Zapaterías,   Tiendas   de   Ropa,   Molinos, Tortillerías, Lavandería, Ferretería, Pinturas y Solventes, Taller Mecánico en General, Taller Eléctrico, Video club, Boutique, Cafetería, </w:t>
            </w:r>
            <w:r w:rsidRPr="00355209">
              <w:rPr>
                <w:rFonts w:ascii="Calibri" w:hAnsi="Calibri" w:cs="Arial"/>
                <w:sz w:val="20"/>
                <w:szCs w:val="20"/>
                <w:lang w:eastAsia="es-MX"/>
              </w:rPr>
              <w:t>Pastelería, Panadería, Cafetería, Autorrefaccionaria, Casa de empeño, Joyería, Oficina Financiera.</w:t>
            </w:r>
          </w:p>
          <w:p w:rsidR="00162479" w:rsidRPr="00355209" w:rsidRDefault="00162479" w:rsidP="00162479">
            <w:pPr>
              <w:rPr>
                <w:rFonts w:ascii="Calibri" w:hAnsi="Calibri" w:cs="Arial"/>
                <w:sz w:val="20"/>
                <w:szCs w:val="20"/>
                <w:lang w:eastAsia="es-MX"/>
              </w:rPr>
            </w:pPr>
          </w:p>
          <w:p w:rsidR="00162479" w:rsidRPr="00355209" w:rsidRDefault="00162479" w:rsidP="00162479">
            <w:pPr>
              <w:rPr>
                <w:rFonts w:ascii="Calibri" w:eastAsia="Calibri" w:hAnsi="Calibri" w:cs="Arial"/>
                <w:sz w:val="20"/>
                <w:szCs w:val="20"/>
                <w:lang w:eastAsia="es-MX"/>
              </w:rPr>
            </w:pPr>
            <w:r w:rsidRPr="00355209">
              <w:rPr>
                <w:rFonts w:ascii="Calibri" w:eastAsia="Calibri" w:hAnsi="Calibri" w:cs="Arial"/>
                <w:sz w:val="20"/>
                <w:szCs w:val="20"/>
                <w:lang w:eastAsia="es-MX"/>
              </w:rPr>
              <w:t>TIPO A</w:t>
            </w:r>
          </w:p>
          <w:p w:rsidR="00162479" w:rsidRPr="00355209" w:rsidRDefault="00162479" w:rsidP="00162479">
            <w:pPr>
              <w:rPr>
                <w:rFonts w:ascii="Calibri" w:eastAsia="Calibri" w:hAnsi="Calibri" w:cs="Arial"/>
                <w:sz w:val="20"/>
                <w:szCs w:val="20"/>
                <w:lang w:eastAsia="es-MX"/>
              </w:rPr>
            </w:pPr>
            <w:r w:rsidRPr="00355209">
              <w:rPr>
                <w:rFonts w:ascii="Calibri" w:eastAsia="Calibri" w:hAnsi="Calibri" w:cs="Arial"/>
                <w:sz w:val="20"/>
                <w:szCs w:val="20"/>
                <w:lang w:eastAsia="es-MX"/>
              </w:rPr>
              <w:t>TIPO B</w:t>
            </w:r>
          </w:p>
          <w:p w:rsidR="00162479" w:rsidRPr="00355209" w:rsidRDefault="00162479" w:rsidP="00162479">
            <w:pPr>
              <w:rPr>
                <w:rFonts w:ascii="Calibri" w:hAnsi="Calibri" w:cs="Arial"/>
                <w:sz w:val="20"/>
                <w:szCs w:val="20"/>
                <w:lang w:eastAsia="es-MX"/>
              </w:rPr>
            </w:pPr>
          </w:p>
        </w:tc>
        <w:tc>
          <w:tcPr>
            <w:tcW w:w="2665" w:type="dxa"/>
            <w:shd w:val="clear" w:color="auto" w:fill="auto"/>
            <w:vAlign w:val="center"/>
          </w:tcPr>
          <w:p w:rsidR="00162479" w:rsidRPr="00355209" w:rsidRDefault="00162479" w:rsidP="009B7592">
            <w:pPr>
              <w:jc w:val="center"/>
              <w:rPr>
                <w:rFonts w:ascii="Calibri" w:eastAsia="Calibri" w:hAnsi="Calibri" w:cs="Arial"/>
                <w:sz w:val="20"/>
                <w:szCs w:val="20"/>
                <w:lang w:eastAsia="es-MX"/>
              </w:rPr>
            </w:pPr>
          </w:p>
          <w:p w:rsidR="00162479" w:rsidRPr="00355209" w:rsidRDefault="00162479" w:rsidP="009B7592">
            <w:pPr>
              <w:jc w:val="center"/>
              <w:rPr>
                <w:rFonts w:ascii="Calibri" w:eastAsia="Calibri" w:hAnsi="Calibri" w:cs="Arial"/>
                <w:sz w:val="20"/>
                <w:szCs w:val="20"/>
                <w:lang w:eastAsia="es-MX"/>
              </w:rPr>
            </w:pPr>
          </w:p>
          <w:p w:rsidR="00162479" w:rsidRPr="00355209" w:rsidRDefault="00162479" w:rsidP="009B7592">
            <w:pPr>
              <w:jc w:val="center"/>
              <w:rPr>
                <w:rFonts w:ascii="Calibri" w:eastAsia="Calibri" w:hAnsi="Calibri" w:cs="Arial"/>
                <w:sz w:val="20"/>
                <w:szCs w:val="20"/>
                <w:lang w:eastAsia="es-MX"/>
              </w:rPr>
            </w:pPr>
          </w:p>
          <w:p w:rsidR="00162479" w:rsidRPr="00355209" w:rsidRDefault="00162479" w:rsidP="009B7592">
            <w:pPr>
              <w:jc w:val="center"/>
              <w:rPr>
                <w:rFonts w:ascii="Calibri" w:eastAsia="Calibri" w:hAnsi="Calibri" w:cs="Arial"/>
                <w:sz w:val="20"/>
                <w:szCs w:val="20"/>
                <w:lang w:eastAsia="es-MX"/>
              </w:rPr>
            </w:pPr>
          </w:p>
          <w:p w:rsidR="00162479" w:rsidRPr="00355209" w:rsidRDefault="00162479" w:rsidP="009B7592">
            <w:pPr>
              <w:jc w:val="center"/>
              <w:rPr>
                <w:rFonts w:ascii="Calibri" w:eastAsia="Calibri" w:hAnsi="Calibri" w:cs="Arial"/>
                <w:sz w:val="20"/>
                <w:szCs w:val="20"/>
                <w:lang w:eastAsia="es-MX"/>
              </w:rPr>
            </w:pPr>
          </w:p>
          <w:p w:rsidR="00162479" w:rsidRPr="00355209" w:rsidRDefault="00162479" w:rsidP="009B7592">
            <w:pPr>
              <w:jc w:val="center"/>
              <w:rPr>
                <w:rFonts w:ascii="Calibri" w:eastAsia="Calibri" w:hAnsi="Calibri" w:cs="Arial"/>
                <w:sz w:val="20"/>
                <w:szCs w:val="20"/>
                <w:lang w:eastAsia="es-MX"/>
              </w:rPr>
            </w:pPr>
          </w:p>
          <w:p w:rsidR="00162479" w:rsidRPr="00355209" w:rsidRDefault="00162479" w:rsidP="009B7592">
            <w:pPr>
              <w:jc w:val="center"/>
              <w:rPr>
                <w:rFonts w:ascii="Calibri" w:eastAsia="Calibri" w:hAnsi="Calibri" w:cs="Arial"/>
                <w:sz w:val="20"/>
                <w:szCs w:val="20"/>
                <w:lang w:eastAsia="es-MX"/>
              </w:rPr>
            </w:pPr>
          </w:p>
          <w:p w:rsidR="00162479" w:rsidRPr="00355209" w:rsidRDefault="00162479" w:rsidP="009B7592">
            <w:pPr>
              <w:jc w:val="center"/>
              <w:rPr>
                <w:rFonts w:ascii="Calibri" w:eastAsia="Calibri" w:hAnsi="Calibri" w:cs="Arial"/>
                <w:b/>
                <w:sz w:val="20"/>
                <w:szCs w:val="20"/>
                <w:lang w:eastAsia="es-MX"/>
              </w:rPr>
            </w:pPr>
            <w:r w:rsidRPr="00355209">
              <w:rPr>
                <w:rFonts w:ascii="Calibri" w:eastAsia="Calibri" w:hAnsi="Calibri" w:cs="Arial"/>
                <w:b/>
                <w:sz w:val="20"/>
                <w:szCs w:val="20"/>
                <w:lang w:eastAsia="es-MX"/>
              </w:rPr>
              <w:t>7</w:t>
            </w:r>
          </w:p>
          <w:p w:rsidR="00162479" w:rsidRPr="00355209" w:rsidRDefault="00162479" w:rsidP="009B7592">
            <w:pPr>
              <w:jc w:val="center"/>
              <w:rPr>
                <w:rFonts w:ascii="Calibri" w:eastAsia="Calibri" w:hAnsi="Calibri" w:cs="Arial"/>
                <w:sz w:val="20"/>
                <w:szCs w:val="20"/>
                <w:lang w:eastAsia="es-MX"/>
              </w:rPr>
            </w:pPr>
            <w:r w:rsidRPr="00355209">
              <w:rPr>
                <w:rFonts w:ascii="Calibri" w:eastAsia="Calibri" w:hAnsi="Calibri" w:cs="Arial"/>
                <w:sz w:val="20"/>
                <w:szCs w:val="20"/>
                <w:lang w:eastAsia="es-MX"/>
              </w:rPr>
              <w:t>3</w:t>
            </w:r>
          </w:p>
        </w:tc>
      </w:tr>
      <w:tr w:rsidR="00162479" w:rsidRPr="00355209" w:rsidTr="009B7592">
        <w:trPr>
          <w:jc w:val="center"/>
        </w:trPr>
        <w:tc>
          <w:tcPr>
            <w:tcW w:w="843" w:type="dxa"/>
            <w:shd w:val="clear" w:color="auto" w:fill="auto"/>
            <w:vAlign w:val="center"/>
          </w:tcPr>
          <w:p w:rsidR="00162479" w:rsidRPr="00355209" w:rsidRDefault="00162479" w:rsidP="00162479">
            <w:pPr>
              <w:rPr>
                <w:rFonts w:ascii="Calibri" w:eastAsia="Calibri" w:hAnsi="Calibri" w:cs="Arial"/>
                <w:b/>
                <w:bCs/>
                <w:sz w:val="20"/>
                <w:szCs w:val="20"/>
                <w:lang w:eastAsia="es-MX"/>
              </w:rPr>
            </w:pPr>
            <w:r w:rsidRPr="00355209">
              <w:rPr>
                <w:rFonts w:ascii="Calibri" w:eastAsia="Calibri" w:hAnsi="Calibri" w:cs="Arial"/>
                <w:b/>
                <w:bCs/>
                <w:sz w:val="20"/>
                <w:szCs w:val="20"/>
                <w:lang w:eastAsia="es-MX"/>
              </w:rPr>
              <w:t>VII.-</w:t>
            </w:r>
          </w:p>
        </w:tc>
        <w:tc>
          <w:tcPr>
            <w:tcW w:w="5320" w:type="dxa"/>
            <w:shd w:val="clear" w:color="auto" w:fill="auto"/>
            <w:vAlign w:val="center"/>
          </w:tcPr>
          <w:p w:rsidR="00162479" w:rsidRPr="00355209" w:rsidRDefault="00162479" w:rsidP="00162479">
            <w:pPr>
              <w:rPr>
                <w:rFonts w:ascii="Calibri" w:eastAsia="Calibri" w:hAnsi="Calibri" w:cs="Arial"/>
                <w:sz w:val="20"/>
                <w:szCs w:val="20"/>
                <w:lang w:eastAsia="es-MX"/>
              </w:rPr>
            </w:pPr>
            <w:r w:rsidRPr="00355209">
              <w:rPr>
                <w:rFonts w:ascii="Calibri" w:eastAsia="Calibri" w:hAnsi="Calibri" w:cs="Arial"/>
                <w:sz w:val="20"/>
                <w:szCs w:val="20"/>
                <w:lang w:eastAsia="es-MX"/>
              </w:rPr>
              <w:t>Salón</w:t>
            </w:r>
            <w:r w:rsidRPr="00355209">
              <w:rPr>
                <w:rFonts w:ascii="Calibri" w:hAnsi="Calibri" w:cs="Arial"/>
                <w:sz w:val="20"/>
                <w:szCs w:val="20"/>
                <w:lang w:eastAsia="es-MX"/>
              </w:rPr>
              <w:t xml:space="preserve"> </w:t>
            </w:r>
            <w:r w:rsidRPr="00355209">
              <w:rPr>
                <w:rFonts w:ascii="Calibri" w:eastAsia="Calibri" w:hAnsi="Calibri" w:cs="Arial"/>
                <w:sz w:val="20"/>
                <w:szCs w:val="20"/>
                <w:lang w:eastAsia="es-MX"/>
              </w:rPr>
              <w:t>de Belleza, Estéticas, Barberías, Salón de Uñas, Centro de nutrición, Carnicería, Pollería, Lonchería, Frutería, Heladería, Dulcería, Expendio de Pan, Despacho Contable y/o Jurídico, Servicios y productos de telefonía, Agencia de viaje, Cibercafé, Punto de venta, Centro de Acopio, Aserradero, Centros de Atención, Casa de empeño, Artesanías.</w:t>
            </w:r>
          </w:p>
          <w:p w:rsidR="00162479" w:rsidRPr="00355209" w:rsidRDefault="00162479" w:rsidP="00162479">
            <w:pPr>
              <w:rPr>
                <w:rFonts w:ascii="Calibri" w:eastAsia="Calibri" w:hAnsi="Calibri" w:cs="Arial"/>
                <w:sz w:val="20"/>
                <w:szCs w:val="20"/>
                <w:lang w:eastAsia="es-MX"/>
              </w:rPr>
            </w:pPr>
          </w:p>
          <w:p w:rsidR="00162479" w:rsidRPr="00355209" w:rsidRDefault="00162479" w:rsidP="00162479">
            <w:pPr>
              <w:rPr>
                <w:rFonts w:ascii="Calibri" w:eastAsia="Calibri" w:hAnsi="Calibri" w:cs="Arial"/>
                <w:sz w:val="20"/>
                <w:szCs w:val="20"/>
                <w:lang w:eastAsia="es-MX"/>
              </w:rPr>
            </w:pPr>
            <w:r w:rsidRPr="00355209">
              <w:rPr>
                <w:rFonts w:ascii="Calibri" w:eastAsia="Calibri" w:hAnsi="Calibri" w:cs="Arial"/>
                <w:sz w:val="20"/>
                <w:szCs w:val="20"/>
                <w:lang w:eastAsia="es-MX"/>
              </w:rPr>
              <w:t>TIPO A</w:t>
            </w:r>
          </w:p>
          <w:p w:rsidR="00162479" w:rsidRPr="00355209" w:rsidRDefault="00162479" w:rsidP="00162479">
            <w:pPr>
              <w:rPr>
                <w:rFonts w:ascii="Calibri" w:eastAsia="Calibri" w:hAnsi="Calibri" w:cs="Arial"/>
                <w:sz w:val="20"/>
                <w:szCs w:val="20"/>
                <w:lang w:eastAsia="es-MX"/>
              </w:rPr>
            </w:pPr>
            <w:r w:rsidRPr="00355209">
              <w:rPr>
                <w:rFonts w:ascii="Calibri" w:eastAsia="Calibri" w:hAnsi="Calibri" w:cs="Arial"/>
                <w:sz w:val="20"/>
                <w:szCs w:val="20"/>
                <w:lang w:eastAsia="es-MX"/>
              </w:rPr>
              <w:t>TIPO B</w:t>
            </w:r>
          </w:p>
          <w:p w:rsidR="00162479" w:rsidRPr="00355209" w:rsidRDefault="00162479" w:rsidP="00162479">
            <w:pPr>
              <w:rPr>
                <w:rFonts w:ascii="Calibri" w:eastAsia="Calibri" w:hAnsi="Calibri" w:cs="Arial"/>
                <w:sz w:val="20"/>
                <w:szCs w:val="20"/>
                <w:lang w:eastAsia="es-MX"/>
              </w:rPr>
            </w:pPr>
          </w:p>
          <w:p w:rsidR="00162479" w:rsidRPr="00355209" w:rsidRDefault="00162479" w:rsidP="00162479">
            <w:pPr>
              <w:rPr>
                <w:rFonts w:ascii="Calibri" w:hAnsi="Calibri" w:cs="Arial"/>
                <w:sz w:val="20"/>
                <w:szCs w:val="20"/>
                <w:lang w:eastAsia="es-MX"/>
              </w:rPr>
            </w:pPr>
          </w:p>
        </w:tc>
        <w:tc>
          <w:tcPr>
            <w:tcW w:w="2665" w:type="dxa"/>
            <w:shd w:val="clear" w:color="auto" w:fill="auto"/>
            <w:vAlign w:val="center"/>
          </w:tcPr>
          <w:p w:rsidR="00162479" w:rsidRPr="00355209" w:rsidRDefault="00162479" w:rsidP="009B7592">
            <w:pPr>
              <w:jc w:val="center"/>
              <w:rPr>
                <w:rFonts w:ascii="Calibri" w:eastAsia="Calibri" w:hAnsi="Calibri" w:cs="Arial"/>
                <w:sz w:val="20"/>
                <w:szCs w:val="20"/>
                <w:lang w:eastAsia="es-MX"/>
              </w:rPr>
            </w:pPr>
          </w:p>
          <w:p w:rsidR="00162479" w:rsidRPr="00355209" w:rsidRDefault="00162479" w:rsidP="009B7592">
            <w:pPr>
              <w:jc w:val="center"/>
              <w:rPr>
                <w:rFonts w:ascii="Calibri" w:eastAsia="Calibri" w:hAnsi="Calibri" w:cs="Arial"/>
                <w:sz w:val="20"/>
                <w:szCs w:val="20"/>
                <w:lang w:eastAsia="es-MX"/>
              </w:rPr>
            </w:pPr>
          </w:p>
          <w:p w:rsidR="00162479" w:rsidRPr="00355209" w:rsidRDefault="00162479" w:rsidP="009B7592">
            <w:pPr>
              <w:jc w:val="center"/>
              <w:rPr>
                <w:rFonts w:ascii="Calibri" w:eastAsia="Calibri" w:hAnsi="Calibri" w:cs="Arial"/>
                <w:sz w:val="20"/>
                <w:szCs w:val="20"/>
                <w:lang w:eastAsia="es-MX"/>
              </w:rPr>
            </w:pPr>
          </w:p>
          <w:p w:rsidR="00162479" w:rsidRPr="00355209" w:rsidRDefault="00162479" w:rsidP="009B7592">
            <w:pPr>
              <w:jc w:val="center"/>
              <w:rPr>
                <w:rFonts w:ascii="Calibri" w:eastAsia="Calibri" w:hAnsi="Calibri" w:cs="Arial"/>
                <w:sz w:val="20"/>
                <w:szCs w:val="20"/>
                <w:lang w:eastAsia="es-MX"/>
              </w:rPr>
            </w:pPr>
          </w:p>
          <w:p w:rsidR="00162479" w:rsidRPr="00355209" w:rsidRDefault="00162479" w:rsidP="009B7592">
            <w:pPr>
              <w:jc w:val="center"/>
              <w:rPr>
                <w:rFonts w:ascii="Calibri" w:eastAsia="Calibri" w:hAnsi="Calibri" w:cs="Arial"/>
                <w:sz w:val="20"/>
                <w:szCs w:val="20"/>
                <w:lang w:eastAsia="es-MX"/>
              </w:rPr>
            </w:pPr>
          </w:p>
          <w:p w:rsidR="00162479" w:rsidRPr="00355209" w:rsidRDefault="00162479" w:rsidP="009B7592">
            <w:pPr>
              <w:jc w:val="center"/>
              <w:rPr>
                <w:rFonts w:ascii="Calibri" w:eastAsia="Calibri" w:hAnsi="Calibri" w:cs="Arial"/>
                <w:sz w:val="20"/>
                <w:szCs w:val="20"/>
                <w:lang w:eastAsia="es-MX"/>
              </w:rPr>
            </w:pPr>
          </w:p>
          <w:p w:rsidR="00162479" w:rsidRPr="00355209" w:rsidRDefault="00162479" w:rsidP="009B7592">
            <w:pPr>
              <w:jc w:val="center"/>
              <w:rPr>
                <w:rFonts w:ascii="Calibri" w:eastAsia="Calibri" w:hAnsi="Calibri" w:cs="Arial"/>
                <w:sz w:val="20"/>
                <w:szCs w:val="20"/>
                <w:lang w:eastAsia="es-MX"/>
              </w:rPr>
            </w:pPr>
          </w:p>
          <w:p w:rsidR="00162479" w:rsidRPr="00355209" w:rsidRDefault="00162479" w:rsidP="009B7592">
            <w:pPr>
              <w:jc w:val="center"/>
              <w:rPr>
                <w:rFonts w:ascii="Calibri" w:eastAsia="Calibri" w:hAnsi="Calibri" w:cs="Arial"/>
                <w:b/>
                <w:sz w:val="20"/>
                <w:szCs w:val="20"/>
                <w:lang w:eastAsia="es-MX"/>
              </w:rPr>
            </w:pPr>
            <w:r w:rsidRPr="00355209">
              <w:rPr>
                <w:rFonts w:ascii="Calibri" w:eastAsia="Calibri" w:hAnsi="Calibri" w:cs="Arial"/>
                <w:b/>
                <w:sz w:val="20"/>
                <w:szCs w:val="20"/>
                <w:lang w:eastAsia="es-MX"/>
              </w:rPr>
              <w:t>5</w:t>
            </w:r>
          </w:p>
          <w:p w:rsidR="00162479" w:rsidRPr="00355209" w:rsidRDefault="00162479" w:rsidP="009B7592">
            <w:pPr>
              <w:jc w:val="center"/>
              <w:rPr>
                <w:rFonts w:ascii="Calibri" w:hAnsi="Calibri" w:cs="Arial"/>
                <w:sz w:val="20"/>
                <w:szCs w:val="20"/>
                <w:lang w:eastAsia="es-MX"/>
              </w:rPr>
            </w:pPr>
            <w:r w:rsidRPr="00355209">
              <w:rPr>
                <w:rFonts w:ascii="Calibri" w:eastAsia="Calibri" w:hAnsi="Calibri" w:cs="Arial"/>
                <w:sz w:val="20"/>
                <w:szCs w:val="20"/>
                <w:lang w:eastAsia="es-MX"/>
              </w:rPr>
              <w:t>3</w:t>
            </w:r>
          </w:p>
        </w:tc>
      </w:tr>
      <w:tr w:rsidR="00162479" w:rsidRPr="00355209" w:rsidTr="009B7592">
        <w:trPr>
          <w:jc w:val="center"/>
        </w:trPr>
        <w:tc>
          <w:tcPr>
            <w:tcW w:w="843" w:type="dxa"/>
            <w:shd w:val="clear" w:color="auto" w:fill="auto"/>
            <w:vAlign w:val="center"/>
          </w:tcPr>
          <w:p w:rsidR="00162479" w:rsidRPr="00355209" w:rsidRDefault="00162479" w:rsidP="00162479">
            <w:pPr>
              <w:rPr>
                <w:rFonts w:ascii="Calibri" w:eastAsia="Calibri" w:hAnsi="Calibri" w:cs="Arial"/>
                <w:b/>
                <w:bCs/>
                <w:sz w:val="20"/>
                <w:szCs w:val="20"/>
                <w:lang w:eastAsia="es-MX"/>
              </w:rPr>
            </w:pPr>
            <w:r w:rsidRPr="00355209">
              <w:rPr>
                <w:rFonts w:ascii="Calibri" w:eastAsia="Calibri" w:hAnsi="Calibri" w:cs="Arial"/>
                <w:b/>
                <w:bCs/>
                <w:sz w:val="20"/>
                <w:szCs w:val="20"/>
                <w:lang w:eastAsia="es-MX"/>
              </w:rPr>
              <w:t>VIII.-</w:t>
            </w:r>
          </w:p>
        </w:tc>
        <w:tc>
          <w:tcPr>
            <w:tcW w:w="5320" w:type="dxa"/>
            <w:shd w:val="clear" w:color="auto" w:fill="auto"/>
            <w:vAlign w:val="center"/>
          </w:tcPr>
          <w:p w:rsidR="00162479" w:rsidRPr="00355209" w:rsidRDefault="00162479" w:rsidP="00162479">
            <w:pPr>
              <w:rPr>
                <w:rFonts w:ascii="Calibri" w:eastAsia="Calibri" w:hAnsi="Calibri" w:cs="Arial"/>
                <w:sz w:val="20"/>
                <w:szCs w:val="20"/>
                <w:lang w:eastAsia="es-MX"/>
              </w:rPr>
            </w:pPr>
            <w:r w:rsidRPr="00355209">
              <w:rPr>
                <w:rFonts w:ascii="Calibri" w:eastAsia="Calibri" w:hAnsi="Calibri" w:cs="Arial"/>
                <w:sz w:val="20"/>
                <w:szCs w:val="20"/>
                <w:lang w:eastAsia="es-MX"/>
              </w:rPr>
              <w:t>Institución Particular, educativa y/o deportiva, Gimnasio, academia y salón de baile, Asilo</w:t>
            </w:r>
          </w:p>
          <w:p w:rsidR="00162479" w:rsidRPr="00355209" w:rsidRDefault="00162479" w:rsidP="00162479">
            <w:pPr>
              <w:rPr>
                <w:rFonts w:ascii="Calibri" w:eastAsia="Calibri" w:hAnsi="Calibri" w:cs="Arial"/>
                <w:sz w:val="20"/>
                <w:szCs w:val="20"/>
                <w:lang w:eastAsia="es-MX"/>
              </w:rPr>
            </w:pPr>
          </w:p>
          <w:p w:rsidR="00162479" w:rsidRPr="00355209" w:rsidRDefault="00162479" w:rsidP="00162479">
            <w:pPr>
              <w:rPr>
                <w:rFonts w:ascii="Calibri" w:eastAsia="Calibri" w:hAnsi="Calibri" w:cs="Arial"/>
                <w:sz w:val="20"/>
                <w:szCs w:val="20"/>
                <w:lang w:eastAsia="es-MX"/>
              </w:rPr>
            </w:pPr>
            <w:r w:rsidRPr="00355209">
              <w:rPr>
                <w:rFonts w:ascii="Calibri" w:eastAsia="Calibri" w:hAnsi="Calibri" w:cs="Arial"/>
                <w:sz w:val="20"/>
                <w:szCs w:val="20"/>
                <w:lang w:eastAsia="es-MX"/>
              </w:rPr>
              <w:t>TIPO A</w:t>
            </w:r>
          </w:p>
          <w:p w:rsidR="00162479" w:rsidRPr="00355209" w:rsidRDefault="00162479" w:rsidP="00162479">
            <w:pPr>
              <w:rPr>
                <w:rFonts w:ascii="Calibri" w:hAnsi="Calibri" w:cs="Arial"/>
                <w:sz w:val="20"/>
                <w:szCs w:val="20"/>
                <w:lang w:eastAsia="es-MX"/>
              </w:rPr>
            </w:pPr>
            <w:r w:rsidRPr="00355209">
              <w:rPr>
                <w:rFonts w:ascii="Calibri" w:eastAsia="Calibri" w:hAnsi="Calibri" w:cs="Arial"/>
                <w:sz w:val="20"/>
                <w:szCs w:val="20"/>
                <w:lang w:eastAsia="es-MX"/>
              </w:rPr>
              <w:t>TIPO B</w:t>
            </w:r>
          </w:p>
        </w:tc>
        <w:tc>
          <w:tcPr>
            <w:tcW w:w="2665" w:type="dxa"/>
            <w:shd w:val="clear" w:color="auto" w:fill="auto"/>
            <w:vAlign w:val="center"/>
          </w:tcPr>
          <w:p w:rsidR="00162479" w:rsidRPr="00355209" w:rsidRDefault="00162479" w:rsidP="009B7592">
            <w:pPr>
              <w:jc w:val="center"/>
              <w:rPr>
                <w:rFonts w:ascii="Calibri" w:eastAsia="Calibri" w:hAnsi="Calibri" w:cs="Arial"/>
                <w:sz w:val="20"/>
                <w:szCs w:val="20"/>
                <w:lang w:eastAsia="es-MX"/>
              </w:rPr>
            </w:pPr>
          </w:p>
          <w:p w:rsidR="00162479" w:rsidRPr="00355209" w:rsidRDefault="00162479" w:rsidP="009B7592">
            <w:pPr>
              <w:jc w:val="center"/>
              <w:rPr>
                <w:rFonts w:ascii="Calibri" w:eastAsia="Calibri" w:hAnsi="Calibri" w:cs="Arial"/>
                <w:sz w:val="20"/>
                <w:szCs w:val="20"/>
                <w:lang w:eastAsia="es-MX"/>
              </w:rPr>
            </w:pPr>
          </w:p>
          <w:p w:rsidR="00162479" w:rsidRPr="00355209" w:rsidRDefault="00162479" w:rsidP="009B7592">
            <w:pPr>
              <w:jc w:val="center"/>
              <w:rPr>
                <w:rFonts w:ascii="Calibri" w:eastAsia="Calibri" w:hAnsi="Calibri" w:cs="Arial"/>
                <w:sz w:val="20"/>
                <w:szCs w:val="20"/>
                <w:lang w:eastAsia="es-MX"/>
              </w:rPr>
            </w:pPr>
          </w:p>
          <w:p w:rsidR="00162479" w:rsidRPr="00355209" w:rsidRDefault="00162479" w:rsidP="009B7592">
            <w:pPr>
              <w:jc w:val="center"/>
              <w:rPr>
                <w:rFonts w:ascii="Calibri" w:eastAsia="Calibri" w:hAnsi="Calibri" w:cs="Arial"/>
                <w:sz w:val="20"/>
                <w:szCs w:val="20"/>
                <w:lang w:eastAsia="es-MX"/>
              </w:rPr>
            </w:pPr>
          </w:p>
          <w:p w:rsidR="00162479" w:rsidRPr="00355209" w:rsidRDefault="00162479" w:rsidP="009B7592">
            <w:pPr>
              <w:jc w:val="center"/>
              <w:rPr>
                <w:rFonts w:ascii="Calibri" w:eastAsia="Calibri" w:hAnsi="Calibri" w:cs="Arial"/>
                <w:b/>
                <w:sz w:val="20"/>
                <w:szCs w:val="20"/>
                <w:lang w:eastAsia="es-MX"/>
              </w:rPr>
            </w:pPr>
            <w:r w:rsidRPr="00355209">
              <w:rPr>
                <w:rFonts w:ascii="Calibri" w:eastAsia="Calibri" w:hAnsi="Calibri" w:cs="Arial"/>
                <w:b/>
                <w:sz w:val="20"/>
                <w:szCs w:val="20"/>
                <w:lang w:eastAsia="es-MX"/>
              </w:rPr>
              <w:t>10</w:t>
            </w:r>
          </w:p>
          <w:p w:rsidR="00162479" w:rsidRPr="00355209" w:rsidRDefault="00162479" w:rsidP="009B7592">
            <w:pPr>
              <w:jc w:val="center"/>
              <w:rPr>
                <w:rFonts w:ascii="Calibri" w:hAnsi="Calibri" w:cs="Arial"/>
                <w:sz w:val="20"/>
                <w:szCs w:val="20"/>
                <w:lang w:eastAsia="es-MX"/>
              </w:rPr>
            </w:pPr>
            <w:r w:rsidRPr="00355209">
              <w:rPr>
                <w:rFonts w:ascii="Calibri" w:eastAsia="Calibri" w:hAnsi="Calibri" w:cs="Arial"/>
                <w:b/>
                <w:sz w:val="20"/>
                <w:szCs w:val="20"/>
                <w:lang w:eastAsia="es-MX"/>
              </w:rPr>
              <w:t>4</w:t>
            </w:r>
          </w:p>
        </w:tc>
      </w:tr>
      <w:tr w:rsidR="00162479" w:rsidRPr="00355209" w:rsidTr="009B7592">
        <w:trPr>
          <w:jc w:val="center"/>
        </w:trPr>
        <w:tc>
          <w:tcPr>
            <w:tcW w:w="843" w:type="dxa"/>
            <w:shd w:val="clear" w:color="auto" w:fill="auto"/>
            <w:vAlign w:val="center"/>
          </w:tcPr>
          <w:p w:rsidR="00162479" w:rsidRPr="00355209" w:rsidRDefault="00162479" w:rsidP="00162479">
            <w:pPr>
              <w:rPr>
                <w:rFonts w:ascii="Calibri" w:eastAsia="Calibri" w:hAnsi="Calibri" w:cs="Arial"/>
                <w:b/>
                <w:bCs/>
                <w:sz w:val="20"/>
                <w:szCs w:val="20"/>
                <w:lang w:eastAsia="es-MX"/>
              </w:rPr>
            </w:pPr>
            <w:r w:rsidRPr="00355209">
              <w:rPr>
                <w:rFonts w:ascii="Calibri" w:eastAsia="Calibri" w:hAnsi="Calibri" w:cs="Arial"/>
                <w:b/>
                <w:sz w:val="20"/>
                <w:szCs w:val="20"/>
                <w:lang w:eastAsia="es-MX"/>
              </w:rPr>
              <w:t>IX.-</w:t>
            </w:r>
          </w:p>
        </w:tc>
        <w:tc>
          <w:tcPr>
            <w:tcW w:w="5320" w:type="dxa"/>
            <w:shd w:val="clear" w:color="auto" w:fill="auto"/>
            <w:vAlign w:val="center"/>
          </w:tcPr>
          <w:p w:rsidR="00162479" w:rsidRPr="00355209" w:rsidRDefault="00162479" w:rsidP="00162479">
            <w:pPr>
              <w:rPr>
                <w:rFonts w:ascii="Calibri" w:eastAsia="Calibri" w:hAnsi="Calibri" w:cs="Arial"/>
                <w:sz w:val="20"/>
                <w:szCs w:val="20"/>
                <w:lang w:eastAsia="es-MX"/>
              </w:rPr>
            </w:pPr>
            <w:r w:rsidRPr="00355209">
              <w:rPr>
                <w:rFonts w:ascii="Calibri" w:eastAsia="Calibri" w:hAnsi="Calibri" w:cs="Arial"/>
                <w:sz w:val="20"/>
                <w:szCs w:val="20"/>
                <w:lang w:eastAsia="es-MX"/>
              </w:rPr>
              <w:t>Baile, evento social, evento juvenil (en cabecera)</w:t>
            </w:r>
          </w:p>
          <w:p w:rsidR="00162479" w:rsidRPr="00355209" w:rsidRDefault="00162479" w:rsidP="00162479">
            <w:pPr>
              <w:rPr>
                <w:rFonts w:ascii="Calibri" w:eastAsia="Calibri" w:hAnsi="Calibri" w:cs="Arial"/>
                <w:sz w:val="20"/>
                <w:szCs w:val="20"/>
                <w:lang w:eastAsia="es-MX"/>
              </w:rPr>
            </w:pPr>
          </w:p>
          <w:p w:rsidR="00162479" w:rsidRPr="00355209" w:rsidRDefault="00162479" w:rsidP="00162479">
            <w:pPr>
              <w:rPr>
                <w:rFonts w:ascii="Calibri" w:eastAsia="Calibri" w:hAnsi="Calibri" w:cs="Arial"/>
                <w:b/>
                <w:sz w:val="20"/>
                <w:szCs w:val="20"/>
                <w:lang w:eastAsia="es-MX"/>
              </w:rPr>
            </w:pPr>
            <w:r w:rsidRPr="00355209">
              <w:rPr>
                <w:rFonts w:ascii="Calibri" w:eastAsia="Calibri" w:hAnsi="Calibri" w:cs="Arial"/>
                <w:b/>
                <w:sz w:val="20"/>
                <w:szCs w:val="20"/>
                <w:lang w:eastAsia="es-MX"/>
              </w:rPr>
              <w:t>TIPO A</w:t>
            </w:r>
          </w:p>
          <w:p w:rsidR="00162479" w:rsidRPr="00355209" w:rsidRDefault="00162479" w:rsidP="00162479">
            <w:pPr>
              <w:rPr>
                <w:rFonts w:ascii="Calibri" w:hAnsi="Calibri" w:cs="Arial"/>
                <w:sz w:val="20"/>
                <w:szCs w:val="20"/>
                <w:lang w:eastAsia="es-MX"/>
              </w:rPr>
            </w:pPr>
            <w:r w:rsidRPr="00355209">
              <w:rPr>
                <w:rFonts w:ascii="Calibri" w:hAnsi="Calibri" w:cs="Arial"/>
                <w:sz w:val="20"/>
                <w:szCs w:val="20"/>
                <w:lang w:eastAsia="es-MX"/>
              </w:rPr>
              <w:t>TIPO B</w:t>
            </w:r>
          </w:p>
        </w:tc>
        <w:tc>
          <w:tcPr>
            <w:tcW w:w="2665" w:type="dxa"/>
            <w:shd w:val="clear" w:color="auto" w:fill="auto"/>
            <w:vAlign w:val="center"/>
          </w:tcPr>
          <w:p w:rsidR="00162479" w:rsidRPr="00355209" w:rsidRDefault="00162479" w:rsidP="009B7592">
            <w:pPr>
              <w:jc w:val="center"/>
              <w:rPr>
                <w:rFonts w:ascii="Calibri" w:hAnsi="Calibri" w:cs="Arial"/>
                <w:sz w:val="20"/>
                <w:szCs w:val="20"/>
                <w:lang w:eastAsia="es-MX"/>
              </w:rPr>
            </w:pPr>
          </w:p>
          <w:p w:rsidR="00162479" w:rsidRPr="00355209" w:rsidRDefault="00162479" w:rsidP="009B7592">
            <w:pPr>
              <w:jc w:val="center"/>
              <w:rPr>
                <w:rFonts w:ascii="Calibri" w:hAnsi="Calibri" w:cs="Arial"/>
                <w:sz w:val="20"/>
                <w:szCs w:val="20"/>
                <w:lang w:eastAsia="es-MX"/>
              </w:rPr>
            </w:pPr>
          </w:p>
          <w:p w:rsidR="00162479" w:rsidRPr="00355209" w:rsidRDefault="00162479" w:rsidP="009B7592">
            <w:pPr>
              <w:jc w:val="center"/>
              <w:rPr>
                <w:rFonts w:ascii="Calibri" w:hAnsi="Calibri" w:cs="Arial"/>
                <w:b/>
                <w:sz w:val="20"/>
                <w:szCs w:val="20"/>
                <w:lang w:eastAsia="es-MX"/>
              </w:rPr>
            </w:pPr>
            <w:r w:rsidRPr="00355209">
              <w:rPr>
                <w:rFonts w:ascii="Calibri" w:hAnsi="Calibri" w:cs="Arial"/>
                <w:b/>
                <w:sz w:val="20"/>
                <w:szCs w:val="20"/>
                <w:lang w:eastAsia="es-MX"/>
              </w:rPr>
              <w:t>8</w:t>
            </w:r>
          </w:p>
          <w:p w:rsidR="00162479" w:rsidRPr="00355209" w:rsidRDefault="00162479" w:rsidP="009B7592">
            <w:pPr>
              <w:ind w:right="34"/>
              <w:jc w:val="center"/>
              <w:rPr>
                <w:rFonts w:ascii="Calibri" w:hAnsi="Calibri" w:cs="Arial"/>
                <w:sz w:val="20"/>
                <w:szCs w:val="20"/>
                <w:lang w:eastAsia="es-MX"/>
              </w:rPr>
            </w:pPr>
            <w:r w:rsidRPr="00355209">
              <w:rPr>
                <w:rFonts w:ascii="Calibri" w:hAnsi="Calibri" w:cs="Arial"/>
                <w:sz w:val="20"/>
                <w:szCs w:val="20"/>
                <w:lang w:eastAsia="es-MX"/>
              </w:rPr>
              <w:t>4</w:t>
            </w:r>
          </w:p>
        </w:tc>
      </w:tr>
      <w:tr w:rsidR="00162479" w:rsidRPr="00355209" w:rsidTr="009B7592">
        <w:trPr>
          <w:jc w:val="center"/>
        </w:trPr>
        <w:tc>
          <w:tcPr>
            <w:tcW w:w="843" w:type="dxa"/>
            <w:shd w:val="clear" w:color="auto" w:fill="auto"/>
            <w:vAlign w:val="center"/>
          </w:tcPr>
          <w:p w:rsidR="00162479" w:rsidRPr="00355209" w:rsidRDefault="00162479" w:rsidP="00162479">
            <w:pPr>
              <w:rPr>
                <w:rFonts w:ascii="Calibri" w:eastAsia="Calibri" w:hAnsi="Calibri" w:cs="Arial"/>
                <w:b/>
                <w:sz w:val="20"/>
                <w:szCs w:val="20"/>
                <w:lang w:eastAsia="es-MX"/>
              </w:rPr>
            </w:pPr>
            <w:r w:rsidRPr="00355209">
              <w:rPr>
                <w:rFonts w:ascii="Calibri" w:eastAsia="Calibri" w:hAnsi="Calibri" w:cs="Arial"/>
                <w:b/>
                <w:bCs/>
                <w:sz w:val="20"/>
                <w:szCs w:val="20"/>
                <w:lang w:eastAsia="es-MX"/>
              </w:rPr>
              <w:t>X.-</w:t>
            </w:r>
          </w:p>
        </w:tc>
        <w:tc>
          <w:tcPr>
            <w:tcW w:w="5320" w:type="dxa"/>
            <w:shd w:val="clear" w:color="auto" w:fill="auto"/>
            <w:vAlign w:val="center"/>
          </w:tcPr>
          <w:p w:rsidR="00162479" w:rsidRPr="00355209" w:rsidRDefault="00162479" w:rsidP="00162479">
            <w:pPr>
              <w:rPr>
                <w:rFonts w:ascii="Calibri" w:eastAsia="Calibri" w:hAnsi="Calibri" w:cs="Arial"/>
                <w:sz w:val="20"/>
                <w:szCs w:val="20"/>
                <w:lang w:eastAsia="es-MX"/>
              </w:rPr>
            </w:pPr>
            <w:r w:rsidRPr="00355209">
              <w:rPr>
                <w:rFonts w:ascii="Calibri" w:eastAsia="Calibri" w:hAnsi="Calibri" w:cs="Arial"/>
                <w:sz w:val="20"/>
                <w:szCs w:val="20"/>
                <w:lang w:eastAsia="es-MX"/>
              </w:rPr>
              <w:t xml:space="preserve">Fiesta tradicional (corrida de toros, feria, baile, vaquería,) </w:t>
            </w:r>
          </w:p>
          <w:p w:rsidR="00162479" w:rsidRPr="00355209" w:rsidRDefault="00162479" w:rsidP="00162479">
            <w:pPr>
              <w:rPr>
                <w:rFonts w:ascii="Calibri" w:eastAsia="Calibri" w:hAnsi="Calibri" w:cs="Arial"/>
                <w:b/>
                <w:sz w:val="20"/>
                <w:szCs w:val="20"/>
                <w:lang w:eastAsia="es-MX"/>
              </w:rPr>
            </w:pPr>
            <w:r w:rsidRPr="00355209">
              <w:rPr>
                <w:rFonts w:ascii="Calibri" w:eastAsia="Calibri" w:hAnsi="Calibri" w:cs="Arial"/>
                <w:b/>
                <w:sz w:val="20"/>
                <w:szCs w:val="20"/>
                <w:lang w:eastAsia="es-MX"/>
              </w:rPr>
              <w:t>Baile en comisarías</w:t>
            </w:r>
          </w:p>
        </w:tc>
        <w:tc>
          <w:tcPr>
            <w:tcW w:w="2665" w:type="dxa"/>
            <w:shd w:val="clear" w:color="auto" w:fill="auto"/>
            <w:vAlign w:val="center"/>
          </w:tcPr>
          <w:p w:rsidR="00162479" w:rsidRPr="00355209" w:rsidRDefault="00162479" w:rsidP="009B7592">
            <w:pPr>
              <w:jc w:val="center"/>
              <w:rPr>
                <w:rFonts w:ascii="Calibri" w:eastAsia="Calibri" w:hAnsi="Calibri" w:cs="Arial"/>
                <w:b/>
                <w:sz w:val="20"/>
                <w:szCs w:val="20"/>
                <w:lang w:eastAsia="es-MX"/>
              </w:rPr>
            </w:pPr>
            <w:r w:rsidRPr="00355209">
              <w:rPr>
                <w:rFonts w:ascii="Calibri" w:eastAsia="Calibri" w:hAnsi="Calibri" w:cs="Arial"/>
                <w:b/>
                <w:sz w:val="20"/>
                <w:szCs w:val="20"/>
                <w:lang w:eastAsia="es-MX"/>
              </w:rPr>
              <w:t>6</w:t>
            </w:r>
          </w:p>
          <w:p w:rsidR="00162479" w:rsidRPr="00355209" w:rsidRDefault="00162479" w:rsidP="009B7592">
            <w:pPr>
              <w:jc w:val="center"/>
              <w:rPr>
                <w:rFonts w:ascii="Calibri" w:eastAsia="Calibri" w:hAnsi="Calibri" w:cs="Arial"/>
                <w:b/>
                <w:sz w:val="20"/>
                <w:szCs w:val="20"/>
                <w:lang w:eastAsia="es-MX"/>
              </w:rPr>
            </w:pPr>
            <w:r w:rsidRPr="00355209">
              <w:rPr>
                <w:rFonts w:ascii="Calibri" w:eastAsia="Calibri" w:hAnsi="Calibri" w:cs="Arial"/>
                <w:b/>
                <w:sz w:val="20"/>
                <w:szCs w:val="20"/>
                <w:lang w:eastAsia="es-MX"/>
              </w:rPr>
              <w:t>4</w:t>
            </w:r>
          </w:p>
        </w:tc>
      </w:tr>
      <w:tr w:rsidR="00162479" w:rsidRPr="00355209" w:rsidTr="009B7592">
        <w:trPr>
          <w:jc w:val="center"/>
        </w:trPr>
        <w:tc>
          <w:tcPr>
            <w:tcW w:w="843" w:type="dxa"/>
            <w:shd w:val="clear" w:color="auto" w:fill="auto"/>
            <w:vAlign w:val="center"/>
          </w:tcPr>
          <w:p w:rsidR="00162479" w:rsidRPr="00355209" w:rsidRDefault="00162479" w:rsidP="00162479">
            <w:pPr>
              <w:rPr>
                <w:rFonts w:ascii="Calibri" w:eastAsia="Calibri" w:hAnsi="Calibri" w:cs="Arial"/>
                <w:b/>
                <w:bCs/>
                <w:sz w:val="20"/>
                <w:szCs w:val="20"/>
                <w:lang w:eastAsia="es-MX"/>
              </w:rPr>
            </w:pPr>
            <w:r w:rsidRPr="00355209">
              <w:rPr>
                <w:rFonts w:ascii="Calibri" w:eastAsia="Calibri" w:hAnsi="Calibri" w:cs="Arial"/>
                <w:b/>
                <w:sz w:val="20"/>
                <w:szCs w:val="20"/>
                <w:lang w:eastAsia="es-MX"/>
              </w:rPr>
              <w:t>XI.</w:t>
            </w:r>
            <w:r w:rsidRPr="00355209">
              <w:rPr>
                <w:rFonts w:ascii="Calibri" w:eastAsia="Calibri" w:hAnsi="Calibri" w:cs="Arial"/>
                <w:sz w:val="20"/>
                <w:szCs w:val="20"/>
                <w:lang w:eastAsia="es-MX"/>
              </w:rPr>
              <w:t>-</w:t>
            </w:r>
          </w:p>
        </w:tc>
        <w:tc>
          <w:tcPr>
            <w:tcW w:w="5320" w:type="dxa"/>
            <w:shd w:val="clear" w:color="auto" w:fill="auto"/>
            <w:vAlign w:val="center"/>
          </w:tcPr>
          <w:p w:rsidR="00162479" w:rsidRPr="00355209" w:rsidRDefault="00162479" w:rsidP="00162479">
            <w:pPr>
              <w:rPr>
                <w:rFonts w:ascii="Calibri" w:eastAsia="Calibri" w:hAnsi="Calibri" w:cs="Arial"/>
                <w:sz w:val="20"/>
                <w:szCs w:val="20"/>
                <w:lang w:eastAsia="es-MX"/>
              </w:rPr>
            </w:pPr>
            <w:r w:rsidRPr="00355209">
              <w:rPr>
                <w:rFonts w:ascii="Calibri" w:eastAsia="Calibri" w:hAnsi="Calibri" w:cs="Arial"/>
                <w:sz w:val="20"/>
                <w:szCs w:val="20"/>
                <w:lang w:eastAsia="es-MX"/>
              </w:rPr>
              <w:t>Dictamen de Área Segura (Juegos Pirotécnicos)</w:t>
            </w:r>
          </w:p>
          <w:p w:rsidR="00162479" w:rsidRPr="00355209" w:rsidRDefault="00162479" w:rsidP="00162479">
            <w:pPr>
              <w:rPr>
                <w:rFonts w:ascii="Calibri" w:eastAsia="Calibri" w:hAnsi="Calibri" w:cs="Arial"/>
                <w:sz w:val="20"/>
                <w:szCs w:val="20"/>
                <w:lang w:eastAsia="es-MX"/>
              </w:rPr>
            </w:pPr>
            <w:r w:rsidRPr="00355209">
              <w:rPr>
                <w:rFonts w:ascii="Calibri" w:eastAsia="Calibri" w:hAnsi="Calibri" w:cs="Arial"/>
                <w:b/>
                <w:sz w:val="20"/>
                <w:szCs w:val="20"/>
                <w:lang w:eastAsia="es-MX"/>
              </w:rPr>
              <w:t>Dictamen de Área Segura de banco de material</w:t>
            </w:r>
          </w:p>
        </w:tc>
        <w:tc>
          <w:tcPr>
            <w:tcW w:w="2665" w:type="dxa"/>
            <w:shd w:val="clear" w:color="auto" w:fill="auto"/>
            <w:vAlign w:val="center"/>
          </w:tcPr>
          <w:p w:rsidR="00162479" w:rsidRPr="00355209" w:rsidRDefault="00162479" w:rsidP="009B7592">
            <w:pPr>
              <w:ind w:right="-108"/>
              <w:jc w:val="center"/>
              <w:rPr>
                <w:rFonts w:ascii="Calibri" w:eastAsia="Calibri" w:hAnsi="Calibri" w:cs="Arial"/>
                <w:sz w:val="20"/>
                <w:szCs w:val="20"/>
                <w:lang w:eastAsia="es-MX"/>
              </w:rPr>
            </w:pPr>
            <w:r w:rsidRPr="00355209">
              <w:rPr>
                <w:rFonts w:ascii="Calibri" w:eastAsia="Calibri" w:hAnsi="Calibri" w:cs="Arial"/>
                <w:sz w:val="20"/>
                <w:szCs w:val="20"/>
                <w:lang w:eastAsia="es-MX"/>
              </w:rPr>
              <w:t>5</w:t>
            </w:r>
          </w:p>
          <w:p w:rsidR="00162479" w:rsidRPr="00355209" w:rsidRDefault="00162479" w:rsidP="009B7592">
            <w:pPr>
              <w:ind w:right="-108"/>
              <w:jc w:val="center"/>
              <w:rPr>
                <w:rFonts w:ascii="Calibri" w:eastAsia="Calibri" w:hAnsi="Calibri" w:cs="Arial"/>
                <w:b/>
                <w:sz w:val="20"/>
                <w:szCs w:val="20"/>
                <w:lang w:eastAsia="es-MX"/>
              </w:rPr>
            </w:pPr>
            <w:r w:rsidRPr="00355209">
              <w:rPr>
                <w:rFonts w:ascii="Calibri" w:eastAsia="Calibri" w:hAnsi="Calibri" w:cs="Arial"/>
                <w:b/>
                <w:sz w:val="20"/>
                <w:szCs w:val="20"/>
                <w:lang w:eastAsia="es-MX"/>
              </w:rPr>
              <w:t>40</w:t>
            </w:r>
          </w:p>
        </w:tc>
      </w:tr>
      <w:tr w:rsidR="00162479" w:rsidRPr="00355209" w:rsidTr="009B7592">
        <w:trPr>
          <w:jc w:val="center"/>
        </w:trPr>
        <w:tc>
          <w:tcPr>
            <w:tcW w:w="843" w:type="dxa"/>
            <w:shd w:val="clear" w:color="auto" w:fill="auto"/>
            <w:vAlign w:val="center"/>
          </w:tcPr>
          <w:p w:rsidR="00162479" w:rsidRPr="00355209" w:rsidRDefault="00162479" w:rsidP="00162479">
            <w:pPr>
              <w:rPr>
                <w:rFonts w:ascii="Calibri" w:eastAsia="Calibri" w:hAnsi="Calibri" w:cs="Arial"/>
                <w:b/>
                <w:sz w:val="20"/>
                <w:szCs w:val="20"/>
                <w:lang w:eastAsia="es-MX"/>
              </w:rPr>
            </w:pPr>
            <w:r w:rsidRPr="00355209">
              <w:rPr>
                <w:rFonts w:ascii="Calibri" w:eastAsia="Calibri" w:hAnsi="Calibri" w:cs="Arial"/>
                <w:b/>
                <w:sz w:val="20"/>
                <w:szCs w:val="20"/>
                <w:lang w:eastAsia="es-MX"/>
              </w:rPr>
              <w:t>XII.-</w:t>
            </w:r>
          </w:p>
        </w:tc>
        <w:tc>
          <w:tcPr>
            <w:tcW w:w="5320" w:type="dxa"/>
            <w:shd w:val="clear" w:color="auto" w:fill="auto"/>
            <w:vAlign w:val="center"/>
          </w:tcPr>
          <w:p w:rsidR="00162479" w:rsidRPr="00355209" w:rsidRDefault="00162479" w:rsidP="00162479">
            <w:pPr>
              <w:rPr>
                <w:rFonts w:ascii="Calibri" w:eastAsia="Calibri" w:hAnsi="Calibri" w:cs="Arial"/>
                <w:sz w:val="20"/>
                <w:szCs w:val="20"/>
                <w:lang w:eastAsia="es-MX"/>
              </w:rPr>
            </w:pPr>
          </w:p>
          <w:p w:rsidR="00162479" w:rsidRPr="00355209" w:rsidRDefault="00162479" w:rsidP="00162479">
            <w:pPr>
              <w:rPr>
                <w:rFonts w:ascii="Calibri" w:eastAsia="Calibri" w:hAnsi="Calibri" w:cs="Arial"/>
                <w:sz w:val="20"/>
                <w:szCs w:val="20"/>
                <w:lang w:eastAsia="es-MX"/>
              </w:rPr>
            </w:pPr>
            <w:r w:rsidRPr="00355209">
              <w:rPr>
                <w:rFonts w:ascii="Calibri" w:eastAsia="Calibri" w:hAnsi="Calibri" w:cs="Arial"/>
                <w:sz w:val="20"/>
                <w:szCs w:val="20"/>
                <w:lang w:eastAsia="es-MX"/>
              </w:rPr>
              <w:t>Crematorio</w:t>
            </w:r>
          </w:p>
          <w:p w:rsidR="00162479" w:rsidRPr="00355209" w:rsidRDefault="00162479" w:rsidP="00162479">
            <w:pPr>
              <w:rPr>
                <w:rFonts w:ascii="Calibri" w:eastAsia="Calibri" w:hAnsi="Calibri" w:cs="Arial"/>
                <w:sz w:val="20"/>
                <w:szCs w:val="20"/>
                <w:lang w:eastAsia="es-MX"/>
              </w:rPr>
            </w:pPr>
          </w:p>
        </w:tc>
        <w:tc>
          <w:tcPr>
            <w:tcW w:w="2665" w:type="dxa"/>
            <w:shd w:val="clear" w:color="auto" w:fill="auto"/>
            <w:vAlign w:val="center"/>
          </w:tcPr>
          <w:p w:rsidR="00162479" w:rsidRPr="00355209" w:rsidRDefault="00162479" w:rsidP="009B7592">
            <w:pPr>
              <w:ind w:right="-108"/>
              <w:jc w:val="center"/>
              <w:rPr>
                <w:rFonts w:ascii="Calibri" w:eastAsia="Calibri" w:hAnsi="Calibri" w:cs="Arial"/>
                <w:b/>
                <w:sz w:val="20"/>
                <w:szCs w:val="20"/>
                <w:lang w:eastAsia="es-MX"/>
              </w:rPr>
            </w:pPr>
            <w:r w:rsidRPr="00355209">
              <w:rPr>
                <w:rFonts w:ascii="Calibri" w:eastAsia="Calibri" w:hAnsi="Calibri" w:cs="Arial"/>
                <w:b/>
                <w:sz w:val="20"/>
                <w:szCs w:val="20"/>
                <w:lang w:eastAsia="es-MX"/>
              </w:rPr>
              <w:t>15</w:t>
            </w:r>
          </w:p>
        </w:tc>
      </w:tr>
      <w:tr w:rsidR="00162479" w:rsidRPr="00355209" w:rsidTr="009B7592">
        <w:trPr>
          <w:jc w:val="center"/>
        </w:trPr>
        <w:tc>
          <w:tcPr>
            <w:tcW w:w="843" w:type="dxa"/>
            <w:shd w:val="clear" w:color="auto" w:fill="auto"/>
            <w:vAlign w:val="center"/>
          </w:tcPr>
          <w:p w:rsidR="00162479" w:rsidRPr="00355209" w:rsidRDefault="00162479" w:rsidP="00162479">
            <w:pPr>
              <w:rPr>
                <w:rFonts w:ascii="Calibri" w:eastAsia="Calibri" w:hAnsi="Calibri" w:cs="Arial"/>
                <w:b/>
                <w:sz w:val="20"/>
                <w:szCs w:val="20"/>
                <w:lang w:eastAsia="es-MX"/>
              </w:rPr>
            </w:pPr>
            <w:r w:rsidRPr="00355209">
              <w:rPr>
                <w:rFonts w:ascii="Calibri" w:eastAsia="Calibri" w:hAnsi="Calibri" w:cs="Arial"/>
                <w:b/>
                <w:sz w:val="20"/>
                <w:szCs w:val="20"/>
                <w:lang w:eastAsia="es-MX"/>
              </w:rPr>
              <w:t>XIII.-</w:t>
            </w:r>
          </w:p>
        </w:tc>
        <w:tc>
          <w:tcPr>
            <w:tcW w:w="5320" w:type="dxa"/>
            <w:shd w:val="clear" w:color="auto" w:fill="auto"/>
            <w:vAlign w:val="center"/>
          </w:tcPr>
          <w:p w:rsidR="00162479" w:rsidRPr="00355209" w:rsidRDefault="00162479" w:rsidP="00162479">
            <w:pPr>
              <w:rPr>
                <w:rFonts w:ascii="Calibri" w:eastAsia="Calibri" w:hAnsi="Calibri" w:cs="Arial"/>
                <w:sz w:val="20"/>
                <w:szCs w:val="20"/>
                <w:lang w:eastAsia="es-MX"/>
              </w:rPr>
            </w:pPr>
            <w:r w:rsidRPr="00355209">
              <w:rPr>
                <w:rFonts w:ascii="Calibri" w:eastAsia="Calibri" w:hAnsi="Calibri" w:cs="Arial"/>
                <w:sz w:val="20"/>
                <w:szCs w:val="20"/>
                <w:lang w:eastAsia="es-MX"/>
              </w:rPr>
              <w:t>Supermercado, plaza comercial, maquiladora (textil), Banco, Bodega, Almacén, Centro de Distribución, Complejo Turístico, Zoológico, Discoteca</w:t>
            </w:r>
          </w:p>
        </w:tc>
        <w:tc>
          <w:tcPr>
            <w:tcW w:w="2665" w:type="dxa"/>
            <w:shd w:val="clear" w:color="auto" w:fill="auto"/>
            <w:vAlign w:val="center"/>
          </w:tcPr>
          <w:p w:rsidR="00162479" w:rsidRPr="00355209" w:rsidRDefault="00162479" w:rsidP="009B7592">
            <w:pPr>
              <w:ind w:right="-108"/>
              <w:jc w:val="center"/>
              <w:rPr>
                <w:rFonts w:ascii="Calibri" w:eastAsia="Calibri" w:hAnsi="Calibri" w:cs="Arial"/>
                <w:b/>
                <w:sz w:val="20"/>
                <w:szCs w:val="20"/>
                <w:lang w:eastAsia="es-MX"/>
              </w:rPr>
            </w:pPr>
            <w:r w:rsidRPr="00355209">
              <w:rPr>
                <w:rFonts w:ascii="Calibri" w:eastAsia="Calibri" w:hAnsi="Calibri" w:cs="Arial"/>
                <w:b/>
                <w:sz w:val="20"/>
                <w:szCs w:val="20"/>
                <w:lang w:eastAsia="es-MX"/>
              </w:rPr>
              <w:t>30</w:t>
            </w:r>
          </w:p>
        </w:tc>
      </w:tr>
    </w:tbl>
    <w:p w:rsidR="001E5416" w:rsidRPr="00355209" w:rsidRDefault="001E5416" w:rsidP="00162479">
      <w:pPr>
        <w:spacing w:after="160" w:line="360" w:lineRule="auto"/>
        <w:jc w:val="both"/>
        <w:rPr>
          <w:rFonts w:ascii="Arial" w:hAnsi="Arial" w:cs="Arial"/>
          <w:b/>
          <w:noProof/>
          <w:sz w:val="20"/>
          <w:szCs w:val="20"/>
          <w:lang w:eastAsia="en-US"/>
        </w:rPr>
      </w:pPr>
    </w:p>
    <w:p w:rsidR="00162479" w:rsidRPr="00355209" w:rsidRDefault="00162479" w:rsidP="00162479">
      <w:pPr>
        <w:spacing w:after="160" w:line="360" w:lineRule="auto"/>
        <w:jc w:val="both"/>
        <w:rPr>
          <w:rFonts w:ascii="Arial" w:hAnsi="Arial" w:cs="Arial"/>
          <w:noProof/>
          <w:sz w:val="20"/>
          <w:szCs w:val="20"/>
          <w:lang w:eastAsia="en-US"/>
        </w:rPr>
      </w:pPr>
      <w:r w:rsidRPr="00355209">
        <w:rPr>
          <w:rFonts w:ascii="Arial" w:hAnsi="Arial" w:cs="Arial"/>
          <w:b/>
          <w:noProof/>
          <w:sz w:val="20"/>
          <w:szCs w:val="20"/>
          <w:lang w:eastAsia="en-US"/>
        </w:rPr>
        <w:t>TIPO A</w:t>
      </w:r>
      <w:r w:rsidRPr="00355209">
        <w:rPr>
          <w:rFonts w:ascii="Arial" w:hAnsi="Arial" w:cs="Arial"/>
          <w:noProof/>
          <w:sz w:val="20"/>
          <w:szCs w:val="20"/>
          <w:lang w:eastAsia="en-US"/>
        </w:rPr>
        <w:t>: Para establecimientos que represtan MAYOR riesgo de accidente por el uso y manejo de gas L.P., plantas de energía eléctricas, materiales flamables, y otros.</w:t>
      </w:r>
    </w:p>
    <w:p w:rsidR="00162479" w:rsidRPr="00355209" w:rsidRDefault="00162479" w:rsidP="00162479">
      <w:pPr>
        <w:spacing w:after="160" w:line="360" w:lineRule="auto"/>
        <w:jc w:val="both"/>
        <w:rPr>
          <w:rFonts w:ascii="Arial" w:hAnsi="Arial" w:cs="Arial"/>
          <w:noProof/>
          <w:sz w:val="20"/>
          <w:szCs w:val="20"/>
          <w:lang w:eastAsia="en-US"/>
        </w:rPr>
      </w:pPr>
      <w:r w:rsidRPr="00355209">
        <w:rPr>
          <w:rFonts w:ascii="Arial" w:hAnsi="Arial" w:cs="Arial"/>
          <w:b/>
          <w:noProof/>
          <w:sz w:val="20"/>
          <w:szCs w:val="20"/>
          <w:lang w:eastAsia="en-US"/>
        </w:rPr>
        <w:t>TIPO B</w:t>
      </w:r>
      <w:r w:rsidRPr="00355209">
        <w:rPr>
          <w:rFonts w:ascii="Arial" w:hAnsi="Arial" w:cs="Arial"/>
          <w:noProof/>
          <w:sz w:val="20"/>
          <w:szCs w:val="20"/>
          <w:lang w:eastAsia="en-US"/>
        </w:rPr>
        <w:t>: Para establecimientos que representan MEDIANO riesgo de accidentes por el tipo de materiales que usan y manejan.</w:t>
      </w:r>
    </w:p>
    <w:p w:rsidR="00162479" w:rsidRPr="00355209" w:rsidRDefault="00162479" w:rsidP="00162479">
      <w:pPr>
        <w:spacing w:after="160" w:line="360" w:lineRule="auto"/>
        <w:jc w:val="both"/>
        <w:rPr>
          <w:rFonts w:ascii="Arial" w:hAnsi="Arial" w:cs="Arial"/>
          <w:noProof/>
          <w:sz w:val="20"/>
          <w:szCs w:val="20"/>
          <w:lang w:eastAsia="en-US"/>
        </w:rPr>
      </w:pPr>
      <w:r w:rsidRPr="00355209">
        <w:rPr>
          <w:rFonts w:ascii="Arial" w:hAnsi="Arial" w:cs="Arial"/>
          <w:b/>
          <w:noProof/>
          <w:sz w:val="20"/>
          <w:szCs w:val="20"/>
          <w:lang w:eastAsia="en-US"/>
        </w:rPr>
        <w:t>TIPO C</w:t>
      </w:r>
      <w:r w:rsidRPr="00355209">
        <w:rPr>
          <w:rFonts w:ascii="Arial" w:hAnsi="Arial" w:cs="Arial"/>
          <w:noProof/>
          <w:sz w:val="20"/>
          <w:szCs w:val="20"/>
          <w:lang w:eastAsia="en-US"/>
        </w:rPr>
        <w:t>: Para establecimientos que representan MENOR riesgo de accidentes por no contar con el tipo de materiales que representen algun riesgo de accidente.</w:t>
      </w:r>
    </w:p>
    <w:p w:rsidR="00162479" w:rsidRPr="00355209" w:rsidRDefault="00162479" w:rsidP="00162479">
      <w:pPr>
        <w:spacing w:after="160" w:line="360" w:lineRule="auto"/>
        <w:jc w:val="both"/>
        <w:rPr>
          <w:rFonts w:ascii="Arial" w:hAnsi="Arial" w:cs="Arial"/>
          <w:noProof/>
          <w:sz w:val="20"/>
          <w:szCs w:val="20"/>
          <w:lang w:eastAsia="en-US"/>
        </w:rPr>
      </w:pPr>
      <w:r w:rsidRPr="00355209">
        <w:rPr>
          <w:rFonts w:ascii="Arial" w:hAnsi="Arial" w:cs="Arial"/>
          <w:noProof/>
          <w:sz w:val="20"/>
          <w:szCs w:val="20"/>
          <w:lang w:eastAsia="en-US"/>
        </w:rPr>
        <w:t>Cuando por su denominación algún comercio, negocio, establecimiento, prestador de servicio o industria no se encuentre comprendido en la clasificación anterior, se ubicará en aquel que por sus características le sea más semejante o en su defecto quedará a discrecionalidad del Director de Tesorería, Finanzas y Administración Municipal fijar la tarifa correspondiente.</w:t>
      </w:r>
    </w:p>
    <w:p w:rsidR="00162479" w:rsidRPr="00355209" w:rsidRDefault="00162479" w:rsidP="00162479">
      <w:pPr>
        <w:spacing w:after="160" w:line="360" w:lineRule="auto"/>
        <w:jc w:val="both"/>
        <w:rPr>
          <w:rFonts w:ascii="Arial" w:hAnsi="Arial" w:cs="Arial"/>
          <w:noProof/>
          <w:sz w:val="20"/>
          <w:szCs w:val="20"/>
          <w:lang w:eastAsia="en-US"/>
        </w:rPr>
      </w:pPr>
      <w:r w:rsidRPr="00355209">
        <w:rPr>
          <w:rFonts w:ascii="Arial" w:hAnsi="Arial" w:cs="Arial"/>
          <w:noProof/>
          <w:sz w:val="20"/>
          <w:szCs w:val="20"/>
          <w:lang w:eastAsia="en-US"/>
        </w:rPr>
        <w:t xml:space="preserve">Para el cumplimiento de los objetivos de este apartado y para los casos no previstos se aplicarán lo dispuesto en los Reglamentos municipales respectivos y la Ley de Protección Civil del Estado de Yucatán. </w:t>
      </w:r>
    </w:p>
    <w:p w:rsidR="00162479" w:rsidRPr="00355209" w:rsidRDefault="003F1AB3" w:rsidP="00162479">
      <w:pPr>
        <w:spacing w:after="160" w:line="259" w:lineRule="auto"/>
        <w:jc w:val="both"/>
        <w:rPr>
          <w:rFonts w:ascii="Arial" w:eastAsia="Calibri" w:hAnsi="Arial" w:cs="Arial"/>
          <w:sz w:val="20"/>
          <w:szCs w:val="20"/>
          <w:lang w:eastAsia="en-US"/>
        </w:rPr>
      </w:pPr>
      <w:r>
        <w:rPr>
          <w:rFonts w:ascii="Arial" w:eastAsia="Calibri" w:hAnsi="Arial" w:cs="Arial"/>
          <w:sz w:val="20"/>
          <w:szCs w:val="20"/>
          <w:lang w:eastAsia="en-US"/>
        </w:rPr>
        <w:br w:type="column"/>
      </w:r>
    </w:p>
    <w:p w:rsidR="00783115" w:rsidRPr="00355209" w:rsidRDefault="00783115" w:rsidP="001E5416">
      <w:pPr>
        <w:adjustRightInd w:val="0"/>
        <w:spacing w:line="360" w:lineRule="auto"/>
        <w:jc w:val="both"/>
        <w:rPr>
          <w:rFonts w:ascii="Arial" w:hAnsi="Arial" w:cs="Arial"/>
        </w:rPr>
      </w:pPr>
      <w:r w:rsidRPr="00355209">
        <w:rPr>
          <w:rFonts w:ascii="Arial" w:hAnsi="Arial" w:cs="Arial"/>
          <w:b/>
        </w:rPr>
        <w:t>ARTÍCULO</w:t>
      </w:r>
      <w:r w:rsidR="001C483C" w:rsidRPr="00355209">
        <w:rPr>
          <w:rFonts w:ascii="Arial" w:hAnsi="Arial" w:cs="Arial"/>
          <w:b/>
        </w:rPr>
        <w:t xml:space="preserve"> QUINTO</w:t>
      </w:r>
      <w:r w:rsidRPr="00355209">
        <w:rPr>
          <w:rFonts w:ascii="Arial" w:hAnsi="Arial" w:cs="Arial"/>
          <w:b/>
        </w:rPr>
        <w:t>.-</w:t>
      </w:r>
      <w:r w:rsidRPr="00355209">
        <w:rPr>
          <w:rFonts w:ascii="Arial" w:hAnsi="Arial" w:cs="Arial"/>
        </w:rPr>
        <w:t xml:space="preserve"> Se expide la Ley de Hacienda del Municipio de Telchac Pueblo, Yucatán: </w:t>
      </w:r>
    </w:p>
    <w:p w:rsidR="00F313B8" w:rsidRPr="00355209" w:rsidRDefault="00F313B8" w:rsidP="00F313B8">
      <w:pPr>
        <w:spacing w:line="360" w:lineRule="auto"/>
        <w:jc w:val="center"/>
        <w:rPr>
          <w:rFonts w:ascii="Arial" w:hAnsi="Arial" w:cs="Arial"/>
          <w:b/>
          <w:bCs/>
          <w:sz w:val="20"/>
          <w:szCs w:val="20"/>
          <w:lang w:val="es-ES"/>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TÍTULO PRIMERO</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DISPOSICIONES GENERALES</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CAPÍTULO I</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Del objeto de la Ley</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rPr>
          <w:rFonts w:ascii="Arial" w:hAnsi="Arial" w:cs="Arial"/>
          <w:sz w:val="20"/>
          <w:szCs w:val="20"/>
          <w:lang w:eastAsia="es-MX"/>
        </w:rPr>
      </w:pPr>
      <w:r w:rsidRPr="00355209">
        <w:rPr>
          <w:rFonts w:ascii="Arial" w:hAnsi="Arial" w:cs="Arial"/>
          <w:b/>
          <w:bCs/>
          <w:sz w:val="20"/>
          <w:szCs w:val="20"/>
          <w:lang w:eastAsia="es-MX"/>
        </w:rPr>
        <w:t xml:space="preserve">Artículo 1.- </w:t>
      </w:r>
      <w:r w:rsidRPr="00355209">
        <w:rPr>
          <w:rFonts w:ascii="Arial" w:hAnsi="Arial" w:cs="Arial"/>
          <w:sz w:val="20"/>
          <w:szCs w:val="20"/>
          <w:lang w:eastAsia="es-MX"/>
        </w:rPr>
        <w:t>La presente ley es de orden público y de observancia general, en el territorio del Municipio de Telchac Pueblo, Yucatán y tiene por objeto:</w:t>
      </w:r>
    </w:p>
    <w:p w:rsidR="00F313B8" w:rsidRPr="00355209" w:rsidRDefault="00F313B8" w:rsidP="00F313B8">
      <w:pPr>
        <w:spacing w:line="360" w:lineRule="auto"/>
        <w:rPr>
          <w:rFonts w:ascii="Arial" w:hAnsi="Arial" w:cs="Arial"/>
          <w:sz w:val="20"/>
          <w:szCs w:val="20"/>
          <w:lang w:eastAsia="es-MX"/>
        </w:rPr>
      </w:pPr>
    </w:p>
    <w:p w:rsidR="00F313B8" w:rsidRPr="00355209" w:rsidRDefault="00F313B8" w:rsidP="009B7592">
      <w:pPr>
        <w:numPr>
          <w:ilvl w:val="0"/>
          <w:numId w:val="49"/>
        </w:numPr>
        <w:autoSpaceDE w:val="0"/>
        <w:autoSpaceDN w:val="0"/>
        <w:adjustRightInd w:val="0"/>
        <w:spacing w:line="360" w:lineRule="auto"/>
        <w:jc w:val="both"/>
        <w:rPr>
          <w:rFonts w:ascii="Arial" w:hAnsi="Arial" w:cs="Arial"/>
          <w:b/>
          <w:bCs/>
          <w:sz w:val="20"/>
          <w:szCs w:val="20"/>
          <w:lang w:eastAsia="es-MX"/>
        </w:rPr>
      </w:pPr>
      <w:r w:rsidRPr="00355209">
        <w:rPr>
          <w:rFonts w:ascii="Arial" w:hAnsi="Arial" w:cs="Arial"/>
          <w:bCs/>
          <w:sz w:val="20"/>
          <w:szCs w:val="20"/>
          <w:lang w:eastAsia="es-MX"/>
        </w:rPr>
        <w:t>Establecer los conceptos por los que la Hacienda Pública del Municipio de Telchac Pueblo podrá percibir ingresos.</w:t>
      </w:r>
    </w:p>
    <w:p w:rsidR="00F313B8" w:rsidRPr="00355209" w:rsidRDefault="00F313B8" w:rsidP="009B7592">
      <w:pPr>
        <w:numPr>
          <w:ilvl w:val="0"/>
          <w:numId w:val="49"/>
        </w:numPr>
        <w:autoSpaceDE w:val="0"/>
        <w:autoSpaceDN w:val="0"/>
        <w:adjustRightInd w:val="0"/>
        <w:spacing w:line="360" w:lineRule="auto"/>
        <w:jc w:val="both"/>
        <w:rPr>
          <w:rFonts w:ascii="Arial" w:hAnsi="Arial" w:cs="Arial"/>
          <w:b/>
          <w:bCs/>
          <w:sz w:val="20"/>
          <w:szCs w:val="20"/>
          <w:lang w:eastAsia="es-MX"/>
        </w:rPr>
      </w:pPr>
      <w:r w:rsidRPr="00355209">
        <w:rPr>
          <w:rFonts w:ascii="Arial" w:hAnsi="Arial" w:cs="Arial"/>
          <w:sz w:val="20"/>
          <w:szCs w:val="20"/>
          <w:lang w:eastAsia="es-MX"/>
        </w:rPr>
        <w:t>Definir el objeto, sujeto, base, y época de pago de las contribuciones.</w:t>
      </w:r>
    </w:p>
    <w:p w:rsidR="00F313B8" w:rsidRPr="00355209" w:rsidRDefault="00F313B8" w:rsidP="009B7592">
      <w:pPr>
        <w:numPr>
          <w:ilvl w:val="0"/>
          <w:numId w:val="49"/>
        </w:numPr>
        <w:autoSpaceDE w:val="0"/>
        <w:autoSpaceDN w:val="0"/>
        <w:adjustRightInd w:val="0"/>
        <w:spacing w:line="360" w:lineRule="auto"/>
        <w:jc w:val="both"/>
        <w:rPr>
          <w:rFonts w:ascii="Arial" w:hAnsi="Arial" w:cs="Arial"/>
          <w:b/>
          <w:bCs/>
          <w:sz w:val="20"/>
          <w:szCs w:val="20"/>
          <w:lang w:eastAsia="es-MX"/>
        </w:rPr>
      </w:pPr>
      <w:r w:rsidRPr="00355209">
        <w:rPr>
          <w:rFonts w:ascii="Arial" w:hAnsi="Arial" w:cs="Arial"/>
          <w:bCs/>
          <w:sz w:val="20"/>
          <w:szCs w:val="20"/>
          <w:lang w:eastAsia="es-MX"/>
        </w:rPr>
        <w:t>Señalar las obligaciones y derechos que en materia fiscal tendrán las autoridades y los sujetos a que la misma se refiere.</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2.- </w:t>
      </w:r>
      <w:r w:rsidRPr="00355209">
        <w:rPr>
          <w:rFonts w:ascii="Arial" w:hAnsi="Arial" w:cs="Arial"/>
          <w:sz w:val="20"/>
          <w:szCs w:val="20"/>
          <w:lang w:eastAsia="es-MX"/>
        </w:rPr>
        <w:t>De conformidad con lo establecido por el Código Fiscal y la Ley de Coordinación Fiscal, ambas del Estado de Yucatán, para cubrir el gasto público y demás obligaciones a su cargo, la Hacienda Pública del Municipio de Telchac Pueblo, Yucatán podrá percibir ingresos por los siguientes conceptos: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48"/>
        </w:numPr>
        <w:autoSpaceDE w:val="0"/>
        <w:autoSpaceDN w:val="0"/>
        <w:adjustRightInd w:val="0"/>
        <w:spacing w:line="360" w:lineRule="auto"/>
        <w:jc w:val="both"/>
        <w:rPr>
          <w:rFonts w:ascii="Arial" w:hAnsi="Arial" w:cs="Arial"/>
          <w:b/>
          <w:sz w:val="20"/>
          <w:szCs w:val="20"/>
          <w:lang w:eastAsia="es-MX"/>
        </w:rPr>
      </w:pPr>
      <w:r w:rsidRPr="00355209">
        <w:rPr>
          <w:rFonts w:ascii="Arial" w:hAnsi="Arial" w:cs="Arial"/>
          <w:sz w:val="20"/>
          <w:szCs w:val="20"/>
          <w:lang w:eastAsia="es-MX"/>
        </w:rPr>
        <w:t>Impuestos.</w:t>
      </w:r>
    </w:p>
    <w:p w:rsidR="00F313B8" w:rsidRPr="00355209" w:rsidRDefault="00F313B8" w:rsidP="009B7592">
      <w:pPr>
        <w:numPr>
          <w:ilvl w:val="0"/>
          <w:numId w:val="48"/>
        </w:numPr>
        <w:autoSpaceDE w:val="0"/>
        <w:autoSpaceDN w:val="0"/>
        <w:adjustRightInd w:val="0"/>
        <w:spacing w:line="360" w:lineRule="auto"/>
        <w:jc w:val="both"/>
        <w:rPr>
          <w:rFonts w:ascii="Arial" w:hAnsi="Arial" w:cs="Arial"/>
          <w:b/>
          <w:sz w:val="20"/>
          <w:szCs w:val="20"/>
          <w:lang w:eastAsia="es-MX"/>
        </w:rPr>
      </w:pPr>
      <w:r w:rsidRPr="00355209">
        <w:rPr>
          <w:rFonts w:ascii="Arial" w:hAnsi="Arial" w:cs="Arial"/>
          <w:sz w:val="20"/>
          <w:szCs w:val="20"/>
          <w:lang w:eastAsia="es-MX"/>
        </w:rPr>
        <w:t>Derechos.</w:t>
      </w:r>
    </w:p>
    <w:p w:rsidR="00F313B8" w:rsidRPr="00355209" w:rsidRDefault="00F313B8" w:rsidP="009B7592">
      <w:pPr>
        <w:numPr>
          <w:ilvl w:val="0"/>
          <w:numId w:val="48"/>
        </w:numPr>
        <w:autoSpaceDE w:val="0"/>
        <w:autoSpaceDN w:val="0"/>
        <w:adjustRightInd w:val="0"/>
        <w:spacing w:line="360" w:lineRule="auto"/>
        <w:jc w:val="both"/>
        <w:rPr>
          <w:rFonts w:ascii="Arial" w:hAnsi="Arial" w:cs="Arial"/>
          <w:b/>
          <w:sz w:val="20"/>
          <w:szCs w:val="20"/>
          <w:lang w:eastAsia="es-MX"/>
        </w:rPr>
      </w:pPr>
      <w:r w:rsidRPr="00355209">
        <w:rPr>
          <w:rFonts w:ascii="Arial" w:hAnsi="Arial" w:cs="Arial"/>
          <w:sz w:val="20"/>
          <w:szCs w:val="20"/>
          <w:lang w:eastAsia="es-MX"/>
        </w:rPr>
        <w:t>Contribuciones de Mejoras.</w:t>
      </w:r>
    </w:p>
    <w:p w:rsidR="00F313B8" w:rsidRPr="00355209" w:rsidRDefault="00F313B8" w:rsidP="009B7592">
      <w:pPr>
        <w:numPr>
          <w:ilvl w:val="0"/>
          <w:numId w:val="48"/>
        </w:numPr>
        <w:autoSpaceDE w:val="0"/>
        <w:autoSpaceDN w:val="0"/>
        <w:adjustRightInd w:val="0"/>
        <w:spacing w:line="360" w:lineRule="auto"/>
        <w:jc w:val="both"/>
        <w:rPr>
          <w:rFonts w:ascii="Arial" w:hAnsi="Arial" w:cs="Arial"/>
          <w:b/>
          <w:sz w:val="20"/>
          <w:szCs w:val="20"/>
          <w:lang w:eastAsia="es-MX"/>
        </w:rPr>
      </w:pPr>
      <w:r w:rsidRPr="00355209">
        <w:rPr>
          <w:rFonts w:ascii="Arial" w:hAnsi="Arial" w:cs="Arial"/>
          <w:sz w:val="20"/>
          <w:szCs w:val="20"/>
          <w:lang w:eastAsia="es-MX"/>
        </w:rPr>
        <w:t>Productos.</w:t>
      </w:r>
    </w:p>
    <w:p w:rsidR="00F313B8" w:rsidRPr="00355209" w:rsidRDefault="00F313B8" w:rsidP="009B7592">
      <w:pPr>
        <w:numPr>
          <w:ilvl w:val="0"/>
          <w:numId w:val="48"/>
        </w:numPr>
        <w:autoSpaceDE w:val="0"/>
        <w:autoSpaceDN w:val="0"/>
        <w:adjustRightInd w:val="0"/>
        <w:spacing w:line="360" w:lineRule="auto"/>
        <w:jc w:val="both"/>
        <w:rPr>
          <w:rFonts w:ascii="Arial" w:hAnsi="Arial" w:cs="Arial"/>
          <w:b/>
          <w:sz w:val="20"/>
          <w:szCs w:val="20"/>
          <w:lang w:eastAsia="es-MX"/>
        </w:rPr>
      </w:pPr>
      <w:r w:rsidRPr="00355209">
        <w:rPr>
          <w:rFonts w:ascii="Arial" w:hAnsi="Arial" w:cs="Arial"/>
          <w:sz w:val="20"/>
          <w:szCs w:val="20"/>
          <w:lang w:eastAsia="es-MX"/>
        </w:rPr>
        <w:t>Aprovechamientos</w:t>
      </w:r>
    </w:p>
    <w:p w:rsidR="00F313B8" w:rsidRPr="00355209" w:rsidRDefault="00F313B8" w:rsidP="009B7592">
      <w:pPr>
        <w:numPr>
          <w:ilvl w:val="0"/>
          <w:numId w:val="48"/>
        </w:numPr>
        <w:autoSpaceDE w:val="0"/>
        <w:autoSpaceDN w:val="0"/>
        <w:adjustRightInd w:val="0"/>
        <w:spacing w:line="360" w:lineRule="auto"/>
        <w:jc w:val="both"/>
        <w:rPr>
          <w:rFonts w:ascii="Arial" w:hAnsi="Arial" w:cs="Arial"/>
          <w:b/>
          <w:sz w:val="20"/>
          <w:szCs w:val="20"/>
          <w:lang w:eastAsia="es-MX"/>
        </w:rPr>
      </w:pPr>
      <w:r w:rsidRPr="00355209">
        <w:rPr>
          <w:rFonts w:ascii="Arial" w:hAnsi="Arial" w:cs="Arial"/>
          <w:sz w:val="20"/>
          <w:szCs w:val="20"/>
          <w:lang w:eastAsia="es-MX"/>
        </w:rPr>
        <w:t xml:space="preserve">Participaciones </w:t>
      </w:r>
      <w:r w:rsidRPr="00355209">
        <w:rPr>
          <w:rFonts w:ascii="Arial" w:hAnsi="Arial" w:cs="Arial"/>
          <w:sz w:val="20"/>
          <w:szCs w:val="20"/>
          <w:lang w:val="es-ES"/>
        </w:rPr>
        <w:t>Federales y Estatales.</w:t>
      </w:r>
    </w:p>
    <w:p w:rsidR="00F313B8" w:rsidRPr="00355209" w:rsidRDefault="00F313B8" w:rsidP="009B7592">
      <w:pPr>
        <w:numPr>
          <w:ilvl w:val="0"/>
          <w:numId w:val="48"/>
        </w:numPr>
        <w:autoSpaceDE w:val="0"/>
        <w:autoSpaceDN w:val="0"/>
        <w:adjustRightInd w:val="0"/>
        <w:spacing w:line="360" w:lineRule="auto"/>
        <w:jc w:val="both"/>
        <w:rPr>
          <w:rFonts w:ascii="Arial" w:hAnsi="Arial" w:cs="Arial"/>
          <w:b/>
          <w:sz w:val="20"/>
          <w:szCs w:val="20"/>
          <w:lang w:eastAsia="es-MX"/>
        </w:rPr>
      </w:pPr>
      <w:r w:rsidRPr="00355209">
        <w:rPr>
          <w:rFonts w:ascii="Arial" w:hAnsi="Arial" w:cs="Arial"/>
          <w:sz w:val="20"/>
          <w:szCs w:val="20"/>
          <w:lang w:eastAsia="es-MX"/>
        </w:rPr>
        <w:t>Aportaciones.</w:t>
      </w:r>
    </w:p>
    <w:p w:rsidR="00F313B8" w:rsidRPr="00355209" w:rsidRDefault="00F313B8" w:rsidP="009B7592">
      <w:pPr>
        <w:numPr>
          <w:ilvl w:val="0"/>
          <w:numId w:val="48"/>
        </w:numPr>
        <w:autoSpaceDE w:val="0"/>
        <w:autoSpaceDN w:val="0"/>
        <w:adjustRightInd w:val="0"/>
        <w:spacing w:line="360" w:lineRule="auto"/>
        <w:jc w:val="both"/>
        <w:rPr>
          <w:rFonts w:ascii="Arial" w:hAnsi="Arial" w:cs="Arial"/>
          <w:b/>
          <w:sz w:val="20"/>
          <w:szCs w:val="20"/>
          <w:lang w:eastAsia="es-MX"/>
        </w:rPr>
      </w:pPr>
      <w:r w:rsidRPr="00355209">
        <w:rPr>
          <w:rFonts w:ascii="Arial" w:hAnsi="Arial" w:cs="Arial"/>
          <w:sz w:val="20"/>
          <w:szCs w:val="20"/>
          <w:lang w:eastAsia="es-MX"/>
        </w:rPr>
        <w:t>Ingresos Extraordinarios.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Capítulo II</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De los Ordenamientos Fiscales</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3.- </w:t>
      </w:r>
      <w:r w:rsidRPr="00355209">
        <w:rPr>
          <w:rFonts w:ascii="Arial" w:hAnsi="Arial" w:cs="Arial"/>
          <w:sz w:val="20"/>
          <w:szCs w:val="20"/>
          <w:lang w:eastAsia="es-MX"/>
        </w:rPr>
        <w:t>Son ordenamientos fiscales: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50"/>
        </w:numPr>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El Código Fiscal del Estado de Yucatán.</w:t>
      </w:r>
    </w:p>
    <w:p w:rsidR="00F313B8" w:rsidRPr="00355209" w:rsidRDefault="00F313B8" w:rsidP="009B7592">
      <w:pPr>
        <w:numPr>
          <w:ilvl w:val="0"/>
          <w:numId w:val="50"/>
        </w:numPr>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La Ley de Coordinación Fiscal del Estado de Yucatán.</w:t>
      </w:r>
    </w:p>
    <w:p w:rsidR="00F313B8" w:rsidRPr="00355209" w:rsidRDefault="00F313B8" w:rsidP="009B7592">
      <w:pPr>
        <w:numPr>
          <w:ilvl w:val="0"/>
          <w:numId w:val="50"/>
        </w:numPr>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La Ley de Hacienda del Municipio de Telchac Pueblo, Yucatán.</w:t>
      </w:r>
    </w:p>
    <w:p w:rsidR="00F313B8" w:rsidRPr="00355209" w:rsidRDefault="00F313B8" w:rsidP="009B7592">
      <w:pPr>
        <w:numPr>
          <w:ilvl w:val="0"/>
          <w:numId w:val="50"/>
        </w:numPr>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La Ley de Ingresos del Municipio de Telchac Pueblo, Yucatán.</w:t>
      </w:r>
    </w:p>
    <w:p w:rsidR="00F313B8" w:rsidRPr="00355209" w:rsidRDefault="00F313B8" w:rsidP="009B7592">
      <w:pPr>
        <w:numPr>
          <w:ilvl w:val="0"/>
          <w:numId w:val="50"/>
        </w:numPr>
        <w:tabs>
          <w:tab w:val="left" w:pos="567"/>
        </w:tabs>
        <w:autoSpaceDE w:val="0"/>
        <w:autoSpaceDN w:val="0"/>
        <w:adjustRightInd w:val="0"/>
        <w:spacing w:line="360" w:lineRule="auto"/>
        <w:ind w:left="1134"/>
        <w:jc w:val="both"/>
        <w:rPr>
          <w:rFonts w:ascii="Arial" w:hAnsi="Arial" w:cs="Arial"/>
          <w:sz w:val="20"/>
          <w:szCs w:val="20"/>
          <w:lang w:eastAsia="es-MX"/>
        </w:rPr>
      </w:pPr>
      <w:r w:rsidRPr="00355209">
        <w:rPr>
          <w:rFonts w:ascii="Arial" w:hAnsi="Arial" w:cs="Arial"/>
          <w:sz w:val="20"/>
          <w:szCs w:val="20"/>
          <w:lang w:eastAsia="es-MX"/>
        </w:rPr>
        <w:t>Los Reglamentos Municipales y las demás leyes, que contengan disposiciones de carácter fiscal y hacendaria.</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4.- </w:t>
      </w:r>
      <w:r w:rsidRPr="00355209">
        <w:rPr>
          <w:rFonts w:ascii="Arial" w:hAnsi="Arial" w:cs="Arial"/>
          <w:sz w:val="20"/>
          <w:szCs w:val="20"/>
          <w:lang w:eastAsia="es-MX"/>
        </w:rPr>
        <w:t>La Ley de Ingresos del Municipio de Telchac Pueblo, Yucatán para cada ejercicio fiscal, tendrá por objeto establecer los conceptos por los que la hacienda pública municipal podrá percibir ingresos; señalar las tasas, cuotas y tarifas aplicables para el pago de las contribuciones; así como el cálculo de ingresos a percibir.</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b/>
          <w:bCs/>
          <w:sz w:val="20"/>
          <w:szCs w:val="20"/>
          <w:lang w:val="es-ES"/>
        </w:rPr>
      </w:pPr>
      <w:r w:rsidRPr="00355209">
        <w:rPr>
          <w:rFonts w:ascii="Arial" w:hAnsi="Arial" w:cs="Arial"/>
          <w:b/>
          <w:bCs/>
          <w:sz w:val="20"/>
          <w:szCs w:val="20"/>
          <w:lang w:eastAsia="es-MX"/>
        </w:rPr>
        <w:t xml:space="preserve">Artículo 5.- </w:t>
      </w:r>
      <w:r w:rsidRPr="00355209">
        <w:rPr>
          <w:rFonts w:ascii="Arial" w:hAnsi="Arial" w:cs="Arial"/>
          <w:sz w:val="20"/>
          <w:szCs w:val="20"/>
          <w:lang w:eastAsia="es-MX"/>
        </w:rPr>
        <w:t>A falta de norma fiscal municipal expresa, será de aplicación supletoria el Código Fiscal del Estado de Yucatán.</w:t>
      </w:r>
    </w:p>
    <w:p w:rsidR="00F313B8" w:rsidRPr="00355209" w:rsidRDefault="00F313B8" w:rsidP="00F313B8">
      <w:pPr>
        <w:autoSpaceDE w:val="0"/>
        <w:autoSpaceDN w:val="0"/>
        <w:adjustRightInd w:val="0"/>
        <w:spacing w:line="360" w:lineRule="auto"/>
        <w:jc w:val="both"/>
        <w:rPr>
          <w:rFonts w:ascii="Arial" w:hAnsi="Arial" w:cs="Arial"/>
          <w:b/>
          <w:bCs/>
          <w:sz w:val="20"/>
          <w:szCs w:val="20"/>
          <w:lang w:val="es-ES"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CAPÍTULO III</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De las Autoridades Fiscales</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6.- </w:t>
      </w:r>
      <w:r w:rsidRPr="00355209">
        <w:rPr>
          <w:rFonts w:ascii="Arial" w:hAnsi="Arial" w:cs="Arial"/>
          <w:sz w:val="20"/>
          <w:szCs w:val="20"/>
          <w:lang w:eastAsia="es-MX"/>
        </w:rPr>
        <w:t>Para los efectos de la presente ley, son autoridades fiscales: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51"/>
        </w:numPr>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El Cabildo del Ayuntamiento.</w:t>
      </w:r>
    </w:p>
    <w:p w:rsidR="00F313B8" w:rsidRPr="00355209" w:rsidRDefault="00F313B8" w:rsidP="009B7592">
      <w:pPr>
        <w:numPr>
          <w:ilvl w:val="0"/>
          <w:numId w:val="51"/>
        </w:numPr>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El Presidente Municipal.</w:t>
      </w:r>
    </w:p>
    <w:p w:rsidR="00F313B8" w:rsidRPr="00355209" w:rsidRDefault="00F313B8" w:rsidP="009B7592">
      <w:pPr>
        <w:numPr>
          <w:ilvl w:val="0"/>
          <w:numId w:val="51"/>
        </w:numPr>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El Síndico.</w:t>
      </w:r>
    </w:p>
    <w:p w:rsidR="00F313B8" w:rsidRPr="00355209" w:rsidRDefault="00F313B8" w:rsidP="009B7592">
      <w:pPr>
        <w:numPr>
          <w:ilvl w:val="0"/>
          <w:numId w:val="51"/>
        </w:numPr>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El Tesorero Municipal.</w:t>
      </w:r>
    </w:p>
    <w:p w:rsidR="00F313B8" w:rsidRPr="00355209" w:rsidRDefault="00F313B8" w:rsidP="009B7592">
      <w:pPr>
        <w:numPr>
          <w:ilvl w:val="0"/>
          <w:numId w:val="51"/>
        </w:numPr>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El Titular de la oficina recaudadora.</w:t>
      </w:r>
    </w:p>
    <w:p w:rsidR="00F313B8" w:rsidRPr="00355209" w:rsidRDefault="00F313B8" w:rsidP="009B7592">
      <w:pPr>
        <w:numPr>
          <w:ilvl w:val="0"/>
          <w:numId w:val="51"/>
        </w:numPr>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El Titular de la oficina de aplicar el procedimiento administrativo de ejecución.</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CAPÍTULO IV</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De los Contribuyentes y sus Obligaciones</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Artículo 7.</w:t>
      </w:r>
      <w:r w:rsidRPr="00355209">
        <w:rPr>
          <w:rFonts w:ascii="Arial" w:hAnsi="Arial" w:cs="Arial"/>
          <w:sz w:val="20"/>
          <w:szCs w:val="20"/>
          <w:lang w:eastAsia="es-MX"/>
        </w:rPr>
        <w:t>- Las personas físicas o morales, mexicanas o extranjeras, domiciliadas dentro del Municipio de Telchac Pueblo, Yucatán, o fuera de él, que tuvieren bienes o celebren actos dentro del territorio del mismo, están obligadas a contribuir para los gastos públicos del Municipio y a cumplir con las disposiciones administrativas y fiscales que se señalen en la presente ley, en la Ley de Ingresos del Municipio de Telchac Pueblo, en el Código Fiscal del Estado de Yucatán, y en los Reglamentos Municipales.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8.- </w:t>
      </w:r>
      <w:r w:rsidRPr="00355209">
        <w:rPr>
          <w:rFonts w:ascii="Arial" w:hAnsi="Arial" w:cs="Arial"/>
          <w:sz w:val="20"/>
          <w:szCs w:val="20"/>
          <w:lang w:eastAsia="es-MX"/>
        </w:rPr>
        <w:t>Para los efectos de esta ley, se entenderá por Territorio Municipal, el área geográfica que, para cada uno de los Municipios del Estado señala la Ley de Gobierno de los Municipios del Estado de Yucatán; o bien el área geográfica que delimite el Congreso del Estado.</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9.- </w:t>
      </w:r>
      <w:r w:rsidRPr="00355209">
        <w:rPr>
          <w:rFonts w:ascii="Arial" w:hAnsi="Arial" w:cs="Arial"/>
          <w:sz w:val="20"/>
          <w:szCs w:val="20"/>
          <w:lang w:eastAsia="es-MX"/>
        </w:rPr>
        <w:t>Las personas a que se refiere el artículo 7 de esta ley, además de las obligaciones contenidas en este ordenamiento, deberán cumplir con lo siguiente:</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18"/>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Empadronarse en la Dirección de Tesorería Municipal, a más tardar treinta días naturales después de la apertura del comercio, negocio o establecimiento, o de la iniciación de actividades, si realizan actividades permanentes con el objeto de obtener la licencia Municipal de funcionamiento.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18"/>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Recabar de la Dirección de Desarrollo Urbano y Obras Públicas la carta de uso de suelo en donde se determine que el giro del comercio, negocio o establecimiento que se pretende instalar, es compatible con la zona de conformidad con la norma jurídica vigente y aplicable.</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18"/>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Dar aviso por escrito, en un plazo de quince días, de cualquier modificación, aumento de giro, traspaso, cambio de domicilio, cambio de denominación, suspensión de actividades, clausura y baja.</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18"/>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Recabar autorización de la Tesorería Municipal, si realizan actividades eventuales y con base en dicha autorización, solicitar la determinación de las contribuciones que estén obligados a pagar.</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18"/>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Utilizar las formas o formularios elaborados por la Tesorería Municipal, para comparecer, solicitar o liquidar créditos fiscales y/o administrativos.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18"/>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Permitir las visitas de inspección, atender los requerimientos de documentación y auditorias que determine la Tesorería Municipal, en la forma y dentro de los plazos que señala el Código Fiscal del Estado de Yucatán.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18"/>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Exhibir los documentos públicos y privados que requiera la Tesorería Municipal, previo mandamiento por escrito que funde y motive esta medida.</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18"/>
        </w:numPr>
        <w:tabs>
          <w:tab w:val="left" w:pos="709"/>
          <w:tab w:val="left" w:pos="851"/>
        </w:tabs>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Proporcionar con veracidad los datos que requiera la Tesorería Municipal.</w:t>
      </w:r>
    </w:p>
    <w:p w:rsidR="00F313B8" w:rsidRPr="00355209" w:rsidRDefault="00F313B8" w:rsidP="00F313B8">
      <w:pPr>
        <w:tabs>
          <w:tab w:val="left" w:pos="709"/>
          <w:tab w:val="left" w:pos="851"/>
        </w:tabs>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18"/>
        </w:numPr>
        <w:tabs>
          <w:tab w:val="left" w:pos="709"/>
          <w:tab w:val="left" w:pos="851"/>
        </w:tabs>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Realizar los pagos y cumplir con las obligaciones fiscales, en la forma y términos que señala la presente Ley.</w:t>
      </w:r>
    </w:p>
    <w:p w:rsidR="00F313B8" w:rsidRPr="00355209" w:rsidRDefault="00F313B8" w:rsidP="00F313B8">
      <w:pPr>
        <w:tabs>
          <w:tab w:val="left" w:pos="709"/>
          <w:tab w:val="left" w:pos="851"/>
        </w:tabs>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10.- </w:t>
      </w:r>
      <w:r w:rsidRPr="00355209">
        <w:rPr>
          <w:rFonts w:ascii="Arial" w:hAnsi="Arial" w:cs="Arial"/>
          <w:sz w:val="20"/>
          <w:szCs w:val="20"/>
          <w:lang w:eastAsia="es-MX"/>
        </w:rPr>
        <w:t>Los avisos, declaraciones, solicitudes, memoriales o manifestaciones, que presenten los contribuyentes para el pago de alguna contribución o producto, se harán en los formularios que apruebe la Tesorería Municipal en cada caso, debiendo consignarse los datos, y acompañar los documentos que se requieran.</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CAPÍTULO V</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De los Créditos Fiscales</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11.- </w:t>
      </w:r>
      <w:r w:rsidRPr="00355209">
        <w:rPr>
          <w:rFonts w:ascii="Arial" w:hAnsi="Arial" w:cs="Arial"/>
          <w:sz w:val="20"/>
          <w:szCs w:val="20"/>
          <w:lang w:eastAsia="es-MX"/>
        </w:rPr>
        <w:t>Son créditos fiscales los que el Ayuntamiento de Telchac Pueblo, Yucatán y sus 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ese carácter y el Municipio tenga derecho a percibir por cuenta ajena.</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12.- </w:t>
      </w:r>
      <w:r w:rsidRPr="00355209">
        <w:rPr>
          <w:rFonts w:ascii="Arial" w:hAnsi="Arial" w:cs="Arial"/>
          <w:sz w:val="20"/>
          <w:szCs w:val="20"/>
          <w:lang w:eastAsia="es-MX"/>
        </w:rPr>
        <w:t>Los créditos fiscales a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causación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autorizado para el cobro.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567"/>
        <w:jc w:val="both"/>
        <w:rPr>
          <w:rFonts w:ascii="Arial" w:hAnsi="Arial" w:cs="Arial"/>
          <w:sz w:val="20"/>
          <w:szCs w:val="20"/>
          <w:lang w:eastAsia="es-MX"/>
        </w:rPr>
      </w:pPr>
      <w:r w:rsidRPr="00355209">
        <w:rPr>
          <w:rFonts w:ascii="Arial" w:hAnsi="Arial" w:cs="Arial"/>
          <w:sz w:val="20"/>
          <w:szCs w:val="20"/>
          <w:lang w:eastAsia="es-MX"/>
        </w:rPr>
        <w:t>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 Si al término del vencimiento fuere día inhábil, el plazo se prorrogará al siguiente día hábil.</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13.- </w:t>
      </w:r>
      <w:r w:rsidRPr="00355209">
        <w:rPr>
          <w:rFonts w:ascii="Arial" w:hAnsi="Arial" w:cs="Arial"/>
          <w:sz w:val="20"/>
          <w:szCs w:val="20"/>
          <w:lang w:eastAsia="es-MX"/>
        </w:rPr>
        <w:t>Son solidariamente responsables del pago de un crédito fiscal:</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9B7592">
      <w:pPr>
        <w:numPr>
          <w:ilvl w:val="0"/>
          <w:numId w:val="19"/>
        </w:numPr>
        <w:autoSpaceDE w:val="0"/>
        <w:autoSpaceDN w:val="0"/>
        <w:adjustRightInd w:val="0"/>
        <w:spacing w:line="360" w:lineRule="auto"/>
        <w:ind w:left="0" w:firstLine="284"/>
        <w:rPr>
          <w:rFonts w:ascii="Arial" w:hAnsi="Arial" w:cs="Arial"/>
          <w:sz w:val="20"/>
          <w:szCs w:val="20"/>
          <w:lang w:eastAsia="es-MX"/>
        </w:rPr>
      </w:pPr>
      <w:r w:rsidRPr="00355209">
        <w:rPr>
          <w:rFonts w:ascii="Arial" w:hAnsi="Arial" w:cs="Arial"/>
          <w:sz w:val="20"/>
          <w:szCs w:val="20"/>
          <w:lang w:eastAsia="es-MX"/>
        </w:rPr>
        <w:t>Las personas físicas y morales, que adquieran bienes o negociaciones ubicadas dentro del territorio municipal, que reporten adeudos a favor del Municipio y, que correspondan a períodos anteriores a la adquisición.</w:t>
      </w:r>
    </w:p>
    <w:p w:rsidR="00F313B8" w:rsidRPr="00355209" w:rsidRDefault="00F313B8" w:rsidP="00F313B8">
      <w:pPr>
        <w:autoSpaceDE w:val="0"/>
        <w:autoSpaceDN w:val="0"/>
        <w:adjustRightInd w:val="0"/>
        <w:spacing w:line="360" w:lineRule="auto"/>
        <w:rPr>
          <w:rFonts w:ascii="Arial" w:hAnsi="Arial" w:cs="Arial"/>
          <w:sz w:val="20"/>
          <w:szCs w:val="20"/>
          <w:lang w:eastAsia="es-MX"/>
        </w:rPr>
      </w:pPr>
    </w:p>
    <w:p w:rsidR="00F313B8" w:rsidRPr="00355209" w:rsidRDefault="00F313B8" w:rsidP="009B7592">
      <w:pPr>
        <w:numPr>
          <w:ilvl w:val="0"/>
          <w:numId w:val="19"/>
        </w:numPr>
        <w:autoSpaceDE w:val="0"/>
        <w:autoSpaceDN w:val="0"/>
        <w:adjustRightInd w:val="0"/>
        <w:spacing w:line="360" w:lineRule="auto"/>
        <w:ind w:left="0" w:firstLine="284"/>
        <w:rPr>
          <w:rFonts w:ascii="Arial" w:hAnsi="Arial" w:cs="Arial"/>
          <w:sz w:val="20"/>
          <w:szCs w:val="20"/>
          <w:lang w:eastAsia="es-MX"/>
        </w:rPr>
      </w:pPr>
      <w:r w:rsidRPr="00355209">
        <w:rPr>
          <w:rFonts w:ascii="Arial" w:hAnsi="Arial" w:cs="Arial"/>
          <w:sz w:val="20"/>
          <w:szCs w:val="20"/>
          <w:lang w:eastAsia="es-MX"/>
        </w:rPr>
        <w:t>Los albaceas, copropietarios, fideicomitentes o fideicomisarios de un bien determinado, por cuya administración, copropiedad o derecho se cause una contribución a favor del Municipio.</w:t>
      </w:r>
    </w:p>
    <w:p w:rsidR="00F313B8" w:rsidRPr="00355209" w:rsidRDefault="00F313B8" w:rsidP="00F313B8">
      <w:pPr>
        <w:autoSpaceDE w:val="0"/>
        <w:autoSpaceDN w:val="0"/>
        <w:adjustRightInd w:val="0"/>
        <w:spacing w:line="360" w:lineRule="auto"/>
        <w:rPr>
          <w:rFonts w:ascii="Arial" w:hAnsi="Arial" w:cs="Arial"/>
          <w:sz w:val="20"/>
          <w:szCs w:val="20"/>
          <w:lang w:eastAsia="es-MX"/>
        </w:rPr>
      </w:pPr>
    </w:p>
    <w:p w:rsidR="00F313B8" w:rsidRPr="00355209" w:rsidRDefault="00F313B8" w:rsidP="009B7592">
      <w:pPr>
        <w:numPr>
          <w:ilvl w:val="0"/>
          <w:numId w:val="19"/>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Los retenedores de impuestos.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19"/>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Los funcionarios, fedatarios y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14.- </w:t>
      </w:r>
      <w:r w:rsidRPr="00355209">
        <w:rPr>
          <w:rFonts w:ascii="Arial" w:hAnsi="Arial" w:cs="Arial"/>
          <w:sz w:val="20"/>
          <w:szCs w:val="20"/>
          <w:lang w:eastAsia="es-MX"/>
        </w:rPr>
        <w:t>Los contribuyentes deberán efectuar los pagos de sus créditos fiscales municipales, en las cajas recaudadoras de la Tesorería Municipal o en los lugares que la misma designe para tal efecto; sin aviso previo o requerimiento alguno, salvo en los casos en que las disposiciones legales determinen lo contrario.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15.- </w:t>
      </w:r>
      <w:r w:rsidRPr="00355209">
        <w:rPr>
          <w:rFonts w:ascii="Arial" w:hAnsi="Arial" w:cs="Arial"/>
          <w:sz w:val="20"/>
          <w:szCs w:val="20"/>
          <w:lang w:eastAsia="es-MX"/>
        </w:rPr>
        <w:t>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correspondientes, salvo en los casos en que la ley señale otro plazo y además, deberán hacerse en moneda nacional y de curso legal.</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9"/>
        <w:jc w:val="both"/>
        <w:rPr>
          <w:rFonts w:ascii="Arial" w:hAnsi="Arial" w:cs="Arial"/>
          <w:sz w:val="20"/>
          <w:szCs w:val="20"/>
          <w:lang w:eastAsia="es-MX"/>
        </w:rPr>
      </w:pPr>
      <w:r w:rsidRPr="00355209">
        <w:rPr>
          <w:rFonts w:ascii="Arial" w:hAnsi="Arial" w:cs="Arial"/>
          <w:sz w:val="20"/>
          <w:szCs w:val="20"/>
          <w:lang w:eastAsia="es-MX"/>
        </w:rPr>
        <w:t>Se aceptarán como medios de pago, los cheques certificados y los giros postales, telegráficos o bancarios. Los cheques no certificados se aceptarán, salvo buen cobro o para abono en cuenta del Municipio, únicamente cuando sean expedidos por el propio contribuyente o por los fedatarios cuando estén cumpliendo con su obligación de enterar contribuciones a cargo de tercero.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16.- </w:t>
      </w:r>
      <w:r w:rsidRPr="00355209">
        <w:rPr>
          <w:rFonts w:ascii="Arial" w:hAnsi="Arial" w:cs="Arial"/>
          <w:sz w:val="20"/>
          <w:szCs w:val="20"/>
          <w:lang w:eastAsia="es-MX"/>
        </w:rPr>
        <w:t>Los pagos que se hagan se aplicarán a los créditos más antiguos siempre que se trate de una misma contribución y, antes del adeudo principal, a los accesorios, en el siguiente orden: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0"/>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Gastos de ejecución.</w:t>
      </w:r>
    </w:p>
    <w:p w:rsidR="00F313B8" w:rsidRPr="00355209" w:rsidRDefault="00F313B8" w:rsidP="009B7592">
      <w:pPr>
        <w:numPr>
          <w:ilvl w:val="0"/>
          <w:numId w:val="20"/>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Recargos.</w:t>
      </w:r>
    </w:p>
    <w:p w:rsidR="00F313B8" w:rsidRPr="00355209" w:rsidRDefault="00F313B8" w:rsidP="009B7592">
      <w:pPr>
        <w:numPr>
          <w:ilvl w:val="0"/>
          <w:numId w:val="20"/>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Multas.</w:t>
      </w:r>
    </w:p>
    <w:p w:rsidR="00F313B8" w:rsidRPr="00355209" w:rsidRDefault="00F313B8" w:rsidP="009B7592">
      <w:pPr>
        <w:numPr>
          <w:ilvl w:val="0"/>
          <w:numId w:val="20"/>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Indemnización.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17.- </w:t>
      </w:r>
      <w:r w:rsidRPr="00355209">
        <w:rPr>
          <w:rFonts w:ascii="Arial" w:hAnsi="Arial" w:cs="Arial"/>
          <w:sz w:val="20"/>
          <w:szCs w:val="20"/>
          <w:lang w:eastAsia="es-MX"/>
        </w:rPr>
        <w:t>El Tesorero Municipal, a petición de los contribuyentes, podrá autorizar el pago en parcialidades de los créditos fiscales sin que dicho plazo pueda exceder de doce meses. Para el cálculo de la cantidad a pagar, se determinará el crédito fiscal omitido a la fecha de la autorización. Durante el plazo concedido no se generarán actualización ni recargos.</w:t>
      </w:r>
    </w:p>
    <w:p w:rsidR="00F313B8" w:rsidRPr="00355209" w:rsidRDefault="00F313B8" w:rsidP="00F313B8">
      <w:pPr>
        <w:autoSpaceDE w:val="0"/>
        <w:autoSpaceDN w:val="0"/>
        <w:adjustRightInd w:val="0"/>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567"/>
        <w:jc w:val="both"/>
        <w:rPr>
          <w:rFonts w:ascii="Arial" w:hAnsi="Arial" w:cs="Arial"/>
          <w:sz w:val="20"/>
          <w:szCs w:val="20"/>
          <w:lang w:eastAsia="es-MX"/>
        </w:rPr>
      </w:pPr>
      <w:r w:rsidRPr="00355209">
        <w:rPr>
          <w:rFonts w:ascii="Arial" w:hAnsi="Arial" w:cs="Arial"/>
          <w:sz w:val="20"/>
          <w:szCs w:val="20"/>
          <w:lang w:eastAsia="es-MX"/>
        </w:rPr>
        <w:t>La falta de pago de alguna parcialidad ocasionará la revocación de la autorización, en consecuencia, se causarán actualización y recargos en los términos de la presente ley y la autoridad procederá al cobro del crédito mediante procedimiento administrativo de ejecución.</w:t>
      </w:r>
    </w:p>
    <w:p w:rsidR="00F313B8" w:rsidRPr="00355209" w:rsidRDefault="00F313B8" w:rsidP="00F313B8">
      <w:pPr>
        <w:autoSpaceDE w:val="0"/>
        <w:autoSpaceDN w:val="0"/>
        <w:adjustRightInd w:val="0"/>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18.- </w:t>
      </w:r>
      <w:r w:rsidRPr="00355209">
        <w:rPr>
          <w:rFonts w:ascii="Arial" w:hAnsi="Arial" w:cs="Arial"/>
          <w:sz w:val="20"/>
          <w:szCs w:val="20"/>
          <w:lang w:eastAsia="es-MX"/>
        </w:rPr>
        <w:t>Las autoridades fiscales municipales están obligadas a devolver las cantidades pagadas indebidamente. La devolución se efectuará de conformidad con lo establecido en el Código Fiscal del Estado de Yucatán.</w:t>
      </w:r>
    </w:p>
    <w:p w:rsidR="00F313B8" w:rsidRPr="00355209" w:rsidRDefault="00F313B8" w:rsidP="00F313B8">
      <w:pPr>
        <w:autoSpaceDE w:val="0"/>
        <w:autoSpaceDN w:val="0"/>
        <w:adjustRightInd w:val="0"/>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CAPÍTULO VI</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De la Actualización y los Recargos</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19.- </w:t>
      </w:r>
      <w:r w:rsidRPr="00355209">
        <w:rPr>
          <w:rFonts w:ascii="Arial" w:hAnsi="Arial" w:cs="Arial"/>
          <w:sz w:val="20"/>
          <w:szCs w:val="20"/>
          <w:lang w:eastAsia="es-MX"/>
        </w:rPr>
        <w:t>Cuando no se cubran las contribuciones en la fecha o dentro de los plazos fijados en la presente Ley, el monto de las mismas se actualizará desde el mes en que debió hacerse el pago y hasta el mismo que se efectúe, además deberán pagarse recargos en concepto de indemnización al fisco municipal por falta de pago oportuno.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20.- </w:t>
      </w:r>
      <w:r w:rsidRPr="00355209">
        <w:rPr>
          <w:rFonts w:ascii="Arial" w:hAnsi="Arial" w:cs="Arial"/>
          <w:sz w:val="20"/>
          <w:szCs w:val="20"/>
          <w:lang w:eastAsia="es-MX"/>
        </w:rPr>
        <w:t>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que determina el Banco de México y se publica en el Diario Oficial de la Federación, del mes inmediato anterior al más reciente del período entre el citado índice correspondiente al mes inmediato anterior al más antiguo de dicho período. Las contribuciones, los aprovechamientos así como las devoluciones a cargo del fisco municipal no se actualizarán por fracciones de mes. Además de la actualización se pagarán recargos en concepto de indemnización al Municipio de Telchac Pueblo, Yucatán por la falta de pago oportuno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21.- </w:t>
      </w:r>
      <w:r w:rsidRPr="00355209">
        <w:rPr>
          <w:rFonts w:ascii="Arial" w:hAnsi="Arial" w:cs="Arial"/>
          <w:sz w:val="20"/>
          <w:szCs w:val="20"/>
          <w:lang w:eastAsia="es-MX"/>
        </w:rPr>
        <w:t>Para efectos de la determinación, cálculo y pago de los recargos a que se refiere el artículo anterior, se estará a lo dispuesto en el Código Fiscal del Estado de Yucatán.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CAPÍTULO VII</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De las Licencias de Funcionamiento</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22.- </w:t>
      </w:r>
      <w:r w:rsidRPr="00355209">
        <w:rPr>
          <w:rFonts w:ascii="Arial" w:hAnsi="Arial" w:cs="Arial"/>
          <w:sz w:val="20"/>
          <w:szCs w:val="20"/>
          <w:lang w:eastAsia="es-MX"/>
        </w:rPr>
        <w:t>Ninguna licencia de funcionamiento podrá otorgarse por un plazo que exceda el del ejercicio constitucional del Ayuntamiento.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23.- </w:t>
      </w:r>
      <w:r w:rsidRPr="00355209">
        <w:rPr>
          <w:rFonts w:ascii="Arial" w:hAnsi="Arial" w:cs="Arial"/>
          <w:sz w:val="20"/>
          <w:szCs w:val="20"/>
          <w:lang w:eastAsia="es-MX"/>
        </w:rPr>
        <w:t>Las licencias de funcionamiento serán expedidas por la Tesorería Municipal. Estarán vigentes desde el día de su otorgamiento hasta el día 31 de diciembre del año en que se soliciten, y deberán ser revalidadas dentro de los primeros dos meses del año siguiente.</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24.- </w:t>
      </w:r>
      <w:r w:rsidRPr="00355209">
        <w:rPr>
          <w:rFonts w:ascii="Arial" w:hAnsi="Arial" w:cs="Arial"/>
          <w:sz w:val="20"/>
          <w:szCs w:val="20"/>
          <w:lang w:eastAsia="es-MX"/>
        </w:rPr>
        <w:t>La revalidación de las licencias de funcionamiento estará vigente desde el día de su tramitación y hasta el día 31 de diciembre del año en que se tramiten.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25.- </w:t>
      </w:r>
      <w:r w:rsidRPr="00355209">
        <w:rPr>
          <w:rFonts w:ascii="Arial" w:hAnsi="Arial" w:cs="Arial"/>
          <w:sz w:val="20"/>
          <w:szCs w:val="20"/>
          <w:lang w:eastAsia="es-MX"/>
        </w:rPr>
        <w:t>La vigencia de las licencias de funcionamiento podrá concluir anticipadamente, e incluso condicionarse, cuando por la actividad de la persona física o moral que la solicita, se requieran permisos, licencias o autorizaciones de otras dependencias municipales, estatales o federales. En dicho caso, el plazo de vigencia o la condición, serán iguales a las expresadas por dichas dependencias.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26.- </w:t>
      </w:r>
      <w:r w:rsidRPr="00355209">
        <w:rPr>
          <w:rFonts w:ascii="Arial" w:hAnsi="Arial" w:cs="Arial"/>
          <w:sz w:val="20"/>
          <w:szCs w:val="20"/>
          <w:lang w:eastAsia="es-MX"/>
        </w:rPr>
        <w:t>Las personas físicas o morales que soliciten licencias de funcionamiento, tendrán que presentar a la Tesorería Municipal, además del pedimento respectivo, los siguientes documentos: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1"/>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1"/>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Licencia de uso de suelo.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1"/>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Determinación sanitaria, en su caso; junto con la anuencia municipal.</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1"/>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El recibo de pago del derecho correspondiente en su caso.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1"/>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Copia del comprobante de inscripción en el Registro Federal de Contribuyentes.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1"/>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Copia del comprobante de su Clave Única de Registro de Población en su caso.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1"/>
        </w:numPr>
        <w:tabs>
          <w:tab w:val="left" w:pos="709"/>
          <w:tab w:val="left" w:pos="851"/>
        </w:tabs>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Autorización de ocupación en los casos previstos en el Reglamento de Construcciones del Municipio de Telchac Pueblo, Yucatán.</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27.- </w:t>
      </w:r>
      <w:r w:rsidRPr="00355209">
        <w:rPr>
          <w:rFonts w:ascii="Arial" w:hAnsi="Arial" w:cs="Arial"/>
          <w:sz w:val="20"/>
          <w:szCs w:val="20"/>
          <w:lang w:eastAsia="es-MX"/>
        </w:rPr>
        <w:t>Las personas físicas o morales que soliciten revalidar licencias de funcionamiento, tendrán que presentar a la Tesorería Municipal, además del pedimento respectivo, los siguientes documentos: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2"/>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Licencia de funcionamiento inmediata anterior expedida por la administración municipal.</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2"/>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Documento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2"/>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El recibo de pago del derecho correspondiente en su caso.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2"/>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Determinación sanitaria, en su caso; junto con la anuencia municipal.</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2"/>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Copia del comprobante de inscripción en el Registro Federal de Contribuyentes.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2"/>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Copia del comprobante de su Clave Única de Registro de Población en su caso</w:t>
      </w:r>
      <w:r w:rsidRPr="00355209">
        <w:rPr>
          <w:rFonts w:ascii="Arial" w:hAnsi="Arial" w:cs="Arial"/>
          <w:bCs/>
          <w:sz w:val="20"/>
          <w:szCs w:val="20"/>
          <w:lang w:eastAsia="es-MX"/>
        </w:rPr>
        <w:t>.</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9"/>
        <w:jc w:val="both"/>
        <w:rPr>
          <w:rFonts w:ascii="Arial" w:hAnsi="Arial" w:cs="Arial"/>
          <w:sz w:val="20"/>
          <w:szCs w:val="20"/>
          <w:lang w:eastAsia="es-MX"/>
        </w:rPr>
      </w:pPr>
      <w:r w:rsidRPr="00355209">
        <w:rPr>
          <w:rFonts w:ascii="Arial" w:hAnsi="Arial" w:cs="Arial"/>
          <w:sz w:val="20"/>
          <w:szCs w:val="20"/>
          <w:lang w:eastAsia="es-MX"/>
        </w:rPr>
        <w:t>Los requisitos de las fracciones V y VI, sólo se presentarán en caso de que esos datos no estén registrados en el Padrón Municipal.</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9"/>
        <w:jc w:val="both"/>
        <w:rPr>
          <w:rFonts w:ascii="Arial" w:hAnsi="Arial" w:cs="Arial"/>
          <w:sz w:val="20"/>
          <w:szCs w:val="20"/>
          <w:lang w:eastAsia="es-MX"/>
        </w:rPr>
      </w:pPr>
      <w:r w:rsidRPr="00355209">
        <w:rPr>
          <w:rFonts w:ascii="Arial" w:hAnsi="Arial" w:cs="Arial"/>
          <w:sz w:val="20"/>
          <w:szCs w:val="20"/>
          <w:lang w:eastAsia="es-MX"/>
        </w:rPr>
        <w:t>La licencia cuya vigencia termine de manera anticipada de conformidad con este Artículo, deberá revalidarse dentro de los treinta días naturales siguientes a su vencimiento.</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TÍTULO SEGUNDO</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DE LOS CONCEPTOS DE INGRESO Y SUS ELEMENTOS</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CAPÍTULO I</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Impuestos</w:t>
      </w:r>
    </w:p>
    <w:p w:rsidR="00F313B8" w:rsidRPr="00355209" w:rsidRDefault="00F313B8" w:rsidP="00F313B8">
      <w:pPr>
        <w:autoSpaceDE w:val="0"/>
        <w:autoSpaceDN w:val="0"/>
        <w:adjustRightInd w:val="0"/>
        <w:spacing w:line="360" w:lineRule="auto"/>
        <w:jc w:val="center"/>
        <w:rPr>
          <w:rFonts w:ascii="Arial" w:hAnsi="Arial" w:cs="Arial"/>
          <w:b/>
          <w:bCs/>
          <w:sz w:val="8"/>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Sección Primera</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Impuesto Predial</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28.- </w:t>
      </w:r>
      <w:r w:rsidRPr="00355209">
        <w:rPr>
          <w:rFonts w:ascii="Arial" w:hAnsi="Arial" w:cs="Arial"/>
          <w:sz w:val="20"/>
          <w:szCs w:val="20"/>
          <w:lang w:eastAsia="es-MX"/>
        </w:rPr>
        <w:t>Es objeto del impuesto predial:</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3"/>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La propiedad, el usufructo o la posesión a título distinto de los anteriores, de predios urbanos, rústicos, ejidales y comunales ubicados dentro del territorio municipal.</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3"/>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La propiedad y el usufructo, de las construcciones edificadas, en los predios señalados en la fracción anterior.</w:t>
      </w:r>
    </w:p>
    <w:p w:rsidR="00F313B8" w:rsidRPr="00355209" w:rsidRDefault="00F313B8" w:rsidP="00F313B8">
      <w:pPr>
        <w:spacing w:line="360" w:lineRule="auto"/>
        <w:rPr>
          <w:rFonts w:ascii="Arial" w:hAnsi="Arial" w:cs="Arial"/>
          <w:sz w:val="20"/>
          <w:szCs w:val="20"/>
          <w:lang w:eastAsia="es-MX"/>
        </w:rPr>
      </w:pPr>
    </w:p>
    <w:p w:rsidR="00F313B8" w:rsidRPr="00355209" w:rsidRDefault="00F313B8" w:rsidP="009B7592">
      <w:pPr>
        <w:numPr>
          <w:ilvl w:val="0"/>
          <w:numId w:val="23"/>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Los derechos de fideicomisario, cuando el inmueble se encuentre en posesión o uso del mismo.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3"/>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Los derechos del fideicomitente, durante el tiempo que el fiduciario estuviera como propietario del inmueble, sin llevar a cabo la transmisión al fideicomiso.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3"/>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Los derechos de la fiduciaria, en relación con lo dispuesto en el artículo 29 de esta ley.</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3"/>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La propiedad o posesión por cualquier título de bienes inmuebles del dominio público de la Federación, Estado o Municipio, utilizados o destinados para fines administrativos o propósitos distintos a los de su objeto público.</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Artículo 29</w:t>
      </w:r>
      <w:r w:rsidRPr="00355209">
        <w:rPr>
          <w:rFonts w:ascii="Arial" w:hAnsi="Arial" w:cs="Arial"/>
          <w:sz w:val="20"/>
          <w:szCs w:val="20"/>
          <w:lang w:eastAsia="es-MX"/>
        </w:rPr>
        <w:t>.- Son sujetos del impuesto predial:</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4"/>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Los propietarios o usufructuarios de predios urbanos, rústicos, ejidales y comunales ubicados dentro del territorio municipal, así como de las construcciones permanentes edificadas en ellos.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4"/>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Los fideicomitentes por todo el tiempo que el fiduciario no transmitiere la propiedad o el uso de los inmuebles a que se refiere la fracción anterior, al fideicomisario o a las demás personas que correspondiere, en cumplimiento del contrato de fideicomiso.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4"/>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Los fideicomisarios, cuando tengan la posesión o el uso del inmueble.</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4"/>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Los fiduciarios, cuando por virtud del contrato del fideicomiso tengan la posesión o el uso del inmueble.</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4"/>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Los organismos descentralizados, las empresas de participación estatal que tengan en propiedad o posesión bienes inmuebles del dominio público de la Federación, Estado, o Municipio, utilizados o destinados para fines administrativos o propósitos distintos a los de su objeto público.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4"/>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Las personas físicas o morales que posean por cualquier título bienes inmuebles del dominio público de la Federación, Estado o Municipio utilizados o destinados para fines administrativos o propósitos distintos a los de su objeto público.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9"/>
        <w:jc w:val="both"/>
        <w:rPr>
          <w:rFonts w:ascii="Arial" w:hAnsi="Arial" w:cs="Arial"/>
          <w:sz w:val="20"/>
          <w:szCs w:val="20"/>
          <w:lang w:eastAsia="es-MX"/>
        </w:rPr>
      </w:pPr>
      <w:r w:rsidRPr="00355209">
        <w:rPr>
          <w:rFonts w:ascii="Arial" w:hAnsi="Arial" w:cs="Arial"/>
          <w:sz w:val="20"/>
          <w:szCs w:val="20"/>
          <w:lang w:eastAsia="es-MX"/>
        </w:rPr>
        <w:t>Los propietarios de los predios a los que se refiere la fracción I del artículo 28 de esta Ley, deberán manifestar a la Tesorería Municipal, el número total y la dirección de los predios de su propiedad ubicados en el Municipio correspondiente. Así mismo, deberán comunicar si el predio de que se trata se encuentra en alguno de los supuestos mencionados en cualquiera de las fracciones anteriores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Artículo 30</w:t>
      </w:r>
      <w:r w:rsidRPr="00355209">
        <w:rPr>
          <w:rFonts w:ascii="Arial" w:hAnsi="Arial" w:cs="Arial"/>
          <w:sz w:val="20"/>
          <w:szCs w:val="20"/>
          <w:lang w:eastAsia="es-MX"/>
        </w:rPr>
        <w:t>.- Son sujetos solidariamente responsables del impuesto predial:</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5"/>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Tesorería Municipal que corresponda.</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5"/>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Los empleados de la Tesorería Municipal, que formulen certificados de estar al corriente en el pago del impuesto predial, que alteren el importe de los adeudos por este concepto, o los dejen de cobrar.</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5"/>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Los enajenantes de bienes inmuebles mediante contrato de compraventa con reserva de dominio.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5"/>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Los representantes legales de las sociedades, asociaciones, comunidades y particulares respecto de los predios de sus representados.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5"/>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inmueble del cumplimiento de esta obligación.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5"/>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Los comisarios o representantes ejidales en los términos de las leyes agrarias.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5"/>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Los titulares y/o representantes de los organismos descentralizados, empresas de participación estatal y particulares que posean bienes del dominio público de la Federación, Estado o Municipio, en términos de las fracciones V y VI del artículo anterior.</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Artículo 31</w:t>
      </w:r>
      <w:r w:rsidRPr="00355209">
        <w:rPr>
          <w:rFonts w:ascii="Arial" w:hAnsi="Arial" w:cs="Arial"/>
          <w:sz w:val="20"/>
          <w:szCs w:val="20"/>
          <w:lang w:eastAsia="es-MX"/>
        </w:rPr>
        <w:t>.- Son base del impuesto predial:</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6"/>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El valor catastral del inmueble.</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6"/>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Artículo 32</w:t>
      </w:r>
      <w:r w:rsidRPr="00355209">
        <w:rPr>
          <w:rFonts w:ascii="Arial" w:hAnsi="Arial" w:cs="Arial"/>
          <w:sz w:val="20"/>
          <w:szCs w:val="20"/>
          <w:lang w:eastAsia="es-MX"/>
        </w:rPr>
        <w:t>.- Cuando la base del impuesto predial, sea el valor catastral de un inmueble, dicha base estará determinada por el valor consignado en la cédula, que de conformidad con la Ley del Catastro del Estado de Yucatán y su reglamento, expedirá la Dirección del Catastro del Municipio o la Dirección del Catastro del Estado de Yucatán. Cuando la dirección de Catastro del Municipio de Telchac Pueblo, Yucatán, expidiere una cédula con diferente valor a la que existe registrada en el padrón municipal, el nuevo valor servirá como base para calcular el impuesto predial a partir del bimestre siguiente al mes que se recepcione la citada cédula.</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r w:rsidRPr="00355209">
        <w:rPr>
          <w:rFonts w:ascii="Arial" w:hAnsi="Arial" w:cs="Arial"/>
          <w:sz w:val="20"/>
          <w:szCs w:val="20"/>
          <w:lang w:eastAsia="es-MX"/>
        </w:rPr>
        <w:t>Lo dispuesto en el párrafo anterior, no se aplicará a los contribuyentes que a la fecha de la recepción de la nueva cédula catastral ya hubieren pagado el impuesto predial correspondiente.</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r w:rsidRPr="00355209">
        <w:rPr>
          <w:rFonts w:ascii="Arial" w:hAnsi="Arial" w:cs="Arial"/>
          <w:sz w:val="20"/>
          <w:szCs w:val="20"/>
          <w:lang w:eastAsia="es-MX"/>
        </w:rPr>
        <w:t>En este caso, el nuevo valor consignado en la cédula servirá como base del cálculo del impuesto predial para el siguiente bimestre no cubierto.</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Artículo 33</w:t>
      </w:r>
      <w:r w:rsidRPr="00355209">
        <w:rPr>
          <w:rFonts w:ascii="Arial" w:hAnsi="Arial" w:cs="Arial"/>
          <w:sz w:val="20"/>
          <w:szCs w:val="20"/>
          <w:lang w:eastAsia="es-MX"/>
        </w:rPr>
        <w:t>.- Cuando la base del impuesto predial sea el valor catastral del inmueble, se determinará aplicando la tarifa establecida en la Ley de Ingresos del Municipio de Telchac Pueblo, Yucatán.</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Artículo 34</w:t>
      </w:r>
      <w:r w:rsidRPr="00355209">
        <w:rPr>
          <w:rFonts w:ascii="Arial" w:hAnsi="Arial" w:cs="Arial"/>
          <w:sz w:val="20"/>
          <w:szCs w:val="20"/>
          <w:lang w:eastAsia="es-MX"/>
        </w:rPr>
        <w:t>.- El impuesto predial sobre la base de valor catastral deberá cubrirse por bimestres anticipados dentro de los primeros quince días de cada uno de los meses de enero, marzo, mayo, julio, septiembre y noviembre de cada año.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Cuando el contribuyente pague el impuesto predial correspondiente a una anualidad, durante los meses de enero y febrero de dicho año, gozará de un descuento del 20%  y 10 % sobre el importe de dicho impuesto.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Artículo 35</w:t>
      </w:r>
      <w:r w:rsidRPr="00355209">
        <w:rPr>
          <w:rFonts w:ascii="Arial" w:hAnsi="Arial" w:cs="Arial"/>
          <w:sz w:val="20"/>
          <w:szCs w:val="20"/>
          <w:lang w:eastAsia="es-MX"/>
        </w:rPr>
        <w:t>.- Estarán exentos de pago de Impuesto Predial, los bienes inmuebles que formen parte de un programa de escrituración de la vivienda que realice el Municipio o éste en coordinación con el gobierno estatal y federal, de igual manera los bienes de dominio público de la Federación, Estado o Municipio, salvo que tales bienes sean utilizados por entidades paraestatales, por organismos descentralizados o particulares, bajo cualquier título, para fines administrativos o propósitos distintos a los de su objeto público. En este caso, el impuesto predial se pagará en la forma, términos y conforme a la tarifa establecida en la presente ley.</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Cuando en un mismo inmueble, se realicen simultáneamente actividades propias 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 distintos a los de su objeto público.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recurso de inconformidad en términos de lo dispuesto en la Ley de Gobierno de los Municipios del Estado de Yucatán.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r w:rsidRPr="00355209">
        <w:rPr>
          <w:rFonts w:ascii="Arial" w:hAnsi="Arial" w:cs="Arial"/>
          <w:sz w:val="20"/>
          <w:szCs w:val="20"/>
          <w:lang w:eastAsia="es-MX"/>
        </w:rPr>
        <w:t>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objetivamente presente el inmueble, fije el porcentaje que corresponda a la superficie gravable, calcule su valor catastral y éste último, servirá de base a la Tesorería Municipal, para la determinación del impuesto a pagar.</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36.- </w:t>
      </w:r>
      <w:r w:rsidRPr="00355209">
        <w:rPr>
          <w:rFonts w:ascii="Arial" w:hAnsi="Arial" w:cs="Arial"/>
          <w:sz w:val="20"/>
          <w:szCs w:val="20"/>
          <w:lang w:eastAsia="es-MX"/>
        </w:rPr>
        <w:t>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aún cuando el título en el que conste la autorización o se permita el uso no se hiciere constar el monto de la contraprestación respectiva.</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r w:rsidRPr="00355209">
        <w:rPr>
          <w:rFonts w:ascii="Arial" w:hAnsi="Arial" w:cs="Arial"/>
          <w:sz w:val="20"/>
          <w:szCs w:val="20"/>
          <w:lang w:eastAsia="es-MX"/>
        </w:rPr>
        <w:t>El impuesto predial calculado sobre la base de la contraprestación, se pagará única y exclusivamente en el caso de que al determinarse, diere como resultado una cantidad mayor a la que se pagaría si el cálculo se efectuara sobre la base del valor catastral.</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r w:rsidRPr="00355209">
        <w:rPr>
          <w:rFonts w:ascii="Arial" w:hAnsi="Arial" w:cs="Arial"/>
          <w:sz w:val="20"/>
          <w:szCs w:val="20"/>
          <w:lang w:eastAsia="es-MX"/>
        </w:rPr>
        <w:t>No será aplicada esta base cuando los inmuebles sean destinados a sanatorios de beneficencia y centros de enseñanza reconocidos por la autoridad educativa correspondiente.</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37.- </w:t>
      </w:r>
      <w:r w:rsidRPr="00355209">
        <w:rPr>
          <w:rFonts w:ascii="Arial" w:hAnsi="Arial" w:cs="Arial"/>
          <w:sz w:val="20"/>
          <w:szCs w:val="20"/>
          <w:lang w:eastAsia="es-MX"/>
        </w:rPr>
        <w:t>Los propietarios, fideicomisarios, fideicomitentes o usufructuarios de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del mismo a la propia Tesorería.</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r w:rsidRPr="00355209">
        <w:rPr>
          <w:rFonts w:ascii="Arial" w:hAnsi="Arial" w:cs="Arial"/>
          <w:sz w:val="20"/>
          <w:szCs w:val="20"/>
          <w:lang w:eastAsia="es-MX"/>
        </w:rPr>
        <w:t>Cualquier cambio en el monto de la contraprestación que generó el pago del impuesto predial sobre la base a que se refiere el artículo 36 de esta ley, será notificado a la Tesorería Municipal, en un plazo de quince días, contados a partir de la fecha en que surta efectos la modificación respectiva. En igual forma, deberá notificarse la terminación de la relación jurídica que dio lugar a la contraprestación mencionada en el propio numeral 35 de esta ley, a efecto de que la autoridad determine el impuesto predial sobre la base del valor catastral.</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r w:rsidRPr="00355209">
        <w:rPr>
          <w:rFonts w:ascii="Arial" w:hAnsi="Arial" w:cs="Arial"/>
          <w:sz w:val="20"/>
          <w:szCs w:val="20"/>
          <w:lang w:eastAsia="es-MX"/>
        </w:rPr>
        <w:t xml:space="preserve">Cuando de un inmueble formen parte dos o más departamentos y éstos se encontraren en cualquiera de los supuestos del citado artículo 36 de esta ley, el contribuyente deberá empadronarse por cada departamento. 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36 de esta ley, estarán obligados a entregar una copia simple del mismo a la Tesorería Municipal, en un plazo de treinta días, contados a partir de la fecha del otorgamiento, de la firma o de la ratificación del documento respectivo. </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38.- </w:t>
      </w:r>
      <w:r w:rsidRPr="00355209">
        <w:rPr>
          <w:rFonts w:ascii="Arial" w:hAnsi="Arial" w:cs="Arial"/>
          <w:sz w:val="20"/>
          <w:szCs w:val="20"/>
          <w:lang w:eastAsia="es-MX"/>
        </w:rPr>
        <w:t>Cuando la base del impuesto predial, sean las rentas, frutos civiles o cualquier otra contraprestación generada por el uso, goce o por permitir la ocupación de un inmueble por cualquier título, el impuesto se pagará mensualmente conforme a la tarifa establecida en la Ley de Ingresos del Municipio de Telchac Pueblo, Yucatán.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39.- </w:t>
      </w:r>
      <w:r w:rsidRPr="00355209">
        <w:rPr>
          <w:rFonts w:ascii="Arial" w:hAnsi="Arial" w:cs="Arial"/>
          <w:sz w:val="20"/>
          <w:szCs w:val="20"/>
          <w:lang w:eastAsia="es-MX"/>
        </w:rPr>
        <w:t xml:space="preserve">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 </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r w:rsidRPr="00355209">
        <w:rPr>
          <w:rFonts w:ascii="Arial" w:hAnsi="Arial" w:cs="Arial"/>
          <w:sz w:val="20"/>
          <w:szCs w:val="20"/>
          <w:lang w:eastAsia="es-MX"/>
        </w:rP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40.- </w:t>
      </w:r>
      <w:r w:rsidRPr="00355209">
        <w:rPr>
          <w:rFonts w:ascii="Arial" w:hAnsi="Arial" w:cs="Arial"/>
          <w:sz w:val="20"/>
          <w:szCs w:val="20"/>
          <w:lang w:eastAsia="es-MX"/>
        </w:rPr>
        <w:t>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 El certificado que menciona el presente Artículo deberá anexarse al documento, testimonio o escritura en la que conste el acto o contrato y los escribanos estarán obligados a acompañarlos a los informes que remitan al Archivo Notarial del Estado de Yucatán.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r w:rsidRPr="00355209">
        <w:rPr>
          <w:rFonts w:ascii="Arial" w:hAnsi="Arial" w:cs="Arial"/>
          <w:sz w:val="20"/>
          <w:szCs w:val="20"/>
          <w:lang w:eastAsia="es-MX"/>
        </w:rPr>
        <w:t>Los contratos, convenios o cualquier otro título o instrumento jurídico que no cumplan con el requisito mencionado en el párrafo anterior, no se inscribirán en el Registro Público de la Propiedad y de Comercio del Estado de Yucatán.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r w:rsidRPr="00355209">
        <w:rPr>
          <w:rFonts w:ascii="Arial" w:hAnsi="Arial" w:cs="Arial"/>
          <w:sz w:val="20"/>
          <w:szCs w:val="20"/>
          <w:lang w:eastAsia="es-MX"/>
        </w:rPr>
        <w:t>La Tesorería Municipal, expedirá los certificados de no adeudar impuesto predial, conforme a la solicitud que por escrito presente el interesado, quien deberá señalar el inmueble, el bimestre y el año, respecto de los cuales solicite la certificación.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r w:rsidRPr="00355209">
        <w:rPr>
          <w:rFonts w:ascii="Arial" w:hAnsi="Arial" w:cs="Arial"/>
          <w:sz w:val="20"/>
          <w:szCs w:val="20"/>
          <w:lang w:eastAsia="es-MX"/>
        </w:rPr>
        <w:t>La Tesorería Municipal, emitirá la forma correspondiente para solicitar el certificado mencionado en el párrafo que antecede.</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Sección Segunda</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Del Impuesto Sobre Adquisición de Inmuebles</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41.- </w:t>
      </w:r>
      <w:r w:rsidRPr="00355209">
        <w:rPr>
          <w:rFonts w:ascii="Arial" w:hAnsi="Arial" w:cs="Arial"/>
          <w:sz w:val="20"/>
          <w:szCs w:val="20"/>
          <w:lang w:eastAsia="es-MX"/>
        </w:rPr>
        <w:t>Es objeto del Impuesto sobre Adquisición de Inmuebles, toda adquisición del dominio de bienes inmuebles, que consistan en el suelo, en las construcciones adheridas a él, en ambos, o de derechos sobre los mismos, ubicados en el Municipio de Telchac Pueblo, Yucatán.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r w:rsidRPr="00355209">
        <w:rPr>
          <w:rFonts w:ascii="Arial" w:hAnsi="Arial" w:cs="Arial"/>
          <w:sz w:val="20"/>
          <w:szCs w:val="20"/>
          <w:lang w:eastAsia="es-MX"/>
        </w:rPr>
        <w:t>Para efectos de este impuesto, se entiende por adquisición: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7"/>
        </w:numPr>
        <w:autoSpaceDE w:val="0"/>
        <w:autoSpaceDN w:val="0"/>
        <w:adjustRightInd w:val="0"/>
        <w:spacing w:line="360" w:lineRule="auto"/>
        <w:ind w:left="0" w:firstLine="426"/>
        <w:jc w:val="both"/>
        <w:rPr>
          <w:rFonts w:ascii="Arial" w:hAnsi="Arial" w:cs="Arial"/>
          <w:sz w:val="20"/>
          <w:szCs w:val="20"/>
          <w:lang w:eastAsia="es-MX"/>
        </w:rPr>
      </w:pPr>
      <w:r w:rsidRPr="00355209">
        <w:rPr>
          <w:rFonts w:ascii="Arial" w:hAnsi="Arial" w:cs="Arial"/>
          <w:sz w:val="20"/>
          <w:szCs w:val="20"/>
          <w:lang w:eastAsia="es-MX"/>
        </w:rPr>
        <w:t>Todo acto por el que se adquiera la propiedad, incluyendo la donación, y la aportación a toda clase de personas morales.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7"/>
        </w:numPr>
        <w:autoSpaceDE w:val="0"/>
        <w:autoSpaceDN w:val="0"/>
        <w:adjustRightInd w:val="0"/>
        <w:spacing w:line="360" w:lineRule="auto"/>
        <w:ind w:left="0" w:firstLine="426"/>
        <w:jc w:val="both"/>
        <w:rPr>
          <w:rFonts w:ascii="Arial" w:hAnsi="Arial" w:cs="Arial"/>
          <w:sz w:val="20"/>
          <w:szCs w:val="20"/>
          <w:lang w:eastAsia="es-MX"/>
        </w:rPr>
      </w:pPr>
      <w:r w:rsidRPr="00355209">
        <w:rPr>
          <w:rFonts w:ascii="Arial" w:hAnsi="Arial" w:cs="Arial"/>
          <w:sz w:val="20"/>
          <w:szCs w:val="20"/>
          <w:lang w:eastAsia="es-MX"/>
        </w:rPr>
        <w:t>La compraventa en la que el vendedor se reserve la propiedad del inmueble, aún cuando la transferencia de este se realice con posterioridad.</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7"/>
        </w:numPr>
        <w:autoSpaceDE w:val="0"/>
        <w:autoSpaceDN w:val="0"/>
        <w:adjustRightInd w:val="0"/>
        <w:spacing w:line="360" w:lineRule="auto"/>
        <w:ind w:left="0" w:firstLine="426"/>
        <w:jc w:val="both"/>
        <w:rPr>
          <w:rFonts w:ascii="Arial" w:hAnsi="Arial" w:cs="Arial"/>
          <w:sz w:val="20"/>
          <w:szCs w:val="20"/>
          <w:lang w:eastAsia="es-MX"/>
        </w:rPr>
      </w:pPr>
      <w:r w:rsidRPr="00355209">
        <w:rPr>
          <w:rFonts w:ascii="Arial" w:hAnsi="Arial" w:cs="Arial"/>
          <w:sz w:val="20"/>
          <w:szCs w:val="20"/>
          <w:lang w:eastAsia="es-MX"/>
        </w:rPr>
        <w:t>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7"/>
        </w:numPr>
        <w:autoSpaceDE w:val="0"/>
        <w:autoSpaceDN w:val="0"/>
        <w:adjustRightInd w:val="0"/>
        <w:spacing w:line="360" w:lineRule="auto"/>
        <w:ind w:left="0" w:firstLine="426"/>
        <w:jc w:val="both"/>
        <w:rPr>
          <w:rFonts w:ascii="Arial" w:hAnsi="Arial" w:cs="Arial"/>
          <w:sz w:val="20"/>
          <w:szCs w:val="20"/>
          <w:lang w:eastAsia="es-MX"/>
        </w:rPr>
      </w:pPr>
      <w:r w:rsidRPr="00355209">
        <w:rPr>
          <w:rFonts w:ascii="Arial" w:hAnsi="Arial" w:cs="Arial"/>
          <w:sz w:val="20"/>
          <w:szCs w:val="20"/>
          <w:lang w:eastAsia="es-MX"/>
        </w:rPr>
        <w:t>La cesión de derechos del comprador o del futuro comprador, en los casos de las fracciones II y III que anteceden.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7"/>
        </w:numPr>
        <w:autoSpaceDE w:val="0"/>
        <w:autoSpaceDN w:val="0"/>
        <w:adjustRightInd w:val="0"/>
        <w:spacing w:line="360" w:lineRule="auto"/>
        <w:ind w:left="0" w:firstLine="426"/>
        <w:jc w:val="both"/>
        <w:rPr>
          <w:rFonts w:ascii="Arial" w:hAnsi="Arial" w:cs="Arial"/>
          <w:sz w:val="20"/>
          <w:szCs w:val="20"/>
          <w:lang w:eastAsia="es-MX"/>
        </w:rPr>
      </w:pPr>
      <w:r w:rsidRPr="00355209">
        <w:rPr>
          <w:rFonts w:ascii="Arial" w:hAnsi="Arial" w:cs="Arial"/>
          <w:sz w:val="20"/>
          <w:szCs w:val="20"/>
          <w:lang w:eastAsia="es-MX"/>
        </w:rPr>
        <w:t>La fusión o escisión de sociedades.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7"/>
        </w:numPr>
        <w:autoSpaceDE w:val="0"/>
        <w:autoSpaceDN w:val="0"/>
        <w:adjustRightInd w:val="0"/>
        <w:spacing w:line="360" w:lineRule="auto"/>
        <w:ind w:left="0" w:firstLine="426"/>
        <w:jc w:val="both"/>
        <w:rPr>
          <w:rFonts w:ascii="Arial" w:hAnsi="Arial" w:cs="Arial"/>
          <w:sz w:val="20"/>
          <w:szCs w:val="20"/>
          <w:lang w:eastAsia="es-MX"/>
        </w:rPr>
      </w:pPr>
      <w:r w:rsidRPr="00355209">
        <w:rPr>
          <w:rFonts w:ascii="Arial" w:hAnsi="Arial" w:cs="Arial"/>
          <w:sz w:val="20"/>
          <w:szCs w:val="20"/>
          <w:lang w:eastAsia="es-MX"/>
        </w:rPr>
        <w:t>La dación en pago y la liquidación, reducción de capital, pago en especie de remanentes, utilidades o dividendos de asociaciones o sociedades civiles y mercantiles.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7"/>
        </w:numPr>
        <w:tabs>
          <w:tab w:val="left" w:pos="993"/>
        </w:tabs>
        <w:autoSpaceDE w:val="0"/>
        <w:autoSpaceDN w:val="0"/>
        <w:adjustRightInd w:val="0"/>
        <w:spacing w:line="360" w:lineRule="auto"/>
        <w:ind w:left="0" w:firstLine="426"/>
        <w:jc w:val="both"/>
        <w:rPr>
          <w:rFonts w:ascii="Arial" w:hAnsi="Arial" w:cs="Arial"/>
          <w:sz w:val="20"/>
          <w:szCs w:val="20"/>
          <w:lang w:eastAsia="es-MX"/>
        </w:rPr>
      </w:pPr>
      <w:r w:rsidRPr="00355209">
        <w:rPr>
          <w:rFonts w:ascii="Arial" w:hAnsi="Arial" w:cs="Arial"/>
          <w:sz w:val="20"/>
          <w:szCs w:val="20"/>
          <w:lang w:eastAsia="es-MX"/>
        </w:rPr>
        <w:t>La constitución de usufructo y la adquisición del derecho de ejercicios del mismo.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7"/>
        </w:numPr>
        <w:tabs>
          <w:tab w:val="left" w:pos="993"/>
        </w:tabs>
        <w:autoSpaceDE w:val="0"/>
        <w:autoSpaceDN w:val="0"/>
        <w:adjustRightInd w:val="0"/>
        <w:spacing w:line="360" w:lineRule="auto"/>
        <w:ind w:left="0" w:firstLine="426"/>
        <w:jc w:val="both"/>
        <w:rPr>
          <w:rFonts w:ascii="Arial" w:hAnsi="Arial" w:cs="Arial"/>
          <w:sz w:val="20"/>
          <w:szCs w:val="20"/>
          <w:lang w:eastAsia="es-MX"/>
        </w:rPr>
      </w:pPr>
      <w:r w:rsidRPr="00355209">
        <w:rPr>
          <w:rFonts w:ascii="Arial" w:hAnsi="Arial" w:cs="Arial"/>
          <w:sz w:val="20"/>
          <w:szCs w:val="20"/>
          <w:lang w:eastAsia="es-MX"/>
        </w:rPr>
        <w:t>La prescripción positiva.</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7"/>
        </w:numPr>
        <w:tabs>
          <w:tab w:val="left" w:pos="993"/>
        </w:tabs>
        <w:autoSpaceDE w:val="0"/>
        <w:autoSpaceDN w:val="0"/>
        <w:adjustRightInd w:val="0"/>
        <w:spacing w:line="360" w:lineRule="auto"/>
        <w:ind w:left="0" w:firstLine="426"/>
        <w:jc w:val="both"/>
        <w:rPr>
          <w:rFonts w:ascii="Arial" w:hAnsi="Arial" w:cs="Arial"/>
          <w:sz w:val="20"/>
          <w:szCs w:val="20"/>
          <w:lang w:eastAsia="es-MX"/>
        </w:rPr>
      </w:pPr>
      <w:r w:rsidRPr="00355209">
        <w:rPr>
          <w:rFonts w:ascii="Arial" w:hAnsi="Arial" w:cs="Arial"/>
          <w:sz w:val="20"/>
          <w:szCs w:val="20"/>
          <w:lang w:eastAsia="es-MX"/>
        </w:rPr>
        <w:t>La cesión de derechos del heredero o legatario. Se entenderá como cesión de derechos la renuncia de la herencia o del legado, efectuado después del reconocimiento de herederos y legatarios.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7"/>
        </w:numPr>
        <w:tabs>
          <w:tab w:val="left" w:pos="993"/>
        </w:tabs>
        <w:autoSpaceDE w:val="0"/>
        <w:autoSpaceDN w:val="0"/>
        <w:adjustRightInd w:val="0"/>
        <w:spacing w:line="360" w:lineRule="auto"/>
        <w:ind w:left="0" w:firstLine="426"/>
        <w:jc w:val="both"/>
        <w:rPr>
          <w:rFonts w:ascii="Arial" w:hAnsi="Arial" w:cs="Arial"/>
          <w:sz w:val="20"/>
          <w:szCs w:val="20"/>
          <w:lang w:eastAsia="es-MX"/>
        </w:rPr>
      </w:pPr>
      <w:r w:rsidRPr="00355209">
        <w:rPr>
          <w:rFonts w:ascii="Arial" w:hAnsi="Arial" w:cs="Arial"/>
          <w:sz w:val="20"/>
          <w:szCs w:val="20"/>
          <w:lang w:eastAsia="es-MX"/>
        </w:rPr>
        <w:t>La adquisición que se realice a través de un contrato de fideicomiso, en los supuestos relacionados en el Código Fiscal de la Federación.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7"/>
        </w:numPr>
        <w:tabs>
          <w:tab w:val="left" w:pos="993"/>
        </w:tabs>
        <w:autoSpaceDE w:val="0"/>
        <w:autoSpaceDN w:val="0"/>
        <w:adjustRightInd w:val="0"/>
        <w:spacing w:line="360" w:lineRule="auto"/>
        <w:ind w:left="0" w:firstLine="426"/>
        <w:jc w:val="both"/>
        <w:rPr>
          <w:rFonts w:ascii="Arial" w:hAnsi="Arial" w:cs="Arial"/>
          <w:sz w:val="20"/>
          <w:szCs w:val="20"/>
          <w:lang w:eastAsia="es-MX"/>
        </w:rPr>
      </w:pPr>
      <w:r w:rsidRPr="00355209">
        <w:rPr>
          <w:rFonts w:ascii="Arial" w:hAnsi="Arial" w:cs="Arial"/>
          <w:sz w:val="20"/>
          <w:szCs w:val="20"/>
          <w:lang w:eastAsia="es-MX"/>
        </w:rPr>
        <w:t>La disolución de la copropiedad y de la sociedad conyugal, por la parte que el copropietario o el cónyuge adquiera en demasía del porcentaje que le corresponde.</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7"/>
        </w:numPr>
        <w:tabs>
          <w:tab w:val="left" w:pos="993"/>
        </w:tabs>
        <w:autoSpaceDE w:val="0"/>
        <w:autoSpaceDN w:val="0"/>
        <w:adjustRightInd w:val="0"/>
        <w:spacing w:line="360" w:lineRule="auto"/>
        <w:ind w:left="0" w:firstLine="426"/>
        <w:jc w:val="both"/>
        <w:rPr>
          <w:rFonts w:ascii="Arial" w:hAnsi="Arial" w:cs="Arial"/>
          <w:sz w:val="20"/>
          <w:szCs w:val="20"/>
          <w:lang w:eastAsia="es-MX"/>
        </w:rPr>
      </w:pPr>
      <w:r w:rsidRPr="00355209">
        <w:rPr>
          <w:rFonts w:ascii="Arial" w:hAnsi="Arial" w:cs="Arial"/>
          <w:sz w:val="20"/>
          <w:szCs w:val="20"/>
          <w:lang w:eastAsia="es-MX"/>
        </w:rPr>
        <w:t>La adquisición de la propiedad de bienes inmuebles, en virtud de remate judicial o administrativo.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7"/>
        </w:numPr>
        <w:tabs>
          <w:tab w:val="left" w:pos="993"/>
        </w:tabs>
        <w:autoSpaceDE w:val="0"/>
        <w:autoSpaceDN w:val="0"/>
        <w:adjustRightInd w:val="0"/>
        <w:spacing w:line="360" w:lineRule="auto"/>
        <w:ind w:left="0" w:firstLine="426"/>
        <w:jc w:val="both"/>
        <w:rPr>
          <w:rFonts w:ascii="Arial" w:hAnsi="Arial" w:cs="Arial"/>
          <w:sz w:val="20"/>
          <w:szCs w:val="20"/>
          <w:lang w:eastAsia="es-MX"/>
        </w:rPr>
      </w:pPr>
      <w:r w:rsidRPr="00355209">
        <w:rPr>
          <w:rFonts w:ascii="Arial" w:hAnsi="Arial" w:cs="Arial"/>
          <w:sz w:val="20"/>
          <w:szCs w:val="20"/>
          <w:lang w:eastAsia="es-MX"/>
        </w:rPr>
        <w:t>En los casos de permuta se considerará que se efectúan dos adquisiciones.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42.- </w:t>
      </w:r>
      <w:r w:rsidRPr="00355209">
        <w:rPr>
          <w:rFonts w:ascii="Arial" w:hAnsi="Arial" w:cs="Arial"/>
          <w:sz w:val="20"/>
          <w:szCs w:val="20"/>
          <w:lang w:eastAsia="es-MX"/>
        </w:rPr>
        <w:t>Son sujetos de este impuesto, las personas físicas o morales que adquieran inmuebles, en términos de las disposiciones de esta Sección.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r w:rsidRPr="00355209">
        <w:rPr>
          <w:rFonts w:ascii="Arial" w:hAnsi="Arial" w:cs="Arial"/>
          <w:sz w:val="20"/>
          <w:szCs w:val="20"/>
          <w:lang w:eastAsia="es-MX"/>
        </w:rPr>
        <w:t>Los sujetos obligados al pago de este impuesto, deberán enterarlo en la Tesorería Municipal, dentro del plazo señalado en esta Sección a la fecha en que se realice el acto generador del tributo, mediante declaración, utilizando las formas que para tal efecto emita la propia Tesorería Municipal.</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43.- </w:t>
      </w:r>
      <w:r w:rsidRPr="00355209">
        <w:rPr>
          <w:rFonts w:ascii="Arial" w:hAnsi="Arial" w:cs="Arial"/>
          <w:sz w:val="20"/>
          <w:szCs w:val="20"/>
          <w:lang w:eastAsia="es-MX"/>
        </w:rPr>
        <w:t>Son sujetos solidariamente responsables del pago del Impuesto Sobre Adquisición de Inmuebles: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8"/>
        </w:numPr>
        <w:autoSpaceDE w:val="0"/>
        <w:autoSpaceDN w:val="0"/>
        <w:adjustRightInd w:val="0"/>
        <w:spacing w:line="360" w:lineRule="auto"/>
        <w:ind w:left="0" w:firstLine="426"/>
        <w:jc w:val="both"/>
        <w:rPr>
          <w:rFonts w:ascii="Arial" w:hAnsi="Arial" w:cs="Arial"/>
          <w:sz w:val="20"/>
          <w:szCs w:val="20"/>
          <w:lang w:eastAsia="es-MX"/>
        </w:rPr>
      </w:pPr>
      <w:r w:rsidRPr="00355209">
        <w:rPr>
          <w:rFonts w:ascii="Arial" w:hAnsi="Arial" w:cs="Arial"/>
          <w:sz w:val="20"/>
          <w:szCs w:val="20"/>
          <w:lang w:eastAsia="es-MX"/>
        </w:rPr>
        <w:t>Los fedatarios públicos y las personas que por disposición legal tengan funciones notariales, cuando autoricen una escritura que contenga alguno de los supuestos que se relacionan en el Artículo 41 de la presente ley y no hubiesen constatado el pago del impuesto.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8"/>
        </w:numPr>
        <w:autoSpaceDE w:val="0"/>
        <w:autoSpaceDN w:val="0"/>
        <w:adjustRightInd w:val="0"/>
        <w:spacing w:line="360" w:lineRule="auto"/>
        <w:ind w:left="0" w:firstLine="426"/>
        <w:jc w:val="both"/>
        <w:rPr>
          <w:rFonts w:ascii="Arial" w:hAnsi="Arial" w:cs="Arial"/>
          <w:sz w:val="20"/>
          <w:szCs w:val="20"/>
          <w:lang w:eastAsia="es-MX"/>
        </w:rPr>
      </w:pPr>
      <w:r w:rsidRPr="00355209">
        <w:rPr>
          <w:rFonts w:ascii="Arial" w:hAnsi="Arial" w:cs="Arial"/>
          <w:sz w:val="20"/>
          <w:szCs w:val="20"/>
          <w:lang w:eastAsia="es-MX"/>
        </w:rPr>
        <w:t>Los funcionarios o empleados del Registro Público de la Propiedad y del Comercio del Estado de Yucatán, que inscriban cualquier acto, contrato o documento relativo a algunos de los supuestos que se relacionan en el mencionado artículo 41 de esta ley, sin que les sea exhibido el recibo correspondiente al pago del impuesto.</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44.- </w:t>
      </w:r>
      <w:r w:rsidRPr="00355209">
        <w:rPr>
          <w:rFonts w:ascii="Arial" w:hAnsi="Arial" w:cs="Arial"/>
          <w:sz w:val="20"/>
          <w:szCs w:val="20"/>
          <w:lang w:eastAsia="es-MX"/>
        </w:rPr>
        <w:t>No se causará el Impuesto Sobre Adquisición de Inmuebles en las adquisiciones que realicen la Federación, los Estados, el Distrito Federal, el Municipio, las Instituciones de Beneficencia Pública, la Universidad Autónoma de Yucatán y en los casos siguientes: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9"/>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La transformación de sociedades, con excepción de la fusión.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9"/>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En la adquisición que realicen los Estados Extranjeros, en los casos que existiera reciprocidad.</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9"/>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Cuando se adquiera la propiedad de Inmuebles, con motivo de la constitución de la sociedad conyugal.</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9"/>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La disolución de la copropiedad, siempre que las partes adjudicadas no excedan de las porciones que a cada uno de los copropietarios corresponda. En caso contrario, deberá pagarse el impuesto sobre el exceso o la diferencia.</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9"/>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Cuando se adquieran inmuebles por herencia o legado.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9"/>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La donación entre consortes, ascendientes o descendientes en línea directa, previa comprobación del parentesco ante la Tesorería Municipal.</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9"/>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Cuando los predios sean escriturados mediante un programa de escrituración de la vivienda realizado por el municipio o en coordinación de éste con el Gobierno estatal o federal.</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45.- </w:t>
      </w:r>
      <w:r w:rsidRPr="00355209">
        <w:rPr>
          <w:rFonts w:ascii="Arial" w:hAnsi="Arial" w:cs="Arial"/>
          <w:sz w:val="20"/>
          <w:szCs w:val="20"/>
          <w:lang w:eastAsia="es-MX"/>
        </w:rPr>
        <w:t>La base del impuesto Sobre Adquisición de Inmuebles, será el valor que resulte mayor entre el precio de adquisición, el valor contenido en la cédula catastral vigente, el valor contenido en el avalúo pericial tratándose de las operaciones consignadas en las fracciones IX, XI y XII del artículo 41 de esta ley, el avalúo expedido por las autoridades fiscales, las Instituciones de Crédito, la Comisión de Avalúos de Bienes Nacionales o por corredor público.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r w:rsidRPr="00355209">
        <w:rPr>
          <w:rFonts w:ascii="Arial" w:hAnsi="Arial" w:cs="Arial"/>
          <w:sz w:val="20"/>
          <w:szCs w:val="20"/>
          <w:lang w:eastAsia="es-MX"/>
        </w:rPr>
        <w:t>Cuando el adquiriente asuma la obligación de pagar alguna deuda del enajenante o de perdonarla, el importe de dicha deuda, se considerará parte del precio pactado.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r w:rsidRPr="00355209">
        <w:rPr>
          <w:rFonts w:ascii="Arial" w:hAnsi="Arial" w:cs="Arial"/>
          <w:sz w:val="20"/>
          <w:szCs w:val="20"/>
          <w:lang w:eastAsia="es-MX"/>
        </w:rPr>
        <w:t>La autoridad fiscal municipal estará facultada para practicar, ordenar o tomar en cuenta el avalúo del inmueble, objeto de la adquisición referido a la fecha de su compra y, cuando el valor del avalúo practicado, ordenado o tomado en cuenta, excediera en más de un 10 por ciento, del valor mayor, el total de la diferencia se considerará como parte del precio pactado.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r w:rsidRPr="00355209">
        <w:rPr>
          <w:rFonts w:ascii="Arial" w:hAnsi="Arial" w:cs="Arial"/>
          <w:sz w:val="20"/>
          <w:szCs w:val="20"/>
          <w:lang w:eastAsia="es-MX"/>
        </w:rPr>
        <w:t>Para los efectos del presente artículo, el usufructo y la nuda propiedad tienen cada uno el valor equivalente al 0.5 del valor de la propiedad.</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r w:rsidRPr="00355209">
        <w:rPr>
          <w:rFonts w:ascii="Arial" w:hAnsi="Arial" w:cs="Arial"/>
          <w:sz w:val="20"/>
          <w:szCs w:val="20"/>
          <w:lang w:eastAsia="es-MX"/>
        </w:rPr>
        <w:t>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46.- </w:t>
      </w:r>
      <w:r w:rsidRPr="00355209">
        <w:rPr>
          <w:rFonts w:ascii="Arial" w:hAnsi="Arial" w:cs="Arial"/>
          <w:sz w:val="20"/>
          <w:szCs w:val="20"/>
          <w:lang w:eastAsia="es-MX"/>
        </w:rPr>
        <w:t>Los avalúos que se practiquen para el efecto del pago del Impuesto Sobre Adquisición de Bienes Inmuebles, tendrán una vigencia de seis meses a partir de la fecha de su expedición.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47.- </w:t>
      </w:r>
      <w:r w:rsidRPr="00355209">
        <w:rPr>
          <w:rFonts w:ascii="Arial" w:hAnsi="Arial" w:cs="Arial"/>
          <w:sz w:val="20"/>
          <w:szCs w:val="20"/>
          <w:lang w:eastAsia="es-MX"/>
        </w:rPr>
        <w:t>El impuesto a que se refiere esta sección, se calculará aplicando la tasa establecida en la Ley de Ingresos del Municipio de Telchac Pueblo, Yucatán.</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48.- </w:t>
      </w:r>
      <w:r w:rsidRPr="00355209">
        <w:rPr>
          <w:rFonts w:ascii="Arial" w:hAnsi="Arial" w:cs="Arial"/>
          <w:sz w:val="20"/>
          <w:szCs w:val="20"/>
          <w:lang w:eastAsia="es-MX"/>
        </w:rPr>
        <w:t>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realizados ante ellos, expresando: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30"/>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Nombre y domicilio de los contratantes.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30"/>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Nombre del fedatario público y número que le corresponda a la notaría o escribanía. En caso de tratarse de persona distinta a los anteriores y siempre que realice funciones notariales, deberá expresar su nombre y el cargo que detenta.</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30"/>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Firma y sello, en su caso, del autorizante.</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30"/>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Fecha en que se firmó la escritura de adquisición del inmueble o de los derechos sobre el mismo.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30"/>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Naturaleza del acto, contrato o concepto de adquisición.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30"/>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Identificación del inmueble.</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30"/>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Valor de la operación.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30"/>
        </w:numPr>
        <w:tabs>
          <w:tab w:val="left" w:pos="851"/>
        </w:tabs>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Liquidación del impuesto.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284"/>
        <w:jc w:val="both"/>
        <w:rPr>
          <w:rFonts w:ascii="Arial" w:hAnsi="Arial" w:cs="Arial"/>
          <w:sz w:val="20"/>
          <w:szCs w:val="20"/>
          <w:lang w:eastAsia="es-MX"/>
        </w:rPr>
      </w:pPr>
      <w:r w:rsidRPr="00355209">
        <w:rPr>
          <w:rFonts w:ascii="Arial" w:hAnsi="Arial" w:cs="Arial"/>
          <w:sz w:val="20"/>
          <w:szCs w:val="20"/>
          <w:lang w:eastAsia="es-MX"/>
        </w:rPr>
        <w:t>A la manifestación señalada en este Artículo, se acumulará copia del avalúo practicado al efecto.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9"/>
        <w:jc w:val="both"/>
        <w:rPr>
          <w:rFonts w:ascii="Arial" w:hAnsi="Arial" w:cs="Arial"/>
          <w:sz w:val="20"/>
          <w:szCs w:val="20"/>
          <w:lang w:eastAsia="es-MX"/>
        </w:rPr>
      </w:pPr>
      <w:r w:rsidRPr="00355209">
        <w:rPr>
          <w:rFonts w:ascii="Arial" w:hAnsi="Arial" w:cs="Arial"/>
          <w:sz w:val="20"/>
          <w:szCs w:val="20"/>
          <w:lang w:eastAsia="es-MX"/>
        </w:rPr>
        <w:t>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bien y la fecha de adjudicación.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49.- </w:t>
      </w:r>
      <w:r w:rsidRPr="00355209">
        <w:rPr>
          <w:rFonts w:ascii="Arial" w:hAnsi="Arial" w:cs="Arial"/>
          <w:sz w:val="20"/>
          <w:szCs w:val="20"/>
          <w:lang w:eastAsia="es-MX"/>
        </w:rPr>
        <w:t>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41 de esta Ley. Para el caso de que las personas obligadas a pagar este impuesto, no lo hicieren, los Fedatarios y las personas que por disposición legal tengan funciones notariales, se abstendrán de autorizar el contrato o escritura correspondiente.</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r w:rsidRPr="00355209">
        <w:rPr>
          <w:rFonts w:ascii="Arial" w:hAnsi="Arial" w:cs="Arial"/>
          <w:sz w:val="20"/>
          <w:szCs w:val="20"/>
          <w:lang w:eastAsia="es-MX"/>
        </w:rPr>
        <w:t>Por su parte, los Registradores, no inscribirán en el Registro Público de la Propiedad y del Comercio del Estado de Yucatán, los documentos donde conste la adquisición de inmuebles o de derechos sobre los mismos, sin que el solicitante compruebe haber cubierto el Impuesto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 xml:space="preserve">Sobre Adquisición de Inmuebles. </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r w:rsidRPr="00355209">
        <w:rPr>
          <w:rFonts w:ascii="Arial" w:hAnsi="Arial" w:cs="Arial"/>
          <w:sz w:val="20"/>
          <w:szCs w:val="20"/>
          <w:lang w:eastAsia="es-MX"/>
        </w:rPr>
        <w:t>En caso contrario, los Fedatarios Públicos, las personas que tengan funciones notariales y los Registradores, serán solidariamente responsables de pagar el impuesto y sus accesorios legales, sin perjuicio de la responsabilidad administrativa o penal en que incurran con ese motivo.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r w:rsidRPr="00355209">
        <w:rPr>
          <w:rFonts w:ascii="Arial" w:hAnsi="Arial" w:cs="Arial"/>
          <w:sz w:val="20"/>
          <w:szCs w:val="20"/>
          <w:lang w:eastAsia="es-MX"/>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50.- </w:t>
      </w:r>
      <w:r w:rsidRPr="00355209">
        <w:rPr>
          <w:rFonts w:ascii="Arial" w:hAnsi="Arial" w:cs="Arial"/>
          <w:sz w:val="20"/>
          <w:szCs w:val="20"/>
          <w:lang w:eastAsia="es-MX"/>
        </w:rPr>
        <w:t>El pago del Impuesto Sobre Adquisición de Inmuebles, deberá hacerse, dentro de los treinta días hábiles siguientes a la fecha en que, según el caso, ocurra primero alguno de los siguientes supuestos:</w:t>
      </w:r>
    </w:p>
    <w:p w:rsidR="00F313B8" w:rsidRPr="00355209" w:rsidRDefault="00F313B8" w:rsidP="003F1AB3">
      <w:pPr>
        <w:autoSpaceDE w:val="0"/>
        <w:autoSpaceDN w:val="0"/>
        <w:adjustRightInd w:val="0"/>
        <w:jc w:val="both"/>
        <w:rPr>
          <w:rFonts w:ascii="Arial" w:hAnsi="Arial" w:cs="Arial"/>
          <w:sz w:val="20"/>
          <w:szCs w:val="20"/>
          <w:lang w:eastAsia="es-MX"/>
        </w:rPr>
      </w:pPr>
    </w:p>
    <w:p w:rsidR="00F313B8" w:rsidRPr="00355209" w:rsidRDefault="00F313B8" w:rsidP="009B7592">
      <w:pPr>
        <w:numPr>
          <w:ilvl w:val="0"/>
          <w:numId w:val="31"/>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Se celebre el acto contrato.</w:t>
      </w:r>
    </w:p>
    <w:p w:rsidR="00F313B8" w:rsidRPr="00355209" w:rsidRDefault="00F313B8" w:rsidP="003F1AB3">
      <w:pPr>
        <w:autoSpaceDE w:val="0"/>
        <w:autoSpaceDN w:val="0"/>
        <w:adjustRightInd w:val="0"/>
        <w:jc w:val="both"/>
        <w:rPr>
          <w:rFonts w:ascii="Arial" w:hAnsi="Arial" w:cs="Arial"/>
          <w:sz w:val="20"/>
          <w:szCs w:val="20"/>
          <w:lang w:eastAsia="es-MX"/>
        </w:rPr>
      </w:pPr>
    </w:p>
    <w:p w:rsidR="00F313B8" w:rsidRPr="00355209" w:rsidRDefault="00F313B8" w:rsidP="009B7592">
      <w:pPr>
        <w:numPr>
          <w:ilvl w:val="0"/>
          <w:numId w:val="31"/>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Se eleve a escritura pública.</w:t>
      </w:r>
    </w:p>
    <w:p w:rsidR="00F313B8" w:rsidRPr="00355209" w:rsidRDefault="00F313B8" w:rsidP="003F1AB3">
      <w:pPr>
        <w:autoSpaceDE w:val="0"/>
        <w:autoSpaceDN w:val="0"/>
        <w:adjustRightInd w:val="0"/>
        <w:jc w:val="both"/>
        <w:rPr>
          <w:rFonts w:ascii="Arial" w:hAnsi="Arial" w:cs="Arial"/>
          <w:sz w:val="20"/>
          <w:szCs w:val="20"/>
          <w:lang w:eastAsia="es-MX"/>
        </w:rPr>
      </w:pPr>
    </w:p>
    <w:p w:rsidR="00F313B8" w:rsidRPr="00355209" w:rsidRDefault="00F313B8" w:rsidP="009B7592">
      <w:pPr>
        <w:numPr>
          <w:ilvl w:val="0"/>
          <w:numId w:val="31"/>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Se inscriba en el Registro Público de la Propiedad y de Comercio perteneciente al Instituto de Seguridad Jurídica Patrimonial de Yucatán.</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51.- </w:t>
      </w:r>
      <w:r w:rsidRPr="00355209">
        <w:rPr>
          <w:rFonts w:ascii="Arial" w:hAnsi="Arial" w:cs="Arial"/>
          <w:sz w:val="20"/>
          <w:szCs w:val="20"/>
          <w:lang w:eastAsia="es-MX"/>
        </w:rPr>
        <w:t>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conforme a lo establecido en el artículo 20 de esta ley. Lo anterior, sin perjuicio de la aplicación del recargo establecido para las contribuciones fiscales pagadas en forma extemporánea.</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Sección Tercera</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Impuesto Sobre Espectáculos y Diversiones Públicas</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52.- </w:t>
      </w:r>
      <w:r w:rsidRPr="00355209">
        <w:rPr>
          <w:rFonts w:ascii="Arial" w:hAnsi="Arial" w:cs="Arial"/>
          <w:sz w:val="20"/>
          <w:szCs w:val="20"/>
          <w:lang w:eastAsia="es-MX"/>
        </w:rPr>
        <w:t>Es objeto del Impuesto Sobre Espectáculos y Diversiones Públicas, el ingreso derivado de la comercialización de actos, diversiones y espectáculos públicos, siempre y cuando dichas actividades sean consideradas exentas de pago de Impuesto al Valor Agregado.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r w:rsidRPr="00355209">
        <w:rPr>
          <w:rFonts w:ascii="Arial" w:hAnsi="Arial" w:cs="Arial"/>
          <w:sz w:val="20"/>
          <w:szCs w:val="20"/>
          <w:lang w:eastAsia="es-MX"/>
        </w:rPr>
        <w:t>Para los efectos de esta Sección se consideran:</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r w:rsidRPr="00355209">
        <w:rPr>
          <w:rFonts w:ascii="Arial" w:hAnsi="Arial" w:cs="Arial"/>
          <w:b/>
          <w:bCs/>
          <w:sz w:val="20"/>
          <w:szCs w:val="20"/>
          <w:lang w:eastAsia="es-MX"/>
        </w:rPr>
        <w:t>Diversiones Públicas</w:t>
      </w:r>
      <w:r w:rsidRPr="00355209">
        <w:rPr>
          <w:rFonts w:ascii="Arial" w:hAnsi="Arial" w:cs="Arial"/>
          <w:sz w:val="20"/>
          <w:szCs w:val="20"/>
          <w:lang w:eastAsia="es-MX"/>
        </w:rPr>
        <w:t>: Son aquellos eventos a los cuales el público asiste mediante el pago de una cuota de admisión, con la finalidad de participar o tener la oportunidad de participar activamente en los mismos.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r w:rsidRPr="00355209">
        <w:rPr>
          <w:rFonts w:ascii="Arial" w:hAnsi="Arial" w:cs="Arial"/>
          <w:b/>
          <w:bCs/>
          <w:sz w:val="20"/>
          <w:szCs w:val="20"/>
          <w:lang w:eastAsia="es-MX"/>
        </w:rPr>
        <w:t>Espectáculos Públicos</w:t>
      </w:r>
      <w:r w:rsidRPr="00355209">
        <w:rPr>
          <w:rFonts w:ascii="Arial" w:hAnsi="Arial" w:cs="Arial"/>
          <w:sz w:val="20"/>
          <w:szCs w:val="20"/>
          <w:lang w:eastAsia="es-MX"/>
        </w:rPr>
        <w:t>: Son aquellos eventos a los que el público asiste, mediante el pago de una cuota de admisión, con la finalidad de recrearse y disfrutar con la presentación del mismo, pero sin participar en forma activa.</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r w:rsidRPr="00355209">
        <w:rPr>
          <w:rFonts w:ascii="Arial" w:hAnsi="Arial" w:cs="Arial"/>
          <w:b/>
          <w:bCs/>
          <w:sz w:val="20"/>
          <w:szCs w:val="20"/>
          <w:lang w:eastAsia="es-MX"/>
        </w:rPr>
        <w:t>Cuota de Admisión</w:t>
      </w:r>
      <w:r w:rsidRPr="00355209">
        <w:rPr>
          <w:rFonts w:ascii="Arial" w:hAnsi="Arial" w:cs="Arial"/>
          <w:sz w:val="20"/>
          <w:szCs w:val="20"/>
          <w:lang w:eastAsia="es-MX"/>
        </w:rPr>
        <w:t>: Es el importe o boleto de entrada, donativo, cooperación o cualquier otra denominación que se le dé a la cantidad de dinero por la que se permita el acceso a las diversiones y espectáculos públicos.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53.- </w:t>
      </w:r>
      <w:r w:rsidRPr="00355209">
        <w:rPr>
          <w:rFonts w:ascii="Arial" w:hAnsi="Arial" w:cs="Arial"/>
          <w:sz w:val="20"/>
          <w:szCs w:val="20"/>
          <w:lang w:eastAsia="es-MX"/>
        </w:rPr>
        <w:t>Son sujetos del Impuesto Sobre Espectáculos y Diversiones Públicas, las personas físicas o morales que perciban ingresos derivados de la comercialización de actos, diversiones o espectáculos públicos, ya sea en forma permanente o temporal.</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r w:rsidRPr="00355209">
        <w:rPr>
          <w:rFonts w:ascii="Arial" w:hAnsi="Arial" w:cs="Arial"/>
          <w:sz w:val="20"/>
          <w:szCs w:val="20"/>
          <w:lang w:eastAsia="es-MX"/>
        </w:rPr>
        <w:t>Los sujetos de este impuesto además de las obligaciones a que se refieren los artículos 9 y 25 de esta Ley, deberán:</w:t>
      </w: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p>
    <w:p w:rsidR="00F313B8" w:rsidRPr="00355209" w:rsidRDefault="00F313B8" w:rsidP="009B7592">
      <w:pPr>
        <w:numPr>
          <w:ilvl w:val="0"/>
          <w:numId w:val="32"/>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Proporcionar a la Tesorería los datos señalados a continuación: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left="709"/>
        <w:jc w:val="both"/>
        <w:rPr>
          <w:rFonts w:ascii="Arial" w:hAnsi="Arial" w:cs="Arial"/>
          <w:sz w:val="20"/>
          <w:szCs w:val="20"/>
          <w:lang w:eastAsia="es-MX"/>
        </w:rPr>
      </w:pPr>
      <w:r w:rsidRPr="00355209">
        <w:rPr>
          <w:rFonts w:ascii="Arial" w:hAnsi="Arial" w:cs="Arial"/>
          <w:b/>
          <w:bCs/>
          <w:sz w:val="20"/>
          <w:szCs w:val="20"/>
          <w:lang w:eastAsia="es-MX"/>
        </w:rPr>
        <w:t xml:space="preserve">a)  </w:t>
      </w:r>
      <w:r w:rsidRPr="00355209">
        <w:rPr>
          <w:rFonts w:ascii="Arial" w:hAnsi="Arial" w:cs="Arial"/>
          <w:sz w:val="20"/>
          <w:szCs w:val="20"/>
          <w:lang w:eastAsia="es-MX"/>
        </w:rPr>
        <w:t>Nombre y domicilio de quien promueve la diversión o espectáculo.</w:t>
      </w:r>
    </w:p>
    <w:p w:rsidR="00F313B8" w:rsidRPr="00355209" w:rsidRDefault="00F313B8" w:rsidP="00F313B8">
      <w:pPr>
        <w:autoSpaceDE w:val="0"/>
        <w:autoSpaceDN w:val="0"/>
        <w:adjustRightInd w:val="0"/>
        <w:spacing w:line="360" w:lineRule="auto"/>
        <w:ind w:left="709"/>
        <w:jc w:val="both"/>
        <w:rPr>
          <w:rFonts w:ascii="Arial" w:hAnsi="Arial" w:cs="Arial"/>
          <w:sz w:val="20"/>
          <w:szCs w:val="20"/>
          <w:lang w:eastAsia="es-MX"/>
        </w:rPr>
      </w:pPr>
      <w:r w:rsidRPr="00355209">
        <w:rPr>
          <w:rFonts w:ascii="Arial" w:hAnsi="Arial" w:cs="Arial"/>
          <w:b/>
          <w:bCs/>
          <w:sz w:val="20"/>
          <w:szCs w:val="20"/>
          <w:lang w:eastAsia="es-MX"/>
        </w:rPr>
        <w:t xml:space="preserve">b) </w:t>
      </w:r>
      <w:r w:rsidRPr="00355209">
        <w:rPr>
          <w:rFonts w:ascii="Arial" w:hAnsi="Arial" w:cs="Arial"/>
          <w:sz w:val="20"/>
          <w:szCs w:val="20"/>
          <w:lang w:eastAsia="es-MX"/>
        </w:rPr>
        <w:t>Clase o Tipo de Diversión o Espectáculo.</w:t>
      </w:r>
    </w:p>
    <w:p w:rsidR="00F313B8" w:rsidRPr="00355209" w:rsidRDefault="00F313B8" w:rsidP="00F313B8">
      <w:pPr>
        <w:autoSpaceDE w:val="0"/>
        <w:autoSpaceDN w:val="0"/>
        <w:adjustRightInd w:val="0"/>
        <w:spacing w:line="360" w:lineRule="auto"/>
        <w:ind w:left="709"/>
        <w:jc w:val="both"/>
        <w:rPr>
          <w:rFonts w:ascii="Arial" w:hAnsi="Arial" w:cs="Arial"/>
          <w:sz w:val="20"/>
          <w:szCs w:val="20"/>
          <w:lang w:eastAsia="es-MX"/>
        </w:rPr>
      </w:pPr>
      <w:r w:rsidRPr="00355209">
        <w:rPr>
          <w:rFonts w:ascii="Arial" w:hAnsi="Arial" w:cs="Arial"/>
          <w:b/>
          <w:bCs/>
          <w:sz w:val="20"/>
          <w:szCs w:val="20"/>
          <w:lang w:eastAsia="es-MX"/>
        </w:rPr>
        <w:t xml:space="preserve">c) </w:t>
      </w:r>
      <w:r w:rsidRPr="00355209">
        <w:rPr>
          <w:rFonts w:ascii="Arial" w:hAnsi="Arial" w:cs="Arial"/>
          <w:sz w:val="20"/>
          <w:szCs w:val="20"/>
          <w:lang w:eastAsia="es-MX"/>
        </w:rPr>
        <w:t>Ubicación del lugar donde se llevará a cabo el evento.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32"/>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Cumplir con las disposiciones que para tal efecto fije la Regiduría de Espectáculos, en el caso del Municipio que no hubiere el reglamento respectivo.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32"/>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Presentar a la Tesorería Municipal, cuando menos tres días antes de la realización del evento, la emisión total de los boletos de entrada, señalando el número de boletos que corresponden a cada clase y su precio al público, a fin que se autoricen con el sello respectivo.</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54.- </w:t>
      </w:r>
      <w:r w:rsidRPr="00355209">
        <w:rPr>
          <w:rFonts w:ascii="Arial" w:hAnsi="Arial" w:cs="Arial"/>
          <w:sz w:val="20"/>
          <w:szCs w:val="20"/>
          <w:lang w:eastAsia="es-MX"/>
        </w:rPr>
        <w:t>La base del Impuesto Sobre Espectáculos y Diversiones Públicas, será:</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33"/>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La totalidad del ingreso percibido por los sujetos del impuesto, en la comercialización correspondiente.</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33"/>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El importe aprobado por el Cabildo.</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55.- </w:t>
      </w:r>
      <w:r w:rsidRPr="00355209">
        <w:rPr>
          <w:rFonts w:ascii="Arial" w:hAnsi="Arial" w:cs="Arial"/>
          <w:sz w:val="20"/>
          <w:szCs w:val="20"/>
          <w:lang w:eastAsia="es-MX"/>
        </w:rPr>
        <w:t>La tasa del Impuesto Sobre Espectáculos y Diversiones Públicas, será la establecida en la Ley de Ingresos del Municipio de Telchac Pueblo, Yucatán.</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56.- </w:t>
      </w:r>
      <w:r w:rsidRPr="00355209">
        <w:rPr>
          <w:rFonts w:ascii="Arial" w:hAnsi="Arial" w:cs="Arial"/>
          <w:sz w:val="20"/>
          <w:szCs w:val="20"/>
          <w:lang w:eastAsia="es-MX"/>
        </w:rPr>
        <w:t>El pago de este impuesto se sujetará a lo siguiente:</w:t>
      </w:r>
    </w:p>
    <w:p w:rsidR="00F313B8" w:rsidRPr="00355209" w:rsidRDefault="00F313B8" w:rsidP="00F313B8">
      <w:pPr>
        <w:autoSpaceDE w:val="0"/>
        <w:autoSpaceDN w:val="0"/>
        <w:adjustRightInd w:val="0"/>
        <w:spacing w:line="360" w:lineRule="auto"/>
        <w:ind w:firstLine="284"/>
        <w:jc w:val="both"/>
        <w:rPr>
          <w:rFonts w:ascii="Arial" w:hAnsi="Arial" w:cs="Arial"/>
          <w:sz w:val="20"/>
          <w:szCs w:val="20"/>
          <w:lang w:eastAsia="es-MX"/>
        </w:rPr>
      </w:pPr>
    </w:p>
    <w:p w:rsidR="00F313B8" w:rsidRPr="00355209" w:rsidRDefault="00F313B8" w:rsidP="009B7592">
      <w:pPr>
        <w:numPr>
          <w:ilvl w:val="0"/>
          <w:numId w:val="34"/>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Si pudiera determinarse previamente el monto del ingreso y se trate de contribuyentes eventuales, el pago se efectuará antes de la realización de la diversión o espectáculo respectivo.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34"/>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Si no pudiera determinarse previamente el monto del ingreso, se garantizará el interés del Municipio mediante depósito ante la Tesorería Municipal, del 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diferencia que hubiere a su favor.</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34"/>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Tratándose de contribuyentes establecidos o registrados en el Padrón Municipal, el pago se efectuará dentro los primeros quince días de cada mes.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9"/>
        <w:jc w:val="both"/>
        <w:rPr>
          <w:rFonts w:ascii="Arial" w:hAnsi="Arial" w:cs="Arial"/>
          <w:sz w:val="20"/>
          <w:szCs w:val="20"/>
          <w:lang w:eastAsia="es-MX"/>
        </w:rPr>
      </w:pPr>
      <w:r w:rsidRPr="00355209">
        <w:rPr>
          <w:rFonts w:ascii="Arial" w:hAnsi="Arial" w:cs="Arial"/>
          <w:sz w:val="20"/>
          <w:szCs w:val="20"/>
          <w:lang w:eastAsia="es-MX"/>
        </w:rPr>
        <w:t>Cuando los sujetos obligados a otorgar la garantía a que se refiere la fracción II, no cumplan con tal obligación, la Tesorería Municipal, podrá suspender el evento hasta en tanto no se otorgue dicha garantía, para ello la autoridad fiscal municipal podrá solicitar el auxilio de la fuerza pública.</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9"/>
        <w:jc w:val="both"/>
        <w:rPr>
          <w:rFonts w:ascii="Arial" w:hAnsi="Arial" w:cs="Arial"/>
          <w:sz w:val="20"/>
          <w:szCs w:val="20"/>
          <w:lang w:eastAsia="es-MX"/>
        </w:rPr>
      </w:pPr>
      <w:r w:rsidRPr="00355209">
        <w:rPr>
          <w:rFonts w:ascii="Arial" w:hAnsi="Arial" w:cs="Arial"/>
          <w:sz w:val="20"/>
          <w:szCs w:val="20"/>
          <w:lang w:eastAsia="es-MX"/>
        </w:rPr>
        <w:t>En todo caso, la Tesorería Municipal podrá designar interventor para que, determine y recaude las contribuciones causadas. En este caso, el impuesto se pagará a dicho interventor al finalizar el evento, expidiendo éste último el recibo provisional respectivo, mismo que será canjeado por el recibo oficial en la propia Tesorería Municipal, el día hábil siguiente al de la realización del evento.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57.- </w:t>
      </w:r>
      <w:r w:rsidRPr="00355209">
        <w:rPr>
          <w:rFonts w:ascii="Arial" w:hAnsi="Arial" w:cs="Arial"/>
          <w:sz w:val="20"/>
          <w:szCs w:val="20"/>
          <w:lang w:eastAsia="es-MX"/>
        </w:rPr>
        <w:t>Los empresarios, 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este Capítulo.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58.- </w:t>
      </w:r>
      <w:r w:rsidRPr="00355209">
        <w:rPr>
          <w:rFonts w:ascii="Arial" w:hAnsi="Arial" w:cs="Arial"/>
          <w:sz w:val="20"/>
          <w:szCs w:val="20"/>
          <w:lang w:eastAsia="es-MX"/>
        </w:rPr>
        <w:t>La Tesorería Municipal tendrá facultad para suspender o intervenir la venta de boletos de cualquier evento, cuando los organizadores, promotores o empresarios, no cumplan con la obligación contenida en la fracción III del artículo 53 de esta ley, no proporcionen la información que se les requiera para la determinación del impuesto o de alguna manera obstaculicen las facultades de las autoridades municipales.</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CAPÍTULO II</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Derechos</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Sección Primera</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Derechos por Licencias y Permisos</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59.- </w:t>
      </w:r>
      <w:r w:rsidRPr="00355209">
        <w:rPr>
          <w:rFonts w:ascii="Arial" w:hAnsi="Arial" w:cs="Arial"/>
          <w:sz w:val="20"/>
          <w:szCs w:val="20"/>
          <w:lang w:eastAsia="es-MX"/>
        </w:rPr>
        <w:t>Es objeto de los Derechos por Licencias y Permisos: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35"/>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w:t>
      </w:r>
    </w:p>
    <w:p w:rsidR="00F313B8" w:rsidRPr="00355209" w:rsidRDefault="00F313B8" w:rsidP="009B7592">
      <w:pPr>
        <w:numPr>
          <w:ilvl w:val="0"/>
          <w:numId w:val="35"/>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Las licencias, permisos o autorizaciones para el funcionamiento de establecimientos o locales comerciales o de servicios.</w:t>
      </w:r>
    </w:p>
    <w:p w:rsidR="00F313B8" w:rsidRPr="00355209" w:rsidRDefault="00F313B8" w:rsidP="009B7592">
      <w:pPr>
        <w:numPr>
          <w:ilvl w:val="0"/>
          <w:numId w:val="35"/>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Las licencias para instalación de anuncios de toda índole, conforme a la legislación municipal correspondiente.</w:t>
      </w:r>
    </w:p>
    <w:p w:rsidR="00F313B8" w:rsidRPr="00355209" w:rsidRDefault="00F313B8" w:rsidP="009B7592">
      <w:pPr>
        <w:numPr>
          <w:ilvl w:val="0"/>
          <w:numId w:val="35"/>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Los permisos y autorizaciones de tipo provisional señalados en la normatividad municipal de Telchac Pueblo, Yucatán.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60.- </w:t>
      </w:r>
      <w:r w:rsidRPr="00355209">
        <w:rPr>
          <w:rFonts w:ascii="Arial" w:hAnsi="Arial" w:cs="Arial"/>
          <w:sz w:val="20"/>
          <w:szCs w:val="20"/>
          <w:lang w:eastAsia="es-MX"/>
        </w:rPr>
        <w:t>Son sujetos de los derechos a que se refiere la presente Sección, las personas físicas o morales que soliciten y obtengan las licencias, permisos o autorizaciones a que se refiere el artículo anterior, o que realicen por cuenta propia o ajena las mismas actividades referidas y que dan motivo al pago de derechos.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61.- </w:t>
      </w:r>
      <w:r w:rsidRPr="00355209">
        <w:rPr>
          <w:rFonts w:ascii="Arial" w:hAnsi="Arial" w:cs="Arial"/>
          <w:sz w:val="20"/>
          <w:szCs w:val="20"/>
          <w:lang w:eastAsia="es-MX"/>
        </w:rPr>
        <w:t>Son responsables solidarios del pago de los derechos a que se refiere esta Sección, los propietarios de los inmuebles donde funcionen los establecimientos comerciales o donde se instalen los anuncios.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62.- </w:t>
      </w:r>
      <w:r w:rsidRPr="00355209">
        <w:rPr>
          <w:rFonts w:ascii="Arial" w:hAnsi="Arial" w:cs="Arial"/>
          <w:sz w:val="20"/>
          <w:szCs w:val="20"/>
          <w:lang w:eastAsia="es-MX"/>
        </w:rPr>
        <w:t>Es base para el pago de los derechos a que se refiere la presente Sección: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36"/>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En relación con el funcionamiento de giros relacionados con la venta de bebidas alcohólicas, la base del gravamen será el tipo de autorización, licencia, permiso o revalidación de estos, así como el número de días y horas, tratándose de permisos eventuales o de funcionamiento en horarios extraordinarios.</w:t>
      </w:r>
    </w:p>
    <w:p w:rsidR="00F313B8" w:rsidRPr="00355209" w:rsidRDefault="00F313B8" w:rsidP="009B7592">
      <w:pPr>
        <w:numPr>
          <w:ilvl w:val="0"/>
          <w:numId w:val="36"/>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En relación con el funcionamiento de establecimientos o locales comerciales o de servicios, el tipo de autorización, licencia, permiso o revalidación de éstos.</w:t>
      </w:r>
    </w:p>
    <w:p w:rsidR="00F313B8" w:rsidRPr="00355209" w:rsidRDefault="00F313B8" w:rsidP="009B7592">
      <w:pPr>
        <w:numPr>
          <w:ilvl w:val="0"/>
          <w:numId w:val="36"/>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Tratándose de licencias para anuncios, el metro cuadrado de superficie del anuncio.</w:t>
      </w:r>
    </w:p>
    <w:p w:rsidR="00F313B8" w:rsidRPr="00355209" w:rsidRDefault="00F313B8" w:rsidP="009B7592">
      <w:pPr>
        <w:numPr>
          <w:ilvl w:val="0"/>
          <w:numId w:val="36"/>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Para los permisos o autorizaciones de tipo provisional señalados en los reglamentos municipales, el tipo de solicitud, así como el tiempo de vigencia de la misma.</w:t>
      </w:r>
    </w:p>
    <w:p w:rsidR="00F313B8" w:rsidRPr="00355209" w:rsidRDefault="00F313B8" w:rsidP="009B7592">
      <w:pPr>
        <w:numPr>
          <w:ilvl w:val="0"/>
          <w:numId w:val="36"/>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En el caso de las fracciones señaladas en este artículo, la autoridad municipal podrá determinar una cuota única por cada permiso otorgado, sin tomar en cuenta la base señalada en dichas fracciones.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63.- </w:t>
      </w:r>
      <w:r w:rsidRPr="00355209">
        <w:rPr>
          <w:rFonts w:ascii="Arial" w:hAnsi="Arial" w:cs="Arial"/>
          <w:sz w:val="20"/>
          <w:szCs w:val="20"/>
          <w:lang w:eastAsia="es-MX"/>
        </w:rPr>
        <w:t>El pago de los derechos a que se refiere esta Sección deberá cubrirse con anticipación al otorgamiento de las licencias o permisos referidos, con excepción de los que en su caso disponga la reglamentación correspondiente.</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64.- </w:t>
      </w:r>
      <w:r w:rsidRPr="00355209">
        <w:rPr>
          <w:rFonts w:ascii="Arial" w:hAnsi="Arial" w:cs="Arial"/>
          <w:sz w:val="20"/>
          <w:szCs w:val="20"/>
          <w:lang w:eastAsia="es-MX"/>
        </w:rPr>
        <w:t>Por el otorgamiento de licencias o permisos a que hace referencia esta Sección, se causarán y pagarán derechos de conformidad con las tarifas señaladas la Ley de Ingresos del Municipio de Telchac Pueblo, Yucatán.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65.- </w:t>
      </w:r>
      <w:r w:rsidRPr="00355209">
        <w:rPr>
          <w:rFonts w:ascii="Arial" w:hAnsi="Arial" w:cs="Arial"/>
          <w:sz w:val="20"/>
          <w:szCs w:val="20"/>
          <w:lang w:eastAsia="es-MX"/>
        </w:rPr>
        <w:t>Los establecimientos con venta de bebidas alcohólicas que no cuenten con licencia de funcionamiento vigente, podrán ser clausurados por la autoridad municipal.</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r w:rsidRPr="00355209">
        <w:rPr>
          <w:rFonts w:ascii="Arial" w:hAnsi="Arial" w:cs="Arial"/>
          <w:sz w:val="20"/>
          <w:szCs w:val="20"/>
          <w:lang w:eastAsia="es-MX"/>
        </w:rPr>
        <w:t>Para efecto de la expedición de Licencias de Funcionamiento se deberá cumplir con lo dispuesto en la normatividad vigente.</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Sección Segunda</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Derechos por servicios que presta la Dirección de Desarrollo Urbano y Obras Públicas</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rPr>
          <w:rFonts w:ascii="Arial" w:hAnsi="Arial" w:cs="Arial"/>
          <w:sz w:val="20"/>
          <w:szCs w:val="20"/>
          <w:lang w:eastAsia="es-MX"/>
        </w:rPr>
      </w:pPr>
      <w:r w:rsidRPr="00355209">
        <w:rPr>
          <w:rFonts w:ascii="Arial" w:hAnsi="Arial" w:cs="Arial"/>
          <w:b/>
          <w:bCs/>
          <w:sz w:val="20"/>
          <w:szCs w:val="20"/>
          <w:lang w:eastAsia="es-MX"/>
        </w:rPr>
        <w:t xml:space="preserve">Artículo 66.- </w:t>
      </w:r>
      <w:r w:rsidRPr="00355209">
        <w:rPr>
          <w:rFonts w:ascii="Arial" w:hAnsi="Arial" w:cs="Arial"/>
          <w:sz w:val="20"/>
          <w:szCs w:val="20"/>
          <w:lang w:eastAsia="es-MX"/>
        </w:rPr>
        <w:t>Son sujetos obligados al pago de derechos por los servicios que presta la Dirección de Desarrollo Urbano y Obras Públicas, las personas físicas o morales que lo soliciten.</w:t>
      </w:r>
    </w:p>
    <w:p w:rsidR="00F313B8" w:rsidRPr="00355209" w:rsidRDefault="00F313B8" w:rsidP="00F313B8">
      <w:pPr>
        <w:autoSpaceDE w:val="0"/>
        <w:autoSpaceDN w:val="0"/>
        <w:adjustRightInd w:val="0"/>
        <w:spacing w:line="360" w:lineRule="auto"/>
        <w:rPr>
          <w:rFonts w:ascii="Arial" w:hAnsi="Arial" w:cs="Arial"/>
          <w:sz w:val="20"/>
          <w:szCs w:val="20"/>
          <w:lang w:eastAsia="es-MX"/>
        </w:rPr>
      </w:pPr>
    </w:p>
    <w:p w:rsidR="00F313B8" w:rsidRPr="00355209" w:rsidRDefault="00F313B8" w:rsidP="00F313B8">
      <w:pPr>
        <w:widowControl w:val="0"/>
        <w:autoSpaceDE w:val="0"/>
        <w:autoSpaceDN w:val="0"/>
        <w:adjustRightInd w:val="0"/>
        <w:spacing w:line="360" w:lineRule="auto"/>
        <w:jc w:val="both"/>
        <w:rPr>
          <w:rFonts w:ascii="Arial" w:hAnsi="Arial" w:cs="Arial"/>
          <w:sz w:val="20"/>
          <w:szCs w:val="20"/>
          <w:lang w:val="es-ES"/>
        </w:rPr>
      </w:pPr>
      <w:r w:rsidRPr="00355209">
        <w:rPr>
          <w:rFonts w:ascii="Arial" w:hAnsi="Arial" w:cs="Arial"/>
          <w:b/>
          <w:bCs/>
          <w:sz w:val="20"/>
          <w:szCs w:val="20"/>
          <w:lang w:val="es-ES"/>
        </w:rPr>
        <w:t xml:space="preserve">Artículo 67.- </w:t>
      </w:r>
      <w:r w:rsidRPr="00355209">
        <w:rPr>
          <w:rFonts w:ascii="Arial" w:hAnsi="Arial" w:cs="Arial"/>
          <w:sz w:val="20"/>
          <w:szCs w:val="20"/>
          <w:lang w:val="es-ES"/>
        </w:rPr>
        <w:t>Los sujetos pagarán los derechos por los servicios que soliciten a la Dirección de Desarrollo Urbano, consistentes en:</w:t>
      </w:r>
    </w:p>
    <w:p w:rsidR="00F313B8" w:rsidRPr="00355209" w:rsidRDefault="00F313B8" w:rsidP="00F313B8">
      <w:pPr>
        <w:widowControl w:val="0"/>
        <w:autoSpaceDE w:val="0"/>
        <w:autoSpaceDN w:val="0"/>
        <w:adjustRightInd w:val="0"/>
        <w:spacing w:line="360" w:lineRule="auto"/>
        <w:jc w:val="both"/>
        <w:rPr>
          <w:rFonts w:ascii="Arial" w:hAnsi="Arial" w:cs="Arial"/>
          <w:sz w:val="20"/>
          <w:szCs w:val="20"/>
          <w:lang w:val="es-ES"/>
        </w:rPr>
      </w:pPr>
    </w:p>
    <w:p w:rsidR="00F313B8" w:rsidRPr="00355209" w:rsidRDefault="00F313B8" w:rsidP="00F313B8">
      <w:pPr>
        <w:widowControl w:val="0"/>
        <w:autoSpaceDE w:val="0"/>
        <w:autoSpaceDN w:val="0"/>
        <w:adjustRightInd w:val="0"/>
        <w:spacing w:line="360" w:lineRule="auto"/>
        <w:jc w:val="both"/>
        <w:rPr>
          <w:rFonts w:ascii="Arial" w:hAnsi="Arial" w:cs="Arial"/>
          <w:sz w:val="20"/>
          <w:szCs w:val="20"/>
          <w:lang w:val="es-ES"/>
        </w:rPr>
      </w:pPr>
    </w:p>
    <w:p w:rsidR="00F313B8" w:rsidRPr="00355209" w:rsidRDefault="00F313B8" w:rsidP="009B7592">
      <w:pPr>
        <w:widowControl w:val="0"/>
        <w:numPr>
          <w:ilvl w:val="0"/>
          <w:numId w:val="52"/>
        </w:numPr>
        <w:autoSpaceDE w:val="0"/>
        <w:autoSpaceDN w:val="0"/>
        <w:adjustRightInd w:val="0"/>
        <w:spacing w:line="360" w:lineRule="auto"/>
        <w:rPr>
          <w:rFonts w:ascii="Arial" w:hAnsi="Arial" w:cs="Arial"/>
          <w:sz w:val="20"/>
          <w:szCs w:val="20"/>
          <w:lang w:val="es-ES"/>
        </w:rPr>
      </w:pPr>
      <w:r w:rsidRPr="00355209">
        <w:rPr>
          <w:rFonts w:ascii="Arial" w:hAnsi="Arial" w:cs="Arial"/>
          <w:sz w:val="20"/>
          <w:szCs w:val="20"/>
          <w:lang w:val="es-ES"/>
        </w:rPr>
        <w:t>Licencia de construcción o reconstrucción.</w:t>
      </w:r>
    </w:p>
    <w:p w:rsidR="00F313B8" w:rsidRPr="00355209" w:rsidRDefault="00F313B8" w:rsidP="009B7592">
      <w:pPr>
        <w:widowControl w:val="0"/>
        <w:numPr>
          <w:ilvl w:val="0"/>
          <w:numId w:val="52"/>
        </w:numPr>
        <w:autoSpaceDE w:val="0"/>
        <w:autoSpaceDN w:val="0"/>
        <w:adjustRightInd w:val="0"/>
        <w:spacing w:line="360" w:lineRule="auto"/>
        <w:rPr>
          <w:rFonts w:ascii="Arial" w:hAnsi="Arial" w:cs="Arial"/>
          <w:sz w:val="20"/>
          <w:szCs w:val="20"/>
          <w:lang w:val="es-ES"/>
        </w:rPr>
      </w:pPr>
      <w:r w:rsidRPr="00355209">
        <w:rPr>
          <w:rFonts w:ascii="Arial" w:hAnsi="Arial" w:cs="Arial"/>
          <w:sz w:val="20"/>
          <w:szCs w:val="20"/>
          <w:lang w:val="es-ES"/>
        </w:rPr>
        <w:t>Constancia de terminación de obra.</w:t>
      </w:r>
    </w:p>
    <w:p w:rsidR="00F313B8" w:rsidRPr="00355209" w:rsidRDefault="00F313B8" w:rsidP="009B7592">
      <w:pPr>
        <w:widowControl w:val="0"/>
        <w:numPr>
          <w:ilvl w:val="0"/>
          <w:numId w:val="52"/>
        </w:numPr>
        <w:autoSpaceDE w:val="0"/>
        <w:autoSpaceDN w:val="0"/>
        <w:adjustRightInd w:val="0"/>
        <w:spacing w:line="360" w:lineRule="auto"/>
        <w:rPr>
          <w:rFonts w:ascii="Arial" w:hAnsi="Arial" w:cs="Arial"/>
          <w:sz w:val="20"/>
          <w:szCs w:val="20"/>
          <w:lang w:val="es-ES"/>
        </w:rPr>
      </w:pPr>
      <w:r w:rsidRPr="00355209">
        <w:rPr>
          <w:rFonts w:ascii="Arial" w:hAnsi="Arial" w:cs="Arial"/>
          <w:sz w:val="20"/>
          <w:szCs w:val="20"/>
          <w:lang w:val="es-ES"/>
        </w:rPr>
        <w:t>Licencia para realización de una demolición.</w:t>
      </w:r>
    </w:p>
    <w:p w:rsidR="00F313B8" w:rsidRPr="00355209" w:rsidRDefault="00F313B8" w:rsidP="009B7592">
      <w:pPr>
        <w:widowControl w:val="0"/>
        <w:numPr>
          <w:ilvl w:val="0"/>
          <w:numId w:val="52"/>
        </w:numPr>
        <w:autoSpaceDE w:val="0"/>
        <w:autoSpaceDN w:val="0"/>
        <w:adjustRightInd w:val="0"/>
        <w:spacing w:line="360" w:lineRule="auto"/>
        <w:rPr>
          <w:rFonts w:ascii="Arial" w:hAnsi="Arial" w:cs="Arial"/>
          <w:sz w:val="20"/>
          <w:szCs w:val="20"/>
          <w:lang w:val="es-ES"/>
        </w:rPr>
      </w:pPr>
      <w:r w:rsidRPr="00355209">
        <w:rPr>
          <w:rFonts w:ascii="Arial" w:hAnsi="Arial" w:cs="Arial"/>
          <w:sz w:val="20"/>
          <w:szCs w:val="20"/>
          <w:lang w:val="es-ES"/>
        </w:rPr>
        <w:t>Constancia de Alineamiento.</w:t>
      </w:r>
    </w:p>
    <w:p w:rsidR="00F313B8" w:rsidRPr="00355209" w:rsidRDefault="00F313B8" w:rsidP="009B7592">
      <w:pPr>
        <w:widowControl w:val="0"/>
        <w:numPr>
          <w:ilvl w:val="0"/>
          <w:numId w:val="52"/>
        </w:numPr>
        <w:autoSpaceDE w:val="0"/>
        <w:autoSpaceDN w:val="0"/>
        <w:adjustRightInd w:val="0"/>
        <w:spacing w:line="360" w:lineRule="auto"/>
        <w:rPr>
          <w:rFonts w:ascii="Arial" w:hAnsi="Arial" w:cs="Arial"/>
          <w:sz w:val="20"/>
          <w:szCs w:val="20"/>
          <w:lang w:val="es-ES"/>
        </w:rPr>
      </w:pPr>
      <w:r w:rsidRPr="00355209">
        <w:rPr>
          <w:rFonts w:ascii="Arial" w:hAnsi="Arial" w:cs="Arial"/>
          <w:sz w:val="20"/>
          <w:szCs w:val="20"/>
          <w:lang w:val="es-ES"/>
        </w:rPr>
        <w:t>Sellado de planos.</w:t>
      </w:r>
    </w:p>
    <w:p w:rsidR="00F313B8" w:rsidRPr="00355209" w:rsidRDefault="00F313B8" w:rsidP="009B7592">
      <w:pPr>
        <w:widowControl w:val="0"/>
        <w:numPr>
          <w:ilvl w:val="0"/>
          <w:numId w:val="52"/>
        </w:numPr>
        <w:autoSpaceDE w:val="0"/>
        <w:autoSpaceDN w:val="0"/>
        <w:adjustRightInd w:val="0"/>
        <w:spacing w:line="360" w:lineRule="auto"/>
        <w:rPr>
          <w:rFonts w:ascii="Arial" w:hAnsi="Arial" w:cs="Arial"/>
          <w:sz w:val="20"/>
          <w:szCs w:val="20"/>
          <w:lang w:val="es-ES"/>
        </w:rPr>
      </w:pPr>
      <w:r w:rsidRPr="00355209">
        <w:rPr>
          <w:rFonts w:ascii="Arial" w:hAnsi="Arial" w:cs="Arial"/>
          <w:sz w:val="20"/>
          <w:szCs w:val="20"/>
          <w:lang w:val="es-ES"/>
        </w:rPr>
        <w:t>Licencia para hacer cortes en banquetas, pavimento y guarniciones.</w:t>
      </w:r>
    </w:p>
    <w:p w:rsidR="00F313B8" w:rsidRPr="00355209" w:rsidRDefault="00F313B8" w:rsidP="009B7592">
      <w:pPr>
        <w:widowControl w:val="0"/>
        <w:numPr>
          <w:ilvl w:val="0"/>
          <w:numId w:val="52"/>
        </w:numPr>
        <w:autoSpaceDE w:val="0"/>
        <w:autoSpaceDN w:val="0"/>
        <w:adjustRightInd w:val="0"/>
        <w:spacing w:line="360" w:lineRule="auto"/>
        <w:rPr>
          <w:rFonts w:ascii="Arial" w:hAnsi="Arial" w:cs="Arial"/>
          <w:sz w:val="20"/>
          <w:szCs w:val="20"/>
          <w:lang w:val="es-ES"/>
        </w:rPr>
      </w:pPr>
      <w:r w:rsidRPr="00355209">
        <w:rPr>
          <w:rFonts w:ascii="Arial" w:hAnsi="Arial" w:cs="Arial"/>
          <w:sz w:val="20"/>
          <w:szCs w:val="20"/>
          <w:lang w:val="es-ES"/>
        </w:rPr>
        <w:t>Otorgamiento de constancia a que se refiere la Ley Sobre el Régimen de Propiedad y Condominio Inmobiliario del Estado de Yucatán.</w:t>
      </w:r>
    </w:p>
    <w:p w:rsidR="00F313B8" w:rsidRPr="00355209" w:rsidRDefault="00F313B8" w:rsidP="009B7592">
      <w:pPr>
        <w:widowControl w:val="0"/>
        <w:numPr>
          <w:ilvl w:val="0"/>
          <w:numId w:val="52"/>
        </w:numPr>
        <w:autoSpaceDE w:val="0"/>
        <w:autoSpaceDN w:val="0"/>
        <w:adjustRightInd w:val="0"/>
        <w:spacing w:line="360" w:lineRule="auto"/>
        <w:rPr>
          <w:rFonts w:ascii="Arial" w:hAnsi="Arial" w:cs="Arial"/>
          <w:sz w:val="20"/>
          <w:szCs w:val="20"/>
          <w:lang w:val="es-ES"/>
        </w:rPr>
      </w:pPr>
      <w:r w:rsidRPr="00355209">
        <w:rPr>
          <w:rFonts w:ascii="Arial" w:hAnsi="Arial" w:cs="Arial"/>
          <w:sz w:val="20"/>
          <w:szCs w:val="20"/>
          <w:lang w:val="es-ES"/>
        </w:rPr>
        <w:t>Constancia para obras de urbanización.</w:t>
      </w:r>
    </w:p>
    <w:p w:rsidR="00F313B8" w:rsidRPr="00355209" w:rsidRDefault="00F313B8" w:rsidP="009B7592">
      <w:pPr>
        <w:widowControl w:val="0"/>
        <w:numPr>
          <w:ilvl w:val="0"/>
          <w:numId w:val="52"/>
        </w:numPr>
        <w:autoSpaceDE w:val="0"/>
        <w:autoSpaceDN w:val="0"/>
        <w:adjustRightInd w:val="0"/>
        <w:spacing w:line="360" w:lineRule="auto"/>
        <w:rPr>
          <w:rFonts w:ascii="Arial" w:hAnsi="Arial" w:cs="Arial"/>
          <w:sz w:val="20"/>
          <w:szCs w:val="20"/>
          <w:lang w:val="es-ES"/>
        </w:rPr>
      </w:pPr>
      <w:r w:rsidRPr="00355209">
        <w:rPr>
          <w:rFonts w:ascii="Arial" w:hAnsi="Arial" w:cs="Arial"/>
          <w:sz w:val="20"/>
          <w:szCs w:val="20"/>
          <w:lang w:val="es-ES"/>
        </w:rPr>
        <w:t>Constancia de uso de suelo.</w:t>
      </w:r>
    </w:p>
    <w:p w:rsidR="00F313B8" w:rsidRPr="00355209" w:rsidRDefault="00F313B8" w:rsidP="009B7592">
      <w:pPr>
        <w:widowControl w:val="0"/>
        <w:numPr>
          <w:ilvl w:val="0"/>
          <w:numId w:val="52"/>
        </w:numPr>
        <w:autoSpaceDE w:val="0"/>
        <w:autoSpaceDN w:val="0"/>
        <w:adjustRightInd w:val="0"/>
        <w:spacing w:line="360" w:lineRule="auto"/>
        <w:rPr>
          <w:rFonts w:ascii="Arial" w:hAnsi="Arial" w:cs="Arial"/>
          <w:sz w:val="20"/>
          <w:szCs w:val="20"/>
          <w:lang w:val="es-ES"/>
        </w:rPr>
      </w:pPr>
      <w:r w:rsidRPr="00355209">
        <w:rPr>
          <w:rFonts w:ascii="Arial" w:hAnsi="Arial" w:cs="Arial"/>
          <w:sz w:val="20"/>
          <w:szCs w:val="20"/>
          <w:lang w:val="es-ES"/>
        </w:rPr>
        <w:t>Licencias para fraccionamientos.</w:t>
      </w:r>
    </w:p>
    <w:p w:rsidR="00F313B8" w:rsidRPr="00355209" w:rsidRDefault="00F313B8" w:rsidP="009B7592">
      <w:pPr>
        <w:widowControl w:val="0"/>
        <w:numPr>
          <w:ilvl w:val="0"/>
          <w:numId w:val="52"/>
        </w:numPr>
        <w:autoSpaceDE w:val="0"/>
        <w:autoSpaceDN w:val="0"/>
        <w:adjustRightInd w:val="0"/>
        <w:spacing w:line="360" w:lineRule="auto"/>
        <w:rPr>
          <w:rFonts w:ascii="Arial" w:hAnsi="Arial" w:cs="Arial"/>
          <w:sz w:val="20"/>
          <w:szCs w:val="20"/>
          <w:lang w:val="es-ES"/>
        </w:rPr>
      </w:pPr>
      <w:r w:rsidRPr="00355209">
        <w:rPr>
          <w:rFonts w:ascii="Arial" w:hAnsi="Arial" w:cs="Arial"/>
          <w:sz w:val="20"/>
          <w:szCs w:val="20"/>
          <w:lang w:val="es-ES"/>
        </w:rPr>
        <w:t>Constancia de unión y división de inmuebles.</w:t>
      </w:r>
    </w:p>
    <w:p w:rsidR="00F313B8" w:rsidRPr="00355209" w:rsidRDefault="00F313B8" w:rsidP="009B7592">
      <w:pPr>
        <w:widowControl w:val="0"/>
        <w:numPr>
          <w:ilvl w:val="0"/>
          <w:numId w:val="52"/>
        </w:numPr>
        <w:autoSpaceDE w:val="0"/>
        <w:autoSpaceDN w:val="0"/>
        <w:adjustRightInd w:val="0"/>
        <w:spacing w:line="360" w:lineRule="auto"/>
        <w:rPr>
          <w:rFonts w:ascii="Arial" w:hAnsi="Arial" w:cs="Arial"/>
          <w:sz w:val="20"/>
          <w:szCs w:val="20"/>
          <w:lang w:val="es-ES"/>
        </w:rPr>
      </w:pPr>
      <w:r w:rsidRPr="00355209">
        <w:rPr>
          <w:rFonts w:ascii="Arial" w:hAnsi="Arial" w:cs="Arial"/>
          <w:sz w:val="20"/>
          <w:szCs w:val="20"/>
          <w:lang w:val="es-ES"/>
        </w:rPr>
        <w:t>Licencia para efectuar excavaciones o para la construcción de pozos o albercas.</w:t>
      </w:r>
    </w:p>
    <w:p w:rsidR="00F313B8" w:rsidRPr="00355209" w:rsidRDefault="00F313B8" w:rsidP="009B7592">
      <w:pPr>
        <w:widowControl w:val="0"/>
        <w:numPr>
          <w:ilvl w:val="0"/>
          <w:numId w:val="52"/>
        </w:numPr>
        <w:autoSpaceDE w:val="0"/>
        <w:autoSpaceDN w:val="0"/>
        <w:adjustRightInd w:val="0"/>
        <w:spacing w:line="360" w:lineRule="auto"/>
        <w:rPr>
          <w:rFonts w:ascii="Arial" w:hAnsi="Arial" w:cs="Arial"/>
          <w:sz w:val="20"/>
          <w:szCs w:val="20"/>
          <w:lang w:val="es-ES"/>
        </w:rPr>
      </w:pPr>
      <w:r w:rsidRPr="00355209">
        <w:rPr>
          <w:rFonts w:ascii="Arial" w:hAnsi="Arial" w:cs="Arial"/>
          <w:sz w:val="20"/>
          <w:szCs w:val="20"/>
          <w:lang w:val="es-ES"/>
        </w:rPr>
        <w:t>Licencia para construir bardas o colocar pisos.</w:t>
      </w:r>
    </w:p>
    <w:p w:rsidR="00F313B8" w:rsidRPr="00355209" w:rsidRDefault="00F313B8" w:rsidP="009B7592">
      <w:pPr>
        <w:widowControl w:val="0"/>
        <w:numPr>
          <w:ilvl w:val="0"/>
          <w:numId w:val="52"/>
        </w:numPr>
        <w:tabs>
          <w:tab w:val="left" w:pos="851"/>
        </w:tabs>
        <w:autoSpaceDE w:val="0"/>
        <w:autoSpaceDN w:val="0"/>
        <w:adjustRightInd w:val="0"/>
        <w:spacing w:line="360" w:lineRule="auto"/>
        <w:rPr>
          <w:rFonts w:ascii="Arial" w:hAnsi="Arial" w:cs="Arial"/>
          <w:sz w:val="20"/>
          <w:szCs w:val="20"/>
          <w:lang w:val="es-ES"/>
        </w:rPr>
      </w:pPr>
      <w:r w:rsidRPr="00355209">
        <w:rPr>
          <w:rFonts w:ascii="Arial" w:hAnsi="Arial" w:cs="Arial"/>
          <w:sz w:val="20"/>
          <w:szCs w:val="20"/>
          <w:lang w:val="es-ES"/>
        </w:rPr>
        <w:t>Constancia de inspección de uso de suelo.</w:t>
      </w:r>
    </w:p>
    <w:p w:rsidR="00F313B8" w:rsidRPr="00355209" w:rsidRDefault="00F313B8" w:rsidP="00F313B8">
      <w:pPr>
        <w:widowControl w:val="0"/>
        <w:autoSpaceDE w:val="0"/>
        <w:autoSpaceDN w:val="0"/>
        <w:adjustRightInd w:val="0"/>
        <w:spacing w:line="360" w:lineRule="auto"/>
        <w:rPr>
          <w:rFonts w:ascii="Arial" w:hAnsi="Arial" w:cs="Arial"/>
          <w:sz w:val="20"/>
          <w:szCs w:val="20"/>
          <w:lang w:val="es-ES"/>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68.- </w:t>
      </w:r>
      <w:r w:rsidRPr="00355209">
        <w:rPr>
          <w:rFonts w:ascii="Arial" w:hAnsi="Arial" w:cs="Arial"/>
          <w:sz w:val="20"/>
          <w:szCs w:val="20"/>
          <w:lang w:eastAsia="es-MX"/>
        </w:rPr>
        <w:t>Las bases para el cobro de los derechos mencionados en el artículo que antecede, serán: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37"/>
        </w:numPr>
        <w:autoSpaceDE w:val="0"/>
        <w:autoSpaceDN w:val="0"/>
        <w:adjustRightInd w:val="0"/>
        <w:spacing w:line="360" w:lineRule="auto"/>
        <w:ind w:left="0" w:firstLine="0"/>
        <w:jc w:val="both"/>
        <w:rPr>
          <w:rFonts w:ascii="Arial" w:hAnsi="Arial" w:cs="Arial"/>
          <w:sz w:val="20"/>
          <w:szCs w:val="20"/>
          <w:lang w:eastAsia="es-MX"/>
        </w:rPr>
      </w:pPr>
      <w:r w:rsidRPr="00355209">
        <w:rPr>
          <w:rFonts w:ascii="Arial" w:hAnsi="Arial" w:cs="Arial"/>
          <w:sz w:val="20"/>
          <w:szCs w:val="20"/>
          <w:lang w:eastAsia="es-MX"/>
        </w:rPr>
        <w:t>El número de metros lineales.</w:t>
      </w:r>
    </w:p>
    <w:p w:rsidR="00F313B8" w:rsidRPr="00355209" w:rsidRDefault="00F313B8" w:rsidP="009B7592">
      <w:pPr>
        <w:numPr>
          <w:ilvl w:val="0"/>
          <w:numId w:val="37"/>
        </w:numPr>
        <w:autoSpaceDE w:val="0"/>
        <w:autoSpaceDN w:val="0"/>
        <w:adjustRightInd w:val="0"/>
        <w:spacing w:line="360" w:lineRule="auto"/>
        <w:ind w:left="0" w:firstLine="0"/>
        <w:jc w:val="both"/>
        <w:rPr>
          <w:rFonts w:ascii="Arial" w:hAnsi="Arial" w:cs="Arial"/>
          <w:sz w:val="20"/>
          <w:szCs w:val="20"/>
          <w:lang w:eastAsia="es-MX"/>
        </w:rPr>
      </w:pPr>
      <w:r w:rsidRPr="00355209">
        <w:rPr>
          <w:rFonts w:ascii="Arial" w:hAnsi="Arial" w:cs="Arial"/>
          <w:sz w:val="20"/>
          <w:szCs w:val="20"/>
          <w:lang w:eastAsia="es-MX"/>
        </w:rPr>
        <w:t>El número de metros cuadrados.</w:t>
      </w:r>
    </w:p>
    <w:p w:rsidR="00F313B8" w:rsidRPr="00355209" w:rsidRDefault="00F313B8" w:rsidP="009B7592">
      <w:pPr>
        <w:numPr>
          <w:ilvl w:val="0"/>
          <w:numId w:val="37"/>
        </w:numPr>
        <w:autoSpaceDE w:val="0"/>
        <w:autoSpaceDN w:val="0"/>
        <w:adjustRightInd w:val="0"/>
        <w:spacing w:line="360" w:lineRule="auto"/>
        <w:ind w:left="0" w:firstLine="0"/>
        <w:jc w:val="both"/>
        <w:rPr>
          <w:rFonts w:ascii="Arial" w:hAnsi="Arial" w:cs="Arial"/>
          <w:sz w:val="20"/>
          <w:szCs w:val="20"/>
          <w:lang w:eastAsia="es-MX"/>
        </w:rPr>
      </w:pPr>
      <w:r w:rsidRPr="00355209">
        <w:rPr>
          <w:rFonts w:ascii="Arial" w:hAnsi="Arial" w:cs="Arial"/>
          <w:sz w:val="20"/>
          <w:szCs w:val="20"/>
          <w:lang w:eastAsia="es-MX"/>
        </w:rPr>
        <w:t>El número de metros cúbicos.</w:t>
      </w:r>
    </w:p>
    <w:p w:rsidR="00F313B8" w:rsidRPr="00355209" w:rsidRDefault="00F313B8" w:rsidP="009B7592">
      <w:pPr>
        <w:numPr>
          <w:ilvl w:val="0"/>
          <w:numId w:val="37"/>
        </w:numPr>
        <w:autoSpaceDE w:val="0"/>
        <w:autoSpaceDN w:val="0"/>
        <w:adjustRightInd w:val="0"/>
        <w:spacing w:line="360" w:lineRule="auto"/>
        <w:ind w:left="0" w:firstLine="0"/>
        <w:jc w:val="both"/>
        <w:rPr>
          <w:rFonts w:ascii="Arial" w:hAnsi="Arial" w:cs="Arial"/>
          <w:sz w:val="20"/>
          <w:szCs w:val="20"/>
          <w:lang w:eastAsia="es-MX"/>
        </w:rPr>
      </w:pPr>
      <w:r w:rsidRPr="00355209">
        <w:rPr>
          <w:rFonts w:ascii="Arial" w:hAnsi="Arial" w:cs="Arial"/>
          <w:sz w:val="20"/>
          <w:szCs w:val="20"/>
          <w:lang w:eastAsia="es-MX"/>
        </w:rPr>
        <w:t>El número de predios, departamentos o locales resultantes.</w:t>
      </w:r>
    </w:p>
    <w:p w:rsidR="00F313B8" w:rsidRPr="00355209" w:rsidRDefault="00F313B8" w:rsidP="009B7592">
      <w:pPr>
        <w:numPr>
          <w:ilvl w:val="0"/>
          <w:numId w:val="37"/>
        </w:numPr>
        <w:autoSpaceDE w:val="0"/>
        <w:autoSpaceDN w:val="0"/>
        <w:adjustRightInd w:val="0"/>
        <w:spacing w:line="360" w:lineRule="auto"/>
        <w:ind w:left="0" w:firstLine="0"/>
        <w:jc w:val="both"/>
        <w:rPr>
          <w:rFonts w:ascii="Arial" w:hAnsi="Arial" w:cs="Arial"/>
          <w:sz w:val="20"/>
          <w:szCs w:val="20"/>
          <w:lang w:eastAsia="es-MX"/>
        </w:rPr>
      </w:pPr>
      <w:r w:rsidRPr="00355209">
        <w:rPr>
          <w:rFonts w:ascii="Arial" w:hAnsi="Arial" w:cs="Arial"/>
          <w:sz w:val="20"/>
          <w:szCs w:val="20"/>
          <w:lang w:eastAsia="es-MX"/>
        </w:rPr>
        <w:t>El servicio prestado</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widowControl w:val="0"/>
        <w:autoSpaceDE w:val="0"/>
        <w:autoSpaceDN w:val="0"/>
        <w:adjustRightInd w:val="0"/>
        <w:spacing w:line="360" w:lineRule="auto"/>
        <w:jc w:val="both"/>
        <w:rPr>
          <w:rFonts w:ascii="Arial" w:hAnsi="Arial" w:cs="Arial"/>
          <w:sz w:val="20"/>
          <w:szCs w:val="20"/>
          <w:lang w:val="es-ES"/>
        </w:rPr>
      </w:pPr>
      <w:r w:rsidRPr="00355209">
        <w:rPr>
          <w:rFonts w:ascii="Arial" w:hAnsi="Arial" w:cs="Arial"/>
          <w:b/>
          <w:bCs/>
          <w:sz w:val="20"/>
          <w:szCs w:val="20"/>
          <w:lang w:val="es-ES"/>
        </w:rPr>
        <w:t xml:space="preserve">Artículo 69.- </w:t>
      </w:r>
      <w:r w:rsidRPr="00355209">
        <w:rPr>
          <w:rFonts w:ascii="Arial" w:hAnsi="Arial" w:cs="Arial"/>
          <w:sz w:val="20"/>
          <w:szCs w:val="20"/>
          <w:lang w:val="es-ES"/>
        </w:rPr>
        <w:t>Para los efectos de esta Sección, las construcciones se clasificarán en dos tipos:</w:t>
      </w:r>
    </w:p>
    <w:p w:rsidR="00F313B8" w:rsidRPr="00355209" w:rsidRDefault="00F313B8" w:rsidP="00F313B8">
      <w:pPr>
        <w:widowControl w:val="0"/>
        <w:autoSpaceDE w:val="0"/>
        <w:autoSpaceDN w:val="0"/>
        <w:adjustRightInd w:val="0"/>
        <w:spacing w:line="360" w:lineRule="auto"/>
        <w:jc w:val="both"/>
        <w:rPr>
          <w:rFonts w:ascii="Arial" w:hAnsi="Arial" w:cs="Arial"/>
          <w:b/>
          <w:bCs/>
          <w:sz w:val="20"/>
          <w:szCs w:val="20"/>
          <w:lang w:val="es-ES"/>
        </w:rPr>
      </w:pPr>
    </w:p>
    <w:p w:rsidR="00F313B8" w:rsidRPr="00355209" w:rsidRDefault="00F313B8" w:rsidP="00F313B8">
      <w:pPr>
        <w:widowControl w:val="0"/>
        <w:autoSpaceDE w:val="0"/>
        <w:autoSpaceDN w:val="0"/>
        <w:adjustRightInd w:val="0"/>
        <w:spacing w:line="360" w:lineRule="auto"/>
        <w:jc w:val="both"/>
        <w:rPr>
          <w:rFonts w:ascii="Arial" w:hAnsi="Arial" w:cs="Arial"/>
          <w:sz w:val="20"/>
          <w:szCs w:val="20"/>
          <w:lang w:val="es-ES"/>
        </w:rPr>
      </w:pPr>
      <w:r w:rsidRPr="00355209">
        <w:rPr>
          <w:rFonts w:ascii="Arial" w:hAnsi="Arial" w:cs="Arial"/>
          <w:b/>
          <w:bCs/>
          <w:sz w:val="20"/>
          <w:szCs w:val="20"/>
          <w:lang w:val="es-ES"/>
        </w:rPr>
        <w:t>Construcción Tipo A:</w:t>
      </w:r>
    </w:p>
    <w:p w:rsidR="00F313B8" w:rsidRPr="00355209" w:rsidRDefault="00F313B8" w:rsidP="00F313B8">
      <w:pPr>
        <w:widowControl w:val="0"/>
        <w:autoSpaceDE w:val="0"/>
        <w:autoSpaceDN w:val="0"/>
        <w:adjustRightInd w:val="0"/>
        <w:spacing w:line="360" w:lineRule="auto"/>
        <w:jc w:val="both"/>
        <w:rPr>
          <w:rFonts w:ascii="Arial" w:hAnsi="Arial" w:cs="Arial"/>
          <w:sz w:val="20"/>
          <w:szCs w:val="20"/>
          <w:lang w:val="es-ES"/>
        </w:rPr>
      </w:pPr>
      <w:r w:rsidRPr="00355209">
        <w:rPr>
          <w:rFonts w:ascii="Arial" w:hAnsi="Arial" w:cs="Arial"/>
          <w:sz w:val="20"/>
          <w:szCs w:val="20"/>
          <w:lang w:val="es-ES"/>
        </w:rPr>
        <w:t>Es aquella construcción estructurada, cubierta con concreto armado o cualquier otro elemento especial, con excepción de las señaladas como tipo B.</w:t>
      </w:r>
    </w:p>
    <w:p w:rsidR="00F313B8" w:rsidRPr="00355209" w:rsidRDefault="00F313B8" w:rsidP="00F313B8">
      <w:pPr>
        <w:widowControl w:val="0"/>
        <w:autoSpaceDE w:val="0"/>
        <w:autoSpaceDN w:val="0"/>
        <w:adjustRightInd w:val="0"/>
        <w:spacing w:line="360" w:lineRule="auto"/>
        <w:jc w:val="both"/>
        <w:rPr>
          <w:rFonts w:ascii="Arial" w:hAnsi="Arial" w:cs="Arial"/>
          <w:sz w:val="20"/>
          <w:szCs w:val="20"/>
          <w:lang w:val="es-ES"/>
        </w:rPr>
      </w:pPr>
    </w:p>
    <w:p w:rsidR="00F313B8" w:rsidRPr="00355209" w:rsidRDefault="00F313B8" w:rsidP="00F313B8">
      <w:pPr>
        <w:widowControl w:val="0"/>
        <w:autoSpaceDE w:val="0"/>
        <w:autoSpaceDN w:val="0"/>
        <w:adjustRightInd w:val="0"/>
        <w:spacing w:line="360" w:lineRule="auto"/>
        <w:jc w:val="both"/>
        <w:rPr>
          <w:rFonts w:ascii="Arial" w:hAnsi="Arial" w:cs="Arial"/>
          <w:sz w:val="20"/>
          <w:szCs w:val="20"/>
          <w:lang w:val="es-ES"/>
        </w:rPr>
      </w:pPr>
      <w:r w:rsidRPr="00355209">
        <w:rPr>
          <w:rFonts w:ascii="Arial" w:hAnsi="Arial" w:cs="Arial"/>
          <w:b/>
          <w:bCs/>
          <w:sz w:val="20"/>
          <w:szCs w:val="20"/>
          <w:lang w:val="es-ES"/>
        </w:rPr>
        <w:t>Construcción Tipo B:</w:t>
      </w:r>
    </w:p>
    <w:p w:rsidR="00F313B8" w:rsidRPr="00355209" w:rsidRDefault="00F313B8" w:rsidP="00F313B8">
      <w:pPr>
        <w:widowControl w:val="0"/>
        <w:autoSpaceDE w:val="0"/>
        <w:autoSpaceDN w:val="0"/>
        <w:adjustRightInd w:val="0"/>
        <w:spacing w:line="360" w:lineRule="auto"/>
        <w:jc w:val="both"/>
        <w:rPr>
          <w:rFonts w:ascii="Arial" w:hAnsi="Arial" w:cs="Arial"/>
          <w:sz w:val="20"/>
          <w:szCs w:val="20"/>
          <w:lang w:val="es-ES"/>
        </w:rPr>
      </w:pPr>
      <w:r w:rsidRPr="00355209">
        <w:rPr>
          <w:rFonts w:ascii="Arial" w:hAnsi="Arial" w:cs="Arial"/>
          <w:sz w:val="20"/>
          <w:szCs w:val="20"/>
          <w:lang w:val="es-ES"/>
        </w:rPr>
        <w:t>Es aquella construcción estructurada cubierta de madera, cartón, paja, lámina metálica, lámina de asbesto o lámina de cartón.</w:t>
      </w:r>
    </w:p>
    <w:p w:rsidR="00F313B8" w:rsidRPr="00355209" w:rsidRDefault="00F313B8" w:rsidP="00F313B8">
      <w:pPr>
        <w:widowControl w:val="0"/>
        <w:autoSpaceDE w:val="0"/>
        <w:autoSpaceDN w:val="0"/>
        <w:adjustRightInd w:val="0"/>
        <w:spacing w:line="360" w:lineRule="auto"/>
        <w:rPr>
          <w:rFonts w:ascii="Arial" w:hAnsi="Arial" w:cs="Arial"/>
          <w:sz w:val="20"/>
          <w:szCs w:val="20"/>
          <w:lang w:val="es-ES"/>
        </w:rPr>
      </w:pPr>
    </w:p>
    <w:p w:rsidR="00F313B8" w:rsidRPr="00355209" w:rsidRDefault="00F313B8" w:rsidP="00F313B8">
      <w:pPr>
        <w:widowControl w:val="0"/>
        <w:autoSpaceDE w:val="0"/>
        <w:autoSpaceDN w:val="0"/>
        <w:adjustRightInd w:val="0"/>
        <w:spacing w:line="360" w:lineRule="auto"/>
        <w:jc w:val="both"/>
        <w:rPr>
          <w:rFonts w:ascii="Arial" w:hAnsi="Arial" w:cs="Arial"/>
          <w:sz w:val="20"/>
          <w:szCs w:val="20"/>
          <w:lang w:val="es-ES"/>
        </w:rPr>
      </w:pPr>
      <w:r w:rsidRPr="00355209">
        <w:rPr>
          <w:rFonts w:ascii="Arial" w:hAnsi="Arial" w:cs="Arial"/>
          <w:sz w:val="20"/>
          <w:szCs w:val="20"/>
          <w:lang w:val="es-ES"/>
        </w:rPr>
        <w:tab/>
        <w:t>Ambos tipos de construcción podrán ser:</w:t>
      </w:r>
    </w:p>
    <w:p w:rsidR="00F313B8" w:rsidRPr="00355209" w:rsidRDefault="00F313B8" w:rsidP="00F313B8">
      <w:pPr>
        <w:widowControl w:val="0"/>
        <w:autoSpaceDE w:val="0"/>
        <w:autoSpaceDN w:val="0"/>
        <w:adjustRightInd w:val="0"/>
        <w:spacing w:line="360" w:lineRule="auto"/>
        <w:rPr>
          <w:rFonts w:ascii="Arial" w:hAnsi="Arial" w:cs="Arial"/>
          <w:sz w:val="20"/>
          <w:szCs w:val="20"/>
          <w:lang w:val="es-ES"/>
        </w:rPr>
      </w:pPr>
    </w:p>
    <w:p w:rsidR="00F313B8" w:rsidRPr="00355209" w:rsidRDefault="00F313B8" w:rsidP="00F313B8">
      <w:pPr>
        <w:widowControl w:val="0"/>
        <w:autoSpaceDE w:val="0"/>
        <w:autoSpaceDN w:val="0"/>
        <w:adjustRightInd w:val="0"/>
        <w:spacing w:line="360" w:lineRule="auto"/>
        <w:rPr>
          <w:rFonts w:ascii="Arial" w:hAnsi="Arial" w:cs="Arial"/>
          <w:sz w:val="20"/>
          <w:szCs w:val="20"/>
          <w:lang w:val="es-ES"/>
        </w:rPr>
      </w:pPr>
      <w:r w:rsidRPr="00355209">
        <w:rPr>
          <w:rFonts w:ascii="Arial" w:hAnsi="Arial" w:cs="Arial"/>
          <w:b/>
          <w:bCs/>
          <w:sz w:val="20"/>
          <w:szCs w:val="20"/>
          <w:lang w:val="es-ES"/>
        </w:rPr>
        <w:t xml:space="preserve">Clase 1: </w:t>
      </w:r>
      <w:r w:rsidRPr="00355209">
        <w:rPr>
          <w:rFonts w:ascii="Arial" w:hAnsi="Arial" w:cs="Arial"/>
          <w:bCs/>
          <w:sz w:val="20"/>
          <w:szCs w:val="20"/>
          <w:lang w:val="es-ES"/>
        </w:rPr>
        <w:t>Con</w:t>
      </w:r>
      <w:r w:rsidRPr="00355209">
        <w:rPr>
          <w:rFonts w:ascii="Arial" w:hAnsi="Arial" w:cs="Arial"/>
          <w:sz w:val="20"/>
          <w:szCs w:val="20"/>
          <w:lang w:val="es-ES"/>
        </w:rPr>
        <w:t xml:space="preserve"> construcción hasta de 60.00 metros cuadrados.</w:t>
      </w:r>
    </w:p>
    <w:p w:rsidR="00F313B8" w:rsidRPr="00355209" w:rsidRDefault="00F313B8" w:rsidP="00F313B8">
      <w:pPr>
        <w:widowControl w:val="0"/>
        <w:autoSpaceDE w:val="0"/>
        <w:autoSpaceDN w:val="0"/>
        <w:adjustRightInd w:val="0"/>
        <w:spacing w:line="360" w:lineRule="auto"/>
        <w:rPr>
          <w:rFonts w:ascii="Arial" w:hAnsi="Arial" w:cs="Arial"/>
          <w:sz w:val="20"/>
          <w:szCs w:val="20"/>
          <w:lang w:val="es-ES"/>
        </w:rPr>
      </w:pPr>
      <w:r w:rsidRPr="00355209">
        <w:rPr>
          <w:rFonts w:ascii="Arial" w:hAnsi="Arial" w:cs="Arial"/>
          <w:b/>
          <w:bCs/>
          <w:sz w:val="20"/>
          <w:szCs w:val="20"/>
          <w:lang w:val="es-ES"/>
        </w:rPr>
        <w:t xml:space="preserve">Clase 2: </w:t>
      </w:r>
      <w:r w:rsidRPr="00355209">
        <w:rPr>
          <w:rFonts w:ascii="Arial" w:hAnsi="Arial" w:cs="Arial"/>
          <w:bCs/>
          <w:sz w:val="20"/>
          <w:szCs w:val="20"/>
          <w:lang w:val="es-ES"/>
        </w:rPr>
        <w:t>Con</w:t>
      </w:r>
      <w:r w:rsidRPr="00355209">
        <w:rPr>
          <w:rFonts w:ascii="Arial" w:hAnsi="Arial" w:cs="Arial"/>
          <w:sz w:val="20"/>
          <w:szCs w:val="20"/>
          <w:lang w:val="es-ES"/>
        </w:rPr>
        <w:t xml:space="preserve"> construcción desde 61.00 hasta 120.00 metros cuadrados.</w:t>
      </w:r>
    </w:p>
    <w:p w:rsidR="00F313B8" w:rsidRPr="00355209" w:rsidRDefault="00F313B8" w:rsidP="00F313B8">
      <w:pPr>
        <w:widowControl w:val="0"/>
        <w:autoSpaceDE w:val="0"/>
        <w:autoSpaceDN w:val="0"/>
        <w:adjustRightInd w:val="0"/>
        <w:spacing w:line="360" w:lineRule="auto"/>
        <w:rPr>
          <w:rFonts w:ascii="Arial" w:hAnsi="Arial" w:cs="Arial"/>
          <w:sz w:val="20"/>
          <w:szCs w:val="20"/>
          <w:lang w:val="es-ES"/>
        </w:rPr>
      </w:pPr>
      <w:r w:rsidRPr="00355209">
        <w:rPr>
          <w:rFonts w:ascii="Arial" w:hAnsi="Arial" w:cs="Arial"/>
          <w:b/>
          <w:bCs/>
          <w:sz w:val="20"/>
          <w:szCs w:val="20"/>
          <w:lang w:val="es-ES"/>
        </w:rPr>
        <w:t xml:space="preserve">Clase 3: </w:t>
      </w:r>
      <w:r w:rsidRPr="00355209">
        <w:rPr>
          <w:rFonts w:ascii="Arial" w:hAnsi="Arial" w:cs="Arial"/>
          <w:bCs/>
          <w:sz w:val="20"/>
          <w:szCs w:val="20"/>
          <w:lang w:val="es-ES"/>
        </w:rPr>
        <w:t>Con</w:t>
      </w:r>
      <w:r w:rsidRPr="00355209">
        <w:rPr>
          <w:rFonts w:ascii="Arial" w:hAnsi="Arial" w:cs="Arial"/>
          <w:sz w:val="20"/>
          <w:szCs w:val="20"/>
          <w:lang w:val="es-ES"/>
        </w:rPr>
        <w:t xml:space="preserve"> construcción desde 121.00 hasta 240.00 metros cuadrados.</w:t>
      </w:r>
    </w:p>
    <w:p w:rsidR="00F313B8" w:rsidRPr="00355209" w:rsidRDefault="00F313B8" w:rsidP="00F313B8">
      <w:pPr>
        <w:widowControl w:val="0"/>
        <w:autoSpaceDE w:val="0"/>
        <w:autoSpaceDN w:val="0"/>
        <w:adjustRightInd w:val="0"/>
        <w:spacing w:line="360" w:lineRule="auto"/>
        <w:rPr>
          <w:rFonts w:ascii="Arial" w:hAnsi="Arial" w:cs="Arial"/>
          <w:sz w:val="20"/>
          <w:szCs w:val="20"/>
          <w:lang w:val="es-ES"/>
        </w:rPr>
      </w:pPr>
      <w:r w:rsidRPr="00355209">
        <w:rPr>
          <w:rFonts w:ascii="Arial" w:hAnsi="Arial" w:cs="Arial"/>
          <w:b/>
          <w:bCs/>
          <w:sz w:val="20"/>
          <w:szCs w:val="20"/>
          <w:lang w:val="es-ES"/>
        </w:rPr>
        <w:t xml:space="preserve">Clase 4: </w:t>
      </w:r>
      <w:r w:rsidRPr="00355209">
        <w:rPr>
          <w:rFonts w:ascii="Arial" w:hAnsi="Arial" w:cs="Arial"/>
          <w:bCs/>
          <w:sz w:val="20"/>
          <w:szCs w:val="20"/>
          <w:lang w:val="es-ES"/>
        </w:rPr>
        <w:t>Con</w:t>
      </w:r>
      <w:r w:rsidRPr="00355209">
        <w:rPr>
          <w:rFonts w:ascii="Arial" w:hAnsi="Arial" w:cs="Arial"/>
          <w:sz w:val="20"/>
          <w:szCs w:val="20"/>
          <w:lang w:val="es-ES"/>
        </w:rPr>
        <w:t xml:space="preserve"> construcción desde 241.00 metros cuadrados en adelante.</w:t>
      </w:r>
    </w:p>
    <w:p w:rsidR="00F313B8" w:rsidRPr="00355209" w:rsidRDefault="00F313B8" w:rsidP="00F313B8">
      <w:pPr>
        <w:widowControl w:val="0"/>
        <w:autoSpaceDE w:val="0"/>
        <w:autoSpaceDN w:val="0"/>
        <w:adjustRightInd w:val="0"/>
        <w:spacing w:line="360" w:lineRule="auto"/>
        <w:rPr>
          <w:rFonts w:ascii="Arial" w:hAnsi="Arial" w:cs="Arial"/>
          <w:sz w:val="20"/>
          <w:szCs w:val="20"/>
          <w:lang w:val="es-ES"/>
        </w:rPr>
      </w:pPr>
    </w:p>
    <w:p w:rsidR="00F313B8" w:rsidRPr="00355209" w:rsidRDefault="00F313B8" w:rsidP="00F313B8">
      <w:pPr>
        <w:widowControl w:val="0"/>
        <w:autoSpaceDE w:val="0"/>
        <w:autoSpaceDN w:val="0"/>
        <w:adjustRightInd w:val="0"/>
        <w:spacing w:line="360" w:lineRule="auto"/>
        <w:rPr>
          <w:rFonts w:ascii="Arial" w:hAnsi="Arial" w:cs="Arial"/>
          <w:sz w:val="20"/>
          <w:szCs w:val="20"/>
          <w:lang w:val="es-ES"/>
        </w:rPr>
      </w:pPr>
      <w:r w:rsidRPr="00355209">
        <w:rPr>
          <w:rFonts w:ascii="Arial" w:hAnsi="Arial" w:cs="Arial"/>
          <w:b/>
          <w:bCs/>
          <w:sz w:val="20"/>
          <w:szCs w:val="20"/>
          <w:lang w:val="es-ES"/>
        </w:rPr>
        <w:t xml:space="preserve">Artículo 70.- </w:t>
      </w:r>
      <w:r w:rsidRPr="00355209">
        <w:rPr>
          <w:rFonts w:ascii="Arial" w:hAnsi="Arial" w:cs="Arial"/>
          <w:sz w:val="20"/>
          <w:szCs w:val="20"/>
          <w:lang w:val="es-ES"/>
        </w:rPr>
        <w:t>El pago de los derechos a que se refiere este Capítulo, se calculará y pagará conforme a las tarifas establecidas en la Ley de Ingresos del Municipio de Telchac Pueblo.</w:t>
      </w:r>
    </w:p>
    <w:p w:rsidR="00F313B8" w:rsidRPr="00355209" w:rsidRDefault="00F313B8" w:rsidP="00F313B8">
      <w:pPr>
        <w:widowControl w:val="0"/>
        <w:autoSpaceDE w:val="0"/>
        <w:autoSpaceDN w:val="0"/>
        <w:adjustRightInd w:val="0"/>
        <w:spacing w:line="360" w:lineRule="auto"/>
        <w:jc w:val="both"/>
        <w:rPr>
          <w:rFonts w:ascii="Arial" w:hAnsi="Arial" w:cs="Arial"/>
          <w:sz w:val="20"/>
          <w:szCs w:val="20"/>
          <w:lang w:val="es-ES"/>
        </w:rPr>
      </w:pPr>
    </w:p>
    <w:p w:rsidR="00F313B8" w:rsidRPr="00355209" w:rsidRDefault="00F313B8" w:rsidP="00F313B8">
      <w:pPr>
        <w:widowControl w:val="0"/>
        <w:autoSpaceDE w:val="0"/>
        <w:autoSpaceDN w:val="0"/>
        <w:adjustRightInd w:val="0"/>
        <w:spacing w:line="360" w:lineRule="auto"/>
        <w:jc w:val="both"/>
        <w:rPr>
          <w:rFonts w:ascii="Arial" w:hAnsi="Arial" w:cs="Arial"/>
          <w:sz w:val="20"/>
          <w:szCs w:val="20"/>
          <w:lang w:val="es-ES"/>
        </w:rPr>
      </w:pPr>
      <w:r w:rsidRPr="00355209">
        <w:rPr>
          <w:rFonts w:ascii="Arial" w:hAnsi="Arial" w:cs="Arial"/>
          <w:sz w:val="20"/>
          <w:szCs w:val="20"/>
          <w:lang w:val="es-ES"/>
        </w:rPr>
        <w:t>Quedará exenta de pago, la inspección para el otorgamiento de la licencia que se requiera, por los siguientes conceptos:</w:t>
      </w:r>
    </w:p>
    <w:p w:rsidR="00F313B8" w:rsidRPr="00355209" w:rsidRDefault="00F313B8" w:rsidP="009B7592">
      <w:pPr>
        <w:widowControl w:val="0"/>
        <w:numPr>
          <w:ilvl w:val="0"/>
          <w:numId w:val="53"/>
        </w:numPr>
        <w:autoSpaceDE w:val="0"/>
        <w:autoSpaceDN w:val="0"/>
        <w:adjustRightInd w:val="0"/>
        <w:spacing w:line="360" w:lineRule="auto"/>
        <w:ind w:left="426"/>
        <w:rPr>
          <w:rFonts w:ascii="Arial" w:hAnsi="Arial" w:cs="Arial"/>
          <w:sz w:val="20"/>
          <w:szCs w:val="20"/>
          <w:lang w:val="es-ES"/>
        </w:rPr>
      </w:pPr>
      <w:r w:rsidRPr="00355209">
        <w:rPr>
          <w:rFonts w:ascii="Arial" w:hAnsi="Arial" w:cs="Arial"/>
          <w:sz w:val="20"/>
          <w:szCs w:val="20"/>
          <w:lang w:val="es-ES"/>
        </w:rPr>
        <w:t>Las construcciones que sean edificadas físicamente por sus propietarios.</w:t>
      </w:r>
    </w:p>
    <w:p w:rsidR="00F313B8" w:rsidRPr="00355209" w:rsidRDefault="00F313B8" w:rsidP="009B7592">
      <w:pPr>
        <w:widowControl w:val="0"/>
        <w:numPr>
          <w:ilvl w:val="0"/>
          <w:numId w:val="53"/>
        </w:numPr>
        <w:autoSpaceDE w:val="0"/>
        <w:autoSpaceDN w:val="0"/>
        <w:adjustRightInd w:val="0"/>
        <w:spacing w:line="360" w:lineRule="auto"/>
        <w:ind w:left="426"/>
        <w:rPr>
          <w:rFonts w:ascii="Arial" w:hAnsi="Arial" w:cs="Arial"/>
          <w:sz w:val="20"/>
          <w:szCs w:val="20"/>
          <w:lang w:val="es-ES"/>
        </w:rPr>
      </w:pPr>
      <w:r w:rsidRPr="00355209">
        <w:rPr>
          <w:rFonts w:ascii="Arial" w:hAnsi="Arial" w:cs="Arial"/>
          <w:sz w:val="20"/>
          <w:szCs w:val="20"/>
          <w:lang w:val="es-ES"/>
        </w:rPr>
        <w:t>Las construcciones de Centros Asistenciales y Sociales, propiedad de la Federación, el Estado o Municipio.</w:t>
      </w:r>
    </w:p>
    <w:p w:rsidR="00F313B8" w:rsidRPr="00355209" w:rsidRDefault="00F313B8" w:rsidP="009B7592">
      <w:pPr>
        <w:widowControl w:val="0"/>
        <w:numPr>
          <w:ilvl w:val="0"/>
          <w:numId w:val="53"/>
        </w:numPr>
        <w:autoSpaceDE w:val="0"/>
        <w:autoSpaceDN w:val="0"/>
        <w:adjustRightInd w:val="0"/>
        <w:spacing w:line="360" w:lineRule="auto"/>
        <w:ind w:left="426"/>
        <w:rPr>
          <w:rFonts w:ascii="Arial" w:hAnsi="Arial" w:cs="Arial"/>
          <w:sz w:val="20"/>
          <w:szCs w:val="20"/>
          <w:lang w:val="es-ES"/>
        </w:rPr>
      </w:pPr>
      <w:r w:rsidRPr="00355209">
        <w:rPr>
          <w:rFonts w:ascii="Arial" w:hAnsi="Arial" w:cs="Arial"/>
          <w:sz w:val="20"/>
          <w:szCs w:val="20"/>
          <w:lang w:val="es-ES"/>
        </w:rPr>
        <w:t>La construcción de aceras, fosas sépticas, pozos de absorción, resanes, pintura de fachadas y obras de jardinería. Destinadas al mejoramiento de la vivienda.</w:t>
      </w:r>
    </w:p>
    <w:p w:rsidR="00F313B8" w:rsidRPr="00355209" w:rsidRDefault="00F313B8" w:rsidP="00F313B8">
      <w:pPr>
        <w:autoSpaceDE w:val="0"/>
        <w:autoSpaceDN w:val="0"/>
        <w:adjustRightInd w:val="0"/>
        <w:spacing w:line="360" w:lineRule="auto"/>
        <w:jc w:val="both"/>
        <w:rPr>
          <w:rFonts w:ascii="Arial" w:hAnsi="Arial" w:cs="Arial"/>
          <w:b/>
          <w:bCs/>
          <w:sz w:val="20"/>
          <w:szCs w:val="20"/>
          <w:lang w:val="es-ES" w:eastAsia="es-MX"/>
        </w:rPr>
      </w:pPr>
    </w:p>
    <w:p w:rsidR="00F313B8" w:rsidRPr="00355209" w:rsidRDefault="00F313B8" w:rsidP="00F313B8">
      <w:pPr>
        <w:widowControl w:val="0"/>
        <w:autoSpaceDE w:val="0"/>
        <w:autoSpaceDN w:val="0"/>
        <w:adjustRightInd w:val="0"/>
        <w:spacing w:line="360" w:lineRule="auto"/>
        <w:jc w:val="both"/>
        <w:rPr>
          <w:rFonts w:ascii="Arial" w:hAnsi="Arial" w:cs="Arial"/>
          <w:sz w:val="20"/>
          <w:szCs w:val="20"/>
          <w:lang w:val="es-ES"/>
        </w:rPr>
      </w:pPr>
      <w:r w:rsidRPr="00355209">
        <w:rPr>
          <w:rFonts w:ascii="Arial" w:hAnsi="Arial" w:cs="Arial"/>
          <w:sz w:val="20"/>
          <w:szCs w:val="20"/>
          <w:lang w:val="es-ES"/>
        </w:rPr>
        <w:t>El Tesorero Municipal a solicitud escrita del Director de Obras Públicas o del Titular de la Dependencia respectiva, podrá disminuir la tarifa a los contribuyentes de ostensible pobreza, que tengan dependientes económicos.</w:t>
      </w:r>
    </w:p>
    <w:p w:rsidR="00F313B8" w:rsidRPr="00355209" w:rsidRDefault="00F313B8" w:rsidP="00F313B8">
      <w:pPr>
        <w:widowControl w:val="0"/>
        <w:autoSpaceDE w:val="0"/>
        <w:autoSpaceDN w:val="0"/>
        <w:adjustRightInd w:val="0"/>
        <w:spacing w:line="360" w:lineRule="auto"/>
        <w:jc w:val="both"/>
        <w:rPr>
          <w:rFonts w:ascii="Arial" w:hAnsi="Arial" w:cs="Arial"/>
          <w:sz w:val="20"/>
          <w:szCs w:val="20"/>
          <w:lang w:val="es-ES"/>
        </w:rPr>
      </w:pPr>
    </w:p>
    <w:p w:rsidR="00F313B8" w:rsidRPr="00355209" w:rsidRDefault="00F313B8" w:rsidP="00F313B8">
      <w:pPr>
        <w:widowControl w:val="0"/>
        <w:autoSpaceDE w:val="0"/>
        <w:autoSpaceDN w:val="0"/>
        <w:adjustRightInd w:val="0"/>
        <w:spacing w:line="360" w:lineRule="auto"/>
        <w:jc w:val="both"/>
        <w:rPr>
          <w:rFonts w:ascii="Arial" w:hAnsi="Arial" w:cs="Arial"/>
          <w:sz w:val="20"/>
          <w:szCs w:val="20"/>
          <w:lang w:val="es-ES"/>
        </w:rPr>
      </w:pPr>
      <w:r w:rsidRPr="00355209">
        <w:rPr>
          <w:rFonts w:ascii="Arial" w:hAnsi="Arial" w:cs="Arial"/>
          <w:sz w:val="20"/>
          <w:szCs w:val="20"/>
          <w:lang w:val="es-ES"/>
        </w:rPr>
        <w:tab/>
        <w:t>Se considera que el contribuyente es de ostensible pobreza, en los casos siguientes:</w:t>
      </w:r>
    </w:p>
    <w:p w:rsidR="00F313B8" w:rsidRPr="00355209" w:rsidRDefault="00F313B8" w:rsidP="00F313B8">
      <w:pPr>
        <w:widowControl w:val="0"/>
        <w:autoSpaceDE w:val="0"/>
        <w:autoSpaceDN w:val="0"/>
        <w:adjustRightInd w:val="0"/>
        <w:spacing w:line="360" w:lineRule="auto"/>
        <w:rPr>
          <w:rFonts w:ascii="Arial" w:hAnsi="Arial" w:cs="Arial"/>
          <w:sz w:val="20"/>
          <w:szCs w:val="20"/>
          <w:lang w:val="es-ES"/>
        </w:rPr>
      </w:pPr>
    </w:p>
    <w:p w:rsidR="00F313B8" w:rsidRPr="00355209" w:rsidRDefault="00F313B8" w:rsidP="009B7592">
      <w:pPr>
        <w:widowControl w:val="0"/>
        <w:numPr>
          <w:ilvl w:val="0"/>
          <w:numId w:val="54"/>
        </w:numPr>
        <w:tabs>
          <w:tab w:val="left" w:pos="426"/>
        </w:tabs>
        <w:autoSpaceDE w:val="0"/>
        <w:autoSpaceDN w:val="0"/>
        <w:adjustRightInd w:val="0"/>
        <w:spacing w:line="360" w:lineRule="auto"/>
        <w:ind w:left="709"/>
        <w:jc w:val="both"/>
        <w:rPr>
          <w:rFonts w:ascii="Arial" w:hAnsi="Arial" w:cs="Arial"/>
          <w:sz w:val="20"/>
          <w:szCs w:val="20"/>
          <w:lang w:val="es-ES"/>
        </w:rPr>
      </w:pPr>
      <w:r w:rsidRPr="00355209">
        <w:rPr>
          <w:rFonts w:ascii="Arial" w:hAnsi="Arial" w:cs="Arial"/>
          <w:sz w:val="20"/>
          <w:szCs w:val="20"/>
          <w:lang w:val="es-ES"/>
        </w:rPr>
        <w:t>Cuando el ingreso familiar del contribuyente es inferior a una unidad de medida y actualización y el solicitando de la disminución del monto del derecho, tenga algún dependiente económico.</w:t>
      </w:r>
    </w:p>
    <w:p w:rsidR="00F313B8" w:rsidRPr="00355209" w:rsidRDefault="00F313B8" w:rsidP="00F313B8">
      <w:pPr>
        <w:widowControl w:val="0"/>
        <w:tabs>
          <w:tab w:val="left" w:pos="426"/>
        </w:tabs>
        <w:autoSpaceDE w:val="0"/>
        <w:autoSpaceDN w:val="0"/>
        <w:adjustRightInd w:val="0"/>
        <w:spacing w:line="360" w:lineRule="auto"/>
        <w:ind w:left="709" w:hanging="66"/>
        <w:rPr>
          <w:rFonts w:ascii="Arial" w:hAnsi="Arial" w:cs="Arial"/>
          <w:sz w:val="20"/>
          <w:szCs w:val="20"/>
          <w:lang w:val="es-ES"/>
        </w:rPr>
      </w:pPr>
    </w:p>
    <w:p w:rsidR="00F313B8" w:rsidRPr="00355209" w:rsidRDefault="00F313B8" w:rsidP="009B7592">
      <w:pPr>
        <w:widowControl w:val="0"/>
        <w:numPr>
          <w:ilvl w:val="0"/>
          <w:numId w:val="54"/>
        </w:numPr>
        <w:tabs>
          <w:tab w:val="left" w:pos="426"/>
        </w:tabs>
        <w:autoSpaceDE w:val="0"/>
        <w:autoSpaceDN w:val="0"/>
        <w:adjustRightInd w:val="0"/>
        <w:spacing w:line="360" w:lineRule="auto"/>
        <w:ind w:left="709"/>
        <w:jc w:val="both"/>
        <w:rPr>
          <w:rFonts w:ascii="Arial" w:hAnsi="Arial" w:cs="Arial"/>
          <w:sz w:val="20"/>
          <w:szCs w:val="20"/>
          <w:lang w:val="es-ES"/>
        </w:rPr>
      </w:pPr>
      <w:r w:rsidRPr="00355209">
        <w:rPr>
          <w:rFonts w:ascii="Arial" w:hAnsi="Arial" w:cs="Arial"/>
          <w:sz w:val="20"/>
          <w:szCs w:val="20"/>
          <w:lang w:val="es-ES"/>
        </w:rPr>
        <w:t>Cuando el ingreso familiar del contribuyente no exceda de 2 veces la unidad de medida y actualización y los dependientes de él sean más de dos.</w:t>
      </w:r>
    </w:p>
    <w:p w:rsidR="00F313B8" w:rsidRPr="00355209" w:rsidRDefault="00F313B8" w:rsidP="00F313B8">
      <w:pPr>
        <w:widowControl w:val="0"/>
        <w:autoSpaceDE w:val="0"/>
        <w:autoSpaceDN w:val="0"/>
        <w:adjustRightInd w:val="0"/>
        <w:spacing w:line="360" w:lineRule="auto"/>
        <w:rPr>
          <w:rFonts w:ascii="Arial" w:hAnsi="Arial" w:cs="Arial"/>
          <w:sz w:val="20"/>
          <w:szCs w:val="20"/>
          <w:lang w:val="es-ES"/>
        </w:rPr>
      </w:pPr>
    </w:p>
    <w:p w:rsidR="00F313B8" w:rsidRPr="00355209" w:rsidRDefault="00F313B8" w:rsidP="00F313B8">
      <w:pPr>
        <w:widowControl w:val="0"/>
        <w:autoSpaceDE w:val="0"/>
        <w:autoSpaceDN w:val="0"/>
        <w:adjustRightInd w:val="0"/>
        <w:spacing w:line="360" w:lineRule="auto"/>
        <w:jc w:val="both"/>
        <w:rPr>
          <w:rFonts w:ascii="Arial" w:hAnsi="Arial" w:cs="Arial"/>
          <w:sz w:val="20"/>
          <w:szCs w:val="20"/>
          <w:lang w:val="es-ES"/>
        </w:rPr>
      </w:pPr>
      <w:r w:rsidRPr="00355209">
        <w:rPr>
          <w:rFonts w:ascii="Arial" w:hAnsi="Arial" w:cs="Arial"/>
          <w:sz w:val="20"/>
          <w:szCs w:val="20"/>
          <w:lang w:val="es-ES"/>
        </w:rPr>
        <w:tab/>
        <w:t>El solicitante de la disminución del monto del derecho deberá justificar a satisfacción de la autoridad, que se encuentra en algunos de los supuestos mencionados.</w:t>
      </w:r>
    </w:p>
    <w:p w:rsidR="00F313B8" w:rsidRPr="00355209" w:rsidRDefault="00F313B8" w:rsidP="00F313B8">
      <w:pPr>
        <w:widowControl w:val="0"/>
        <w:autoSpaceDE w:val="0"/>
        <w:autoSpaceDN w:val="0"/>
        <w:adjustRightInd w:val="0"/>
        <w:spacing w:line="360" w:lineRule="auto"/>
        <w:rPr>
          <w:rFonts w:ascii="Arial" w:hAnsi="Arial" w:cs="Arial"/>
          <w:sz w:val="20"/>
          <w:szCs w:val="20"/>
          <w:lang w:val="es-ES"/>
        </w:rPr>
      </w:pPr>
      <w:r w:rsidRPr="00355209">
        <w:rPr>
          <w:rFonts w:ascii="Arial" w:hAnsi="Arial" w:cs="Arial"/>
          <w:sz w:val="20"/>
          <w:szCs w:val="20"/>
          <w:lang w:val="es-ES"/>
        </w:rPr>
        <w:tab/>
      </w:r>
    </w:p>
    <w:p w:rsidR="00F313B8" w:rsidRPr="00355209" w:rsidRDefault="00F313B8" w:rsidP="00F313B8">
      <w:pPr>
        <w:widowControl w:val="0"/>
        <w:autoSpaceDE w:val="0"/>
        <w:autoSpaceDN w:val="0"/>
        <w:adjustRightInd w:val="0"/>
        <w:spacing w:line="360" w:lineRule="auto"/>
        <w:jc w:val="both"/>
        <w:rPr>
          <w:rFonts w:ascii="Arial" w:hAnsi="Arial" w:cs="Arial"/>
          <w:sz w:val="20"/>
          <w:szCs w:val="20"/>
          <w:lang w:val="es-ES"/>
        </w:rPr>
      </w:pPr>
      <w:r w:rsidRPr="00355209">
        <w:rPr>
          <w:rFonts w:ascii="Arial" w:hAnsi="Arial" w:cs="Arial"/>
          <w:sz w:val="20"/>
          <w:szCs w:val="20"/>
          <w:lang w:val="es-ES"/>
        </w:rPr>
        <w:tab/>
        <w:t>La dependencia competente del Ayuntamiento realizará la investigación socio-económica de cada solicitante y remitirá un dictamen aprobando o negando la reducción.</w:t>
      </w:r>
    </w:p>
    <w:p w:rsidR="00F313B8" w:rsidRPr="00355209" w:rsidRDefault="00F313B8" w:rsidP="00F313B8">
      <w:pPr>
        <w:widowControl w:val="0"/>
        <w:autoSpaceDE w:val="0"/>
        <w:autoSpaceDN w:val="0"/>
        <w:adjustRightInd w:val="0"/>
        <w:spacing w:line="360" w:lineRule="auto"/>
        <w:rPr>
          <w:rFonts w:ascii="Arial" w:hAnsi="Arial" w:cs="Arial"/>
          <w:sz w:val="20"/>
          <w:szCs w:val="20"/>
          <w:lang w:val="es-ES"/>
        </w:rPr>
      </w:pPr>
    </w:p>
    <w:p w:rsidR="00F313B8" w:rsidRPr="00355209" w:rsidRDefault="00F313B8" w:rsidP="00F313B8">
      <w:pPr>
        <w:widowControl w:val="0"/>
        <w:autoSpaceDE w:val="0"/>
        <w:autoSpaceDN w:val="0"/>
        <w:adjustRightInd w:val="0"/>
        <w:spacing w:line="360" w:lineRule="auto"/>
        <w:jc w:val="both"/>
        <w:rPr>
          <w:rFonts w:ascii="Arial" w:hAnsi="Arial" w:cs="Arial"/>
          <w:sz w:val="20"/>
          <w:szCs w:val="20"/>
          <w:lang w:val="es-ES"/>
        </w:rPr>
      </w:pPr>
      <w:r w:rsidRPr="00355209">
        <w:rPr>
          <w:rFonts w:ascii="Arial" w:hAnsi="Arial" w:cs="Arial"/>
          <w:sz w:val="20"/>
          <w:szCs w:val="20"/>
          <w:lang w:val="es-ES"/>
        </w:rPr>
        <w:tab/>
        <w:t>Un ejemplar del dictamen se anexará al comprobante de ingresos y ambos documentos formarán parte de la cuenta pública que se rendirá al Congreso del Estado.</w:t>
      </w:r>
    </w:p>
    <w:p w:rsidR="00F313B8" w:rsidRPr="00355209" w:rsidRDefault="00F313B8" w:rsidP="00F313B8">
      <w:pPr>
        <w:widowControl w:val="0"/>
        <w:autoSpaceDE w:val="0"/>
        <w:autoSpaceDN w:val="0"/>
        <w:adjustRightInd w:val="0"/>
        <w:spacing w:line="360" w:lineRule="auto"/>
        <w:rPr>
          <w:rFonts w:ascii="Arial" w:hAnsi="Arial" w:cs="Arial"/>
          <w:sz w:val="20"/>
          <w:szCs w:val="20"/>
          <w:lang w:val="es-ES"/>
        </w:rPr>
      </w:pPr>
    </w:p>
    <w:p w:rsidR="00F313B8" w:rsidRPr="00355209" w:rsidRDefault="00F313B8" w:rsidP="00F313B8">
      <w:pPr>
        <w:widowControl w:val="0"/>
        <w:autoSpaceDE w:val="0"/>
        <w:autoSpaceDN w:val="0"/>
        <w:adjustRightInd w:val="0"/>
        <w:spacing w:line="360" w:lineRule="auto"/>
        <w:jc w:val="both"/>
        <w:rPr>
          <w:rFonts w:ascii="Arial" w:hAnsi="Arial" w:cs="Arial"/>
          <w:sz w:val="20"/>
          <w:szCs w:val="20"/>
          <w:lang w:val="es-ES"/>
        </w:rPr>
      </w:pPr>
      <w:r w:rsidRPr="00355209">
        <w:rPr>
          <w:rFonts w:ascii="Arial" w:hAnsi="Arial" w:cs="Arial"/>
          <w:sz w:val="20"/>
          <w:szCs w:val="20"/>
          <w:lang w:val="es-ES"/>
        </w:rPr>
        <w:tab/>
        <w:t>En las oficinas recaudadoras se instalarán cartelones en lugares visibles, informando al público los requisitos y procedimientos para obtener una reducción de los derechos.</w:t>
      </w:r>
    </w:p>
    <w:p w:rsidR="00F313B8" w:rsidRPr="00355209" w:rsidRDefault="00F313B8" w:rsidP="00F313B8">
      <w:pPr>
        <w:widowControl w:val="0"/>
        <w:autoSpaceDE w:val="0"/>
        <w:autoSpaceDN w:val="0"/>
        <w:adjustRightInd w:val="0"/>
        <w:spacing w:line="360" w:lineRule="auto"/>
        <w:rPr>
          <w:rFonts w:ascii="Arial" w:hAnsi="Arial" w:cs="Arial"/>
          <w:sz w:val="20"/>
          <w:szCs w:val="20"/>
          <w:lang w:val="es-ES"/>
        </w:rPr>
      </w:pPr>
    </w:p>
    <w:p w:rsidR="00F313B8" w:rsidRPr="00355209" w:rsidRDefault="00F313B8" w:rsidP="00F313B8">
      <w:pPr>
        <w:widowControl w:val="0"/>
        <w:autoSpaceDE w:val="0"/>
        <w:autoSpaceDN w:val="0"/>
        <w:adjustRightInd w:val="0"/>
        <w:spacing w:line="360" w:lineRule="auto"/>
        <w:jc w:val="both"/>
        <w:rPr>
          <w:rFonts w:ascii="Arial" w:hAnsi="Arial" w:cs="Arial"/>
          <w:sz w:val="20"/>
          <w:szCs w:val="20"/>
          <w:lang w:val="es-ES"/>
        </w:rPr>
      </w:pPr>
      <w:r w:rsidRPr="00355209">
        <w:rPr>
          <w:rFonts w:ascii="Arial" w:hAnsi="Arial" w:cs="Arial"/>
          <w:sz w:val="20"/>
          <w:szCs w:val="20"/>
          <w:lang w:val="es-ES"/>
        </w:rPr>
        <w:tab/>
        <w:t>Lo dispuesto en este Artículo, no libera a los responsables de las obras o de los actos relacionados, de la obligación de solicitar los permisos o autorizaciones correspondientes.</w:t>
      </w:r>
    </w:p>
    <w:p w:rsidR="00F313B8" w:rsidRPr="00355209" w:rsidRDefault="00F313B8" w:rsidP="00F313B8">
      <w:pPr>
        <w:autoSpaceDE w:val="0"/>
        <w:autoSpaceDN w:val="0"/>
        <w:adjustRightInd w:val="0"/>
        <w:spacing w:line="360" w:lineRule="auto"/>
        <w:jc w:val="both"/>
        <w:rPr>
          <w:rFonts w:ascii="Arial" w:hAnsi="Arial" w:cs="Arial"/>
          <w:b/>
          <w:bCs/>
          <w:sz w:val="20"/>
          <w:szCs w:val="20"/>
          <w:lang w:val="es-ES"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Son responsables solidarios del pago de estos derechos, los ingenieros, contratistas, arquitectos y/o encargados de la realización de las obras.</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Sección Tercera</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Derechos por Servicios de Vigilancia</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71.- </w:t>
      </w:r>
      <w:r w:rsidRPr="00355209">
        <w:rPr>
          <w:rFonts w:ascii="Arial" w:hAnsi="Arial" w:cs="Arial"/>
          <w:sz w:val="20"/>
          <w:szCs w:val="20"/>
          <w:lang w:eastAsia="es-MX"/>
        </w:rPr>
        <w:t>Es objeto del Derecho por Servicio de Vigilancia, el prestado especialmente por la policía municipal.</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72.- </w:t>
      </w:r>
      <w:r w:rsidRPr="00355209">
        <w:rPr>
          <w:rFonts w:ascii="Arial" w:hAnsi="Arial" w:cs="Arial"/>
          <w:sz w:val="20"/>
          <w:szCs w:val="20"/>
          <w:lang w:eastAsia="es-MX"/>
        </w:rPr>
        <w:t>Son sujetos de estos derechos las personas físicas o morales, instituciones públicas o privadas que soliciten al Ayuntamiento, el servicio especial de vigilancia.</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73.- </w:t>
      </w:r>
      <w:r w:rsidRPr="00355209">
        <w:rPr>
          <w:rFonts w:ascii="Arial" w:hAnsi="Arial" w:cs="Arial"/>
          <w:sz w:val="20"/>
          <w:szCs w:val="20"/>
          <w:lang w:eastAsia="es-MX"/>
        </w:rPr>
        <w:t>Es base para el pago del derecho a que se refiere esta sección, el número de agentes solicitados, así como el número de horas que se destinen a la prestación del servicio.</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74.- </w:t>
      </w:r>
      <w:r w:rsidRPr="00355209">
        <w:rPr>
          <w:rFonts w:ascii="Arial" w:hAnsi="Arial" w:cs="Arial"/>
          <w:sz w:val="20"/>
          <w:szCs w:val="20"/>
          <w:lang w:eastAsia="es-MX"/>
        </w:rPr>
        <w:t>El pago de los derechos se hará por anticipado al solicitar el servicio, en las oficinas de la Tesorería Municipal.</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75.- </w:t>
      </w:r>
      <w:r w:rsidRPr="00355209">
        <w:rPr>
          <w:rFonts w:ascii="Arial" w:hAnsi="Arial" w:cs="Arial"/>
          <w:sz w:val="20"/>
          <w:szCs w:val="20"/>
          <w:lang w:eastAsia="es-MX"/>
        </w:rPr>
        <w:t>Por los derechos a que se refiere esta Sección, se pagarán cuotas de acuerdo con la tarifa establecida en la Ley de Ingresos del Municipio de Telchac Pueblo, Yucatán.</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Sección Cuarta</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Derechos por Certificaciones y Constancias</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76.- </w:t>
      </w:r>
      <w:r w:rsidRPr="00355209">
        <w:rPr>
          <w:rFonts w:ascii="Arial" w:hAnsi="Arial" w:cs="Arial"/>
          <w:sz w:val="20"/>
          <w:szCs w:val="20"/>
          <w:lang w:eastAsia="es-MX"/>
        </w:rPr>
        <w:t>Las personas físicas y morales que soliciten al Ayuntamiento participar en licitaciones, o que se les expidan certificaciones y constancias, pagarán derechos conforme a lo establecido en la Ley de Ingresos del Municipio de Telchac Pueblo, Yucatán.</w:t>
      </w:r>
    </w:p>
    <w:p w:rsidR="00F313B8" w:rsidRPr="00355209" w:rsidRDefault="003F1AB3" w:rsidP="00F313B8">
      <w:pPr>
        <w:autoSpaceDE w:val="0"/>
        <w:autoSpaceDN w:val="0"/>
        <w:adjustRightInd w:val="0"/>
        <w:spacing w:line="360" w:lineRule="auto"/>
        <w:jc w:val="center"/>
        <w:rPr>
          <w:rFonts w:ascii="Arial" w:hAnsi="Arial" w:cs="Arial"/>
          <w:b/>
          <w:bCs/>
          <w:sz w:val="20"/>
          <w:szCs w:val="20"/>
          <w:lang w:eastAsia="es-MX"/>
        </w:rPr>
      </w:pPr>
      <w:r>
        <w:rPr>
          <w:rFonts w:ascii="Arial" w:hAnsi="Arial" w:cs="Arial"/>
          <w:b/>
          <w:bCs/>
          <w:sz w:val="20"/>
          <w:szCs w:val="20"/>
          <w:lang w:eastAsia="es-MX"/>
        </w:rPr>
        <w:br w:type="column"/>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Sección Quinta</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Derechos por Servicio de Rastro</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widowControl w:val="0"/>
        <w:autoSpaceDE w:val="0"/>
        <w:autoSpaceDN w:val="0"/>
        <w:adjustRightInd w:val="0"/>
        <w:spacing w:line="360" w:lineRule="auto"/>
        <w:jc w:val="both"/>
        <w:rPr>
          <w:rFonts w:ascii="Arial" w:hAnsi="Arial" w:cs="Arial"/>
          <w:w w:val="101"/>
          <w:sz w:val="20"/>
          <w:szCs w:val="20"/>
          <w:lang w:val="es-ES"/>
        </w:rPr>
      </w:pPr>
      <w:r w:rsidRPr="00355209">
        <w:rPr>
          <w:rFonts w:ascii="Arial" w:hAnsi="Arial" w:cs="Arial"/>
          <w:b/>
          <w:bCs/>
          <w:sz w:val="20"/>
          <w:szCs w:val="20"/>
          <w:lang w:eastAsia="es-MX"/>
        </w:rPr>
        <w:t xml:space="preserve">Artículo 77.- </w:t>
      </w:r>
      <w:r w:rsidRPr="00355209">
        <w:rPr>
          <w:rFonts w:ascii="Arial" w:hAnsi="Arial" w:cs="Arial"/>
          <w:sz w:val="20"/>
          <w:szCs w:val="20"/>
          <w:lang w:eastAsia="es-MX"/>
        </w:rPr>
        <w:t>Es objeto del Derecho por Servicio de Rastro que preste el Ayuntamiento por u</w:t>
      </w:r>
      <w:r w:rsidRPr="00355209">
        <w:rPr>
          <w:rFonts w:ascii="Arial" w:hAnsi="Arial" w:cs="Arial"/>
          <w:bCs/>
          <w:spacing w:val="1"/>
          <w:sz w:val="20"/>
          <w:szCs w:val="20"/>
          <w:lang w:val="es-ES"/>
        </w:rPr>
        <w:t>so de piso, matanza de res,</w:t>
      </w:r>
      <w:r w:rsidRPr="00355209">
        <w:rPr>
          <w:rFonts w:ascii="Arial" w:hAnsi="Arial" w:cs="Arial"/>
          <w:w w:val="101"/>
          <w:sz w:val="20"/>
          <w:szCs w:val="20"/>
          <w:lang w:val="es-ES"/>
        </w:rPr>
        <w:t xml:space="preserve"> de porcinos canal finalizado, de porcinos canal niño y porcino canal marrana, así como por destazar porcino niño, porcino finalizado y marrana.</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78.- </w:t>
      </w:r>
      <w:r w:rsidRPr="00355209">
        <w:rPr>
          <w:rFonts w:ascii="Arial" w:hAnsi="Arial" w:cs="Arial"/>
          <w:sz w:val="20"/>
          <w:szCs w:val="20"/>
          <w:lang w:eastAsia="es-MX"/>
        </w:rPr>
        <w:t>Son sujetos del Derecho a que se refiere la presente Sección, las personas físicas o morales que utilicen los servicios de rastro que presta el Ayuntamiento.</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Artículo 79.</w:t>
      </w:r>
      <w:r w:rsidRPr="00355209">
        <w:rPr>
          <w:rFonts w:ascii="Arial" w:hAnsi="Arial" w:cs="Arial"/>
          <w:sz w:val="20"/>
          <w:szCs w:val="20"/>
          <w:lang w:eastAsia="es-MX"/>
        </w:rPr>
        <w:t>- Será base de este tributo el tipo de servicio, el número de animales sacrificados.</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80.- </w:t>
      </w:r>
      <w:r w:rsidRPr="00355209">
        <w:rPr>
          <w:rFonts w:ascii="Arial" w:hAnsi="Arial" w:cs="Arial"/>
          <w:sz w:val="20"/>
          <w:szCs w:val="20"/>
          <w:lang w:eastAsia="es-MX"/>
        </w:rPr>
        <w:t>Los derechos por los servicios de Rastro se causarán de conformidad con la tarifa establecida en la Ley de Ingresos del Municipio de Telchac Pueblo, Yucatán.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81.- </w:t>
      </w:r>
      <w:r w:rsidRPr="00355209">
        <w:rPr>
          <w:rFonts w:ascii="Arial" w:hAnsi="Arial" w:cs="Arial"/>
          <w:sz w:val="20"/>
          <w:szCs w:val="20"/>
          <w:lang w:eastAsia="es-MX"/>
        </w:rPr>
        <w:t>La inspección de carne en los rastros públicos no causará derecho alguno, pero las personas que introduzcan carne al Municipio de Telchac Pueblo, Yucatán deberán pasar por esa inspección.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r w:rsidRPr="00355209">
        <w:rPr>
          <w:rFonts w:ascii="Arial" w:hAnsi="Arial" w:cs="Arial"/>
          <w:sz w:val="20"/>
          <w:szCs w:val="20"/>
          <w:lang w:eastAsia="es-MX"/>
        </w:rPr>
        <w:t>Dicha inspección se practicará en términos de lo dispuesto en la Ley de Salud del Estado de</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Yucatán.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r w:rsidRPr="00355209">
        <w:rPr>
          <w:rFonts w:ascii="Arial" w:hAnsi="Arial" w:cs="Arial"/>
          <w:sz w:val="20"/>
          <w:szCs w:val="20"/>
          <w:lang w:eastAsia="es-MX"/>
        </w:rPr>
        <w:t>En el caso de que las personas que realicen la introducción de carne en los términos del párrafo anterior, no pasaren por la inspección mencionada, se harán acreedoras a una sanción cuyo importe será de cinco salarios mínimos vigente en el Estado de Yucatán por pieza de ganado introducida.</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Sección Sexta</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Derechos por Servicios de Catastro</w:t>
      </w:r>
    </w:p>
    <w:p w:rsidR="00F313B8" w:rsidRPr="00355209" w:rsidRDefault="00F313B8" w:rsidP="003F1AB3">
      <w:pPr>
        <w:autoSpaceDE w:val="0"/>
        <w:autoSpaceDN w:val="0"/>
        <w:adjustRightInd w:val="0"/>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82.- </w:t>
      </w:r>
      <w:r w:rsidRPr="00355209">
        <w:rPr>
          <w:rFonts w:ascii="Arial" w:hAnsi="Arial" w:cs="Arial"/>
          <w:sz w:val="20"/>
          <w:szCs w:val="20"/>
          <w:lang w:eastAsia="es-MX"/>
        </w:rPr>
        <w:t>El objeto de estos derechos está constituido por los servicios que presta el Catastro Municipal.</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83.- </w:t>
      </w:r>
      <w:r w:rsidRPr="00355209">
        <w:rPr>
          <w:rFonts w:ascii="Arial" w:hAnsi="Arial" w:cs="Arial"/>
          <w:sz w:val="20"/>
          <w:szCs w:val="20"/>
          <w:lang w:eastAsia="es-MX"/>
        </w:rPr>
        <w:t>Son sujetos de estos derechos las personas físicas o morales que soliciten los servicios que presta el Catastro Municipal.</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84.- </w:t>
      </w:r>
      <w:r w:rsidRPr="00355209">
        <w:rPr>
          <w:rFonts w:ascii="Arial" w:hAnsi="Arial" w:cs="Arial"/>
          <w:sz w:val="20"/>
          <w:szCs w:val="20"/>
          <w:lang w:eastAsia="es-MX"/>
        </w:rPr>
        <w:t>La cuota que se pagará por los servicios que presta el Catastro Municipal, causarán derechos de conformidad con lo establecido en la Ley de Ingresos del Municipio de Telchac Pueblo, Yucatán.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85.- </w:t>
      </w:r>
      <w:r w:rsidRPr="00355209">
        <w:rPr>
          <w:rFonts w:ascii="Arial" w:hAnsi="Arial" w:cs="Arial"/>
          <w:sz w:val="20"/>
          <w:szCs w:val="20"/>
          <w:lang w:eastAsia="es-MX"/>
        </w:rPr>
        <w:t>No causarán derecho alguno las divisiones o fracciones de terrenos en zonas rústicas que sean destinadas plenamente a la producción agrícola o ganadera.</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86.- </w:t>
      </w:r>
      <w:r w:rsidRPr="00355209">
        <w:rPr>
          <w:rFonts w:ascii="Arial" w:hAnsi="Arial" w:cs="Arial"/>
          <w:sz w:val="20"/>
          <w:szCs w:val="20"/>
          <w:lang w:eastAsia="es-MX"/>
        </w:rPr>
        <w:t>Los fraccionamientos causarán derechos de deslindes, excepción hecha de lo dispuesto en el Artículo anterior, de conformidad con lo establecido en la Ley de Ingresos del Municipio de Telchac Pueblo, Yucatán.</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87.- </w:t>
      </w:r>
      <w:r w:rsidRPr="00355209">
        <w:rPr>
          <w:rFonts w:ascii="Arial" w:hAnsi="Arial" w:cs="Arial"/>
          <w:sz w:val="20"/>
          <w:szCs w:val="20"/>
          <w:lang w:eastAsia="es-MX"/>
        </w:rPr>
        <w:t>Por la revisión de la documentación de construcción en régimen de propiedad en condominio, se causarán derechos de conformidad con lo establecido en la Ley de Ingresos del Municipio de Telchac Pueblo, Yucatán.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88.- </w:t>
      </w:r>
      <w:r w:rsidRPr="00355209">
        <w:rPr>
          <w:rFonts w:ascii="Arial" w:hAnsi="Arial" w:cs="Arial"/>
          <w:sz w:val="20"/>
          <w:szCs w:val="20"/>
          <w:lang w:eastAsia="es-MX"/>
        </w:rPr>
        <w:t>Quedan exentas del pago de los derechos que establece esta Sección, las Instituciones Públicas.</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Sección Séptima</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Derechos por el Uso y Aprovechamiento de los Bienes</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Del Dominio Público Municipal.</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89.- </w:t>
      </w:r>
      <w:r w:rsidRPr="00355209">
        <w:rPr>
          <w:rFonts w:ascii="Arial" w:hAnsi="Arial" w:cs="Arial"/>
          <w:sz w:val="20"/>
          <w:szCs w:val="20"/>
          <w:lang w:eastAsia="es-MX"/>
        </w:rPr>
        <w:t>Son objeto de derecho, el uso y aprovechamiento de cualquiera de los bienes del dominio público del patrimonio municipal, así como el uso y aprovechamiento de locales o piso en los mercados y centrales de abasto propiedad del Municipio.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r w:rsidRPr="00355209">
        <w:rPr>
          <w:rFonts w:ascii="Arial" w:hAnsi="Arial" w:cs="Arial"/>
          <w:sz w:val="20"/>
          <w:szCs w:val="20"/>
          <w:lang w:eastAsia="es-MX"/>
        </w:rPr>
        <w:t>Para los efectos de este artículo y sin perjuicio de lo dispuesto en los Reglamentos Municipales se entenderá por:</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r w:rsidRPr="00355209">
        <w:rPr>
          <w:rFonts w:ascii="Arial" w:hAnsi="Arial" w:cs="Arial"/>
          <w:b/>
          <w:bCs/>
          <w:sz w:val="20"/>
          <w:szCs w:val="20"/>
          <w:lang w:eastAsia="es-MX"/>
        </w:rPr>
        <w:t xml:space="preserve">Mercado.- </w:t>
      </w:r>
      <w:r w:rsidRPr="00355209">
        <w:rPr>
          <w:rFonts w:ascii="Arial" w:hAnsi="Arial" w:cs="Arial"/>
          <w:sz w:val="20"/>
          <w:szCs w:val="20"/>
          <w:lang w:eastAsia="es-MX"/>
        </w:rPr>
        <w:t>El inmueble edificado o no, donde concurran diversidad de personas físicas o morales, oferentes de productos básicos y a los que accedan sin restricción los consumidores en general.</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90.- </w:t>
      </w:r>
      <w:r w:rsidRPr="00355209">
        <w:rPr>
          <w:rFonts w:ascii="Arial" w:hAnsi="Arial" w:cs="Arial"/>
          <w:sz w:val="20"/>
          <w:szCs w:val="20"/>
          <w:lang w:eastAsia="es-MX"/>
        </w:rPr>
        <w:t>Están sujetos al pago de los derechos por el uso y aprovechamiento de bienes del dominio público municipal, las personas físicas o morales a quienes se les hubiera otorgado en concesión, o hayan obtenido la posesión por cualquier otro medio, así como aquéllas personas que hagan uso de las unidades deportivas, parques zoológicos, acuáticos, museos, bibliotecas y en general que usen o aprovechen los bienes del domino público municipal.</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91.- </w:t>
      </w:r>
      <w:r w:rsidRPr="00355209">
        <w:rPr>
          <w:rFonts w:ascii="Arial" w:hAnsi="Arial" w:cs="Arial"/>
          <w:sz w:val="20"/>
          <w:szCs w:val="20"/>
          <w:lang w:eastAsia="es-MX"/>
        </w:rPr>
        <w:t>La base para determinar el monto de estos derechos, será el número de metros cuadrados concesionados, y el espacio físico que tenga en posesión por cualquier otro medio.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92.- </w:t>
      </w:r>
      <w:r w:rsidRPr="00355209">
        <w:rPr>
          <w:rFonts w:ascii="Arial" w:hAnsi="Arial" w:cs="Arial"/>
          <w:sz w:val="20"/>
          <w:szCs w:val="20"/>
          <w:lang w:eastAsia="es-MX"/>
        </w:rPr>
        <w:t>Los derechos a que se refiere la presente sección, se causarán y pagarán de conformidad con la tarifa establecida en la Ley de Ingresos del Municipio de Telchac Pueblo, Yucatán.</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Sección Octava</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 xml:space="preserve">Derechos por Servicio de Limpia </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93.- </w:t>
      </w:r>
      <w:r w:rsidRPr="00355209">
        <w:rPr>
          <w:rFonts w:ascii="Arial" w:hAnsi="Arial" w:cs="Arial"/>
          <w:sz w:val="20"/>
          <w:szCs w:val="20"/>
          <w:lang w:eastAsia="es-MX"/>
        </w:rPr>
        <w:t>Es objeto del derecho de limpia y/o recolección de basura a domicilio o en los lugares que al efecto se establezcan en los Reglamentos Municipales correspondientes, así como la limpieza de predios baldíos que sean aseados por el Ayuntamiento a solicitud o no, del propietario de los mismos, fuera de este último caso, se estará a lo dispuesto en la reglamentación municipal respectiva.</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94.- </w:t>
      </w:r>
      <w:r w:rsidRPr="00355209">
        <w:rPr>
          <w:rFonts w:ascii="Arial" w:hAnsi="Arial" w:cs="Arial"/>
          <w:sz w:val="20"/>
          <w:szCs w:val="20"/>
          <w:lang w:eastAsia="es-MX"/>
        </w:rPr>
        <w:t>Son sujetos de este derecho, las personas físicas o morales que soliciten los servicios de limpia y recolección de basura que preste el Municipio.</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95.- </w:t>
      </w:r>
      <w:r w:rsidRPr="00355209">
        <w:rPr>
          <w:rFonts w:ascii="Arial" w:hAnsi="Arial" w:cs="Arial"/>
          <w:sz w:val="20"/>
          <w:szCs w:val="20"/>
          <w:lang w:eastAsia="es-MX"/>
        </w:rPr>
        <w:t>Servirá de base para el cobro del derecho a que se refiere la presente Sección: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38"/>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Tratándose del servicio de recolección de basura, la periodicidad, volumen y forma en que se preste el servicio.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38"/>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La superficie total del predio que deba limpiarse, a solicitud del propietario.</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96.- </w:t>
      </w:r>
      <w:r w:rsidRPr="00355209">
        <w:rPr>
          <w:rFonts w:ascii="Arial" w:hAnsi="Arial" w:cs="Arial"/>
          <w:sz w:val="20"/>
          <w:szCs w:val="20"/>
          <w:lang w:eastAsia="es-MX"/>
        </w:rPr>
        <w:t>El pago de los derechos se realizará en la caja de la Tesorería Municipal.</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97.- </w:t>
      </w:r>
      <w:r w:rsidRPr="00355209">
        <w:rPr>
          <w:rFonts w:ascii="Arial" w:hAnsi="Arial" w:cs="Arial"/>
          <w:sz w:val="20"/>
          <w:szCs w:val="20"/>
          <w:lang w:eastAsia="es-MX"/>
        </w:rPr>
        <w:t>Por los servicios de limpia y/o recolección de basura, se causarán y pagarán derechos conforme a la tarifa establecida en la Ley de Ingresos del Municipio de Telchac Pueblo, Yucatán.</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Sección Novena</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Derechos por Servicios de Cementerios</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98.- </w:t>
      </w:r>
      <w:r w:rsidRPr="00355209">
        <w:rPr>
          <w:rFonts w:ascii="Arial" w:hAnsi="Arial" w:cs="Arial"/>
          <w:sz w:val="20"/>
          <w:szCs w:val="20"/>
          <w:lang w:eastAsia="es-MX"/>
        </w:rPr>
        <w:t>Son objeto del Derecho por servicios de cementerios, aquellos que sean solicitados y prestados por el Ayuntamiento.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99.- </w:t>
      </w:r>
      <w:r w:rsidRPr="00355209">
        <w:rPr>
          <w:rFonts w:ascii="Arial" w:hAnsi="Arial" w:cs="Arial"/>
          <w:sz w:val="20"/>
          <w:szCs w:val="20"/>
          <w:lang w:eastAsia="es-MX"/>
        </w:rPr>
        <w:t>Son sujetos del derecho a que se refiere la presente sección, las personas físicas o morales que soliciten los servicios de panteones prestados por el ayuntamiento.</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100.- </w:t>
      </w:r>
      <w:r w:rsidRPr="00355209">
        <w:rPr>
          <w:rFonts w:ascii="Arial" w:hAnsi="Arial" w:cs="Arial"/>
          <w:sz w:val="20"/>
          <w:szCs w:val="20"/>
          <w:lang w:eastAsia="es-MX"/>
        </w:rPr>
        <w:t>El pago por los servicios de panteones se realizará al momento de solicitarlos.</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101.- </w:t>
      </w:r>
      <w:r w:rsidRPr="00355209">
        <w:rPr>
          <w:rFonts w:ascii="Arial" w:hAnsi="Arial" w:cs="Arial"/>
          <w:sz w:val="20"/>
          <w:szCs w:val="20"/>
          <w:lang w:eastAsia="es-MX"/>
        </w:rPr>
        <w:t>Por los servicios a que se refiere esta Sección, se causarán y pagarán derechos conforme a la tarifa establecida en la Ley de Ingresos del Municipio de Telchac Pueblo, Yucatán.</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Sección Décima</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Derechos por Servicio de Alumbrado Público.</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102.- </w:t>
      </w:r>
      <w:r w:rsidRPr="00355209">
        <w:rPr>
          <w:rFonts w:ascii="Arial" w:hAnsi="Arial" w:cs="Arial"/>
          <w:sz w:val="20"/>
          <w:szCs w:val="20"/>
          <w:lang w:eastAsia="es-MX"/>
        </w:rPr>
        <w:t>Son sujetos del Derecho de Alumbrado Público los propietarios o poseedores de predios urbanos o rústicos ubicados en el Municipio.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103.- </w:t>
      </w:r>
      <w:r w:rsidRPr="00355209">
        <w:rPr>
          <w:rFonts w:ascii="Arial" w:hAnsi="Arial" w:cs="Arial"/>
          <w:sz w:val="20"/>
          <w:szCs w:val="20"/>
          <w:lang w:eastAsia="es-MX"/>
        </w:rPr>
        <w:t>Es objeto de este derecho la prestación del servicio de alumbrado público para los habitantes del Municipio. Se entiende por servicio de alumbrado público, el que el Municipio otorga a la comunidad, en calles, plazas, jardines y otros lugares de uso común.</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104.- </w:t>
      </w:r>
      <w:r w:rsidRPr="00355209">
        <w:rPr>
          <w:rFonts w:ascii="Arial" w:hAnsi="Arial" w:cs="Arial"/>
          <w:sz w:val="20"/>
          <w:szCs w:val="20"/>
          <w:lang w:eastAsia="es-MX"/>
        </w:rP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de cómo resultado de esta operación se cobrará en cada recibo que la Comisión Federal de Electricidad expida, y su monto no podrá ser superior al 5% de las cantidades que deban pagar los contribuyentes en forma particular, por el consumo de energía eléctrica.</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r w:rsidRPr="00355209">
        <w:rPr>
          <w:rFonts w:ascii="Arial" w:hAnsi="Arial" w:cs="Arial"/>
          <w:sz w:val="20"/>
          <w:szCs w:val="20"/>
          <w:lang w:eastAsia="es-MX"/>
        </w:rPr>
        <w:t>Los propietarios o poseedores de predios rústicos o urbanos que no estén registrados en la Comisión Federal de Electricidad, pagarán la tarifa resultante mencionada en el párrafo anterior, mediante el recibo que para tal efecto expida la Tesorería Municipal.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105.- </w:t>
      </w:r>
      <w:r w:rsidRPr="00355209">
        <w:rPr>
          <w:rFonts w:ascii="Arial" w:hAnsi="Arial" w:cs="Arial"/>
          <w:sz w:val="20"/>
          <w:szCs w:val="20"/>
          <w:lang w:eastAsia="es-MX"/>
        </w:rPr>
        <w:t>El derecho de alumbrado público se causará mensualmente. El pago se hará dentro de los primeros 15 días siguientes al mes en que se cause, dicho pago deberá realizarse en las oficinas de la Tesorería Municipal o en las instituciones autorizadas para tal efecto. El plazo de pago a que se refiere el presente artículo podrá ser diferente, incluso podrá ser bimestral, en el caso a que se refiere el artículo 113 en su primer párrafo.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106.- </w:t>
      </w:r>
      <w:r w:rsidRPr="00355209">
        <w:rPr>
          <w:rFonts w:ascii="Arial" w:hAnsi="Arial" w:cs="Arial"/>
          <w:sz w:val="20"/>
          <w:szCs w:val="20"/>
          <w:lang w:eastAsia="es-MX"/>
        </w:rPr>
        <w:t>Para efectos del cobro de este derecho el Ayuntamiento podrá 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oficinas autorizadas por esta última.</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107.- </w:t>
      </w:r>
      <w:r w:rsidRPr="00355209">
        <w:rPr>
          <w:rFonts w:ascii="Arial" w:hAnsi="Arial" w:cs="Arial"/>
          <w:sz w:val="20"/>
          <w:szCs w:val="20"/>
          <w:lang w:eastAsia="es-MX"/>
        </w:rPr>
        <w:t>Los ingresos que se perciban por el derecho a que se refiere la presente Sección se destinarán al pago, mantenimiento y mejoramiento del servicio de alumbrado público que proporcione al Ayuntamiento.</w:t>
      </w:r>
    </w:p>
    <w:p w:rsidR="00F313B8" w:rsidRPr="00355209" w:rsidRDefault="00F313B8" w:rsidP="00F313B8">
      <w:pPr>
        <w:autoSpaceDE w:val="0"/>
        <w:autoSpaceDN w:val="0"/>
        <w:adjustRightInd w:val="0"/>
        <w:spacing w:line="360" w:lineRule="auto"/>
        <w:jc w:val="center"/>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Sección Décima Primera</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Derechos por Servicios de la Unidad de Transparencia</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108.- </w:t>
      </w:r>
      <w:r w:rsidRPr="00355209">
        <w:rPr>
          <w:rFonts w:ascii="Arial" w:hAnsi="Arial" w:cs="Arial"/>
          <w:sz w:val="20"/>
          <w:szCs w:val="20"/>
          <w:lang w:eastAsia="es-MX"/>
        </w:rPr>
        <w:t>Es objeto del derecho por los servicios que presta la Unidad de Transparencia, la entrega de información a través de copias simples, copias certificadas, discos magnéticos, discos compactos o discos DVD.</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109.- </w:t>
      </w:r>
      <w:r w:rsidRPr="00355209">
        <w:rPr>
          <w:rFonts w:ascii="Arial" w:hAnsi="Arial" w:cs="Arial"/>
          <w:sz w:val="20"/>
          <w:szCs w:val="20"/>
          <w:lang w:eastAsia="es-MX"/>
        </w:rPr>
        <w:t>Son sujetos del derecho a que se refiere la presente sección, las personas que soliciten los servicios señalados en el artículo anterior.</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110.- </w:t>
      </w:r>
      <w:r w:rsidRPr="00355209">
        <w:rPr>
          <w:rFonts w:ascii="Arial" w:hAnsi="Arial" w:cs="Arial"/>
          <w:sz w:val="20"/>
          <w:szCs w:val="20"/>
          <w:lang w:eastAsia="es-MX"/>
        </w:rPr>
        <w:t>Es base para el cálculo del derecho a que se refiere la presente sección, el costo de cada uno de los insumos usados para la entrega de la información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111.- </w:t>
      </w:r>
      <w:r w:rsidRPr="00355209">
        <w:rPr>
          <w:rFonts w:ascii="Arial" w:hAnsi="Arial" w:cs="Arial"/>
          <w:sz w:val="20"/>
          <w:szCs w:val="20"/>
          <w:lang w:eastAsia="es-MX"/>
        </w:rPr>
        <w:t>El pago de los derechos a que se refiere la presente sección, se realizará al momento de realizar la solicitud respectiva.</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112.- </w:t>
      </w:r>
      <w:r w:rsidRPr="00355209">
        <w:rPr>
          <w:rFonts w:ascii="Arial" w:hAnsi="Arial" w:cs="Arial"/>
          <w:sz w:val="20"/>
          <w:szCs w:val="20"/>
          <w:lang w:eastAsia="es-MX"/>
        </w:rPr>
        <w:t>La cuota a pagar por los derechos a que se refiere la presente sección, será determinada en la Ley de Ingresos del Municipio de Telchac Pueblo, Yucatán.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Sección Décima Segunda</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Derechos por Servicios de Agua Potable</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113.- </w:t>
      </w:r>
      <w:r w:rsidRPr="00355209">
        <w:rPr>
          <w:rFonts w:ascii="Arial" w:hAnsi="Arial" w:cs="Arial"/>
          <w:sz w:val="20"/>
          <w:szCs w:val="20"/>
          <w:lang w:eastAsia="es-MX"/>
        </w:rPr>
        <w:t>Es objeto de este derecho la prestación de los servicios de agua potable a los habitantes del Municipio de Telchac Pueblo, Yucatán.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114.- </w:t>
      </w:r>
      <w:r w:rsidRPr="00355209">
        <w:rPr>
          <w:rFonts w:ascii="Arial" w:hAnsi="Arial" w:cs="Arial"/>
          <w:sz w:val="20"/>
          <w:szCs w:val="20"/>
          <w:lang w:eastAsia="es-MX"/>
        </w:rPr>
        <w:t>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hagan o no las conexiones al mismo.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115.- </w:t>
      </w:r>
      <w:r w:rsidRPr="00355209">
        <w:rPr>
          <w:rFonts w:ascii="Arial" w:hAnsi="Arial" w:cs="Arial"/>
          <w:sz w:val="20"/>
          <w:szCs w:val="20"/>
          <w:lang w:eastAsia="es-MX"/>
        </w:rPr>
        <w:t>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116.- </w:t>
      </w:r>
      <w:r w:rsidRPr="00355209">
        <w:rPr>
          <w:rFonts w:ascii="Arial" w:hAnsi="Arial" w:cs="Arial"/>
          <w:sz w:val="20"/>
          <w:szCs w:val="20"/>
          <w:lang w:eastAsia="es-MX"/>
        </w:rPr>
        <w:t>Serán base de este derecho, el consumo en metros cúbicos de agua, en los casos que se haya instalado medidor y, a falta de éste, la cuota establecida en la norma aplicable más el costo del material utilizado en la instalación de tomas de agua potable.</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117.- </w:t>
      </w:r>
      <w:r w:rsidRPr="00355209">
        <w:rPr>
          <w:rFonts w:ascii="Arial" w:hAnsi="Arial" w:cs="Arial"/>
          <w:sz w:val="20"/>
          <w:szCs w:val="20"/>
          <w:lang w:eastAsia="es-MX"/>
        </w:rPr>
        <w:t>La cuota de este derecho será la que al efecto determine la norma aplicable.</w:t>
      </w:r>
    </w:p>
    <w:p w:rsidR="00F313B8" w:rsidRPr="00355209" w:rsidRDefault="00F313B8" w:rsidP="00F313B8">
      <w:pPr>
        <w:tabs>
          <w:tab w:val="left" w:pos="6900"/>
        </w:tabs>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ab/>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118.- </w:t>
      </w:r>
      <w:r w:rsidRPr="00355209">
        <w:rPr>
          <w:rFonts w:ascii="Arial" w:hAnsi="Arial" w:cs="Arial"/>
          <w:sz w:val="20"/>
          <w:szCs w:val="20"/>
          <w:lang w:eastAsia="es-MX"/>
        </w:rPr>
        <w:t>Este derecho se causará bimestralmente y se pagará durante los primeros quince días del período siguiente.</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119.- </w:t>
      </w:r>
      <w:r w:rsidRPr="00355209">
        <w:rPr>
          <w:rFonts w:ascii="Arial" w:hAnsi="Arial" w:cs="Arial"/>
          <w:sz w:val="20"/>
          <w:szCs w:val="20"/>
          <w:lang w:eastAsia="es-MX"/>
        </w:rPr>
        <w:t>Solamente quedarán exentos del pago de este derecho los bienes de dominio público de la Federación, Estado y Municipios.</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120.- </w:t>
      </w:r>
      <w:r w:rsidRPr="00355209">
        <w:rPr>
          <w:rFonts w:ascii="Arial" w:hAnsi="Arial" w:cs="Arial"/>
          <w:sz w:val="20"/>
          <w:szCs w:val="20"/>
          <w:lang w:eastAsia="es-MX"/>
        </w:rPr>
        <w:t>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w:t>
      </w:r>
    </w:p>
    <w:p w:rsidR="00F313B8" w:rsidRPr="00355209" w:rsidRDefault="00F313B8" w:rsidP="00F313B8">
      <w:pPr>
        <w:autoSpaceDE w:val="0"/>
        <w:autoSpaceDN w:val="0"/>
        <w:adjustRightInd w:val="0"/>
        <w:spacing w:line="360" w:lineRule="auto"/>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CAPÍTULO III</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Contribuciones de Mejoras</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121.- </w:t>
      </w:r>
      <w:r w:rsidRPr="00355209">
        <w:rPr>
          <w:rFonts w:ascii="Arial" w:hAnsi="Arial" w:cs="Arial"/>
          <w:sz w:val="20"/>
          <w:szCs w:val="20"/>
          <w:lang w:eastAsia="es-MX"/>
        </w:rPr>
        <w:t>Es objeto de las Contribuciones de Mejoras, el beneficio directo que obtengan los bienes inmuebles por la realización de obras y servicios de urbanización llevados a cabo por el Ayuntamiento.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122.- </w:t>
      </w:r>
      <w:r w:rsidRPr="00355209">
        <w:rPr>
          <w:rFonts w:ascii="Arial" w:hAnsi="Arial" w:cs="Arial"/>
          <w:sz w:val="20"/>
          <w:szCs w:val="20"/>
          <w:lang w:eastAsia="es-MX"/>
        </w:rPr>
        <w:t>Las contribuciones de mejoras se pagarán por la realización de obras públicas de urbanización consistentes en: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55"/>
        </w:numPr>
        <w:tabs>
          <w:tab w:val="left" w:pos="993"/>
        </w:tabs>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Pavimentación.</w:t>
      </w:r>
    </w:p>
    <w:p w:rsidR="00F313B8" w:rsidRPr="00355209" w:rsidRDefault="00F313B8" w:rsidP="009B7592">
      <w:pPr>
        <w:numPr>
          <w:ilvl w:val="0"/>
          <w:numId w:val="55"/>
        </w:numPr>
        <w:tabs>
          <w:tab w:val="left" w:pos="993"/>
        </w:tabs>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Construcción de banquetas.</w:t>
      </w:r>
    </w:p>
    <w:p w:rsidR="00F313B8" w:rsidRPr="00355209" w:rsidRDefault="00F313B8" w:rsidP="009B7592">
      <w:pPr>
        <w:numPr>
          <w:ilvl w:val="0"/>
          <w:numId w:val="55"/>
        </w:numPr>
        <w:tabs>
          <w:tab w:val="left" w:pos="993"/>
        </w:tabs>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Instalación de alumbrado público.</w:t>
      </w:r>
    </w:p>
    <w:p w:rsidR="00F313B8" w:rsidRPr="00355209" w:rsidRDefault="00F313B8" w:rsidP="009B7592">
      <w:pPr>
        <w:numPr>
          <w:ilvl w:val="0"/>
          <w:numId w:val="55"/>
        </w:numPr>
        <w:tabs>
          <w:tab w:val="left" w:pos="993"/>
        </w:tabs>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Introducción de agua potable.</w:t>
      </w:r>
    </w:p>
    <w:p w:rsidR="00F313B8" w:rsidRPr="00355209" w:rsidRDefault="00F313B8" w:rsidP="009B7592">
      <w:pPr>
        <w:numPr>
          <w:ilvl w:val="0"/>
          <w:numId w:val="55"/>
        </w:numPr>
        <w:tabs>
          <w:tab w:val="left" w:pos="993"/>
        </w:tabs>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Construcción de drenaje y alcantarillado públicos.</w:t>
      </w:r>
    </w:p>
    <w:p w:rsidR="00F313B8" w:rsidRPr="00355209" w:rsidRDefault="00F313B8" w:rsidP="009B7592">
      <w:pPr>
        <w:numPr>
          <w:ilvl w:val="0"/>
          <w:numId w:val="55"/>
        </w:numPr>
        <w:tabs>
          <w:tab w:val="left" w:pos="993"/>
        </w:tabs>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Electrificación en baja tensión.</w:t>
      </w:r>
    </w:p>
    <w:p w:rsidR="00F313B8" w:rsidRPr="00355209" w:rsidRDefault="00F313B8" w:rsidP="009B7592">
      <w:pPr>
        <w:numPr>
          <w:ilvl w:val="0"/>
          <w:numId w:val="55"/>
        </w:numPr>
        <w:tabs>
          <w:tab w:val="left" w:pos="993"/>
        </w:tabs>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Cualesquiera otras obras distintas de las anteriores que se llevan a cabo para el fortalecimiento del Municipio o el mejoramiento de la infraestructura social municipal.</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123.- </w:t>
      </w:r>
      <w:r w:rsidRPr="00355209">
        <w:rPr>
          <w:rFonts w:ascii="Arial" w:hAnsi="Arial" w:cs="Arial"/>
          <w:sz w:val="20"/>
          <w:szCs w:val="20"/>
          <w:lang w:eastAsia="es-MX"/>
        </w:rPr>
        <w:t>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9"/>
        <w:jc w:val="both"/>
        <w:rPr>
          <w:rFonts w:ascii="Arial" w:hAnsi="Arial" w:cs="Arial"/>
          <w:sz w:val="20"/>
          <w:szCs w:val="20"/>
          <w:lang w:eastAsia="es-MX"/>
        </w:rPr>
      </w:pPr>
      <w:r w:rsidRPr="00355209">
        <w:rPr>
          <w:rFonts w:ascii="Arial" w:hAnsi="Arial" w:cs="Arial"/>
          <w:sz w:val="20"/>
          <w:szCs w:val="20"/>
          <w:lang w:eastAsia="es-MX"/>
        </w:rPr>
        <w:t>Para los efectos de este artículo se consideran beneficiados con las obras que efectúe el Ayuntamiento los siguientes: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56"/>
        </w:numPr>
        <w:autoSpaceDE w:val="0"/>
        <w:autoSpaceDN w:val="0"/>
        <w:adjustRightInd w:val="0"/>
        <w:spacing w:line="360" w:lineRule="auto"/>
        <w:ind w:left="993"/>
        <w:jc w:val="both"/>
        <w:rPr>
          <w:rFonts w:ascii="Arial" w:hAnsi="Arial" w:cs="Arial"/>
          <w:sz w:val="20"/>
          <w:szCs w:val="20"/>
          <w:lang w:eastAsia="es-MX"/>
        </w:rPr>
      </w:pPr>
      <w:r w:rsidRPr="00355209">
        <w:rPr>
          <w:rFonts w:ascii="Arial" w:hAnsi="Arial" w:cs="Arial"/>
          <w:sz w:val="20"/>
          <w:szCs w:val="20"/>
          <w:lang w:eastAsia="es-MX"/>
        </w:rPr>
        <w:t>Los predios exteriores, que colinden con la calle en la que se hubiese ejecutado las obras.</w:t>
      </w:r>
    </w:p>
    <w:p w:rsidR="00F313B8" w:rsidRPr="00355209" w:rsidRDefault="00F313B8" w:rsidP="009B7592">
      <w:pPr>
        <w:numPr>
          <w:ilvl w:val="0"/>
          <w:numId w:val="56"/>
        </w:numPr>
        <w:autoSpaceDE w:val="0"/>
        <w:autoSpaceDN w:val="0"/>
        <w:adjustRightInd w:val="0"/>
        <w:spacing w:line="360" w:lineRule="auto"/>
        <w:ind w:left="709" w:hanging="436"/>
        <w:jc w:val="both"/>
        <w:rPr>
          <w:rFonts w:ascii="Arial" w:hAnsi="Arial" w:cs="Arial"/>
          <w:sz w:val="20"/>
          <w:szCs w:val="20"/>
          <w:lang w:eastAsia="es-MX"/>
        </w:rPr>
      </w:pPr>
      <w:r w:rsidRPr="00355209">
        <w:rPr>
          <w:rFonts w:ascii="Arial" w:hAnsi="Arial" w:cs="Arial"/>
          <w:sz w:val="20"/>
          <w:szCs w:val="20"/>
          <w:lang w:eastAsia="es-MX"/>
        </w:rPr>
        <w:t>Los predios interiores, cuyo acceso al exterior, fuera por la calle en donde se hubiesen ejecutado las obras.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9"/>
        <w:jc w:val="both"/>
        <w:rPr>
          <w:rFonts w:ascii="Arial" w:hAnsi="Arial" w:cs="Arial"/>
          <w:sz w:val="20"/>
          <w:szCs w:val="20"/>
          <w:lang w:eastAsia="es-MX"/>
        </w:rPr>
      </w:pPr>
      <w:r w:rsidRPr="00355209">
        <w:rPr>
          <w:rFonts w:ascii="Arial" w:hAnsi="Arial" w:cs="Arial"/>
          <w:sz w:val="20"/>
          <w:szCs w:val="20"/>
          <w:lang w:eastAsia="es-MX"/>
        </w:rPr>
        <w:t>En el caso de edificios sujetos a régimen de propiedad en condominio, el importe de la contribución calculado en términos de este Capítulo, se dividirá a prorrata entre el número de locales.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124.- </w:t>
      </w:r>
      <w:r w:rsidRPr="00355209">
        <w:rPr>
          <w:rFonts w:ascii="Arial" w:hAnsi="Arial" w:cs="Arial"/>
          <w:sz w:val="20"/>
          <w:szCs w:val="20"/>
          <w:lang w:eastAsia="es-MX"/>
        </w:rPr>
        <w:t>Será base para calcular el importe de las contribuciones de mejoras, el costo de las obras, las que comprenderán los siguientes conceptos: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39"/>
        </w:numPr>
        <w:autoSpaceDE w:val="0"/>
        <w:autoSpaceDN w:val="0"/>
        <w:adjustRightInd w:val="0"/>
        <w:spacing w:line="360" w:lineRule="auto"/>
        <w:ind w:left="284" w:firstLine="0"/>
        <w:jc w:val="both"/>
        <w:rPr>
          <w:rFonts w:ascii="Arial" w:hAnsi="Arial" w:cs="Arial"/>
          <w:sz w:val="20"/>
          <w:szCs w:val="20"/>
          <w:lang w:eastAsia="es-MX"/>
        </w:rPr>
      </w:pPr>
      <w:r w:rsidRPr="00355209">
        <w:rPr>
          <w:rFonts w:ascii="Arial" w:hAnsi="Arial" w:cs="Arial"/>
          <w:sz w:val="20"/>
          <w:szCs w:val="20"/>
          <w:lang w:eastAsia="es-MX"/>
        </w:rPr>
        <w:t>El costo del proyecto de la obra.</w:t>
      </w:r>
    </w:p>
    <w:p w:rsidR="00F313B8" w:rsidRPr="00355209" w:rsidRDefault="00F313B8" w:rsidP="009B7592">
      <w:pPr>
        <w:numPr>
          <w:ilvl w:val="0"/>
          <w:numId w:val="39"/>
        </w:numPr>
        <w:autoSpaceDE w:val="0"/>
        <w:autoSpaceDN w:val="0"/>
        <w:adjustRightInd w:val="0"/>
        <w:spacing w:line="360" w:lineRule="auto"/>
        <w:ind w:left="284" w:firstLine="0"/>
        <w:jc w:val="both"/>
        <w:rPr>
          <w:rFonts w:ascii="Arial" w:hAnsi="Arial" w:cs="Arial"/>
          <w:sz w:val="20"/>
          <w:szCs w:val="20"/>
          <w:lang w:eastAsia="es-MX"/>
        </w:rPr>
      </w:pPr>
      <w:r w:rsidRPr="00355209">
        <w:rPr>
          <w:rFonts w:ascii="Arial" w:hAnsi="Arial" w:cs="Arial"/>
          <w:sz w:val="20"/>
          <w:szCs w:val="20"/>
          <w:lang w:eastAsia="es-MX"/>
        </w:rPr>
        <w:t>La ejecución material de la obra.</w:t>
      </w:r>
    </w:p>
    <w:p w:rsidR="00F313B8" w:rsidRPr="00355209" w:rsidRDefault="00F313B8" w:rsidP="009B7592">
      <w:pPr>
        <w:numPr>
          <w:ilvl w:val="0"/>
          <w:numId w:val="39"/>
        </w:numPr>
        <w:autoSpaceDE w:val="0"/>
        <w:autoSpaceDN w:val="0"/>
        <w:adjustRightInd w:val="0"/>
        <w:spacing w:line="360" w:lineRule="auto"/>
        <w:ind w:left="284" w:firstLine="0"/>
        <w:jc w:val="both"/>
        <w:rPr>
          <w:rFonts w:ascii="Arial" w:hAnsi="Arial" w:cs="Arial"/>
          <w:sz w:val="20"/>
          <w:szCs w:val="20"/>
          <w:lang w:eastAsia="es-MX"/>
        </w:rPr>
      </w:pPr>
      <w:r w:rsidRPr="00355209">
        <w:rPr>
          <w:rFonts w:ascii="Arial" w:hAnsi="Arial" w:cs="Arial"/>
          <w:sz w:val="20"/>
          <w:szCs w:val="20"/>
          <w:lang w:eastAsia="es-MX"/>
        </w:rPr>
        <w:t>El costo de los materiales empleados en la obra.</w:t>
      </w:r>
    </w:p>
    <w:p w:rsidR="00F313B8" w:rsidRPr="00355209" w:rsidRDefault="00F313B8" w:rsidP="009B7592">
      <w:pPr>
        <w:numPr>
          <w:ilvl w:val="0"/>
          <w:numId w:val="39"/>
        </w:numPr>
        <w:autoSpaceDE w:val="0"/>
        <w:autoSpaceDN w:val="0"/>
        <w:adjustRightInd w:val="0"/>
        <w:spacing w:line="360" w:lineRule="auto"/>
        <w:ind w:left="284" w:firstLine="0"/>
        <w:jc w:val="both"/>
        <w:rPr>
          <w:rFonts w:ascii="Arial" w:hAnsi="Arial" w:cs="Arial"/>
          <w:sz w:val="20"/>
          <w:szCs w:val="20"/>
          <w:lang w:eastAsia="es-MX"/>
        </w:rPr>
      </w:pPr>
      <w:r w:rsidRPr="00355209">
        <w:rPr>
          <w:rFonts w:ascii="Arial" w:hAnsi="Arial" w:cs="Arial"/>
          <w:sz w:val="20"/>
          <w:szCs w:val="20"/>
          <w:lang w:eastAsia="es-MX"/>
        </w:rPr>
        <w:t>Los gastos de financiamiento para la ejecución de obra.</w:t>
      </w:r>
    </w:p>
    <w:p w:rsidR="00F313B8" w:rsidRPr="00355209" w:rsidRDefault="00F313B8" w:rsidP="009B7592">
      <w:pPr>
        <w:numPr>
          <w:ilvl w:val="0"/>
          <w:numId w:val="39"/>
        </w:numPr>
        <w:autoSpaceDE w:val="0"/>
        <w:autoSpaceDN w:val="0"/>
        <w:adjustRightInd w:val="0"/>
        <w:spacing w:line="360" w:lineRule="auto"/>
        <w:ind w:left="284" w:firstLine="0"/>
        <w:jc w:val="both"/>
        <w:rPr>
          <w:rFonts w:ascii="Arial" w:hAnsi="Arial" w:cs="Arial"/>
          <w:sz w:val="20"/>
          <w:szCs w:val="20"/>
          <w:lang w:eastAsia="es-MX"/>
        </w:rPr>
      </w:pPr>
      <w:r w:rsidRPr="00355209">
        <w:rPr>
          <w:rFonts w:ascii="Arial" w:hAnsi="Arial" w:cs="Arial"/>
          <w:sz w:val="20"/>
          <w:szCs w:val="20"/>
          <w:lang w:eastAsia="es-MX"/>
        </w:rPr>
        <w:t>Los gastos de administración del financiamiento respectivo.</w:t>
      </w:r>
    </w:p>
    <w:p w:rsidR="00F313B8" w:rsidRPr="00355209" w:rsidRDefault="00F313B8" w:rsidP="009B7592">
      <w:pPr>
        <w:numPr>
          <w:ilvl w:val="0"/>
          <w:numId w:val="39"/>
        </w:numPr>
        <w:autoSpaceDE w:val="0"/>
        <w:autoSpaceDN w:val="0"/>
        <w:adjustRightInd w:val="0"/>
        <w:spacing w:line="360" w:lineRule="auto"/>
        <w:ind w:left="284" w:firstLine="0"/>
        <w:jc w:val="both"/>
        <w:rPr>
          <w:rFonts w:ascii="Arial" w:hAnsi="Arial" w:cs="Arial"/>
          <w:sz w:val="20"/>
          <w:szCs w:val="20"/>
          <w:lang w:eastAsia="es-MX"/>
        </w:rPr>
      </w:pPr>
      <w:r w:rsidRPr="00355209">
        <w:rPr>
          <w:rFonts w:ascii="Arial" w:hAnsi="Arial" w:cs="Arial"/>
          <w:sz w:val="20"/>
          <w:szCs w:val="20"/>
          <w:lang w:eastAsia="es-MX"/>
        </w:rPr>
        <w:t>Los gastos indirectos.</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125.- </w:t>
      </w:r>
      <w:r w:rsidRPr="00355209">
        <w:rPr>
          <w:rFonts w:ascii="Arial" w:hAnsi="Arial" w:cs="Arial"/>
          <w:sz w:val="20"/>
          <w:szCs w:val="20"/>
          <w:lang w:eastAsia="es-MX"/>
        </w:rPr>
        <w:t>La determinación del importe de la contribución, en caso de obras y pavimentación, o por construcción de banquetas, en los términos de esta Sección, se estará a lo siguiente:</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40"/>
        </w:numPr>
        <w:autoSpaceDE w:val="0"/>
        <w:autoSpaceDN w:val="0"/>
        <w:adjustRightInd w:val="0"/>
        <w:spacing w:line="360" w:lineRule="auto"/>
        <w:ind w:left="426" w:hanging="426"/>
        <w:jc w:val="both"/>
        <w:rPr>
          <w:rFonts w:ascii="Arial" w:hAnsi="Arial" w:cs="Arial"/>
          <w:sz w:val="20"/>
          <w:szCs w:val="20"/>
          <w:lang w:eastAsia="es-MX"/>
        </w:rPr>
      </w:pPr>
      <w:r w:rsidRPr="00355209">
        <w:rPr>
          <w:rFonts w:ascii="Arial" w:hAnsi="Arial" w:cs="Arial"/>
          <w:sz w:val="20"/>
          <w:szCs w:val="20"/>
          <w:lang w:eastAsia="es-MX"/>
        </w:rPr>
        <w:t>En los casos de construcción, total o parcial de banquetas la contribución se cobrará a los sujetos obligados independientemente de la clase de propiedad, de los predios ubicados en la acera en la que se hubiesen ejecutado las obras.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 xml:space="preserve">El monto de la contribución se determinará, multiplicando la cuota unitaria, por el número de metros lineales de lindero de la obra, que corresponda a cada predio beneficiado. </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40"/>
        </w:numPr>
        <w:autoSpaceDE w:val="0"/>
        <w:autoSpaceDN w:val="0"/>
        <w:adjustRightInd w:val="0"/>
        <w:spacing w:line="360" w:lineRule="auto"/>
        <w:ind w:left="426" w:hanging="426"/>
        <w:jc w:val="both"/>
        <w:rPr>
          <w:rFonts w:ascii="Arial" w:hAnsi="Arial" w:cs="Arial"/>
          <w:sz w:val="20"/>
          <w:szCs w:val="20"/>
          <w:lang w:eastAsia="es-MX"/>
        </w:rPr>
      </w:pPr>
      <w:r w:rsidRPr="00355209">
        <w:rPr>
          <w:rFonts w:ascii="Arial" w:hAnsi="Arial" w:cs="Arial"/>
          <w:sz w:val="20"/>
          <w:szCs w:val="20"/>
          <w:lang w:eastAsia="es-MX"/>
        </w:rPr>
        <w:t>Cuando se trate de pavimentación, se estará a lo siguiente:</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57"/>
        </w:numPr>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Si la pavimentación cubre la totalidad del ancho, se considerarán beneficiados los predios ubicados en ambos costados de la vía pública.</w:t>
      </w:r>
    </w:p>
    <w:p w:rsidR="00F313B8" w:rsidRPr="00355209" w:rsidRDefault="00F313B8" w:rsidP="009B7592">
      <w:pPr>
        <w:numPr>
          <w:ilvl w:val="0"/>
          <w:numId w:val="57"/>
        </w:numPr>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Si la pavimentación cubre la mitad del ancho, se considerarán beneficiados los predios ubicados en el costado, de la vía pública que se pavimente.</w:t>
      </w:r>
    </w:p>
    <w:p w:rsidR="00F313B8" w:rsidRPr="00355209" w:rsidRDefault="00F313B8" w:rsidP="009B7592">
      <w:pPr>
        <w:numPr>
          <w:ilvl w:val="0"/>
          <w:numId w:val="57"/>
        </w:numPr>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En ambos casos, el monto de la contribución se determinará, multiplicando la cuota unitaria que corresponda, por el número de metros lineales, de cada predio beneficiado.</w:t>
      </w:r>
    </w:p>
    <w:p w:rsidR="00F313B8" w:rsidRPr="00355209" w:rsidRDefault="00F313B8" w:rsidP="00F313B8">
      <w:pPr>
        <w:autoSpaceDE w:val="0"/>
        <w:autoSpaceDN w:val="0"/>
        <w:adjustRightInd w:val="0"/>
        <w:spacing w:line="360" w:lineRule="auto"/>
        <w:ind w:left="1068"/>
        <w:jc w:val="both"/>
        <w:rPr>
          <w:rFonts w:ascii="Arial" w:hAnsi="Arial" w:cs="Arial"/>
          <w:sz w:val="20"/>
          <w:szCs w:val="20"/>
          <w:lang w:eastAsia="es-MX"/>
        </w:rPr>
      </w:pPr>
    </w:p>
    <w:p w:rsidR="00F313B8" w:rsidRPr="00355209" w:rsidRDefault="00F313B8" w:rsidP="009B7592">
      <w:pPr>
        <w:numPr>
          <w:ilvl w:val="0"/>
          <w:numId w:val="40"/>
        </w:numPr>
        <w:autoSpaceDE w:val="0"/>
        <w:autoSpaceDN w:val="0"/>
        <w:adjustRightInd w:val="0"/>
        <w:spacing w:line="360" w:lineRule="auto"/>
        <w:ind w:left="0" w:hanging="349"/>
        <w:jc w:val="both"/>
        <w:rPr>
          <w:rFonts w:ascii="Arial" w:hAnsi="Arial" w:cs="Arial"/>
          <w:sz w:val="20"/>
          <w:szCs w:val="20"/>
          <w:lang w:eastAsia="es-MX"/>
        </w:rPr>
      </w:pPr>
      <w:r w:rsidRPr="00355209">
        <w:rPr>
          <w:rFonts w:ascii="Arial" w:hAnsi="Arial" w:cs="Arial"/>
          <w:sz w:val="20"/>
          <w:szCs w:val="20"/>
          <w:lang w:eastAsia="es-MX"/>
        </w:rPr>
        <w:t>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126.- </w:t>
      </w:r>
      <w:r w:rsidRPr="00355209">
        <w:rPr>
          <w:rFonts w:ascii="Arial" w:hAnsi="Arial" w:cs="Arial"/>
          <w:sz w:val="20"/>
          <w:szCs w:val="20"/>
          <w:lang w:eastAsia="es-MX"/>
        </w:rPr>
        <w:t>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9"/>
        <w:jc w:val="both"/>
        <w:rPr>
          <w:rFonts w:ascii="Arial" w:hAnsi="Arial" w:cs="Arial"/>
          <w:sz w:val="20"/>
          <w:szCs w:val="20"/>
          <w:lang w:eastAsia="es-MX"/>
        </w:rPr>
      </w:pPr>
      <w:r w:rsidRPr="00355209">
        <w:rPr>
          <w:rFonts w:ascii="Arial" w:hAnsi="Arial" w:cs="Arial"/>
          <w:sz w:val="20"/>
          <w:szCs w:val="20"/>
          <w:lang w:eastAsia="es-MX"/>
        </w:rPr>
        <w:t>En el caso de predios interiores beneficiados, el importe de la cuota unitaria será determinado en cada caso por la Dirección de Obras Públicas o la Dependencia Municipal encargada de la realización de tales obras.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127.- </w:t>
      </w:r>
      <w:r w:rsidRPr="00355209">
        <w:rPr>
          <w:rFonts w:ascii="Arial" w:hAnsi="Arial" w:cs="Arial"/>
          <w:sz w:val="20"/>
          <w:szCs w:val="20"/>
          <w:lang w:eastAsia="es-MX"/>
        </w:rPr>
        <w:t>El pago de las contribuciones de mejoras se realizará a más tardar dentro de los treinta días siguientes a la fecha en que el Ayuntamiento inicie la obra de que se trate. Para ello, el Ayuntamiento, publicará en la Gaceta Municipal, la fecha en que se iniciará la obra respectiva.</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9"/>
        <w:jc w:val="both"/>
        <w:rPr>
          <w:rFonts w:ascii="Arial" w:hAnsi="Arial" w:cs="Arial"/>
          <w:sz w:val="20"/>
          <w:szCs w:val="20"/>
          <w:lang w:eastAsia="es-MX"/>
        </w:rPr>
      </w:pPr>
      <w:r w:rsidRPr="00355209">
        <w:rPr>
          <w:rFonts w:ascii="Arial" w:hAnsi="Arial" w:cs="Arial"/>
          <w:sz w:val="20"/>
          <w:szCs w:val="20"/>
          <w:lang w:eastAsia="es-MX"/>
        </w:rPr>
        <w:t xml:space="preserve">Transcurrido el plazo mencionado en el párrafo anterior, sin que se hubiere efectuado el pago, el Ayuntamiento por conducto de la Tesorería Municipal procederá a su cobro por la vía coactiva. </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128.- </w:t>
      </w:r>
      <w:r w:rsidRPr="00355209">
        <w:rPr>
          <w:rFonts w:ascii="Arial" w:hAnsi="Arial" w:cs="Arial"/>
          <w:sz w:val="20"/>
          <w:szCs w:val="20"/>
          <w:lang w:eastAsia="es-MX"/>
        </w:rPr>
        <w:t>El Tesorero Municipal previa solicitud por escrito del interesado y una vez realizado el estudio socioeconómico del contribuyente; podrá disminuir la contribución a aquellos contribuyentes de ostensible pobreza, que dependan de él más de tres personas, y devengue  un ingreso no mayor a dos salarios mínimos vigente en el Estado de Yucatán, por día.</w:t>
      </w:r>
    </w:p>
    <w:p w:rsidR="00F313B8" w:rsidRPr="00355209" w:rsidRDefault="00F313B8" w:rsidP="00F313B8">
      <w:pPr>
        <w:autoSpaceDE w:val="0"/>
        <w:autoSpaceDN w:val="0"/>
        <w:adjustRightInd w:val="0"/>
        <w:spacing w:line="360" w:lineRule="auto"/>
        <w:jc w:val="center"/>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CAPÍTULO IV</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Productos</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129.- </w:t>
      </w:r>
      <w:r w:rsidRPr="00355209">
        <w:rPr>
          <w:rFonts w:ascii="Arial" w:hAnsi="Arial" w:cs="Arial"/>
          <w:sz w:val="20"/>
          <w:szCs w:val="20"/>
          <w:lang w:eastAsia="es-MX"/>
        </w:rPr>
        <w:t>La hacienda pública del Municipio de Telchac Pueblo, Yucatán podrá percibir Productos por los siguientes conceptos: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41"/>
        </w:numPr>
        <w:autoSpaceDE w:val="0"/>
        <w:autoSpaceDN w:val="0"/>
        <w:adjustRightInd w:val="0"/>
        <w:spacing w:line="360" w:lineRule="auto"/>
        <w:ind w:left="142" w:firstLine="0"/>
        <w:jc w:val="both"/>
        <w:rPr>
          <w:rFonts w:ascii="Arial" w:hAnsi="Arial" w:cs="Arial"/>
          <w:sz w:val="20"/>
          <w:szCs w:val="20"/>
          <w:lang w:eastAsia="es-MX"/>
        </w:rPr>
      </w:pPr>
      <w:r w:rsidRPr="00355209">
        <w:rPr>
          <w:rFonts w:ascii="Arial" w:hAnsi="Arial" w:cs="Arial"/>
          <w:sz w:val="20"/>
          <w:szCs w:val="20"/>
          <w:lang w:eastAsia="es-MX"/>
        </w:rPr>
        <w:t>Por arrendamiento, enajenación y explotación de bienes muebles e inmuebles, del dominio privado del patrimonio municipal.</w:t>
      </w:r>
    </w:p>
    <w:p w:rsidR="00F313B8" w:rsidRPr="00355209" w:rsidRDefault="00F313B8" w:rsidP="009B7592">
      <w:pPr>
        <w:numPr>
          <w:ilvl w:val="0"/>
          <w:numId w:val="41"/>
        </w:numPr>
        <w:autoSpaceDE w:val="0"/>
        <w:autoSpaceDN w:val="0"/>
        <w:adjustRightInd w:val="0"/>
        <w:spacing w:line="360" w:lineRule="auto"/>
        <w:ind w:left="142" w:firstLine="0"/>
        <w:jc w:val="both"/>
        <w:rPr>
          <w:rFonts w:ascii="Arial" w:hAnsi="Arial" w:cs="Arial"/>
          <w:sz w:val="20"/>
          <w:szCs w:val="20"/>
          <w:lang w:eastAsia="es-MX"/>
        </w:rPr>
      </w:pPr>
      <w:r w:rsidRPr="00355209">
        <w:rPr>
          <w:rFonts w:ascii="Arial" w:hAnsi="Arial" w:cs="Arial"/>
          <w:sz w:val="20"/>
          <w:szCs w:val="20"/>
          <w:lang w:eastAsia="es-MX"/>
        </w:rPr>
        <w:t>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w:t>
      </w:r>
    </w:p>
    <w:p w:rsidR="00F313B8" w:rsidRPr="00355209" w:rsidRDefault="00F313B8" w:rsidP="009B7592">
      <w:pPr>
        <w:numPr>
          <w:ilvl w:val="0"/>
          <w:numId w:val="41"/>
        </w:numPr>
        <w:autoSpaceDE w:val="0"/>
        <w:autoSpaceDN w:val="0"/>
        <w:adjustRightInd w:val="0"/>
        <w:spacing w:line="360" w:lineRule="auto"/>
        <w:ind w:left="142" w:firstLine="0"/>
        <w:jc w:val="both"/>
        <w:rPr>
          <w:rFonts w:ascii="Arial" w:hAnsi="Arial" w:cs="Arial"/>
          <w:sz w:val="20"/>
          <w:szCs w:val="20"/>
          <w:lang w:eastAsia="es-MX"/>
        </w:rPr>
      </w:pPr>
      <w:r w:rsidRPr="00355209">
        <w:rPr>
          <w:rFonts w:ascii="Arial" w:hAnsi="Arial" w:cs="Arial"/>
          <w:sz w:val="20"/>
          <w:szCs w:val="20"/>
          <w:lang w:eastAsia="es-MX"/>
        </w:rPr>
        <w:t>Por los remates de bienes mostrencos.</w:t>
      </w:r>
    </w:p>
    <w:p w:rsidR="00F313B8" w:rsidRPr="00355209" w:rsidRDefault="00F313B8" w:rsidP="009B7592">
      <w:pPr>
        <w:numPr>
          <w:ilvl w:val="0"/>
          <w:numId w:val="41"/>
        </w:numPr>
        <w:autoSpaceDE w:val="0"/>
        <w:autoSpaceDN w:val="0"/>
        <w:adjustRightInd w:val="0"/>
        <w:spacing w:line="360" w:lineRule="auto"/>
        <w:ind w:left="142" w:firstLine="0"/>
        <w:jc w:val="both"/>
        <w:rPr>
          <w:rFonts w:ascii="Arial" w:hAnsi="Arial" w:cs="Arial"/>
          <w:sz w:val="20"/>
          <w:szCs w:val="20"/>
          <w:lang w:eastAsia="es-MX"/>
        </w:rPr>
      </w:pPr>
      <w:r w:rsidRPr="00355209">
        <w:rPr>
          <w:rFonts w:ascii="Arial" w:hAnsi="Arial" w:cs="Arial"/>
          <w:sz w:val="20"/>
          <w:szCs w:val="20"/>
          <w:lang w:eastAsia="es-MX"/>
        </w:rPr>
        <w:t>Por los daños que sufrieron las vías públicas o los bienes del patrimonio municipal afectados a la prestación de un servicio público, causados por cualquier persona.</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130.- </w:t>
      </w:r>
      <w:r w:rsidRPr="00355209">
        <w:rPr>
          <w:rFonts w:ascii="Arial" w:hAnsi="Arial" w:cs="Arial"/>
          <w:sz w:val="20"/>
          <w:szCs w:val="20"/>
          <w:lang w:eastAsia="es-MX"/>
        </w:rPr>
        <w:t>Los arrendamientos y las ventas de bienes muebles e inmuebles propiedad del Municipio se llevarán a cabo conforme a lo establecido en la Ley de Gobierno de los Municipios del Estado de Yucatán.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9"/>
        <w:jc w:val="both"/>
        <w:rPr>
          <w:rFonts w:ascii="Arial" w:hAnsi="Arial" w:cs="Arial"/>
          <w:sz w:val="20"/>
          <w:szCs w:val="20"/>
          <w:lang w:eastAsia="es-MX"/>
        </w:rPr>
      </w:pPr>
      <w:r w:rsidRPr="00355209">
        <w:rPr>
          <w:rFonts w:ascii="Arial" w:hAnsi="Arial" w:cs="Arial"/>
          <w:sz w:val="20"/>
          <w:szCs w:val="20"/>
          <w:lang w:eastAsia="es-MX"/>
        </w:rPr>
        <w:t>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Síndico previa la aprobación del Cabildo y serán las partes que intervengan en el contrato respectivo las que determinen de común acuerdo el precio o renta, la duración del contrato y época y lugar de pago.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9"/>
        <w:jc w:val="both"/>
        <w:rPr>
          <w:rFonts w:ascii="Arial" w:hAnsi="Arial" w:cs="Arial"/>
          <w:sz w:val="20"/>
          <w:szCs w:val="20"/>
          <w:lang w:eastAsia="es-MX"/>
        </w:rPr>
      </w:pPr>
      <w:r w:rsidRPr="00355209">
        <w:rPr>
          <w:rFonts w:ascii="Arial" w:hAnsi="Arial" w:cs="Arial"/>
          <w:sz w:val="20"/>
          <w:szCs w:val="20"/>
          <w:lang w:eastAsia="es-MX"/>
        </w:rPr>
        <w:t>Queda prohibido el subarrendamiento de los inmuebles a que se refiere el párrafo anterior.</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131.- </w:t>
      </w:r>
      <w:r w:rsidRPr="00355209">
        <w:rPr>
          <w:rFonts w:ascii="Arial" w:hAnsi="Arial" w:cs="Arial"/>
          <w:sz w:val="20"/>
          <w:szCs w:val="20"/>
          <w:lang w:eastAsia="es-MX"/>
        </w:rPr>
        <w:t>Los bienes muebles e inmuebles propiedad del Municipio, solamente podrán ser explotados, mediante concesión o contrato legalmente otorgado o celebrado, en los términos de lo establecido en la Ley de Gobierno de los Municipios del Estado de Yucatán.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132.- </w:t>
      </w:r>
      <w:r w:rsidRPr="00355209">
        <w:rPr>
          <w:rFonts w:ascii="Arial" w:hAnsi="Arial" w:cs="Arial"/>
          <w:sz w:val="20"/>
          <w:szCs w:val="20"/>
          <w:lang w:eastAsia="es-MX"/>
        </w:rPr>
        <w:t>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133.- </w:t>
      </w:r>
      <w:r w:rsidRPr="00355209">
        <w:rPr>
          <w:rFonts w:ascii="Arial" w:hAnsi="Arial" w:cs="Arial"/>
          <w:sz w:val="20"/>
          <w:szCs w:val="20"/>
          <w:lang w:eastAsia="es-MX"/>
        </w:rPr>
        <w:t>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los mismos en caso de urgencia.</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134.- </w:t>
      </w:r>
      <w:r w:rsidRPr="00355209">
        <w:rPr>
          <w:rFonts w:ascii="Arial" w:hAnsi="Arial" w:cs="Arial"/>
          <w:sz w:val="20"/>
          <w:szCs w:val="20"/>
          <w:lang w:eastAsia="es-MX"/>
        </w:rPr>
        <w:t>Corresponde al Tesorero Municipal realizar las inversiones financieras previa aprobación del Presidente Municipal, en aquellos casos en que los depósitos se hagan por plazos mayores de tres meses.</w:t>
      </w:r>
    </w:p>
    <w:p w:rsidR="00F313B8" w:rsidRPr="00355209" w:rsidRDefault="00F313B8" w:rsidP="00F313B8">
      <w:pPr>
        <w:spacing w:line="360" w:lineRule="auto"/>
        <w:jc w:val="both"/>
        <w:rPr>
          <w:rFonts w:ascii="Arial" w:hAnsi="Arial" w:cs="Arial"/>
          <w:b/>
          <w:bCs/>
          <w:sz w:val="20"/>
          <w:szCs w:val="20"/>
          <w:lang w:val="es-ES"/>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135.- </w:t>
      </w:r>
      <w:r w:rsidRPr="00355209">
        <w:rPr>
          <w:rFonts w:ascii="Arial" w:hAnsi="Arial" w:cs="Arial"/>
          <w:sz w:val="20"/>
          <w:szCs w:val="20"/>
          <w:lang w:eastAsia="es-MX"/>
        </w:rPr>
        <w:t>Los recursos que se obtengan por rendimiento de inversiones financieras en instituciones de crédito, por compra de acciones o título de empresas o por cualquier otra forma, invariablemente se ingresarán al erario municipal como productos financieros.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136.- </w:t>
      </w:r>
      <w:r w:rsidRPr="00355209">
        <w:rPr>
          <w:rFonts w:ascii="Arial" w:hAnsi="Arial" w:cs="Arial"/>
          <w:sz w:val="20"/>
          <w:szCs w:val="20"/>
          <w:lang w:eastAsia="es-MX"/>
        </w:rPr>
        <w:t>Los productos que percibirá el Municipio por los daños que sufrieren las vías públicas o los bienes de su propiedad, serán cuantificados de acuerdo al peritaje que se elabore al efecto, sobre los daños sufridos. El perito será designado por la autoridad fiscal municipal.</w:t>
      </w:r>
    </w:p>
    <w:p w:rsidR="00F313B8" w:rsidRPr="00355209" w:rsidRDefault="00F313B8" w:rsidP="00F313B8">
      <w:pPr>
        <w:autoSpaceDE w:val="0"/>
        <w:autoSpaceDN w:val="0"/>
        <w:adjustRightInd w:val="0"/>
        <w:spacing w:line="360" w:lineRule="auto"/>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CAPÍTULO V</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Aprovechamientos</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137.- </w:t>
      </w:r>
      <w:r w:rsidRPr="00355209">
        <w:rPr>
          <w:rFonts w:ascii="Arial" w:hAnsi="Arial" w:cs="Arial"/>
          <w:sz w:val="20"/>
          <w:szCs w:val="20"/>
          <w:lang w:eastAsia="es-MX"/>
        </w:rPr>
        <w:t>La Hacienda Pública del Municipio de Telchac Pueblo, Yucatán de conformidad con lo establecido en la Ley de Coordinación Fiscal y en los convenios de Colaboración Administrativa en Materia Fiscal Federal, tendrá derecho a percibir ingresos derivados del cobro de multas administrativas, impuestas por autoridades federales no fiscales. Estas multas tendrán el carácter de aprovechamientos y se actualizarán en los términos de las disposiciones respectivas.</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138.- </w:t>
      </w:r>
      <w:r w:rsidRPr="00355209">
        <w:rPr>
          <w:rFonts w:ascii="Arial" w:hAnsi="Arial" w:cs="Arial"/>
          <w:sz w:val="20"/>
          <w:szCs w:val="20"/>
          <w:lang w:eastAsia="es-MX"/>
        </w:rPr>
        <w:t>Las multas impuestas por el Ayuntamiento por infracciones a los reglamentos administrativos, tendrán el carácter de aprovechamientos y se turnarán a la Tesorería Municipal para su cobro. Cuando estas multas no fueren cubiertas dentro del plazo señalado, serán cobradas mediante el procedimiento administrativo de ejecución.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139.- </w:t>
      </w:r>
      <w:r w:rsidRPr="00355209">
        <w:rPr>
          <w:rFonts w:ascii="Arial" w:hAnsi="Arial" w:cs="Arial"/>
          <w:sz w:val="20"/>
          <w:szCs w:val="20"/>
          <w:lang w:eastAsia="es-MX"/>
        </w:rPr>
        <w:t>Son aprovechamientos derivados de recursos transferidos al Municipio los que perciba el Municipio por cuenta de:</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58"/>
        </w:numPr>
        <w:autoSpaceDE w:val="0"/>
        <w:autoSpaceDN w:val="0"/>
        <w:adjustRightInd w:val="0"/>
        <w:spacing w:line="360" w:lineRule="auto"/>
        <w:ind w:left="851" w:hanging="491"/>
        <w:rPr>
          <w:rFonts w:ascii="Arial" w:hAnsi="Arial" w:cs="Arial"/>
          <w:sz w:val="20"/>
          <w:szCs w:val="20"/>
          <w:lang w:eastAsia="es-MX"/>
        </w:rPr>
      </w:pPr>
      <w:r w:rsidRPr="00355209">
        <w:rPr>
          <w:rFonts w:ascii="Arial" w:hAnsi="Arial" w:cs="Arial"/>
          <w:sz w:val="20"/>
          <w:szCs w:val="20"/>
          <w:lang w:eastAsia="es-MX"/>
        </w:rPr>
        <w:t>Cesiones.</w:t>
      </w:r>
    </w:p>
    <w:p w:rsidR="00F313B8" w:rsidRPr="00355209" w:rsidRDefault="00F313B8" w:rsidP="009B7592">
      <w:pPr>
        <w:numPr>
          <w:ilvl w:val="0"/>
          <w:numId w:val="58"/>
        </w:numPr>
        <w:autoSpaceDE w:val="0"/>
        <w:autoSpaceDN w:val="0"/>
        <w:adjustRightInd w:val="0"/>
        <w:spacing w:line="360" w:lineRule="auto"/>
        <w:ind w:left="851" w:hanging="491"/>
        <w:rPr>
          <w:rFonts w:ascii="Arial" w:hAnsi="Arial" w:cs="Arial"/>
          <w:sz w:val="20"/>
          <w:szCs w:val="20"/>
          <w:lang w:eastAsia="es-MX"/>
        </w:rPr>
      </w:pPr>
      <w:r w:rsidRPr="00355209">
        <w:rPr>
          <w:rFonts w:ascii="Arial" w:hAnsi="Arial" w:cs="Arial"/>
          <w:sz w:val="20"/>
          <w:szCs w:val="20"/>
          <w:lang w:eastAsia="es-MX"/>
        </w:rPr>
        <w:t>Herencias.</w:t>
      </w:r>
    </w:p>
    <w:p w:rsidR="00F313B8" w:rsidRPr="00355209" w:rsidRDefault="00F313B8" w:rsidP="009B7592">
      <w:pPr>
        <w:numPr>
          <w:ilvl w:val="0"/>
          <w:numId w:val="58"/>
        </w:numPr>
        <w:autoSpaceDE w:val="0"/>
        <w:autoSpaceDN w:val="0"/>
        <w:adjustRightInd w:val="0"/>
        <w:spacing w:line="360" w:lineRule="auto"/>
        <w:ind w:left="851" w:hanging="491"/>
        <w:rPr>
          <w:rFonts w:ascii="Arial" w:hAnsi="Arial" w:cs="Arial"/>
          <w:sz w:val="20"/>
          <w:szCs w:val="20"/>
          <w:lang w:eastAsia="es-MX"/>
        </w:rPr>
      </w:pPr>
      <w:r w:rsidRPr="00355209">
        <w:rPr>
          <w:rFonts w:ascii="Arial" w:hAnsi="Arial" w:cs="Arial"/>
          <w:sz w:val="20"/>
          <w:szCs w:val="20"/>
          <w:lang w:eastAsia="es-MX"/>
        </w:rPr>
        <w:t>Legados.</w:t>
      </w:r>
    </w:p>
    <w:p w:rsidR="00F313B8" w:rsidRPr="00355209" w:rsidRDefault="00F313B8" w:rsidP="009B7592">
      <w:pPr>
        <w:numPr>
          <w:ilvl w:val="0"/>
          <w:numId w:val="58"/>
        </w:numPr>
        <w:autoSpaceDE w:val="0"/>
        <w:autoSpaceDN w:val="0"/>
        <w:adjustRightInd w:val="0"/>
        <w:spacing w:line="360" w:lineRule="auto"/>
        <w:ind w:left="851" w:hanging="491"/>
        <w:rPr>
          <w:rFonts w:ascii="Arial" w:hAnsi="Arial" w:cs="Arial"/>
          <w:sz w:val="20"/>
          <w:szCs w:val="20"/>
          <w:lang w:eastAsia="es-MX"/>
        </w:rPr>
      </w:pPr>
      <w:r w:rsidRPr="00355209">
        <w:rPr>
          <w:rFonts w:ascii="Arial" w:hAnsi="Arial" w:cs="Arial"/>
          <w:sz w:val="20"/>
          <w:szCs w:val="20"/>
          <w:lang w:eastAsia="es-MX"/>
        </w:rPr>
        <w:t>Donaciones.</w:t>
      </w:r>
    </w:p>
    <w:p w:rsidR="00F313B8" w:rsidRPr="00355209" w:rsidRDefault="00F313B8" w:rsidP="009B7592">
      <w:pPr>
        <w:numPr>
          <w:ilvl w:val="0"/>
          <w:numId w:val="58"/>
        </w:numPr>
        <w:autoSpaceDE w:val="0"/>
        <w:autoSpaceDN w:val="0"/>
        <w:adjustRightInd w:val="0"/>
        <w:spacing w:line="360" w:lineRule="auto"/>
        <w:ind w:left="851" w:hanging="491"/>
        <w:rPr>
          <w:rFonts w:ascii="Arial" w:hAnsi="Arial" w:cs="Arial"/>
          <w:sz w:val="20"/>
          <w:szCs w:val="20"/>
          <w:lang w:eastAsia="es-MX"/>
        </w:rPr>
      </w:pPr>
      <w:r w:rsidRPr="00355209">
        <w:rPr>
          <w:rFonts w:ascii="Arial" w:hAnsi="Arial" w:cs="Arial"/>
          <w:sz w:val="20"/>
          <w:szCs w:val="20"/>
          <w:lang w:eastAsia="es-MX"/>
        </w:rPr>
        <w:t>Adjudicaciones Judiciales.</w:t>
      </w:r>
    </w:p>
    <w:p w:rsidR="00F313B8" w:rsidRPr="00355209" w:rsidRDefault="00F313B8" w:rsidP="009B7592">
      <w:pPr>
        <w:numPr>
          <w:ilvl w:val="0"/>
          <w:numId w:val="58"/>
        </w:numPr>
        <w:autoSpaceDE w:val="0"/>
        <w:autoSpaceDN w:val="0"/>
        <w:adjustRightInd w:val="0"/>
        <w:spacing w:line="360" w:lineRule="auto"/>
        <w:ind w:left="851" w:hanging="491"/>
        <w:rPr>
          <w:rFonts w:ascii="Arial" w:hAnsi="Arial" w:cs="Arial"/>
          <w:sz w:val="20"/>
          <w:szCs w:val="20"/>
          <w:lang w:eastAsia="es-MX"/>
        </w:rPr>
      </w:pPr>
      <w:r w:rsidRPr="00355209">
        <w:rPr>
          <w:rFonts w:ascii="Arial" w:hAnsi="Arial" w:cs="Arial"/>
          <w:sz w:val="20"/>
          <w:szCs w:val="20"/>
          <w:lang w:eastAsia="es-MX"/>
        </w:rPr>
        <w:t>Adjudicaciones Administrativas.</w:t>
      </w:r>
    </w:p>
    <w:p w:rsidR="00F313B8" w:rsidRPr="00355209" w:rsidRDefault="00F313B8" w:rsidP="009B7592">
      <w:pPr>
        <w:numPr>
          <w:ilvl w:val="0"/>
          <w:numId w:val="58"/>
        </w:numPr>
        <w:autoSpaceDE w:val="0"/>
        <w:autoSpaceDN w:val="0"/>
        <w:adjustRightInd w:val="0"/>
        <w:spacing w:line="360" w:lineRule="auto"/>
        <w:ind w:left="851" w:hanging="491"/>
        <w:rPr>
          <w:rFonts w:ascii="Arial" w:hAnsi="Arial" w:cs="Arial"/>
          <w:sz w:val="20"/>
          <w:szCs w:val="20"/>
          <w:lang w:eastAsia="es-MX"/>
        </w:rPr>
      </w:pPr>
      <w:r w:rsidRPr="00355209">
        <w:rPr>
          <w:rFonts w:ascii="Arial" w:hAnsi="Arial" w:cs="Arial"/>
          <w:sz w:val="20"/>
          <w:szCs w:val="20"/>
          <w:lang w:eastAsia="es-MX"/>
        </w:rPr>
        <w:t>Subsidios de otro nivel de gobierno.</w:t>
      </w:r>
    </w:p>
    <w:p w:rsidR="00F313B8" w:rsidRPr="00355209" w:rsidRDefault="00F313B8" w:rsidP="009B7592">
      <w:pPr>
        <w:numPr>
          <w:ilvl w:val="0"/>
          <w:numId w:val="58"/>
        </w:numPr>
        <w:autoSpaceDE w:val="0"/>
        <w:autoSpaceDN w:val="0"/>
        <w:adjustRightInd w:val="0"/>
        <w:spacing w:line="360" w:lineRule="auto"/>
        <w:ind w:left="851" w:hanging="491"/>
        <w:rPr>
          <w:rFonts w:ascii="Arial" w:hAnsi="Arial" w:cs="Arial"/>
          <w:sz w:val="20"/>
          <w:szCs w:val="20"/>
          <w:lang w:eastAsia="es-MX"/>
        </w:rPr>
      </w:pPr>
      <w:r w:rsidRPr="00355209">
        <w:rPr>
          <w:rFonts w:ascii="Arial" w:hAnsi="Arial" w:cs="Arial"/>
          <w:sz w:val="20"/>
          <w:szCs w:val="20"/>
          <w:lang w:eastAsia="es-MX"/>
        </w:rPr>
        <w:t>Subsidios de otros organismos públicos y privados.</w:t>
      </w:r>
    </w:p>
    <w:p w:rsidR="00F313B8" w:rsidRPr="00355209" w:rsidRDefault="00F313B8" w:rsidP="009B7592">
      <w:pPr>
        <w:numPr>
          <w:ilvl w:val="0"/>
          <w:numId w:val="58"/>
        </w:numPr>
        <w:autoSpaceDE w:val="0"/>
        <w:autoSpaceDN w:val="0"/>
        <w:adjustRightInd w:val="0"/>
        <w:spacing w:line="360" w:lineRule="auto"/>
        <w:ind w:left="851" w:hanging="491"/>
        <w:rPr>
          <w:rFonts w:ascii="Arial" w:hAnsi="Arial" w:cs="Arial"/>
          <w:sz w:val="20"/>
          <w:szCs w:val="20"/>
          <w:lang w:eastAsia="es-MX"/>
        </w:rPr>
      </w:pPr>
      <w:r w:rsidRPr="00355209">
        <w:rPr>
          <w:rFonts w:ascii="Arial" w:hAnsi="Arial" w:cs="Arial"/>
          <w:sz w:val="20"/>
          <w:szCs w:val="20"/>
          <w:lang w:eastAsia="es-MX"/>
        </w:rPr>
        <w:t>Multas impuestas por Autoridades administrativas federales no fiscales.</w:t>
      </w:r>
    </w:p>
    <w:p w:rsidR="00F313B8" w:rsidRPr="00355209" w:rsidRDefault="00F313B8" w:rsidP="009B7592">
      <w:pPr>
        <w:numPr>
          <w:ilvl w:val="0"/>
          <w:numId w:val="58"/>
        </w:numPr>
        <w:autoSpaceDE w:val="0"/>
        <w:autoSpaceDN w:val="0"/>
        <w:adjustRightInd w:val="0"/>
        <w:spacing w:line="360" w:lineRule="auto"/>
        <w:ind w:left="851" w:hanging="491"/>
        <w:rPr>
          <w:rFonts w:ascii="Arial" w:hAnsi="Arial" w:cs="Arial"/>
          <w:sz w:val="20"/>
          <w:szCs w:val="20"/>
          <w:lang w:eastAsia="es-MX"/>
        </w:rPr>
      </w:pPr>
      <w:r w:rsidRPr="00355209">
        <w:rPr>
          <w:rFonts w:ascii="Arial" w:hAnsi="Arial" w:cs="Arial"/>
          <w:sz w:val="20"/>
          <w:szCs w:val="20"/>
          <w:lang w:eastAsia="es-MX"/>
        </w:rPr>
        <w:t>Derechos por el otorgamiento de la Concesión y por el uso o goce de la Zona Federal Marítimo Terrestre.</w:t>
      </w:r>
    </w:p>
    <w:p w:rsidR="00F313B8" w:rsidRPr="00355209" w:rsidRDefault="00F313B8" w:rsidP="00F313B8">
      <w:pPr>
        <w:autoSpaceDE w:val="0"/>
        <w:autoSpaceDN w:val="0"/>
        <w:adjustRightInd w:val="0"/>
        <w:spacing w:line="360" w:lineRule="auto"/>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CAPÍTULO VI</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Participaciones y Aportaciones</w:t>
      </w:r>
    </w:p>
    <w:p w:rsidR="00F313B8" w:rsidRPr="00355209" w:rsidRDefault="00F313B8" w:rsidP="00F313B8">
      <w:pPr>
        <w:adjustRightInd w:val="0"/>
        <w:spacing w:line="360" w:lineRule="auto"/>
        <w:jc w:val="both"/>
        <w:rPr>
          <w:rFonts w:ascii="Arial" w:hAnsi="Arial" w:cs="Arial"/>
          <w:b/>
          <w:sz w:val="20"/>
          <w:szCs w:val="20"/>
          <w:lang w:val="es-ES_tradnl"/>
        </w:rPr>
      </w:pPr>
    </w:p>
    <w:p w:rsidR="00F313B8" w:rsidRPr="00355209" w:rsidRDefault="00F313B8" w:rsidP="00F313B8">
      <w:pPr>
        <w:adjustRightInd w:val="0"/>
        <w:spacing w:line="360" w:lineRule="auto"/>
        <w:jc w:val="both"/>
        <w:rPr>
          <w:rFonts w:ascii="Arial" w:hAnsi="Arial" w:cs="Arial"/>
          <w:sz w:val="20"/>
          <w:szCs w:val="20"/>
          <w:lang w:val="es-ES_tradnl"/>
        </w:rPr>
      </w:pPr>
      <w:r w:rsidRPr="00355209">
        <w:rPr>
          <w:rFonts w:ascii="Arial" w:hAnsi="Arial" w:cs="Arial"/>
          <w:b/>
          <w:sz w:val="20"/>
          <w:szCs w:val="20"/>
          <w:lang w:val="es-ES_tradnl"/>
        </w:rPr>
        <w:t xml:space="preserve">Artículo 140.- </w:t>
      </w:r>
      <w:r w:rsidRPr="00355209">
        <w:rPr>
          <w:rFonts w:ascii="Arial" w:hAnsi="Arial" w:cs="Arial"/>
          <w:sz w:val="20"/>
          <w:szCs w:val="20"/>
          <w:lang w:val="es-ES_tradnl"/>
        </w:rPr>
        <w:t>Son participaciones las cantidades que el municipio tiene derecho a percibir de los ingresos federales conforme a lo dispuesto en la Ley de Coordinación Fiscal, el Convenio de Adhesión al Sistema Nacional de Coordinación Fiscal, y sus Anexos, el Convenio de Colaboración Administrativa en Materia Fiscal o cualesquiera otros convenios que se suscribiesen para tal efecto; así como aquellas cantidades  que tiene derecho a percibir de los ingresos estatales conforme a la Ley de Coordinación Fiscal del Estado de Yucatán,  y aquellas que se designen con este carácter por el Congreso del Estado a favor del Municipio.</w:t>
      </w:r>
    </w:p>
    <w:p w:rsidR="00F313B8" w:rsidRPr="00355209" w:rsidRDefault="00F313B8" w:rsidP="00F313B8">
      <w:pPr>
        <w:tabs>
          <w:tab w:val="num" w:pos="425"/>
        </w:tabs>
        <w:spacing w:line="360" w:lineRule="auto"/>
        <w:jc w:val="both"/>
        <w:rPr>
          <w:rFonts w:ascii="Arial" w:hAnsi="Arial" w:cs="Arial"/>
          <w:sz w:val="20"/>
          <w:szCs w:val="20"/>
          <w:lang w:val="es-ES"/>
        </w:rPr>
      </w:pPr>
    </w:p>
    <w:p w:rsidR="00F313B8" w:rsidRPr="00355209" w:rsidRDefault="00F313B8" w:rsidP="00F313B8">
      <w:pPr>
        <w:adjustRightInd w:val="0"/>
        <w:spacing w:line="360" w:lineRule="auto"/>
        <w:jc w:val="both"/>
        <w:rPr>
          <w:rFonts w:ascii="Arial" w:hAnsi="Arial" w:cs="Arial"/>
          <w:sz w:val="20"/>
          <w:szCs w:val="20"/>
          <w:lang w:val="es-ES_tradnl"/>
        </w:rPr>
      </w:pPr>
      <w:r w:rsidRPr="00355209">
        <w:rPr>
          <w:rFonts w:ascii="Arial" w:hAnsi="Arial" w:cs="Arial"/>
          <w:b/>
          <w:sz w:val="20"/>
          <w:szCs w:val="20"/>
          <w:lang w:val="es-ES_tradnl"/>
        </w:rPr>
        <w:t xml:space="preserve">Artículo 141.- </w:t>
      </w:r>
      <w:r w:rsidRPr="00355209">
        <w:rPr>
          <w:rFonts w:ascii="Arial" w:hAnsi="Arial" w:cs="Arial"/>
          <w:sz w:val="20"/>
          <w:szCs w:val="20"/>
          <w:lang w:val="es-ES_tradnl"/>
        </w:rPr>
        <w:t>Las aportaciones son los recursos que la federación transfiere a las haciendas públicas de los estados y en su caso, al municipio, condicionando su gasto a la consecución y cumplimiento de los objetivos que para cada tipo de recurso establece la Ley de Coordinación Fiscal.</w:t>
      </w:r>
    </w:p>
    <w:p w:rsidR="00F313B8" w:rsidRPr="00355209" w:rsidRDefault="00F313B8" w:rsidP="00F313B8">
      <w:pPr>
        <w:autoSpaceDE w:val="0"/>
        <w:autoSpaceDN w:val="0"/>
        <w:adjustRightInd w:val="0"/>
        <w:spacing w:line="360" w:lineRule="auto"/>
        <w:jc w:val="center"/>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CAPÍTULO VII</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Ingresos Extraordinarios</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142.- </w:t>
      </w:r>
      <w:r w:rsidRPr="00355209">
        <w:rPr>
          <w:rFonts w:ascii="Arial" w:hAnsi="Arial" w:cs="Arial"/>
          <w:sz w:val="20"/>
          <w:szCs w:val="20"/>
          <w:lang w:eastAsia="es-MX"/>
        </w:rPr>
        <w:t>La Hacienda Pública del Municipio de Telchac Puerto, podrá percibir ingresos extraordinarios por los siguientes conceptos:</w:t>
      </w:r>
    </w:p>
    <w:p w:rsidR="00F313B8" w:rsidRPr="00355209" w:rsidRDefault="00F313B8" w:rsidP="00F313B8">
      <w:pPr>
        <w:autoSpaceDE w:val="0"/>
        <w:autoSpaceDN w:val="0"/>
        <w:adjustRightInd w:val="0"/>
        <w:spacing w:line="360" w:lineRule="auto"/>
        <w:ind w:hanging="425"/>
        <w:rPr>
          <w:rFonts w:ascii="Arial" w:hAnsi="Arial" w:cs="Arial"/>
          <w:sz w:val="20"/>
          <w:szCs w:val="20"/>
          <w:lang w:eastAsia="es-MX"/>
        </w:rPr>
      </w:pPr>
    </w:p>
    <w:p w:rsidR="00F313B8" w:rsidRPr="00355209" w:rsidRDefault="00F313B8" w:rsidP="009B7592">
      <w:pPr>
        <w:numPr>
          <w:ilvl w:val="0"/>
          <w:numId w:val="42"/>
        </w:numPr>
        <w:autoSpaceDE w:val="0"/>
        <w:autoSpaceDN w:val="0"/>
        <w:adjustRightInd w:val="0"/>
        <w:spacing w:line="360" w:lineRule="auto"/>
        <w:ind w:left="284" w:firstLine="0"/>
        <w:rPr>
          <w:rFonts w:ascii="Arial" w:hAnsi="Arial" w:cs="Arial"/>
          <w:sz w:val="20"/>
          <w:szCs w:val="20"/>
          <w:lang w:eastAsia="es-MX"/>
        </w:rPr>
      </w:pPr>
      <w:r w:rsidRPr="00355209">
        <w:rPr>
          <w:rFonts w:ascii="Arial" w:hAnsi="Arial" w:cs="Arial"/>
          <w:sz w:val="20"/>
          <w:szCs w:val="20"/>
          <w:lang w:eastAsia="es-MX"/>
        </w:rPr>
        <w:t>Empréstitos aprobados por el Congreso.</w:t>
      </w:r>
    </w:p>
    <w:p w:rsidR="00F313B8" w:rsidRPr="00355209" w:rsidRDefault="00F313B8" w:rsidP="009B7592">
      <w:pPr>
        <w:numPr>
          <w:ilvl w:val="0"/>
          <w:numId w:val="42"/>
        </w:numPr>
        <w:autoSpaceDE w:val="0"/>
        <w:autoSpaceDN w:val="0"/>
        <w:adjustRightInd w:val="0"/>
        <w:spacing w:line="360" w:lineRule="auto"/>
        <w:ind w:left="284" w:firstLine="0"/>
        <w:rPr>
          <w:rFonts w:ascii="Arial" w:hAnsi="Arial" w:cs="Arial"/>
          <w:sz w:val="20"/>
          <w:szCs w:val="20"/>
          <w:lang w:eastAsia="es-MX"/>
        </w:rPr>
      </w:pPr>
      <w:r w:rsidRPr="00355209">
        <w:rPr>
          <w:rFonts w:ascii="Arial" w:hAnsi="Arial" w:cs="Arial"/>
          <w:sz w:val="20"/>
          <w:szCs w:val="20"/>
          <w:lang w:eastAsia="es-MX"/>
        </w:rPr>
        <w:t>Empréstitos aprobados por el Cabildo.</w:t>
      </w:r>
    </w:p>
    <w:p w:rsidR="00F313B8" w:rsidRPr="00355209" w:rsidRDefault="00F313B8" w:rsidP="009B7592">
      <w:pPr>
        <w:numPr>
          <w:ilvl w:val="0"/>
          <w:numId w:val="42"/>
        </w:numPr>
        <w:autoSpaceDE w:val="0"/>
        <w:autoSpaceDN w:val="0"/>
        <w:adjustRightInd w:val="0"/>
        <w:spacing w:line="360" w:lineRule="auto"/>
        <w:ind w:left="284" w:firstLine="0"/>
        <w:rPr>
          <w:rFonts w:ascii="Arial" w:hAnsi="Arial" w:cs="Arial"/>
          <w:sz w:val="20"/>
          <w:szCs w:val="20"/>
          <w:lang w:eastAsia="es-MX"/>
        </w:rPr>
      </w:pPr>
      <w:r w:rsidRPr="00355209">
        <w:rPr>
          <w:rFonts w:ascii="Arial" w:hAnsi="Arial" w:cs="Arial"/>
          <w:sz w:val="20"/>
          <w:szCs w:val="20"/>
          <w:lang w:eastAsia="es-MX"/>
        </w:rPr>
        <w:t>Subsidios.</w:t>
      </w:r>
    </w:p>
    <w:p w:rsidR="00F313B8" w:rsidRPr="00355209" w:rsidRDefault="00F313B8" w:rsidP="009B7592">
      <w:pPr>
        <w:numPr>
          <w:ilvl w:val="0"/>
          <w:numId w:val="42"/>
        </w:numPr>
        <w:autoSpaceDE w:val="0"/>
        <w:autoSpaceDN w:val="0"/>
        <w:adjustRightInd w:val="0"/>
        <w:spacing w:line="360" w:lineRule="auto"/>
        <w:ind w:left="284" w:firstLine="0"/>
        <w:rPr>
          <w:rFonts w:ascii="Arial" w:hAnsi="Arial" w:cs="Arial"/>
          <w:sz w:val="20"/>
          <w:szCs w:val="20"/>
          <w:lang w:eastAsia="es-MX"/>
        </w:rPr>
      </w:pPr>
      <w:r w:rsidRPr="00355209">
        <w:rPr>
          <w:rFonts w:ascii="Arial" w:hAnsi="Arial" w:cs="Arial"/>
          <w:sz w:val="20"/>
          <w:szCs w:val="20"/>
          <w:lang w:eastAsia="es-MX"/>
        </w:rPr>
        <w:t>Los que reciba de la Federación o del Estado, por conceptos diferentes a Participaciones o Aportaciones.</w:t>
      </w:r>
    </w:p>
    <w:p w:rsidR="00F313B8" w:rsidRPr="00355209" w:rsidRDefault="003F1AB3" w:rsidP="00F313B8">
      <w:pPr>
        <w:autoSpaceDE w:val="0"/>
        <w:autoSpaceDN w:val="0"/>
        <w:adjustRightInd w:val="0"/>
        <w:spacing w:line="360" w:lineRule="auto"/>
        <w:jc w:val="center"/>
        <w:rPr>
          <w:rFonts w:ascii="Arial" w:hAnsi="Arial" w:cs="Arial"/>
          <w:b/>
          <w:bCs/>
          <w:sz w:val="20"/>
          <w:szCs w:val="20"/>
          <w:lang w:eastAsia="es-MX"/>
        </w:rPr>
      </w:pPr>
      <w:r>
        <w:rPr>
          <w:rFonts w:ascii="Arial" w:hAnsi="Arial" w:cs="Arial"/>
          <w:b/>
          <w:bCs/>
          <w:sz w:val="20"/>
          <w:szCs w:val="20"/>
          <w:lang w:eastAsia="es-MX"/>
        </w:rPr>
        <w:br w:type="column"/>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TÍTULO TERCERO</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INFRACCIONES Y MULTAS</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CAPÍTULO I</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Generalidades</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143.- </w:t>
      </w:r>
      <w:r w:rsidRPr="00355209">
        <w:rPr>
          <w:rFonts w:ascii="Arial" w:hAnsi="Arial" w:cs="Arial"/>
          <w:sz w:val="20"/>
          <w:szCs w:val="20"/>
          <w:lang w:eastAsia="es-MX"/>
        </w:rPr>
        <w:t>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144.- </w:t>
      </w:r>
      <w:r w:rsidRPr="00355209">
        <w:rPr>
          <w:rFonts w:ascii="Arial" w:hAnsi="Arial" w:cs="Arial"/>
          <w:sz w:val="20"/>
          <w:szCs w:val="20"/>
          <w:lang w:eastAsia="es-MX"/>
        </w:rPr>
        <w:t xml:space="preserve">Las multas por infracciones a las disposiciones municipales sean éstas de carácter administrativo o fiscal, serán cobradas mediante el procedimiento administrativo de ejecución. </w:t>
      </w:r>
    </w:p>
    <w:p w:rsidR="00F313B8" w:rsidRPr="00355209" w:rsidRDefault="00F313B8" w:rsidP="00F313B8">
      <w:pPr>
        <w:autoSpaceDE w:val="0"/>
        <w:autoSpaceDN w:val="0"/>
        <w:adjustRightInd w:val="0"/>
        <w:spacing w:line="360" w:lineRule="auto"/>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CAPÍTULO II</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Infracciones</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145.- </w:t>
      </w:r>
      <w:r w:rsidRPr="00355209">
        <w:rPr>
          <w:rFonts w:ascii="Arial" w:hAnsi="Arial" w:cs="Arial"/>
          <w:sz w:val="20"/>
          <w:szCs w:val="20"/>
          <w:lang w:eastAsia="es-MX"/>
        </w:rPr>
        <w:t>Son responsables de la comisión de las infracciones previstas en esta Ley, las personas que realicen cualesquiera de los supuestos que en este Capítulo se consideran como tales, así como las que omitan el cumplimiento de las obligaciones previstas en esta propia ley, incluyendo a aquellas, que cumplan sus obligaciones fuera de las fechas o de los plazos establecidos.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146.- </w:t>
      </w:r>
      <w:r w:rsidRPr="00355209">
        <w:rPr>
          <w:rFonts w:ascii="Arial" w:hAnsi="Arial" w:cs="Arial"/>
          <w:sz w:val="20"/>
          <w:szCs w:val="20"/>
          <w:lang w:eastAsia="es-MX"/>
        </w:rPr>
        <w:t>Los funcionarios y empleados públicos, que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w:t>
      </w:r>
    </w:p>
    <w:p w:rsidR="00F313B8" w:rsidRPr="00355209" w:rsidRDefault="00F313B8" w:rsidP="00F313B8">
      <w:pPr>
        <w:autoSpaceDE w:val="0"/>
        <w:autoSpaceDN w:val="0"/>
        <w:adjustRightInd w:val="0"/>
        <w:spacing w:line="360" w:lineRule="auto"/>
        <w:rPr>
          <w:rFonts w:ascii="Arial" w:hAnsi="Arial" w:cs="Arial"/>
          <w:sz w:val="20"/>
          <w:szCs w:val="20"/>
          <w:lang w:eastAsia="es-MX"/>
        </w:rPr>
      </w:pPr>
    </w:p>
    <w:p w:rsidR="00F313B8" w:rsidRPr="00355209" w:rsidRDefault="00F313B8" w:rsidP="00F313B8">
      <w:pPr>
        <w:autoSpaceDE w:val="0"/>
        <w:autoSpaceDN w:val="0"/>
        <w:adjustRightInd w:val="0"/>
        <w:spacing w:line="360" w:lineRule="auto"/>
        <w:rPr>
          <w:rFonts w:ascii="Arial" w:hAnsi="Arial" w:cs="Arial"/>
          <w:sz w:val="20"/>
          <w:szCs w:val="20"/>
          <w:lang w:eastAsia="es-MX"/>
        </w:rPr>
      </w:pPr>
      <w:r w:rsidRPr="00355209">
        <w:rPr>
          <w:rFonts w:ascii="Arial" w:hAnsi="Arial" w:cs="Arial"/>
          <w:b/>
          <w:bCs/>
          <w:sz w:val="20"/>
          <w:szCs w:val="20"/>
          <w:lang w:eastAsia="es-MX"/>
        </w:rPr>
        <w:t xml:space="preserve">Artículo 147.- </w:t>
      </w:r>
      <w:r w:rsidRPr="00355209">
        <w:rPr>
          <w:rFonts w:ascii="Arial" w:hAnsi="Arial" w:cs="Arial"/>
          <w:sz w:val="20"/>
          <w:szCs w:val="20"/>
          <w:lang w:eastAsia="es-MX"/>
        </w:rPr>
        <w:t>Son infracciones:</w:t>
      </w:r>
    </w:p>
    <w:p w:rsidR="00F313B8" w:rsidRPr="00355209" w:rsidRDefault="00F313B8" w:rsidP="00F313B8">
      <w:pPr>
        <w:autoSpaceDE w:val="0"/>
        <w:autoSpaceDN w:val="0"/>
        <w:adjustRightInd w:val="0"/>
        <w:spacing w:line="360" w:lineRule="auto"/>
        <w:rPr>
          <w:rFonts w:ascii="Arial" w:hAnsi="Arial" w:cs="Arial"/>
          <w:sz w:val="20"/>
          <w:szCs w:val="20"/>
          <w:lang w:eastAsia="es-MX"/>
        </w:rPr>
      </w:pPr>
    </w:p>
    <w:p w:rsidR="00F313B8" w:rsidRPr="00355209" w:rsidRDefault="00F313B8" w:rsidP="009B7592">
      <w:pPr>
        <w:numPr>
          <w:ilvl w:val="0"/>
          <w:numId w:val="43"/>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La falta de presentación o la presentación extemporánea de los avisos o manifestaciones que exige esta Ley.</w:t>
      </w:r>
    </w:p>
    <w:p w:rsidR="00F313B8" w:rsidRPr="00355209" w:rsidRDefault="00F313B8" w:rsidP="009B7592">
      <w:pPr>
        <w:numPr>
          <w:ilvl w:val="0"/>
          <w:numId w:val="43"/>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La falta de cumplimiento de las obligaciones establecidas en esta ley, a los fedatarios públicos, las personas que tengan funciones notariales, los empleados y funcionarios del Registro Público de la Propiedad y de Comercio perteneciente al Instituto de Seguridad Jurídica Patrimonial  de Yucatán y a los que por cualquier medio evadan o pretendan evadir, dicho cumplimiento.</w:t>
      </w:r>
    </w:p>
    <w:p w:rsidR="00F313B8" w:rsidRPr="00355209" w:rsidRDefault="00F313B8" w:rsidP="009B7592">
      <w:pPr>
        <w:numPr>
          <w:ilvl w:val="0"/>
          <w:numId w:val="43"/>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La falta de empadronamiento de los obligados a ello, en la Tesorería Municipal.</w:t>
      </w:r>
    </w:p>
    <w:p w:rsidR="00F313B8" w:rsidRPr="00355209" w:rsidRDefault="00F313B8" w:rsidP="009B7592">
      <w:pPr>
        <w:numPr>
          <w:ilvl w:val="0"/>
          <w:numId w:val="43"/>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La falta de revalidación de la licencia municipal de funcionamiento.</w:t>
      </w:r>
    </w:p>
    <w:p w:rsidR="00F313B8" w:rsidRPr="00355209" w:rsidRDefault="00F313B8" w:rsidP="009B7592">
      <w:pPr>
        <w:numPr>
          <w:ilvl w:val="0"/>
          <w:numId w:val="43"/>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La falta de presentación de los documentos que conforme a esta Ley, se requieran para acreditar el pago de las contribuciones municipales.</w:t>
      </w:r>
    </w:p>
    <w:p w:rsidR="00F313B8" w:rsidRPr="00355209" w:rsidRDefault="00F313B8" w:rsidP="009B7592">
      <w:pPr>
        <w:numPr>
          <w:ilvl w:val="0"/>
          <w:numId w:val="43"/>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La ocupación de la vía pública, con el objeto de realizar alguna actividad comercial.</w:t>
      </w:r>
    </w:p>
    <w:p w:rsidR="00F313B8" w:rsidRPr="00355209" w:rsidRDefault="00F313B8" w:rsidP="009B7592">
      <w:pPr>
        <w:numPr>
          <w:ilvl w:val="0"/>
          <w:numId w:val="43"/>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La matanza de ganado fuera de los rastros públicos municipales, sin obtener la licencia o la autorización respectiva.</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CAPÍTULO III</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Multas</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148.- </w:t>
      </w:r>
      <w:r w:rsidRPr="00355209">
        <w:rPr>
          <w:rFonts w:ascii="Arial" w:hAnsi="Arial" w:cs="Arial"/>
          <w:sz w:val="20"/>
          <w:szCs w:val="20"/>
          <w:lang w:eastAsia="es-MX"/>
        </w:rPr>
        <w:t>Las personas físicas o morales que cometan alguna de las infracciones señaladas en el artículo anterior, se harán acreedoras a las multas establecidas en la Ley de</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Ingresos del Municipio de Telchac Pueblo, Yucatán.</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TÍTULO CUARTO</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PROCEDIMIENTO ADMINISTRATIVO DE EJECUCIÓN</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CAPÍTULO I</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Generalidades</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149.- </w:t>
      </w:r>
      <w:r w:rsidRPr="00355209">
        <w:rPr>
          <w:rFonts w:ascii="Arial" w:hAnsi="Arial" w:cs="Arial"/>
          <w:sz w:val="20"/>
          <w:szCs w:val="20"/>
          <w:lang w:eastAsia="es-MX"/>
        </w:rPr>
        <w:t>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a lo dispuesto en el Código Fiscal de la Federación.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150.- </w:t>
      </w:r>
      <w:r w:rsidRPr="00355209">
        <w:rPr>
          <w:rFonts w:ascii="Arial" w:hAnsi="Arial" w:cs="Arial"/>
          <w:sz w:val="20"/>
          <w:szCs w:val="20"/>
          <w:lang w:eastAsia="es-MX"/>
        </w:rPr>
        <w:t>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 a continuación, se relacionan: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44"/>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Requerimiento.</w:t>
      </w:r>
    </w:p>
    <w:p w:rsidR="00F313B8" w:rsidRPr="00355209" w:rsidRDefault="00F313B8" w:rsidP="009B7592">
      <w:pPr>
        <w:numPr>
          <w:ilvl w:val="0"/>
          <w:numId w:val="44"/>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Embargo.</w:t>
      </w:r>
    </w:p>
    <w:p w:rsidR="00F313B8" w:rsidRPr="00355209" w:rsidRDefault="00F313B8" w:rsidP="009B7592">
      <w:pPr>
        <w:numPr>
          <w:ilvl w:val="0"/>
          <w:numId w:val="44"/>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Honorarios o enajenación fuera de remate.</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9"/>
        <w:jc w:val="both"/>
        <w:rPr>
          <w:rFonts w:ascii="Arial" w:hAnsi="Arial" w:cs="Arial"/>
          <w:sz w:val="20"/>
          <w:szCs w:val="20"/>
          <w:lang w:eastAsia="es-MX"/>
        </w:rPr>
      </w:pPr>
      <w:r w:rsidRPr="00355209">
        <w:rPr>
          <w:rFonts w:ascii="Arial" w:hAnsi="Arial" w:cs="Arial"/>
          <w:sz w:val="20"/>
          <w:szCs w:val="20"/>
          <w:lang w:eastAsia="es-MX"/>
        </w:rPr>
        <w:t>Cuando el 3% del importe del crédito omitido, fuere inferior al importe de un salario mínimo vigente en el Estado de Yucatán, se cobrará el monto de un salario en lugar del mencionado 3% del crédito omitido.</w:t>
      </w:r>
    </w:p>
    <w:p w:rsidR="00F313B8" w:rsidRPr="00355209" w:rsidRDefault="00F313B8" w:rsidP="00F313B8">
      <w:pPr>
        <w:autoSpaceDE w:val="0"/>
        <w:autoSpaceDN w:val="0"/>
        <w:adjustRightInd w:val="0"/>
        <w:spacing w:line="360" w:lineRule="auto"/>
        <w:ind w:firstLine="709"/>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CAPÍTULO II</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De los Gastos Extraordinarios de Ejecución</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151.- </w:t>
      </w:r>
      <w:r w:rsidRPr="00355209">
        <w:rPr>
          <w:rFonts w:ascii="Arial" w:hAnsi="Arial" w:cs="Arial"/>
          <w:sz w:val="20"/>
          <w:szCs w:val="20"/>
          <w:lang w:eastAsia="es-MX"/>
        </w:rPr>
        <w:t>Además de los gastos mencionados en el artículo inmediato anterior, el contribuyente, queda obligado a pagar los gastos extraordinarios que se hubiesen erogado, por los siguientes conceptos: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45"/>
        </w:numPr>
        <w:autoSpaceDE w:val="0"/>
        <w:autoSpaceDN w:val="0"/>
        <w:adjustRightInd w:val="0"/>
        <w:spacing w:line="360" w:lineRule="auto"/>
        <w:ind w:firstLine="284"/>
        <w:jc w:val="both"/>
        <w:rPr>
          <w:rFonts w:ascii="Arial" w:hAnsi="Arial" w:cs="Arial"/>
          <w:sz w:val="20"/>
          <w:szCs w:val="20"/>
          <w:lang w:eastAsia="es-MX"/>
        </w:rPr>
      </w:pPr>
      <w:r w:rsidRPr="00355209">
        <w:rPr>
          <w:rFonts w:ascii="Arial" w:hAnsi="Arial" w:cs="Arial"/>
          <w:sz w:val="20"/>
          <w:szCs w:val="20"/>
          <w:lang w:eastAsia="es-MX"/>
        </w:rPr>
        <w:t>Gastos de transporte de los bienes embargados.</w:t>
      </w:r>
    </w:p>
    <w:p w:rsidR="00F313B8" w:rsidRPr="00355209" w:rsidRDefault="00F313B8" w:rsidP="009B7592">
      <w:pPr>
        <w:numPr>
          <w:ilvl w:val="0"/>
          <w:numId w:val="45"/>
        </w:numPr>
        <w:autoSpaceDE w:val="0"/>
        <w:autoSpaceDN w:val="0"/>
        <w:adjustRightInd w:val="0"/>
        <w:spacing w:line="360" w:lineRule="auto"/>
        <w:ind w:firstLine="284"/>
        <w:jc w:val="both"/>
        <w:rPr>
          <w:rFonts w:ascii="Arial" w:hAnsi="Arial" w:cs="Arial"/>
          <w:sz w:val="20"/>
          <w:szCs w:val="20"/>
          <w:lang w:eastAsia="es-MX"/>
        </w:rPr>
      </w:pPr>
      <w:r w:rsidRPr="00355209">
        <w:rPr>
          <w:rFonts w:ascii="Arial" w:hAnsi="Arial" w:cs="Arial"/>
          <w:sz w:val="20"/>
          <w:szCs w:val="20"/>
          <w:lang w:eastAsia="es-MX"/>
        </w:rPr>
        <w:t>Gastos de impresión y publicación de convocatorias.</w:t>
      </w:r>
    </w:p>
    <w:p w:rsidR="00F313B8" w:rsidRPr="00355209" w:rsidRDefault="00F313B8" w:rsidP="009B7592">
      <w:pPr>
        <w:numPr>
          <w:ilvl w:val="0"/>
          <w:numId w:val="45"/>
        </w:numPr>
        <w:autoSpaceDE w:val="0"/>
        <w:autoSpaceDN w:val="0"/>
        <w:adjustRightInd w:val="0"/>
        <w:spacing w:line="360" w:lineRule="auto"/>
        <w:ind w:firstLine="284"/>
        <w:jc w:val="both"/>
        <w:rPr>
          <w:rFonts w:ascii="Arial" w:hAnsi="Arial" w:cs="Arial"/>
          <w:sz w:val="20"/>
          <w:szCs w:val="20"/>
          <w:lang w:eastAsia="es-MX"/>
        </w:rPr>
      </w:pPr>
      <w:r w:rsidRPr="00355209">
        <w:rPr>
          <w:rFonts w:ascii="Arial" w:hAnsi="Arial" w:cs="Arial"/>
          <w:sz w:val="20"/>
          <w:szCs w:val="20"/>
          <w:lang w:eastAsia="es-MX"/>
        </w:rPr>
        <w:t>Gastos de inscripción o de cancelación de gravámenes, en el Registro Público de la Propiedad y de Comercio perteneciente al Instituto de Seguridad Jurídica Patrimonial de Yucatán.</w:t>
      </w:r>
    </w:p>
    <w:p w:rsidR="00F313B8" w:rsidRPr="00355209" w:rsidRDefault="00F313B8" w:rsidP="009B7592">
      <w:pPr>
        <w:numPr>
          <w:ilvl w:val="0"/>
          <w:numId w:val="45"/>
        </w:numPr>
        <w:autoSpaceDE w:val="0"/>
        <w:autoSpaceDN w:val="0"/>
        <w:adjustRightInd w:val="0"/>
        <w:spacing w:line="360" w:lineRule="auto"/>
        <w:ind w:firstLine="284"/>
        <w:jc w:val="both"/>
        <w:rPr>
          <w:rFonts w:ascii="Arial" w:hAnsi="Arial" w:cs="Arial"/>
          <w:sz w:val="20"/>
          <w:szCs w:val="20"/>
          <w:lang w:eastAsia="es-MX"/>
        </w:rPr>
      </w:pPr>
      <w:r w:rsidRPr="00355209">
        <w:rPr>
          <w:rFonts w:ascii="Arial" w:hAnsi="Arial" w:cs="Arial"/>
          <w:sz w:val="20"/>
          <w:szCs w:val="20"/>
          <w:lang w:eastAsia="es-MX"/>
        </w:rPr>
        <w:t>Gastos del certificado de libertad de gravamen.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152.- </w:t>
      </w:r>
      <w:r w:rsidRPr="00355209">
        <w:rPr>
          <w:rFonts w:ascii="Arial" w:hAnsi="Arial" w:cs="Arial"/>
          <w:sz w:val="20"/>
          <w:szCs w:val="20"/>
          <w:lang w:eastAsia="es-MX"/>
        </w:rPr>
        <w:t>Los gastos de ejecución listados en el artículo anterior, no serán objeto de exención, disminución, condonación o convenio.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9"/>
        <w:jc w:val="both"/>
        <w:rPr>
          <w:rFonts w:ascii="Arial" w:hAnsi="Arial" w:cs="Arial"/>
          <w:sz w:val="20"/>
          <w:szCs w:val="20"/>
          <w:lang w:eastAsia="es-MX"/>
        </w:rPr>
      </w:pPr>
      <w:r w:rsidRPr="00355209">
        <w:rPr>
          <w:rFonts w:ascii="Arial" w:hAnsi="Arial" w:cs="Arial"/>
          <w:sz w:val="20"/>
          <w:szCs w:val="20"/>
          <w:lang w:eastAsia="es-MX"/>
        </w:rPr>
        <w:t>El importe corresponderá a los empleados y funcionarios de la Tesorería Municipal, dividiéndose dicho importe, mediante el siguiente procedimiento: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Para el caso de que el ingreso por gastos de ejecución, fueren generados en el cobro de multas federales no fiscales: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46"/>
        </w:numPr>
        <w:autoSpaceDE w:val="0"/>
        <w:autoSpaceDN w:val="0"/>
        <w:adjustRightInd w:val="0"/>
        <w:spacing w:line="360" w:lineRule="auto"/>
        <w:ind w:firstLine="284"/>
        <w:jc w:val="both"/>
        <w:rPr>
          <w:rFonts w:ascii="Arial" w:hAnsi="Arial" w:cs="Arial"/>
          <w:sz w:val="20"/>
          <w:szCs w:val="20"/>
          <w:lang w:eastAsia="es-MX"/>
        </w:rPr>
      </w:pPr>
      <w:r w:rsidRPr="00355209">
        <w:rPr>
          <w:rFonts w:ascii="Arial" w:hAnsi="Arial" w:cs="Arial"/>
          <w:sz w:val="20"/>
          <w:szCs w:val="20"/>
          <w:lang w:eastAsia="es-MX"/>
        </w:rPr>
        <w:t>.10 Tesorero Municipal.</w:t>
      </w:r>
    </w:p>
    <w:p w:rsidR="00F313B8" w:rsidRPr="00355209" w:rsidRDefault="00F313B8" w:rsidP="009B7592">
      <w:pPr>
        <w:numPr>
          <w:ilvl w:val="0"/>
          <w:numId w:val="46"/>
        </w:numPr>
        <w:autoSpaceDE w:val="0"/>
        <w:autoSpaceDN w:val="0"/>
        <w:adjustRightInd w:val="0"/>
        <w:spacing w:line="360" w:lineRule="auto"/>
        <w:ind w:firstLine="284"/>
        <w:jc w:val="both"/>
        <w:rPr>
          <w:rFonts w:ascii="Arial" w:hAnsi="Arial" w:cs="Arial"/>
          <w:sz w:val="20"/>
          <w:szCs w:val="20"/>
          <w:lang w:eastAsia="es-MX"/>
        </w:rPr>
      </w:pPr>
      <w:r w:rsidRPr="00355209">
        <w:rPr>
          <w:rFonts w:ascii="Arial" w:hAnsi="Arial" w:cs="Arial"/>
          <w:sz w:val="20"/>
          <w:szCs w:val="20"/>
          <w:lang w:eastAsia="es-MX"/>
        </w:rPr>
        <w:t>.15 Jefe o encargado del Departamento de Ejecución.</w:t>
      </w:r>
    </w:p>
    <w:p w:rsidR="00F313B8" w:rsidRPr="00355209" w:rsidRDefault="00F313B8" w:rsidP="009B7592">
      <w:pPr>
        <w:numPr>
          <w:ilvl w:val="0"/>
          <w:numId w:val="46"/>
        </w:numPr>
        <w:autoSpaceDE w:val="0"/>
        <w:autoSpaceDN w:val="0"/>
        <w:adjustRightInd w:val="0"/>
        <w:spacing w:line="360" w:lineRule="auto"/>
        <w:ind w:firstLine="284"/>
        <w:jc w:val="both"/>
        <w:rPr>
          <w:rFonts w:ascii="Arial" w:hAnsi="Arial" w:cs="Arial"/>
          <w:sz w:val="20"/>
          <w:szCs w:val="20"/>
          <w:lang w:eastAsia="es-MX"/>
        </w:rPr>
      </w:pPr>
      <w:r w:rsidRPr="00355209">
        <w:rPr>
          <w:rFonts w:ascii="Arial" w:hAnsi="Arial" w:cs="Arial"/>
          <w:sz w:val="20"/>
          <w:szCs w:val="20"/>
          <w:lang w:eastAsia="es-MX"/>
        </w:rPr>
        <w:t>.06 Cajeros.</w:t>
      </w:r>
    </w:p>
    <w:p w:rsidR="00F313B8" w:rsidRPr="00355209" w:rsidRDefault="00F313B8" w:rsidP="009B7592">
      <w:pPr>
        <w:numPr>
          <w:ilvl w:val="0"/>
          <w:numId w:val="46"/>
        </w:numPr>
        <w:autoSpaceDE w:val="0"/>
        <w:autoSpaceDN w:val="0"/>
        <w:adjustRightInd w:val="0"/>
        <w:spacing w:line="360" w:lineRule="auto"/>
        <w:ind w:firstLine="284"/>
        <w:jc w:val="both"/>
        <w:rPr>
          <w:rFonts w:ascii="Arial" w:hAnsi="Arial" w:cs="Arial"/>
          <w:sz w:val="20"/>
          <w:szCs w:val="20"/>
          <w:lang w:eastAsia="es-MX"/>
        </w:rPr>
      </w:pPr>
      <w:r w:rsidRPr="00355209">
        <w:rPr>
          <w:rFonts w:ascii="Arial" w:hAnsi="Arial" w:cs="Arial"/>
          <w:sz w:val="20"/>
          <w:szCs w:val="20"/>
          <w:lang w:eastAsia="es-MX"/>
        </w:rPr>
        <w:t>.03 Departamento de Contabilidad.</w:t>
      </w:r>
    </w:p>
    <w:p w:rsidR="00F313B8" w:rsidRPr="00355209" w:rsidRDefault="00F313B8" w:rsidP="009B7592">
      <w:pPr>
        <w:numPr>
          <w:ilvl w:val="0"/>
          <w:numId w:val="46"/>
        </w:numPr>
        <w:autoSpaceDE w:val="0"/>
        <w:autoSpaceDN w:val="0"/>
        <w:adjustRightInd w:val="0"/>
        <w:spacing w:line="360" w:lineRule="auto"/>
        <w:ind w:firstLine="284"/>
        <w:jc w:val="both"/>
        <w:rPr>
          <w:rFonts w:ascii="Arial" w:hAnsi="Arial" w:cs="Arial"/>
          <w:sz w:val="20"/>
          <w:szCs w:val="20"/>
          <w:lang w:eastAsia="es-MX"/>
        </w:rPr>
      </w:pPr>
      <w:r w:rsidRPr="00355209">
        <w:rPr>
          <w:rFonts w:ascii="Arial" w:hAnsi="Arial" w:cs="Arial"/>
          <w:sz w:val="20"/>
          <w:szCs w:val="20"/>
          <w:lang w:eastAsia="es-MX"/>
        </w:rPr>
        <w:t>.56 Empleados del Departamento.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9"/>
        <w:jc w:val="both"/>
        <w:rPr>
          <w:rFonts w:ascii="Arial" w:hAnsi="Arial" w:cs="Arial"/>
          <w:sz w:val="20"/>
          <w:szCs w:val="20"/>
          <w:lang w:eastAsia="es-MX"/>
        </w:rPr>
      </w:pPr>
      <w:r w:rsidRPr="00355209">
        <w:rPr>
          <w:rFonts w:ascii="Arial" w:hAnsi="Arial" w:cs="Arial"/>
          <w:sz w:val="20"/>
          <w:szCs w:val="20"/>
          <w:lang w:eastAsia="es-MX"/>
        </w:rPr>
        <w:t>Para el caso de que los ingresos por gastos de ejecución, fueren generados en el cobro de cualesquiera otras multas: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47"/>
        </w:numPr>
        <w:autoSpaceDE w:val="0"/>
        <w:autoSpaceDN w:val="0"/>
        <w:adjustRightInd w:val="0"/>
        <w:spacing w:line="360" w:lineRule="auto"/>
        <w:ind w:firstLine="284"/>
        <w:jc w:val="both"/>
        <w:rPr>
          <w:rFonts w:ascii="Arial" w:hAnsi="Arial" w:cs="Arial"/>
          <w:sz w:val="20"/>
          <w:szCs w:val="20"/>
          <w:lang w:eastAsia="es-MX"/>
        </w:rPr>
      </w:pPr>
      <w:r w:rsidRPr="00355209">
        <w:rPr>
          <w:rFonts w:ascii="Arial" w:hAnsi="Arial" w:cs="Arial"/>
          <w:sz w:val="20"/>
          <w:szCs w:val="20"/>
          <w:lang w:eastAsia="es-MX"/>
        </w:rPr>
        <w:t>.10 Tesorero Municipal.</w:t>
      </w:r>
    </w:p>
    <w:p w:rsidR="00F313B8" w:rsidRPr="00355209" w:rsidRDefault="00F313B8" w:rsidP="009B7592">
      <w:pPr>
        <w:numPr>
          <w:ilvl w:val="0"/>
          <w:numId w:val="47"/>
        </w:numPr>
        <w:autoSpaceDE w:val="0"/>
        <w:autoSpaceDN w:val="0"/>
        <w:adjustRightInd w:val="0"/>
        <w:spacing w:line="360" w:lineRule="auto"/>
        <w:ind w:firstLine="284"/>
        <w:jc w:val="both"/>
        <w:rPr>
          <w:rFonts w:ascii="Arial" w:hAnsi="Arial" w:cs="Arial"/>
          <w:sz w:val="20"/>
          <w:szCs w:val="20"/>
          <w:lang w:eastAsia="es-MX"/>
        </w:rPr>
      </w:pPr>
      <w:r w:rsidRPr="00355209">
        <w:rPr>
          <w:rFonts w:ascii="Arial" w:hAnsi="Arial" w:cs="Arial"/>
          <w:sz w:val="20"/>
          <w:szCs w:val="20"/>
          <w:lang w:eastAsia="es-MX"/>
        </w:rPr>
        <w:t>.15 Jefe o encargado del Departamento de Ejecución.</w:t>
      </w:r>
    </w:p>
    <w:p w:rsidR="00F313B8" w:rsidRPr="00355209" w:rsidRDefault="00F313B8" w:rsidP="009B7592">
      <w:pPr>
        <w:numPr>
          <w:ilvl w:val="0"/>
          <w:numId w:val="47"/>
        </w:numPr>
        <w:autoSpaceDE w:val="0"/>
        <w:autoSpaceDN w:val="0"/>
        <w:adjustRightInd w:val="0"/>
        <w:spacing w:line="360" w:lineRule="auto"/>
        <w:ind w:firstLine="284"/>
        <w:jc w:val="both"/>
        <w:rPr>
          <w:rFonts w:ascii="Arial" w:hAnsi="Arial" w:cs="Arial"/>
          <w:sz w:val="20"/>
          <w:szCs w:val="20"/>
          <w:lang w:eastAsia="es-MX"/>
        </w:rPr>
      </w:pPr>
      <w:r w:rsidRPr="00355209">
        <w:rPr>
          <w:rFonts w:ascii="Arial" w:hAnsi="Arial" w:cs="Arial"/>
          <w:sz w:val="20"/>
          <w:szCs w:val="20"/>
          <w:lang w:eastAsia="es-MX"/>
        </w:rPr>
        <w:t>.20 Notificadores.</w:t>
      </w:r>
    </w:p>
    <w:p w:rsidR="00F313B8" w:rsidRPr="00355209" w:rsidRDefault="00F313B8" w:rsidP="009B7592">
      <w:pPr>
        <w:numPr>
          <w:ilvl w:val="0"/>
          <w:numId w:val="47"/>
        </w:numPr>
        <w:autoSpaceDE w:val="0"/>
        <w:autoSpaceDN w:val="0"/>
        <w:adjustRightInd w:val="0"/>
        <w:spacing w:line="360" w:lineRule="auto"/>
        <w:ind w:firstLine="284"/>
        <w:jc w:val="both"/>
        <w:rPr>
          <w:rFonts w:ascii="Arial" w:hAnsi="Arial" w:cs="Arial"/>
          <w:sz w:val="20"/>
          <w:szCs w:val="20"/>
          <w:lang w:eastAsia="es-MX"/>
        </w:rPr>
      </w:pPr>
      <w:r w:rsidRPr="00355209">
        <w:rPr>
          <w:rFonts w:ascii="Arial" w:hAnsi="Arial" w:cs="Arial"/>
          <w:sz w:val="20"/>
          <w:szCs w:val="20"/>
          <w:lang w:eastAsia="es-MX"/>
        </w:rPr>
        <w:t>.45 Empleados del Departamento Generados.</w:t>
      </w:r>
    </w:p>
    <w:p w:rsidR="00F313B8" w:rsidRPr="00355209" w:rsidRDefault="00F313B8" w:rsidP="00F313B8">
      <w:pPr>
        <w:autoSpaceDE w:val="0"/>
        <w:autoSpaceDN w:val="0"/>
        <w:adjustRightInd w:val="0"/>
        <w:spacing w:line="360" w:lineRule="auto"/>
        <w:jc w:val="center"/>
        <w:rPr>
          <w:rFonts w:ascii="Arial" w:hAnsi="Arial" w:cs="Arial"/>
          <w:b/>
          <w:bCs/>
          <w:sz w:val="12"/>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CAPÍTULO III</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Del Remate en Subasta Pública</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153.- </w:t>
      </w:r>
      <w:r w:rsidRPr="00355209">
        <w:rPr>
          <w:rFonts w:ascii="Arial" w:hAnsi="Arial" w:cs="Arial"/>
          <w:sz w:val="20"/>
          <w:szCs w:val="20"/>
          <w:lang w:eastAsia="es-MX"/>
        </w:rPr>
        <w:t>Todos los bienes que con motivo de un procedimiento de ejecución sean embargados por la autoridad municipal, serán rematados en subasta pública y el producto de la misma, aplicado al pago del crédito fiscal de que se trate.</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9"/>
        <w:jc w:val="both"/>
        <w:rPr>
          <w:rFonts w:ascii="Arial" w:hAnsi="Arial" w:cs="Arial"/>
          <w:sz w:val="20"/>
          <w:szCs w:val="20"/>
          <w:lang w:eastAsia="es-MX"/>
        </w:rPr>
      </w:pPr>
      <w:r w:rsidRPr="00355209">
        <w:rPr>
          <w:rFonts w:ascii="Arial" w:hAnsi="Arial" w:cs="Arial"/>
          <w:sz w:val="20"/>
          <w:szCs w:val="20"/>
          <w:lang w:eastAsia="es-MX"/>
        </w:rPr>
        <w:t>En caso de que habiéndose publicado la tercera convocatoria para la almoneda, no se presentaren postores, los bienes embargados, se adjudicarán al Municipio de Telchac Pueblo,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9"/>
        <w:jc w:val="both"/>
        <w:rPr>
          <w:rFonts w:ascii="Arial" w:hAnsi="Arial" w:cs="Arial"/>
          <w:sz w:val="20"/>
          <w:szCs w:val="20"/>
          <w:lang w:eastAsia="es-MX"/>
        </w:rPr>
      </w:pPr>
      <w:r w:rsidRPr="00355209">
        <w:rPr>
          <w:rFonts w:ascii="Arial" w:hAnsi="Arial" w:cs="Arial"/>
          <w:sz w:val="20"/>
          <w:szCs w:val="20"/>
          <w:lang w:eastAsia="es-MX"/>
        </w:rPr>
        <w:t>En todo caso, se aplicarán a los remates las reglas que para tal efecto fije el Código Fiscal del Estado de Yucatán y en su defecto las del Código Fiscal de la Federación y su reglamento.</w:t>
      </w:r>
    </w:p>
    <w:p w:rsidR="00F313B8" w:rsidRPr="00355209" w:rsidRDefault="003F1AB3" w:rsidP="00F313B8">
      <w:pPr>
        <w:autoSpaceDE w:val="0"/>
        <w:autoSpaceDN w:val="0"/>
        <w:adjustRightInd w:val="0"/>
        <w:spacing w:line="360" w:lineRule="auto"/>
        <w:rPr>
          <w:rFonts w:ascii="Arial" w:hAnsi="Arial" w:cs="Arial"/>
          <w:sz w:val="20"/>
          <w:szCs w:val="20"/>
          <w:lang w:eastAsia="es-MX"/>
        </w:rPr>
      </w:pPr>
      <w:r>
        <w:rPr>
          <w:rFonts w:ascii="Arial" w:hAnsi="Arial" w:cs="Arial"/>
          <w:sz w:val="20"/>
          <w:szCs w:val="20"/>
          <w:lang w:eastAsia="es-MX"/>
        </w:rPr>
        <w:br w:type="column"/>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TÍTULO QUINTO</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DE LOS RECURSOS</w:t>
      </w:r>
    </w:p>
    <w:p w:rsidR="00F313B8" w:rsidRPr="00355209" w:rsidRDefault="00F313B8" w:rsidP="00F313B8">
      <w:pPr>
        <w:autoSpaceDE w:val="0"/>
        <w:autoSpaceDN w:val="0"/>
        <w:adjustRightInd w:val="0"/>
        <w:spacing w:line="360" w:lineRule="auto"/>
        <w:jc w:val="center"/>
        <w:rPr>
          <w:rFonts w:ascii="Arial" w:hAnsi="Arial" w:cs="Arial"/>
          <w:b/>
          <w:bCs/>
          <w:sz w:val="1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CAPÍTULO ÚNICO</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Disposiciones Generales</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154.- </w:t>
      </w:r>
      <w:r w:rsidRPr="00355209">
        <w:rPr>
          <w:rFonts w:ascii="Arial" w:hAnsi="Arial" w:cs="Arial"/>
          <w:sz w:val="20"/>
          <w:szCs w:val="20"/>
          <w:lang w:eastAsia="es-MX"/>
        </w:rPr>
        <w:t>Contra las resoluciones que dicten autoridades fiscales Municipales, serán admisibles los recursos establecidos en la Ley de Gobierno de los Municipios del Estado de Yucatán y el Código Fiscal del Estado de Yucatán.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9"/>
        <w:jc w:val="both"/>
        <w:rPr>
          <w:rFonts w:ascii="Arial" w:hAnsi="Arial" w:cs="Arial"/>
          <w:sz w:val="20"/>
          <w:szCs w:val="20"/>
          <w:lang w:eastAsia="es-MX"/>
        </w:rPr>
      </w:pPr>
      <w:r w:rsidRPr="00355209">
        <w:rPr>
          <w:rFonts w:ascii="Arial" w:hAnsi="Arial" w:cs="Arial"/>
          <w:sz w:val="20"/>
          <w:szCs w:val="20"/>
          <w:lang w:eastAsia="es-MX"/>
        </w:rPr>
        <w:t>Cuando se trate de multas federales no fiscales, las resoluciones que dicten las autoridades fiscales municipales podrán combatirse mediante recurso de revocación o en juicio de nulidad, de conformidad con lo dispuesto en el Código Fiscal de la Federación. En este caso, los recursos que se promueven se tramitarán y resolverán en la forma prevista en dicho Código.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155.- </w:t>
      </w:r>
      <w:r w:rsidRPr="00355209">
        <w:rPr>
          <w:rFonts w:ascii="Arial" w:hAnsi="Arial" w:cs="Arial"/>
          <w:sz w:val="20"/>
          <w:szCs w:val="20"/>
          <w:lang w:eastAsia="es-MX"/>
        </w:rPr>
        <w:t>Interpuesto en tiempo un recurso, a solicitud de la parte interesada, se suspenderá la ejecución de la resolución recurrida cuando el contribuyente otorgue garantía suficiente a juicio de la autoridad.</w:t>
      </w:r>
    </w:p>
    <w:p w:rsidR="00F313B8" w:rsidRPr="00355209" w:rsidRDefault="00F313B8" w:rsidP="00F313B8">
      <w:pPr>
        <w:autoSpaceDE w:val="0"/>
        <w:autoSpaceDN w:val="0"/>
        <w:adjustRightInd w:val="0"/>
        <w:spacing w:line="360" w:lineRule="auto"/>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9"/>
        <w:jc w:val="both"/>
        <w:rPr>
          <w:rFonts w:ascii="Arial" w:hAnsi="Arial" w:cs="Arial"/>
          <w:sz w:val="20"/>
          <w:szCs w:val="20"/>
          <w:lang w:eastAsia="es-MX"/>
        </w:rPr>
      </w:pPr>
      <w:r w:rsidRPr="00355209">
        <w:rPr>
          <w:rFonts w:ascii="Arial" w:hAnsi="Arial" w:cs="Arial"/>
          <w:sz w:val="20"/>
          <w:szCs w:val="20"/>
          <w:lang w:eastAsia="es-MX"/>
        </w:rPr>
        <w:t>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w:t>
      </w:r>
    </w:p>
    <w:p w:rsidR="00F313B8" w:rsidRPr="00355209" w:rsidRDefault="00F313B8" w:rsidP="00F313B8">
      <w:pPr>
        <w:autoSpaceDE w:val="0"/>
        <w:autoSpaceDN w:val="0"/>
        <w:adjustRightInd w:val="0"/>
        <w:spacing w:line="360" w:lineRule="auto"/>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9"/>
        <w:rPr>
          <w:rFonts w:ascii="Arial" w:hAnsi="Arial" w:cs="Arial"/>
          <w:sz w:val="20"/>
          <w:szCs w:val="20"/>
          <w:lang w:eastAsia="es-MX"/>
        </w:rPr>
      </w:pPr>
      <w:r w:rsidRPr="00355209">
        <w:rPr>
          <w:rFonts w:ascii="Arial" w:hAnsi="Arial" w:cs="Arial"/>
          <w:sz w:val="20"/>
          <w:szCs w:val="20"/>
          <w:lang w:eastAsia="es-MX"/>
        </w:rPr>
        <w:t>Dichas garantías serán:</w:t>
      </w:r>
    </w:p>
    <w:p w:rsidR="00F313B8" w:rsidRPr="00355209" w:rsidRDefault="00F313B8" w:rsidP="00F313B8">
      <w:pPr>
        <w:autoSpaceDE w:val="0"/>
        <w:autoSpaceDN w:val="0"/>
        <w:adjustRightInd w:val="0"/>
        <w:spacing w:line="360" w:lineRule="auto"/>
        <w:rPr>
          <w:rFonts w:ascii="Arial" w:hAnsi="Arial" w:cs="Arial"/>
          <w:sz w:val="20"/>
          <w:szCs w:val="20"/>
          <w:lang w:eastAsia="es-MX"/>
        </w:rPr>
      </w:pPr>
    </w:p>
    <w:p w:rsidR="00F313B8" w:rsidRPr="00355209" w:rsidRDefault="00F313B8" w:rsidP="009B7592">
      <w:pPr>
        <w:numPr>
          <w:ilvl w:val="1"/>
          <w:numId w:val="59"/>
        </w:numPr>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Depósito de dinero, en efectivo o en cheque certificado ante la propia autoridad o en una Institución Bancaria autorizada, entregando el correspondiente recibo o billete de depósito.</w:t>
      </w:r>
    </w:p>
    <w:p w:rsidR="00F313B8" w:rsidRPr="00355209" w:rsidRDefault="00F313B8" w:rsidP="009B7592">
      <w:pPr>
        <w:numPr>
          <w:ilvl w:val="1"/>
          <w:numId w:val="59"/>
        </w:numPr>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Fianza, expedida por compañía debidamente autorizada para ello.</w:t>
      </w:r>
    </w:p>
    <w:p w:rsidR="00F313B8" w:rsidRPr="00355209" w:rsidRDefault="00F313B8" w:rsidP="009B7592">
      <w:pPr>
        <w:numPr>
          <w:ilvl w:val="1"/>
          <w:numId w:val="59"/>
        </w:numPr>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Hipoteca.</w:t>
      </w:r>
    </w:p>
    <w:p w:rsidR="00F313B8" w:rsidRPr="00355209" w:rsidRDefault="00F313B8" w:rsidP="009B7592">
      <w:pPr>
        <w:numPr>
          <w:ilvl w:val="1"/>
          <w:numId w:val="59"/>
        </w:numPr>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Prenda.</w:t>
      </w:r>
    </w:p>
    <w:p w:rsidR="00F313B8" w:rsidRPr="00355209" w:rsidRDefault="00F313B8" w:rsidP="00F313B8">
      <w:pPr>
        <w:autoSpaceDE w:val="0"/>
        <w:autoSpaceDN w:val="0"/>
        <w:adjustRightInd w:val="0"/>
        <w:spacing w:line="360" w:lineRule="auto"/>
        <w:ind w:hanging="284"/>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9"/>
        <w:jc w:val="both"/>
        <w:rPr>
          <w:rFonts w:ascii="Arial" w:hAnsi="Arial" w:cs="Arial"/>
          <w:sz w:val="20"/>
          <w:szCs w:val="20"/>
          <w:lang w:eastAsia="es-MX"/>
        </w:rPr>
      </w:pPr>
      <w:r w:rsidRPr="00355209">
        <w:rPr>
          <w:rFonts w:ascii="Arial" w:hAnsi="Arial" w:cs="Arial"/>
          <w:sz w:val="20"/>
          <w:szCs w:val="20"/>
          <w:lang w:eastAsia="es-MX"/>
        </w:rPr>
        <w:t>Respecto de la garantía prendaria, solamente será aceptada por la autoridad como tal, cuando el monto del crédito fiscal y sus accesorios sea menor o igual a 50 salarios mínimos vigentes en el Estado de Yucatán, al momento de la determinación del crédito.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9"/>
        <w:jc w:val="both"/>
        <w:rPr>
          <w:rFonts w:ascii="Arial" w:hAnsi="Arial" w:cs="Arial"/>
          <w:sz w:val="20"/>
          <w:szCs w:val="20"/>
          <w:lang w:eastAsia="es-MX"/>
        </w:rPr>
      </w:pPr>
      <w:r w:rsidRPr="00355209">
        <w:rPr>
          <w:rFonts w:ascii="Arial" w:hAnsi="Arial" w:cs="Arial"/>
          <w:sz w:val="20"/>
          <w:szCs w:val="20"/>
          <w:lang w:eastAsia="es-MX"/>
        </w:rPr>
        <w:t>En el procedimiento de constitución de estas garantías se observarán en cuanto fueren aplicables, las reglas que fije el Código Fiscal de la Federación y su reglamento.</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val="en-US" w:eastAsia="es-MX"/>
        </w:rPr>
      </w:pPr>
      <w:r w:rsidRPr="00355209">
        <w:rPr>
          <w:rFonts w:ascii="Arial" w:hAnsi="Arial" w:cs="Arial"/>
          <w:b/>
          <w:bCs/>
          <w:sz w:val="20"/>
          <w:szCs w:val="20"/>
          <w:lang w:val="en-US" w:eastAsia="es-MX"/>
        </w:rPr>
        <w:t>T R A N S I T O R I O S:</w:t>
      </w:r>
    </w:p>
    <w:p w:rsidR="00F313B8" w:rsidRPr="00355209" w:rsidRDefault="00F313B8" w:rsidP="00F313B8">
      <w:pPr>
        <w:autoSpaceDE w:val="0"/>
        <w:autoSpaceDN w:val="0"/>
        <w:adjustRightInd w:val="0"/>
        <w:spacing w:line="360" w:lineRule="auto"/>
        <w:jc w:val="center"/>
        <w:rPr>
          <w:rFonts w:ascii="Arial" w:hAnsi="Arial" w:cs="Arial"/>
          <w:b/>
          <w:bCs/>
          <w:sz w:val="20"/>
          <w:szCs w:val="20"/>
          <w:lang w:val="en-US"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Primero.- </w:t>
      </w:r>
      <w:r w:rsidRPr="00355209">
        <w:rPr>
          <w:rFonts w:ascii="Arial" w:hAnsi="Arial" w:cs="Arial"/>
          <w:sz w:val="20"/>
          <w:szCs w:val="20"/>
          <w:lang w:eastAsia="es-MX"/>
        </w:rPr>
        <w:t>Esta Ley entrará en vigor el 1 de enero de 2021, previa publicación en el Diario Oficial del Gobierno del Estado de Yucatán.</w:t>
      </w: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rPr>
      </w:pPr>
      <w:r w:rsidRPr="00355209">
        <w:rPr>
          <w:rFonts w:ascii="Arial" w:hAnsi="Arial" w:cs="Arial"/>
          <w:b/>
          <w:bCs/>
          <w:sz w:val="20"/>
          <w:szCs w:val="20"/>
          <w:lang w:eastAsia="es-MX"/>
        </w:rPr>
        <w:t xml:space="preserve">Artículo Segundo.- </w:t>
      </w:r>
      <w:r w:rsidRPr="00355209">
        <w:rPr>
          <w:rFonts w:ascii="Arial" w:hAnsi="Arial" w:cs="Arial"/>
          <w:sz w:val="20"/>
          <w:szCs w:val="20"/>
          <w:lang w:eastAsia="es-MX"/>
        </w:rPr>
        <w:t>Se abroga la Ley de Hacienda del Municipio de Telchac Pueblo, Yucatán publicada en el Diario Oficial del Gobierno del Estado de Yucatán en fecha 24 de diciembre de 2019 mediante Decreto 150/2019.</w:t>
      </w:r>
    </w:p>
    <w:p w:rsidR="00F313B8" w:rsidRPr="00355209" w:rsidRDefault="00F313B8" w:rsidP="00F313B8">
      <w:pPr>
        <w:autoSpaceDE w:val="0"/>
        <w:autoSpaceDN w:val="0"/>
        <w:adjustRightInd w:val="0"/>
        <w:spacing w:line="360" w:lineRule="auto"/>
        <w:ind w:firstLine="708"/>
        <w:jc w:val="both"/>
        <w:rPr>
          <w:rFonts w:ascii="Arial" w:hAnsi="Arial" w:cs="Arial"/>
          <w:b/>
          <w:bCs/>
          <w:sz w:val="20"/>
          <w:szCs w:val="20"/>
          <w:lang w:eastAsia="es-MX"/>
        </w:rPr>
      </w:pPr>
    </w:p>
    <w:p w:rsidR="00F313B8" w:rsidRPr="00355209" w:rsidRDefault="00F313B8" w:rsidP="00F313B8">
      <w:pPr>
        <w:spacing w:line="360" w:lineRule="auto"/>
        <w:jc w:val="both"/>
        <w:rPr>
          <w:rFonts w:ascii="Arial" w:hAnsi="Arial" w:cs="Arial"/>
          <w:sz w:val="16"/>
          <w:szCs w:val="20"/>
          <w:lang w:eastAsia="es-MX"/>
        </w:rPr>
      </w:pPr>
    </w:p>
    <w:p w:rsidR="00F313B8" w:rsidRPr="00355209" w:rsidRDefault="00F313B8" w:rsidP="00B811F0">
      <w:pPr>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Tercero.- </w:t>
      </w:r>
      <w:r w:rsidRPr="00355209">
        <w:rPr>
          <w:rFonts w:ascii="Arial" w:hAnsi="Arial" w:cs="Arial"/>
          <w:sz w:val="20"/>
          <w:szCs w:val="20"/>
          <w:lang w:eastAsia="es-MX"/>
        </w:rPr>
        <w:t>En lo no previsto por esta Ley, se aplicará supletoriamente lo establecido por el Código Fiscal y la Ley de Hacienda Municipal, ambas del Estado de Yucatán.</w:t>
      </w:r>
    </w:p>
    <w:p w:rsidR="00783115" w:rsidRPr="00355209" w:rsidRDefault="00783115" w:rsidP="00783115">
      <w:pPr>
        <w:adjustRightInd w:val="0"/>
        <w:spacing w:line="360" w:lineRule="auto"/>
        <w:rPr>
          <w:rFonts w:ascii="Arial" w:hAnsi="Arial" w:cs="Arial"/>
          <w:sz w:val="20"/>
        </w:rPr>
      </w:pPr>
    </w:p>
    <w:p w:rsidR="00783115" w:rsidRPr="00355209" w:rsidRDefault="00783115" w:rsidP="001E5416">
      <w:pPr>
        <w:adjustRightInd w:val="0"/>
        <w:spacing w:line="360" w:lineRule="auto"/>
        <w:jc w:val="both"/>
        <w:rPr>
          <w:rFonts w:ascii="Arial" w:hAnsi="Arial" w:cs="Arial"/>
        </w:rPr>
      </w:pPr>
    </w:p>
    <w:p w:rsidR="00783115" w:rsidRPr="00355209" w:rsidRDefault="00783115" w:rsidP="001E5416">
      <w:pPr>
        <w:adjustRightInd w:val="0"/>
        <w:spacing w:line="360" w:lineRule="auto"/>
        <w:jc w:val="both"/>
        <w:rPr>
          <w:rFonts w:ascii="Arial" w:hAnsi="Arial" w:cs="Arial"/>
        </w:rPr>
      </w:pPr>
      <w:r w:rsidRPr="00355209">
        <w:rPr>
          <w:rFonts w:ascii="Arial" w:hAnsi="Arial" w:cs="Arial"/>
          <w:b/>
        </w:rPr>
        <w:t xml:space="preserve">ARTÍCULO </w:t>
      </w:r>
      <w:r w:rsidR="001C483C" w:rsidRPr="00355209">
        <w:rPr>
          <w:rFonts w:ascii="Arial" w:hAnsi="Arial" w:cs="Arial"/>
          <w:b/>
        </w:rPr>
        <w:t>SEXTO</w:t>
      </w:r>
      <w:r w:rsidRPr="00355209">
        <w:rPr>
          <w:rFonts w:ascii="Arial" w:hAnsi="Arial" w:cs="Arial"/>
          <w:b/>
        </w:rPr>
        <w:t>.-</w:t>
      </w:r>
      <w:r w:rsidRPr="00355209">
        <w:rPr>
          <w:rFonts w:ascii="Arial" w:hAnsi="Arial" w:cs="Arial"/>
        </w:rPr>
        <w:t xml:space="preserve"> Se expide la Ley de Hacienda del </w:t>
      </w:r>
      <w:r w:rsidR="001F4F06">
        <w:rPr>
          <w:rFonts w:ascii="Arial" w:hAnsi="Arial" w:cs="Arial"/>
        </w:rPr>
        <w:t>M</w:t>
      </w:r>
      <w:r w:rsidRPr="00355209">
        <w:rPr>
          <w:rFonts w:ascii="Arial" w:hAnsi="Arial" w:cs="Arial"/>
        </w:rPr>
        <w:t>unicipio de Peto, Yucatán:</w:t>
      </w:r>
    </w:p>
    <w:p w:rsidR="00783115" w:rsidRPr="00355209" w:rsidRDefault="00783115" w:rsidP="00425257">
      <w:pPr>
        <w:adjustRightInd w:val="0"/>
        <w:spacing w:line="360" w:lineRule="auto"/>
        <w:rPr>
          <w:rFonts w:ascii="Arial" w:hAnsi="Arial" w:cs="Arial"/>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TÍTULO PRIMERO</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DISPOSICIONES GENERALES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CAPÍTULO I</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Del Objeto de la Ley</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tabs>
          <w:tab w:val="left" w:pos="1134"/>
        </w:tabs>
        <w:spacing w:after="0" w:line="360" w:lineRule="auto"/>
        <w:contextualSpacing w:val="0"/>
        <w:jc w:val="both"/>
        <w:rPr>
          <w:rFonts w:ascii="Arial" w:hAnsi="Arial" w:cs="Arial"/>
          <w:sz w:val="20"/>
          <w:szCs w:val="20"/>
        </w:rPr>
      </w:pPr>
      <w:r w:rsidRPr="00355209">
        <w:rPr>
          <w:rFonts w:ascii="Arial" w:hAnsi="Arial" w:cs="Arial"/>
          <w:sz w:val="20"/>
          <w:szCs w:val="20"/>
        </w:rPr>
        <w:t>La presente ley es de orden público y de observancia general, en el territorio del Municipio de Peto, Yucatán, y tiene por objeto:</w:t>
      </w:r>
    </w:p>
    <w:p w:rsidR="00B811F0" w:rsidRPr="00355209" w:rsidRDefault="00B811F0" w:rsidP="00B811F0">
      <w:pPr>
        <w:pStyle w:val="Prrafodelista"/>
        <w:tabs>
          <w:tab w:val="left" w:pos="1134"/>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1"/>
        </w:numPr>
        <w:spacing w:after="0" w:line="360" w:lineRule="auto"/>
        <w:ind w:left="567"/>
        <w:contextualSpacing w:val="0"/>
        <w:jc w:val="both"/>
        <w:rPr>
          <w:rFonts w:ascii="Arial" w:hAnsi="Arial" w:cs="Arial"/>
          <w:sz w:val="20"/>
          <w:szCs w:val="20"/>
        </w:rPr>
      </w:pPr>
      <w:r w:rsidRPr="00355209">
        <w:rPr>
          <w:rFonts w:ascii="Arial" w:hAnsi="Arial" w:cs="Arial"/>
          <w:sz w:val="20"/>
          <w:szCs w:val="20"/>
        </w:rPr>
        <w:t>Establecer los conceptos por los que la Hacienda Pública del Municipio de Peto, podrá percibir ingresos.</w:t>
      </w:r>
    </w:p>
    <w:p w:rsidR="00B811F0" w:rsidRPr="00355209" w:rsidRDefault="00B811F0" w:rsidP="009B7592">
      <w:pPr>
        <w:pStyle w:val="Prrafodelista"/>
        <w:numPr>
          <w:ilvl w:val="0"/>
          <w:numId w:val="61"/>
        </w:numPr>
        <w:spacing w:after="0" w:line="360" w:lineRule="auto"/>
        <w:ind w:left="567"/>
        <w:contextualSpacing w:val="0"/>
        <w:jc w:val="both"/>
        <w:rPr>
          <w:rFonts w:ascii="Arial" w:hAnsi="Arial" w:cs="Arial"/>
          <w:sz w:val="20"/>
          <w:szCs w:val="20"/>
        </w:rPr>
      </w:pPr>
      <w:r w:rsidRPr="00355209">
        <w:rPr>
          <w:rFonts w:ascii="Arial" w:hAnsi="Arial" w:cs="Arial"/>
          <w:sz w:val="20"/>
          <w:szCs w:val="20"/>
        </w:rPr>
        <w:t>Definir el objeto, sujeto, base y época de pago de las contribuciones.</w:t>
      </w:r>
    </w:p>
    <w:p w:rsidR="00B811F0" w:rsidRPr="00355209" w:rsidRDefault="00B811F0" w:rsidP="009B7592">
      <w:pPr>
        <w:pStyle w:val="Prrafodelista"/>
        <w:numPr>
          <w:ilvl w:val="0"/>
          <w:numId w:val="61"/>
        </w:numPr>
        <w:spacing w:after="0" w:line="360" w:lineRule="auto"/>
        <w:ind w:left="567"/>
        <w:contextualSpacing w:val="0"/>
        <w:jc w:val="both"/>
        <w:rPr>
          <w:rFonts w:ascii="Arial" w:hAnsi="Arial" w:cs="Arial"/>
          <w:sz w:val="20"/>
          <w:szCs w:val="20"/>
        </w:rPr>
      </w:pPr>
      <w:r w:rsidRPr="00355209">
        <w:rPr>
          <w:rFonts w:ascii="Arial" w:hAnsi="Arial" w:cs="Arial"/>
          <w:sz w:val="20"/>
          <w:szCs w:val="20"/>
        </w:rPr>
        <w:t>Señalar las obligaciones y derechos que en materia fiscal tendrán las autoridades y los sujetos a que la misma se refiere.</w:t>
      </w:r>
    </w:p>
    <w:p w:rsidR="00B811F0" w:rsidRPr="00355209" w:rsidRDefault="00B811F0" w:rsidP="00B811F0">
      <w:pPr>
        <w:pStyle w:val="Prrafodelista"/>
        <w:spacing w:after="0" w:line="360" w:lineRule="auto"/>
        <w:ind w:left="567"/>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134"/>
        </w:tabs>
        <w:spacing w:after="0" w:line="360" w:lineRule="auto"/>
        <w:contextualSpacing w:val="0"/>
        <w:jc w:val="both"/>
        <w:rPr>
          <w:rFonts w:ascii="Arial" w:hAnsi="Arial" w:cs="Arial"/>
          <w:sz w:val="20"/>
          <w:szCs w:val="20"/>
        </w:rPr>
      </w:pPr>
      <w:r w:rsidRPr="00355209">
        <w:rPr>
          <w:rFonts w:ascii="Arial" w:hAnsi="Arial" w:cs="Arial"/>
          <w:sz w:val="20"/>
          <w:szCs w:val="20"/>
        </w:rPr>
        <w:t>De conformidad con lo establecido por el Código Fiscal y la Ley de Coordinación Fiscal, ambas del Estado de Yucatán, para cubrir el gasto público y demás obligaciones a su cargo, la Hacienda Pública del Municipio de Peto, Yucatán, podrá percibir ingresos por los siguientes conceptos:</w:t>
      </w:r>
    </w:p>
    <w:p w:rsidR="00B811F0" w:rsidRPr="00355209" w:rsidRDefault="00B811F0" w:rsidP="00B811F0">
      <w:pPr>
        <w:pStyle w:val="Prrafodelista"/>
        <w:tabs>
          <w:tab w:val="left" w:pos="1134"/>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2"/>
        </w:numPr>
        <w:spacing w:after="0" w:line="360" w:lineRule="auto"/>
        <w:contextualSpacing w:val="0"/>
        <w:jc w:val="both"/>
        <w:rPr>
          <w:rFonts w:ascii="Arial" w:hAnsi="Arial" w:cs="Arial"/>
          <w:sz w:val="20"/>
          <w:szCs w:val="20"/>
        </w:rPr>
      </w:pPr>
      <w:r w:rsidRPr="00355209">
        <w:rPr>
          <w:rFonts w:ascii="Arial" w:hAnsi="Arial" w:cs="Arial"/>
          <w:sz w:val="20"/>
          <w:szCs w:val="20"/>
        </w:rPr>
        <w:t>Impuestos.</w:t>
      </w:r>
    </w:p>
    <w:p w:rsidR="00B811F0" w:rsidRPr="00355209" w:rsidRDefault="00B811F0" w:rsidP="009B7592">
      <w:pPr>
        <w:pStyle w:val="Prrafodelista"/>
        <w:numPr>
          <w:ilvl w:val="0"/>
          <w:numId w:val="62"/>
        </w:numPr>
        <w:spacing w:after="0" w:line="360" w:lineRule="auto"/>
        <w:contextualSpacing w:val="0"/>
        <w:jc w:val="both"/>
        <w:rPr>
          <w:rFonts w:ascii="Arial" w:hAnsi="Arial" w:cs="Arial"/>
          <w:sz w:val="20"/>
          <w:szCs w:val="20"/>
        </w:rPr>
      </w:pPr>
      <w:r w:rsidRPr="00355209">
        <w:rPr>
          <w:rFonts w:ascii="Arial" w:hAnsi="Arial" w:cs="Arial"/>
          <w:sz w:val="20"/>
          <w:szCs w:val="20"/>
        </w:rPr>
        <w:t>Derechos.</w:t>
      </w:r>
    </w:p>
    <w:p w:rsidR="00B811F0" w:rsidRPr="00355209" w:rsidRDefault="00B811F0" w:rsidP="009B7592">
      <w:pPr>
        <w:pStyle w:val="Prrafodelista"/>
        <w:numPr>
          <w:ilvl w:val="0"/>
          <w:numId w:val="62"/>
        </w:numPr>
        <w:spacing w:after="0" w:line="360" w:lineRule="auto"/>
        <w:contextualSpacing w:val="0"/>
        <w:jc w:val="both"/>
        <w:rPr>
          <w:rFonts w:ascii="Arial" w:hAnsi="Arial" w:cs="Arial"/>
          <w:sz w:val="20"/>
          <w:szCs w:val="20"/>
        </w:rPr>
      </w:pPr>
      <w:r w:rsidRPr="00355209">
        <w:rPr>
          <w:rFonts w:ascii="Arial" w:hAnsi="Arial" w:cs="Arial"/>
          <w:sz w:val="20"/>
          <w:szCs w:val="20"/>
        </w:rPr>
        <w:t>Contribuciones de Mejoras.</w:t>
      </w:r>
    </w:p>
    <w:p w:rsidR="00B811F0" w:rsidRPr="00355209" w:rsidRDefault="00B811F0" w:rsidP="009B7592">
      <w:pPr>
        <w:pStyle w:val="Prrafodelista"/>
        <w:numPr>
          <w:ilvl w:val="0"/>
          <w:numId w:val="62"/>
        </w:numPr>
        <w:spacing w:after="0" w:line="360" w:lineRule="auto"/>
        <w:contextualSpacing w:val="0"/>
        <w:jc w:val="both"/>
        <w:rPr>
          <w:rFonts w:ascii="Arial" w:hAnsi="Arial" w:cs="Arial"/>
          <w:sz w:val="20"/>
          <w:szCs w:val="20"/>
        </w:rPr>
      </w:pPr>
      <w:r w:rsidRPr="00355209">
        <w:rPr>
          <w:rFonts w:ascii="Arial" w:hAnsi="Arial" w:cs="Arial"/>
          <w:sz w:val="20"/>
          <w:szCs w:val="20"/>
        </w:rPr>
        <w:t>Productos.</w:t>
      </w:r>
    </w:p>
    <w:p w:rsidR="00B811F0" w:rsidRPr="00355209" w:rsidRDefault="00B811F0" w:rsidP="009B7592">
      <w:pPr>
        <w:pStyle w:val="Prrafodelista"/>
        <w:numPr>
          <w:ilvl w:val="0"/>
          <w:numId w:val="62"/>
        </w:numPr>
        <w:spacing w:after="0" w:line="360" w:lineRule="auto"/>
        <w:contextualSpacing w:val="0"/>
        <w:jc w:val="both"/>
        <w:rPr>
          <w:rFonts w:ascii="Arial" w:hAnsi="Arial" w:cs="Arial"/>
          <w:sz w:val="20"/>
          <w:szCs w:val="20"/>
        </w:rPr>
      </w:pPr>
      <w:r w:rsidRPr="00355209">
        <w:rPr>
          <w:rFonts w:ascii="Arial" w:hAnsi="Arial" w:cs="Arial"/>
          <w:sz w:val="20"/>
          <w:szCs w:val="20"/>
        </w:rPr>
        <w:t>Aprovechamientos.</w:t>
      </w:r>
    </w:p>
    <w:p w:rsidR="00B811F0" w:rsidRPr="00355209" w:rsidRDefault="00B811F0" w:rsidP="009B7592">
      <w:pPr>
        <w:pStyle w:val="Prrafodelista"/>
        <w:numPr>
          <w:ilvl w:val="0"/>
          <w:numId w:val="62"/>
        </w:numPr>
        <w:spacing w:after="0" w:line="360" w:lineRule="auto"/>
        <w:contextualSpacing w:val="0"/>
        <w:jc w:val="both"/>
        <w:rPr>
          <w:rFonts w:ascii="Arial" w:hAnsi="Arial" w:cs="Arial"/>
          <w:sz w:val="20"/>
          <w:szCs w:val="20"/>
        </w:rPr>
      </w:pPr>
      <w:r w:rsidRPr="00355209">
        <w:rPr>
          <w:rFonts w:ascii="Arial" w:hAnsi="Arial" w:cs="Arial"/>
          <w:sz w:val="20"/>
          <w:szCs w:val="20"/>
        </w:rPr>
        <w:t>Participaciones Federales y Estatales.</w:t>
      </w:r>
    </w:p>
    <w:p w:rsidR="00B811F0" w:rsidRPr="00355209" w:rsidRDefault="00B811F0" w:rsidP="009B7592">
      <w:pPr>
        <w:pStyle w:val="Prrafodelista"/>
        <w:numPr>
          <w:ilvl w:val="0"/>
          <w:numId w:val="62"/>
        </w:numPr>
        <w:spacing w:after="0" w:line="360" w:lineRule="auto"/>
        <w:contextualSpacing w:val="0"/>
        <w:jc w:val="both"/>
        <w:rPr>
          <w:rFonts w:ascii="Arial" w:hAnsi="Arial" w:cs="Arial"/>
          <w:sz w:val="20"/>
          <w:szCs w:val="20"/>
        </w:rPr>
      </w:pPr>
      <w:r w:rsidRPr="00355209">
        <w:rPr>
          <w:rFonts w:ascii="Arial" w:hAnsi="Arial" w:cs="Arial"/>
          <w:sz w:val="20"/>
          <w:szCs w:val="20"/>
        </w:rPr>
        <w:t>Aportaciones</w:t>
      </w:r>
    </w:p>
    <w:p w:rsidR="00B811F0" w:rsidRPr="00355209" w:rsidRDefault="00B811F0" w:rsidP="009B7592">
      <w:pPr>
        <w:pStyle w:val="Prrafodelista"/>
        <w:numPr>
          <w:ilvl w:val="0"/>
          <w:numId w:val="62"/>
        </w:numPr>
        <w:spacing w:after="0" w:line="360" w:lineRule="auto"/>
        <w:contextualSpacing w:val="0"/>
        <w:jc w:val="both"/>
        <w:rPr>
          <w:rFonts w:ascii="Arial" w:hAnsi="Arial" w:cs="Arial"/>
          <w:sz w:val="20"/>
          <w:szCs w:val="20"/>
        </w:rPr>
      </w:pPr>
      <w:r w:rsidRPr="00355209">
        <w:rPr>
          <w:rFonts w:ascii="Arial" w:hAnsi="Arial" w:cs="Arial"/>
          <w:sz w:val="20"/>
          <w:szCs w:val="20"/>
        </w:rPr>
        <w:t>Ingresos Extraordinarios.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CAPÍTULO II</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De los Ordenamientos Fiscales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tabs>
          <w:tab w:val="left" w:pos="1134"/>
        </w:tabs>
        <w:spacing w:after="0" w:line="360" w:lineRule="auto"/>
        <w:contextualSpacing w:val="0"/>
        <w:jc w:val="both"/>
        <w:rPr>
          <w:rFonts w:ascii="Arial" w:hAnsi="Arial" w:cs="Arial"/>
          <w:sz w:val="20"/>
          <w:szCs w:val="20"/>
        </w:rPr>
      </w:pPr>
      <w:r w:rsidRPr="00355209">
        <w:rPr>
          <w:rFonts w:ascii="Arial" w:hAnsi="Arial" w:cs="Arial"/>
          <w:sz w:val="20"/>
          <w:szCs w:val="20"/>
        </w:rPr>
        <w:t>Son ordenamientos fiscales:</w:t>
      </w:r>
    </w:p>
    <w:p w:rsidR="00B811F0" w:rsidRPr="00355209" w:rsidRDefault="00B811F0" w:rsidP="00B811F0">
      <w:pPr>
        <w:tabs>
          <w:tab w:val="left" w:pos="1134"/>
        </w:tabs>
        <w:spacing w:line="360" w:lineRule="auto"/>
        <w:jc w:val="both"/>
        <w:rPr>
          <w:rFonts w:ascii="Arial" w:hAnsi="Arial" w:cs="Arial"/>
          <w:sz w:val="20"/>
          <w:szCs w:val="20"/>
        </w:rPr>
      </w:pPr>
    </w:p>
    <w:p w:rsidR="00B811F0" w:rsidRPr="00355209" w:rsidRDefault="00B811F0" w:rsidP="009B7592">
      <w:pPr>
        <w:pStyle w:val="Prrafodelista"/>
        <w:numPr>
          <w:ilvl w:val="0"/>
          <w:numId w:val="63"/>
        </w:numPr>
        <w:spacing w:after="0" w:line="360" w:lineRule="auto"/>
        <w:contextualSpacing w:val="0"/>
        <w:jc w:val="both"/>
        <w:rPr>
          <w:rFonts w:ascii="Arial" w:hAnsi="Arial" w:cs="Arial"/>
          <w:sz w:val="20"/>
          <w:szCs w:val="20"/>
        </w:rPr>
      </w:pPr>
      <w:r w:rsidRPr="00355209">
        <w:rPr>
          <w:rFonts w:ascii="Arial" w:hAnsi="Arial" w:cs="Arial"/>
          <w:sz w:val="20"/>
          <w:szCs w:val="20"/>
        </w:rPr>
        <w:t>El Código Fiscal del Estado de Yucatán.</w:t>
      </w:r>
    </w:p>
    <w:p w:rsidR="00B811F0" w:rsidRPr="00355209" w:rsidRDefault="00B811F0" w:rsidP="009B7592">
      <w:pPr>
        <w:pStyle w:val="Prrafodelista"/>
        <w:numPr>
          <w:ilvl w:val="0"/>
          <w:numId w:val="63"/>
        </w:numPr>
        <w:spacing w:after="0" w:line="360" w:lineRule="auto"/>
        <w:contextualSpacing w:val="0"/>
        <w:jc w:val="both"/>
        <w:rPr>
          <w:rFonts w:ascii="Arial" w:hAnsi="Arial" w:cs="Arial"/>
          <w:sz w:val="20"/>
          <w:szCs w:val="20"/>
        </w:rPr>
      </w:pPr>
      <w:r w:rsidRPr="00355209">
        <w:rPr>
          <w:rFonts w:ascii="Arial" w:hAnsi="Arial" w:cs="Arial"/>
          <w:sz w:val="20"/>
          <w:szCs w:val="20"/>
        </w:rPr>
        <w:t>La Ley de Coordinación Fiscal del Estado de Yucatán.</w:t>
      </w:r>
    </w:p>
    <w:p w:rsidR="00B811F0" w:rsidRPr="00355209" w:rsidRDefault="00B811F0" w:rsidP="009B7592">
      <w:pPr>
        <w:pStyle w:val="Prrafodelista"/>
        <w:numPr>
          <w:ilvl w:val="0"/>
          <w:numId w:val="63"/>
        </w:numPr>
        <w:spacing w:after="0" w:line="360" w:lineRule="auto"/>
        <w:contextualSpacing w:val="0"/>
        <w:jc w:val="both"/>
        <w:rPr>
          <w:rFonts w:ascii="Arial" w:hAnsi="Arial" w:cs="Arial"/>
          <w:sz w:val="20"/>
          <w:szCs w:val="20"/>
        </w:rPr>
      </w:pPr>
      <w:r w:rsidRPr="00355209">
        <w:rPr>
          <w:rFonts w:ascii="Arial" w:hAnsi="Arial" w:cs="Arial"/>
          <w:sz w:val="20"/>
          <w:szCs w:val="20"/>
        </w:rPr>
        <w:t>La Ley de Hacienda del Municipio de Peto, Yucatán.</w:t>
      </w:r>
    </w:p>
    <w:p w:rsidR="00B811F0" w:rsidRPr="00355209" w:rsidRDefault="00B811F0" w:rsidP="009B7592">
      <w:pPr>
        <w:pStyle w:val="Prrafodelista"/>
        <w:numPr>
          <w:ilvl w:val="0"/>
          <w:numId w:val="63"/>
        </w:numPr>
        <w:spacing w:after="0" w:line="360" w:lineRule="auto"/>
        <w:contextualSpacing w:val="0"/>
        <w:jc w:val="both"/>
        <w:rPr>
          <w:rFonts w:ascii="Arial" w:hAnsi="Arial" w:cs="Arial"/>
          <w:sz w:val="20"/>
          <w:szCs w:val="20"/>
        </w:rPr>
      </w:pPr>
      <w:r w:rsidRPr="00355209">
        <w:rPr>
          <w:rFonts w:ascii="Arial" w:hAnsi="Arial" w:cs="Arial"/>
          <w:sz w:val="20"/>
          <w:szCs w:val="20"/>
        </w:rPr>
        <w:t>La Ley de Ingresos del Municipio de Peto, Yucatán.</w:t>
      </w:r>
    </w:p>
    <w:p w:rsidR="00B811F0" w:rsidRPr="00355209" w:rsidRDefault="00B811F0" w:rsidP="009B7592">
      <w:pPr>
        <w:pStyle w:val="Prrafodelista"/>
        <w:numPr>
          <w:ilvl w:val="0"/>
          <w:numId w:val="63"/>
        </w:numPr>
        <w:spacing w:after="0" w:line="360" w:lineRule="auto"/>
        <w:contextualSpacing w:val="0"/>
        <w:jc w:val="both"/>
        <w:rPr>
          <w:rFonts w:ascii="Arial" w:hAnsi="Arial" w:cs="Arial"/>
          <w:sz w:val="20"/>
          <w:szCs w:val="20"/>
        </w:rPr>
      </w:pPr>
      <w:r w:rsidRPr="00355209">
        <w:rPr>
          <w:rFonts w:ascii="Arial" w:hAnsi="Arial" w:cs="Arial"/>
          <w:sz w:val="20"/>
          <w:szCs w:val="20"/>
        </w:rPr>
        <w:t>Los Reglamentos Municipales y las demás leyes, que contengan disposiciones de carácter fiscal y hacendaria.</w:t>
      </w:r>
    </w:p>
    <w:p w:rsidR="00B811F0" w:rsidRPr="00355209" w:rsidRDefault="00B811F0" w:rsidP="00B811F0">
      <w:pPr>
        <w:pStyle w:val="Prrafodelista"/>
        <w:tabs>
          <w:tab w:val="left" w:pos="1134"/>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134"/>
        </w:tabs>
        <w:spacing w:after="0" w:line="360" w:lineRule="auto"/>
        <w:contextualSpacing w:val="0"/>
        <w:jc w:val="both"/>
        <w:rPr>
          <w:rFonts w:ascii="Arial" w:hAnsi="Arial" w:cs="Arial"/>
          <w:sz w:val="20"/>
          <w:szCs w:val="20"/>
        </w:rPr>
      </w:pPr>
      <w:r w:rsidRPr="00355209">
        <w:rPr>
          <w:rFonts w:ascii="Arial" w:hAnsi="Arial" w:cs="Arial"/>
          <w:sz w:val="20"/>
          <w:szCs w:val="20"/>
        </w:rPr>
        <w:t>En la Ley de Ingresos del Municipio de Peto, para cada ejercicio fiscal, se establecerán las tasas, cuotas y tarifas aplicables para el pago de las contribuciones establecidas en esta Ley; así como el cálculo de ingresos a percibir.</w:t>
      </w:r>
    </w:p>
    <w:p w:rsidR="00B811F0" w:rsidRPr="00355209" w:rsidRDefault="00B811F0" w:rsidP="00B811F0">
      <w:pPr>
        <w:pStyle w:val="Prrafodelista"/>
        <w:tabs>
          <w:tab w:val="left" w:pos="1134"/>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134"/>
        </w:tabs>
        <w:spacing w:after="0" w:line="360" w:lineRule="auto"/>
        <w:contextualSpacing w:val="0"/>
        <w:jc w:val="both"/>
        <w:rPr>
          <w:rFonts w:ascii="Arial" w:hAnsi="Arial" w:cs="Arial"/>
          <w:sz w:val="20"/>
          <w:szCs w:val="20"/>
        </w:rPr>
      </w:pPr>
      <w:r w:rsidRPr="00355209">
        <w:rPr>
          <w:rFonts w:ascii="Arial" w:hAnsi="Arial" w:cs="Arial"/>
          <w:sz w:val="20"/>
          <w:szCs w:val="20"/>
        </w:rPr>
        <w:t>A falta de norma fiscal municipal expresa, será de aplicación supletoria el Código Fiscal de la Federación, el Código Fiscal del Estado de Yucatán y la Ley de Hacienda Municipal del Estado de Yucatán.</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CAPÍTULO III</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De las Autoridades Fiscales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tabs>
          <w:tab w:val="left" w:pos="1134"/>
        </w:tabs>
        <w:spacing w:after="0" w:line="360" w:lineRule="auto"/>
        <w:contextualSpacing w:val="0"/>
        <w:jc w:val="both"/>
        <w:rPr>
          <w:rFonts w:ascii="Arial" w:hAnsi="Arial" w:cs="Arial"/>
          <w:sz w:val="20"/>
          <w:szCs w:val="20"/>
        </w:rPr>
      </w:pPr>
      <w:r w:rsidRPr="00355209">
        <w:rPr>
          <w:rFonts w:ascii="Arial" w:hAnsi="Arial" w:cs="Arial"/>
          <w:sz w:val="20"/>
          <w:szCs w:val="20"/>
        </w:rPr>
        <w:t>Para los efectos de la presente ley, son autoridades fiscales:</w:t>
      </w:r>
    </w:p>
    <w:p w:rsidR="00B811F0" w:rsidRPr="00355209" w:rsidRDefault="00B811F0" w:rsidP="00B811F0">
      <w:pPr>
        <w:pStyle w:val="Prrafodelista"/>
        <w:tabs>
          <w:tab w:val="left" w:pos="1134"/>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4"/>
        </w:numPr>
        <w:spacing w:after="0" w:line="360" w:lineRule="auto"/>
        <w:contextualSpacing w:val="0"/>
        <w:jc w:val="both"/>
        <w:rPr>
          <w:rFonts w:ascii="Arial" w:hAnsi="Arial" w:cs="Arial"/>
          <w:sz w:val="20"/>
          <w:szCs w:val="20"/>
        </w:rPr>
      </w:pPr>
      <w:r w:rsidRPr="00355209">
        <w:rPr>
          <w:rFonts w:ascii="Arial" w:hAnsi="Arial" w:cs="Arial"/>
          <w:sz w:val="20"/>
          <w:szCs w:val="20"/>
        </w:rPr>
        <w:t>El Cabildo del Ayuntamiento.</w:t>
      </w:r>
    </w:p>
    <w:p w:rsidR="00B811F0" w:rsidRPr="00355209" w:rsidRDefault="00B811F0" w:rsidP="009B7592">
      <w:pPr>
        <w:pStyle w:val="Prrafodelista"/>
        <w:numPr>
          <w:ilvl w:val="0"/>
          <w:numId w:val="64"/>
        </w:numPr>
        <w:spacing w:after="0" w:line="360" w:lineRule="auto"/>
        <w:contextualSpacing w:val="0"/>
        <w:jc w:val="both"/>
        <w:rPr>
          <w:rFonts w:ascii="Arial" w:hAnsi="Arial" w:cs="Arial"/>
          <w:sz w:val="20"/>
          <w:szCs w:val="20"/>
        </w:rPr>
      </w:pPr>
      <w:r w:rsidRPr="00355209">
        <w:rPr>
          <w:rFonts w:ascii="Arial" w:hAnsi="Arial" w:cs="Arial"/>
          <w:sz w:val="20"/>
          <w:szCs w:val="20"/>
        </w:rPr>
        <w:t>El Presidente Municipal.</w:t>
      </w:r>
    </w:p>
    <w:p w:rsidR="00B811F0" w:rsidRPr="00355209" w:rsidRDefault="00B811F0" w:rsidP="009B7592">
      <w:pPr>
        <w:pStyle w:val="Prrafodelista"/>
        <w:numPr>
          <w:ilvl w:val="0"/>
          <w:numId w:val="64"/>
        </w:numPr>
        <w:spacing w:after="0" w:line="360" w:lineRule="auto"/>
        <w:contextualSpacing w:val="0"/>
        <w:jc w:val="both"/>
        <w:rPr>
          <w:rFonts w:ascii="Arial" w:hAnsi="Arial" w:cs="Arial"/>
          <w:sz w:val="20"/>
          <w:szCs w:val="20"/>
        </w:rPr>
      </w:pPr>
      <w:r w:rsidRPr="00355209">
        <w:rPr>
          <w:rFonts w:ascii="Arial" w:hAnsi="Arial" w:cs="Arial"/>
          <w:sz w:val="20"/>
          <w:szCs w:val="20"/>
        </w:rPr>
        <w:t>El Síndico.</w:t>
      </w:r>
    </w:p>
    <w:p w:rsidR="00B811F0" w:rsidRPr="00355209" w:rsidRDefault="00B811F0" w:rsidP="009B7592">
      <w:pPr>
        <w:pStyle w:val="Prrafodelista"/>
        <w:numPr>
          <w:ilvl w:val="0"/>
          <w:numId w:val="64"/>
        </w:numPr>
        <w:spacing w:after="0" w:line="360" w:lineRule="auto"/>
        <w:contextualSpacing w:val="0"/>
        <w:jc w:val="both"/>
        <w:rPr>
          <w:rFonts w:ascii="Arial" w:hAnsi="Arial" w:cs="Arial"/>
          <w:sz w:val="20"/>
          <w:szCs w:val="20"/>
        </w:rPr>
      </w:pPr>
      <w:r w:rsidRPr="00355209">
        <w:rPr>
          <w:rFonts w:ascii="Arial" w:hAnsi="Arial" w:cs="Arial"/>
          <w:sz w:val="20"/>
          <w:szCs w:val="20"/>
        </w:rPr>
        <w:t>El Tesorero Municipal.</w:t>
      </w:r>
    </w:p>
    <w:p w:rsidR="00B811F0" w:rsidRPr="00355209" w:rsidRDefault="00B811F0" w:rsidP="009B7592">
      <w:pPr>
        <w:pStyle w:val="Prrafodelista"/>
        <w:numPr>
          <w:ilvl w:val="0"/>
          <w:numId w:val="64"/>
        </w:numPr>
        <w:spacing w:after="0" w:line="360" w:lineRule="auto"/>
        <w:contextualSpacing w:val="0"/>
        <w:jc w:val="both"/>
        <w:rPr>
          <w:rFonts w:ascii="Arial" w:hAnsi="Arial" w:cs="Arial"/>
          <w:sz w:val="20"/>
          <w:szCs w:val="20"/>
        </w:rPr>
      </w:pPr>
      <w:r w:rsidRPr="00355209">
        <w:rPr>
          <w:rFonts w:ascii="Arial" w:hAnsi="Arial" w:cs="Arial"/>
          <w:sz w:val="20"/>
          <w:szCs w:val="20"/>
        </w:rPr>
        <w:t>El Titular de la oficina recaudadora.</w:t>
      </w:r>
    </w:p>
    <w:p w:rsidR="00B811F0" w:rsidRPr="00355209" w:rsidRDefault="00B811F0" w:rsidP="009B7592">
      <w:pPr>
        <w:pStyle w:val="Prrafodelista"/>
        <w:numPr>
          <w:ilvl w:val="0"/>
          <w:numId w:val="64"/>
        </w:numPr>
        <w:spacing w:after="0" w:line="360" w:lineRule="auto"/>
        <w:contextualSpacing w:val="0"/>
        <w:jc w:val="both"/>
        <w:rPr>
          <w:rFonts w:ascii="Arial" w:hAnsi="Arial" w:cs="Arial"/>
          <w:sz w:val="20"/>
          <w:szCs w:val="20"/>
        </w:rPr>
      </w:pPr>
      <w:r w:rsidRPr="00355209">
        <w:rPr>
          <w:rFonts w:ascii="Arial" w:hAnsi="Arial" w:cs="Arial"/>
          <w:sz w:val="20"/>
          <w:szCs w:val="20"/>
        </w:rPr>
        <w:t>El Titular de la oficina encargada de aplicar el procedimiento administrativo de ejecución.</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CAPÍTULO IV</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De los Contribuyentes y sus Obligaciones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tabs>
          <w:tab w:val="left" w:pos="1134"/>
        </w:tabs>
        <w:spacing w:after="0" w:line="360" w:lineRule="auto"/>
        <w:contextualSpacing w:val="0"/>
        <w:jc w:val="both"/>
        <w:rPr>
          <w:rFonts w:ascii="Arial" w:hAnsi="Arial" w:cs="Arial"/>
          <w:sz w:val="20"/>
          <w:szCs w:val="20"/>
        </w:rPr>
      </w:pPr>
      <w:r w:rsidRPr="00355209">
        <w:rPr>
          <w:rFonts w:ascii="Arial" w:hAnsi="Arial" w:cs="Arial"/>
          <w:sz w:val="20"/>
          <w:szCs w:val="20"/>
        </w:rPr>
        <w:t>Las personas físicas o morales, mexicanas o extranjeras, domiciliadas dentro del Municipio de Peto, Yucatán, o fuera de él, que tuvieren bienes o celebren actos dentro del territorio de este, están obligadas a contribuir para los gastos públicos del Municipio y a cumplir con las disposiciones administrativas y fiscales que se señalen en la presente ley, en la Ley de Ingresos del Municipio de Peto, en el Código Fiscal del Estado de Yucatán, y en los Reglamentos Municipales.</w:t>
      </w:r>
    </w:p>
    <w:p w:rsidR="00B811F0" w:rsidRPr="00355209" w:rsidRDefault="00B811F0" w:rsidP="00B811F0">
      <w:pPr>
        <w:pStyle w:val="Prrafodelista"/>
        <w:tabs>
          <w:tab w:val="left" w:pos="1134"/>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134"/>
        </w:tabs>
        <w:spacing w:after="0" w:line="360" w:lineRule="auto"/>
        <w:contextualSpacing w:val="0"/>
        <w:jc w:val="both"/>
        <w:rPr>
          <w:rFonts w:ascii="Arial" w:hAnsi="Arial" w:cs="Arial"/>
          <w:sz w:val="20"/>
          <w:szCs w:val="20"/>
        </w:rPr>
      </w:pPr>
      <w:r w:rsidRPr="00355209">
        <w:rPr>
          <w:rFonts w:ascii="Arial" w:hAnsi="Arial" w:cs="Arial"/>
          <w:sz w:val="20"/>
          <w:szCs w:val="20"/>
        </w:rPr>
        <w:t>Para los efectos de esta ley, se entenderá por territorio municipal, el área geográfica que, para cada uno de los Municipios del Estado señala la Ley de Gobierno de los Municipios del Estado de Yucatán; o bien el área geográfica que delimite el Congreso del Estado.</w:t>
      </w:r>
    </w:p>
    <w:p w:rsidR="00B811F0" w:rsidRPr="00355209" w:rsidRDefault="00B811F0" w:rsidP="00B811F0">
      <w:pPr>
        <w:pStyle w:val="Prrafodelista"/>
        <w:tabs>
          <w:tab w:val="left" w:pos="1134"/>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134"/>
        </w:tabs>
        <w:spacing w:after="0" w:line="360" w:lineRule="auto"/>
        <w:contextualSpacing w:val="0"/>
        <w:jc w:val="both"/>
        <w:rPr>
          <w:rFonts w:ascii="Arial" w:hAnsi="Arial" w:cs="Arial"/>
          <w:sz w:val="20"/>
          <w:szCs w:val="20"/>
        </w:rPr>
      </w:pPr>
      <w:r w:rsidRPr="00355209">
        <w:rPr>
          <w:rFonts w:ascii="Arial" w:hAnsi="Arial" w:cs="Arial"/>
          <w:sz w:val="20"/>
          <w:szCs w:val="20"/>
        </w:rPr>
        <w:t>Las personas a que se refiere el artículo 7 de esta ley, además de las obligaciones contenidas en este ordenamiento, deberán cumplir con lo siguiente:</w:t>
      </w:r>
    </w:p>
    <w:p w:rsidR="00B811F0" w:rsidRPr="00355209" w:rsidRDefault="00B811F0" w:rsidP="00B811F0">
      <w:pPr>
        <w:pStyle w:val="Prrafodelista"/>
        <w:rPr>
          <w:rFonts w:ascii="Arial" w:hAnsi="Arial" w:cs="Arial"/>
          <w:sz w:val="20"/>
          <w:szCs w:val="20"/>
        </w:rPr>
      </w:pPr>
    </w:p>
    <w:p w:rsidR="00B811F0" w:rsidRPr="00355209" w:rsidRDefault="00B811F0" w:rsidP="00B811F0">
      <w:pPr>
        <w:pStyle w:val="Prrafodelista"/>
        <w:tabs>
          <w:tab w:val="left" w:pos="1134"/>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5"/>
        </w:numPr>
        <w:spacing w:after="0" w:line="360" w:lineRule="auto"/>
        <w:contextualSpacing w:val="0"/>
        <w:jc w:val="both"/>
        <w:rPr>
          <w:rFonts w:ascii="Arial" w:hAnsi="Arial" w:cs="Arial"/>
          <w:sz w:val="20"/>
          <w:szCs w:val="20"/>
        </w:rPr>
      </w:pPr>
      <w:r w:rsidRPr="00355209">
        <w:rPr>
          <w:rFonts w:ascii="Arial" w:hAnsi="Arial" w:cs="Arial"/>
          <w:sz w:val="20"/>
          <w:szCs w:val="20"/>
        </w:rPr>
        <w:t>Empadronarse en la Dirección de Finanzas y Tesorería Municipal, a más tardar treinta días naturales después de la apertura del comercio, negocio o establecimiento, o de la iniciación de actividades, si realizan actividades permanentes con el objeto de obtener la licencia Municipal de funcionamiento.</w:t>
      </w:r>
    </w:p>
    <w:p w:rsidR="00B811F0" w:rsidRPr="00355209" w:rsidRDefault="00B811F0" w:rsidP="009B7592">
      <w:pPr>
        <w:pStyle w:val="Prrafodelista"/>
        <w:numPr>
          <w:ilvl w:val="0"/>
          <w:numId w:val="65"/>
        </w:numPr>
        <w:spacing w:after="0" w:line="360" w:lineRule="auto"/>
        <w:contextualSpacing w:val="0"/>
        <w:jc w:val="both"/>
        <w:rPr>
          <w:rFonts w:ascii="Arial" w:hAnsi="Arial" w:cs="Arial"/>
          <w:sz w:val="20"/>
          <w:szCs w:val="20"/>
        </w:rPr>
      </w:pPr>
      <w:r w:rsidRPr="00355209">
        <w:rPr>
          <w:rFonts w:ascii="Arial" w:hAnsi="Arial" w:cs="Arial"/>
          <w:sz w:val="20"/>
          <w:szCs w:val="20"/>
        </w:rPr>
        <w:t>Recabar de la Dirección de Desarrollo Urbano, la carta de uso de suelo en donde se determine que el giro del comercio, negocio o establecimiento que se pretende instalar, es compatible con la zona, de conformidad con el Programa de Desarrollo Urbano del Municipio o su equivalente y que cumple, además, con lo dispuesto en el Reglamento de Construcciones del propio Municipio.</w:t>
      </w:r>
    </w:p>
    <w:p w:rsidR="00B811F0" w:rsidRPr="00355209" w:rsidRDefault="00B811F0" w:rsidP="009B7592">
      <w:pPr>
        <w:pStyle w:val="Prrafodelista"/>
        <w:numPr>
          <w:ilvl w:val="0"/>
          <w:numId w:val="65"/>
        </w:numPr>
        <w:spacing w:after="0" w:line="360" w:lineRule="auto"/>
        <w:contextualSpacing w:val="0"/>
        <w:jc w:val="both"/>
        <w:rPr>
          <w:rFonts w:ascii="Arial" w:hAnsi="Arial" w:cs="Arial"/>
          <w:sz w:val="20"/>
          <w:szCs w:val="20"/>
        </w:rPr>
      </w:pPr>
      <w:r w:rsidRPr="00355209">
        <w:rPr>
          <w:rFonts w:ascii="Arial" w:hAnsi="Arial" w:cs="Arial"/>
          <w:sz w:val="20"/>
          <w:szCs w:val="20"/>
        </w:rPr>
        <w:t>Dar aviso por escrito, en un plazo de quince días, de cualquier modificación, aumento de giro, traspaso, cambio de domicilio, cambio de denominación, suspensión de actividades, clausura y baja.</w:t>
      </w:r>
    </w:p>
    <w:p w:rsidR="00B811F0" w:rsidRPr="00355209" w:rsidRDefault="00B811F0" w:rsidP="009B7592">
      <w:pPr>
        <w:pStyle w:val="Prrafodelista"/>
        <w:numPr>
          <w:ilvl w:val="0"/>
          <w:numId w:val="65"/>
        </w:numPr>
        <w:spacing w:after="0" w:line="360" w:lineRule="auto"/>
        <w:contextualSpacing w:val="0"/>
        <w:jc w:val="both"/>
        <w:rPr>
          <w:rFonts w:ascii="Arial" w:hAnsi="Arial" w:cs="Arial"/>
          <w:sz w:val="20"/>
          <w:szCs w:val="20"/>
        </w:rPr>
      </w:pPr>
      <w:r w:rsidRPr="00355209">
        <w:rPr>
          <w:rFonts w:ascii="Arial" w:hAnsi="Arial" w:cs="Arial"/>
          <w:sz w:val="20"/>
          <w:szCs w:val="20"/>
        </w:rPr>
        <w:t>Recabar autorización de la Tesorería Municipal, si realizan actividades eventuales y con base en dicha autorización, solicitar la determinación de las contribuciones que estén obligados a pagar.</w:t>
      </w:r>
    </w:p>
    <w:p w:rsidR="00B811F0" w:rsidRPr="00355209" w:rsidRDefault="00B811F0" w:rsidP="009B7592">
      <w:pPr>
        <w:pStyle w:val="Prrafodelista"/>
        <w:numPr>
          <w:ilvl w:val="0"/>
          <w:numId w:val="65"/>
        </w:numPr>
        <w:spacing w:after="0" w:line="360" w:lineRule="auto"/>
        <w:contextualSpacing w:val="0"/>
        <w:jc w:val="both"/>
        <w:rPr>
          <w:rFonts w:ascii="Arial" w:hAnsi="Arial" w:cs="Arial"/>
          <w:sz w:val="20"/>
          <w:szCs w:val="20"/>
        </w:rPr>
      </w:pPr>
      <w:r w:rsidRPr="00355209">
        <w:rPr>
          <w:rFonts w:ascii="Arial" w:hAnsi="Arial" w:cs="Arial"/>
          <w:sz w:val="20"/>
          <w:szCs w:val="20"/>
        </w:rPr>
        <w:t>Utilizar las formas o formularios elaborados por la Tesorería Municipal, para comparecer, solicitar o liquidar créditos fiscales y/o administrativos.</w:t>
      </w:r>
    </w:p>
    <w:p w:rsidR="00B811F0" w:rsidRPr="00355209" w:rsidRDefault="00B811F0" w:rsidP="009B7592">
      <w:pPr>
        <w:pStyle w:val="Prrafodelista"/>
        <w:numPr>
          <w:ilvl w:val="0"/>
          <w:numId w:val="65"/>
        </w:numPr>
        <w:spacing w:after="0" w:line="360" w:lineRule="auto"/>
        <w:contextualSpacing w:val="0"/>
        <w:jc w:val="both"/>
        <w:rPr>
          <w:rFonts w:ascii="Arial" w:hAnsi="Arial" w:cs="Arial"/>
          <w:sz w:val="20"/>
          <w:szCs w:val="20"/>
        </w:rPr>
      </w:pPr>
      <w:r w:rsidRPr="00355209">
        <w:rPr>
          <w:rFonts w:ascii="Arial" w:hAnsi="Arial" w:cs="Arial"/>
          <w:sz w:val="20"/>
          <w:szCs w:val="20"/>
        </w:rPr>
        <w:t>Permitir las visitas de inspección, atender los requerimientos de documentación y Auditorías que determine la Tesorería Municipal, en la forma y dentro de los plazos que señala el Código Fiscal del Estado de Yucatán.</w:t>
      </w:r>
    </w:p>
    <w:p w:rsidR="00B811F0" w:rsidRPr="00355209" w:rsidRDefault="00B811F0" w:rsidP="009B7592">
      <w:pPr>
        <w:pStyle w:val="Prrafodelista"/>
        <w:numPr>
          <w:ilvl w:val="0"/>
          <w:numId w:val="65"/>
        </w:numPr>
        <w:spacing w:after="0" w:line="360" w:lineRule="auto"/>
        <w:contextualSpacing w:val="0"/>
        <w:jc w:val="both"/>
        <w:rPr>
          <w:rFonts w:ascii="Arial" w:hAnsi="Arial" w:cs="Arial"/>
          <w:sz w:val="20"/>
          <w:szCs w:val="20"/>
        </w:rPr>
      </w:pPr>
      <w:r w:rsidRPr="00355209">
        <w:rPr>
          <w:rFonts w:ascii="Arial" w:hAnsi="Arial" w:cs="Arial"/>
          <w:sz w:val="20"/>
          <w:szCs w:val="20"/>
        </w:rPr>
        <w:t>Exhibir los documentos públicos y privados que requiera la Tesorería Municipal, previo mandamiento por escrito que funde y motive esta medida.</w:t>
      </w:r>
    </w:p>
    <w:p w:rsidR="00B811F0" w:rsidRPr="00355209" w:rsidRDefault="00B811F0" w:rsidP="009B7592">
      <w:pPr>
        <w:pStyle w:val="Prrafodelista"/>
        <w:numPr>
          <w:ilvl w:val="0"/>
          <w:numId w:val="65"/>
        </w:numPr>
        <w:spacing w:after="0" w:line="360" w:lineRule="auto"/>
        <w:contextualSpacing w:val="0"/>
        <w:jc w:val="both"/>
        <w:rPr>
          <w:rFonts w:ascii="Arial" w:hAnsi="Arial" w:cs="Arial"/>
          <w:sz w:val="20"/>
          <w:szCs w:val="20"/>
        </w:rPr>
      </w:pPr>
      <w:r w:rsidRPr="00355209">
        <w:rPr>
          <w:rFonts w:ascii="Arial" w:hAnsi="Arial" w:cs="Arial"/>
          <w:sz w:val="20"/>
          <w:szCs w:val="20"/>
        </w:rPr>
        <w:t>Proporcionar con veracidad los datos que requiera la Tesorería Municipal.</w:t>
      </w:r>
    </w:p>
    <w:p w:rsidR="00B811F0" w:rsidRPr="00355209" w:rsidRDefault="00B811F0" w:rsidP="009B7592">
      <w:pPr>
        <w:pStyle w:val="Prrafodelista"/>
        <w:numPr>
          <w:ilvl w:val="0"/>
          <w:numId w:val="65"/>
        </w:numPr>
        <w:spacing w:after="0" w:line="360" w:lineRule="auto"/>
        <w:contextualSpacing w:val="0"/>
        <w:jc w:val="both"/>
        <w:rPr>
          <w:rFonts w:ascii="Arial" w:hAnsi="Arial" w:cs="Arial"/>
          <w:sz w:val="20"/>
          <w:szCs w:val="20"/>
        </w:rPr>
      </w:pPr>
      <w:r w:rsidRPr="00355209">
        <w:rPr>
          <w:rFonts w:ascii="Arial" w:hAnsi="Arial" w:cs="Arial"/>
          <w:sz w:val="20"/>
          <w:szCs w:val="20"/>
        </w:rPr>
        <w:t>Realizar los pagos y cumplir con las obligaciones fiscales, en la forma y términos que señala la presente Ley.</w:t>
      </w:r>
    </w:p>
    <w:p w:rsidR="00B811F0" w:rsidRPr="00355209" w:rsidRDefault="00B811F0" w:rsidP="00B811F0">
      <w:pPr>
        <w:pStyle w:val="Prrafodelista"/>
        <w:spacing w:after="0" w:line="360" w:lineRule="auto"/>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134"/>
        </w:tabs>
        <w:spacing w:after="0" w:line="360" w:lineRule="auto"/>
        <w:contextualSpacing w:val="0"/>
        <w:jc w:val="both"/>
        <w:rPr>
          <w:rFonts w:ascii="Arial" w:hAnsi="Arial" w:cs="Arial"/>
          <w:sz w:val="20"/>
          <w:szCs w:val="20"/>
        </w:rPr>
      </w:pPr>
      <w:r w:rsidRPr="00355209">
        <w:rPr>
          <w:rFonts w:ascii="Arial" w:hAnsi="Arial" w:cs="Arial"/>
          <w:sz w:val="20"/>
          <w:szCs w:val="20"/>
        </w:rPr>
        <w:t>Los avisos, declaraciones, solicitudes, memoriales o manifestaciones, que presenten los contribuyentes para el pago de alguna contribución o producto, se harán en los formularios que apruebe la Tesorería Municipal en cada caso, debiendo consignarse los datos, y acompañar los documentos que se requieran.</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CAPÍTULO V</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De los Créditos Fiscales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tabs>
          <w:tab w:val="left" w:pos="1134"/>
        </w:tabs>
        <w:spacing w:after="0" w:line="360" w:lineRule="auto"/>
        <w:contextualSpacing w:val="0"/>
        <w:jc w:val="both"/>
        <w:rPr>
          <w:rFonts w:ascii="Arial" w:hAnsi="Arial" w:cs="Arial"/>
          <w:sz w:val="20"/>
          <w:szCs w:val="20"/>
        </w:rPr>
      </w:pPr>
      <w:r w:rsidRPr="00355209">
        <w:rPr>
          <w:rFonts w:ascii="Arial" w:hAnsi="Arial" w:cs="Arial"/>
          <w:sz w:val="20"/>
          <w:szCs w:val="20"/>
        </w:rPr>
        <w:t>Son créditos fiscales los ingresos que el Ayuntamiento de Peto y sus 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ese carácter y el Municipio tenga derecho a percibir por cuenta ajena.</w:t>
      </w:r>
    </w:p>
    <w:p w:rsidR="00B811F0" w:rsidRPr="00355209" w:rsidRDefault="00B811F0" w:rsidP="00B811F0">
      <w:pPr>
        <w:pStyle w:val="Prrafodelista"/>
        <w:tabs>
          <w:tab w:val="left" w:pos="1134"/>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134"/>
        </w:tabs>
        <w:spacing w:after="0" w:line="360" w:lineRule="auto"/>
        <w:contextualSpacing w:val="0"/>
        <w:jc w:val="both"/>
        <w:rPr>
          <w:rFonts w:ascii="Arial" w:hAnsi="Arial" w:cs="Arial"/>
          <w:sz w:val="20"/>
          <w:szCs w:val="20"/>
        </w:rPr>
      </w:pPr>
      <w:r w:rsidRPr="00355209">
        <w:rPr>
          <w:rFonts w:ascii="Arial" w:hAnsi="Arial" w:cs="Arial"/>
          <w:sz w:val="20"/>
          <w:szCs w:val="20"/>
        </w:rPr>
        <w:t>Los créditos fiscales a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causación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autorizado para el cobro.</w:t>
      </w:r>
    </w:p>
    <w:p w:rsidR="00B811F0" w:rsidRPr="00355209" w:rsidRDefault="00B811F0" w:rsidP="00B811F0">
      <w:pPr>
        <w:pStyle w:val="Prrafodelista"/>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 Si al término del vencimiento fuere día inhábil, el plazo se prorrogará al siguiente día hábil.</w:t>
      </w:r>
    </w:p>
    <w:p w:rsidR="00B811F0" w:rsidRPr="00355209" w:rsidRDefault="00B811F0" w:rsidP="00B811F0">
      <w:pPr>
        <w:spacing w:line="360" w:lineRule="auto"/>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Son solidariamente responsables del pago de un crédito fiscal:</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6"/>
        </w:numPr>
        <w:spacing w:after="0" w:line="360" w:lineRule="auto"/>
        <w:contextualSpacing w:val="0"/>
        <w:jc w:val="both"/>
        <w:rPr>
          <w:rFonts w:ascii="Arial" w:hAnsi="Arial" w:cs="Arial"/>
          <w:sz w:val="20"/>
          <w:szCs w:val="20"/>
        </w:rPr>
      </w:pPr>
      <w:r w:rsidRPr="00355209">
        <w:rPr>
          <w:rFonts w:ascii="Arial" w:hAnsi="Arial" w:cs="Arial"/>
          <w:sz w:val="20"/>
          <w:szCs w:val="20"/>
        </w:rPr>
        <w:t>Las personas físicas y morales, que adquieran bienes o negociaciones ubicadas dentro del territorio municipal, que reporten adeudos a favor del Municipio y, que correspondan a períodos anteriores a la adquisición.</w:t>
      </w:r>
    </w:p>
    <w:p w:rsidR="00B811F0" w:rsidRPr="00355209" w:rsidRDefault="00B811F0" w:rsidP="009B7592">
      <w:pPr>
        <w:pStyle w:val="Prrafodelista"/>
        <w:numPr>
          <w:ilvl w:val="0"/>
          <w:numId w:val="66"/>
        </w:numPr>
        <w:spacing w:after="0" w:line="360" w:lineRule="auto"/>
        <w:contextualSpacing w:val="0"/>
        <w:jc w:val="both"/>
        <w:rPr>
          <w:rFonts w:ascii="Arial" w:hAnsi="Arial" w:cs="Arial"/>
          <w:sz w:val="20"/>
          <w:szCs w:val="20"/>
        </w:rPr>
      </w:pPr>
      <w:r w:rsidRPr="00355209">
        <w:rPr>
          <w:rFonts w:ascii="Arial" w:hAnsi="Arial" w:cs="Arial"/>
          <w:sz w:val="20"/>
          <w:szCs w:val="20"/>
        </w:rPr>
        <w:t>Los albaceas, copropietarios, fideicomitentes o fideicomisarios de un bien determinado, por cuya administración, copropiedad o derecho se cause una contribución a favor del Municipio;</w:t>
      </w:r>
    </w:p>
    <w:p w:rsidR="00B811F0" w:rsidRPr="00355209" w:rsidRDefault="00B811F0" w:rsidP="009B7592">
      <w:pPr>
        <w:pStyle w:val="Prrafodelista"/>
        <w:numPr>
          <w:ilvl w:val="0"/>
          <w:numId w:val="66"/>
        </w:numPr>
        <w:spacing w:after="0" w:line="360" w:lineRule="auto"/>
        <w:contextualSpacing w:val="0"/>
        <w:jc w:val="both"/>
        <w:rPr>
          <w:rFonts w:ascii="Arial" w:hAnsi="Arial" w:cs="Arial"/>
          <w:sz w:val="20"/>
          <w:szCs w:val="20"/>
        </w:rPr>
      </w:pPr>
      <w:r w:rsidRPr="00355209">
        <w:rPr>
          <w:rFonts w:ascii="Arial" w:hAnsi="Arial" w:cs="Arial"/>
          <w:sz w:val="20"/>
          <w:szCs w:val="20"/>
        </w:rPr>
        <w:t>Los retenedores de impuestos.</w:t>
      </w:r>
    </w:p>
    <w:p w:rsidR="00B811F0" w:rsidRPr="00355209" w:rsidRDefault="00B811F0" w:rsidP="009B7592">
      <w:pPr>
        <w:pStyle w:val="Prrafodelista"/>
        <w:numPr>
          <w:ilvl w:val="0"/>
          <w:numId w:val="66"/>
        </w:numPr>
        <w:spacing w:after="0" w:line="360" w:lineRule="auto"/>
        <w:contextualSpacing w:val="0"/>
        <w:jc w:val="both"/>
        <w:rPr>
          <w:rFonts w:ascii="Arial" w:hAnsi="Arial" w:cs="Arial"/>
          <w:sz w:val="20"/>
          <w:szCs w:val="20"/>
        </w:rPr>
      </w:pPr>
      <w:r w:rsidRPr="00355209">
        <w:rPr>
          <w:rFonts w:ascii="Arial" w:hAnsi="Arial" w:cs="Arial"/>
          <w:sz w:val="20"/>
          <w:szCs w:val="20"/>
        </w:rPr>
        <w:t>Los funcionarios, fedatarios y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Los contribuyentes deberán efectuar los pagos de sus créditos fiscales municipales, en las cajas recaudadoras de la Tesorería Municipal o en los lugares que la misma designe para tal efecto; sin aviso previo o requerimiento alguno, salvo en los casos en que las disposiciones legales determinen lo contrario.</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correspondientes, salvo en los casos en que la ley señale otro plazo y, además, deberán hacerse en moneda nacional y de curso legal.</w:t>
      </w:r>
    </w:p>
    <w:p w:rsidR="00B811F0" w:rsidRPr="00355209" w:rsidRDefault="00B811F0" w:rsidP="00B811F0">
      <w:pPr>
        <w:pStyle w:val="Prrafodelista"/>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Se aceptarán como medios de pago, los cheques certificados y los giros postales, telegráficos o bancarios. Los cheques no certificados se aceptarán, salvo buen cobro o para abono en cuenta del Municipio, únicamente cuando sean expedidos por el propio contribuyente o por los fedatarios cuando estén cumpliendo con su obligación de enterar contribuciones a cargo de tercero.</w:t>
      </w:r>
    </w:p>
    <w:p w:rsidR="00B811F0" w:rsidRPr="00355209" w:rsidRDefault="00B811F0" w:rsidP="00B811F0">
      <w:pPr>
        <w:spacing w:line="360" w:lineRule="auto"/>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Los pagos que se hagan se aplicarán a los créditos más antiguos siempre que se trate de una misma contribución y, antes del adeudo principal, a los accesorios, en el siguiente orden:</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7"/>
        </w:numPr>
        <w:spacing w:after="0" w:line="360" w:lineRule="auto"/>
        <w:contextualSpacing w:val="0"/>
        <w:jc w:val="both"/>
        <w:rPr>
          <w:rFonts w:ascii="Arial" w:hAnsi="Arial" w:cs="Arial"/>
          <w:sz w:val="20"/>
          <w:szCs w:val="20"/>
        </w:rPr>
      </w:pPr>
      <w:r w:rsidRPr="00355209">
        <w:rPr>
          <w:rFonts w:ascii="Arial" w:hAnsi="Arial" w:cs="Arial"/>
          <w:sz w:val="20"/>
          <w:szCs w:val="20"/>
        </w:rPr>
        <w:t>Gastos de ejecución.</w:t>
      </w:r>
    </w:p>
    <w:p w:rsidR="00B811F0" w:rsidRPr="00355209" w:rsidRDefault="00B811F0" w:rsidP="009B7592">
      <w:pPr>
        <w:pStyle w:val="Prrafodelista"/>
        <w:numPr>
          <w:ilvl w:val="0"/>
          <w:numId w:val="67"/>
        </w:numPr>
        <w:spacing w:after="0" w:line="360" w:lineRule="auto"/>
        <w:contextualSpacing w:val="0"/>
        <w:jc w:val="both"/>
        <w:rPr>
          <w:rFonts w:ascii="Arial" w:hAnsi="Arial" w:cs="Arial"/>
          <w:sz w:val="20"/>
          <w:szCs w:val="20"/>
        </w:rPr>
      </w:pPr>
      <w:r w:rsidRPr="00355209">
        <w:rPr>
          <w:rFonts w:ascii="Arial" w:hAnsi="Arial" w:cs="Arial"/>
          <w:sz w:val="20"/>
          <w:szCs w:val="20"/>
        </w:rPr>
        <w:t>Recargos.</w:t>
      </w:r>
    </w:p>
    <w:p w:rsidR="00B811F0" w:rsidRPr="00355209" w:rsidRDefault="00B811F0" w:rsidP="009B7592">
      <w:pPr>
        <w:pStyle w:val="Prrafodelista"/>
        <w:numPr>
          <w:ilvl w:val="0"/>
          <w:numId w:val="67"/>
        </w:numPr>
        <w:spacing w:after="0" w:line="360" w:lineRule="auto"/>
        <w:contextualSpacing w:val="0"/>
        <w:jc w:val="both"/>
        <w:rPr>
          <w:rFonts w:ascii="Arial" w:hAnsi="Arial" w:cs="Arial"/>
          <w:sz w:val="20"/>
          <w:szCs w:val="20"/>
        </w:rPr>
      </w:pPr>
      <w:r w:rsidRPr="00355209">
        <w:rPr>
          <w:rFonts w:ascii="Arial" w:hAnsi="Arial" w:cs="Arial"/>
          <w:sz w:val="20"/>
          <w:szCs w:val="20"/>
        </w:rPr>
        <w:t>Multas.</w:t>
      </w:r>
    </w:p>
    <w:p w:rsidR="00B811F0" w:rsidRPr="00355209" w:rsidRDefault="00B811F0" w:rsidP="009B7592">
      <w:pPr>
        <w:pStyle w:val="Prrafodelista"/>
        <w:numPr>
          <w:ilvl w:val="0"/>
          <w:numId w:val="67"/>
        </w:numPr>
        <w:spacing w:after="0" w:line="360" w:lineRule="auto"/>
        <w:contextualSpacing w:val="0"/>
        <w:jc w:val="both"/>
        <w:rPr>
          <w:rFonts w:ascii="Arial" w:hAnsi="Arial" w:cs="Arial"/>
          <w:sz w:val="20"/>
          <w:szCs w:val="20"/>
        </w:rPr>
      </w:pPr>
      <w:r w:rsidRPr="00355209">
        <w:rPr>
          <w:rFonts w:ascii="Arial" w:hAnsi="Arial" w:cs="Arial"/>
          <w:sz w:val="20"/>
          <w:szCs w:val="20"/>
        </w:rPr>
        <w:t>Indemnización.</w:t>
      </w:r>
    </w:p>
    <w:p w:rsidR="00B811F0" w:rsidRPr="00355209" w:rsidRDefault="00B811F0" w:rsidP="00B811F0">
      <w:pPr>
        <w:pStyle w:val="Prrafodelista"/>
        <w:spacing w:after="0" w:line="360" w:lineRule="auto"/>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El Tesorero Municipal, a petición de los contribuyentes, podrá autorizar el pago en parcialidades de los créditos fiscales sin que dicho plazo pueda exceder de doce meses. Para el cálculo de la cantidad a pagar, se determinará el crédito fiscal omitido a la fecha de la autorización. Durante el plazo concedido no se generarán actualización ni recargos.</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La falta de pago de alguna parcialidad ocasionará la revocación de la autorización, en consecuencia, se causarán actualizaciones y recargos en los términos de la presente Ley y la autoridad procederá al cobro del crédito mediante procedimiento administrativo de ejecución.</w:t>
      </w:r>
    </w:p>
    <w:p w:rsidR="00B811F0" w:rsidRPr="00355209" w:rsidRDefault="00B811F0" w:rsidP="00B811F0">
      <w:pPr>
        <w:spacing w:line="360" w:lineRule="auto"/>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Las autoridades fiscales municipales están obligadas a devolver las cantidades pagadas indebidamente. La devolución se efectuará de conformidad con lo establecido en el Código Fiscal del Estado de Yucatán.</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CAPÍTULO VI</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De la Actualización y los Recargos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Cuando no se cubran las contribuciones en la fecha o dentro de los plazos fijados en la presente Ley, el monto de estas se actualizará desde el mes en que debió hacerse el pago y hasta el mismo que se efectúe, además deberán pagarse recargos en concepto de indemnización al fisco municipal por falta de pago oportuno.</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que determina el Banco de México y se publica en el Diario Oficial de la Federación, del mes inmediato anterior al más reciente del período entre el citado índice correspondiente al mes inmediato anterior al más antiguo de dicho período. Las contribuciones, los aprovechamientos, así como las devoluciones a cargo del fisco municipal no se actualizarán por fracciones de mes. Además de la actualización se pagarán recargos en concepto de indemnización al Municipio de Peto, por la falta de pago oportuno.</w:t>
      </w:r>
    </w:p>
    <w:p w:rsidR="00B811F0" w:rsidRPr="00355209" w:rsidRDefault="00B811F0" w:rsidP="00B811F0">
      <w:pPr>
        <w:pStyle w:val="Prrafodelista"/>
        <w:rPr>
          <w:rFonts w:ascii="Arial" w:hAnsi="Arial" w:cs="Arial"/>
          <w:sz w:val="20"/>
          <w:szCs w:val="20"/>
        </w:rPr>
      </w:pP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Para efectos de la determinación, cálculo y pago de los recargos a que se refiere el artículo anterior, se estará a lo dispuesto en la Ley de Ingresos del Municipio de Peto, o en su defecto, en el Código Fiscal del Estado de Yucatán.</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CAPÍTULO VII</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De las Licencias de Funcionamiento</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Ninguna licencia de funcionamiento podrá otorgarse por un plazo que exceda el del ejercicio constitucional del Ayuntamiento.</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Las licencias de funcionamiento serán expedidas por la Tesorería Municipal. Estarán vigentes desde el día de su otorgamiento hasta el día 31 de diciembre del año en que se soliciten, y deberán de ser revalidadas dentro de los primeros dos meses del año siguiente.</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La revalidación de las licencias de funcionamiento estará vigente desde el día de su tramitación y hasta el día 31 de diciembre del año en que se tramiten, con excepción del año en que concluya el ejercicio constitucional del Ayuntamiento.</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La vigencia de las licencias de funcionamiento podrá concluir anticipadamente, e incluso condicionarse, cuando por la actividad de la persona física o moral que la solicita, se requieran permisos, licencias o autorizaciones de otras dependencias municipales, estatales o federales. En dicho caso, el plazo de vigencia o la condición serán iguales a las expresadas por dichas dependencias.</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Las personas físicas o morales que soliciten licencias de funcionamiento tendrán que presentar a la Tesorería Municipal, además del pedimento respectivo, los siguientes documentos:</w:t>
      </w:r>
    </w:p>
    <w:p w:rsidR="00B811F0" w:rsidRPr="00355209" w:rsidRDefault="00B811F0" w:rsidP="00B811F0">
      <w:pPr>
        <w:pStyle w:val="Prrafodelista"/>
        <w:rPr>
          <w:rFonts w:ascii="Arial" w:hAnsi="Arial" w:cs="Arial"/>
          <w:sz w:val="20"/>
          <w:szCs w:val="20"/>
        </w:rPr>
      </w:pP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8"/>
        </w:numPr>
        <w:spacing w:after="0" w:line="360" w:lineRule="auto"/>
        <w:contextualSpacing w:val="0"/>
        <w:jc w:val="both"/>
        <w:rPr>
          <w:rFonts w:ascii="Arial" w:hAnsi="Arial" w:cs="Arial"/>
          <w:sz w:val="20"/>
          <w:szCs w:val="20"/>
        </w:rPr>
      </w:pPr>
      <w:r w:rsidRPr="00355209">
        <w:rPr>
          <w:rFonts w:ascii="Arial" w:hAnsi="Arial" w:cs="Arial"/>
          <w:sz w:val="20"/>
          <w:szCs w:val="20"/>
        </w:rPr>
        <w:t>El que compruebe fehacientemente que está al día en el pago del impuesto predial correspondiente al domicilio donde se encuentra el comercio, negocio o establecimiento en caso de ser propietario; en caso contrario, deberá de presentar el convenio, contrato u otro documento que compruebe la legal posesión de este.</w:t>
      </w:r>
    </w:p>
    <w:p w:rsidR="00B811F0" w:rsidRPr="00355209" w:rsidRDefault="00B811F0" w:rsidP="009B7592">
      <w:pPr>
        <w:pStyle w:val="Prrafodelista"/>
        <w:numPr>
          <w:ilvl w:val="0"/>
          <w:numId w:val="68"/>
        </w:numPr>
        <w:spacing w:after="0" w:line="360" w:lineRule="auto"/>
        <w:contextualSpacing w:val="0"/>
        <w:jc w:val="both"/>
        <w:rPr>
          <w:rFonts w:ascii="Arial" w:hAnsi="Arial" w:cs="Arial"/>
          <w:sz w:val="20"/>
          <w:szCs w:val="20"/>
        </w:rPr>
      </w:pPr>
      <w:r w:rsidRPr="00355209">
        <w:rPr>
          <w:rFonts w:ascii="Arial" w:hAnsi="Arial" w:cs="Arial"/>
          <w:sz w:val="20"/>
          <w:szCs w:val="20"/>
        </w:rPr>
        <w:t>Licencia de uso de suelo.</w:t>
      </w:r>
    </w:p>
    <w:p w:rsidR="00B811F0" w:rsidRPr="00355209" w:rsidRDefault="00B811F0" w:rsidP="009B7592">
      <w:pPr>
        <w:pStyle w:val="Prrafodelista"/>
        <w:numPr>
          <w:ilvl w:val="0"/>
          <w:numId w:val="68"/>
        </w:numPr>
        <w:spacing w:after="0" w:line="360" w:lineRule="auto"/>
        <w:contextualSpacing w:val="0"/>
        <w:jc w:val="both"/>
        <w:rPr>
          <w:rFonts w:ascii="Arial" w:hAnsi="Arial" w:cs="Arial"/>
          <w:sz w:val="20"/>
          <w:szCs w:val="20"/>
        </w:rPr>
      </w:pPr>
      <w:r w:rsidRPr="00355209">
        <w:rPr>
          <w:rFonts w:ascii="Arial" w:hAnsi="Arial" w:cs="Arial"/>
          <w:sz w:val="20"/>
          <w:szCs w:val="20"/>
        </w:rPr>
        <w:t>Determinación sanitaria, en su caso.</w:t>
      </w:r>
    </w:p>
    <w:p w:rsidR="00B811F0" w:rsidRPr="00355209" w:rsidRDefault="00B811F0" w:rsidP="009B7592">
      <w:pPr>
        <w:pStyle w:val="Prrafodelista"/>
        <w:numPr>
          <w:ilvl w:val="0"/>
          <w:numId w:val="68"/>
        </w:numPr>
        <w:spacing w:after="0" w:line="360" w:lineRule="auto"/>
        <w:contextualSpacing w:val="0"/>
        <w:jc w:val="both"/>
        <w:rPr>
          <w:rFonts w:ascii="Arial" w:hAnsi="Arial" w:cs="Arial"/>
          <w:sz w:val="20"/>
          <w:szCs w:val="20"/>
        </w:rPr>
      </w:pPr>
      <w:r w:rsidRPr="00355209">
        <w:rPr>
          <w:rFonts w:ascii="Arial" w:hAnsi="Arial" w:cs="Arial"/>
          <w:sz w:val="20"/>
          <w:szCs w:val="20"/>
        </w:rPr>
        <w:t>El recibo de pago del derecho correspondiente en su caso.</w:t>
      </w:r>
    </w:p>
    <w:p w:rsidR="00B811F0" w:rsidRPr="00355209" w:rsidRDefault="00B811F0" w:rsidP="009B7592">
      <w:pPr>
        <w:pStyle w:val="Prrafodelista"/>
        <w:numPr>
          <w:ilvl w:val="0"/>
          <w:numId w:val="68"/>
        </w:numPr>
        <w:spacing w:after="0" w:line="360" w:lineRule="auto"/>
        <w:contextualSpacing w:val="0"/>
        <w:jc w:val="both"/>
        <w:rPr>
          <w:rFonts w:ascii="Arial" w:hAnsi="Arial" w:cs="Arial"/>
          <w:sz w:val="20"/>
          <w:szCs w:val="20"/>
        </w:rPr>
      </w:pPr>
      <w:r w:rsidRPr="00355209">
        <w:rPr>
          <w:rFonts w:ascii="Arial" w:hAnsi="Arial" w:cs="Arial"/>
          <w:sz w:val="20"/>
          <w:szCs w:val="20"/>
        </w:rPr>
        <w:t>Copia de la Credencial para votar con fotografía.</w:t>
      </w:r>
    </w:p>
    <w:p w:rsidR="00B811F0" w:rsidRPr="00355209" w:rsidRDefault="00B811F0" w:rsidP="009B7592">
      <w:pPr>
        <w:pStyle w:val="Prrafodelista"/>
        <w:numPr>
          <w:ilvl w:val="0"/>
          <w:numId w:val="68"/>
        </w:numPr>
        <w:spacing w:after="0" w:line="360" w:lineRule="auto"/>
        <w:contextualSpacing w:val="0"/>
        <w:jc w:val="both"/>
        <w:rPr>
          <w:rFonts w:ascii="Arial" w:hAnsi="Arial" w:cs="Arial"/>
          <w:sz w:val="20"/>
          <w:szCs w:val="20"/>
        </w:rPr>
      </w:pPr>
      <w:r w:rsidRPr="00355209">
        <w:rPr>
          <w:rFonts w:ascii="Arial" w:hAnsi="Arial" w:cs="Arial"/>
          <w:sz w:val="20"/>
          <w:szCs w:val="20"/>
        </w:rPr>
        <w:t>Copia del comprobante de inscripción en el Registro Federal de Contribuyentes.</w:t>
      </w:r>
    </w:p>
    <w:p w:rsidR="00B811F0" w:rsidRPr="00355209" w:rsidRDefault="00B811F0" w:rsidP="009B7592">
      <w:pPr>
        <w:pStyle w:val="Prrafodelista"/>
        <w:numPr>
          <w:ilvl w:val="0"/>
          <w:numId w:val="68"/>
        </w:numPr>
        <w:spacing w:after="0" w:line="360" w:lineRule="auto"/>
        <w:contextualSpacing w:val="0"/>
        <w:jc w:val="both"/>
        <w:rPr>
          <w:rFonts w:ascii="Arial" w:hAnsi="Arial" w:cs="Arial"/>
          <w:sz w:val="20"/>
          <w:szCs w:val="20"/>
        </w:rPr>
      </w:pPr>
      <w:r w:rsidRPr="00355209">
        <w:rPr>
          <w:rFonts w:ascii="Arial" w:hAnsi="Arial" w:cs="Arial"/>
          <w:sz w:val="20"/>
          <w:szCs w:val="20"/>
        </w:rPr>
        <w:t>Copia del comprobante de su Clave Única de Registro de Población en su caso.</w:t>
      </w:r>
    </w:p>
    <w:p w:rsidR="00B811F0" w:rsidRPr="00355209" w:rsidRDefault="00B811F0" w:rsidP="009B7592">
      <w:pPr>
        <w:pStyle w:val="Prrafodelista"/>
        <w:numPr>
          <w:ilvl w:val="0"/>
          <w:numId w:val="68"/>
        </w:numPr>
        <w:spacing w:after="0" w:line="360" w:lineRule="auto"/>
        <w:contextualSpacing w:val="0"/>
        <w:jc w:val="both"/>
        <w:rPr>
          <w:rFonts w:ascii="Arial" w:hAnsi="Arial" w:cs="Arial"/>
          <w:sz w:val="20"/>
          <w:szCs w:val="20"/>
        </w:rPr>
      </w:pPr>
      <w:r w:rsidRPr="00355209">
        <w:rPr>
          <w:rFonts w:ascii="Arial" w:hAnsi="Arial" w:cs="Arial"/>
          <w:sz w:val="20"/>
          <w:szCs w:val="20"/>
        </w:rPr>
        <w:t>Autorización de ocupación en los casos previstos en el Reglamento de Construcciones del Municipio de Peto.</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Las personas físicas o morales que soliciten revalidar licencias de funcionamiento tendrán que presentar a la Tesorería Municipal, además del pedimento respectivo, los siguientes documentos:</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9"/>
        </w:numPr>
        <w:spacing w:after="0" w:line="360" w:lineRule="auto"/>
        <w:contextualSpacing w:val="0"/>
        <w:jc w:val="both"/>
        <w:rPr>
          <w:rFonts w:ascii="Arial" w:hAnsi="Arial" w:cs="Arial"/>
          <w:sz w:val="20"/>
          <w:szCs w:val="20"/>
        </w:rPr>
      </w:pPr>
      <w:r w:rsidRPr="00355209">
        <w:rPr>
          <w:rFonts w:ascii="Arial" w:hAnsi="Arial" w:cs="Arial"/>
          <w:sz w:val="20"/>
          <w:szCs w:val="20"/>
        </w:rPr>
        <w:t>Licencia de funcionamiento expedida por la administración municipal inmediata anterior.</w:t>
      </w:r>
    </w:p>
    <w:p w:rsidR="00B811F0" w:rsidRPr="00355209" w:rsidRDefault="00B811F0" w:rsidP="009B7592">
      <w:pPr>
        <w:pStyle w:val="Prrafodelista"/>
        <w:numPr>
          <w:ilvl w:val="0"/>
          <w:numId w:val="69"/>
        </w:numPr>
        <w:spacing w:after="0" w:line="360" w:lineRule="auto"/>
        <w:contextualSpacing w:val="0"/>
        <w:jc w:val="both"/>
        <w:rPr>
          <w:rFonts w:ascii="Arial" w:hAnsi="Arial" w:cs="Arial"/>
          <w:sz w:val="20"/>
          <w:szCs w:val="20"/>
        </w:rPr>
      </w:pPr>
      <w:r w:rsidRPr="00355209">
        <w:rPr>
          <w:rFonts w:ascii="Arial" w:hAnsi="Arial" w:cs="Arial"/>
          <w:sz w:val="20"/>
          <w:szCs w:val="20"/>
        </w:rPr>
        <w:t>Documento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 este.</w:t>
      </w:r>
    </w:p>
    <w:p w:rsidR="00B811F0" w:rsidRPr="00355209" w:rsidRDefault="00B811F0" w:rsidP="009B7592">
      <w:pPr>
        <w:pStyle w:val="Prrafodelista"/>
        <w:numPr>
          <w:ilvl w:val="0"/>
          <w:numId w:val="69"/>
        </w:numPr>
        <w:spacing w:after="0" w:line="360" w:lineRule="auto"/>
        <w:contextualSpacing w:val="0"/>
        <w:jc w:val="both"/>
        <w:rPr>
          <w:rFonts w:ascii="Arial" w:hAnsi="Arial" w:cs="Arial"/>
          <w:sz w:val="20"/>
          <w:szCs w:val="20"/>
        </w:rPr>
      </w:pPr>
      <w:r w:rsidRPr="00355209">
        <w:rPr>
          <w:rFonts w:ascii="Arial" w:hAnsi="Arial" w:cs="Arial"/>
          <w:sz w:val="20"/>
          <w:szCs w:val="20"/>
        </w:rPr>
        <w:t>El recibo de pago del derecho correspondiente en su caso.</w:t>
      </w:r>
    </w:p>
    <w:p w:rsidR="00B811F0" w:rsidRPr="00355209" w:rsidRDefault="00B811F0" w:rsidP="009B7592">
      <w:pPr>
        <w:pStyle w:val="Prrafodelista"/>
        <w:numPr>
          <w:ilvl w:val="0"/>
          <w:numId w:val="69"/>
        </w:numPr>
        <w:spacing w:after="0" w:line="360" w:lineRule="auto"/>
        <w:contextualSpacing w:val="0"/>
        <w:jc w:val="both"/>
        <w:rPr>
          <w:rFonts w:ascii="Arial" w:hAnsi="Arial" w:cs="Arial"/>
          <w:sz w:val="20"/>
          <w:szCs w:val="20"/>
        </w:rPr>
      </w:pPr>
      <w:r w:rsidRPr="00355209">
        <w:rPr>
          <w:rFonts w:ascii="Arial" w:hAnsi="Arial" w:cs="Arial"/>
          <w:sz w:val="20"/>
          <w:szCs w:val="20"/>
        </w:rPr>
        <w:t>Determinación sanitaria, en su caso.</w:t>
      </w:r>
    </w:p>
    <w:p w:rsidR="00B811F0" w:rsidRPr="00355209" w:rsidRDefault="00B811F0" w:rsidP="009B7592">
      <w:pPr>
        <w:pStyle w:val="Prrafodelista"/>
        <w:numPr>
          <w:ilvl w:val="0"/>
          <w:numId w:val="69"/>
        </w:numPr>
        <w:spacing w:after="0" w:line="360" w:lineRule="auto"/>
        <w:contextualSpacing w:val="0"/>
        <w:jc w:val="both"/>
        <w:rPr>
          <w:rFonts w:ascii="Arial" w:hAnsi="Arial" w:cs="Arial"/>
          <w:sz w:val="20"/>
          <w:szCs w:val="20"/>
        </w:rPr>
      </w:pPr>
      <w:r w:rsidRPr="00355209">
        <w:rPr>
          <w:rFonts w:ascii="Arial" w:hAnsi="Arial" w:cs="Arial"/>
          <w:sz w:val="20"/>
          <w:szCs w:val="20"/>
        </w:rPr>
        <w:t>Copia de la Credencial para votar con fotografía.</w:t>
      </w:r>
    </w:p>
    <w:p w:rsidR="00B811F0" w:rsidRPr="00355209" w:rsidRDefault="00B811F0" w:rsidP="009B7592">
      <w:pPr>
        <w:pStyle w:val="Prrafodelista"/>
        <w:numPr>
          <w:ilvl w:val="0"/>
          <w:numId w:val="69"/>
        </w:numPr>
        <w:spacing w:after="0" w:line="360" w:lineRule="auto"/>
        <w:contextualSpacing w:val="0"/>
        <w:jc w:val="both"/>
        <w:rPr>
          <w:rFonts w:ascii="Arial" w:hAnsi="Arial" w:cs="Arial"/>
          <w:sz w:val="20"/>
          <w:szCs w:val="20"/>
        </w:rPr>
      </w:pPr>
      <w:r w:rsidRPr="00355209">
        <w:rPr>
          <w:rFonts w:ascii="Arial" w:hAnsi="Arial" w:cs="Arial"/>
          <w:sz w:val="20"/>
          <w:szCs w:val="20"/>
        </w:rPr>
        <w:t>Copia del comprobante de inscripción en el Registro Federal de Contribuyentes.</w:t>
      </w:r>
    </w:p>
    <w:p w:rsidR="00B811F0" w:rsidRPr="00355209" w:rsidRDefault="00B811F0" w:rsidP="009B7592">
      <w:pPr>
        <w:pStyle w:val="Prrafodelista"/>
        <w:numPr>
          <w:ilvl w:val="0"/>
          <w:numId w:val="69"/>
        </w:numPr>
        <w:spacing w:after="0" w:line="360" w:lineRule="auto"/>
        <w:contextualSpacing w:val="0"/>
        <w:jc w:val="both"/>
        <w:rPr>
          <w:rFonts w:ascii="Arial" w:hAnsi="Arial" w:cs="Arial"/>
          <w:sz w:val="20"/>
          <w:szCs w:val="20"/>
        </w:rPr>
      </w:pPr>
      <w:r w:rsidRPr="00355209">
        <w:rPr>
          <w:rFonts w:ascii="Arial" w:hAnsi="Arial" w:cs="Arial"/>
          <w:sz w:val="20"/>
          <w:szCs w:val="20"/>
        </w:rPr>
        <w:t>Copia del comprobante de su Clave Única de Registro de Población en su caso.</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Los requisitos de las fracciones V y VI, sólo se presentarán en caso de que esos datos no estén registrados en el Padrón Municipal.</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La licencia cuya vigencia termine de manera anticipada de conformidad con este Artículo, deberá revalidarse dentro de los treinta días naturales siguientes a su vencimiento.</w:t>
      </w:r>
    </w:p>
    <w:p w:rsidR="00B811F0" w:rsidRPr="00355209" w:rsidRDefault="003F1AB3" w:rsidP="00B811F0">
      <w:pPr>
        <w:spacing w:line="360" w:lineRule="auto"/>
        <w:jc w:val="center"/>
        <w:rPr>
          <w:rFonts w:ascii="Arial" w:hAnsi="Arial" w:cs="Arial"/>
          <w:b/>
          <w:bCs/>
          <w:sz w:val="20"/>
          <w:szCs w:val="20"/>
        </w:rPr>
      </w:pPr>
      <w:r>
        <w:rPr>
          <w:rFonts w:ascii="Arial" w:hAnsi="Arial" w:cs="Arial"/>
          <w:b/>
          <w:bCs/>
          <w:sz w:val="20"/>
          <w:szCs w:val="20"/>
        </w:rPr>
        <w:br w:type="column"/>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TÍTULO SEGUNDO</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DE LOS CONCEPTOS DE INGRESO Y SUS ELEMENTOS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CAPÍTULO I</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Impuestos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Impuestos son las contribuciones establecidas en ley que deban pagar las personas físicas y morales que se encuentren en la situación jurídica o de hecho prevista por la misma.</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Sección Primera</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Impuesto Predial</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Es objeto del impuesto predial:</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70"/>
        </w:numPr>
        <w:spacing w:after="0" w:line="360" w:lineRule="auto"/>
        <w:contextualSpacing w:val="0"/>
        <w:jc w:val="both"/>
        <w:rPr>
          <w:rFonts w:ascii="Arial" w:hAnsi="Arial" w:cs="Arial"/>
          <w:sz w:val="20"/>
          <w:szCs w:val="20"/>
        </w:rPr>
      </w:pPr>
      <w:r w:rsidRPr="00355209">
        <w:rPr>
          <w:rFonts w:ascii="Arial" w:hAnsi="Arial" w:cs="Arial"/>
          <w:sz w:val="20"/>
          <w:szCs w:val="20"/>
        </w:rPr>
        <w:t>La propiedad, el usufructo o la posesión a título distinto de los anteriores, de predios urbanos, rústicos, ejidales y comunales ubicados dentro del territorio municipal.</w:t>
      </w:r>
    </w:p>
    <w:p w:rsidR="00B811F0" w:rsidRPr="00355209" w:rsidRDefault="00B811F0" w:rsidP="009B7592">
      <w:pPr>
        <w:pStyle w:val="Prrafodelista"/>
        <w:numPr>
          <w:ilvl w:val="0"/>
          <w:numId w:val="70"/>
        </w:numPr>
        <w:spacing w:after="0" w:line="360" w:lineRule="auto"/>
        <w:contextualSpacing w:val="0"/>
        <w:jc w:val="both"/>
        <w:rPr>
          <w:rFonts w:ascii="Arial" w:hAnsi="Arial" w:cs="Arial"/>
          <w:sz w:val="20"/>
          <w:szCs w:val="20"/>
        </w:rPr>
      </w:pPr>
      <w:r w:rsidRPr="00355209">
        <w:rPr>
          <w:rFonts w:ascii="Arial" w:hAnsi="Arial" w:cs="Arial"/>
          <w:sz w:val="20"/>
          <w:szCs w:val="20"/>
        </w:rPr>
        <w:t>La propiedad y el usufructo, de las construcciones edificadas, en los predios señalados en la fracción anterior.</w:t>
      </w:r>
    </w:p>
    <w:p w:rsidR="00B811F0" w:rsidRPr="00355209" w:rsidRDefault="00B811F0" w:rsidP="009B7592">
      <w:pPr>
        <w:pStyle w:val="Prrafodelista"/>
        <w:numPr>
          <w:ilvl w:val="0"/>
          <w:numId w:val="70"/>
        </w:numPr>
        <w:spacing w:after="0" w:line="360" w:lineRule="auto"/>
        <w:contextualSpacing w:val="0"/>
        <w:jc w:val="both"/>
        <w:rPr>
          <w:rFonts w:ascii="Arial" w:hAnsi="Arial" w:cs="Arial"/>
          <w:sz w:val="20"/>
          <w:szCs w:val="20"/>
        </w:rPr>
      </w:pPr>
      <w:r w:rsidRPr="00355209">
        <w:rPr>
          <w:rFonts w:ascii="Arial" w:hAnsi="Arial" w:cs="Arial"/>
          <w:sz w:val="20"/>
          <w:szCs w:val="20"/>
        </w:rPr>
        <w:t>Los derechos de fideicomisario, cuando el inmueble se encuentre en posesión o uso del mismo.</w:t>
      </w:r>
    </w:p>
    <w:p w:rsidR="00B811F0" w:rsidRPr="00355209" w:rsidRDefault="00B811F0" w:rsidP="009B7592">
      <w:pPr>
        <w:pStyle w:val="Prrafodelista"/>
        <w:numPr>
          <w:ilvl w:val="0"/>
          <w:numId w:val="70"/>
        </w:numPr>
        <w:spacing w:after="0" w:line="360" w:lineRule="auto"/>
        <w:contextualSpacing w:val="0"/>
        <w:jc w:val="both"/>
        <w:rPr>
          <w:rFonts w:ascii="Arial" w:hAnsi="Arial" w:cs="Arial"/>
          <w:sz w:val="20"/>
          <w:szCs w:val="20"/>
        </w:rPr>
      </w:pPr>
      <w:r w:rsidRPr="00355209">
        <w:rPr>
          <w:rFonts w:ascii="Arial" w:hAnsi="Arial" w:cs="Arial"/>
          <w:sz w:val="20"/>
          <w:szCs w:val="20"/>
        </w:rPr>
        <w:t>Los derechos del fideicomitente, durante el tiempo que el fiduciario estuviera como propietario del inmueble, sin llevar a cabo la transmisión al fideicomiso.</w:t>
      </w:r>
    </w:p>
    <w:p w:rsidR="00B811F0" w:rsidRPr="00355209" w:rsidRDefault="00B811F0" w:rsidP="009B7592">
      <w:pPr>
        <w:pStyle w:val="Prrafodelista"/>
        <w:numPr>
          <w:ilvl w:val="0"/>
          <w:numId w:val="70"/>
        </w:numPr>
        <w:spacing w:after="0" w:line="360" w:lineRule="auto"/>
        <w:contextualSpacing w:val="0"/>
        <w:jc w:val="both"/>
        <w:rPr>
          <w:rFonts w:ascii="Arial" w:hAnsi="Arial" w:cs="Arial"/>
          <w:sz w:val="20"/>
          <w:szCs w:val="20"/>
        </w:rPr>
      </w:pPr>
      <w:r w:rsidRPr="00355209">
        <w:rPr>
          <w:rFonts w:ascii="Arial" w:hAnsi="Arial" w:cs="Arial"/>
          <w:sz w:val="20"/>
          <w:szCs w:val="20"/>
        </w:rPr>
        <w:t>Los derechos de la fiduciaria, en relación con lo dispuesto en el Artículo 30 de esta ley.</w:t>
      </w:r>
    </w:p>
    <w:p w:rsidR="00B811F0" w:rsidRPr="00355209" w:rsidRDefault="00B811F0" w:rsidP="009B7592">
      <w:pPr>
        <w:pStyle w:val="Prrafodelista"/>
        <w:numPr>
          <w:ilvl w:val="0"/>
          <w:numId w:val="70"/>
        </w:numPr>
        <w:spacing w:after="0" w:line="360" w:lineRule="auto"/>
        <w:contextualSpacing w:val="0"/>
        <w:jc w:val="both"/>
        <w:rPr>
          <w:rFonts w:ascii="Arial" w:hAnsi="Arial" w:cs="Arial"/>
          <w:sz w:val="20"/>
          <w:szCs w:val="20"/>
        </w:rPr>
      </w:pPr>
      <w:r w:rsidRPr="00355209">
        <w:rPr>
          <w:rFonts w:ascii="Arial" w:hAnsi="Arial" w:cs="Arial"/>
          <w:sz w:val="20"/>
          <w:szCs w:val="20"/>
        </w:rPr>
        <w:t>La propiedad o posesión por cualquier título de bienes inmuebles del dominio público de la Federación, Estado o Municipio, utilizados o destinados para fines administrativos o propósitos distintos a los de su objeto público.</w:t>
      </w:r>
    </w:p>
    <w:p w:rsidR="00B811F0" w:rsidRPr="00355209" w:rsidRDefault="00B811F0" w:rsidP="00B811F0">
      <w:pPr>
        <w:pStyle w:val="Prrafodelista"/>
        <w:spacing w:after="0" w:line="360" w:lineRule="auto"/>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Son sujetos del impuesto predial:</w:t>
      </w:r>
    </w:p>
    <w:p w:rsidR="00B811F0" w:rsidRPr="00355209" w:rsidRDefault="00B811F0" w:rsidP="009B7592">
      <w:pPr>
        <w:pStyle w:val="Prrafodelista"/>
        <w:numPr>
          <w:ilvl w:val="0"/>
          <w:numId w:val="71"/>
        </w:numPr>
        <w:spacing w:after="0" w:line="360" w:lineRule="auto"/>
        <w:contextualSpacing w:val="0"/>
        <w:jc w:val="both"/>
        <w:rPr>
          <w:rFonts w:ascii="Arial" w:hAnsi="Arial" w:cs="Arial"/>
          <w:sz w:val="20"/>
          <w:szCs w:val="20"/>
        </w:rPr>
      </w:pPr>
      <w:r w:rsidRPr="00355209">
        <w:rPr>
          <w:rFonts w:ascii="Arial" w:hAnsi="Arial" w:cs="Arial"/>
          <w:sz w:val="20"/>
          <w:szCs w:val="20"/>
        </w:rPr>
        <w:t>Los propietarios o usufructuarios de predios urbanos, rústicos, ejidales y comunales ubicados dentro del territorio municipal, así como de las construcciones permanentes edificadas en ellos.</w:t>
      </w:r>
    </w:p>
    <w:p w:rsidR="00B811F0" w:rsidRPr="00355209" w:rsidRDefault="00B811F0" w:rsidP="009B7592">
      <w:pPr>
        <w:pStyle w:val="Prrafodelista"/>
        <w:numPr>
          <w:ilvl w:val="0"/>
          <w:numId w:val="71"/>
        </w:numPr>
        <w:spacing w:after="0" w:line="360" w:lineRule="auto"/>
        <w:contextualSpacing w:val="0"/>
        <w:jc w:val="both"/>
        <w:rPr>
          <w:rFonts w:ascii="Arial" w:hAnsi="Arial" w:cs="Arial"/>
          <w:sz w:val="20"/>
          <w:szCs w:val="20"/>
        </w:rPr>
      </w:pPr>
      <w:r w:rsidRPr="00355209">
        <w:rPr>
          <w:rFonts w:ascii="Arial" w:hAnsi="Arial" w:cs="Arial"/>
          <w:sz w:val="20"/>
          <w:szCs w:val="20"/>
        </w:rPr>
        <w:t>Los fideicomitentes por todo el tiempo que el fiduciario no transmitiere la propiedad o el uso de los inmuebles a que se refiere la fracción anterior, al fideicomisario o a las demás personas que correspondiere, en cumplimiento del contrato de fideicomiso.</w:t>
      </w:r>
    </w:p>
    <w:p w:rsidR="00B811F0" w:rsidRPr="00355209" w:rsidRDefault="00B811F0" w:rsidP="009B7592">
      <w:pPr>
        <w:pStyle w:val="Prrafodelista"/>
        <w:numPr>
          <w:ilvl w:val="0"/>
          <w:numId w:val="71"/>
        </w:numPr>
        <w:spacing w:after="0" w:line="360" w:lineRule="auto"/>
        <w:contextualSpacing w:val="0"/>
        <w:jc w:val="both"/>
        <w:rPr>
          <w:rFonts w:ascii="Arial" w:hAnsi="Arial" w:cs="Arial"/>
          <w:sz w:val="20"/>
          <w:szCs w:val="20"/>
        </w:rPr>
      </w:pPr>
      <w:r w:rsidRPr="00355209">
        <w:rPr>
          <w:rFonts w:ascii="Arial" w:hAnsi="Arial" w:cs="Arial"/>
          <w:sz w:val="20"/>
          <w:szCs w:val="20"/>
        </w:rPr>
        <w:t>Los fideicomisarios, cuando tengan la posesión o el uso del inmueble.</w:t>
      </w:r>
    </w:p>
    <w:p w:rsidR="00B811F0" w:rsidRPr="00355209" w:rsidRDefault="00B811F0" w:rsidP="009B7592">
      <w:pPr>
        <w:pStyle w:val="Prrafodelista"/>
        <w:numPr>
          <w:ilvl w:val="0"/>
          <w:numId w:val="71"/>
        </w:numPr>
        <w:spacing w:after="0" w:line="360" w:lineRule="auto"/>
        <w:contextualSpacing w:val="0"/>
        <w:jc w:val="both"/>
        <w:rPr>
          <w:rFonts w:ascii="Arial" w:hAnsi="Arial" w:cs="Arial"/>
          <w:sz w:val="20"/>
          <w:szCs w:val="20"/>
        </w:rPr>
      </w:pPr>
      <w:r w:rsidRPr="00355209">
        <w:rPr>
          <w:rFonts w:ascii="Arial" w:hAnsi="Arial" w:cs="Arial"/>
          <w:sz w:val="20"/>
          <w:szCs w:val="20"/>
        </w:rPr>
        <w:t>Los fiduciarios, cuando por virtud del contrato del fideicomiso tengan la posesión o el uso del inmueble.</w:t>
      </w:r>
    </w:p>
    <w:p w:rsidR="00B811F0" w:rsidRPr="00355209" w:rsidRDefault="00B811F0" w:rsidP="009B7592">
      <w:pPr>
        <w:pStyle w:val="Prrafodelista"/>
        <w:numPr>
          <w:ilvl w:val="0"/>
          <w:numId w:val="71"/>
        </w:numPr>
        <w:spacing w:after="0" w:line="360" w:lineRule="auto"/>
        <w:contextualSpacing w:val="0"/>
        <w:jc w:val="both"/>
        <w:rPr>
          <w:rFonts w:ascii="Arial" w:hAnsi="Arial" w:cs="Arial"/>
          <w:sz w:val="20"/>
          <w:szCs w:val="20"/>
        </w:rPr>
      </w:pPr>
      <w:r w:rsidRPr="00355209">
        <w:rPr>
          <w:rFonts w:ascii="Arial" w:hAnsi="Arial" w:cs="Arial"/>
          <w:sz w:val="20"/>
          <w:szCs w:val="20"/>
        </w:rPr>
        <w:t>Los organismos descentralizados, las empresas de participación estatal que tengan en propiedad o posesión bienes inmuebles del dominio público de la Federación, Estado, o Municipio, utilizados o destinados para fines administrativos o propósitos distintos a los de su objeto público.</w:t>
      </w:r>
    </w:p>
    <w:p w:rsidR="00B811F0" w:rsidRPr="00355209" w:rsidRDefault="00B811F0" w:rsidP="009B7592">
      <w:pPr>
        <w:pStyle w:val="Prrafodelista"/>
        <w:numPr>
          <w:ilvl w:val="0"/>
          <w:numId w:val="71"/>
        </w:numPr>
        <w:spacing w:after="0" w:line="360" w:lineRule="auto"/>
        <w:contextualSpacing w:val="0"/>
        <w:jc w:val="both"/>
        <w:rPr>
          <w:rFonts w:ascii="Arial" w:hAnsi="Arial" w:cs="Arial"/>
          <w:sz w:val="20"/>
          <w:szCs w:val="20"/>
        </w:rPr>
      </w:pPr>
      <w:r w:rsidRPr="00355209">
        <w:rPr>
          <w:rFonts w:ascii="Arial" w:hAnsi="Arial" w:cs="Arial"/>
          <w:sz w:val="20"/>
          <w:szCs w:val="20"/>
        </w:rPr>
        <w:t>Las personas físicas o morales que posean por cualquier título bienes inmuebles del dominio público de la Federación, Estado o Municipio utilizados o destinados para fines administrativos o propósitos distintos a los de su objeto público.</w:t>
      </w:r>
    </w:p>
    <w:p w:rsidR="00B811F0" w:rsidRPr="00355209" w:rsidRDefault="00B811F0" w:rsidP="00B811F0">
      <w:pPr>
        <w:pStyle w:val="Prrafodelista"/>
        <w:spacing w:after="0" w:line="360" w:lineRule="auto"/>
        <w:contextualSpacing w:val="0"/>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Los propietarios de los predios a los que se refiere la fracción I del Artículo 29 de esta Ley, deberán manifestar a la Tesorería Municipal, el número total y la dirección de los predios de su propiedad ubicados en el Municipio correspondiente. Así mismo, deberán comunicar si el predio de que se trata se encuentra en alguno de los supuestos mencionados en cualquiera de las fracciones anteriores.</w:t>
      </w:r>
    </w:p>
    <w:p w:rsidR="00B811F0" w:rsidRPr="00355209" w:rsidRDefault="00B811F0" w:rsidP="00B811F0">
      <w:pPr>
        <w:spacing w:line="360" w:lineRule="auto"/>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Son sujetos solidariamente responsables del impuesto predial:</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72"/>
        </w:numPr>
        <w:spacing w:after="0" w:line="360" w:lineRule="auto"/>
        <w:contextualSpacing w:val="0"/>
        <w:jc w:val="both"/>
        <w:rPr>
          <w:rFonts w:ascii="Arial" w:hAnsi="Arial" w:cs="Arial"/>
          <w:sz w:val="20"/>
          <w:szCs w:val="20"/>
        </w:rPr>
      </w:pPr>
      <w:r w:rsidRPr="00355209">
        <w:rPr>
          <w:rFonts w:ascii="Arial" w:hAnsi="Arial" w:cs="Arial"/>
          <w:sz w:val="20"/>
          <w:szCs w:val="20"/>
        </w:rPr>
        <w:t>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Tesorería Municipal que corresponda.</w:t>
      </w:r>
    </w:p>
    <w:p w:rsidR="00B811F0" w:rsidRPr="00355209" w:rsidRDefault="00B811F0" w:rsidP="009B7592">
      <w:pPr>
        <w:pStyle w:val="Prrafodelista"/>
        <w:numPr>
          <w:ilvl w:val="0"/>
          <w:numId w:val="72"/>
        </w:numPr>
        <w:spacing w:after="0" w:line="360" w:lineRule="auto"/>
        <w:contextualSpacing w:val="0"/>
        <w:jc w:val="both"/>
        <w:rPr>
          <w:rFonts w:ascii="Arial" w:hAnsi="Arial" w:cs="Arial"/>
          <w:sz w:val="20"/>
          <w:szCs w:val="20"/>
        </w:rPr>
      </w:pPr>
      <w:r w:rsidRPr="00355209">
        <w:rPr>
          <w:rFonts w:ascii="Arial" w:hAnsi="Arial" w:cs="Arial"/>
          <w:sz w:val="20"/>
          <w:szCs w:val="20"/>
        </w:rPr>
        <w:t>Los empleados de la Tesorería Municipal, que formulen certificados de estar al corriente en el pago del impuesto predial, que alteren el importe de los adeudos por este concepto, o los dejen de cobrar.</w:t>
      </w:r>
    </w:p>
    <w:p w:rsidR="00B811F0" w:rsidRPr="00355209" w:rsidRDefault="00B811F0" w:rsidP="009B7592">
      <w:pPr>
        <w:pStyle w:val="Prrafodelista"/>
        <w:numPr>
          <w:ilvl w:val="0"/>
          <w:numId w:val="72"/>
        </w:numPr>
        <w:spacing w:after="0" w:line="360" w:lineRule="auto"/>
        <w:contextualSpacing w:val="0"/>
        <w:jc w:val="both"/>
        <w:rPr>
          <w:rFonts w:ascii="Arial" w:hAnsi="Arial" w:cs="Arial"/>
          <w:sz w:val="20"/>
          <w:szCs w:val="20"/>
        </w:rPr>
      </w:pPr>
      <w:r w:rsidRPr="00355209">
        <w:rPr>
          <w:rFonts w:ascii="Arial" w:hAnsi="Arial" w:cs="Arial"/>
          <w:sz w:val="20"/>
          <w:szCs w:val="20"/>
        </w:rPr>
        <w:t>Los enajenantes de bienes inmuebles mediante contrato de compraventa con reserva de dominio.</w:t>
      </w:r>
    </w:p>
    <w:p w:rsidR="00B811F0" w:rsidRPr="00355209" w:rsidRDefault="00B811F0" w:rsidP="009B7592">
      <w:pPr>
        <w:pStyle w:val="Prrafodelista"/>
        <w:numPr>
          <w:ilvl w:val="0"/>
          <w:numId w:val="72"/>
        </w:numPr>
        <w:spacing w:after="0" w:line="360" w:lineRule="auto"/>
        <w:contextualSpacing w:val="0"/>
        <w:jc w:val="both"/>
        <w:rPr>
          <w:rFonts w:ascii="Arial" w:hAnsi="Arial" w:cs="Arial"/>
          <w:sz w:val="20"/>
          <w:szCs w:val="20"/>
        </w:rPr>
      </w:pPr>
      <w:r w:rsidRPr="00355209">
        <w:rPr>
          <w:rFonts w:ascii="Arial" w:hAnsi="Arial" w:cs="Arial"/>
          <w:sz w:val="20"/>
          <w:szCs w:val="20"/>
        </w:rPr>
        <w:t>Los representantes legales de las sociedades, asociaciones, comunidades y particulares respecto de los predios de sus representados.</w:t>
      </w:r>
    </w:p>
    <w:p w:rsidR="00B811F0" w:rsidRPr="00355209" w:rsidRDefault="00B811F0" w:rsidP="009B7592">
      <w:pPr>
        <w:pStyle w:val="Prrafodelista"/>
        <w:numPr>
          <w:ilvl w:val="0"/>
          <w:numId w:val="72"/>
        </w:numPr>
        <w:spacing w:after="0" w:line="360" w:lineRule="auto"/>
        <w:contextualSpacing w:val="0"/>
        <w:jc w:val="both"/>
        <w:rPr>
          <w:rFonts w:ascii="Arial" w:hAnsi="Arial" w:cs="Arial"/>
          <w:sz w:val="20"/>
          <w:szCs w:val="20"/>
        </w:rPr>
      </w:pPr>
      <w:r w:rsidRPr="00355209">
        <w:rPr>
          <w:rFonts w:ascii="Arial" w:hAnsi="Arial" w:cs="Arial"/>
          <w:sz w:val="20"/>
          <w:szCs w:val="20"/>
        </w:rPr>
        <w:t>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inmueble del cumplimiento de esta obligación.</w:t>
      </w:r>
    </w:p>
    <w:p w:rsidR="00B811F0" w:rsidRPr="00355209" w:rsidRDefault="00B811F0" w:rsidP="009B7592">
      <w:pPr>
        <w:pStyle w:val="Prrafodelista"/>
        <w:numPr>
          <w:ilvl w:val="0"/>
          <w:numId w:val="72"/>
        </w:numPr>
        <w:spacing w:after="0" w:line="360" w:lineRule="auto"/>
        <w:contextualSpacing w:val="0"/>
        <w:jc w:val="both"/>
        <w:rPr>
          <w:rFonts w:ascii="Arial" w:hAnsi="Arial" w:cs="Arial"/>
          <w:sz w:val="20"/>
          <w:szCs w:val="20"/>
        </w:rPr>
      </w:pPr>
      <w:r w:rsidRPr="00355209">
        <w:rPr>
          <w:rFonts w:ascii="Arial" w:hAnsi="Arial" w:cs="Arial"/>
          <w:sz w:val="20"/>
          <w:szCs w:val="20"/>
        </w:rPr>
        <w:t>Los comisarios o representantes ejidales en los términos de las leyes agrarias.</w:t>
      </w:r>
    </w:p>
    <w:p w:rsidR="00B811F0" w:rsidRPr="00355209" w:rsidRDefault="00B811F0" w:rsidP="009B7592">
      <w:pPr>
        <w:pStyle w:val="Prrafodelista"/>
        <w:numPr>
          <w:ilvl w:val="0"/>
          <w:numId w:val="72"/>
        </w:numPr>
        <w:spacing w:after="0" w:line="360" w:lineRule="auto"/>
        <w:contextualSpacing w:val="0"/>
        <w:jc w:val="both"/>
        <w:rPr>
          <w:rFonts w:ascii="Arial" w:hAnsi="Arial" w:cs="Arial"/>
          <w:sz w:val="20"/>
          <w:szCs w:val="20"/>
        </w:rPr>
      </w:pPr>
      <w:r w:rsidRPr="00355209">
        <w:rPr>
          <w:rFonts w:ascii="Arial" w:hAnsi="Arial" w:cs="Arial"/>
          <w:sz w:val="20"/>
          <w:szCs w:val="20"/>
        </w:rPr>
        <w:t>Los titulares y/o representantes de los organismos descentralizados, empresas de participación estatal y particulares que posean bienes del dominio público de la Federación, Estado o Municipio, en términos de las fracciones V y VI del Artículo anterior.</w:t>
      </w:r>
    </w:p>
    <w:p w:rsidR="00B811F0" w:rsidRPr="00355209" w:rsidRDefault="00B811F0" w:rsidP="00B811F0">
      <w:pPr>
        <w:pStyle w:val="Prrafodelista"/>
        <w:spacing w:after="0" w:line="360" w:lineRule="auto"/>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276"/>
        </w:tabs>
        <w:spacing w:after="0" w:line="360" w:lineRule="auto"/>
        <w:contextualSpacing w:val="0"/>
        <w:jc w:val="both"/>
        <w:rPr>
          <w:rFonts w:ascii="Arial" w:hAnsi="Arial" w:cs="Arial"/>
          <w:sz w:val="20"/>
          <w:szCs w:val="20"/>
        </w:rPr>
      </w:pPr>
      <w:r w:rsidRPr="00355209">
        <w:rPr>
          <w:rFonts w:ascii="Arial" w:hAnsi="Arial" w:cs="Arial"/>
          <w:sz w:val="20"/>
          <w:szCs w:val="20"/>
        </w:rPr>
        <w:t>Son base del impuesto predial:</w:t>
      </w:r>
    </w:p>
    <w:p w:rsidR="00B811F0" w:rsidRPr="00355209" w:rsidRDefault="00B811F0" w:rsidP="00B811F0">
      <w:pPr>
        <w:pStyle w:val="Prrafodelista"/>
        <w:tabs>
          <w:tab w:val="left" w:pos="1276"/>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73"/>
        </w:numPr>
        <w:spacing w:after="0" w:line="360" w:lineRule="auto"/>
        <w:contextualSpacing w:val="0"/>
        <w:jc w:val="both"/>
        <w:rPr>
          <w:rFonts w:ascii="Arial" w:hAnsi="Arial" w:cs="Arial"/>
          <w:sz w:val="20"/>
          <w:szCs w:val="20"/>
        </w:rPr>
      </w:pPr>
      <w:r w:rsidRPr="00355209">
        <w:rPr>
          <w:rFonts w:ascii="Arial" w:hAnsi="Arial" w:cs="Arial"/>
          <w:sz w:val="20"/>
          <w:szCs w:val="20"/>
        </w:rPr>
        <w:t>El valor catastral del inmueble.</w:t>
      </w:r>
    </w:p>
    <w:p w:rsidR="00B811F0" w:rsidRPr="00355209" w:rsidRDefault="00B811F0" w:rsidP="009B7592">
      <w:pPr>
        <w:pStyle w:val="Prrafodelista"/>
        <w:numPr>
          <w:ilvl w:val="0"/>
          <w:numId w:val="73"/>
        </w:numPr>
        <w:spacing w:after="0" w:line="360" w:lineRule="auto"/>
        <w:contextualSpacing w:val="0"/>
        <w:jc w:val="both"/>
        <w:rPr>
          <w:rFonts w:ascii="Arial" w:hAnsi="Arial" w:cs="Arial"/>
          <w:sz w:val="20"/>
          <w:szCs w:val="20"/>
        </w:rPr>
      </w:pPr>
      <w:r w:rsidRPr="00355209">
        <w:rPr>
          <w:rFonts w:ascii="Arial" w:hAnsi="Arial" w:cs="Arial"/>
          <w:sz w:val="20"/>
          <w:szCs w:val="20"/>
        </w:rPr>
        <w:t>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w:t>
      </w:r>
    </w:p>
    <w:p w:rsidR="00B811F0" w:rsidRPr="00355209" w:rsidRDefault="00B811F0" w:rsidP="00B811F0">
      <w:pPr>
        <w:pStyle w:val="Prrafodelista"/>
        <w:spacing w:after="0" w:line="360" w:lineRule="auto"/>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Cuando la base del impuesto predial sea el valor catastral de un inmueble, dicha base estará determinada por el valor consignado en la cédula, que de conformidad con la Ley del Catastro del Estado de Yucatán y su reglamento, expedirá la Dirección del Catastro del Municipio o la Dirección del Catastro del Estado de Yucatán.</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Cuando la dirección de Catastro del Municipio de Peto, Yucatán, expidiere una cédula con diferente valor a la que existe registrada en el padrón municipal, el nuevo valor servirá como base para calcular el impuesto predial a partir del bimestre siguiente al mes que se recepcione la citada cédula.</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Lo dispuesto en el párrafo anterior, no se aplicará a los contribuyentes que a la fecha de la recepción de la nueva cédula catastral ya hubieren pagado el impuesto predial correspondiente. En este caso, el nuevo valor consignado en la cédula servirá como base del cálculo del impuesto predial para el siguiente bimestre no cubierto.</w:t>
      </w:r>
    </w:p>
    <w:p w:rsidR="00B811F0" w:rsidRPr="00355209" w:rsidRDefault="00B811F0" w:rsidP="00B811F0">
      <w:pPr>
        <w:spacing w:line="360" w:lineRule="auto"/>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Cuando la base del impuesto predial sea el valor catastral del inmueble, se determinará aplicando la tarifa establecida en la Ley de Ingresos del Municipio de Peto.</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El impuesto predial sobre la base de valor catastral deberá cubrirse por bimestres anticipados dentro de los primeros quince días de cada uno de los meses de enero, marzo, mayo, julio, septiembre y noviembre de cada año. Cuando el contribuyente pague el impuesto predial correspondiente a una anualidad, durante los meses de enero y febrero de dicho año, gozará de un descuento del 10% sobre el importe de dicho impuesto.</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Estarán exentos de pago de Impuesto Predial, los bienes de dominio público de la Federación, Estado o Municipio salvo que tales bienes sean utilizados por entidades paraestatales, por organismos descentralizados o particulares, bajo cualquier título, para fines administrativos o propósitos distintos a los de su objeto público. En este caso, el impuesto predial se pagará en la forma, términos y conforme a la tarifa establecida en la presente ley.</w:t>
      </w:r>
    </w:p>
    <w:p w:rsidR="00B811F0" w:rsidRPr="00355209" w:rsidRDefault="00B811F0" w:rsidP="00B811F0">
      <w:pPr>
        <w:pStyle w:val="Prrafodelista"/>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Cuando en un mismo inmueble, se realicen simultáneamente actividades propias 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 distintos a los de su objeto público.</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recurso de inconformidad en términos de lo dispuesto en la Ley de Gobierno de los Municipios del Estado de Yucatán.</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objetivamente presente el inmueble, fije el porcentaje que corresponda a la superficie gravable, calcule su valor catastral y éste último, servirá de base a la Tesorería Municipal, para la determinación del impuesto a pagar.</w:t>
      </w:r>
    </w:p>
    <w:p w:rsidR="00B811F0" w:rsidRPr="00355209" w:rsidRDefault="00B811F0" w:rsidP="00B811F0">
      <w:pPr>
        <w:spacing w:line="360" w:lineRule="auto"/>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aun cuando el título en el que conste la autorización o se permita el uso no se hiciere constar el monto de la contraprestación respectiva.</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El impuesto predial calculado sobre la base de la contraprestación, se pagará única y exclusivamente en el caso de que, al determinarse, diere como resultado una cantidad mayor a la que se pagaría si el cálculo se efectuara sobre la base del valor catastral.</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No será aplicada esta base cuando los inmuebles sean destinados a sanatorios de beneficencia y centros de enseñanza reconocidos por la autoridad educativa correspondiente.</w:t>
      </w:r>
    </w:p>
    <w:p w:rsidR="00B811F0" w:rsidRPr="00355209" w:rsidRDefault="00B811F0" w:rsidP="00B811F0">
      <w:pPr>
        <w:spacing w:line="360" w:lineRule="auto"/>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Los propietarios, fideicomisarios, fideicomitentes o usufructuarios de inmuebles, que se encuentren en cualquiera de los supuestos previstos en el Artículo anterior, estarán obligados a empadronarse en la Tesorería Municipal dentro de un plazo máximo de treinta días, contados a partir de la fecha de celebración del contrato correspondiente, entregando copia de este a la propia Tesorería.</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Cualquier cambio en el monto de la contraprestación que generó el pago del impuesto predial sobre la base a que se refiere el Artículo 36 de esta ley, será notificado a la Tesorería Municipal, en un plazo de quince días, contados a partir de la fecha en que surta efectos la modificación respectiva. En igual forma, deberá notificarse la terminación de la relación jurídica que dio lugar a la contraprestación mencionada en el propio numeral 36 de esta ley, a efecto de que la autoridad determine el impuesto predial sobre la base del valor catastral.</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Cuando de un inmueble formen parte dos o más departamentos y éstos se encontraren en cualquiera de los supuestos del citado Artículo 37 de esta ley, el contribuyente deberá empadronarse por cada departamento.</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36 de esta ley, estarán obligados a entregar una copia simple del mismo a la Tesorería Municipal, en un plazo de treinta días, contados a partir de la fecha del otorgamiento, de la firma o de la ratificación del documento respectivo.</w:t>
      </w:r>
    </w:p>
    <w:p w:rsidR="00B811F0" w:rsidRPr="00355209" w:rsidRDefault="00B811F0" w:rsidP="00B811F0">
      <w:pPr>
        <w:spacing w:line="360" w:lineRule="auto"/>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Cuando la base del impuesto predial, sean las rentas, frutos civiles o cualquier otra contraprestación generada por el uso, goce o por permitir la ocupación de un inmueble por cualquier título, el impuesto se pagará mensualmente conforme a la tarifa establecida en la Ley de Ingresos del Municipio de Peto.</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w:t>
      </w:r>
    </w:p>
    <w:p w:rsidR="00B811F0" w:rsidRPr="00355209" w:rsidRDefault="00B811F0" w:rsidP="00B811F0">
      <w:pPr>
        <w:pStyle w:val="Prrafodelista"/>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p>
    <w:p w:rsidR="00B811F0" w:rsidRPr="00355209" w:rsidRDefault="00B811F0" w:rsidP="00B811F0">
      <w:pPr>
        <w:spacing w:line="360" w:lineRule="auto"/>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 El certificado que menciona el presente Artículo deberá anexarse al documento, testimonio o escritura en la que conste el acto o contrato y los escribanos estarán obligados a acompañarlos a los informes que remitan al Archivo Notarial del Estado de Yucatán.</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Los contratos, convenios o cualquier otro título o instrumento jurídico que no cumplan con el requisito mencionado en el párrafo anterior, no se inscribirán en el Registro Público de la Propiedad y de Comercio del Estado de Yucatán.</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La Tesorería Municipal, expedirá los certificados de no adeudar impuesto predial, conforme a la solicitud que por escrito presente el interesado, quien deberá señalar el inmueble, el bimestre y el año, respecto de los cuales solicite la certificación.</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La Tesorería Municipal, emitirá la forma correspondiente para solicitar el certificado mencionado en el párrafo que antecede.</w:t>
      </w:r>
    </w:p>
    <w:p w:rsidR="003F1AB3" w:rsidRDefault="003F1AB3"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Sección Segunda</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Del Impuesto Sobre Adquisición de Inmuebles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Es objeto del Impuesto sobre Adquisición de Inmuebles, toda adquisición del dominio de bienes inmuebles, que consistan en el suelo, en las construcciones adheridas a él, en ambos, o de derechos sobre los mismos, ubicados en el Municipio de Peto.</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Para efectos de este impuesto, se entiende por adquisición:</w:t>
      </w:r>
    </w:p>
    <w:p w:rsidR="00B811F0" w:rsidRPr="00355209" w:rsidRDefault="00B811F0" w:rsidP="009B7592">
      <w:pPr>
        <w:pStyle w:val="Prrafodelista"/>
        <w:numPr>
          <w:ilvl w:val="0"/>
          <w:numId w:val="74"/>
        </w:numPr>
        <w:spacing w:after="0" w:line="360" w:lineRule="auto"/>
        <w:contextualSpacing w:val="0"/>
        <w:jc w:val="both"/>
        <w:rPr>
          <w:rFonts w:ascii="Arial" w:hAnsi="Arial" w:cs="Arial"/>
          <w:sz w:val="20"/>
          <w:szCs w:val="20"/>
        </w:rPr>
      </w:pPr>
      <w:r w:rsidRPr="00355209">
        <w:rPr>
          <w:rFonts w:ascii="Arial" w:hAnsi="Arial" w:cs="Arial"/>
          <w:sz w:val="20"/>
          <w:szCs w:val="20"/>
        </w:rPr>
        <w:t>Todo acto por el que se adquiera la propiedad, incluyendo la donación, y la aportación a toda clase de personas morales.</w:t>
      </w:r>
    </w:p>
    <w:p w:rsidR="00B811F0" w:rsidRPr="00355209" w:rsidRDefault="00B811F0" w:rsidP="009B7592">
      <w:pPr>
        <w:pStyle w:val="Prrafodelista"/>
        <w:numPr>
          <w:ilvl w:val="0"/>
          <w:numId w:val="74"/>
        </w:numPr>
        <w:spacing w:after="0" w:line="360" w:lineRule="auto"/>
        <w:contextualSpacing w:val="0"/>
        <w:jc w:val="both"/>
        <w:rPr>
          <w:rFonts w:ascii="Arial" w:hAnsi="Arial" w:cs="Arial"/>
          <w:sz w:val="20"/>
          <w:szCs w:val="20"/>
        </w:rPr>
      </w:pPr>
      <w:r w:rsidRPr="00355209">
        <w:rPr>
          <w:rFonts w:ascii="Arial" w:hAnsi="Arial" w:cs="Arial"/>
          <w:sz w:val="20"/>
          <w:szCs w:val="20"/>
        </w:rPr>
        <w:t>La compraventa en la que el vendedor se reserve la propiedad del inmueble, aun cuando la transferencia de este se realice con posterioridad.</w:t>
      </w:r>
    </w:p>
    <w:p w:rsidR="00B811F0" w:rsidRPr="00355209" w:rsidRDefault="00B811F0" w:rsidP="009B7592">
      <w:pPr>
        <w:pStyle w:val="Prrafodelista"/>
        <w:numPr>
          <w:ilvl w:val="0"/>
          <w:numId w:val="74"/>
        </w:numPr>
        <w:spacing w:after="0" w:line="360" w:lineRule="auto"/>
        <w:contextualSpacing w:val="0"/>
        <w:jc w:val="both"/>
        <w:rPr>
          <w:rFonts w:ascii="Arial" w:hAnsi="Arial" w:cs="Arial"/>
          <w:sz w:val="20"/>
          <w:szCs w:val="20"/>
        </w:rPr>
      </w:pPr>
      <w:r w:rsidRPr="00355209">
        <w:rPr>
          <w:rFonts w:ascii="Arial" w:hAnsi="Arial" w:cs="Arial"/>
          <w:sz w:val="20"/>
          <w:szCs w:val="20"/>
        </w:rPr>
        <w:t>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rsidR="00B811F0" w:rsidRPr="00355209" w:rsidRDefault="00B811F0" w:rsidP="009B7592">
      <w:pPr>
        <w:pStyle w:val="Prrafodelista"/>
        <w:numPr>
          <w:ilvl w:val="0"/>
          <w:numId w:val="74"/>
        </w:numPr>
        <w:spacing w:after="0" w:line="360" w:lineRule="auto"/>
        <w:contextualSpacing w:val="0"/>
        <w:jc w:val="both"/>
        <w:rPr>
          <w:rFonts w:ascii="Arial" w:hAnsi="Arial" w:cs="Arial"/>
          <w:sz w:val="20"/>
          <w:szCs w:val="20"/>
        </w:rPr>
      </w:pPr>
      <w:r w:rsidRPr="00355209">
        <w:rPr>
          <w:rFonts w:ascii="Arial" w:hAnsi="Arial" w:cs="Arial"/>
          <w:sz w:val="20"/>
          <w:szCs w:val="20"/>
        </w:rPr>
        <w:t>La cesión de derechos del comprador o del futuro comprador, en los casos de las fracciones II y III que anteceden.</w:t>
      </w:r>
    </w:p>
    <w:p w:rsidR="00B811F0" w:rsidRPr="00355209" w:rsidRDefault="00B811F0" w:rsidP="009B7592">
      <w:pPr>
        <w:pStyle w:val="Prrafodelista"/>
        <w:numPr>
          <w:ilvl w:val="0"/>
          <w:numId w:val="74"/>
        </w:numPr>
        <w:spacing w:after="0" w:line="360" w:lineRule="auto"/>
        <w:contextualSpacing w:val="0"/>
        <w:jc w:val="both"/>
        <w:rPr>
          <w:rFonts w:ascii="Arial" w:hAnsi="Arial" w:cs="Arial"/>
          <w:sz w:val="20"/>
          <w:szCs w:val="20"/>
        </w:rPr>
      </w:pPr>
      <w:r w:rsidRPr="00355209">
        <w:rPr>
          <w:rFonts w:ascii="Arial" w:hAnsi="Arial" w:cs="Arial"/>
          <w:sz w:val="20"/>
          <w:szCs w:val="20"/>
        </w:rPr>
        <w:t>La fusión o escisión de sociedades.</w:t>
      </w:r>
    </w:p>
    <w:p w:rsidR="00B811F0" w:rsidRPr="00355209" w:rsidRDefault="00B811F0" w:rsidP="009B7592">
      <w:pPr>
        <w:pStyle w:val="Prrafodelista"/>
        <w:numPr>
          <w:ilvl w:val="0"/>
          <w:numId w:val="74"/>
        </w:numPr>
        <w:spacing w:after="0" w:line="360" w:lineRule="auto"/>
        <w:contextualSpacing w:val="0"/>
        <w:jc w:val="both"/>
        <w:rPr>
          <w:rFonts w:ascii="Arial" w:hAnsi="Arial" w:cs="Arial"/>
          <w:sz w:val="20"/>
          <w:szCs w:val="20"/>
        </w:rPr>
      </w:pPr>
      <w:r w:rsidRPr="00355209">
        <w:rPr>
          <w:rFonts w:ascii="Arial" w:hAnsi="Arial" w:cs="Arial"/>
          <w:sz w:val="20"/>
          <w:szCs w:val="20"/>
        </w:rPr>
        <w:t>La dación en pago y la liquidación, reducción de capital, pago en especie de remanentes, utilidades o dividendos de asociaciones o sociedades civiles y mercantiles.</w:t>
      </w:r>
    </w:p>
    <w:p w:rsidR="00B811F0" w:rsidRPr="00355209" w:rsidRDefault="00B811F0" w:rsidP="009B7592">
      <w:pPr>
        <w:pStyle w:val="Prrafodelista"/>
        <w:numPr>
          <w:ilvl w:val="0"/>
          <w:numId w:val="74"/>
        </w:numPr>
        <w:spacing w:after="0" w:line="360" w:lineRule="auto"/>
        <w:contextualSpacing w:val="0"/>
        <w:jc w:val="both"/>
        <w:rPr>
          <w:rFonts w:ascii="Arial" w:hAnsi="Arial" w:cs="Arial"/>
          <w:sz w:val="20"/>
          <w:szCs w:val="20"/>
        </w:rPr>
      </w:pPr>
      <w:r w:rsidRPr="00355209">
        <w:rPr>
          <w:rFonts w:ascii="Arial" w:hAnsi="Arial" w:cs="Arial"/>
          <w:sz w:val="20"/>
          <w:szCs w:val="20"/>
        </w:rPr>
        <w:t>La constitución de usufructo y la adquisición del derecho de ejercicios del mismo.</w:t>
      </w:r>
    </w:p>
    <w:p w:rsidR="00B811F0" w:rsidRPr="00355209" w:rsidRDefault="00B811F0" w:rsidP="009B7592">
      <w:pPr>
        <w:pStyle w:val="Prrafodelista"/>
        <w:numPr>
          <w:ilvl w:val="0"/>
          <w:numId w:val="74"/>
        </w:numPr>
        <w:spacing w:after="0" w:line="360" w:lineRule="auto"/>
        <w:contextualSpacing w:val="0"/>
        <w:jc w:val="both"/>
        <w:rPr>
          <w:rFonts w:ascii="Arial" w:hAnsi="Arial" w:cs="Arial"/>
          <w:sz w:val="20"/>
          <w:szCs w:val="20"/>
        </w:rPr>
      </w:pPr>
      <w:r w:rsidRPr="00355209">
        <w:rPr>
          <w:rFonts w:ascii="Arial" w:hAnsi="Arial" w:cs="Arial"/>
          <w:sz w:val="20"/>
          <w:szCs w:val="20"/>
        </w:rPr>
        <w:t>La prescripción positiva.</w:t>
      </w:r>
    </w:p>
    <w:p w:rsidR="00B811F0" w:rsidRPr="00355209" w:rsidRDefault="00B811F0" w:rsidP="009B7592">
      <w:pPr>
        <w:pStyle w:val="Prrafodelista"/>
        <w:numPr>
          <w:ilvl w:val="0"/>
          <w:numId w:val="74"/>
        </w:numPr>
        <w:spacing w:after="0" w:line="360" w:lineRule="auto"/>
        <w:contextualSpacing w:val="0"/>
        <w:jc w:val="both"/>
        <w:rPr>
          <w:rFonts w:ascii="Arial" w:hAnsi="Arial" w:cs="Arial"/>
          <w:sz w:val="20"/>
          <w:szCs w:val="20"/>
        </w:rPr>
      </w:pPr>
      <w:r w:rsidRPr="00355209">
        <w:rPr>
          <w:rFonts w:ascii="Arial" w:hAnsi="Arial" w:cs="Arial"/>
          <w:sz w:val="20"/>
          <w:szCs w:val="20"/>
        </w:rPr>
        <w:t>La cesión de derechos del heredero o legatario. Se entenderá como cesión de derechos la renuncia de la herencia o del legado, efectuado después del reconocimiento de herederos y legatarios.</w:t>
      </w:r>
    </w:p>
    <w:p w:rsidR="00B811F0" w:rsidRPr="00355209" w:rsidRDefault="00B811F0" w:rsidP="009B7592">
      <w:pPr>
        <w:pStyle w:val="Prrafodelista"/>
        <w:numPr>
          <w:ilvl w:val="0"/>
          <w:numId w:val="74"/>
        </w:numPr>
        <w:spacing w:after="0" w:line="360" w:lineRule="auto"/>
        <w:contextualSpacing w:val="0"/>
        <w:jc w:val="both"/>
        <w:rPr>
          <w:rFonts w:ascii="Arial" w:hAnsi="Arial" w:cs="Arial"/>
          <w:sz w:val="20"/>
          <w:szCs w:val="20"/>
        </w:rPr>
      </w:pPr>
      <w:r w:rsidRPr="00355209">
        <w:rPr>
          <w:rFonts w:ascii="Arial" w:hAnsi="Arial" w:cs="Arial"/>
          <w:sz w:val="20"/>
          <w:szCs w:val="20"/>
        </w:rPr>
        <w:t>La adquisición que se realice a través de un contrato de fideicomiso, en los supuestos relacionados en el Código Fiscal de la Federación.</w:t>
      </w:r>
    </w:p>
    <w:p w:rsidR="00B811F0" w:rsidRPr="00355209" w:rsidRDefault="00B811F0" w:rsidP="009B7592">
      <w:pPr>
        <w:pStyle w:val="Prrafodelista"/>
        <w:numPr>
          <w:ilvl w:val="0"/>
          <w:numId w:val="74"/>
        </w:numPr>
        <w:spacing w:after="0" w:line="360" w:lineRule="auto"/>
        <w:contextualSpacing w:val="0"/>
        <w:jc w:val="both"/>
        <w:rPr>
          <w:rFonts w:ascii="Arial" w:hAnsi="Arial" w:cs="Arial"/>
          <w:sz w:val="20"/>
          <w:szCs w:val="20"/>
        </w:rPr>
      </w:pPr>
      <w:r w:rsidRPr="00355209">
        <w:rPr>
          <w:rFonts w:ascii="Arial" w:hAnsi="Arial" w:cs="Arial"/>
          <w:sz w:val="20"/>
          <w:szCs w:val="20"/>
        </w:rPr>
        <w:t>La disolución de la copropiedad y de la sociedad conyugal, por la parte que el copropietario o el cónyuge adquiera en demasía del porcentaje que le corresponde.</w:t>
      </w:r>
    </w:p>
    <w:p w:rsidR="00B811F0" w:rsidRPr="00355209" w:rsidRDefault="00B811F0" w:rsidP="009B7592">
      <w:pPr>
        <w:pStyle w:val="Prrafodelista"/>
        <w:numPr>
          <w:ilvl w:val="0"/>
          <w:numId w:val="74"/>
        </w:numPr>
        <w:spacing w:after="0" w:line="360" w:lineRule="auto"/>
        <w:contextualSpacing w:val="0"/>
        <w:jc w:val="both"/>
        <w:rPr>
          <w:rFonts w:ascii="Arial" w:hAnsi="Arial" w:cs="Arial"/>
          <w:sz w:val="20"/>
          <w:szCs w:val="20"/>
        </w:rPr>
      </w:pPr>
      <w:r w:rsidRPr="00355209">
        <w:rPr>
          <w:rFonts w:ascii="Arial" w:hAnsi="Arial" w:cs="Arial"/>
          <w:sz w:val="20"/>
          <w:szCs w:val="20"/>
        </w:rPr>
        <w:t>La adquisición de la propiedad de bienes inmuebles, en virtud de remate judicial o administrativo.</w:t>
      </w:r>
    </w:p>
    <w:p w:rsidR="00B811F0" w:rsidRPr="00355209" w:rsidRDefault="00B811F0" w:rsidP="009B7592">
      <w:pPr>
        <w:pStyle w:val="Prrafodelista"/>
        <w:numPr>
          <w:ilvl w:val="0"/>
          <w:numId w:val="74"/>
        </w:numPr>
        <w:spacing w:after="0" w:line="360" w:lineRule="auto"/>
        <w:contextualSpacing w:val="0"/>
        <w:jc w:val="both"/>
        <w:rPr>
          <w:rFonts w:ascii="Arial" w:hAnsi="Arial" w:cs="Arial"/>
          <w:sz w:val="20"/>
          <w:szCs w:val="20"/>
        </w:rPr>
      </w:pPr>
      <w:r w:rsidRPr="00355209">
        <w:rPr>
          <w:rFonts w:ascii="Arial" w:hAnsi="Arial" w:cs="Arial"/>
          <w:sz w:val="20"/>
          <w:szCs w:val="20"/>
        </w:rPr>
        <w:t>En los casos de permuta se considerará que se efectúan dos adquisiciones.</w:t>
      </w:r>
    </w:p>
    <w:p w:rsidR="00B811F0" w:rsidRPr="00355209" w:rsidRDefault="00B811F0" w:rsidP="00B811F0">
      <w:pPr>
        <w:pStyle w:val="Prrafodelista"/>
        <w:spacing w:after="0" w:line="360" w:lineRule="auto"/>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Son sujetos de este impuesto, las personas físicas o morales que adquieran inmuebles, en términos de las disposiciones de esta Sección.</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Los sujetos obligados al pago de este impuesto deberán enterarlo en la Tesorería Municipal, dentro del plazo señalado en esta Sección a la fecha en que se realice el acto generador del tributo, mediante declaración, utilizando las formas que para tal efecto emita la propia Tesorería Municipal.</w:t>
      </w:r>
    </w:p>
    <w:p w:rsidR="00B811F0" w:rsidRPr="00355209" w:rsidRDefault="00B811F0" w:rsidP="00B811F0">
      <w:pPr>
        <w:spacing w:line="360" w:lineRule="auto"/>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Son sujetos solidariamente responsables del pago del Impuesto Sobre Adquisición de Inmuebles:</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75"/>
        </w:numPr>
        <w:spacing w:after="0" w:line="360" w:lineRule="auto"/>
        <w:contextualSpacing w:val="0"/>
        <w:jc w:val="both"/>
        <w:rPr>
          <w:rFonts w:ascii="Arial" w:hAnsi="Arial" w:cs="Arial"/>
          <w:sz w:val="20"/>
          <w:szCs w:val="20"/>
        </w:rPr>
      </w:pPr>
      <w:r w:rsidRPr="00355209">
        <w:rPr>
          <w:rFonts w:ascii="Arial" w:hAnsi="Arial" w:cs="Arial"/>
          <w:sz w:val="20"/>
          <w:szCs w:val="20"/>
        </w:rPr>
        <w:t>Los fedatarios públicos y las personas que por disposición legal tengan funciones notariales, cuando autoricen una escritura que contenga alguno de los supuestos que se relacionan en el Artículo 42 de la presente ley y no hubiesen constatado el pago del impuesto.</w:t>
      </w:r>
    </w:p>
    <w:p w:rsidR="00B811F0" w:rsidRPr="00355209" w:rsidRDefault="00B811F0" w:rsidP="009B7592">
      <w:pPr>
        <w:pStyle w:val="Prrafodelista"/>
        <w:numPr>
          <w:ilvl w:val="0"/>
          <w:numId w:val="75"/>
        </w:numPr>
        <w:spacing w:after="0" w:line="360" w:lineRule="auto"/>
        <w:contextualSpacing w:val="0"/>
        <w:jc w:val="both"/>
        <w:rPr>
          <w:rFonts w:ascii="Arial" w:hAnsi="Arial" w:cs="Arial"/>
          <w:sz w:val="20"/>
          <w:szCs w:val="20"/>
        </w:rPr>
      </w:pPr>
      <w:r w:rsidRPr="00355209">
        <w:rPr>
          <w:rFonts w:ascii="Arial" w:hAnsi="Arial" w:cs="Arial"/>
          <w:sz w:val="20"/>
          <w:szCs w:val="20"/>
        </w:rPr>
        <w:t>Los funcionarios o empleados del Registro Público de la Propiedad y del Comercio del Estado de Yucatán, que inscriban cualquier acto, contrato o documento relativo a algunos de los supuestos que se relacionan en el mencionado Artículo 42 de esta ley, sin que les sea exhibido el recibo correspondiente al pago del impuesto.</w:t>
      </w:r>
    </w:p>
    <w:p w:rsidR="00B811F0" w:rsidRPr="00355209" w:rsidRDefault="00B811F0" w:rsidP="00B811F0">
      <w:pPr>
        <w:pStyle w:val="Prrafodelista"/>
        <w:spacing w:after="0" w:line="360" w:lineRule="auto"/>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No se causará el Impuesto Sobre Adquisición de Inmuebles en las adquisiciones que realicen la Federación, los Estados, el Distrito Federal, el Municipio, las Instituciones de Beneficencia Pública, la Universidad Autónoma de Yucatán y en los casos siguientes:</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76"/>
        </w:numPr>
        <w:spacing w:after="0" w:line="360" w:lineRule="auto"/>
        <w:contextualSpacing w:val="0"/>
        <w:jc w:val="both"/>
        <w:rPr>
          <w:rFonts w:ascii="Arial" w:hAnsi="Arial" w:cs="Arial"/>
          <w:sz w:val="20"/>
          <w:szCs w:val="20"/>
        </w:rPr>
      </w:pPr>
      <w:r w:rsidRPr="00355209">
        <w:rPr>
          <w:rFonts w:ascii="Arial" w:hAnsi="Arial" w:cs="Arial"/>
          <w:sz w:val="20"/>
          <w:szCs w:val="20"/>
        </w:rPr>
        <w:t>La transformación de sociedades, con excepción de la fusión.</w:t>
      </w:r>
    </w:p>
    <w:p w:rsidR="00B811F0" w:rsidRPr="00355209" w:rsidRDefault="00B811F0" w:rsidP="009B7592">
      <w:pPr>
        <w:pStyle w:val="Prrafodelista"/>
        <w:numPr>
          <w:ilvl w:val="0"/>
          <w:numId w:val="76"/>
        </w:numPr>
        <w:spacing w:after="0" w:line="360" w:lineRule="auto"/>
        <w:contextualSpacing w:val="0"/>
        <w:jc w:val="both"/>
        <w:rPr>
          <w:rFonts w:ascii="Arial" w:hAnsi="Arial" w:cs="Arial"/>
          <w:sz w:val="20"/>
          <w:szCs w:val="20"/>
        </w:rPr>
      </w:pPr>
      <w:r w:rsidRPr="00355209">
        <w:rPr>
          <w:rFonts w:ascii="Arial" w:hAnsi="Arial" w:cs="Arial"/>
          <w:sz w:val="20"/>
          <w:szCs w:val="20"/>
        </w:rPr>
        <w:t>En la adquisición que realicen los Estados Extranjeros, en los casos que existiera reciprocidad.</w:t>
      </w:r>
    </w:p>
    <w:p w:rsidR="00B811F0" w:rsidRPr="00355209" w:rsidRDefault="00B811F0" w:rsidP="009B7592">
      <w:pPr>
        <w:pStyle w:val="Prrafodelista"/>
        <w:numPr>
          <w:ilvl w:val="0"/>
          <w:numId w:val="76"/>
        </w:numPr>
        <w:spacing w:after="0" w:line="360" w:lineRule="auto"/>
        <w:contextualSpacing w:val="0"/>
        <w:jc w:val="both"/>
        <w:rPr>
          <w:rFonts w:ascii="Arial" w:hAnsi="Arial" w:cs="Arial"/>
          <w:sz w:val="20"/>
          <w:szCs w:val="20"/>
        </w:rPr>
      </w:pPr>
      <w:r w:rsidRPr="00355209">
        <w:rPr>
          <w:rFonts w:ascii="Arial" w:hAnsi="Arial" w:cs="Arial"/>
          <w:sz w:val="20"/>
          <w:szCs w:val="20"/>
        </w:rPr>
        <w:t>Cuando se adquiera la propiedad de Inmuebles, con motivo de la constitución de la sociedad conyugal.</w:t>
      </w:r>
    </w:p>
    <w:p w:rsidR="00B811F0" w:rsidRPr="00355209" w:rsidRDefault="00B811F0" w:rsidP="009B7592">
      <w:pPr>
        <w:pStyle w:val="Prrafodelista"/>
        <w:numPr>
          <w:ilvl w:val="0"/>
          <w:numId w:val="76"/>
        </w:numPr>
        <w:spacing w:after="0" w:line="360" w:lineRule="auto"/>
        <w:contextualSpacing w:val="0"/>
        <w:jc w:val="both"/>
        <w:rPr>
          <w:rFonts w:ascii="Arial" w:hAnsi="Arial" w:cs="Arial"/>
          <w:sz w:val="20"/>
          <w:szCs w:val="20"/>
        </w:rPr>
      </w:pPr>
      <w:r w:rsidRPr="00355209">
        <w:rPr>
          <w:rFonts w:ascii="Arial" w:hAnsi="Arial" w:cs="Arial"/>
          <w:sz w:val="20"/>
          <w:szCs w:val="20"/>
        </w:rPr>
        <w:t>La disolución de la copropiedad, siempre que las partes adjudicadas no excedan de las porciones que a cada uno de los copropietarios corresponda. En caso contrario, deberá pagarse el impuesto sobre el exceso o la diferencia.</w:t>
      </w:r>
    </w:p>
    <w:p w:rsidR="00B811F0" w:rsidRPr="00355209" w:rsidRDefault="00B811F0" w:rsidP="009B7592">
      <w:pPr>
        <w:pStyle w:val="Prrafodelista"/>
        <w:numPr>
          <w:ilvl w:val="0"/>
          <w:numId w:val="76"/>
        </w:numPr>
        <w:spacing w:after="0" w:line="360" w:lineRule="auto"/>
        <w:contextualSpacing w:val="0"/>
        <w:jc w:val="both"/>
        <w:rPr>
          <w:rFonts w:ascii="Arial" w:hAnsi="Arial" w:cs="Arial"/>
          <w:sz w:val="20"/>
          <w:szCs w:val="20"/>
        </w:rPr>
      </w:pPr>
      <w:r w:rsidRPr="00355209">
        <w:rPr>
          <w:rFonts w:ascii="Arial" w:hAnsi="Arial" w:cs="Arial"/>
          <w:sz w:val="20"/>
          <w:szCs w:val="20"/>
        </w:rPr>
        <w:t>Cuando se adquieran inmuebles por herencia o legado.</w:t>
      </w:r>
    </w:p>
    <w:p w:rsidR="00B811F0" w:rsidRPr="00355209" w:rsidRDefault="00B811F0" w:rsidP="009B7592">
      <w:pPr>
        <w:pStyle w:val="Prrafodelista"/>
        <w:numPr>
          <w:ilvl w:val="0"/>
          <w:numId w:val="76"/>
        </w:numPr>
        <w:spacing w:after="0" w:line="360" w:lineRule="auto"/>
        <w:contextualSpacing w:val="0"/>
        <w:jc w:val="both"/>
        <w:rPr>
          <w:rFonts w:ascii="Arial" w:hAnsi="Arial" w:cs="Arial"/>
          <w:sz w:val="20"/>
          <w:szCs w:val="20"/>
        </w:rPr>
      </w:pPr>
      <w:r w:rsidRPr="00355209">
        <w:rPr>
          <w:rFonts w:ascii="Arial" w:hAnsi="Arial" w:cs="Arial"/>
          <w:sz w:val="20"/>
          <w:szCs w:val="20"/>
        </w:rPr>
        <w:t>La donación entre consortes, ascendientes o descendientes en línea directa, previa comprobación del parentesco ante la Tesorería Municipal.</w:t>
      </w:r>
    </w:p>
    <w:p w:rsidR="00B811F0" w:rsidRPr="00355209" w:rsidRDefault="00B811F0" w:rsidP="00B811F0">
      <w:pPr>
        <w:pStyle w:val="Prrafodelista"/>
        <w:spacing w:after="0" w:line="360" w:lineRule="auto"/>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La base del impuesto Sobre Adquisición de Inmuebles será el valor que resulte mayor entre el precio de adquisición, el valor contenido en la cédula catastral vigente, el valor contenido en el avalúo pericial tratándose de las operaciones consignadas en las fracciones IX, XI y XII del Artículo 42 de esta ley, el avalúo expedido por las autoridades fiscales, las Instituciones de Crédito, la Comisión de Avalúos de Bienes Nacionales o por corredor público.</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Cuando el adquiriente asuma la obligación de pagar alguna deuda del enajenante o de perdonarla, el importe de dicha deuda, se considerará parte del precio pactado.</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La autoridad fiscal municipal estará facultada para practicar, ordenar o tomar en cuenta el avalúo del inmueble, objeto de la adquisición referido a la fecha de su compra y, cuando el valor del avalúo practicado, ordenado o tomado en cuenta excediera en más de un 10 por ciento, del valor mayor, el total de la diferencia se considerará como parte del precio pactado.</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Para los efectos del presente Artículo, el usufructo y la nuda propiedad tienen cada uno el valor equivalente al 0.5 del valor de la propiedad.</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rsidR="00B811F0" w:rsidRPr="00355209" w:rsidRDefault="00B811F0" w:rsidP="00B811F0">
      <w:pPr>
        <w:spacing w:line="360" w:lineRule="auto"/>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Los avalúos que se practiquen para el efecto del pago del Impuesto Sobre Adquisición de Bienes Inmuebles tendrán una vigencia de seis meses a partir de la fecha de su expedición.</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El impuesto a que se refiere esta Sección se calculará aplicando la tasa establecida en la Ley de Ingresos del Municipio de Peto.</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realizados ante ellos, expresando:</w:t>
      </w:r>
    </w:p>
    <w:p w:rsidR="00B811F0" w:rsidRPr="00355209" w:rsidRDefault="00B811F0" w:rsidP="00B811F0">
      <w:pPr>
        <w:pStyle w:val="Prrafodelista"/>
        <w:rPr>
          <w:rFonts w:ascii="Arial" w:hAnsi="Arial" w:cs="Arial"/>
          <w:sz w:val="20"/>
          <w:szCs w:val="20"/>
        </w:rPr>
      </w:pPr>
    </w:p>
    <w:p w:rsidR="00B811F0" w:rsidRPr="00355209" w:rsidRDefault="00B811F0" w:rsidP="009B7592">
      <w:pPr>
        <w:pStyle w:val="Prrafodelista"/>
        <w:numPr>
          <w:ilvl w:val="0"/>
          <w:numId w:val="77"/>
        </w:numPr>
        <w:spacing w:after="0" w:line="360" w:lineRule="auto"/>
        <w:contextualSpacing w:val="0"/>
        <w:jc w:val="both"/>
        <w:rPr>
          <w:rFonts w:ascii="Arial" w:hAnsi="Arial" w:cs="Arial"/>
          <w:sz w:val="20"/>
          <w:szCs w:val="20"/>
        </w:rPr>
      </w:pPr>
      <w:r w:rsidRPr="00355209">
        <w:rPr>
          <w:rFonts w:ascii="Arial" w:hAnsi="Arial" w:cs="Arial"/>
          <w:sz w:val="20"/>
          <w:szCs w:val="20"/>
        </w:rPr>
        <w:t>Nombre y domicilio de los contratantes.</w:t>
      </w:r>
    </w:p>
    <w:p w:rsidR="00B811F0" w:rsidRPr="00355209" w:rsidRDefault="00B811F0" w:rsidP="009B7592">
      <w:pPr>
        <w:pStyle w:val="Prrafodelista"/>
        <w:numPr>
          <w:ilvl w:val="0"/>
          <w:numId w:val="77"/>
        </w:numPr>
        <w:spacing w:after="0" w:line="360" w:lineRule="auto"/>
        <w:contextualSpacing w:val="0"/>
        <w:jc w:val="both"/>
        <w:rPr>
          <w:rFonts w:ascii="Arial" w:hAnsi="Arial" w:cs="Arial"/>
          <w:sz w:val="20"/>
          <w:szCs w:val="20"/>
        </w:rPr>
      </w:pPr>
      <w:r w:rsidRPr="00355209">
        <w:rPr>
          <w:rFonts w:ascii="Arial" w:hAnsi="Arial" w:cs="Arial"/>
          <w:sz w:val="20"/>
          <w:szCs w:val="20"/>
        </w:rPr>
        <w:t>Nombre del fedatario público y número que le corresponda a la notaría o escribanía. En caso de tratarse de persona distinta a los anteriores y siempre que realice funciones notariales, deberá expresar su nombre y el cargo que detenta.</w:t>
      </w:r>
    </w:p>
    <w:p w:rsidR="00B811F0" w:rsidRPr="00355209" w:rsidRDefault="00B811F0" w:rsidP="009B7592">
      <w:pPr>
        <w:pStyle w:val="Prrafodelista"/>
        <w:numPr>
          <w:ilvl w:val="0"/>
          <w:numId w:val="77"/>
        </w:numPr>
        <w:spacing w:after="0" w:line="360" w:lineRule="auto"/>
        <w:contextualSpacing w:val="0"/>
        <w:jc w:val="both"/>
        <w:rPr>
          <w:rFonts w:ascii="Arial" w:hAnsi="Arial" w:cs="Arial"/>
          <w:sz w:val="20"/>
          <w:szCs w:val="20"/>
        </w:rPr>
      </w:pPr>
      <w:r w:rsidRPr="00355209">
        <w:rPr>
          <w:rFonts w:ascii="Arial" w:hAnsi="Arial" w:cs="Arial"/>
          <w:sz w:val="20"/>
          <w:szCs w:val="20"/>
        </w:rPr>
        <w:t>Firma y sello, en su caso, del autorizante.</w:t>
      </w:r>
    </w:p>
    <w:p w:rsidR="00B811F0" w:rsidRPr="00355209" w:rsidRDefault="00B811F0" w:rsidP="009B7592">
      <w:pPr>
        <w:pStyle w:val="Prrafodelista"/>
        <w:numPr>
          <w:ilvl w:val="0"/>
          <w:numId w:val="77"/>
        </w:numPr>
        <w:spacing w:after="0" w:line="360" w:lineRule="auto"/>
        <w:contextualSpacing w:val="0"/>
        <w:jc w:val="both"/>
        <w:rPr>
          <w:rFonts w:ascii="Arial" w:hAnsi="Arial" w:cs="Arial"/>
          <w:sz w:val="20"/>
          <w:szCs w:val="20"/>
        </w:rPr>
      </w:pPr>
      <w:r w:rsidRPr="00355209">
        <w:rPr>
          <w:rFonts w:ascii="Arial" w:hAnsi="Arial" w:cs="Arial"/>
          <w:sz w:val="20"/>
          <w:szCs w:val="20"/>
        </w:rPr>
        <w:t>Fecha en que se firmó la escritura de adquisición del inmueble o de los derechos sobre el mismo.</w:t>
      </w:r>
    </w:p>
    <w:p w:rsidR="00B811F0" w:rsidRPr="00355209" w:rsidRDefault="00B811F0" w:rsidP="009B7592">
      <w:pPr>
        <w:pStyle w:val="Prrafodelista"/>
        <w:numPr>
          <w:ilvl w:val="0"/>
          <w:numId w:val="77"/>
        </w:numPr>
        <w:spacing w:after="0" w:line="360" w:lineRule="auto"/>
        <w:contextualSpacing w:val="0"/>
        <w:jc w:val="both"/>
        <w:rPr>
          <w:rFonts w:ascii="Arial" w:hAnsi="Arial" w:cs="Arial"/>
          <w:sz w:val="20"/>
          <w:szCs w:val="20"/>
        </w:rPr>
      </w:pPr>
      <w:r w:rsidRPr="00355209">
        <w:rPr>
          <w:rFonts w:ascii="Arial" w:hAnsi="Arial" w:cs="Arial"/>
          <w:sz w:val="20"/>
          <w:szCs w:val="20"/>
        </w:rPr>
        <w:t>Naturaleza del acto, contrato o concepto de adquisición.</w:t>
      </w:r>
    </w:p>
    <w:p w:rsidR="00B811F0" w:rsidRPr="00355209" w:rsidRDefault="00B811F0" w:rsidP="009B7592">
      <w:pPr>
        <w:pStyle w:val="Prrafodelista"/>
        <w:numPr>
          <w:ilvl w:val="0"/>
          <w:numId w:val="77"/>
        </w:numPr>
        <w:spacing w:after="0" w:line="360" w:lineRule="auto"/>
        <w:contextualSpacing w:val="0"/>
        <w:jc w:val="both"/>
        <w:rPr>
          <w:rFonts w:ascii="Arial" w:hAnsi="Arial" w:cs="Arial"/>
          <w:sz w:val="20"/>
          <w:szCs w:val="20"/>
        </w:rPr>
      </w:pPr>
      <w:r w:rsidRPr="00355209">
        <w:rPr>
          <w:rFonts w:ascii="Arial" w:hAnsi="Arial" w:cs="Arial"/>
          <w:sz w:val="20"/>
          <w:szCs w:val="20"/>
        </w:rPr>
        <w:t>Identificación del inmueble.</w:t>
      </w:r>
    </w:p>
    <w:p w:rsidR="00B811F0" w:rsidRPr="00355209" w:rsidRDefault="00B811F0" w:rsidP="009B7592">
      <w:pPr>
        <w:pStyle w:val="Prrafodelista"/>
        <w:numPr>
          <w:ilvl w:val="0"/>
          <w:numId w:val="77"/>
        </w:numPr>
        <w:spacing w:after="0" w:line="360" w:lineRule="auto"/>
        <w:contextualSpacing w:val="0"/>
        <w:jc w:val="both"/>
        <w:rPr>
          <w:rFonts w:ascii="Arial" w:hAnsi="Arial" w:cs="Arial"/>
          <w:sz w:val="20"/>
          <w:szCs w:val="20"/>
        </w:rPr>
      </w:pPr>
      <w:r w:rsidRPr="00355209">
        <w:rPr>
          <w:rFonts w:ascii="Arial" w:hAnsi="Arial" w:cs="Arial"/>
          <w:sz w:val="20"/>
          <w:szCs w:val="20"/>
        </w:rPr>
        <w:t>Valor de la operación, y</w:t>
      </w:r>
    </w:p>
    <w:p w:rsidR="00B811F0" w:rsidRPr="00355209" w:rsidRDefault="00B811F0" w:rsidP="009B7592">
      <w:pPr>
        <w:pStyle w:val="Prrafodelista"/>
        <w:numPr>
          <w:ilvl w:val="0"/>
          <w:numId w:val="77"/>
        </w:numPr>
        <w:spacing w:after="0" w:line="360" w:lineRule="auto"/>
        <w:contextualSpacing w:val="0"/>
        <w:jc w:val="both"/>
        <w:rPr>
          <w:rFonts w:ascii="Arial" w:hAnsi="Arial" w:cs="Arial"/>
          <w:sz w:val="20"/>
          <w:szCs w:val="20"/>
        </w:rPr>
      </w:pPr>
      <w:r w:rsidRPr="00355209">
        <w:rPr>
          <w:rFonts w:ascii="Arial" w:hAnsi="Arial" w:cs="Arial"/>
          <w:sz w:val="20"/>
          <w:szCs w:val="20"/>
        </w:rPr>
        <w:t>Liquidación del impuesto.</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A la manifestación señalada en este Artículo, se acumulará copia del avalúo practicado al efecto. Cuando los fedatarios públicos y quienes realizan funciones notariales no cumplan con la obligación a que se refiere este artículo, serán sancionados con una multa de diez unidades de medida y actualización vigentes en el Estado de Yucatán.</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bien y la fecha de adjudicación.</w:t>
      </w:r>
    </w:p>
    <w:p w:rsidR="00B811F0" w:rsidRPr="00355209" w:rsidRDefault="00B811F0" w:rsidP="00B811F0">
      <w:pPr>
        <w:spacing w:line="360" w:lineRule="auto"/>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42 de esta ley. Para el caso de que las personas obligadas a pagar este impuesto, no lo hicieren, los fedatarios y las personas que por disposición legal tengan funciones notariales, se abstendrán de autorizar el contrato o escritura correspondiente.</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Por su parte, los registradores, no inscribirán en el Registro Público de la Propiedad y del Comercio del Estado de Yucatán, los documentos donde conste la adquisición de inmuebles o de derechos sobre los mismos, sin que el solicitante compruebe haber cubierto el Impuesto Sobre Adquisición de Inmuebles.</w:t>
      </w: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En caso contrario, los Fedatarios Públicos, las personas que tengan funciones notariales y los registradores, serán solidariamente responsables de pagar el impuesto y sus accesorios legales, sin perjuicio de la responsabilidad administrativa o penal en que incurran con ese motivo.</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p>
    <w:p w:rsidR="00B811F0" w:rsidRPr="00355209" w:rsidRDefault="00B811F0" w:rsidP="00B811F0">
      <w:pPr>
        <w:spacing w:line="360" w:lineRule="auto"/>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El pago del Impuesto Sobre Adquisición de Inmuebles deberá hacerse, dentro de los treinta días hábiles siguientes a la fecha en que, según el caso, ocurra primero alguno de los siguientes supuestos:</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78"/>
        </w:numPr>
        <w:spacing w:after="0" w:line="360" w:lineRule="auto"/>
        <w:contextualSpacing w:val="0"/>
        <w:jc w:val="both"/>
        <w:rPr>
          <w:rFonts w:ascii="Arial" w:hAnsi="Arial" w:cs="Arial"/>
          <w:sz w:val="20"/>
          <w:szCs w:val="20"/>
        </w:rPr>
      </w:pPr>
      <w:r w:rsidRPr="00355209">
        <w:rPr>
          <w:rFonts w:ascii="Arial" w:hAnsi="Arial" w:cs="Arial"/>
          <w:sz w:val="20"/>
          <w:szCs w:val="20"/>
        </w:rPr>
        <w:t>Se celebre el acto contrato.</w:t>
      </w:r>
    </w:p>
    <w:p w:rsidR="00B811F0" w:rsidRPr="00355209" w:rsidRDefault="00B811F0" w:rsidP="009B7592">
      <w:pPr>
        <w:pStyle w:val="Prrafodelista"/>
        <w:numPr>
          <w:ilvl w:val="0"/>
          <w:numId w:val="78"/>
        </w:numPr>
        <w:spacing w:after="0" w:line="360" w:lineRule="auto"/>
        <w:contextualSpacing w:val="0"/>
        <w:jc w:val="both"/>
        <w:rPr>
          <w:rFonts w:ascii="Arial" w:hAnsi="Arial" w:cs="Arial"/>
          <w:sz w:val="20"/>
          <w:szCs w:val="20"/>
        </w:rPr>
      </w:pPr>
      <w:r w:rsidRPr="00355209">
        <w:rPr>
          <w:rFonts w:ascii="Arial" w:hAnsi="Arial" w:cs="Arial"/>
          <w:sz w:val="20"/>
          <w:szCs w:val="20"/>
        </w:rPr>
        <w:t>Se eleve a escritura pública.</w:t>
      </w:r>
    </w:p>
    <w:p w:rsidR="00B811F0" w:rsidRPr="00355209" w:rsidRDefault="00B811F0" w:rsidP="009B7592">
      <w:pPr>
        <w:pStyle w:val="Prrafodelista"/>
        <w:numPr>
          <w:ilvl w:val="0"/>
          <w:numId w:val="78"/>
        </w:numPr>
        <w:spacing w:after="0" w:line="360" w:lineRule="auto"/>
        <w:contextualSpacing w:val="0"/>
        <w:jc w:val="both"/>
        <w:rPr>
          <w:rFonts w:ascii="Arial" w:hAnsi="Arial" w:cs="Arial"/>
          <w:sz w:val="20"/>
          <w:szCs w:val="20"/>
        </w:rPr>
      </w:pPr>
      <w:r w:rsidRPr="00355209">
        <w:rPr>
          <w:rFonts w:ascii="Arial" w:hAnsi="Arial" w:cs="Arial"/>
          <w:sz w:val="20"/>
          <w:szCs w:val="20"/>
        </w:rPr>
        <w:t>Se inscriba en el Registro Público de la Propiedad y de Comercio del Estado de Yucatán.</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conforme a lo establecido en el Artículo 20 de esta ley. Lo anterior, sin perjuicio de la aplicación del recargo establecido para las contribuciones fiscales pagadas en forma extemporánea.</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Sección Tercera</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Impuesto Sobre Diversiones y Espectáculos Públicos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Es objeto del Impuesto Sobre Diversiones y Espectáculos Públicos, el ingreso derivado de la comercialización de actos, diversiones y espectáculos públicos, siempre y cuando dichas actividades sean consideradas exentas de pago de Impuesto al Valor Agregado.</w:t>
      </w: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Para los efectos de esta Sección se consideran:</w:t>
      </w:r>
    </w:p>
    <w:p w:rsidR="00B811F0" w:rsidRPr="00355209" w:rsidRDefault="00B811F0" w:rsidP="00B811F0">
      <w:pPr>
        <w:spacing w:line="360" w:lineRule="auto"/>
        <w:jc w:val="both"/>
        <w:rPr>
          <w:rFonts w:ascii="Arial" w:hAnsi="Arial" w:cs="Arial"/>
          <w:sz w:val="20"/>
          <w:szCs w:val="20"/>
        </w:rPr>
      </w:pPr>
    </w:p>
    <w:p w:rsidR="00B811F0" w:rsidRPr="00355209" w:rsidRDefault="00B811F0" w:rsidP="009B7592">
      <w:pPr>
        <w:pStyle w:val="Prrafodelista"/>
        <w:numPr>
          <w:ilvl w:val="0"/>
          <w:numId w:val="79"/>
        </w:numPr>
        <w:spacing w:after="0" w:line="360" w:lineRule="auto"/>
        <w:contextualSpacing w:val="0"/>
        <w:jc w:val="both"/>
        <w:rPr>
          <w:rFonts w:ascii="Arial" w:hAnsi="Arial" w:cs="Arial"/>
          <w:sz w:val="20"/>
          <w:szCs w:val="20"/>
        </w:rPr>
      </w:pPr>
      <w:r w:rsidRPr="00355209">
        <w:rPr>
          <w:rFonts w:ascii="Arial" w:hAnsi="Arial" w:cs="Arial"/>
          <w:sz w:val="20"/>
          <w:szCs w:val="20"/>
        </w:rPr>
        <w:t>Diversiones Públicas: Son aquellos eventos a los cuales el público asiste mediante el pago de una cuota de admisión, con la finalidad de participar o tener la oportunidad de participar activamente en los mismos.</w:t>
      </w:r>
    </w:p>
    <w:p w:rsidR="00B811F0" w:rsidRPr="00355209" w:rsidRDefault="00B811F0" w:rsidP="009B7592">
      <w:pPr>
        <w:pStyle w:val="Prrafodelista"/>
        <w:numPr>
          <w:ilvl w:val="0"/>
          <w:numId w:val="79"/>
        </w:numPr>
        <w:spacing w:after="0" w:line="360" w:lineRule="auto"/>
        <w:contextualSpacing w:val="0"/>
        <w:jc w:val="both"/>
        <w:rPr>
          <w:rFonts w:ascii="Arial" w:hAnsi="Arial" w:cs="Arial"/>
          <w:sz w:val="20"/>
          <w:szCs w:val="20"/>
        </w:rPr>
      </w:pPr>
      <w:r w:rsidRPr="00355209">
        <w:rPr>
          <w:rFonts w:ascii="Arial" w:hAnsi="Arial" w:cs="Arial"/>
          <w:sz w:val="20"/>
          <w:szCs w:val="20"/>
        </w:rPr>
        <w:t>Espectáculos Públicos: Son aquellos eventos a los que el público asiste, mediante el pago de una cuota de admisión, con la finalidad de recrearse y disfrutar con la presentación de este, pero sin participar en forma activa.</w:t>
      </w:r>
    </w:p>
    <w:p w:rsidR="00B811F0" w:rsidRPr="00355209" w:rsidRDefault="00B811F0" w:rsidP="009B7592">
      <w:pPr>
        <w:pStyle w:val="Prrafodelista"/>
        <w:numPr>
          <w:ilvl w:val="0"/>
          <w:numId w:val="79"/>
        </w:numPr>
        <w:spacing w:after="0" w:line="360" w:lineRule="auto"/>
        <w:contextualSpacing w:val="0"/>
        <w:jc w:val="both"/>
        <w:rPr>
          <w:rFonts w:ascii="Arial" w:hAnsi="Arial" w:cs="Arial"/>
          <w:sz w:val="20"/>
          <w:szCs w:val="20"/>
        </w:rPr>
      </w:pPr>
      <w:r w:rsidRPr="00355209">
        <w:rPr>
          <w:rFonts w:ascii="Arial" w:hAnsi="Arial" w:cs="Arial"/>
          <w:sz w:val="20"/>
          <w:szCs w:val="20"/>
        </w:rPr>
        <w:t>Cuota de Admisión: Es el importe o boleto de entrada, donativo, cooperación o cualquier otra denominación que se le dé a la cantidad de dinero por la que se permita el acceso a las diversiones y espectáculos públicos.</w:t>
      </w:r>
    </w:p>
    <w:p w:rsidR="00B811F0" w:rsidRPr="00355209" w:rsidRDefault="00B811F0" w:rsidP="00B811F0">
      <w:pPr>
        <w:pStyle w:val="Prrafodelista"/>
        <w:spacing w:after="0" w:line="360" w:lineRule="auto"/>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Son sujetos del Impuesto Sobre Diversiones y Espectáculos Públicos, las personas físicas o morales que perciban ingresos derivados de la comercialización de actos, diversiones o espectáculos públicos, ya sea en forma permanente o temporal.</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Los sujetos de este impuesto además de las obligaciones a que se refieren los Artículos 9 y 25 de esta ley, deberán:</w:t>
      </w:r>
    </w:p>
    <w:p w:rsidR="00B811F0" w:rsidRPr="00355209" w:rsidRDefault="00B811F0" w:rsidP="00B811F0">
      <w:pPr>
        <w:spacing w:line="360" w:lineRule="auto"/>
        <w:jc w:val="both"/>
        <w:rPr>
          <w:rFonts w:ascii="Arial" w:hAnsi="Arial" w:cs="Arial"/>
          <w:sz w:val="20"/>
          <w:szCs w:val="20"/>
        </w:rPr>
      </w:pPr>
    </w:p>
    <w:p w:rsidR="00B811F0" w:rsidRPr="00355209" w:rsidRDefault="00B811F0" w:rsidP="009B7592">
      <w:pPr>
        <w:pStyle w:val="Prrafodelista"/>
        <w:numPr>
          <w:ilvl w:val="0"/>
          <w:numId w:val="80"/>
        </w:numPr>
        <w:spacing w:after="0" w:line="360" w:lineRule="auto"/>
        <w:contextualSpacing w:val="0"/>
        <w:jc w:val="both"/>
        <w:rPr>
          <w:rFonts w:ascii="Arial" w:hAnsi="Arial" w:cs="Arial"/>
          <w:sz w:val="20"/>
          <w:szCs w:val="20"/>
        </w:rPr>
      </w:pPr>
      <w:r w:rsidRPr="00355209">
        <w:rPr>
          <w:rFonts w:ascii="Arial" w:hAnsi="Arial" w:cs="Arial"/>
          <w:sz w:val="20"/>
          <w:szCs w:val="20"/>
        </w:rPr>
        <w:t>Proporcionar a la Tesorería los datos señalados a continuación:</w:t>
      </w:r>
    </w:p>
    <w:p w:rsidR="00B811F0" w:rsidRPr="00355209" w:rsidRDefault="00B811F0" w:rsidP="009B7592">
      <w:pPr>
        <w:pStyle w:val="Prrafodelista"/>
        <w:numPr>
          <w:ilvl w:val="1"/>
          <w:numId w:val="81"/>
        </w:numPr>
        <w:spacing w:after="0" w:line="360" w:lineRule="auto"/>
        <w:contextualSpacing w:val="0"/>
        <w:jc w:val="both"/>
        <w:rPr>
          <w:rFonts w:ascii="Arial" w:hAnsi="Arial" w:cs="Arial"/>
          <w:sz w:val="20"/>
          <w:szCs w:val="20"/>
        </w:rPr>
      </w:pPr>
      <w:r w:rsidRPr="00355209">
        <w:rPr>
          <w:rFonts w:ascii="Arial" w:hAnsi="Arial" w:cs="Arial"/>
          <w:sz w:val="20"/>
          <w:szCs w:val="20"/>
        </w:rPr>
        <w:t>Nombre y domicilio de quien promueve la diversión o espectáculo.</w:t>
      </w:r>
    </w:p>
    <w:p w:rsidR="00B811F0" w:rsidRPr="00355209" w:rsidRDefault="00B811F0" w:rsidP="009B7592">
      <w:pPr>
        <w:pStyle w:val="Prrafodelista"/>
        <w:numPr>
          <w:ilvl w:val="1"/>
          <w:numId w:val="81"/>
        </w:numPr>
        <w:spacing w:after="0" w:line="360" w:lineRule="auto"/>
        <w:contextualSpacing w:val="0"/>
        <w:jc w:val="both"/>
        <w:rPr>
          <w:rFonts w:ascii="Arial" w:hAnsi="Arial" w:cs="Arial"/>
          <w:sz w:val="20"/>
          <w:szCs w:val="20"/>
        </w:rPr>
      </w:pPr>
      <w:r w:rsidRPr="00355209">
        <w:rPr>
          <w:rFonts w:ascii="Arial" w:hAnsi="Arial" w:cs="Arial"/>
          <w:sz w:val="20"/>
          <w:szCs w:val="20"/>
        </w:rPr>
        <w:t>Clase o Tipo de Diversión o Espectáculo.</w:t>
      </w:r>
    </w:p>
    <w:p w:rsidR="00B811F0" w:rsidRPr="00355209" w:rsidRDefault="00B811F0" w:rsidP="009B7592">
      <w:pPr>
        <w:pStyle w:val="Prrafodelista"/>
        <w:numPr>
          <w:ilvl w:val="1"/>
          <w:numId w:val="81"/>
        </w:numPr>
        <w:spacing w:after="0" w:line="360" w:lineRule="auto"/>
        <w:contextualSpacing w:val="0"/>
        <w:jc w:val="both"/>
        <w:rPr>
          <w:rFonts w:ascii="Arial" w:hAnsi="Arial" w:cs="Arial"/>
          <w:sz w:val="20"/>
          <w:szCs w:val="20"/>
        </w:rPr>
      </w:pPr>
      <w:r w:rsidRPr="00355209">
        <w:rPr>
          <w:rFonts w:ascii="Arial" w:hAnsi="Arial" w:cs="Arial"/>
          <w:sz w:val="20"/>
          <w:szCs w:val="20"/>
        </w:rPr>
        <w:t>Ubicación del lugar donde se llevará a cabo el evento.</w:t>
      </w:r>
    </w:p>
    <w:p w:rsidR="00B811F0" w:rsidRPr="00355209" w:rsidRDefault="00B811F0" w:rsidP="009B7592">
      <w:pPr>
        <w:pStyle w:val="Prrafodelista"/>
        <w:numPr>
          <w:ilvl w:val="0"/>
          <w:numId w:val="80"/>
        </w:numPr>
        <w:spacing w:after="0" w:line="360" w:lineRule="auto"/>
        <w:contextualSpacing w:val="0"/>
        <w:jc w:val="both"/>
        <w:rPr>
          <w:rFonts w:ascii="Arial" w:hAnsi="Arial" w:cs="Arial"/>
          <w:sz w:val="20"/>
          <w:szCs w:val="20"/>
        </w:rPr>
      </w:pPr>
      <w:r w:rsidRPr="00355209">
        <w:rPr>
          <w:rFonts w:ascii="Arial" w:hAnsi="Arial" w:cs="Arial"/>
          <w:sz w:val="20"/>
          <w:szCs w:val="20"/>
        </w:rPr>
        <w:t>Cumplir con las disposiciones que para tal efecto fije la Regiduría de Espectáculos, en el caso del Municipio que no hubiere el reglamento respectivo.</w:t>
      </w:r>
    </w:p>
    <w:p w:rsidR="00B811F0" w:rsidRPr="00355209" w:rsidRDefault="00B811F0" w:rsidP="009B7592">
      <w:pPr>
        <w:pStyle w:val="Prrafodelista"/>
        <w:numPr>
          <w:ilvl w:val="0"/>
          <w:numId w:val="80"/>
        </w:numPr>
        <w:spacing w:after="0" w:line="360" w:lineRule="auto"/>
        <w:contextualSpacing w:val="0"/>
        <w:jc w:val="both"/>
        <w:rPr>
          <w:rFonts w:ascii="Arial" w:hAnsi="Arial" w:cs="Arial"/>
          <w:sz w:val="20"/>
          <w:szCs w:val="20"/>
        </w:rPr>
      </w:pPr>
      <w:r w:rsidRPr="00355209">
        <w:rPr>
          <w:rFonts w:ascii="Arial" w:hAnsi="Arial" w:cs="Arial"/>
          <w:sz w:val="20"/>
          <w:szCs w:val="20"/>
        </w:rPr>
        <w:t>Presentar a la Tesorería Municipal, cuando menos tres días antes de la realización del evento, la emisión total de los boletos de entrada, señalando el número de boletos que corresponden a cada clase y su precio al público, a fin de que se autoricen con el sello respectivo.</w:t>
      </w:r>
    </w:p>
    <w:p w:rsidR="00B811F0" w:rsidRPr="00355209" w:rsidRDefault="00B811F0" w:rsidP="00B811F0">
      <w:pPr>
        <w:pStyle w:val="Prrafodelista"/>
        <w:spacing w:after="0" w:line="360" w:lineRule="auto"/>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La base del Impuesto Sobre Diversiones y Espectáculos Públicos será:</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82"/>
        </w:numPr>
        <w:spacing w:after="0" w:line="360" w:lineRule="auto"/>
        <w:contextualSpacing w:val="0"/>
        <w:jc w:val="both"/>
        <w:rPr>
          <w:rFonts w:ascii="Arial" w:hAnsi="Arial" w:cs="Arial"/>
          <w:sz w:val="20"/>
          <w:szCs w:val="20"/>
        </w:rPr>
      </w:pPr>
      <w:r w:rsidRPr="00355209">
        <w:rPr>
          <w:rFonts w:ascii="Arial" w:hAnsi="Arial" w:cs="Arial"/>
          <w:sz w:val="20"/>
          <w:szCs w:val="20"/>
        </w:rPr>
        <w:t>La totalidad del ingreso percibido por los sujetos del impuesto, en la comercialización correspondiente.</w:t>
      </w:r>
    </w:p>
    <w:p w:rsidR="00B811F0" w:rsidRPr="00355209" w:rsidRDefault="00B811F0" w:rsidP="009B7592">
      <w:pPr>
        <w:pStyle w:val="Prrafodelista"/>
        <w:numPr>
          <w:ilvl w:val="0"/>
          <w:numId w:val="82"/>
        </w:numPr>
        <w:spacing w:after="0" w:line="360" w:lineRule="auto"/>
        <w:contextualSpacing w:val="0"/>
        <w:jc w:val="both"/>
        <w:rPr>
          <w:rFonts w:ascii="Arial" w:hAnsi="Arial" w:cs="Arial"/>
          <w:sz w:val="20"/>
          <w:szCs w:val="20"/>
        </w:rPr>
      </w:pPr>
      <w:r w:rsidRPr="00355209">
        <w:rPr>
          <w:rFonts w:ascii="Arial" w:hAnsi="Arial" w:cs="Arial"/>
          <w:sz w:val="20"/>
          <w:szCs w:val="20"/>
        </w:rPr>
        <w:t>La cuota fija aprobada por el Cabildo.</w:t>
      </w:r>
    </w:p>
    <w:p w:rsidR="00B811F0" w:rsidRPr="00355209" w:rsidRDefault="00B811F0" w:rsidP="00B811F0">
      <w:pPr>
        <w:pStyle w:val="Prrafodelista"/>
        <w:spacing w:after="0" w:line="360" w:lineRule="auto"/>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La tasa del Impuesto Sobre Diversiones y Espectáculos Públicos será la establecida en la Ley de Ingresos del Municipio de Peto, Yucatán.</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El pago de este impuesto se sujetará a lo siguiente:</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83"/>
        </w:numPr>
        <w:spacing w:after="0" w:line="360" w:lineRule="auto"/>
        <w:contextualSpacing w:val="0"/>
        <w:jc w:val="both"/>
        <w:rPr>
          <w:rFonts w:ascii="Arial" w:hAnsi="Arial" w:cs="Arial"/>
          <w:sz w:val="20"/>
          <w:szCs w:val="20"/>
        </w:rPr>
      </w:pPr>
      <w:r w:rsidRPr="00355209">
        <w:rPr>
          <w:rFonts w:ascii="Arial" w:hAnsi="Arial" w:cs="Arial"/>
          <w:sz w:val="20"/>
          <w:szCs w:val="20"/>
        </w:rPr>
        <w:t>Si pudiera determinarse previamente el monto del ingreso y se trate de contribuyentes eventuales, el pago se efectuará antes de la realización de la diversión o espectáculo respectivo.</w:t>
      </w:r>
    </w:p>
    <w:p w:rsidR="00B811F0" w:rsidRPr="00355209" w:rsidRDefault="00B811F0" w:rsidP="009B7592">
      <w:pPr>
        <w:pStyle w:val="Prrafodelista"/>
        <w:numPr>
          <w:ilvl w:val="0"/>
          <w:numId w:val="83"/>
        </w:numPr>
        <w:spacing w:after="0" w:line="360" w:lineRule="auto"/>
        <w:contextualSpacing w:val="0"/>
        <w:jc w:val="both"/>
        <w:rPr>
          <w:rFonts w:ascii="Arial" w:hAnsi="Arial" w:cs="Arial"/>
          <w:sz w:val="20"/>
          <w:szCs w:val="20"/>
        </w:rPr>
      </w:pPr>
      <w:r w:rsidRPr="00355209">
        <w:rPr>
          <w:rFonts w:ascii="Arial" w:hAnsi="Arial" w:cs="Arial"/>
          <w:sz w:val="20"/>
          <w:szCs w:val="20"/>
        </w:rPr>
        <w:t>Si no pudiera determinarse previamente el monto del ingreso, se garantizará el interés del Municipio mediante depósito ante la Tesorería Municipal, del 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diferencia que hubiere a su favor.</w:t>
      </w:r>
    </w:p>
    <w:p w:rsidR="00B811F0" w:rsidRPr="00355209" w:rsidRDefault="00B811F0" w:rsidP="009B7592">
      <w:pPr>
        <w:pStyle w:val="Prrafodelista"/>
        <w:numPr>
          <w:ilvl w:val="0"/>
          <w:numId w:val="83"/>
        </w:numPr>
        <w:spacing w:after="0" w:line="360" w:lineRule="auto"/>
        <w:contextualSpacing w:val="0"/>
        <w:jc w:val="both"/>
        <w:rPr>
          <w:rFonts w:ascii="Arial" w:hAnsi="Arial" w:cs="Arial"/>
          <w:sz w:val="20"/>
          <w:szCs w:val="20"/>
        </w:rPr>
      </w:pPr>
      <w:r w:rsidRPr="00355209">
        <w:rPr>
          <w:rFonts w:ascii="Arial" w:hAnsi="Arial" w:cs="Arial"/>
          <w:sz w:val="20"/>
          <w:szCs w:val="20"/>
        </w:rPr>
        <w:t>Tratándose de contribuyentes establecidos o registrados en el Padrón Municipal, el pago se efectuará dentro los primeros quince días de cada mes.</w:t>
      </w:r>
    </w:p>
    <w:p w:rsidR="00B811F0" w:rsidRPr="00355209" w:rsidRDefault="00B811F0" w:rsidP="00B811F0">
      <w:pPr>
        <w:pStyle w:val="Prrafodelista"/>
        <w:spacing w:after="0" w:line="360" w:lineRule="auto"/>
        <w:contextualSpacing w:val="0"/>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Cuando los sujetos obligados a otorgar la garantía a que se refiere la fracción II, no cumplan con tal obligación, la Tesorería Municipal, podrá suspender el evento hasta en tanto no se otorgue dicha garantía, para ello la Autoridad Fiscal Municipal podrá solicitar el auxilio de la fuerza pública.</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La Tesorería Municipal podrá designar a un interventor para que determine y recaude las contribuciones causadas. En este caso, el impuesto se pagará a dicho interventor al finalizar el evento. Para el efecto anterior, se expedirá un recibo provisional, mismo que será canjeado por el recibo oficial en la propia Tesorería Municipal el día hábil siguiente al de la realización del evento.</w:t>
      </w:r>
    </w:p>
    <w:p w:rsidR="00B811F0" w:rsidRPr="00355209" w:rsidRDefault="00B811F0" w:rsidP="00B811F0">
      <w:pPr>
        <w:spacing w:line="360" w:lineRule="auto"/>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Los empresarios, 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este Capítulo.</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La Tesorería Municipal tendrá facultad para suspender o intervenir la venta de boletos de cualquier evento, cuando los organizadores, promotores o empresarios, no cumplan con la obligación contenida en la fracción III del Artículo 54 de esta ley, no proporcionen la información que se les requiera para la determinación del impuesto o de alguna manera obstaculicen las facultades de las autoridades municipales.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CAPÍTULO II</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Derechos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Derechos son las contraprestaciones en dinero que la ley establece a cargo de quien recibe un servicio del Municipio, en sus funciones de derecho público.</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Sección Primera</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Derechos por Servicios de Licencias y Permisos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Es objeto de los Derechos por Servicios de Licencias y Permisos:</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84"/>
        </w:numPr>
        <w:spacing w:after="0" w:line="360" w:lineRule="auto"/>
        <w:contextualSpacing w:val="0"/>
        <w:jc w:val="both"/>
        <w:rPr>
          <w:rFonts w:ascii="Arial" w:hAnsi="Arial" w:cs="Arial"/>
          <w:sz w:val="20"/>
          <w:szCs w:val="20"/>
        </w:rPr>
      </w:pPr>
      <w:r w:rsidRPr="00355209">
        <w:rPr>
          <w:rFonts w:ascii="Arial" w:hAnsi="Arial" w:cs="Arial"/>
          <w:sz w:val="20"/>
          <w:szCs w:val="20"/>
        </w:rPr>
        <w:t>Las licencias, permisos o autorizaciones para el funcionamiento de establecimientos o locales, cuyos giros sean la enajenación o venta de bebidas alcohólicas o la prestación de servicios que incluyan el expendio de dichas bebidas, siempre que se efectúen total o parcialmente con el público en general.</w:t>
      </w:r>
    </w:p>
    <w:p w:rsidR="00B811F0" w:rsidRPr="00355209" w:rsidRDefault="00B811F0" w:rsidP="009B7592">
      <w:pPr>
        <w:pStyle w:val="Prrafodelista"/>
        <w:numPr>
          <w:ilvl w:val="0"/>
          <w:numId w:val="84"/>
        </w:numPr>
        <w:spacing w:after="0" w:line="360" w:lineRule="auto"/>
        <w:contextualSpacing w:val="0"/>
        <w:jc w:val="both"/>
        <w:rPr>
          <w:rFonts w:ascii="Arial" w:hAnsi="Arial" w:cs="Arial"/>
          <w:sz w:val="20"/>
          <w:szCs w:val="20"/>
        </w:rPr>
      </w:pPr>
      <w:r w:rsidRPr="00355209">
        <w:rPr>
          <w:rFonts w:ascii="Arial" w:hAnsi="Arial" w:cs="Arial"/>
          <w:sz w:val="20"/>
          <w:szCs w:val="20"/>
        </w:rPr>
        <w:t>Las licencias, permisos o autorizaciones para el funcionamiento de establecimientos o locales comerciales o de servicios.</w:t>
      </w:r>
    </w:p>
    <w:p w:rsidR="00B811F0" w:rsidRPr="00355209" w:rsidRDefault="00B811F0" w:rsidP="009B7592">
      <w:pPr>
        <w:pStyle w:val="Prrafodelista"/>
        <w:numPr>
          <w:ilvl w:val="0"/>
          <w:numId w:val="84"/>
        </w:numPr>
        <w:spacing w:after="0" w:line="360" w:lineRule="auto"/>
        <w:contextualSpacing w:val="0"/>
        <w:jc w:val="both"/>
        <w:rPr>
          <w:rFonts w:ascii="Arial" w:hAnsi="Arial" w:cs="Arial"/>
          <w:sz w:val="20"/>
          <w:szCs w:val="20"/>
        </w:rPr>
      </w:pPr>
      <w:r w:rsidRPr="00355209">
        <w:rPr>
          <w:rFonts w:ascii="Arial" w:hAnsi="Arial" w:cs="Arial"/>
          <w:sz w:val="20"/>
          <w:szCs w:val="20"/>
        </w:rPr>
        <w:t>Las licencias para instalación de anuncios de toda índole, conforme a la reglamentación municipal correspondiente.</w:t>
      </w:r>
    </w:p>
    <w:p w:rsidR="00B811F0" w:rsidRPr="00355209" w:rsidRDefault="00B811F0" w:rsidP="009B7592">
      <w:pPr>
        <w:pStyle w:val="Prrafodelista"/>
        <w:numPr>
          <w:ilvl w:val="0"/>
          <w:numId w:val="84"/>
        </w:numPr>
        <w:spacing w:after="0" w:line="360" w:lineRule="auto"/>
        <w:contextualSpacing w:val="0"/>
        <w:jc w:val="both"/>
        <w:rPr>
          <w:rFonts w:ascii="Arial" w:hAnsi="Arial" w:cs="Arial"/>
          <w:sz w:val="20"/>
          <w:szCs w:val="20"/>
        </w:rPr>
      </w:pPr>
      <w:r w:rsidRPr="00355209">
        <w:rPr>
          <w:rFonts w:ascii="Arial" w:hAnsi="Arial" w:cs="Arial"/>
          <w:sz w:val="20"/>
          <w:szCs w:val="20"/>
        </w:rPr>
        <w:t>Los permisos y autorizaciones de tipo provisional señalados en los reglamentos municipales del Municipio de Peto, Yucatán.</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Son sujetos de los derechos a que se refiere la presente Sección, las personas físicas o morales que soliciten y obtengan las licencias, permisos o autorizaciones a que se refiere el Artículo anterior, o que realicen por cuenta propia o ajena las mismas actividades referidas y que dan motivo al pago de derechos.</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Son responsables solidarios del pago de los derechos a que se refiere esta Sección, los propietarios o posesionarios de los inmuebles donde funcionen los establecimientos comerciales o donde se instalen los anuncios.</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Es base para el pago de los derechos a que se refiere la presente Sección:</w:t>
      </w:r>
    </w:p>
    <w:p w:rsidR="00B811F0" w:rsidRPr="00355209" w:rsidRDefault="00B811F0" w:rsidP="00B811F0">
      <w:pPr>
        <w:pStyle w:val="Prrafodelista"/>
        <w:rPr>
          <w:rFonts w:ascii="Arial" w:hAnsi="Arial" w:cs="Arial"/>
          <w:sz w:val="20"/>
          <w:szCs w:val="20"/>
        </w:rPr>
      </w:pP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85"/>
        </w:numPr>
        <w:spacing w:after="0" w:line="360" w:lineRule="auto"/>
        <w:contextualSpacing w:val="0"/>
        <w:jc w:val="both"/>
        <w:rPr>
          <w:rFonts w:ascii="Arial" w:hAnsi="Arial" w:cs="Arial"/>
          <w:sz w:val="20"/>
          <w:szCs w:val="20"/>
        </w:rPr>
      </w:pPr>
      <w:r w:rsidRPr="00355209">
        <w:rPr>
          <w:rFonts w:ascii="Arial" w:hAnsi="Arial" w:cs="Arial"/>
          <w:sz w:val="20"/>
          <w:szCs w:val="20"/>
        </w:rPr>
        <w:t>En relación con el funcionamiento de giros relacionados con la venta de bebidas alcohólicas, la base del gravamen será el tipo de autorización, licencia, permiso o revalidación de estos, así como el número de días y horas, tratándose de permisos eventuales o de funcionamiento en horarios extraordinarios. Podrán establecerse tarifas diferenciadas para el cobro de los derechos a los que se refiere esta fracción, siempre que la autoridad municipal así lo justifique y lo haga constar en la Ley de Ingresos respectiva.</w:t>
      </w:r>
    </w:p>
    <w:p w:rsidR="00B811F0" w:rsidRPr="00355209" w:rsidRDefault="00B811F0" w:rsidP="009B7592">
      <w:pPr>
        <w:pStyle w:val="Prrafodelista"/>
        <w:numPr>
          <w:ilvl w:val="0"/>
          <w:numId w:val="85"/>
        </w:numPr>
        <w:spacing w:after="0" w:line="360" w:lineRule="auto"/>
        <w:contextualSpacing w:val="0"/>
        <w:jc w:val="both"/>
        <w:rPr>
          <w:rFonts w:ascii="Arial" w:hAnsi="Arial" w:cs="Arial"/>
          <w:sz w:val="20"/>
          <w:szCs w:val="20"/>
        </w:rPr>
      </w:pPr>
      <w:r w:rsidRPr="00355209">
        <w:rPr>
          <w:rFonts w:ascii="Arial" w:hAnsi="Arial" w:cs="Arial"/>
          <w:sz w:val="20"/>
          <w:szCs w:val="20"/>
        </w:rPr>
        <w:t>En relación con el funcionamiento de establecimientos o locales comerciales o de servicios, el tipo de autorización, licencia, permiso o revalidación de éstos.</w:t>
      </w:r>
    </w:p>
    <w:p w:rsidR="00B811F0" w:rsidRPr="00355209" w:rsidRDefault="00B811F0" w:rsidP="009B7592">
      <w:pPr>
        <w:pStyle w:val="Prrafodelista"/>
        <w:numPr>
          <w:ilvl w:val="0"/>
          <w:numId w:val="85"/>
        </w:numPr>
        <w:spacing w:after="0" w:line="360" w:lineRule="auto"/>
        <w:contextualSpacing w:val="0"/>
        <w:jc w:val="both"/>
        <w:rPr>
          <w:rFonts w:ascii="Arial" w:hAnsi="Arial" w:cs="Arial"/>
          <w:sz w:val="20"/>
          <w:szCs w:val="20"/>
        </w:rPr>
      </w:pPr>
      <w:r w:rsidRPr="00355209">
        <w:rPr>
          <w:rFonts w:ascii="Arial" w:hAnsi="Arial" w:cs="Arial"/>
          <w:sz w:val="20"/>
          <w:szCs w:val="20"/>
        </w:rPr>
        <w:t>Tratándose de licencias para anuncios, el metro cuadrado de superficie del anuncio.</w:t>
      </w:r>
    </w:p>
    <w:p w:rsidR="00B811F0" w:rsidRPr="00355209" w:rsidRDefault="00B811F0" w:rsidP="009B7592">
      <w:pPr>
        <w:pStyle w:val="Prrafodelista"/>
        <w:numPr>
          <w:ilvl w:val="0"/>
          <w:numId w:val="85"/>
        </w:numPr>
        <w:spacing w:after="0" w:line="360" w:lineRule="auto"/>
        <w:contextualSpacing w:val="0"/>
        <w:jc w:val="both"/>
        <w:rPr>
          <w:rFonts w:ascii="Arial" w:hAnsi="Arial" w:cs="Arial"/>
          <w:sz w:val="20"/>
          <w:szCs w:val="20"/>
        </w:rPr>
      </w:pPr>
      <w:r w:rsidRPr="00355209">
        <w:rPr>
          <w:rFonts w:ascii="Arial" w:hAnsi="Arial" w:cs="Arial"/>
          <w:sz w:val="20"/>
          <w:szCs w:val="20"/>
        </w:rPr>
        <w:t>Para los permisos o autorizaciones de tipo provisional señalados en los reglamentos municipales, el tipo de solicitud, así como el tiempo de vigencia de la misma.</w:t>
      </w:r>
    </w:p>
    <w:p w:rsidR="00B811F0" w:rsidRPr="00355209" w:rsidRDefault="00B811F0" w:rsidP="009B7592">
      <w:pPr>
        <w:pStyle w:val="Prrafodelista"/>
        <w:numPr>
          <w:ilvl w:val="0"/>
          <w:numId w:val="85"/>
        </w:numPr>
        <w:spacing w:after="0" w:line="360" w:lineRule="auto"/>
        <w:contextualSpacing w:val="0"/>
        <w:jc w:val="both"/>
        <w:rPr>
          <w:rFonts w:ascii="Arial" w:hAnsi="Arial" w:cs="Arial"/>
          <w:sz w:val="20"/>
          <w:szCs w:val="20"/>
        </w:rPr>
      </w:pPr>
      <w:r w:rsidRPr="00355209">
        <w:rPr>
          <w:rFonts w:ascii="Arial" w:hAnsi="Arial" w:cs="Arial"/>
          <w:sz w:val="20"/>
          <w:szCs w:val="20"/>
        </w:rPr>
        <w:t>En el caso de las fracciones señaladas en este artículo, la autoridad municipal podrá determinar una cuota única por cada permiso otorgado, sin tomar en cuenta la base señalada en dichas fracciones.</w:t>
      </w:r>
    </w:p>
    <w:p w:rsidR="00B811F0" w:rsidRPr="00355209" w:rsidRDefault="00B811F0" w:rsidP="00B811F0">
      <w:pPr>
        <w:pStyle w:val="Prrafodelista"/>
        <w:spacing w:after="0" w:line="360" w:lineRule="auto"/>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El pago de los derechos a que se refiere esta Sección deberá cubrirse con anticipación al otorgamiento de las licencias o permisos referidos, con excepción de los que en su caso disponga la reglamentación correspondiente.</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Por el otorgamiento de licencias o permisos a que hace referencia esta Sección, se causarán y pagarán derechos de conformidad con las tarifas señaladas la Ley de Ingresos del Municipio de Peto, Yucatán.</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Los establecimientos con venta de bebidas alcohólicas que no cuenten con licencia de funcionamiento vigente podrán ser clausurados por la autoridad municipal, por el perjuicio que pueden causar al interés general.</w:t>
      </w:r>
    </w:p>
    <w:p w:rsidR="00B811F0" w:rsidRPr="00355209" w:rsidRDefault="00B811F0" w:rsidP="00B811F0">
      <w:pPr>
        <w:pStyle w:val="Prrafodelista"/>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Para efecto de la expedición de Licencias de Funcionamiento se deberá cumplir con lo dispuesto en el Reglamento relativo a los establecimientos con venta de bebidas alcohólicas en el Municipio de Peto, Yucatán.</w:t>
      </w:r>
    </w:p>
    <w:p w:rsidR="003F1AB3" w:rsidRDefault="003F1AB3"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Sección Segunda</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Derechos por servicios que presta la Dirección de Obras Públicas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Son sujetos obligados al pago de derechos por los servicios que presta la Dirección de Obras Públicas, las personas físicas o morales que lo soliciten.</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Los sujetos pagarán los derechos por los servicios que soliciten a la Dirección de Desarrollo Urbano, consistentes en:</w:t>
      </w:r>
    </w:p>
    <w:p w:rsidR="00B811F0" w:rsidRPr="00355209" w:rsidRDefault="00B811F0" w:rsidP="00B811F0">
      <w:pPr>
        <w:pStyle w:val="Prrafodelista"/>
        <w:rPr>
          <w:rFonts w:ascii="Arial" w:hAnsi="Arial" w:cs="Arial"/>
          <w:sz w:val="20"/>
          <w:szCs w:val="20"/>
        </w:rPr>
      </w:pPr>
    </w:p>
    <w:p w:rsidR="00B811F0" w:rsidRPr="00355209" w:rsidRDefault="00B811F0" w:rsidP="009B7592">
      <w:pPr>
        <w:pStyle w:val="Prrafodelista"/>
        <w:numPr>
          <w:ilvl w:val="0"/>
          <w:numId w:val="86"/>
        </w:numPr>
        <w:spacing w:after="0" w:line="360" w:lineRule="auto"/>
        <w:contextualSpacing w:val="0"/>
        <w:jc w:val="both"/>
        <w:rPr>
          <w:rFonts w:ascii="Arial" w:hAnsi="Arial" w:cs="Arial"/>
          <w:sz w:val="20"/>
          <w:szCs w:val="20"/>
        </w:rPr>
      </w:pPr>
      <w:r w:rsidRPr="00355209">
        <w:rPr>
          <w:rFonts w:ascii="Arial" w:hAnsi="Arial" w:cs="Arial"/>
          <w:sz w:val="20"/>
          <w:szCs w:val="20"/>
        </w:rPr>
        <w:t>Licencia de construcción o reconstrucción.</w:t>
      </w:r>
    </w:p>
    <w:p w:rsidR="00B811F0" w:rsidRPr="00355209" w:rsidRDefault="00B811F0" w:rsidP="009B7592">
      <w:pPr>
        <w:pStyle w:val="Prrafodelista"/>
        <w:numPr>
          <w:ilvl w:val="0"/>
          <w:numId w:val="86"/>
        </w:numPr>
        <w:spacing w:after="0" w:line="360" w:lineRule="auto"/>
        <w:contextualSpacing w:val="0"/>
        <w:jc w:val="both"/>
        <w:rPr>
          <w:rFonts w:ascii="Arial" w:hAnsi="Arial" w:cs="Arial"/>
          <w:sz w:val="20"/>
          <w:szCs w:val="20"/>
        </w:rPr>
      </w:pPr>
      <w:r w:rsidRPr="00355209">
        <w:rPr>
          <w:rFonts w:ascii="Arial" w:hAnsi="Arial" w:cs="Arial"/>
          <w:sz w:val="20"/>
          <w:szCs w:val="20"/>
        </w:rPr>
        <w:t>Constancia de terminación de obra.</w:t>
      </w:r>
    </w:p>
    <w:p w:rsidR="00B811F0" w:rsidRPr="00355209" w:rsidRDefault="00B811F0" w:rsidP="009B7592">
      <w:pPr>
        <w:pStyle w:val="Prrafodelista"/>
        <w:numPr>
          <w:ilvl w:val="0"/>
          <w:numId w:val="86"/>
        </w:numPr>
        <w:spacing w:after="0" w:line="360" w:lineRule="auto"/>
        <w:contextualSpacing w:val="0"/>
        <w:jc w:val="both"/>
        <w:rPr>
          <w:rFonts w:ascii="Arial" w:hAnsi="Arial" w:cs="Arial"/>
          <w:sz w:val="20"/>
          <w:szCs w:val="20"/>
        </w:rPr>
      </w:pPr>
      <w:r w:rsidRPr="00355209">
        <w:rPr>
          <w:rFonts w:ascii="Arial" w:hAnsi="Arial" w:cs="Arial"/>
          <w:sz w:val="20"/>
          <w:szCs w:val="20"/>
        </w:rPr>
        <w:t>Licencia para realización de una demolición.</w:t>
      </w:r>
    </w:p>
    <w:p w:rsidR="00B811F0" w:rsidRPr="00355209" w:rsidRDefault="00B811F0" w:rsidP="009B7592">
      <w:pPr>
        <w:pStyle w:val="Prrafodelista"/>
        <w:numPr>
          <w:ilvl w:val="0"/>
          <w:numId w:val="86"/>
        </w:numPr>
        <w:spacing w:after="0" w:line="360" w:lineRule="auto"/>
        <w:contextualSpacing w:val="0"/>
        <w:jc w:val="both"/>
        <w:rPr>
          <w:rFonts w:ascii="Arial" w:hAnsi="Arial" w:cs="Arial"/>
          <w:sz w:val="20"/>
          <w:szCs w:val="20"/>
        </w:rPr>
      </w:pPr>
      <w:r w:rsidRPr="00355209">
        <w:rPr>
          <w:rFonts w:ascii="Arial" w:hAnsi="Arial" w:cs="Arial"/>
          <w:sz w:val="20"/>
          <w:szCs w:val="20"/>
        </w:rPr>
        <w:t>Constancia de Alineamiento.</w:t>
      </w:r>
    </w:p>
    <w:p w:rsidR="00B811F0" w:rsidRPr="00355209" w:rsidRDefault="00B811F0" w:rsidP="009B7592">
      <w:pPr>
        <w:pStyle w:val="Prrafodelista"/>
        <w:numPr>
          <w:ilvl w:val="0"/>
          <w:numId w:val="86"/>
        </w:numPr>
        <w:spacing w:after="0" w:line="360" w:lineRule="auto"/>
        <w:contextualSpacing w:val="0"/>
        <w:jc w:val="both"/>
        <w:rPr>
          <w:rFonts w:ascii="Arial" w:hAnsi="Arial" w:cs="Arial"/>
          <w:sz w:val="20"/>
          <w:szCs w:val="20"/>
        </w:rPr>
      </w:pPr>
      <w:r w:rsidRPr="00355209">
        <w:rPr>
          <w:rFonts w:ascii="Arial" w:hAnsi="Arial" w:cs="Arial"/>
          <w:sz w:val="20"/>
          <w:szCs w:val="20"/>
        </w:rPr>
        <w:t>Sellado de planos.</w:t>
      </w:r>
    </w:p>
    <w:p w:rsidR="00B811F0" w:rsidRPr="00355209" w:rsidRDefault="00B811F0" w:rsidP="009B7592">
      <w:pPr>
        <w:pStyle w:val="Prrafodelista"/>
        <w:numPr>
          <w:ilvl w:val="0"/>
          <w:numId w:val="86"/>
        </w:numPr>
        <w:spacing w:after="0" w:line="360" w:lineRule="auto"/>
        <w:contextualSpacing w:val="0"/>
        <w:jc w:val="both"/>
        <w:rPr>
          <w:rFonts w:ascii="Arial" w:hAnsi="Arial" w:cs="Arial"/>
          <w:sz w:val="20"/>
          <w:szCs w:val="20"/>
        </w:rPr>
      </w:pPr>
      <w:r w:rsidRPr="00355209">
        <w:rPr>
          <w:rFonts w:ascii="Arial" w:hAnsi="Arial" w:cs="Arial"/>
          <w:sz w:val="20"/>
          <w:szCs w:val="20"/>
        </w:rPr>
        <w:t>Licencia para hacer cortes en banquetas, pavimento y guarniciones.</w:t>
      </w:r>
    </w:p>
    <w:p w:rsidR="00B811F0" w:rsidRPr="00355209" w:rsidRDefault="00B811F0" w:rsidP="009B7592">
      <w:pPr>
        <w:pStyle w:val="Prrafodelista"/>
        <w:numPr>
          <w:ilvl w:val="0"/>
          <w:numId w:val="86"/>
        </w:numPr>
        <w:spacing w:after="0" w:line="360" w:lineRule="auto"/>
        <w:contextualSpacing w:val="0"/>
        <w:jc w:val="both"/>
        <w:rPr>
          <w:rFonts w:ascii="Arial" w:hAnsi="Arial" w:cs="Arial"/>
          <w:sz w:val="20"/>
          <w:szCs w:val="20"/>
        </w:rPr>
      </w:pPr>
      <w:r w:rsidRPr="00355209">
        <w:rPr>
          <w:rFonts w:ascii="Arial" w:hAnsi="Arial" w:cs="Arial"/>
          <w:sz w:val="20"/>
          <w:szCs w:val="20"/>
        </w:rPr>
        <w:t>Otorgamiento de constancia a que se refiere la Ley Sobre el Régimen de Propiedad y Condominio Inmobiliario del Estado de Yucatán.</w:t>
      </w:r>
    </w:p>
    <w:p w:rsidR="00B811F0" w:rsidRPr="00355209" w:rsidRDefault="00B811F0" w:rsidP="009B7592">
      <w:pPr>
        <w:pStyle w:val="Prrafodelista"/>
        <w:numPr>
          <w:ilvl w:val="0"/>
          <w:numId w:val="86"/>
        </w:numPr>
        <w:spacing w:after="0" w:line="360" w:lineRule="auto"/>
        <w:contextualSpacing w:val="0"/>
        <w:jc w:val="both"/>
        <w:rPr>
          <w:rFonts w:ascii="Arial" w:hAnsi="Arial" w:cs="Arial"/>
          <w:sz w:val="20"/>
          <w:szCs w:val="20"/>
        </w:rPr>
      </w:pPr>
      <w:r w:rsidRPr="00355209">
        <w:rPr>
          <w:rFonts w:ascii="Arial" w:hAnsi="Arial" w:cs="Arial"/>
          <w:sz w:val="20"/>
          <w:szCs w:val="20"/>
        </w:rPr>
        <w:t>Constancia para obras de urbanización.</w:t>
      </w:r>
    </w:p>
    <w:p w:rsidR="00B811F0" w:rsidRPr="00355209" w:rsidRDefault="00B811F0" w:rsidP="009B7592">
      <w:pPr>
        <w:pStyle w:val="Prrafodelista"/>
        <w:numPr>
          <w:ilvl w:val="0"/>
          <w:numId w:val="86"/>
        </w:numPr>
        <w:spacing w:after="0" w:line="360" w:lineRule="auto"/>
        <w:contextualSpacing w:val="0"/>
        <w:jc w:val="both"/>
        <w:rPr>
          <w:rFonts w:ascii="Arial" w:hAnsi="Arial" w:cs="Arial"/>
          <w:sz w:val="20"/>
          <w:szCs w:val="20"/>
        </w:rPr>
      </w:pPr>
      <w:r w:rsidRPr="00355209">
        <w:rPr>
          <w:rFonts w:ascii="Arial" w:hAnsi="Arial" w:cs="Arial"/>
          <w:sz w:val="20"/>
          <w:szCs w:val="20"/>
        </w:rPr>
        <w:t>Constancia de uso de suelo.</w:t>
      </w:r>
    </w:p>
    <w:p w:rsidR="00B811F0" w:rsidRPr="00355209" w:rsidRDefault="00B811F0" w:rsidP="009B7592">
      <w:pPr>
        <w:pStyle w:val="Prrafodelista"/>
        <w:numPr>
          <w:ilvl w:val="0"/>
          <w:numId w:val="86"/>
        </w:numPr>
        <w:spacing w:after="0" w:line="360" w:lineRule="auto"/>
        <w:contextualSpacing w:val="0"/>
        <w:jc w:val="both"/>
        <w:rPr>
          <w:rFonts w:ascii="Arial" w:hAnsi="Arial" w:cs="Arial"/>
          <w:sz w:val="20"/>
          <w:szCs w:val="20"/>
        </w:rPr>
      </w:pPr>
      <w:r w:rsidRPr="00355209">
        <w:rPr>
          <w:rFonts w:ascii="Arial" w:hAnsi="Arial" w:cs="Arial"/>
          <w:sz w:val="20"/>
          <w:szCs w:val="20"/>
        </w:rPr>
        <w:t>Factibilidad de uso de suelo.</w:t>
      </w:r>
    </w:p>
    <w:p w:rsidR="00B811F0" w:rsidRPr="00355209" w:rsidRDefault="00B811F0" w:rsidP="009B7592">
      <w:pPr>
        <w:pStyle w:val="Prrafodelista"/>
        <w:numPr>
          <w:ilvl w:val="0"/>
          <w:numId w:val="86"/>
        </w:numPr>
        <w:spacing w:after="0" w:line="360" w:lineRule="auto"/>
        <w:contextualSpacing w:val="0"/>
        <w:jc w:val="both"/>
        <w:rPr>
          <w:rFonts w:ascii="Arial" w:hAnsi="Arial" w:cs="Arial"/>
          <w:sz w:val="20"/>
          <w:szCs w:val="20"/>
        </w:rPr>
      </w:pPr>
      <w:r w:rsidRPr="00355209">
        <w:rPr>
          <w:rFonts w:ascii="Arial" w:hAnsi="Arial" w:cs="Arial"/>
          <w:sz w:val="20"/>
          <w:szCs w:val="20"/>
        </w:rPr>
        <w:t>Licencia de uso de suelo.</w:t>
      </w:r>
    </w:p>
    <w:p w:rsidR="00B811F0" w:rsidRPr="00355209" w:rsidRDefault="00B811F0" w:rsidP="009B7592">
      <w:pPr>
        <w:pStyle w:val="Prrafodelista"/>
        <w:numPr>
          <w:ilvl w:val="0"/>
          <w:numId w:val="86"/>
        </w:numPr>
        <w:spacing w:after="0" w:line="360" w:lineRule="auto"/>
        <w:contextualSpacing w:val="0"/>
        <w:jc w:val="both"/>
        <w:rPr>
          <w:rFonts w:ascii="Arial" w:hAnsi="Arial" w:cs="Arial"/>
          <w:sz w:val="20"/>
          <w:szCs w:val="20"/>
        </w:rPr>
      </w:pPr>
      <w:r w:rsidRPr="00355209">
        <w:rPr>
          <w:rFonts w:ascii="Arial" w:hAnsi="Arial" w:cs="Arial"/>
          <w:sz w:val="20"/>
          <w:szCs w:val="20"/>
        </w:rPr>
        <w:t>Licencias para fraccionamientos.</w:t>
      </w:r>
    </w:p>
    <w:p w:rsidR="00B811F0" w:rsidRPr="00355209" w:rsidRDefault="00B811F0" w:rsidP="009B7592">
      <w:pPr>
        <w:pStyle w:val="Prrafodelista"/>
        <w:numPr>
          <w:ilvl w:val="0"/>
          <w:numId w:val="86"/>
        </w:numPr>
        <w:spacing w:after="0" w:line="360" w:lineRule="auto"/>
        <w:contextualSpacing w:val="0"/>
        <w:jc w:val="both"/>
        <w:rPr>
          <w:rFonts w:ascii="Arial" w:hAnsi="Arial" w:cs="Arial"/>
          <w:sz w:val="20"/>
          <w:szCs w:val="20"/>
        </w:rPr>
      </w:pPr>
      <w:r w:rsidRPr="00355209">
        <w:rPr>
          <w:rFonts w:ascii="Arial" w:hAnsi="Arial" w:cs="Arial"/>
          <w:sz w:val="20"/>
          <w:szCs w:val="20"/>
        </w:rPr>
        <w:t>Constancia de unión y división de inmuebles.</w:t>
      </w:r>
    </w:p>
    <w:p w:rsidR="00B811F0" w:rsidRPr="00355209" w:rsidRDefault="00B811F0" w:rsidP="009B7592">
      <w:pPr>
        <w:pStyle w:val="Prrafodelista"/>
        <w:numPr>
          <w:ilvl w:val="0"/>
          <w:numId w:val="86"/>
        </w:numPr>
        <w:tabs>
          <w:tab w:val="left" w:pos="993"/>
        </w:tabs>
        <w:spacing w:after="0" w:line="360" w:lineRule="auto"/>
        <w:contextualSpacing w:val="0"/>
        <w:jc w:val="both"/>
        <w:rPr>
          <w:rFonts w:ascii="Arial" w:hAnsi="Arial" w:cs="Arial"/>
          <w:sz w:val="20"/>
          <w:szCs w:val="20"/>
        </w:rPr>
      </w:pPr>
      <w:r w:rsidRPr="00355209">
        <w:rPr>
          <w:rFonts w:ascii="Arial" w:hAnsi="Arial" w:cs="Arial"/>
          <w:sz w:val="20"/>
          <w:szCs w:val="20"/>
        </w:rPr>
        <w:t>Licencia para efectuar excavaciones o para la construcción de pozos o albercas.</w:t>
      </w:r>
    </w:p>
    <w:p w:rsidR="00B811F0" w:rsidRPr="00355209" w:rsidRDefault="00B811F0" w:rsidP="009B7592">
      <w:pPr>
        <w:pStyle w:val="Prrafodelista"/>
        <w:numPr>
          <w:ilvl w:val="0"/>
          <w:numId w:val="86"/>
        </w:numPr>
        <w:tabs>
          <w:tab w:val="left" w:pos="993"/>
        </w:tabs>
        <w:spacing w:after="0" w:line="360" w:lineRule="auto"/>
        <w:contextualSpacing w:val="0"/>
        <w:jc w:val="both"/>
        <w:rPr>
          <w:rFonts w:ascii="Arial" w:hAnsi="Arial" w:cs="Arial"/>
          <w:sz w:val="20"/>
          <w:szCs w:val="20"/>
        </w:rPr>
      </w:pPr>
      <w:r w:rsidRPr="00355209">
        <w:rPr>
          <w:rFonts w:ascii="Arial" w:hAnsi="Arial" w:cs="Arial"/>
          <w:sz w:val="20"/>
          <w:szCs w:val="20"/>
        </w:rPr>
        <w:t>Licencia para construir bardas o colocar pisos.</w:t>
      </w:r>
    </w:p>
    <w:p w:rsidR="00B811F0" w:rsidRPr="00355209" w:rsidRDefault="00B811F0" w:rsidP="009B7592">
      <w:pPr>
        <w:pStyle w:val="Prrafodelista"/>
        <w:numPr>
          <w:ilvl w:val="0"/>
          <w:numId w:val="86"/>
        </w:numPr>
        <w:tabs>
          <w:tab w:val="left" w:pos="993"/>
        </w:tabs>
        <w:spacing w:after="0" w:line="360" w:lineRule="auto"/>
        <w:contextualSpacing w:val="0"/>
        <w:jc w:val="both"/>
        <w:rPr>
          <w:rFonts w:ascii="Arial" w:hAnsi="Arial" w:cs="Arial"/>
          <w:sz w:val="20"/>
          <w:szCs w:val="20"/>
        </w:rPr>
      </w:pPr>
      <w:r w:rsidRPr="00355209">
        <w:rPr>
          <w:rFonts w:ascii="Arial" w:hAnsi="Arial" w:cs="Arial"/>
          <w:sz w:val="20"/>
          <w:szCs w:val="20"/>
        </w:rPr>
        <w:t>Constancia de inspección de uso de suelo.</w:t>
      </w:r>
    </w:p>
    <w:p w:rsidR="00B811F0" w:rsidRPr="00355209" w:rsidRDefault="00B811F0" w:rsidP="00B811F0">
      <w:pPr>
        <w:pStyle w:val="Prrafodelista"/>
        <w:spacing w:after="0" w:line="360" w:lineRule="auto"/>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Las bases para el cobro de los derechos mencionados en el Artículo que antecede serán:</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87"/>
        </w:numPr>
        <w:spacing w:after="0" w:line="360" w:lineRule="auto"/>
        <w:contextualSpacing w:val="0"/>
        <w:jc w:val="both"/>
        <w:rPr>
          <w:rFonts w:ascii="Arial" w:hAnsi="Arial" w:cs="Arial"/>
          <w:sz w:val="20"/>
          <w:szCs w:val="20"/>
        </w:rPr>
      </w:pPr>
      <w:r w:rsidRPr="00355209">
        <w:rPr>
          <w:rFonts w:ascii="Arial" w:hAnsi="Arial" w:cs="Arial"/>
          <w:sz w:val="20"/>
          <w:szCs w:val="20"/>
        </w:rPr>
        <w:t>El número de metros lineales.</w:t>
      </w:r>
    </w:p>
    <w:p w:rsidR="00B811F0" w:rsidRPr="00355209" w:rsidRDefault="00B811F0" w:rsidP="009B7592">
      <w:pPr>
        <w:pStyle w:val="Prrafodelista"/>
        <w:numPr>
          <w:ilvl w:val="0"/>
          <w:numId w:val="87"/>
        </w:numPr>
        <w:spacing w:after="0" w:line="360" w:lineRule="auto"/>
        <w:contextualSpacing w:val="0"/>
        <w:jc w:val="both"/>
        <w:rPr>
          <w:rFonts w:ascii="Arial" w:hAnsi="Arial" w:cs="Arial"/>
          <w:sz w:val="20"/>
          <w:szCs w:val="20"/>
        </w:rPr>
      </w:pPr>
      <w:r w:rsidRPr="00355209">
        <w:rPr>
          <w:rFonts w:ascii="Arial" w:hAnsi="Arial" w:cs="Arial"/>
          <w:sz w:val="20"/>
          <w:szCs w:val="20"/>
        </w:rPr>
        <w:t>El número de metros cuadrados.</w:t>
      </w:r>
    </w:p>
    <w:p w:rsidR="00B811F0" w:rsidRPr="00355209" w:rsidRDefault="00B811F0" w:rsidP="009B7592">
      <w:pPr>
        <w:pStyle w:val="Prrafodelista"/>
        <w:numPr>
          <w:ilvl w:val="0"/>
          <w:numId w:val="87"/>
        </w:numPr>
        <w:spacing w:after="0" w:line="360" w:lineRule="auto"/>
        <w:contextualSpacing w:val="0"/>
        <w:jc w:val="both"/>
        <w:rPr>
          <w:rFonts w:ascii="Arial" w:hAnsi="Arial" w:cs="Arial"/>
          <w:sz w:val="20"/>
          <w:szCs w:val="20"/>
        </w:rPr>
      </w:pPr>
      <w:r w:rsidRPr="00355209">
        <w:rPr>
          <w:rFonts w:ascii="Arial" w:hAnsi="Arial" w:cs="Arial"/>
          <w:sz w:val="20"/>
          <w:szCs w:val="20"/>
        </w:rPr>
        <w:t>El número de metros cúbicos.</w:t>
      </w:r>
    </w:p>
    <w:p w:rsidR="00B811F0" w:rsidRPr="00355209" w:rsidRDefault="00B811F0" w:rsidP="009B7592">
      <w:pPr>
        <w:pStyle w:val="Prrafodelista"/>
        <w:numPr>
          <w:ilvl w:val="0"/>
          <w:numId w:val="87"/>
        </w:numPr>
        <w:spacing w:after="0" w:line="360" w:lineRule="auto"/>
        <w:contextualSpacing w:val="0"/>
        <w:jc w:val="both"/>
        <w:rPr>
          <w:rFonts w:ascii="Arial" w:hAnsi="Arial" w:cs="Arial"/>
          <w:sz w:val="20"/>
          <w:szCs w:val="20"/>
        </w:rPr>
      </w:pPr>
      <w:r w:rsidRPr="00355209">
        <w:rPr>
          <w:rFonts w:ascii="Arial" w:hAnsi="Arial" w:cs="Arial"/>
          <w:sz w:val="20"/>
          <w:szCs w:val="20"/>
        </w:rPr>
        <w:t>El número de predios, departamentos o locales resultantes.</w:t>
      </w:r>
    </w:p>
    <w:p w:rsidR="00B811F0" w:rsidRPr="00355209" w:rsidRDefault="00B811F0" w:rsidP="009B7592">
      <w:pPr>
        <w:pStyle w:val="Prrafodelista"/>
        <w:numPr>
          <w:ilvl w:val="0"/>
          <w:numId w:val="87"/>
        </w:numPr>
        <w:spacing w:after="0" w:line="360" w:lineRule="auto"/>
        <w:contextualSpacing w:val="0"/>
        <w:jc w:val="both"/>
        <w:rPr>
          <w:rFonts w:ascii="Arial" w:hAnsi="Arial" w:cs="Arial"/>
          <w:sz w:val="20"/>
          <w:szCs w:val="20"/>
        </w:rPr>
      </w:pPr>
      <w:r w:rsidRPr="00355209">
        <w:rPr>
          <w:rFonts w:ascii="Arial" w:hAnsi="Arial" w:cs="Arial"/>
          <w:sz w:val="20"/>
          <w:szCs w:val="20"/>
        </w:rPr>
        <w:t>El servicio prestado.</w:t>
      </w:r>
    </w:p>
    <w:p w:rsidR="00B811F0" w:rsidRPr="00355209" w:rsidRDefault="00B811F0" w:rsidP="00B811F0">
      <w:pPr>
        <w:pStyle w:val="Prrafodelista"/>
        <w:spacing w:after="0" w:line="360" w:lineRule="auto"/>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Para los efectos de esta Sección, las construcciones se clasificarán en:</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88"/>
        </w:numPr>
        <w:spacing w:after="0" w:line="360" w:lineRule="auto"/>
        <w:contextualSpacing w:val="0"/>
        <w:jc w:val="both"/>
        <w:rPr>
          <w:rFonts w:ascii="Arial" w:hAnsi="Arial" w:cs="Arial"/>
          <w:sz w:val="20"/>
          <w:szCs w:val="20"/>
        </w:rPr>
      </w:pPr>
      <w:r w:rsidRPr="00355209">
        <w:rPr>
          <w:rFonts w:ascii="Arial" w:hAnsi="Arial" w:cs="Arial"/>
          <w:sz w:val="20"/>
          <w:szCs w:val="20"/>
        </w:rPr>
        <w:t>Dos tipos de construcciones:</w:t>
      </w:r>
    </w:p>
    <w:p w:rsidR="00B811F0" w:rsidRPr="00355209" w:rsidRDefault="00B811F0" w:rsidP="009B7592">
      <w:pPr>
        <w:pStyle w:val="Prrafodelista"/>
        <w:numPr>
          <w:ilvl w:val="1"/>
          <w:numId w:val="89"/>
        </w:numPr>
        <w:spacing w:after="0" w:line="360" w:lineRule="auto"/>
        <w:contextualSpacing w:val="0"/>
        <w:jc w:val="both"/>
        <w:rPr>
          <w:rFonts w:ascii="Arial" w:hAnsi="Arial" w:cs="Arial"/>
          <w:sz w:val="20"/>
          <w:szCs w:val="20"/>
        </w:rPr>
      </w:pPr>
      <w:r w:rsidRPr="00355209">
        <w:rPr>
          <w:rFonts w:ascii="Arial" w:hAnsi="Arial" w:cs="Arial"/>
          <w:sz w:val="20"/>
          <w:szCs w:val="20"/>
        </w:rPr>
        <w:t>Construcción Tipo A:</w:t>
      </w:r>
    </w:p>
    <w:p w:rsidR="00B811F0" w:rsidRPr="00355209" w:rsidRDefault="00B811F0" w:rsidP="00B811F0">
      <w:pPr>
        <w:spacing w:line="360" w:lineRule="auto"/>
        <w:ind w:left="1418"/>
        <w:jc w:val="both"/>
        <w:rPr>
          <w:rFonts w:ascii="Arial" w:hAnsi="Arial" w:cs="Arial"/>
          <w:sz w:val="20"/>
          <w:szCs w:val="20"/>
        </w:rPr>
      </w:pPr>
      <w:r w:rsidRPr="00355209">
        <w:rPr>
          <w:rFonts w:ascii="Arial" w:hAnsi="Arial" w:cs="Arial"/>
          <w:sz w:val="20"/>
          <w:szCs w:val="20"/>
        </w:rPr>
        <w:t>Es aquella construcción estructurada, cubierta con concreto armado o cualquier otro elemento especial, con excepción de las señaladas como tipo B.</w:t>
      </w:r>
    </w:p>
    <w:p w:rsidR="00B811F0" w:rsidRPr="00355209" w:rsidRDefault="00B811F0" w:rsidP="009B7592">
      <w:pPr>
        <w:pStyle w:val="Prrafodelista"/>
        <w:numPr>
          <w:ilvl w:val="1"/>
          <w:numId w:val="89"/>
        </w:numPr>
        <w:spacing w:after="0" w:line="360" w:lineRule="auto"/>
        <w:contextualSpacing w:val="0"/>
        <w:jc w:val="both"/>
        <w:rPr>
          <w:rFonts w:ascii="Arial" w:hAnsi="Arial" w:cs="Arial"/>
          <w:sz w:val="20"/>
          <w:szCs w:val="20"/>
        </w:rPr>
      </w:pPr>
      <w:r w:rsidRPr="00355209">
        <w:rPr>
          <w:rFonts w:ascii="Arial" w:hAnsi="Arial" w:cs="Arial"/>
          <w:sz w:val="20"/>
          <w:szCs w:val="20"/>
        </w:rPr>
        <w:t>Construcción tipo B:</w:t>
      </w:r>
    </w:p>
    <w:p w:rsidR="00B811F0" w:rsidRPr="00355209" w:rsidRDefault="00B811F0" w:rsidP="00B811F0">
      <w:pPr>
        <w:spacing w:line="360" w:lineRule="auto"/>
        <w:ind w:left="1418"/>
        <w:jc w:val="both"/>
        <w:rPr>
          <w:rFonts w:ascii="Arial" w:hAnsi="Arial" w:cs="Arial"/>
          <w:sz w:val="20"/>
          <w:szCs w:val="20"/>
        </w:rPr>
      </w:pPr>
      <w:r w:rsidRPr="00355209">
        <w:rPr>
          <w:rFonts w:ascii="Arial" w:hAnsi="Arial" w:cs="Arial"/>
          <w:sz w:val="20"/>
          <w:szCs w:val="20"/>
        </w:rPr>
        <w:t>Es aquella construcción estructurada cubierta de madera, cartón, paja, lámina metálica, lámina de asbesto o lámina de cartón.</w:t>
      </w:r>
    </w:p>
    <w:p w:rsidR="00B811F0" w:rsidRPr="00355209" w:rsidRDefault="00B811F0" w:rsidP="009B7592">
      <w:pPr>
        <w:pStyle w:val="Prrafodelista"/>
        <w:numPr>
          <w:ilvl w:val="0"/>
          <w:numId w:val="88"/>
        </w:numPr>
        <w:spacing w:after="0" w:line="360" w:lineRule="auto"/>
        <w:contextualSpacing w:val="0"/>
        <w:jc w:val="both"/>
        <w:rPr>
          <w:rFonts w:ascii="Arial" w:hAnsi="Arial" w:cs="Arial"/>
          <w:sz w:val="20"/>
          <w:szCs w:val="20"/>
        </w:rPr>
      </w:pPr>
      <w:r w:rsidRPr="00355209">
        <w:rPr>
          <w:rFonts w:ascii="Arial" w:hAnsi="Arial" w:cs="Arial"/>
          <w:sz w:val="20"/>
          <w:szCs w:val="20"/>
        </w:rPr>
        <w:t>Los tipos de construcción señalados en la fracción anterior podrán ser:</w:t>
      </w:r>
    </w:p>
    <w:p w:rsidR="00B811F0" w:rsidRPr="00355209" w:rsidRDefault="00B811F0" w:rsidP="009B7592">
      <w:pPr>
        <w:pStyle w:val="Prrafodelista"/>
        <w:numPr>
          <w:ilvl w:val="1"/>
          <w:numId w:val="90"/>
        </w:numPr>
        <w:spacing w:after="0" w:line="360" w:lineRule="auto"/>
        <w:contextualSpacing w:val="0"/>
        <w:jc w:val="both"/>
        <w:rPr>
          <w:rFonts w:ascii="Arial" w:hAnsi="Arial" w:cs="Arial"/>
          <w:sz w:val="20"/>
          <w:szCs w:val="20"/>
        </w:rPr>
      </w:pPr>
      <w:r w:rsidRPr="00355209">
        <w:rPr>
          <w:rFonts w:ascii="Arial" w:hAnsi="Arial" w:cs="Arial"/>
          <w:sz w:val="20"/>
          <w:szCs w:val="20"/>
        </w:rPr>
        <w:t>Clase 1: Con construcción hasta de 60.00 metros cuadrados.</w:t>
      </w:r>
    </w:p>
    <w:p w:rsidR="00B811F0" w:rsidRPr="00355209" w:rsidRDefault="00B811F0" w:rsidP="009B7592">
      <w:pPr>
        <w:pStyle w:val="Prrafodelista"/>
        <w:numPr>
          <w:ilvl w:val="1"/>
          <w:numId w:val="90"/>
        </w:numPr>
        <w:spacing w:after="0" w:line="360" w:lineRule="auto"/>
        <w:contextualSpacing w:val="0"/>
        <w:jc w:val="both"/>
        <w:rPr>
          <w:rFonts w:ascii="Arial" w:hAnsi="Arial" w:cs="Arial"/>
          <w:sz w:val="20"/>
          <w:szCs w:val="20"/>
        </w:rPr>
      </w:pPr>
      <w:r w:rsidRPr="00355209">
        <w:rPr>
          <w:rFonts w:ascii="Arial" w:hAnsi="Arial" w:cs="Arial"/>
          <w:sz w:val="20"/>
          <w:szCs w:val="20"/>
        </w:rPr>
        <w:t>Clase 2: Con construcción desde 61.00 hasta 120.00 metros cuadrados.</w:t>
      </w:r>
    </w:p>
    <w:p w:rsidR="00B811F0" w:rsidRPr="00355209" w:rsidRDefault="00B811F0" w:rsidP="009B7592">
      <w:pPr>
        <w:pStyle w:val="Prrafodelista"/>
        <w:numPr>
          <w:ilvl w:val="1"/>
          <w:numId w:val="90"/>
        </w:numPr>
        <w:spacing w:after="0" w:line="360" w:lineRule="auto"/>
        <w:contextualSpacing w:val="0"/>
        <w:jc w:val="both"/>
        <w:rPr>
          <w:rFonts w:ascii="Arial" w:hAnsi="Arial" w:cs="Arial"/>
          <w:sz w:val="20"/>
          <w:szCs w:val="20"/>
        </w:rPr>
      </w:pPr>
      <w:r w:rsidRPr="00355209">
        <w:rPr>
          <w:rFonts w:ascii="Arial" w:hAnsi="Arial" w:cs="Arial"/>
          <w:sz w:val="20"/>
          <w:szCs w:val="20"/>
        </w:rPr>
        <w:t>Clase 3: Con construcción desde 121.00 hasta 240.00 metros cuadrados.</w:t>
      </w:r>
    </w:p>
    <w:p w:rsidR="00B811F0" w:rsidRPr="00355209" w:rsidRDefault="00B811F0" w:rsidP="009B7592">
      <w:pPr>
        <w:pStyle w:val="Prrafodelista"/>
        <w:numPr>
          <w:ilvl w:val="1"/>
          <w:numId w:val="90"/>
        </w:numPr>
        <w:spacing w:after="0" w:line="360" w:lineRule="auto"/>
        <w:contextualSpacing w:val="0"/>
        <w:jc w:val="both"/>
        <w:rPr>
          <w:rFonts w:ascii="Arial" w:hAnsi="Arial" w:cs="Arial"/>
          <w:sz w:val="20"/>
          <w:szCs w:val="20"/>
        </w:rPr>
      </w:pPr>
      <w:r w:rsidRPr="00355209">
        <w:rPr>
          <w:rFonts w:ascii="Arial" w:hAnsi="Arial" w:cs="Arial"/>
          <w:sz w:val="20"/>
          <w:szCs w:val="20"/>
        </w:rPr>
        <w:t>Clase 4: Con construcción desde 241.00 metros cuadrados en adelante.</w:t>
      </w:r>
    </w:p>
    <w:p w:rsidR="00B811F0" w:rsidRPr="00355209" w:rsidRDefault="00B811F0" w:rsidP="00B811F0">
      <w:pPr>
        <w:pStyle w:val="Prrafodelista"/>
        <w:spacing w:after="0" w:line="360" w:lineRule="auto"/>
        <w:ind w:left="144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El pago de los derechos a que se refiere este Capítulo se calculará y pagará conforme a las tarifas establecidas en la Ley de Ingresos del Municipio de Peto, Yucatán.</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Quedará exenta de pago, la inspección para el otorgamiento de la licencia que se requiera, por los siguientes conceptos:</w:t>
      </w:r>
    </w:p>
    <w:p w:rsidR="00B811F0" w:rsidRPr="00355209" w:rsidRDefault="00B811F0" w:rsidP="00B811F0">
      <w:pPr>
        <w:pStyle w:val="Prrafodelista"/>
        <w:rPr>
          <w:rFonts w:ascii="Arial" w:hAnsi="Arial" w:cs="Arial"/>
          <w:sz w:val="20"/>
          <w:szCs w:val="20"/>
        </w:rPr>
      </w:pP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91"/>
        </w:numPr>
        <w:spacing w:after="0" w:line="360" w:lineRule="auto"/>
        <w:contextualSpacing w:val="0"/>
        <w:jc w:val="both"/>
        <w:rPr>
          <w:rFonts w:ascii="Arial" w:hAnsi="Arial" w:cs="Arial"/>
          <w:sz w:val="20"/>
          <w:szCs w:val="20"/>
        </w:rPr>
      </w:pPr>
      <w:r w:rsidRPr="00355209">
        <w:rPr>
          <w:rFonts w:ascii="Arial" w:hAnsi="Arial" w:cs="Arial"/>
          <w:sz w:val="20"/>
          <w:szCs w:val="20"/>
        </w:rPr>
        <w:t>Las construcciones que sean edificadas físicamente por sus propietarios.</w:t>
      </w:r>
    </w:p>
    <w:p w:rsidR="00B811F0" w:rsidRPr="00355209" w:rsidRDefault="00B811F0" w:rsidP="009B7592">
      <w:pPr>
        <w:pStyle w:val="Prrafodelista"/>
        <w:numPr>
          <w:ilvl w:val="0"/>
          <w:numId w:val="91"/>
        </w:numPr>
        <w:spacing w:after="0" w:line="360" w:lineRule="auto"/>
        <w:contextualSpacing w:val="0"/>
        <w:jc w:val="both"/>
        <w:rPr>
          <w:rFonts w:ascii="Arial" w:hAnsi="Arial" w:cs="Arial"/>
          <w:sz w:val="20"/>
          <w:szCs w:val="20"/>
        </w:rPr>
      </w:pPr>
      <w:r w:rsidRPr="00355209">
        <w:rPr>
          <w:rFonts w:ascii="Arial" w:hAnsi="Arial" w:cs="Arial"/>
          <w:sz w:val="20"/>
          <w:szCs w:val="20"/>
        </w:rPr>
        <w:t>Las construcciones de Centros Asistenciales y Sociales, propiedad de la Federación, el Estado o Municipio.</w:t>
      </w:r>
    </w:p>
    <w:p w:rsidR="00B811F0" w:rsidRPr="00355209" w:rsidRDefault="00B811F0" w:rsidP="009B7592">
      <w:pPr>
        <w:pStyle w:val="Prrafodelista"/>
        <w:numPr>
          <w:ilvl w:val="0"/>
          <w:numId w:val="91"/>
        </w:numPr>
        <w:spacing w:after="0" w:line="360" w:lineRule="auto"/>
        <w:contextualSpacing w:val="0"/>
        <w:jc w:val="both"/>
        <w:rPr>
          <w:rFonts w:ascii="Arial" w:hAnsi="Arial" w:cs="Arial"/>
          <w:sz w:val="20"/>
          <w:szCs w:val="20"/>
        </w:rPr>
      </w:pPr>
      <w:r w:rsidRPr="00355209">
        <w:rPr>
          <w:rFonts w:ascii="Arial" w:hAnsi="Arial" w:cs="Arial"/>
          <w:sz w:val="20"/>
          <w:szCs w:val="20"/>
        </w:rPr>
        <w:t>La construcción de aceras, fosas sépticas, pozos de absorción, resanes, pintura de fachadas y obras de jardinería. Destinadas al mejoramiento de la vivienda.</w:t>
      </w:r>
    </w:p>
    <w:p w:rsidR="00B811F0" w:rsidRPr="00355209" w:rsidRDefault="00B811F0" w:rsidP="00B811F0">
      <w:pPr>
        <w:pStyle w:val="Prrafodelista"/>
        <w:spacing w:after="0" w:line="360" w:lineRule="auto"/>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El Tesorero Municipal a solicitud escrita del Director de Obras Públicas o del Titular de la Dependencia respectiva, podrá disminuir la tarifa a los contribuyentes de ostensible pobreza, que tengan dependientes económicos.</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Se considera que el contribuyente es de ostensible pobreza, en los casos siguientes:</w:t>
      </w:r>
    </w:p>
    <w:p w:rsidR="00B811F0" w:rsidRPr="00355209" w:rsidRDefault="00B811F0" w:rsidP="009B7592">
      <w:pPr>
        <w:pStyle w:val="Prrafodelista"/>
        <w:numPr>
          <w:ilvl w:val="0"/>
          <w:numId w:val="92"/>
        </w:numPr>
        <w:spacing w:after="0" w:line="360" w:lineRule="auto"/>
        <w:contextualSpacing w:val="0"/>
        <w:jc w:val="both"/>
        <w:rPr>
          <w:rFonts w:ascii="Arial" w:hAnsi="Arial" w:cs="Arial"/>
          <w:sz w:val="20"/>
          <w:szCs w:val="20"/>
        </w:rPr>
      </w:pPr>
      <w:r w:rsidRPr="00355209">
        <w:rPr>
          <w:rFonts w:ascii="Arial" w:hAnsi="Arial" w:cs="Arial"/>
          <w:sz w:val="20"/>
          <w:szCs w:val="20"/>
        </w:rPr>
        <w:t>Cuando el ingreso familiar del contribuyente es inferior a un salario mínimo vigente en el Estado de Yucatán y el solicitante de la disminución del monto del derecho, tenga algún dependiente económico.</w:t>
      </w:r>
    </w:p>
    <w:p w:rsidR="00B811F0" w:rsidRPr="00355209" w:rsidRDefault="00B811F0" w:rsidP="009B7592">
      <w:pPr>
        <w:pStyle w:val="Prrafodelista"/>
        <w:numPr>
          <w:ilvl w:val="0"/>
          <w:numId w:val="92"/>
        </w:numPr>
        <w:spacing w:after="0" w:line="360" w:lineRule="auto"/>
        <w:contextualSpacing w:val="0"/>
        <w:jc w:val="both"/>
        <w:rPr>
          <w:rFonts w:ascii="Arial" w:hAnsi="Arial" w:cs="Arial"/>
          <w:sz w:val="20"/>
          <w:szCs w:val="20"/>
        </w:rPr>
      </w:pPr>
      <w:r w:rsidRPr="00355209">
        <w:rPr>
          <w:rFonts w:ascii="Arial" w:hAnsi="Arial" w:cs="Arial"/>
          <w:sz w:val="20"/>
          <w:szCs w:val="20"/>
        </w:rPr>
        <w:t>Cuando el ingreso familiar del contribuyente no exceda de 2 veces la unidad de medida de actualización vigente y los dependientes de él sean más de dos.</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El solicitante de la disminución del monto del derecho deberá justificar a satisfacción de la autoridad, que se encuentra en algunos de los supuestos mencionados.</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La dependencia competente del Ayuntamiento realizará la investigación socio- económica de cada solicitante y remitirá un dictamen aprobando o negando la reducción.</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Un ejemplar del dictamen se anexará al comprobante de ingresos y ambos documentos formarán parte de la cuenta pública que se rendirá a la Auditoría Superior del Estado.</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En las oficinas recaudadoras se instalarán cartelones en lugares visibles, informando al público los requisitos y procedimientos para obtener una reducción de los derechos.</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Lo dispuesto en este Artículo, no libera a los responsables de las obras o de los actos relacionados, de la obligación de solicitar los permisos o autorizaciones correspondientes.</w:t>
      </w:r>
    </w:p>
    <w:p w:rsidR="00B811F0" w:rsidRPr="00355209" w:rsidRDefault="00B811F0" w:rsidP="00B811F0">
      <w:pPr>
        <w:spacing w:line="360" w:lineRule="auto"/>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Son responsables solidarios del pago de estos derechos, los ingenieros, contratistas, arquitectos y/o encargados de la realización de las obras.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Sección Tercera</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 xml:space="preserve">Derechos por Servicios de Vigilancia </w:t>
      </w:r>
      <w:bookmarkStart w:id="3" w:name="_Hlk56983857"/>
      <w:r w:rsidRPr="00355209">
        <w:rPr>
          <w:rFonts w:ascii="Arial" w:hAnsi="Arial" w:cs="Arial"/>
          <w:b/>
          <w:bCs/>
          <w:sz w:val="20"/>
          <w:szCs w:val="20"/>
        </w:rPr>
        <w:t>y los Relativos a Vialidad</w:t>
      </w:r>
      <w:bookmarkEnd w:id="3"/>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Es objeto del Derecho por Servicio de Vigilancia, el prestado especialmente por la policía municipal.</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Son sujetos de estos derechos las personas físicas o morales, instituciones públicas o privadas que soliciten al Ayuntamiento, el servicio especial de vigilancia.</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Es base para el pago del derecho a que se refiere esta sección, el número de agentes solicitados, así como el número de horas que se destinen a la prestación del servicio.</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jc w:val="both"/>
        <w:rPr>
          <w:rFonts w:ascii="Arial" w:hAnsi="Arial" w:cs="Arial"/>
          <w:sz w:val="20"/>
          <w:szCs w:val="20"/>
        </w:rPr>
      </w:pPr>
      <w:r w:rsidRPr="00355209">
        <w:rPr>
          <w:rFonts w:ascii="Arial" w:hAnsi="Arial" w:cs="Arial"/>
          <w:sz w:val="20"/>
          <w:szCs w:val="20"/>
        </w:rPr>
        <w:t>Este derecho se pagará conforme a lo siguiente:</w:t>
      </w:r>
    </w:p>
    <w:p w:rsidR="00B811F0" w:rsidRPr="00355209" w:rsidRDefault="00B811F0" w:rsidP="00B811F0">
      <w:pPr>
        <w:pStyle w:val="Prrafodelista"/>
        <w:rPr>
          <w:rFonts w:ascii="Arial" w:hAnsi="Arial" w:cs="Arial"/>
          <w:sz w:val="20"/>
          <w:szCs w:val="20"/>
        </w:rPr>
      </w:pPr>
    </w:p>
    <w:p w:rsidR="00B811F0" w:rsidRPr="00355209" w:rsidRDefault="00B811F0" w:rsidP="009B7592">
      <w:pPr>
        <w:pStyle w:val="Prrafodelista"/>
        <w:numPr>
          <w:ilvl w:val="0"/>
          <w:numId w:val="93"/>
        </w:numPr>
        <w:spacing w:after="0" w:line="360" w:lineRule="auto"/>
        <w:jc w:val="both"/>
        <w:rPr>
          <w:rFonts w:ascii="Arial" w:hAnsi="Arial" w:cs="Arial"/>
          <w:sz w:val="20"/>
          <w:szCs w:val="20"/>
        </w:rPr>
      </w:pPr>
      <w:r w:rsidRPr="00355209">
        <w:rPr>
          <w:rFonts w:ascii="Arial" w:hAnsi="Arial" w:cs="Arial"/>
          <w:sz w:val="20"/>
          <w:szCs w:val="20"/>
        </w:rPr>
        <w:t>Por servicios de vigilancia:</w:t>
      </w:r>
    </w:p>
    <w:p w:rsidR="00B811F0" w:rsidRPr="00355209" w:rsidRDefault="00B811F0" w:rsidP="009B7592">
      <w:pPr>
        <w:pStyle w:val="Prrafodelista"/>
        <w:numPr>
          <w:ilvl w:val="0"/>
          <w:numId w:val="94"/>
        </w:numPr>
        <w:spacing w:after="0" w:line="360" w:lineRule="auto"/>
        <w:jc w:val="both"/>
        <w:rPr>
          <w:rFonts w:ascii="Arial" w:hAnsi="Arial" w:cs="Arial"/>
          <w:sz w:val="20"/>
          <w:szCs w:val="20"/>
        </w:rPr>
      </w:pPr>
      <w:r w:rsidRPr="00355209">
        <w:rPr>
          <w:rFonts w:ascii="Arial" w:hAnsi="Arial" w:cs="Arial"/>
          <w:sz w:val="20"/>
          <w:szCs w:val="20"/>
        </w:rPr>
        <w:t>En fiestas de carácter social, exposiciones, asambleas y demás eventos análogos, en general, una cuota equivalente a cuatro veces la unidad de medida y actualización por comisionado por cada jornada de ocho horas.</w:t>
      </w:r>
    </w:p>
    <w:p w:rsidR="00B811F0" w:rsidRPr="00355209" w:rsidRDefault="00B811F0" w:rsidP="009B7592">
      <w:pPr>
        <w:pStyle w:val="Prrafodelista"/>
        <w:numPr>
          <w:ilvl w:val="0"/>
          <w:numId w:val="94"/>
        </w:numPr>
        <w:spacing w:after="0" w:line="360" w:lineRule="auto"/>
        <w:jc w:val="both"/>
        <w:rPr>
          <w:rFonts w:ascii="Arial" w:hAnsi="Arial" w:cs="Arial"/>
          <w:sz w:val="20"/>
          <w:szCs w:val="20"/>
        </w:rPr>
      </w:pPr>
      <w:r w:rsidRPr="00355209">
        <w:rPr>
          <w:rFonts w:ascii="Arial" w:hAnsi="Arial" w:cs="Arial"/>
          <w:sz w:val="20"/>
          <w:szCs w:val="20"/>
        </w:rPr>
        <w:t>En las centrales y terminales de autobuses, centros deportivos, empresas, instituciones y con particulares una cuota equivalente a ocho veces la unidad de medida y actualización por comisionado, por cada jornada de ocho horas.</w:t>
      </w:r>
    </w:p>
    <w:p w:rsidR="00B811F0" w:rsidRPr="00355209" w:rsidRDefault="00B811F0" w:rsidP="009B7592">
      <w:pPr>
        <w:pStyle w:val="Prrafodelista"/>
        <w:numPr>
          <w:ilvl w:val="0"/>
          <w:numId w:val="93"/>
        </w:numPr>
        <w:spacing w:after="0" w:line="360" w:lineRule="auto"/>
        <w:jc w:val="both"/>
        <w:rPr>
          <w:rFonts w:ascii="Arial" w:hAnsi="Arial" w:cs="Arial"/>
          <w:sz w:val="20"/>
          <w:szCs w:val="20"/>
        </w:rPr>
      </w:pPr>
      <w:r w:rsidRPr="00355209">
        <w:rPr>
          <w:rFonts w:ascii="Arial" w:hAnsi="Arial" w:cs="Arial"/>
          <w:sz w:val="20"/>
          <w:szCs w:val="20"/>
        </w:rPr>
        <w:t>Por permisos relacionados con la Vialidad de vehículos de carga:</w:t>
      </w:r>
    </w:p>
    <w:p w:rsidR="00B811F0" w:rsidRPr="00355209" w:rsidRDefault="00B811F0" w:rsidP="009B7592">
      <w:pPr>
        <w:pStyle w:val="Prrafodelista"/>
        <w:numPr>
          <w:ilvl w:val="1"/>
          <w:numId w:val="95"/>
        </w:numPr>
        <w:spacing w:after="0" w:line="360" w:lineRule="auto"/>
        <w:jc w:val="both"/>
        <w:rPr>
          <w:rFonts w:ascii="Arial" w:hAnsi="Arial" w:cs="Arial"/>
          <w:sz w:val="20"/>
          <w:szCs w:val="20"/>
        </w:rPr>
      </w:pPr>
      <w:r w:rsidRPr="00355209">
        <w:rPr>
          <w:rFonts w:ascii="Arial" w:hAnsi="Arial" w:cs="Arial"/>
          <w:sz w:val="20"/>
          <w:szCs w:val="20"/>
        </w:rPr>
        <w:t xml:space="preserve">Por cada maniobra de carga y descarga en la vía pública, de vehículos con capacidad de carga mayor de 10,000 kilos, se pagará una cuota </w:t>
      </w:r>
      <w:bookmarkStart w:id="4" w:name="_Hlk56983264"/>
      <w:r w:rsidRPr="00355209">
        <w:rPr>
          <w:rFonts w:ascii="Arial" w:hAnsi="Arial" w:cs="Arial"/>
          <w:sz w:val="20"/>
          <w:szCs w:val="20"/>
        </w:rPr>
        <w:t>equivalente a dos veces la unidad de medida y actualización.</w:t>
      </w:r>
      <w:bookmarkEnd w:id="4"/>
    </w:p>
    <w:p w:rsidR="00B811F0" w:rsidRPr="00355209" w:rsidRDefault="00B811F0" w:rsidP="009B7592">
      <w:pPr>
        <w:pStyle w:val="Prrafodelista"/>
        <w:numPr>
          <w:ilvl w:val="1"/>
          <w:numId w:val="95"/>
        </w:numPr>
        <w:spacing w:after="0" w:line="360" w:lineRule="auto"/>
        <w:jc w:val="both"/>
        <w:rPr>
          <w:rFonts w:ascii="Arial" w:hAnsi="Arial" w:cs="Arial"/>
          <w:sz w:val="20"/>
          <w:szCs w:val="20"/>
        </w:rPr>
      </w:pPr>
      <w:r w:rsidRPr="00355209">
        <w:rPr>
          <w:rFonts w:ascii="Arial" w:hAnsi="Arial" w:cs="Arial"/>
          <w:sz w:val="20"/>
          <w:szCs w:val="20"/>
        </w:rPr>
        <w:t xml:space="preserve">Por transitar en el primer cuadro de la ciudad, en ruta y horario determinado, fuera del horario autorizado por la norma respectiva, con vehículos de capacidad de carga mayor de 3,500 kilos, se pagará una cuota </w:t>
      </w:r>
      <w:bookmarkStart w:id="5" w:name="_Hlk56983311"/>
      <w:r w:rsidRPr="00355209">
        <w:rPr>
          <w:rFonts w:ascii="Arial" w:hAnsi="Arial" w:cs="Arial"/>
          <w:sz w:val="20"/>
          <w:szCs w:val="20"/>
        </w:rPr>
        <w:t>equivalente a una unidad de medida y actualización.</w:t>
      </w:r>
      <w:bookmarkEnd w:id="5"/>
    </w:p>
    <w:p w:rsidR="00B811F0" w:rsidRPr="00355209" w:rsidRDefault="00B811F0" w:rsidP="009B7592">
      <w:pPr>
        <w:pStyle w:val="Prrafodelista"/>
        <w:numPr>
          <w:ilvl w:val="0"/>
          <w:numId w:val="93"/>
        </w:numPr>
        <w:spacing w:after="0" w:line="360" w:lineRule="auto"/>
        <w:jc w:val="both"/>
        <w:rPr>
          <w:rFonts w:ascii="Arial" w:hAnsi="Arial" w:cs="Arial"/>
          <w:sz w:val="20"/>
          <w:szCs w:val="20"/>
        </w:rPr>
      </w:pPr>
      <w:r w:rsidRPr="00355209">
        <w:rPr>
          <w:rFonts w:ascii="Arial" w:hAnsi="Arial" w:cs="Arial"/>
          <w:sz w:val="20"/>
          <w:szCs w:val="20"/>
        </w:rPr>
        <w:t>Por permisos para actividades que requieran la ocupación de la vía pública:</w:t>
      </w:r>
    </w:p>
    <w:p w:rsidR="00B811F0" w:rsidRPr="00355209" w:rsidRDefault="00B811F0" w:rsidP="009B7592">
      <w:pPr>
        <w:pStyle w:val="Prrafodelista"/>
        <w:numPr>
          <w:ilvl w:val="1"/>
          <w:numId w:val="96"/>
        </w:numPr>
        <w:spacing w:after="0" w:line="360" w:lineRule="auto"/>
        <w:jc w:val="both"/>
        <w:rPr>
          <w:rFonts w:ascii="Arial" w:hAnsi="Arial" w:cs="Arial"/>
          <w:sz w:val="20"/>
          <w:szCs w:val="20"/>
        </w:rPr>
      </w:pPr>
      <w:r w:rsidRPr="00355209">
        <w:rPr>
          <w:rFonts w:ascii="Arial" w:hAnsi="Arial" w:cs="Arial"/>
          <w:sz w:val="20"/>
          <w:szCs w:val="20"/>
        </w:rPr>
        <w:t xml:space="preserve">Por trabajo de extracción de aguas negras o desazolve de pozos, se pagará una cuota equivalente </w:t>
      </w:r>
      <w:bookmarkStart w:id="6" w:name="_Hlk56983394"/>
      <w:r w:rsidRPr="00355209">
        <w:rPr>
          <w:rFonts w:ascii="Arial" w:hAnsi="Arial" w:cs="Arial"/>
          <w:sz w:val="20"/>
          <w:szCs w:val="20"/>
        </w:rPr>
        <w:t>a cinco veces la unidad de medida y actualización.</w:t>
      </w:r>
      <w:bookmarkEnd w:id="6"/>
    </w:p>
    <w:p w:rsidR="00B811F0" w:rsidRPr="00355209" w:rsidRDefault="00B811F0" w:rsidP="009B7592">
      <w:pPr>
        <w:pStyle w:val="Prrafodelista"/>
        <w:numPr>
          <w:ilvl w:val="1"/>
          <w:numId w:val="96"/>
        </w:numPr>
        <w:spacing w:after="0" w:line="360" w:lineRule="auto"/>
        <w:jc w:val="both"/>
        <w:rPr>
          <w:rFonts w:ascii="Arial" w:hAnsi="Arial" w:cs="Arial"/>
          <w:sz w:val="20"/>
          <w:szCs w:val="20"/>
        </w:rPr>
      </w:pPr>
      <w:r w:rsidRPr="00355209">
        <w:rPr>
          <w:rFonts w:ascii="Arial" w:hAnsi="Arial" w:cs="Arial"/>
          <w:sz w:val="20"/>
          <w:szCs w:val="20"/>
        </w:rPr>
        <w:t xml:space="preserve">Por cierre total de calle, por cada día o fracción de éste, se pagará una cuota equivalente a </w:t>
      </w:r>
      <w:bookmarkStart w:id="7" w:name="_Hlk56983460"/>
      <w:r w:rsidRPr="00355209">
        <w:rPr>
          <w:rFonts w:ascii="Arial" w:hAnsi="Arial" w:cs="Arial"/>
          <w:sz w:val="20"/>
          <w:szCs w:val="20"/>
        </w:rPr>
        <w:t>nueve veces la unidad de medida y actualización.</w:t>
      </w:r>
      <w:bookmarkEnd w:id="7"/>
    </w:p>
    <w:p w:rsidR="00B811F0" w:rsidRPr="00355209" w:rsidRDefault="00B811F0" w:rsidP="009B7592">
      <w:pPr>
        <w:pStyle w:val="Prrafodelista"/>
        <w:numPr>
          <w:ilvl w:val="1"/>
          <w:numId w:val="96"/>
        </w:numPr>
        <w:spacing w:after="0" w:line="360" w:lineRule="auto"/>
        <w:jc w:val="both"/>
        <w:rPr>
          <w:rFonts w:ascii="Arial" w:hAnsi="Arial" w:cs="Arial"/>
          <w:sz w:val="20"/>
          <w:szCs w:val="20"/>
        </w:rPr>
      </w:pPr>
      <w:r w:rsidRPr="00355209">
        <w:rPr>
          <w:rFonts w:ascii="Arial" w:hAnsi="Arial" w:cs="Arial"/>
          <w:sz w:val="20"/>
          <w:szCs w:val="20"/>
        </w:rPr>
        <w:t>Por cierre parcial de calle por cada día o fracción de éste, se pagará una cuota equivalente a cuatro veces la unidad de medida y actualización.</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Cuando se causen y paguen los derechos establecidos en los incisos b) o c) de la fracción III de este artículo, no se causarán los derechos establecidos en la fracción II del mismo.</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A solicitud expresa del Director de Policía Municipal, en consideración a la actividad o trabajo a realizar por los cuales se causen los derechos previstos en este artículo, el Director de Finanzas y Tesorero Municipal podrá disminuir las cuotas establecidas en este mismo artículo.</w:t>
      </w:r>
    </w:p>
    <w:p w:rsidR="00B811F0" w:rsidRPr="00355209" w:rsidRDefault="00B811F0" w:rsidP="00B811F0">
      <w:pPr>
        <w:spacing w:line="360" w:lineRule="auto"/>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El pago de los derechos se hará por anticipado al solicitar el servicio, en las oficinas de la Tesorería Municipal.</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Sección Cuarta</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Derechos por los Servicios de Corralón y Grúa</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Son sujetos de estos derechos las personas físicas o morales e instituciones públicas o privadas que lo soliciten, o cuando la autoridad municipal determine, el arrastre y depósito de vehículos en el corralón municipal u otro lugar autorizado por esta Autoridad.</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Son objetos de estos derechos los servicios de arrastre de vehículos y el depósito de estos en corralones u otros lugares autorizados, que deban ser almacenados, a petición del interesado, por disposición legal o que la autoridad municipal correspondiente lo juzgue necesario o conveniente.</w:t>
      </w:r>
    </w:p>
    <w:p w:rsidR="00B811F0" w:rsidRPr="00355209" w:rsidRDefault="00B811F0" w:rsidP="00B811F0">
      <w:pPr>
        <w:pStyle w:val="Prrafodelista"/>
        <w:rPr>
          <w:rFonts w:ascii="Arial" w:hAnsi="Arial" w:cs="Arial"/>
          <w:sz w:val="20"/>
          <w:szCs w:val="20"/>
        </w:rPr>
      </w:pP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Por los derechos a que se refiere esta Sección, se pagarán cuotas de acuerdo con la tarifa establecida en la Ley de Ingresos del Municipio de Peto, Yucatán.</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Sección Quinta</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Derechos por servicios de Certificaciones y Constancias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Las personas físicas y morales que soliciten al Ayuntamiento participar en licitaciones, o que se les expidan certificaciones y constancias, pagarán derechos conforme a lo establecido en la Ley de Ingresos del Municipio de Peto, Yucatán.</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center"/>
        <w:rPr>
          <w:rFonts w:ascii="Arial" w:hAnsi="Arial" w:cs="Arial"/>
          <w:b/>
          <w:bCs/>
          <w:sz w:val="20"/>
          <w:szCs w:val="20"/>
        </w:rPr>
      </w:pPr>
      <w:bookmarkStart w:id="8" w:name="_Hlk56985798"/>
      <w:r w:rsidRPr="00355209">
        <w:rPr>
          <w:rFonts w:ascii="Arial" w:hAnsi="Arial" w:cs="Arial"/>
          <w:b/>
          <w:bCs/>
          <w:sz w:val="20"/>
          <w:szCs w:val="20"/>
        </w:rPr>
        <w:t>Sección Sexta</w:t>
      </w:r>
    </w:p>
    <w:bookmarkEnd w:id="8"/>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De los Derechos por la Prestación de Servicios en Materia de Protección Civil</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Son sujetos de los derechos establecidos en esta sección las personas físicas o morales que soliciten, cualquiera de los servicios a que se refiere esta sección.</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El objeto de los derechos establecidos en esta sección son los servicios prestados por el Departamento de Protección Civil por concepto de:</w:t>
      </w:r>
    </w:p>
    <w:p w:rsidR="00B811F0" w:rsidRPr="00355209" w:rsidRDefault="00B811F0" w:rsidP="00B811F0">
      <w:pPr>
        <w:pStyle w:val="Prrafodelista"/>
        <w:rPr>
          <w:rFonts w:ascii="Arial" w:hAnsi="Arial" w:cs="Arial"/>
          <w:sz w:val="20"/>
          <w:szCs w:val="20"/>
        </w:rPr>
      </w:pPr>
    </w:p>
    <w:p w:rsidR="00B811F0" w:rsidRPr="00355209" w:rsidRDefault="00B811F0" w:rsidP="009B7592">
      <w:pPr>
        <w:pStyle w:val="Prrafodelista"/>
        <w:numPr>
          <w:ilvl w:val="0"/>
          <w:numId w:val="97"/>
        </w:numPr>
        <w:spacing w:after="0" w:line="360" w:lineRule="auto"/>
        <w:jc w:val="both"/>
        <w:rPr>
          <w:rFonts w:ascii="Arial" w:hAnsi="Arial" w:cs="Arial"/>
          <w:sz w:val="20"/>
          <w:szCs w:val="20"/>
        </w:rPr>
      </w:pPr>
      <w:r w:rsidRPr="00355209">
        <w:rPr>
          <w:rFonts w:ascii="Arial" w:hAnsi="Arial" w:cs="Arial"/>
          <w:sz w:val="20"/>
          <w:szCs w:val="20"/>
        </w:rPr>
        <w:t>Permiso para detonar explosivos.</w:t>
      </w:r>
    </w:p>
    <w:p w:rsidR="00B811F0" w:rsidRPr="00355209" w:rsidRDefault="00B811F0" w:rsidP="009B7592">
      <w:pPr>
        <w:pStyle w:val="Prrafodelista"/>
        <w:numPr>
          <w:ilvl w:val="0"/>
          <w:numId w:val="97"/>
        </w:numPr>
        <w:spacing w:after="0" w:line="360" w:lineRule="auto"/>
        <w:jc w:val="both"/>
        <w:rPr>
          <w:rFonts w:ascii="Arial" w:hAnsi="Arial" w:cs="Arial"/>
          <w:sz w:val="20"/>
          <w:szCs w:val="20"/>
        </w:rPr>
      </w:pPr>
      <w:r w:rsidRPr="00355209">
        <w:rPr>
          <w:rFonts w:ascii="Arial" w:hAnsi="Arial" w:cs="Arial"/>
          <w:sz w:val="20"/>
          <w:szCs w:val="20"/>
        </w:rPr>
        <w:t>Emisión del análisis de riesgo.</w:t>
      </w:r>
    </w:p>
    <w:p w:rsidR="00B811F0" w:rsidRPr="00355209" w:rsidRDefault="00B811F0" w:rsidP="009B7592">
      <w:pPr>
        <w:pStyle w:val="Prrafodelista"/>
        <w:numPr>
          <w:ilvl w:val="0"/>
          <w:numId w:val="97"/>
        </w:numPr>
        <w:spacing w:after="0" w:line="360" w:lineRule="auto"/>
        <w:jc w:val="both"/>
        <w:rPr>
          <w:rFonts w:ascii="Arial" w:hAnsi="Arial" w:cs="Arial"/>
          <w:sz w:val="20"/>
          <w:szCs w:val="20"/>
        </w:rPr>
      </w:pPr>
      <w:r w:rsidRPr="00355209">
        <w:rPr>
          <w:rFonts w:ascii="Arial" w:hAnsi="Arial" w:cs="Arial"/>
          <w:sz w:val="20"/>
          <w:szCs w:val="20"/>
        </w:rPr>
        <w:t>Emisión del dictamen de riesgo.</w:t>
      </w:r>
    </w:p>
    <w:p w:rsidR="00B811F0" w:rsidRPr="00355209" w:rsidRDefault="00B811F0" w:rsidP="009B7592">
      <w:pPr>
        <w:pStyle w:val="Prrafodelista"/>
        <w:numPr>
          <w:ilvl w:val="0"/>
          <w:numId w:val="97"/>
        </w:numPr>
        <w:spacing w:after="0" w:line="360" w:lineRule="auto"/>
        <w:jc w:val="both"/>
        <w:rPr>
          <w:rFonts w:ascii="Arial" w:hAnsi="Arial" w:cs="Arial"/>
          <w:sz w:val="20"/>
          <w:szCs w:val="20"/>
        </w:rPr>
      </w:pPr>
      <w:r w:rsidRPr="00355209">
        <w:rPr>
          <w:rFonts w:ascii="Arial" w:hAnsi="Arial" w:cs="Arial"/>
          <w:sz w:val="20"/>
          <w:szCs w:val="20"/>
        </w:rPr>
        <w:t>Visita de inspección a establecimientos que lo soliciten o bien que por irregularidades el propio departamento municipal decida inspeccionar.</w:t>
      </w:r>
    </w:p>
    <w:p w:rsidR="00B811F0" w:rsidRPr="00355209" w:rsidRDefault="00B811F0" w:rsidP="009B7592">
      <w:pPr>
        <w:pStyle w:val="Prrafodelista"/>
        <w:numPr>
          <w:ilvl w:val="0"/>
          <w:numId w:val="97"/>
        </w:numPr>
        <w:spacing w:after="0" w:line="360" w:lineRule="auto"/>
        <w:jc w:val="both"/>
        <w:rPr>
          <w:rFonts w:ascii="Arial" w:hAnsi="Arial" w:cs="Arial"/>
          <w:sz w:val="20"/>
          <w:szCs w:val="20"/>
        </w:rPr>
      </w:pPr>
      <w:r w:rsidRPr="00355209">
        <w:rPr>
          <w:rFonts w:ascii="Arial" w:hAnsi="Arial" w:cs="Arial"/>
          <w:sz w:val="20"/>
          <w:szCs w:val="20"/>
        </w:rPr>
        <w:t>Emisión de la cedula de evaluación de un simulacro.</w:t>
      </w:r>
    </w:p>
    <w:p w:rsidR="00B811F0" w:rsidRPr="00355209" w:rsidRDefault="00B811F0" w:rsidP="009B7592">
      <w:pPr>
        <w:pStyle w:val="Prrafodelista"/>
        <w:numPr>
          <w:ilvl w:val="0"/>
          <w:numId w:val="97"/>
        </w:numPr>
        <w:spacing w:after="0" w:line="360" w:lineRule="auto"/>
        <w:jc w:val="both"/>
        <w:rPr>
          <w:rFonts w:ascii="Arial" w:hAnsi="Arial" w:cs="Arial"/>
          <w:sz w:val="20"/>
          <w:szCs w:val="20"/>
        </w:rPr>
      </w:pPr>
      <w:r w:rsidRPr="00355209">
        <w:rPr>
          <w:rFonts w:ascii="Arial" w:hAnsi="Arial" w:cs="Arial"/>
          <w:sz w:val="20"/>
          <w:szCs w:val="20"/>
        </w:rPr>
        <w:t>Emisión del visto bueno de un programa interno de protección civil.</w:t>
      </w:r>
    </w:p>
    <w:p w:rsidR="00B811F0" w:rsidRPr="00355209" w:rsidRDefault="00B811F0" w:rsidP="00B811F0">
      <w:pPr>
        <w:pStyle w:val="Prrafodelista"/>
        <w:spacing w:after="0" w:line="360" w:lineRule="auto"/>
        <w:jc w:val="both"/>
        <w:rPr>
          <w:rFonts w:ascii="Arial" w:hAnsi="Arial" w:cs="Arial"/>
          <w:sz w:val="20"/>
          <w:szCs w:val="20"/>
        </w:rPr>
      </w:pPr>
    </w:p>
    <w:p w:rsidR="00B811F0" w:rsidRPr="00355209" w:rsidRDefault="00B811F0" w:rsidP="00B811F0">
      <w:pPr>
        <w:pStyle w:val="Prrafodelista"/>
        <w:spacing w:after="0" w:line="360" w:lineRule="auto"/>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Por los derechos a que se refiere esta Sección, se pagarán cuotas de acuerdo con la tarifa establecida en la Ley de Ingresos del Municipio de Peto, Yucatán.</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Sección Séptima</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Derechos por Servicio de Rastro</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Es objeto del Derecho por Servicio de Rastro que preste el Ayuntamiento, el transporte, matanza, guarda en corrales, peso en básculas e inspección fuera del rastro de animales y de carne fresca o en canal.</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Son sujetos del Derecho a que se refiere la presente Sección, las personas físicas o morales que utilicen los servicios de rastro que presta el Ayuntamiento.</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Será base de este tributo el tipo de servicio, el número de animales trasportados, sacrificados, guardados, pesados o inspeccionados.</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Los derechos por los servicios de Rastro se causarán de conformidad con la tarifa establecida en la Ley de Ingresos del Municipio de Peto, Yucatán.</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La inspección de carne en los rastros públicos no causará derecho alguno, pero las personas que introduzcan carne al Municipio de Peto deberán pasar por esa inspección. Dicha inspección se practicará en términos de lo dispuesto en la Ley de Salud del Estado de Yucatán.</w:t>
      </w:r>
    </w:p>
    <w:p w:rsidR="00B811F0" w:rsidRPr="00355209" w:rsidRDefault="00B811F0" w:rsidP="00B811F0">
      <w:pPr>
        <w:pStyle w:val="Prrafodelista"/>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En el caso de que las personas que realicen la introducción de carne en los términos del párrafo anterior no pasaren por la inspección mencionada, se harán acreedoras a una sanción cuyo importe será de cinco unidades de medida y actualización vigente en el Estado de Yucatán por pieza de ganado introducida.</w:t>
      </w:r>
    </w:p>
    <w:p w:rsidR="00B811F0" w:rsidRPr="00355209" w:rsidRDefault="00B811F0" w:rsidP="00B811F0">
      <w:pPr>
        <w:spacing w:line="360" w:lineRule="auto"/>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El Ayuntamiento a través de sus órganos administrativos podrá autorizar la matanza de ganado fuera de los Rastros Públicos del Municipio, previo el cumplimiento del pago de Derecho y los requisitos que determinan la Ley de Salud del Estado de Yucatán y su Reglamento.</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El incumplimiento de esta disposición será sancionado. En caso de reincidencia, dicha sanción se duplicará.</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Sección Octava</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Derechos servicios de Catastro</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El objeto de estos derechos está constituido por los servicios que presta el Catastro Municipal.</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Son sujetos de estos derechos las personas físicas o morales que soliciten los servicios que presta el Catastro Municipal.</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La cuota que se pagará por los servicios que presta el Catastro Municipal, causarán derechos de conformidad con lo establecido en la Ley de Ingresos del Municipio de Peto, Yucatán.</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No causarán derecho alguno las divisiones o fracciones de terrenos en zonas rústicas que sean destinadas plenamente a la producción agrícola o ganadera.</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Los fraccionamientos causarán derechos de deslindes, excepción hecha de lo dispuesto en el Artículo anterior, de conformidad con lo establecido en la Ley de Ingresos del Municipio de Peto, Yucatán.</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Por la revisión de la documentación de construcción en régimen de propiedad en condominio, se causarán derechos de conformidad con lo establecido en la Ley de Ingresos del Municipio de Peto, Yucatán.</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Quedan exentas del pago de los derechos que establece esta Sección, las Instituciones Públicas.</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Sección Novena</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Derechos por el Uso y Aprovechamiento de los Bienes del Dominio Público Municipal</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Son objeto de derecho, el uso y aprovechamiento de cualquiera de los bienes del dominio público del patrimonio municipal, así como el uso y aprovechamiento de locales o piso en los mercados y centrales de abasto propiedad del Municipio.</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Para los efectos de este Artículo y sin perjuicio de lo dispuesto en los Reglamentos Municipales se entenderá por:</w:t>
      </w:r>
    </w:p>
    <w:p w:rsidR="00B811F0" w:rsidRPr="00355209" w:rsidRDefault="00B811F0" w:rsidP="00B811F0">
      <w:pPr>
        <w:spacing w:line="360" w:lineRule="auto"/>
        <w:jc w:val="both"/>
        <w:rPr>
          <w:rFonts w:ascii="Arial" w:hAnsi="Arial" w:cs="Arial"/>
          <w:sz w:val="20"/>
          <w:szCs w:val="20"/>
        </w:rPr>
      </w:pPr>
    </w:p>
    <w:p w:rsidR="00B811F0" w:rsidRPr="00355209" w:rsidRDefault="00B811F0" w:rsidP="009B7592">
      <w:pPr>
        <w:pStyle w:val="Prrafodelista"/>
        <w:numPr>
          <w:ilvl w:val="0"/>
          <w:numId w:val="98"/>
        </w:numPr>
        <w:spacing w:after="0" w:line="360" w:lineRule="auto"/>
        <w:contextualSpacing w:val="0"/>
        <w:jc w:val="both"/>
        <w:rPr>
          <w:rFonts w:ascii="Arial" w:hAnsi="Arial" w:cs="Arial"/>
          <w:sz w:val="20"/>
          <w:szCs w:val="20"/>
        </w:rPr>
      </w:pPr>
      <w:r w:rsidRPr="00355209">
        <w:rPr>
          <w:rFonts w:ascii="Arial" w:hAnsi="Arial" w:cs="Arial"/>
          <w:sz w:val="20"/>
          <w:szCs w:val="20"/>
        </w:rPr>
        <w:t>Mercado.- El inmueble edificado o no, donde concurran diversidad de personas físicas o morales, oferentes de productos básicos y a los que accedan sin restricción los consumidores en general.</w:t>
      </w:r>
    </w:p>
    <w:p w:rsidR="00B811F0" w:rsidRPr="00355209" w:rsidRDefault="00B811F0" w:rsidP="009B7592">
      <w:pPr>
        <w:pStyle w:val="Prrafodelista"/>
        <w:numPr>
          <w:ilvl w:val="0"/>
          <w:numId w:val="98"/>
        </w:numPr>
        <w:spacing w:after="0" w:line="360" w:lineRule="auto"/>
        <w:contextualSpacing w:val="0"/>
        <w:jc w:val="both"/>
        <w:rPr>
          <w:rFonts w:ascii="Arial" w:hAnsi="Arial" w:cs="Arial"/>
          <w:sz w:val="20"/>
          <w:szCs w:val="20"/>
        </w:rPr>
      </w:pPr>
      <w:r w:rsidRPr="00355209">
        <w:rPr>
          <w:rFonts w:ascii="Arial" w:hAnsi="Arial" w:cs="Arial"/>
          <w:sz w:val="20"/>
          <w:szCs w:val="20"/>
        </w:rPr>
        <w:t>Central de Abasto.- El inmueble en que se distribuyan al mayoreo diversidad de productos y cuyas actividades principales son la recepción, exhibición, almacenamiento especializado y venta al mayoreo de productos.</w:t>
      </w:r>
    </w:p>
    <w:p w:rsidR="00B811F0" w:rsidRPr="00355209" w:rsidRDefault="00B811F0" w:rsidP="00B811F0">
      <w:pPr>
        <w:pStyle w:val="Prrafodelista"/>
        <w:spacing w:after="0" w:line="360" w:lineRule="auto"/>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Están sujetos al pago de los derechos por el uso y aprovechamiento de bienes del dominio público municipal, las personas físicas o morales a quienes se les hubiera otorgado en concesión o hayan obtenido la posesión por cualquier otro medio, así como aquellas personas que hagan uso de las unidades deportivas, parques zoológicos, acuáticos, museos, bibliotecas y en general que usen o aprovechen los bienes del dominio público municipal.</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La base para determinar el monto de estos derechos será el número de metros cuadrados concesionados, y el espacio físico que tenga en posesión por cualquier otro medio.</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Los derechos a que se refiere la presente Sección se causarán y pagarán de conformidad con la tarifa establecida en la Ley de Ingresos del Municipio de Peto Yucatán.</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Sección Décima</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Derechos por Servicio de Limpia y Recolección de Basura</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Es objeto del derecho de limpia y/o recolección de basura a domicilio o en los lugares que al efecto se establezcan en los Reglamentos Municipales correspondientes, así como la limpieza de predios baldíos que sean aseados por el Ayuntamiento a solicitud o no, del propietario de los mismos, fuera de este último caso, se estará a lo dispuesto en la reglamentación municipal respectiva.</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Son sujetos de este derecho, las personas físicas o morales que soliciten los servicios de limpia y recolección de basura que preste el Municipio.</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Servirá de base para el cobro del derecho a que se refiere la presente Sección:</w:t>
      </w:r>
    </w:p>
    <w:p w:rsidR="00B811F0" w:rsidRPr="00355209" w:rsidRDefault="00B811F0" w:rsidP="00B811F0">
      <w:pPr>
        <w:pStyle w:val="Prrafodelista"/>
        <w:rPr>
          <w:rFonts w:ascii="Arial" w:hAnsi="Arial" w:cs="Arial"/>
          <w:sz w:val="20"/>
          <w:szCs w:val="20"/>
        </w:rPr>
      </w:pPr>
    </w:p>
    <w:p w:rsidR="00B811F0" w:rsidRPr="00355209" w:rsidRDefault="00B811F0" w:rsidP="009B7592">
      <w:pPr>
        <w:pStyle w:val="Prrafodelista"/>
        <w:numPr>
          <w:ilvl w:val="0"/>
          <w:numId w:val="99"/>
        </w:numPr>
        <w:spacing w:after="0" w:line="360" w:lineRule="auto"/>
        <w:contextualSpacing w:val="0"/>
        <w:jc w:val="both"/>
        <w:rPr>
          <w:rFonts w:ascii="Arial" w:hAnsi="Arial" w:cs="Arial"/>
          <w:sz w:val="20"/>
          <w:szCs w:val="20"/>
        </w:rPr>
      </w:pPr>
      <w:r w:rsidRPr="00355209">
        <w:rPr>
          <w:rFonts w:ascii="Arial" w:hAnsi="Arial" w:cs="Arial"/>
          <w:sz w:val="20"/>
          <w:szCs w:val="20"/>
        </w:rPr>
        <w:t>Tratándose del servicio de recolección de basura, la periodicidad y forma en que se preste el servicio.</w:t>
      </w:r>
    </w:p>
    <w:p w:rsidR="00B811F0" w:rsidRPr="00355209" w:rsidRDefault="00B811F0" w:rsidP="009B7592">
      <w:pPr>
        <w:pStyle w:val="Prrafodelista"/>
        <w:numPr>
          <w:ilvl w:val="0"/>
          <w:numId w:val="99"/>
        </w:numPr>
        <w:spacing w:after="0" w:line="360" w:lineRule="auto"/>
        <w:contextualSpacing w:val="0"/>
        <w:jc w:val="both"/>
        <w:rPr>
          <w:rFonts w:ascii="Arial" w:hAnsi="Arial" w:cs="Arial"/>
          <w:sz w:val="20"/>
          <w:szCs w:val="20"/>
        </w:rPr>
      </w:pPr>
      <w:r w:rsidRPr="00355209">
        <w:rPr>
          <w:rFonts w:ascii="Arial" w:hAnsi="Arial" w:cs="Arial"/>
          <w:sz w:val="20"/>
          <w:szCs w:val="20"/>
        </w:rPr>
        <w:t>La superficie total del predio que deba limpiarse, a solicitud del propietario.</w:t>
      </w:r>
    </w:p>
    <w:p w:rsidR="00B811F0" w:rsidRPr="00355209" w:rsidRDefault="00B811F0" w:rsidP="009B7592">
      <w:pPr>
        <w:pStyle w:val="Prrafodelista"/>
        <w:numPr>
          <w:ilvl w:val="0"/>
          <w:numId w:val="99"/>
        </w:numPr>
        <w:spacing w:after="0" w:line="360" w:lineRule="auto"/>
        <w:contextualSpacing w:val="0"/>
        <w:jc w:val="both"/>
        <w:rPr>
          <w:rFonts w:ascii="Arial" w:hAnsi="Arial" w:cs="Arial"/>
          <w:sz w:val="20"/>
          <w:szCs w:val="20"/>
        </w:rPr>
      </w:pPr>
      <w:r w:rsidRPr="00355209">
        <w:rPr>
          <w:rFonts w:ascii="Arial" w:hAnsi="Arial" w:cs="Arial"/>
          <w:sz w:val="20"/>
          <w:szCs w:val="20"/>
        </w:rPr>
        <w:t>Tratándose del servicio por el uso de basurero propiedad del Municipio se causará y cobrará por viaje de acuerdo con la siguiente clasificación:</w:t>
      </w:r>
    </w:p>
    <w:p w:rsidR="00B811F0" w:rsidRPr="00355209" w:rsidRDefault="00B811F0" w:rsidP="00B811F0">
      <w:pPr>
        <w:pStyle w:val="Prrafodelista"/>
        <w:spacing w:after="0" w:line="360" w:lineRule="auto"/>
        <w:contextualSpacing w:val="0"/>
        <w:jc w:val="both"/>
        <w:rPr>
          <w:rFonts w:ascii="Arial" w:hAnsi="Arial" w:cs="Arial"/>
          <w:sz w:val="20"/>
          <w:szCs w:val="20"/>
        </w:rPr>
      </w:pPr>
    </w:p>
    <w:p w:rsidR="00B811F0" w:rsidRPr="00355209" w:rsidRDefault="00B811F0" w:rsidP="009B7592">
      <w:pPr>
        <w:pStyle w:val="Prrafodelista"/>
        <w:numPr>
          <w:ilvl w:val="0"/>
          <w:numId w:val="100"/>
        </w:numPr>
        <w:spacing w:after="0" w:line="360" w:lineRule="auto"/>
        <w:ind w:left="1134"/>
        <w:jc w:val="both"/>
        <w:rPr>
          <w:rFonts w:ascii="Arial" w:hAnsi="Arial" w:cs="Arial"/>
          <w:sz w:val="20"/>
          <w:szCs w:val="20"/>
        </w:rPr>
      </w:pPr>
      <w:r w:rsidRPr="00355209">
        <w:rPr>
          <w:rFonts w:ascii="Arial" w:hAnsi="Arial" w:cs="Arial"/>
          <w:sz w:val="20"/>
          <w:szCs w:val="20"/>
        </w:rPr>
        <w:t>Basura domiciliaria.</w:t>
      </w:r>
    </w:p>
    <w:p w:rsidR="00B811F0" w:rsidRPr="00355209" w:rsidRDefault="00B811F0" w:rsidP="009B7592">
      <w:pPr>
        <w:pStyle w:val="Prrafodelista"/>
        <w:numPr>
          <w:ilvl w:val="0"/>
          <w:numId w:val="100"/>
        </w:numPr>
        <w:spacing w:after="0" w:line="360" w:lineRule="auto"/>
        <w:ind w:left="1134"/>
        <w:jc w:val="both"/>
        <w:rPr>
          <w:rFonts w:ascii="Arial" w:hAnsi="Arial" w:cs="Arial"/>
          <w:sz w:val="20"/>
          <w:szCs w:val="20"/>
        </w:rPr>
      </w:pPr>
      <w:r w:rsidRPr="00355209">
        <w:rPr>
          <w:rFonts w:ascii="Arial" w:hAnsi="Arial" w:cs="Arial"/>
          <w:sz w:val="20"/>
          <w:szCs w:val="20"/>
        </w:rPr>
        <w:t>Desechos orgánicos.</w:t>
      </w:r>
    </w:p>
    <w:p w:rsidR="00B811F0" w:rsidRPr="00355209" w:rsidRDefault="00B811F0" w:rsidP="009B7592">
      <w:pPr>
        <w:pStyle w:val="Prrafodelista"/>
        <w:numPr>
          <w:ilvl w:val="0"/>
          <w:numId w:val="100"/>
        </w:numPr>
        <w:spacing w:after="0" w:line="360" w:lineRule="auto"/>
        <w:ind w:left="1134"/>
        <w:contextualSpacing w:val="0"/>
        <w:jc w:val="both"/>
        <w:rPr>
          <w:rFonts w:ascii="Arial" w:hAnsi="Arial" w:cs="Arial"/>
          <w:sz w:val="20"/>
          <w:szCs w:val="20"/>
        </w:rPr>
      </w:pPr>
      <w:r w:rsidRPr="00355209">
        <w:rPr>
          <w:rFonts w:ascii="Arial" w:hAnsi="Arial" w:cs="Arial"/>
          <w:sz w:val="20"/>
          <w:szCs w:val="20"/>
        </w:rPr>
        <w:t>Desechos industriales.</w:t>
      </w:r>
    </w:p>
    <w:p w:rsidR="00B811F0" w:rsidRPr="00355209" w:rsidRDefault="00B811F0" w:rsidP="00B811F0">
      <w:pPr>
        <w:pStyle w:val="Prrafodelista"/>
        <w:spacing w:after="0" w:line="360" w:lineRule="auto"/>
        <w:ind w:left="1134"/>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El pago de los derechos se realizará en la caja de la Tesorería Municipal.</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Por los servicios de limpia y/o recolección de basura, se causarán y pagarán derechos conforme a la tarifa establecida en la Ley de Ingresos del Municipio de Peto, Yucatán.</w:t>
      </w:r>
    </w:p>
    <w:p w:rsidR="00B811F0" w:rsidRPr="00355209" w:rsidRDefault="00B811F0" w:rsidP="00B811F0">
      <w:pPr>
        <w:pStyle w:val="Prrafodelista"/>
        <w:rPr>
          <w:rFonts w:ascii="Arial" w:hAnsi="Arial" w:cs="Arial"/>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Sección Décima Primera</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Derechos por Servicios de Panteones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 xml:space="preserve">Son objeto del Derecho por servicios de Panteones: </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101"/>
        </w:numPr>
        <w:spacing w:after="0" w:line="360" w:lineRule="auto"/>
        <w:jc w:val="both"/>
        <w:rPr>
          <w:rFonts w:ascii="Arial" w:hAnsi="Arial" w:cs="Arial"/>
          <w:sz w:val="20"/>
          <w:szCs w:val="20"/>
        </w:rPr>
      </w:pPr>
      <w:r w:rsidRPr="00355209">
        <w:rPr>
          <w:rFonts w:ascii="Arial" w:hAnsi="Arial" w:cs="Arial"/>
          <w:sz w:val="20"/>
          <w:szCs w:val="20"/>
        </w:rPr>
        <w:t>La inhumación y exhumación.</w:t>
      </w:r>
    </w:p>
    <w:p w:rsidR="00B811F0" w:rsidRPr="00355209" w:rsidRDefault="00B811F0" w:rsidP="009B7592">
      <w:pPr>
        <w:pStyle w:val="Prrafodelista"/>
        <w:numPr>
          <w:ilvl w:val="0"/>
          <w:numId w:val="101"/>
        </w:numPr>
        <w:spacing w:after="0" w:line="360" w:lineRule="auto"/>
        <w:jc w:val="both"/>
        <w:rPr>
          <w:rFonts w:ascii="Arial" w:hAnsi="Arial" w:cs="Arial"/>
          <w:sz w:val="20"/>
          <w:szCs w:val="20"/>
        </w:rPr>
      </w:pPr>
      <w:r w:rsidRPr="00355209">
        <w:rPr>
          <w:rFonts w:ascii="Arial" w:hAnsi="Arial" w:cs="Arial"/>
          <w:sz w:val="20"/>
          <w:szCs w:val="20"/>
        </w:rPr>
        <w:t>La renta de bóvedas.</w:t>
      </w:r>
    </w:p>
    <w:p w:rsidR="00B811F0" w:rsidRPr="00355209" w:rsidRDefault="00B811F0" w:rsidP="009B7592">
      <w:pPr>
        <w:pStyle w:val="Prrafodelista"/>
        <w:numPr>
          <w:ilvl w:val="0"/>
          <w:numId w:val="101"/>
        </w:numPr>
        <w:spacing w:after="0" w:line="360" w:lineRule="auto"/>
        <w:jc w:val="both"/>
        <w:rPr>
          <w:rFonts w:ascii="Arial" w:hAnsi="Arial" w:cs="Arial"/>
          <w:sz w:val="20"/>
          <w:szCs w:val="20"/>
        </w:rPr>
      </w:pPr>
      <w:r w:rsidRPr="00355209">
        <w:rPr>
          <w:rFonts w:ascii="Arial" w:hAnsi="Arial" w:cs="Arial"/>
          <w:sz w:val="20"/>
          <w:szCs w:val="20"/>
        </w:rPr>
        <w:t>El derecho para usar a perpetuidad osarios o bóvedas.</w:t>
      </w:r>
    </w:p>
    <w:p w:rsidR="00B811F0" w:rsidRPr="00355209" w:rsidRDefault="00B811F0" w:rsidP="009B7592">
      <w:pPr>
        <w:pStyle w:val="Prrafodelista"/>
        <w:numPr>
          <w:ilvl w:val="0"/>
          <w:numId w:val="101"/>
        </w:numPr>
        <w:spacing w:after="0" w:line="360" w:lineRule="auto"/>
        <w:contextualSpacing w:val="0"/>
        <w:jc w:val="both"/>
        <w:rPr>
          <w:rFonts w:ascii="Arial" w:hAnsi="Arial" w:cs="Arial"/>
          <w:sz w:val="20"/>
          <w:szCs w:val="20"/>
        </w:rPr>
      </w:pPr>
      <w:r w:rsidRPr="00355209">
        <w:rPr>
          <w:rFonts w:ascii="Arial" w:hAnsi="Arial" w:cs="Arial"/>
          <w:sz w:val="20"/>
          <w:szCs w:val="20"/>
        </w:rPr>
        <w:t>Los permisos para construcción y mantenimiento en el interior del panteón.</w:t>
      </w:r>
    </w:p>
    <w:p w:rsidR="00B811F0" w:rsidRPr="00355209" w:rsidRDefault="00B811F0" w:rsidP="00B811F0">
      <w:pPr>
        <w:pStyle w:val="Prrafodelista"/>
        <w:spacing w:after="0" w:line="360" w:lineRule="auto"/>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Son sujetos del derecho a que se refiere la presente sección, las personas físicas o morales que soliciten los servicios de panteones prestados por el Ayuntamiento.</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El pago por los servicios de panteones se realizará al momento de solicitarlos.</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Por los servicios a que se refiere esta Sección, se causarán y pagarán derechos conforme a la tarifa establecida en la Ley de Ingresos del Municipio de Peto, Yucatán.</w:t>
      </w:r>
    </w:p>
    <w:p w:rsidR="00B811F0" w:rsidRPr="00355209" w:rsidRDefault="00B811F0" w:rsidP="00B811F0">
      <w:pPr>
        <w:pStyle w:val="Prrafodelista"/>
        <w:rPr>
          <w:rFonts w:ascii="Arial" w:hAnsi="Arial" w:cs="Arial"/>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Sección Décima Segunda</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Derechos por Servicio de Alumbrado Público</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Son sujetos del derecho de alumbrado público los propietarios o poseedores de predios urbanos o rústicos ubicados en el Municipio de Peto, Yucatán.</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Es objeto de este derecho la prestación del servicio de alumbrado público para los habitantes del Municipio de Peto, Yucatán. Se entiende por servicio de alumbrado público, el que este otorga a la comunidad, en calles, plazas, jardines y otros lugares de uso común.</w:t>
      </w:r>
    </w:p>
    <w:p w:rsidR="00B811F0" w:rsidRPr="00355209" w:rsidRDefault="00B811F0" w:rsidP="00B811F0">
      <w:pPr>
        <w:pStyle w:val="Prrafodelista"/>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de cómo resultado de esta operación se cobra en cada recibo que la Comisión Federal de Electricidad expida, y su monto no podrá ser superior al 5% de las cantidades que deban pagar los contribuyentes en forma particular, por el consumo de energía eléctrica.</w:t>
      </w:r>
    </w:p>
    <w:p w:rsidR="00B811F0" w:rsidRPr="00355209" w:rsidRDefault="00B811F0" w:rsidP="00B811F0">
      <w:pPr>
        <w:pStyle w:val="Prrafodelista"/>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resulta del total de las erogaciones efectuadas, en el periodo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p>
    <w:p w:rsidR="00B811F0" w:rsidRPr="00355209" w:rsidRDefault="00B811F0" w:rsidP="00B811F0">
      <w:pPr>
        <w:spacing w:line="360" w:lineRule="auto"/>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El derecho de alumbrado público se causará mensualmente. El pago se hará dentro de los primeros 15 días siguientes al mes en que se cause, dicho pago deberá realizarse en las oficinas de la tesorería municipal o en las instituciones autorizadas para tal efecto. El plazo de pago a que se refiere el presente artículo podrá ser diferente, incluso podrá ser bimestral, en el caso que se refiere el artículo anterior en su primer párrafo.</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Para efectos de cobro de este derecho el Ayuntamiento podrá 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oficinas autorizadas por esta última.</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Los ingresos que se perciban por el derecho a que se refiere la presente sección se destinaran al pago, mantenimiento y mejoramiento del servicio de alumbrado público que proporciones el Ayuntamiento.</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Sección Décima Tercera</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Derechos por Servicios de la Unidad de Transparencia</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Es objeto del derecho por los servicios que presta la Unidad de Transparencia, la entrega de información a través de copias simples, copias certificadas, discos magnéticos, Discos Compactos o Discos DVD.</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Son sujetos del derecho a que se refiere la presente Sección, las personas que soliciten los servicios señalados en el artículo anterior.</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Es base para el cálculo del derecho a que se refiere la presente Sección, el costo de cada uno de los insumos usados para la entrega de la información.</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El pago de los derechos a que se refiere la presente Sección se realizará al momento de realizar la solicitud respectiva.</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La cuota por pagar por los derechos a que se refiere la presente Sección será determinada en la Ley de Ingresos del Municipio de Peto, Yucatán.</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Sección Décimo Cuarta</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Derechos por Servicios de Agua Potable</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Es objeto de este derecho la prestación de los servicios de agua potable a los habitantes del Municipio de Peto, Yucatán.</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hagan o no las conexiones al mismo.</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w:t>
      </w:r>
    </w:p>
    <w:p w:rsidR="00B811F0" w:rsidRPr="00355209" w:rsidRDefault="00B811F0" w:rsidP="00B811F0">
      <w:pPr>
        <w:pStyle w:val="Prrafodelista"/>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Serán base de este derecho, el consumo en metros cúbicos de agua, en los casos que se haya instalado medidor y, a falta de éste, la cuota establecida en la Ley de Ingresos del Municipio de Peto y el costo del material utilizado en la instalación de tomas de agua potable.</w:t>
      </w:r>
    </w:p>
    <w:p w:rsidR="00B811F0" w:rsidRPr="00355209" w:rsidRDefault="00B811F0" w:rsidP="00B811F0">
      <w:pPr>
        <w:pStyle w:val="Prrafodelista"/>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La cuota de este derecho será la que al efecto determine la ley de ingresos del Municipio de Peto, Yucatán.</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Este derecho se causará mensualmente y se pagará durante los primeros quince días del período siguiente.</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Solamente quedarán exentos del pago de este derecho los bienes de dominio público de la Federación, Estado y Municipios.</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Sección Décimo Quinta</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Derechos por el Servicio de Supervisión Sanitaria de Matanza de Animales de Consumo</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Es objeto de este derecho, la supervisión realizada por el Ayuntamiento para la autorización de matanza de animales de consumo.</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Son sujetos de estos derechos, las personas que soliciten la autorización para matanza de animales de consumo, en domicilio particular.</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Será base de este derecho el número de animales a sacrificar.</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El pago se realizará al recibir la autorización, y de conformidad con las cuotas fijadas en la Ley de Ingresos del Municipio.</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Sección Décimo Sexta</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Derechos por Servicio de Depósito Municipal de Vehículos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Es objeto del Derecho de depósito municipal de vehículos, el servicio de guarda en dicho lugar de vehículos pesados, automóviles, motocicletas motonetas, triciclos y bicicletas.</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Son sujetos de este derecho, las personas físicas o morales propietarias de los vehículos mencionados en el artículo anterior, que soliciten el servicio, o cuando la autoridad municipal determine el arrastre y depósito de estos.</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Será base para el cobro de este derecho el número de días que cada vehículo permanezca en guarda.</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El pago de los derechos a que se refiere esta sección se hará una vez proporcionado el servicio, y de acuerdo con las cuotas establecidas en la Ley de Ingresos del Municipio de Peto, Yucatán.</w:t>
      </w:r>
    </w:p>
    <w:p w:rsidR="00B811F0" w:rsidRPr="00355209" w:rsidRDefault="00083BF9" w:rsidP="00B811F0">
      <w:pPr>
        <w:spacing w:line="360" w:lineRule="auto"/>
        <w:jc w:val="center"/>
        <w:rPr>
          <w:rFonts w:ascii="Arial" w:hAnsi="Arial" w:cs="Arial"/>
          <w:b/>
          <w:bCs/>
          <w:sz w:val="20"/>
          <w:szCs w:val="20"/>
        </w:rPr>
      </w:pPr>
      <w:r>
        <w:rPr>
          <w:rFonts w:ascii="Arial" w:hAnsi="Arial" w:cs="Arial"/>
          <w:b/>
          <w:bCs/>
          <w:sz w:val="20"/>
          <w:szCs w:val="20"/>
        </w:rPr>
        <w:br w:type="column"/>
      </w:r>
      <w:r w:rsidR="00B811F0" w:rsidRPr="00355209">
        <w:rPr>
          <w:rFonts w:ascii="Arial" w:hAnsi="Arial" w:cs="Arial"/>
          <w:b/>
          <w:bCs/>
          <w:sz w:val="20"/>
          <w:szCs w:val="20"/>
        </w:rPr>
        <w:t>CAPÍTULO III</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Contribuciones de Mejoras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Es objeto de las Contribuciones de Mejoras, el beneficio directo que obtengan los bienes inmuebles por la realización de obras y servicios de urbanización llevados a cabo por el Ayuntamiento.</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Las contribuciones de mejoras se pagarán por la realización de obras públicas de urbanización consistentes en:</w:t>
      </w:r>
    </w:p>
    <w:p w:rsidR="00B811F0" w:rsidRPr="00355209" w:rsidRDefault="00B811F0" w:rsidP="00B811F0">
      <w:pPr>
        <w:pStyle w:val="Prrafodelista"/>
        <w:rPr>
          <w:rFonts w:ascii="Arial" w:hAnsi="Arial" w:cs="Arial"/>
          <w:sz w:val="20"/>
          <w:szCs w:val="20"/>
        </w:rPr>
      </w:pP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102"/>
        </w:numPr>
        <w:spacing w:after="0" w:line="360" w:lineRule="auto"/>
        <w:contextualSpacing w:val="0"/>
        <w:jc w:val="both"/>
        <w:rPr>
          <w:rFonts w:ascii="Arial" w:hAnsi="Arial" w:cs="Arial"/>
          <w:sz w:val="20"/>
          <w:szCs w:val="20"/>
        </w:rPr>
      </w:pPr>
      <w:r w:rsidRPr="00355209">
        <w:rPr>
          <w:rFonts w:ascii="Arial" w:hAnsi="Arial" w:cs="Arial"/>
          <w:sz w:val="20"/>
          <w:szCs w:val="20"/>
        </w:rPr>
        <w:t>Pavimentación.</w:t>
      </w:r>
    </w:p>
    <w:p w:rsidR="00B811F0" w:rsidRPr="00355209" w:rsidRDefault="00B811F0" w:rsidP="009B7592">
      <w:pPr>
        <w:pStyle w:val="Prrafodelista"/>
        <w:numPr>
          <w:ilvl w:val="0"/>
          <w:numId w:val="102"/>
        </w:numPr>
        <w:spacing w:after="0" w:line="360" w:lineRule="auto"/>
        <w:contextualSpacing w:val="0"/>
        <w:jc w:val="both"/>
        <w:rPr>
          <w:rFonts w:ascii="Arial" w:hAnsi="Arial" w:cs="Arial"/>
          <w:sz w:val="20"/>
          <w:szCs w:val="20"/>
        </w:rPr>
      </w:pPr>
      <w:r w:rsidRPr="00355209">
        <w:rPr>
          <w:rFonts w:ascii="Arial" w:hAnsi="Arial" w:cs="Arial"/>
          <w:sz w:val="20"/>
          <w:szCs w:val="20"/>
        </w:rPr>
        <w:t>Construcción de banquetas.</w:t>
      </w:r>
    </w:p>
    <w:p w:rsidR="00B811F0" w:rsidRPr="00355209" w:rsidRDefault="00B811F0" w:rsidP="009B7592">
      <w:pPr>
        <w:pStyle w:val="Prrafodelista"/>
        <w:numPr>
          <w:ilvl w:val="0"/>
          <w:numId w:val="102"/>
        </w:numPr>
        <w:spacing w:after="0" w:line="360" w:lineRule="auto"/>
        <w:contextualSpacing w:val="0"/>
        <w:jc w:val="both"/>
        <w:rPr>
          <w:rFonts w:ascii="Arial" w:hAnsi="Arial" w:cs="Arial"/>
          <w:sz w:val="20"/>
          <w:szCs w:val="20"/>
        </w:rPr>
      </w:pPr>
      <w:r w:rsidRPr="00355209">
        <w:rPr>
          <w:rFonts w:ascii="Arial" w:hAnsi="Arial" w:cs="Arial"/>
          <w:sz w:val="20"/>
          <w:szCs w:val="20"/>
        </w:rPr>
        <w:t>Instalación de alumbrado público.</w:t>
      </w:r>
    </w:p>
    <w:p w:rsidR="00B811F0" w:rsidRPr="00355209" w:rsidRDefault="00B811F0" w:rsidP="009B7592">
      <w:pPr>
        <w:pStyle w:val="Prrafodelista"/>
        <w:numPr>
          <w:ilvl w:val="0"/>
          <w:numId w:val="102"/>
        </w:numPr>
        <w:spacing w:after="0" w:line="360" w:lineRule="auto"/>
        <w:contextualSpacing w:val="0"/>
        <w:jc w:val="both"/>
        <w:rPr>
          <w:rFonts w:ascii="Arial" w:hAnsi="Arial" w:cs="Arial"/>
          <w:sz w:val="20"/>
          <w:szCs w:val="20"/>
        </w:rPr>
      </w:pPr>
      <w:r w:rsidRPr="00355209">
        <w:rPr>
          <w:rFonts w:ascii="Arial" w:hAnsi="Arial" w:cs="Arial"/>
          <w:sz w:val="20"/>
          <w:szCs w:val="20"/>
        </w:rPr>
        <w:t>Introducción de agua potable.</w:t>
      </w:r>
    </w:p>
    <w:p w:rsidR="00B811F0" w:rsidRPr="00355209" w:rsidRDefault="00B811F0" w:rsidP="009B7592">
      <w:pPr>
        <w:pStyle w:val="Prrafodelista"/>
        <w:numPr>
          <w:ilvl w:val="0"/>
          <w:numId w:val="102"/>
        </w:numPr>
        <w:spacing w:after="0" w:line="360" w:lineRule="auto"/>
        <w:contextualSpacing w:val="0"/>
        <w:jc w:val="both"/>
        <w:rPr>
          <w:rFonts w:ascii="Arial" w:hAnsi="Arial" w:cs="Arial"/>
          <w:sz w:val="20"/>
          <w:szCs w:val="20"/>
        </w:rPr>
      </w:pPr>
      <w:r w:rsidRPr="00355209">
        <w:rPr>
          <w:rFonts w:ascii="Arial" w:hAnsi="Arial" w:cs="Arial"/>
          <w:sz w:val="20"/>
          <w:szCs w:val="20"/>
        </w:rPr>
        <w:t>Construcción de drenaje y alcantarillado públicos.</w:t>
      </w:r>
    </w:p>
    <w:p w:rsidR="00B811F0" w:rsidRPr="00355209" w:rsidRDefault="00B811F0" w:rsidP="009B7592">
      <w:pPr>
        <w:pStyle w:val="Prrafodelista"/>
        <w:numPr>
          <w:ilvl w:val="0"/>
          <w:numId w:val="102"/>
        </w:numPr>
        <w:spacing w:after="0" w:line="360" w:lineRule="auto"/>
        <w:contextualSpacing w:val="0"/>
        <w:jc w:val="both"/>
        <w:rPr>
          <w:rFonts w:ascii="Arial" w:hAnsi="Arial" w:cs="Arial"/>
          <w:sz w:val="20"/>
          <w:szCs w:val="20"/>
        </w:rPr>
      </w:pPr>
      <w:r w:rsidRPr="00355209">
        <w:rPr>
          <w:rFonts w:ascii="Arial" w:hAnsi="Arial" w:cs="Arial"/>
          <w:sz w:val="20"/>
          <w:szCs w:val="20"/>
        </w:rPr>
        <w:t>Electrificación en baja tensión.</w:t>
      </w:r>
    </w:p>
    <w:p w:rsidR="00B811F0" w:rsidRPr="00355209" w:rsidRDefault="00B811F0" w:rsidP="009B7592">
      <w:pPr>
        <w:pStyle w:val="Prrafodelista"/>
        <w:numPr>
          <w:ilvl w:val="0"/>
          <w:numId w:val="102"/>
        </w:numPr>
        <w:spacing w:after="0" w:line="360" w:lineRule="auto"/>
        <w:contextualSpacing w:val="0"/>
        <w:jc w:val="both"/>
        <w:rPr>
          <w:rFonts w:ascii="Arial" w:hAnsi="Arial" w:cs="Arial"/>
          <w:sz w:val="20"/>
          <w:szCs w:val="20"/>
        </w:rPr>
      </w:pPr>
      <w:r w:rsidRPr="00355209">
        <w:rPr>
          <w:rFonts w:ascii="Arial" w:hAnsi="Arial" w:cs="Arial"/>
          <w:sz w:val="20"/>
          <w:szCs w:val="20"/>
        </w:rPr>
        <w:t>Cualesquiera otras obras distintas de las anteriores que se lleven a cabo para el fortalecimiento del Municipio o el mejoramiento de la infraestructura social municipal.</w:t>
      </w:r>
    </w:p>
    <w:p w:rsidR="00B811F0" w:rsidRPr="00355209" w:rsidRDefault="00B811F0" w:rsidP="00B811F0">
      <w:pPr>
        <w:pStyle w:val="Prrafodelista"/>
        <w:spacing w:after="0" w:line="360" w:lineRule="auto"/>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Para los efectos de este Artículo se consideran beneficiados con las obras que efectúe el Ayuntamiento los siguientes:</w:t>
      </w:r>
    </w:p>
    <w:p w:rsidR="00B811F0" w:rsidRPr="00355209" w:rsidRDefault="00B811F0" w:rsidP="00B811F0">
      <w:pPr>
        <w:spacing w:line="360" w:lineRule="auto"/>
        <w:jc w:val="both"/>
        <w:rPr>
          <w:rFonts w:ascii="Arial" w:hAnsi="Arial" w:cs="Arial"/>
          <w:sz w:val="20"/>
          <w:szCs w:val="20"/>
        </w:rPr>
      </w:pPr>
    </w:p>
    <w:p w:rsidR="00B811F0" w:rsidRPr="00355209" w:rsidRDefault="00B811F0" w:rsidP="009B7592">
      <w:pPr>
        <w:pStyle w:val="Prrafodelista"/>
        <w:numPr>
          <w:ilvl w:val="0"/>
          <w:numId w:val="103"/>
        </w:numPr>
        <w:spacing w:after="0" w:line="360" w:lineRule="auto"/>
        <w:contextualSpacing w:val="0"/>
        <w:jc w:val="both"/>
        <w:rPr>
          <w:rFonts w:ascii="Arial" w:hAnsi="Arial" w:cs="Arial"/>
          <w:sz w:val="20"/>
          <w:szCs w:val="20"/>
        </w:rPr>
      </w:pPr>
      <w:r w:rsidRPr="00355209">
        <w:rPr>
          <w:rFonts w:ascii="Arial" w:hAnsi="Arial" w:cs="Arial"/>
          <w:sz w:val="20"/>
          <w:szCs w:val="20"/>
        </w:rPr>
        <w:t>Los predios exteriores, que colinden con la calle en la que se hubiese ejecutado las obras, y</w:t>
      </w:r>
    </w:p>
    <w:p w:rsidR="00B811F0" w:rsidRPr="00355209" w:rsidRDefault="00B811F0" w:rsidP="009B7592">
      <w:pPr>
        <w:pStyle w:val="Prrafodelista"/>
        <w:numPr>
          <w:ilvl w:val="0"/>
          <w:numId w:val="103"/>
        </w:numPr>
        <w:spacing w:after="0" w:line="360" w:lineRule="auto"/>
        <w:contextualSpacing w:val="0"/>
        <w:jc w:val="both"/>
        <w:rPr>
          <w:rFonts w:ascii="Arial" w:hAnsi="Arial" w:cs="Arial"/>
          <w:sz w:val="20"/>
          <w:szCs w:val="20"/>
        </w:rPr>
      </w:pPr>
      <w:r w:rsidRPr="00355209">
        <w:rPr>
          <w:rFonts w:ascii="Arial" w:hAnsi="Arial" w:cs="Arial"/>
          <w:sz w:val="20"/>
          <w:szCs w:val="20"/>
        </w:rPr>
        <w:t>Los predios interiores, cuyo acceso al exterior, fuera por la calle en donde se hubiesen ejecutado las obras.</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En el caso de edificios sujetos a régimen de propiedad en condominio, el importe de la contribución calculado en términos de este Capítulo se dividirá a prorrata entre el número de locales.</w:t>
      </w:r>
    </w:p>
    <w:p w:rsidR="00B811F0" w:rsidRPr="00355209" w:rsidRDefault="00B811F0" w:rsidP="00B811F0">
      <w:pPr>
        <w:spacing w:line="360" w:lineRule="auto"/>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Será base para calcular el importe de las contribuciones de mejoras, el costo de las obras, las que comprenderán los siguientes conceptos:</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104"/>
        </w:numPr>
        <w:spacing w:after="0" w:line="360" w:lineRule="auto"/>
        <w:contextualSpacing w:val="0"/>
        <w:jc w:val="both"/>
        <w:rPr>
          <w:rFonts w:ascii="Arial" w:hAnsi="Arial" w:cs="Arial"/>
          <w:sz w:val="20"/>
          <w:szCs w:val="20"/>
        </w:rPr>
      </w:pPr>
      <w:r w:rsidRPr="00355209">
        <w:rPr>
          <w:rFonts w:ascii="Arial" w:hAnsi="Arial" w:cs="Arial"/>
          <w:sz w:val="20"/>
          <w:szCs w:val="20"/>
        </w:rPr>
        <w:t>El costo del proyecto de la obra.</w:t>
      </w:r>
    </w:p>
    <w:p w:rsidR="00B811F0" w:rsidRPr="00355209" w:rsidRDefault="00B811F0" w:rsidP="009B7592">
      <w:pPr>
        <w:pStyle w:val="Prrafodelista"/>
        <w:numPr>
          <w:ilvl w:val="0"/>
          <w:numId w:val="104"/>
        </w:numPr>
        <w:spacing w:after="0" w:line="360" w:lineRule="auto"/>
        <w:contextualSpacing w:val="0"/>
        <w:jc w:val="both"/>
        <w:rPr>
          <w:rFonts w:ascii="Arial" w:hAnsi="Arial" w:cs="Arial"/>
          <w:sz w:val="20"/>
          <w:szCs w:val="20"/>
        </w:rPr>
      </w:pPr>
      <w:r w:rsidRPr="00355209">
        <w:rPr>
          <w:rFonts w:ascii="Arial" w:hAnsi="Arial" w:cs="Arial"/>
          <w:sz w:val="20"/>
          <w:szCs w:val="20"/>
        </w:rPr>
        <w:t>La ejecución material de la obra.</w:t>
      </w:r>
    </w:p>
    <w:p w:rsidR="00B811F0" w:rsidRPr="00355209" w:rsidRDefault="00B811F0" w:rsidP="009B7592">
      <w:pPr>
        <w:pStyle w:val="Prrafodelista"/>
        <w:numPr>
          <w:ilvl w:val="0"/>
          <w:numId w:val="104"/>
        </w:numPr>
        <w:spacing w:after="0" w:line="360" w:lineRule="auto"/>
        <w:contextualSpacing w:val="0"/>
        <w:jc w:val="both"/>
        <w:rPr>
          <w:rFonts w:ascii="Arial" w:hAnsi="Arial" w:cs="Arial"/>
          <w:sz w:val="20"/>
          <w:szCs w:val="20"/>
        </w:rPr>
      </w:pPr>
      <w:r w:rsidRPr="00355209">
        <w:rPr>
          <w:rFonts w:ascii="Arial" w:hAnsi="Arial" w:cs="Arial"/>
          <w:sz w:val="20"/>
          <w:szCs w:val="20"/>
        </w:rPr>
        <w:t>El costo de los materiales empleados en la obra.</w:t>
      </w:r>
    </w:p>
    <w:p w:rsidR="00B811F0" w:rsidRPr="00355209" w:rsidRDefault="00B811F0" w:rsidP="009B7592">
      <w:pPr>
        <w:pStyle w:val="Prrafodelista"/>
        <w:numPr>
          <w:ilvl w:val="0"/>
          <w:numId w:val="104"/>
        </w:numPr>
        <w:spacing w:after="0" w:line="360" w:lineRule="auto"/>
        <w:contextualSpacing w:val="0"/>
        <w:jc w:val="both"/>
        <w:rPr>
          <w:rFonts w:ascii="Arial" w:hAnsi="Arial" w:cs="Arial"/>
          <w:sz w:val="20"/>
          <w:szCs w:val="20"/>
        </w:rPr>
      </w:pPr>
      <w:r w:rsidRPr="00355209">
        <w:rPr>
          <w:rFonts w:ascii="Arial" w:hAnsi="Arial" w:cs="Arial"/>
          <w:sz w:val="20"/>
          <w:szCs w:val="20"/>
        </w:rPr>
        <w:t xml:space="preserve">Los gastos de financiamiento para la ejecución de la obra. </w:t>
      </w:r>
    </w:p>
    <w:p w:rsidR="00B811F0" w:rsidRPr="00355209" w:rsidRDefault="00B811F0" w:rsidP="009B7592">
      <w:pPr>
        <w:pStyle w:val="Prrafodelista"/>
        <w:numPr>
          <w:ilvl w:val="0"/>
          <w:numId w:val="104"/>
        </w:numPr>
        <w:spacing w:after="0" w:line="360" w:lineRule="auto"/>
        <w:contextualSpacing w:val="0"/>
        <w:jc w:val="both"/>
        <w:rPr>
          <w:rFonts w:ascii="Arial" w:hAnsi="Arial" w:cs="Arial"/>
          <w:sz w:val="20"/>
          <w:szCs w:val="20"/>
        </w:rPr>
      </w:pPr>
      <w:r w:rsidRPr="00355209">
        <w:rPr>
          <w:rFonts w:ascii="Arial" w:hAnsi="Arial" w:cs="Arial"/>
          <w:sz w:val="20"/>
          <w:szCs w:val="20"/>
        </w:rPr>
        <w:t xml:space="preserve">Los gastos de administración del financiamiento respectivo. </w:t>
      </w:r>
    </w:p>
    <w:p w:rsidR="00B811F0" w:rsidRPr="00355209" w:rsidRDefault="00B811F0" w:rsidP="009B7592">
      <w:pPr>
        <w:pStyle w:val="Prrafodelista"/>
        <w:numPr>
          <w:ilvl w:val="0"/>
          <w:numId w:val="104"/>
        </w:numPr>
        <w:spacing w:after="0" w:line="360" w:lineRule="auto"/>
        <w:contextualSpacing w:val="0"/>
        <w:jc w:val="both"/>
        <w:rPr>
          <w:rFonts w:ascii="Arial" w:hAnsi="Arial" w:cs="Arial"/>
          <w:sz w:val="20"/>
          <w:szCs w:val="20"/>
        </w:rPr>
      </w:pPr>
      <w:r w:rsidRPr="00355209">
        <w:rPr>
          <w:rFonts w:ascii="Arial" w:hAnsi="Arial" w:cs="Arial"/>
          <w:sz w:val="20"/>
          <w:szCs w:val="20"/>
        </w:rPr>
        <w:t>Los gastos indirectos.</w:t>
      </w:r>
    </w:p>
    <w:p w:rsidR="00B811F0" w:rsidRPr="00355209" w:rsidRDefault="00B811F0" w:rsidP="00B811F0">
      <w:pPr>
        <w:pStyle w:val="Prrafodelista"/>
        <w:spacing w:after="0" w:line="360" w:lineRule="auto"/>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La determinación del importe de la contribución, en caso de obras y pavimentación, o por construcción de banquetas, en los términos de esta Sección, se estará a lo siguiente:</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105"/>
        </w:numPr>
        <w:spacing w:after="0" w:line="360" w:lineRule="auto"/>
        <w:contextualSpacing w:val="0"/>
        <w:jc w:val="both"/>
        <w:rPr>
          <w:rFonts w:ascii="Arial" w:hAnsi="Arial" w:cs="Arial"/>
          <w:sz w:val="20"/>
          <w:szCs w:val="20"/>
        </w:rPr>
      </w:pPr>
      <w:r w:rsidRPr="00355209">
        <w:rPr>
          <w:rFonts w:ascii="Arial" w:hAnsi="Arial" w:cs="Arial"/>
          <w:sz w:val="20"/>
          <w:szCs w:val="20"/>
        </w:rPr>
        <w:t>En los casos de construcción, total o parcial de banquetas la contribución se cobrará a los sujetos obligados independientemente de la clase de propiedad, de los predios ubicados en la acera en la que se hubiesen ejecutado las obras.</w:t>
      </w:r>
    </w:p>
    <w:p w:rsidR="00B811F0" w:rsidRPr="00355209" w:rsidRDefault="00B811F0" w:rsidP="00B811F0">
      <w:pPr>
        <w:spacing w:line="360" w:lineRule="auto"/>
        <w:ind w:left="709"/>
        <w:jc w:val="both"/>
        <w:rPr>
          <w:rFonts w:ascii="Arial" w:hAnsi="Arial" w:cs="Arial"/>
          <w:sz w:val="20"/>
          <w:szCs w:val="20"/>
        </w:rPr>
      </w:pPr>
      <w:r w:rsidRPr="00355209">
        <w:rPr>
          <w:rFonts w:ascii="Arial" w:hAnsi="Arial" w:cs="Arial"/>
          <w:sz w:val="20"/>
          <w:szCs w:val="20"/>
        </w:rPr>
        <w:t>El monto de la contribución se determinará, multiplicando la cuota unitaria, por el número de metros lineales de lindero de la obra, que corresponda a cada predio beneficiado.</w:t>
      </w:r>
    </w:p>
    <w:p w:rsidR="00B811F0" w:rsidRPr="00355209" w:rsidRDefault="00B811F0" w:rsidP="009B7592">
      <w:pPr>
        <w:pStyle w:val="Prrafodelista"/>
        <w:numPr>
          <w:ilvl w:val="0"/>
          <w:numId w:val="105"/>
        </w:numPr>
        <w:spacing w:after="0" w:line="360" w:lineRule="auto"/>
        <w:contextualSpacing w:val="0"/>
        <w:jc w:val="both"/>
        <w:rPr>
          <w:rFonts w:ascii="Arial" w:hAnsi="Arial" w:cs="Arial"/>
          <w:sz w:val="20"/>
          <w:szCs w:val="20"/>
        </w:rPr>
      </w:pPr>
      <w:r w:rsidRPr="00355209">
        <w:rPr>
          <w:rFonts w:ascii="Arial" w:hAnsi="Arial" w:cs="Arial"/>
          <w:sz w:val="20"/>
          <w:szCs w:val="20"/>
        </w:rPr>
        <w:t>Cuando se trate de pavimentación, se estará a lo siguiente:</w:t>
      </w:r>
    </w:p>
    <w:p w:rsidR="00B811F0" w:rsidRPr="00355209" w:rsidRDefault="00B811F0" w:rsidP="009B7592">
      <w:pPr>
        <w:pStyle w:val="Prrafodelista"/>
        <w:numPr>
          <w:ilvl w:val="1"/>
          <w:numId w:val="106"/>
        </w:numPr>
        <w:spacing w:after="0" w:line="360" w:lineRule="auto"/>
        <w:contextualSpacing w:val="0"/>
        <w:jc w:val="both"/>
        <w:rPr>
          <w:rFonts w:ascii="Arial" w:hAnsi="Arial" w:cs="Arial"/>
          <w:sz w:val="20"/>
          <w:szCs w:val="20"/>
        </w:rPr>
      </w:pPr>
      <w:r w:rsidRPr="00355209">
        <w:rPr>
          <w:rFonts w:ascii="Arial" w:hAnsi="Arial" w:cs="Arial"/>
          <w:sz w:val="20"/>
          <w:szCs w:val="20"/>
        </w:rPr>
        <w:t>Si la pavimentación cubre la totalidad del ancho, se considerarán beneficiados los predios ubicados en ambos costados de la vía pública.</w:t>
      </w:r>
    </w:p>
    <w:p w:rsidR="00B811F0" w:rsidRPr="00355209" w:rsidRDefault="00B811F0" w:rsidP="009B7592">
      <w:pPr>
        <w:pStyle w:val="Prrafodelista"/>
        <w:numPr>
          <w:ilvl w:val="1"/>
          <w:numId w:val="106"/>
        </w:numPr>
        <w:spacing w:after="0" w:line="360" w:lineRule="auto"/>
        <w:contextualSpacing w:val="0"/>
        <w:jc w:val="both"/>
        <w:rPr>
          <w:rFonts w:ascii="Arial" w:hAnsi="Arial" w:cs="Arial"/>
          <w:sz w:val="20"/>
          <w:szCs w:val="20"/>
        </w:rPr>
      </w:pPr>
      <w:r w:rsidRPr="00355209">
        <w:rPr>
          <w:rFonts w:ascii="Arial" w:hAnsi="Arial" w:cs="Arial"/>
          <w:sz w:val="20"/>
          <w:szCs w:val="20"/>
        </w:rPr>
        <w:t>Si la pavimentación cubre la mitad del ancho, se considerarán beneficiados los predios ubicados en el costado, de la vía pública que se pavimente.</w:t>
      </w:r>
    </w:p>
    <w:p w:rsidR="00B811F0" w:rsidRPr="00355209" w:rsidRDefault="00B811F0" w:rsidP="009B7592">
      <w:pPr>
        <w:pStyle w:val="Prrafodelista"/>
        <w:numPr>
          <w:ilvl w:val="1"/>
          <w:numId w:val="106"/>
        </w:numPr>
        <w:spacing w:after="0" w:line="360" w:lineRule="auto"/>
        <w:contextualSpacing w:val="0"/>
        <w:jc w:val="both"/>
        <w:rPr>
          <w:rFonts w:ascii="Arial" w:hAnsi="Arial" w:cs="Arial"/>
          <w:sz w:val="20"/>
          <w:szCs w:val="20"/>
        </w:rPr>
      </w:pPr>
      <w:r w:rsidRPr="00355209">
        <w:rPr>
          <w:rFonts w:ascii="Arial" w:hAnsi="Arial" w:cs="Arial"/>
          <w:sz w:val="20"/>
          <w:szCs w:val="20"/>
        </w:rPr>
        <w:t>En ambos casos, el monto de la contribución se determinará, multiplicando la cuota unitaria que corresponda, por el número de metros lineales, de cada predio beneficiado.</w:t>
      </w:r>
    </w:p>
    <w:p w:rsidR="00B811F0" w:rsidRPr="00355209" w:rsidRDefault="00B811F0" w:rsidP="009B7592">
      <w:pPr>
        <w:pStyle w:val="Prrafodelista"/>
        <w:numPr>
          <w:ilvl w:val="0"/>
          <w:numId w:val="105"/>
        </w:numPr>
        <w:spacing w:after="0" w:line="360" w:lineRule="auto"/>
        <w:contextualSpacing w:val="0"/>
        <w:jc w:val="both"/>
        <w:rPr>
          <w:rFonts w:ascii="Arial" w:hAnsi="Arial" w:cs="Arial"/>
          <w:sz w:val="20"/>
          <w:szCs w:val="20"/>
        </w:rPr>
      </w:pPr>
      <w:r w:rsidRPr="00355209">
        <w:rPr>
          <w:rFonts w:ascii="Arial" w:hAnsi="Arial" w:cs="Arial"/>
          <w:sz w:val="20"/>
          <w:szCs w:val="20"/>
        </w:rPr>
        <w:t>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rsidR="00B811F0" w:rsidRPr="00355209" w:rsidRDefault="00B811F0" w:rsidP="00B811F0">
      <w:pPr>
        <w:spacing w:line="360" w:lineRule="auto"/>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En el caso de predios interiores beneficiados el importe de la cuota unitaria será determinado en cada caso por la Dirección de Obras Públicas o la Dependencia Municipal encargada de la realización de tales obras.</w:t>
      </w:r>
    </w:p>
    <w:p w:rsidR="00B811F0" w:rsidRPr="00355209" w:rsidRDefault="00B811F0" w:rsidP="00B811F0">
      <w:pPr>
        <w:spacing w:line="360" w:lineRule="auto"/>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El pago de las contribuciones de mejoras se realizará a más tardar dentro de los treinta días siguientes a la fecha en que el Ayuntamiento inicie la obra de que se trate. Para ello, el Ayuntamiento, publicará en la Gaceta Municipal, la fecha en que se iniciará la obra respectiva.</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Transcurrido el plazo mencionado en el párrafo anterior, sin que se hubiere efectuado el pago, el Ayuntamiento por conducto de la Tesorería Municipal procederá a su cobro por la vía coactiva.</w:t>
      </w:r>
    </w:p>
    <w:p w:rsidR="00B811F0" w:rsidRPr="00355209" w:rsidRDefault="00B811F0" w:rsidP="00B811F0">
      <w:pPr>
        <w:spacing w:line="360" w:lineRule="auto"/>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El Tesorero Municipal previa solicitud por escrito del interesado y una vez realizado el estudio socioeconómico del contribuyente; podrá disminuir la contribución a aquellos contribuyentes de ostensible pobreza, que dependan de él más de tres personas, y devengue un ingreso no mayor a dos salarios mínimos vigente en el Estado de Yucatán, por día.</w:t>
      </w:r>
    </w:p>
    <w:p w:rsidR="00B811F0" w:rsidRPr="00355209" w:rsidRDefault="00B811F0" w:rsidP="00B811F0">
      <w:pPr>
        <w:spacing w:line="360" w:lineRule="auto"/>
        <w:jc w:val="center"/>
        <w:rPr>
          <w:rFonts w:ascii="Arial" w:hAnsi="Arial" w:cs="Arial"/>
          <w:b/>
          <w:bCs/>
          <w:sz w:val="20"/>
          <w:szCs w:val="20"/>
        </w:rPr>
      </w:pPr>
    </w:p>
    <w:p w:rsidR="00B811F0" w:rsidRPr="00355209" w:rsidRDefault="00083BF9" w:rsidP="00B811F0">
      <w:pPr>
        <w:spacing w:line="360" w:lineRule="auto"/>
        <w:jc w:val="center"/>
        <w:rPr>
          <w:rFonts w:ascii="Arial" w:hAnsi="Arial" w:cs="Arial"/>
          <w:b/>
          <w:bCs/>
          <w:sz w:val="20"/>
          <w:szCs w:val="20"/>
        </w:rPr>
      </w:pPr>
      <w:r>
        <w:rPr>
          <w:rFonts w:ascii="Arial" w:hAnsi="Arial" w:cs="Arial"/>
          <w:b/>
          <w:bCs/>
          <w:sz w:val="20"/>
          <w:szCs w:val="20"/>
        </w:rPr>
        <w:br w:type="column"/>
      </w:r>
      <w:r w:rsidR="00B811F0" w:rsidRPr="00355209">
        <w:rPr>
          <w:rFonts w:ascii="Arial" w:hAnsi="Arial" w:cs="Arial"/>
          <w:b/>
          <w:bCs/>
          <w:sz w:val="20"/>
          <w:szCs w:val="20"/>
        </w:rPr>
        <w:t xml:space="preserve">CAPÍTULO IV </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Productos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Los productos son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La hacienda pública del Municipio de Peto, Yucatán, podrá percibir Productos por los siguientes conceptos:</w:t>
      </w:r>
    </w:p>
    <w:p w:rsidR="00B811F0" w:rsidRPr="00355209" w:rsidRDefault="00B811F0" w:rsidP="00B811F0">
      <w:pPr>
        <w:pStyle w:val="Prrafodelista"/>
        <w:rPr>
          <w:rFonts w:ascii="Arial" w:hAnsi="Arial" w:cs="Arial"/>
          <w:sz w:val="20"/>
          <w:szCs w:val="20"/>
        </w:rPr>
      </w:pP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107"/>
        </w:numPr>
        <w:spacing w:after="0" w:line="360" w:lineRule="auto"/>
        <w:contextualSpacing w:val="0"/>
        <w:jc w:val="both"/>
        <w:rPr>
          <w:rFonts w:ascii="Arial" w:hAnsi="Arial" w:cs="Arial"/>
          <w:sz w:val="20"/>
          <w:szCs w:val="20"/>
        </w:rPr>
      </w:pPr>
      <w:r w:rsidRPr="00355209">
        <w:rPr>
          <w:rFonts w:ascii="Arial" w:hAnsi="Arial" w:cs="Arial"/>
          <w:sz w:val="20"/>
          <w:szCs w:val="20"/>
        </w:rPr>
        <w:t>Por arrendamiento, enajenación y explotación de bienes muebles e inmuebles, del dominio privado del patrimonio municipal.</w:t>
      </w:r>
    </w:p>
    <w:p w:rsidR="00B811F0" w:rsidRPr="00355209" w:rsidRDefault="00B811F0" w:rsidP="009B7592">
      <w:pPr>
        <w:pStyle w:val="Prrafodelista"/>
        <w:numPr>
          <w:ilvl w:val="0"/>
          <w:numId w:val="107"/>
        </w:numPr>
        <w:spacing w:after="0" w:line="360" w:lineRule="auto"/>
        <w:contextualSpacing w:val="0"/>
        <w:jc w:val="both"/>
        <w:rPr>
          <w:rFonts w:ascii="Arial" w:hAnsi="Arial" w:cs="Arial"/>
          <w:sz w:val="20"/>
          <w:szCs w:val="20"/>
        </w:rPr>
      </w:pPr>
      <w:r w:rsidRPr="00355209">
        <w:rPr>
          <w:rFonts w:ascii="Arial" w:hAnsi="Arial" w:cs="Arial"/>
          <w:sz w:val="20"/>
          <w:szCs w:val="20"/>
        </w:rPr>
        <w:t>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w:t>
      </w:r>
    </w:p>
    <w:p w:rsidR="00B811F0" w:rsidRPr="00355209" w:rsidRDefault="00B811F0" w:rsidP="009B7592">
      <w:pPr>
        <w:pStyle w:val="Prrafodelista"/>
        <w:numPr>
          <w:ilvl w:val="0"/>
          <w:numId w:val="107"/>
        </w:numPr>
        <w:spacing w:after="0" w:line="360" w:lineRule="auto"/>
        <w:contextualSpacing w:val="0"/>
        <w:jc w:val="both"/>
        <w:rPr>
          <w:rFonts w:ascii="Arial" w:hAnsi="Arial" w:cs="Arial"/>
          <w:sz w:val="20"/>
          <w:szCs w:val="20"/>
        </w:rPr>
      </w:pPr>
      <w:r w:rsidRPr="00355209">
        <w:rPr>
          <w:rFonts w:ascii="Arial" w:hAnsi="Arial" w:cs="Arial"/>
          <w:sz w:val="20"/>
          <w:szCs w:val="20"/>
        </w:rPr>
        <w:t>Por los remates de bienes mostrencos.</w:t>
      </w:r>
    </w:p>
    <w:p w:rsidR="00B811F0" w:rsidRPr="00355209" w:rsidRDefault="00B811F0" w:rsidP="009B7592">
      <w:pPr>
        <w:pStyle w:val="Prrafodelista"/>
        <w:numPr>
          <w:ilvl w:val="0"/>
          <w:numId w:val="107"/>
        </w:numPr>
        <w:spacing w:after="0" w:line="360" w:lineRule="auto"/>
        <w:contextualSpacing w:val="0"/>
        <w:jc w:val="both"/>
        <w:rPr>
          <w:rFonts w:ascii="Arial" w:hAnsi="Arial" w:cs="Arial"/>
          <w:sz w:val="20"/>
          <w:szCs w:val="20"/>
        </w:rPr>
      </w:pPr>
      <w:r w:rsidRPr="00355209">
        <w:rPr>
          <w:rFonts w:ascii="Arial" w:hAnsi="Arial" w:cs="Arial"/>
          <w:sz w:val="20"/>
          <w:szCs w:val="20"/>
        </w:rPr>
        <w:t>Por los daños que sufrieron las vías públicas o los bienes del patrimonio municipal afectados a la prestación de un servicio público, causados por cualquier persona.</w:t>
      </w:r>
    </w:p>
    <w:p w:rsidR="00B811F0" w:rsidRPr="00355209" w:rsidRDefault="00B811F0" w:rsidP="00B811F0">
      <w:pPr>
        <w:pStyle w:val="Prrafodelista"/>
        <w:spacing w:after="0" w:line="360" w:lineRule="auto"/>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Los arrendamientos y las ventas de bienes muebles e inmuebles propiedad del Municipio se llevarán a cabo conforme a lo establecido en la Ley de Gobierno de los Municipios del Estado de Yucatán.</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Síndico previa la aprobación del cabildo y serán las partes que intervengan en el contrato respectivo las que determinen de común acuerdo el precio o renta, la duración del contrato y época y lugar de pago.</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Queda prohibido el subarrendamiento de los inmuebles a que se refiere el párrafo anterior.</w:t>
      </w:r>
    </w:p>
    <w:p w:rsidR="00B811F0" w:rsidRPr="00355209" w:rsidRDefault="00B811F0" w:rsidP="00B811F0">
      <w:pPr>
        <w:spacing w:line="360" w:lineRule="auto"/>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Los bienes muebles e inmuebles propiedad del Municipio, solamente podrán ser explotados, mediante concesión o contrato legalmente otorgado o celebrado, en los términos de lo establecido en la Ley de Gobierno de los Municipios del Estado de Yucatán.</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rsidR="00B811F0" w:rsidRPr="00355209" w:rsidRDefault="00B811F0" w:rsidP="00B811F0">
      <w:pPr>
        <w:pStyle w:val="Prrafodelista"/>
        <w:rPr>
          <w:rFonts w:ascii="Arial" w:hAnsi="Arial" w:cs="Arial"/>
          <w:sz w:val="20"/>
          <w:szCs w:val="20"/>
        </w:rPr>
      </w:pP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los mismos en caso de urgencia.</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Corresponde al Tesorero Municipal realizar las inversiones financieras previa aprobación del Presidente Municipal, en aquellos casos en que los depósitos se hagan por plazos mayores de tres meses.</w:t>
      </w:r>
    </w:p>
    <w:p w:rsidR="00B811F0" w:rsidRPr="00355209" w:rsidRDefault="00B811F0" w:rsidP="00B811F0">
      <w:pPr>
        <w:pStyle w:val="Prrafodelista"/>
        <w:rPr>
          <w:rFonts w:ascii="Arial" w:hAnsi="Arial" w:cs="Arial"/>
          <w:sz w:val="20"/>
          <w:szCs w:val="20"/>
        </w:rPr>
      </w:pP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Los recursos que se obtengan por rendimiento de inversiones financieras en instituciones de crédito, por compra de acciones o título de empresas o por cualquier otra forma, invariablemente se ingresarán al erario municipal como productos financieros.</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Los productos que percibirá el Municipio por los daños que sufrieren las vías públicas o los bienes de su propiedad, serán cuantificados de acuerdo al peritaje que se elabore al efecto, sobre los daños sufridos. El perito será designado por la autoridad fiscal municipal.</w:t>
      </w:r>
    </w:p>
    <w:p w:rsidR="00B811F0" w:rsidRPr="00355209" w:rsidRDefault="00083BF9" w:rsidP="00B811F0">
      <w:pPr>
        <w:spacing w:line="360" w:lineRule="auto"/>
        <w:jc w:val="center"/>
        <w:rPr>
          <w:rFonts w:ascii="Arial" w:hAnsi="Arial" w:cs="Arial"/>
          <w:b/>
          <w:bCs/>
          <w:sz w:val="20"/>
          <w:szCs w:val="20"/>
        </w:rPr>
      </w:pPr>
      <w:r>
        <w:rPr>
          <w:rFonts w:ascii="Arial" w:hAnsi="Arial" w:cs="Arial"/>
          <w:b/>
          <w:bCs/>
          <w:sz w:val="20"/>
          <w:szCs w:val="20"/>
        </w:rPr>
        <w:br w:type="column"/>
      </w:r>
      <w:r w:rsidR="00B811F0" w:rsidRPr="00355209">
        <w:rPr>
          <w:rFonts w:ascii="Arial" w:hAnsi="Arial" w:cs="Arial"/>
          <w:b/>
          <w:bCs/>
          <w:sz w:val="20"/>
          <w:szCs w:val="20"/>
        </w:rPr>
        <w:t xml:space="preserve">CAPÍTULO V </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Aprovechamientos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La Hacienda Pública del Municipio de Peto, Yucatán de conformidad con lo establecido en la Ley de Coordinación Fiscal y en los convenios de Colaboración Administrativa en Materia Fiscal Federal, tendrá derecho a percibir ingresos derivados del cobro de multas administrativas, impuestas por autoridades federales no fiscales. Estas multas tendrán el carácter de aprovechamientos y se actualizarán en los términos de las disposiciones respectivas.</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Las multas impuestas por el Ayuntamiento por infracciones a los reglamentos administrativos tendrán el carácter de aprovechamientos y se turnarán a la Tesorería Municipal para su cobro. Cuando estas multas no fueren cubiertas dentro del plazo señalado serán cobradas mediante el procedimiento administrativo de ejecución.</w:t>
      </w: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Son aprovechamientos derivados de recursos transferidos al Municipio los que perciba el Municipio por cuenta de:</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108"/>
        </w:numPr>
        <w:spacing w:after="0" w:line="360" w:lineRule="auto"/>
        <w:contextualSpacing w:val="0"/>
        <w:jc w:val="both"/>
        <w:rPr>
          <w:rFonts w:ascii="Arial" w:hAnsi="Arial" w:cs="Arial"/>
          <w:sz w:val="20"/>
          <w:szCs w:val="20"/>
        </w:rPr>
      </w:pPr>
      <w:r w:rsidRPr="00355209">
        <w:rPr>
          <w:rFonts w:ascii="Arial" w:hAnsi="Arial" w:cs="Arial"/>
          <w:sz w:val="20"/>
          <w:szCs w:val="20"/>
        </w:rPr>
        <w:t>Cesiones.</w:t>
      </w:r>
    </w:p>
    <w:p w:rsidR="00B811F0" w:rsidRPr="00355209" w:rsidRDefault="00B811F0" w:rsidP="009B7592">
      <w:pPr>
        <w:pStyle w:val="Prrafodelista"/>
        <w:numPr>
          <w:ilvl w:val="0"/>
          <w:numId w:val="108"/>
        </w:numPr>
        <w:spacing w:after="0" w:line="360" w:lineRule="auto"/>
        <w:contextualSpacing w:val="0"/>
        <w:jc w:val="both"/>
        <w:rPr>
          <w:rFonts w:ascii="Arial" w:hAnsi="Arial" w:cs="Arial"/>
          <w:sz w:val="20"/>
          <w:szCs w:val="20"/>
        </w:rPr>
      </w:pPr>
      <w:r w:rsidRPr="00355209">
        <w:rPr>
          <w:rFonts w:ascii="Arial" w:hAnsi="Arial" w:cs="Arial"/>
          <w:sz w:val="20"/>
          <w:szCs w:val="20"/>
        </w:rPr>
        <w:t>Herencias.</w:t>
      </w:r>
    </w:p>
    <w:p w:rsidR="00B811F0" w:rsidRPr="00355209" w:rsidRDefault="00B811F0" w:rsidP="009B7592">
      <w:pPr>
        <w:pStyle w:val="Prrafodelista"/>
        <w:numPr>
          <w:ilvl w:val="0"/>
          <w:numId w:val="108"/>
        </w:numPr>
        <w:spacing w:after="0" w:line="360" w:lineRule="auto"/>
        <w:contextualSpacing w:val="0"/>
        <w:jc w:val="both"/>
        <w:rPr>
          <w:rFonts w:ascii="Arial" w:hAnsi="Arial" w:cs="Arial"/>
          <w:sz w:val="20"/>
          <w:szCs w:val="20"/>
        </w:rPr>
      </w:pPr>
      <w:r w:rsidRPr="00355209">
        <w:rPr>
          <w:rFonts w:ascii="Arial" w:hAnsi="Arial" w:cs="Arial"/>
          <w:sz w:val="20"/>
          <w:szCs w:val="20"/>
        </w:rPr>
        <w:t>Legados.</w:t>
      </w:r>
    </w:p>
    <w:p w:rsidR="00B811F0" w:rsidRPr="00355209" w:rsidRDefault="00B811F0" w:rsidP="009B7592">
      <w:pPr>
        <w:pStyle w:val="Prrafodelista"/>
        <w:numPr>
          <w:ilvl w:val="0"/>
          <w:numId w:val="108"/>
        </w:numPr>
        <w:spacing w:after="0" w:line="360" w:lineRule="auto"/>
        <w:contextualSpacing w:val="0"/>
        <w:jc w:val="both"/>
        <w:rPr>
          <w:rFonts w:ascii="Arial" w:hAnsi="Arial" w:cs="Arial"/>
          <w:sz w:val="20"/>
          <w:szCs w:val="20"/>
        </w:rPr>
      </w:pPr>
      <w:r w:rsidRPr="00355209">
        <w:rPr>
          <w:rFonts w:ascii="Arial" w:hAnsi="Arial" w:cs="Arial"/>
          <w:sz w:val="20"/>
          <w:szCs w:val="20"/>
        </w:rPr>
        <w:t>Donaciones.</w:t>
      </w:r>
    </w:p>
    <w:p w:rsidR="00B811F0" w:rsidRPr="00355209" w:rsidRDefault="00B811F0" w:rsidP="009B7592">
      <w:pPr>
        <w:pStyle w:val="Prrafodelista"/>
        <w:numPr>
          <w:ilvl w:val="0"/>
          <w:numId w:val="108"/>
        </w:numPr>
        <w:spacing w:after="0" w:line="360" w:lineRule="auto"/>
        <w:contextualSpacing w:val="0"/>
        <w:jc w:val="both"/>
        <w:rPr>
          <w:rFonts w:ascii="Arial" w:hAnsi="Arial" w:cs="Arial"/>
          <w:sz w:val="20"/>
          <w:szCs w:val="20"/>
        </w:rPr>
      </w:pPr>
      <w:r w:rsidRPr="00355209">
        <w:rPr>
          <w:rFonts w:ascii="Arial" w:hAnsi="Arial" w:cs="Arial"/>
          <w:sz w:val="20"/>
          <w:szCs w:val="20"/>
        </w:rPr>
        <w:t>Adjudicaciones Judiciales.</w:t>
      </w:r>
    </w:p>
    <w:p w:rsidR="00B811F0" w:rsidRPr="00355209" w:rsidRDefault="00B811F0" w:rsidP="009B7592">
      <w:pPr>
        <w:pStyle w:val="Prrafodelista"/>
        <w:numPr>
          <w:ilvl w:val="0"/>
          <w:numId w:val="108"/>
        </w:numPr>
        <w:spacing w:after="0" w:line="360" w:lineRule="auto"/>
        <w:contextualSpacing w:val="0"/>
        <w:jc w:val="both"/>
        <w:rPr>
          <w:rFonts w:ascii="Arial" w:hAnsi="Arial" w:cs="Arial"/>
          <w:sz w:val="20"/>
          <w:szCs w:val="20"/>
        </w:rPr>
      </w:pPr>
      <w:r w:rsidRPr="00355209">
        <w:rPr>
          <w:rFonts w:ascii="Arial" w:hAnsi="Arial" w:cs="Arial"/>
          <w:sz w:val="20"/>
          <w:szCs w:val="20"/>
        </w:rPr>
        <w:t>Adjudicaciones Administrativas.</w:t>
      </w:r>
    </w:p>
    <w:p w:rsidR="00B811F0" w:rsidRPr="00355209" w:rsidRDefault="00B811F0" w:rsidP="009B7592">
      <w:pPr>
        <w:pStyle w:val="Prrafodelista"/>
        <w:numPr>
          <w:ilvl w:val="0"/>
          <w:numId w:val="108"/>
        </w:numPr>
        <w:spacing w:after="0" w:line="360" w:lineRule="auto"/>
        <w:contextualSpacing w:val="0"/>
        <w:jc w:val="both"/>
        <w:rPr>
          <w:rFonts w:ascii="Arial" w:hAnsi="Arial" w:cs="Arial"/>
          <w:sz w:val="20"/>
          <w:szCs w:val="20"/>
        </w:rPr>
      </w:pPr>
      <w:r w:rsidRPr="00355209">
        <w:rPr>
          <w:rFonts w:ascii="Arial" w:hAnsi="Arial" w:cs="Arial"/>
          <w:sz w:val="20"/>
          <w:szCs w:val="20"/>
        </w:rPr>
        <w:t>Subsidios de otro nivel de gobierno.</w:t>
      </w:r>
    </w:p>
    <w:p w:rsidR="00B811F0" w:rsidRPr="00355209" w:rsidRDefault="00B811F0" w:rsidP="009B7592">
      <w:pPr>
        <w:pStyle w:val="Prrafodelista"/>
        <w:numPr>
          <w:ilvl w:val="0"/>
          <w:numId w:val="108"/>
        </w:numPr>
        <w:spacing w:after="0" w:line="360" w:lineRule="auto"/>
        <w:contextualSpacing w:val="0"/>
        <w:jc w:val="both"/>
        <w:rPr>
          <w:rFonts w:ascii="Arial" w:hAnsi="Arial" w:cs="Arial"/>
          <w:sz w:val="20"/>
          <w:szCs w:val="20"/>
        </w:rPr>
      </w:pPr>
      <w:r w:rsidRPr="00355209">
        <w:rPr>
          <w:rFonts w:ascii="Arial" w:hAnsi="Arial" w:cs="Arial"/>
          <w:sz w:val="20"/>
          <w:szCs w:val="20"/>
        </w:rPr>
        <w:t>Subsidios de otros organismos públicos y privados.</w:t>
      </w:r>
    </w:p>
    <w:p w:rsidR="00B811F0" w:rsidRPr="00355209" w:rsidRDefault="00B811F0" w:rsidP="009B7592">
      <w:pPr>
        <w:pStyle w:val="Prrafodelista"/>
        <w:numPr>
          <w:ilvl w:val="0"/>
          <w:numId w:val="108"/>
        </w:numPr>
        <w:spacing w:after="0" w:line="360" w:lineRule="auto"/>
        <w:contextualSpacing w:val="0"/>
        <w:jc w:val="both"/>
        <w:rPr>
          <w:rFonts w:ascii="Arial" w:hAnsi="Arial" w:cs="Arial"/>
          <w:sz w:val="20"/>
          <w:szCs w:val="20"/>
        </w:rPr>
      </w:pPr>
      <w:r w:rsidRPr="00355209">
        <w:rPr>
          <w:rFonts w:ascii="Arial" w:hAnsi="Arial" w:cs="Arial"/>
          <w:sz w:val="20"/>
          <w:szCs w:val="20"/>
        </w:rPr>
        <w:t>Multas impuestas por Autoridades administrativas federales no fiscales.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 xml:space="preserve">CAPÍTULO VI </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Participaciones y Aportaciones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La Hacienda Pública del Municipio de Peto, Yucatán, podrá percibir ingresos en concepto de Participaciones y Aportaciones, conforme a lo establecido en las leyes respectivas.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 xml:space="preserve">CAPÍTULO VII </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Ingresos Extraordinarios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La Hacienda Pública del Municipio de Peto, Yucatán, podrá percibir ingresos extraordinarios por los siguientes conceptos:</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109"/>
        </w:numPr>
        <w:spacing w:after="0" w:line="360" w:lineRule="auto"/>
        <w:contextualSpacing w:val="0"/>
        <w:jc w:val="both"/>
        <w:rPr>
          <w:rFonts w:ascii="Arial" w:hAnsi="Arial" w:cs="Arial"/>
          <w:sz w:val="20"/>
          <w:szCs w:val="20"/>
        </w:rPr>
      </w:pPr>
      <w:r w:rsidRPr="00355209">
        <w:rPr>
          <w:rFonts w:ascii="Arial" w:hAnsi="Arial" w:cs="Arial"/>
          <w:sz w:val="20"/>
          <w:szCs w:val="20"/>
        </w:rPr>
        <w:t xml:space="preserve">Empréstitos aprobados por el Congreso. </w:t>
      </w:r>
    </w:p>
    <w:p w:rsidR="00B811F0" w:rsidRPr="00355209" w:rsidRDefault="00B811F0" w:rsidP="009B7592">
      <w:pPr>
        <w:pStyle w:val="Prrafodelista"/>
        <w:numPr>
          <w:ilvl w:val="0"/>
          <w:numId w:val="109"/>
        </w:numPr>
        <w:spacing w:after="0" w:line="360" w:lineRule="auto"/>
        <w:contextualSpacing w:val="0"/>
        <w:jc w:val="both"/>
        <w:rPr>
          <w:rFonts w:ascii="Arial" w:hAnsi="Arial" w:cs="Arial"/>
          <w:sz w:val="20"/>
          <w:szCs w:val="20"/>
        </w:rPr>
      </w:pPr>
      <w:r w:rsidRPr="00355209">
        <w:rPr>
          <w:rFonts w:ascii="Arial" w:hAnsi="Arial" w:cs="Arial"/>
          <w:sz w:val="20"/>
          <w:szCs w:val="20"/>
        </w:rPr>
        <w:t xml:space="preserve">Empréstitos aprobados por el Cabildo. </w:t>
      </w:r>
    </w:p>
    <w:p w:rsidR="00B811F0" w:rsidRPr="00355209" w:rsidRDefault="00B811F0" w:rsidP="009B7592">
      <w:pPr>
        <w:pStyle w:val="Prrafodelista"/>
        <w:numPr>
          <w:ilvl w:val="0"/>
          <w:numId w:val="109"/>
        </w:numPr>
        <w:spacing w:after="0" w:line="360" w:lineRule="auto"/>
        <w:contextualSpacing w:val="0"/>
        <w:jc w:val="both"/>
        <w:rPr>
          <w:rFonts w:ascii="Arial" w:hAnsi="Arial" w:cs="Arial"/>
          <w:sz w:val="20"/>
          <w:szCs w:val="20"/>
        </w:rPr>
      </w:pPr>
      <w:r w:rsidRPr="00355209">
        <w:rPr>
          <w:rFonts w:ascii="Arial" w:hAnsi="Arial" w:cs="Arial"/>
          <w:sz w:val="20"/>
          <w:szCs w:val="20"/>
        </w:rPr>
        <w:t>Subsidios.</w:t>
      </w:r>
    </w:p>
    <w:p w:rsidR="00B811F0" w:rsidRPr="00355209" w:rsidRDefault="00B811F0" w:rsidP="009B7592">
      <w:pPr>
        <w:pStyle w:val="Prrafodelista"/>
        <w:numPr>
          <w:ilvl w:val="0"/>
          <w:numId w:val="109"/>
        </w:numPr>
        <w:spacing w:after="0" w:line="360" w:lineRule="auto"/>
        <w:contextualSpacing w:val="0"/>
        <w:jc w:val="both"/>
        <w:rPr>
          <w:rFonts w:ascii="Arial" w:hAnsi="Arial" w:cs="Arial"/>
          <w:sz w:val="20"/>
          <w:szCs w:val="20"/>
        </w:rPr>
      </w:pPr>
      <w:r w:rsidRPr="00355209">
        <w:rPr>
          <w:rFonts w:ascii="Arial" w:hAnsi="Arial" w:cs="Arial"/>
          <w:sz w:val="20"/>
          <w:szCs w:val="20"/>
        </w:rPr>
        <w:t>Los que reciba de la Federación o del Estado, por conceptos diferentes a Participaciones o Aportaciones.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TÍTULO TERCERO</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INFRACCIONES Y MULTAS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 xml:space="preserve">CAPÍTULO I </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Generalidades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Las multas por infracciones a las disposiciones municipales sean éstas de carácter administrativo o fiscal, serán cobradas mediante el procedimiento administrativo de ejecución.</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 xml:space="preserve">CAPÍTULO II </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Infracciones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Son responsables de la comisión de las infracciones previstas en esta ley, las personas que realicen cualesquiera de los supuestos que en este Capítulo se consideran como tales, así como las que omitan el cumplimiento de las obligaciones previstas en esta propia ley, incluyendo a aquellas, que cumplan sus obligaciones fuera de las fechas o de los plazos establecidos.</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Los funcionarios y empleados públicos, que,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w:t>
      </w:r>
    </w:p>
    <w:p w:rsidR="00B811F0" w:rsidRPr="00355209" w:rsidRDefault="00B811F0" w:rsidP="00B811F0">
      <w:pPr>
        <w:pStyle w:val="Prrafodelista"/>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Son infracciones:</w:t>
      </w:r>
    </w:p>
    <w:p w:rsidR="00B811F0" w:rsidRPr="00355209" w:rsidRDefault="00B811F0" w:rsidP="00B811F0">
      <w:pPr>
        <w:pStyle w:val="Prrafodelista"/>
        <w:rPr>
          <w:rFonts w:ascii="Arial" w:hAnsi="Arial" w:cs="Arial"/>
          <w:sz w:val="20"/>
          <w:szCs w:val="20"/>
        </w:rPr>
      </w:pP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110"/>
        </w:numPr>
        <w:spacing w:after="0" w:line="360" w:lineRule="auto"/>
        <w:contextualSpacing w:val="0"/>
        <w:jc w:val="both"/>
        <w:rPr>
          <w:rFonts w:ascii="Arial" w:hAnsi="Arial" w:cs="Arial"/>
          <w:sz w:val="20"/>
          <w:szCs w:val="20"/>
        </w:rPr>
      </w:pPr>
      <w:r w:rsidRPr="00355209">
        <w:rPr>
          <w:rFonts w:ascii="Arial" w:hAnsi="Arial" w:cs="Arial"/>
          <w:sz w:val="20"/>
          <w:szCs w:val="20"/>
        </w:rPr>
        <w:t>La falta de presentación o la presentación extemporánea de los avisos o manifestaciones que exige esta ley.</w:t>
      </w:r>
    </w:p>
    <w:p w:rsidR="00B811F0" w:rsidRPr="00355209" w:rsidRDefault="00B811F0" w:rsidP="009B7592">
      <w:pPr>
        <w:pStyle w:val="Prrafodelista"/>
        <w:numPr>
          <w:ilvl w:val="0"/>
          <w:numId w:val="110"/>
        </w:numPr>
        <w:spacing w:after="0" w:line="360" w:lineRule="auto"/>
        <w:contextualSpacing w:val="0"/>
        <w:jc w:val="both"/>
        <w:rPr>
          <w:rFonts w:ascii="Arial" w:hAnsi="Arial" w:cs="Arial"/>
          <w:sz w:val="20"/>
          <w:szCs w:val="20"/>
        </w:rPr>
      </w:pPr>
      <w:r w:rsidRPr="00355209">
        <w:rPr>
          <w:rFonts w:ascii="Arial" w:hAnsi="Arial" w:cs="Arial"/>
          <w:sz w:val="20"/>
          <w:szCs w:val="20"/>
        </w:rPr>
        <w:t>La falta de cumplimiento de las obligaciones establecidas en esta ley, a los fedatarios públicos, las personas que tengan funciones notariales, los empleados y funcionarios del Registro Público de la Propiedad y de Comercio del Estado de Yucatán y a los que por cualquier medio evadan o pretendan evadir, dicho cumplimiento.</w:t>
      </w:r>
    </w:p>
    <w:p w:rsidR="00B811F0" w:rsidRPr="00355209" w:rsidRDefault="00B811F0" w:rsidP="009B7592">
      <w:pPr>
        <w:pStyle w:val="Prrafodelista"/>
        <w:numPr>
          <w:ilvl w:val="0"/>
          <w:numId w:val="110"/>
        </w:numPr>
        <w:spacing w:after="0" w:line="360" w:lineRule="auto"/>
        <w:contextualSpacing w:val="0"/>
        <w:jc w:val="both"/>
        <w:rPr>
          <w:rFonts w:ascii="Arial" w:hAnsi="Arial" w:cs="Arial"/>
          <w:sz w:val="20"/>
          <w:szCs w:val="20"/>
        </w:rPr>
      </w:pPr>
      <w:r w:rsidRPr="00355209">
        <w:rPr>
          <w:rFonts w:ascii="Arial" w:hAnsi="Arial" w:cs="Arial"/>
          <w:sz w:val="20"/>
          <w:szCs w:val="20"/>
        </w:rPr>
        <w:t>La falta de empadronamiento de los obligados a ello, en la Tesorería Municipal.</w:t>
      </w:r>
    </w:p>
    <w:p w:rsidR="00B811F0" w:rsidRPr="00355209" w:rsidRDefault="00B811F0" w:rsidP="009B7592">
      <w:pPr>
        <w:pStyle w:val="Prrafodelista"/>
        <w:numPr>
          <w:ilvl w:val="0"/>
          <w:numId w:val="110"/>
        </w:numPr>
        <w:spacing w:after="0" w:line="360" w:lineRule="auto"/>
        <w:contextualSpacing w:val="0"/>
        <w:jc w:val="both"/>
        <w:rPr>
          <w:rFonts w:ascii="Arial" w:hAnsi="Arial" w:cs="Arial"/>
          <w:sz w:val="20"/>
          <w:szCs w:val="20"/>
        </w:rPr>
      </w:pPr>
      <w:r w:rsidRPr="00355209">
        <w:rPr>
          <w:rFonts w:ascii="Arial" w:hAnsi="Arial" w:cs="Arial"/>
          <w:sz w:val="20"/>
          <w:szCs w:val="20"/>
        </w:rPr>
        <w:t>La falta de revalidación de la licencia municipal de funcionamiento.</w:t>
      </w:r>
    </w:p>
    <w:p w:rsidR="00B811F0" w:rsidRPr="00355209" w:rsidRDefault="00B811F0" w:rsidP="009B7592">
      <w:pPr>
        <w:pStyle w:val="Prrafodelista"/>
        <w:numPr>
          <w:ilvl w:val="0"/>
          <w:numId w:val="110"/>
        </w:numPr>
        <w:spacing w:after="0" w:line="360" w:lineRule="auto"/>
        <w:contextualSpacing w:val="0"/>
        <w:jc w:val="both"/>
        <w:rPr>
          <w:rFonts w:ascii="Arial" w:hAnsi="Arial" w:cs="Arial"/>
          <w:sz w:val="20"/>
          <w:szCs w:val="20"/>
        </w:rPr>
      </w:pPr>
      <w:r w:rsidRPr="00355209">
        <w:rPr>
          <w:rFonts w:ascii="Arial" w:hAnsi="Arial" w:cs="Arial"/>
          <w:sz w:val="20"/>
          <w:szCs w:val="20"/>
        </w:rPr>
        <w:t>La falta de presentación de los documentos que, conforme a esta ley, se requieran para acreditar el pago de las contribuciones municipales.</w:t>
      </w:r>
    </w:p>
    <w:p w:rsidR="00B811F0" w:rsidRPr="00355209" w:rsidRDefault="00B811F0" w:rsidP="009B7592">
      <w:pPr>
        <w:pStyle w:val="Prrafodelista"/>
        <w:numPr>
          <w:ilvl w:val="0"/>
          <w:numId w:val="110"/>
        </w:numPr>
        <w:spacing w:after="0" w:line="360" w:lineRule="auto"/>
        <w:contextualSpacing w:val="0"/>
        <w:jc w:val="both"/>
        <w:rPr>
          <w:rFonts w:ascii="Arial" w:hAnsi="Arial" w:cs="Arial"/>
          <w:sz w:val="20"/>
          <w:szCs w:val="20"/>
        </w:rPr>
      </w:pPr>
      <w:r w:rsidRPr="00355209">
        <w:rPr>
          <w:rFonts w:ascii="Arial" w:hAnsi="Arial" w:cs="Arial"/>
          <w:sz w:val="20"/>
          <w:szCs w:val="20"/>
        </w:rPr>
        <w:t>La ocupación de la vía pública, con el objeto de realizar alguna actividad comercial, y;</w:t>
      </w:r>
    </w:p>
    <w:p w:rsidR="00B811F0" w:rsidRPr="00355209" w:rsidRDefault="00B811F0" w:rsidP="009B7592">
      <w:pPr>
        <w:pStyle w:val="Prrafodelista"/>
        <w:numPr>
          <w:ilvl w:val="0"/>
          <w:numId w:val="110"/>
        </w:numPr>
        <w:spacing w:after="0" w:line="360" w:lineRule="auto"/>
        <w:contextualSpacing w:val="0"/>
        <w:jc w:val="both"/>
        <w:rPr>
          <w:rFonts w:ascii="Arial" w:hAnsi="Arial" w:cs="Arial"/>
          <w:sz w:val="20"/>
          <w:szCs w:val="20"/>
        </w:rPr>
      </w:pPr>
      <w:r w:rsidRPr="00355209">
        <w:rPr>
          <w:rFonts w:ascii="Arial" w:hAnsi="Arial" w:cs="Arial"/>
          <w:sz w:val="20"/>
          <w:szCs w:val="20"/>
        </w:rPr>
        <w:t>La matanza de ganado fuera de los rastros públicos municipales, sin obtener la licencia o la autorización respectiva.</w:t>
      </w:r>
    </w:p>
    <w:p w:rsidR="00B811F0" w:rsidRPr="00355209" w:rsidRDefault="00B811F0" w:rsidP="009B7592">
      <w:pPr>
        <w:pStyle w:val="Prrafodelista"/>
        <w:numPr>
          <w:ilvl w:val="0"/>
          <w:numId w:val="110"/>
        </w:numPr>
        <w:spacing w:after="0" w:line="360" w:lineRule="auto"/>
        <w:contextualSpacing w:val="0"/>
        <w:jc w:val="both"/>
        <w:rPr>
          <w:rFonts w:ascii="Arial" w:hAnsi="Arial" w:cs="Arial"/>
          <w:sz w:val="20"/>
          <w:szCs w:val="20"/>
        </w:rPr>
      </w:pPr>
      <w:r w:rsidRPr="00355209">
        <w:rPr>
          <w:rFonts w:ascii="Arial" w:hAnsi="Arial" w:cs="Arial"/>
          <w:sz w:val="20"/>
          <w:szCs w:val="20"/>
        </w:rPr>
        <w:t xml:space="preserve"> Por quemas, sin presentar el permiso municipal de Protección Civil correspondiente.</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 xml:space="preserve">CAPÍTULO III </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Multas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Las personas físicas o morales que cometan alguna de las infracciones señaladas en el artículo anterior, se harán acreedoras a las multas establecidas en la Ley de Ingresos del Municipio de Peto, Yucatán.</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 xml:space="preserve">TÍTULO CUARTO </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PROCEDIMIENTO ADMINISTRATIVO DE EJECUCIÓN</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 xml:space="preserve">CAPÍTULO I </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Generalidades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a lo dispuesto en el Código Fiscal de la Federación.</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 a continuación, se relacionan:</w:t>
      </w:r>
    </w:p>
    <w:p w:rsidR="00B811F0" w:rsidRPr="00355209" w:rsidRDefault="00B811F0" w:rsidP="00B811F0">
      <w:pPr>
        <w:pStyle w:val="Prrafodelista"/>
        <w:rPr>
          <w:rFonts w:ascii="Arial" w:hAnsi="Arial" w:cs="Arial"/>
          <w:sz w:val="20"/>
          <w:szCs w:val="20"/>
        </w:rPr>
      </w:pPr>
    </w:p>
    <w:p w:rsidR="00B811F0" w:rsidRPr="00355209" w:rsidRDefault="00B811F0" w:rsidP="009B7592">
      <w:pPr>
        <w:pStyle w:val="Prrafodelista"/>
        <w:numPr>
          <w:ilvl w:val="0"/>
          <w:numId w:val="111"/>
        </w:numPr>
        <w:spacing w:after="0" w:line="360" w:lineRule="auto"/>
        <w:contextualSpacing w:val="0"/>
        <w:jc w:val="both"/>
        <w:rPr>
          <w:rFonts w:ascii="Arial" w:hAnsi="Arial" w:cs="Arial"/>
          <w:sz w:val="20"/>
          <w:szCs w:val="20"/>
        </w:rPr>
      </w:pPr>
      <w:r w:rsidRPr="00355209">
        <w:rPr>
          <w:rFonts w:ascii="Arial" w:hAnsi="Arial" w:cs="Arial"/>
          <w:sz w:val="20"/>
          <w:szCs w:val="20"/>
        </w:rPr>
        <w:t>Requerimiento.</w:t>
      </w:r>
    </w:p>
    <w:p w:rsidR="00B811F0" w:rsidRPr="00355209" w:rsidRDefault="00B811F0" w:rsidP="009B7592">
      <w:pPr>
        <w:pStyle w:val="Prrafodelista"/>
        <w:numPr>
          <w:ilvl w:val="0"/>
          <w:numId w:val="111"/>
        </w:numPr>
        <w:spacing w:after="0" w:line="360" w:lineRule="auto"/>
        <w:contextualSpacing w:val="0"/>
        <w:jc w:val="both"/>
        <w:rPr>
          <w:rFonts w:ascii="Arial" w:hAnsi="Arial" w:cs="Arial"/>
          <w:sz w:val="20"/>
          <w:szCs w:val="20"/>
        </w:rPr>
      </w:pPr>
      <w:r w:rsidRPr="00355209">
        <w:rPr>
          <w:rFonts w:ascii="Arial" w:hAnsi="Arial" w:cs="Arial"/>
          <w:sz w:val="20"/>
          <w:szCs w:val="20"/>
        </w:rPr>
        <w:t>Embargo.</w:t>
      </w:r>
    </w:p>
    <w:p w:rsidR="00B811F0" w:rsidRPr="00355209" w:rsidRDefault="00B811F0" w:rsidP="009B7592">
      <w:pPr>
        <w:pStyle w:val="Prrafodelista"/>
        <w:numPr>
          <w:ilvl w:val="0"/>
          <w:numId w:val="111"/>
        </w:numPr>
        <w:spacing w:after="0" w:line="360" w:lineRule="auto"/>
        <w:contextualSpacing w:val="0"/>
        <w:jc w:val="both"/>
        <w:rPr>
          <w:rFonts w:ascii="Arial" w:hAnsi="Arial" w:cs="Arial"/>
          <w:sz w:val="20"/>
          <w:szCs w:val="20"/>
        </w:rPr>
      </w:pPr>
      <w:r w:rsidRPr="00355209">
        <w:rPr>
          <w:rFonts w:ascii="Arial" w:hAnsi="Arial" w:cs="Arial"/>
          <w:sz w:val="20"/>
          <w:szCs w:val="20"/>
        </w:rPr>
        <w:t>Honorarios o enajenación fuera de remate.</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Cuando el 3% del importe del crédito omitido, fuere inferior al importe de 1 Unidad de Medida y Actualización en el Estado de Yucatán, se cobrará el monto de 1 Unidad de Medida y Actualización en lugar del mencionado 3% del crédito omitido.</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CAPÍTULO II</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De los Gastos Extraordinarios de Ejecución</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Además de los gastos mencionados en el Artículo inmediato anterior, el contribuyente, queda obligado a pagar los gastos extraordinarios que se hubiesen erogado, por los siguientes conceptos:</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112"/>
        </w:numPr>
        <w:spacing w:after="0" w:line="360" w:lineRule="auto"/>
        <w:contextualSpacing w:val="0"/>
        <w:jc w:val="both"/>
        <w:rPr>
          <w:rFonts w:ascii="Arial" w:hAnsi="Arial" w:cs="Arial"/>
          <w:sz w:val="20"/>
          <w:szCs w:val="20"/>
        </w:rPr>
      </w:pPr>
      <w:r w:rsidRPr="00355209">
        <w:rPr>
          <w:rFonts w:ascii="Arial" w:hAnsi="Arial" w:cs="Arial"/>
          <w:sz w:val="20"/>
          <w:szCs w:val="20"/>
        </w:rPr>
        <w:t>Gastos de transporte de los bienes embargados.</w:t>
      </w:r>
    </w:p>
    <w:p w:rsidR="00B811F0" w:rsidRPr="00355209" w:rsidRDefault="00B811F0" w:rsidP="009B7592">
      <w:pPr>
        <w:pStyle w:val="Prrafodelista"/>
        <w:numPr>
          <w:ilvl w:val="0"/>
          <w:numId w:val="112"/>
        </w:numPr>
        <w:spacing w:after="0" w:line="360" w:lineRule="auto"/>
        <w:contextualSpacing w:val="0"/>
        <w:jc w:val="both"/>
        <w:rPr>
          <w:rFonts w:ascii="Arial" w:hAnsi="Arial" w:cs="Arial"/>
          <w:sz w:val="20"/>
          <w:szCs w:val="20"/>
        </w:rPr>
      </w:pPr>
      <w:r w:rsidRPr="00355209">
        <w:rPr>
          <w:rFonts w:ascii="Arial" w:hAnsi="Arial" w:cs="Arial"/>
          <w:sz w:val="20"/>
          <w:szCs w:val="20"/>
        </w:rPr>
        <w:t>Gastos de impresión y publicación de convocatorias.</w:t>
      </w:r>
    </w:p>
    <w:p w:rsidR="00B811F0" w:rsidRPr="00355209" w:rsidRDefault="00B811F0" w:rsidP="009B7592">
      <w:pPr>
        <w:pStyle w:val="Prrafodelista"/>
        <w:numPr>
          <w:ilvl w:val="0"/>
          <w:numId w:val="112"/>
        </w:numPr>
        <w:spacing w:after="0" w:line="360" w:lineRule="auto"/>
        <w:contextualSpacing w:val="0"/>
        <w:jc w:val="both"/>
        <w:rPr>
          <w:rFonts w:ascii="Arial" w:hAnsi="Arial" w:cs="Arial"/>
          <w:sz w:val="20"/>
          <w:szCs w:val="20"/>
        </w:rPr>
      </w:pPr>
      <w:r w:rsidRPr="00355209">
        <w:rPr>
          <w:rFonts w:ascii="Arial" w:hAnsi="Arial" w:cs="Arial"/>
          <w:sz w:val="20"/>
          <w:szCs w:val="20"/>
        </w:rPr>
        <w:t>Gastos de inscripción o de cancelación de gravámenes, en el Registro Público de la Propiedad y de Comercio del Estado de Yucatán.</w:t>
      </w:r>
    </w:p>
    <w:p w:rsidR="00B811F0" w:rsidRPr="00355209" w:rsidRDefault="00B811F0" w:rsidP="009B7592">
      <w:pPr>
        <w:pStyle w:val="Prrafodelista"/>
        <w:numPr>
          <w:ilvl w:val="0"/>
          <w:numId w:val="112"/>
        </w:numPr>
        <w:spacing w:after="0" w:line="360" w:lineRule="auto"/>
        <w:contextualSpacing w:val="0"/>
        <w:jc w:val="both"/>
        <w:rPr>
          <w:rFonts w:ascii="Arial" w:hAnsi="Arial" w:cs="Arial"/>
          <w:sz w:val="20"/>
          <w:szCs w:val="20"/>
        </w:rPr>
      </w:pPr>
      <w:r w:rsidRPr="00355209">
        <w:rPr>
          <w:rFonts w:ascii="Arial" w:hAnsi="Arial" w:cs="Arial"/>
          <w:sz w:val="20"/>
          <w:szCs w:val="20"/>
        </w:rPr>
        <w:t>Gastos del certificado de libertad de gravamen.</w:t>
      </w:r>
    </w:p>
    <w:p w:rsidR="00B811F0" w:rsidRPr="00355209" w:rsidRDefault="00B811F0" w:rsidP="00B811F0">
      <w:pPr>
        <w:pStyle w:val="Prrafodelista"/>
        <w:spacing w:after="0" w:line="360" w:lineRule="auto"/>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Los gastos de ejecución listados en el artículo anterior no serán objeto de exención, disminución, condonación o convenio.</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El importe corresponderá a los empleados y funcionarios de la Tesorería Municipal, dividiéndose dicho importe, mediante el siguiente procedimiento:</w:t>
      </w:r>
    </w:p>
    <w:p w:rsidR="00B811F0" w:rsidRPr="00355209" w:rsidRDefault="00B811F0" w:rsidP="009B7592">
      <w:pPr>
        <w:pStyle w:val="Prrafodelista"/>
        <w:numPr>
          <w:ilvl w:val="0"/>
          <w:numId w:val="113"/>
        </w:numPr>
        <w:spacing w:after="0" w:line="360" w:lineRule="auto"/>
        <w:contextualSpacing w:val="0"/>
        <w:jc w:val="both"/>
        <w:rPr>
          <w:rFonts w:ascii="Arial" w:hAnsi="Arial" w:cs="Arial"/>
          <w:sz w:val="20"/>
          <w:szCs w:val="20"/>
        </w:rPr>
      </w:pPr>
      <w:r w:rsidRPr="00355209">
        <w:rPr>
          <w:rFonts w:ascii="Arial" w:hAnsi="Arial" w:cs="Arial"/>
          <w:sz w:val="20"/>
          <w:szCs w:val="20"/>
        </w:rPr>
        <w:t>Para el caso de que el ingreso por gastos de ejecución, fueren generados en el cobro de multas federales no fiscales:</w:t>
      </w:r>
    </w:p>
    <w:p w:rsidR="00B811F0" w:rsidRPr="00355209" w:rsidRDefault="00B811F0" w:rsidP="00B811F0">
      <w:pPr>
        <w:pStyle w:val="Prrafodelista"/>
        <w:spacing w:after="0" w:line="360" w:lineRule="auto"/>
        <w:contextualSpacing w:val="0"/>
        <w:jc w:val="both"/>
        <w:rPr>
          <w:rFonts w:ascii="Arial" w:hAnsi="Arial" w:cs="Arial"/>
          <w:sz w:val="20"/>
          <w:szCs w:val="20"/>
        </w:rPr>
      </w:pPr>
    </w:p>
    <w:p w:rsidR="00B811F0" w:rsidRPr="00355209" w:rsidRDefault="00B811F0" w:rsidP="009B7592">
      <w:pPr>
        <w:numPr>
          <w:ilvl w:val="0"/>
          <w:numId w:val="114"/>
        </w:numPr>
        <w:spacing w:line="360" w:lineRule="auto"/>
        <w:jc w:val="both"/>
        <w:rPr>
          <w:rFonts w:ascii="Arial" w:hAnsi="Arial" w:cs="Arial"/>
          <w:sz w:val="20"/>
          <w:szCs w:val="20"/>
        </w:rPr>
      </w:pPr>
      <w:r w:rsidRPr="00355209">
        <w:rPr>
          <w:rFonts w:ascii="Arial" w:hAnsi="Arial" w:cs="Arial"/>
          <w:sz w:val="20"/>
          <w:szCs w:val="20"/>
        </w:rPr>
        <w:t>0.10 Tesorero Municipal.</w:t>
      </w:r>
    </w:p>
    <w:p w:rsidR="00B811F0" w:rsidRPr="00355209" w:rsidRDefault="00B811F0" w:rsidP="009B7592">
      <w:pPr>
        <w:numPr>
          <w:ilvl w:val="0"/>
          <w:numId w:val="114"/>
        </w:numPr>
        <w:spacing w:line="360" w:lineRule="auto"/>
        <w:jc w:val="both"/>
        <w:rPr>
          <w:rFonts w:ascii="Arial" w:hAnsi="Arial" w:cs="Arial"/>
          <w:sz w:val="20"/>
          <w:szCs w:val="20"/>
        </w:rPr>
      </w:pPr>
      <w:r w:rsidRPr="00355209">
        <w:rPr>
          <w:rFonts w:ascii="Arial" w:hAnsi="Arial" w:cs="Arial"/>
          <w:sz w:val="20"/>
          <w:szCs w:val="20"/>
        </w:rPr>
        <w:t>0.15 Jefe o encargado del Departamento de Ejecución.</w:t>
      </w:r>
    </w:p>
    <w:p w:rsidR="00B811F0" w:rsidRPr="00355209" w:rsidRDefault="00B811F0" w:rsidP="009B7592">
      <w:pPr>
        <w:numPr>
          <w:ilvl w:val="0"/>
          <w:numId w:val="114"/>
        </w:numPr>
        <w:spacing w:line="360" w:lineRule="auto"/>
        <w:jc w:val="both"/>
        <w:rPr>
          <w:rFonts w:ascii="Arial" w:hAnsi="Arial" w:cs="Arial"/>
          <w:sz w:val="20"/>
          <w:szCs w:val="20"/>
        </w:rPr>
      </w:pPr>
      <w:r w:rsidRPr="00355209">
        <w:rPr>
          <w:rFonts w:ascii="Arial" w:hAnsi="Arial" w:cs="Arial"/>
          <w:sz w:val="20"/>
          <w:szCs w:val="20"/>
        </w:rPr>
        <w:t>0.06 Cajeros.</w:t>
      </w:r>
    </w:p>
    <w:p w:rsidR="00B811F0" w:rsidRPr="00355209" w:rsidRDefault="00B811F0" w:rsidP="009B7592">
      <w:pPr>
        <w:numPr>
          <w:ilvl w:val="0"/>
          <w:numId w:val="114"/>
        </w:numPr>
        <w:spacing w:line="360" w:lineRule="auto"/>
        <w:jc w:val="both"/>
        <w:rPr>
          <w:rFonts w:ascii="Arial" w:hAnsi="Arial" w:cs="Arial"/>
          <w:sz w:val="20"/>
          <w:szCs w:val="20"/>
        </w:rPr>
      </w:pPr>
      <w:r w:rsidRPr="00355209">
        <w:rPr>
          <w:rFonts w:ascii="Arial" w:hAnsi="Arial" w:cs="Arial"/>
          <w:sz w:val="20"/>
          <w:szCs w:val="20"/>
        </w:rPr>
        <w:t>0.03 Departamento de Contabilidad.</w:t>
      </w:r>
    </w:p>
    <w:p w:rsidR="00B811F0" w:rsidRPr="00355209" w:rsidRDefault="00B811F0" w:rsidP="009B7592">
      <w:pPr>
        <w:numPr>
          <w:ilvl w:val="0"/>
          <w:numId w:val="114"/>
        </w:numPr>
        <w:spacing w:line="360" w:lineRule="auto"/>
        <w:jc w:val="both"/>
        <w:rPr>
          <w:rFonts w:ascii="Arial" w:hAnsi="Arial" w:cs="Arial"/>
          <w:sz w:val="20"/>
          <w:szCs w:val="20"/>
        </w:rPr>
      </w:pPr>
      <w:r w:rsidRPr="00355209">
        <w:rPr>
          <w:rFonts w:ascii="Arial" w:hAnsi="Arial" w:cs="Arial"/>
          <w:sz w:val="20"/>
          <w:szCs w:val="20"/>
        </w:rPr>
        <w:t>0.56 Empleados del Departamento.</w:t>
      </w:r>
    </w:p>
    <w:p w:rsidR="00B811F0" w:rsidRPr="00355209" w:rsidRDefault="00B811F0" w:rsidP="00B811F0">
      <w:pPr>
        <w:spacing w:line="360" w:lineRule="auto"/>
        <w:ind w:left="1094"/>
        <w:jc w:val="both"/>
        <w:rPr>
          <w:rFonts w:ascii="Arial" w:hAnsi="Arial" w:cs="Arial"/>
          <w:sz w:val="20"/>
          <w:szCs w:val="20"/>
        </w:rPr>
      </w:pPr>
    </w:p>
    <w:p w:rsidR="00B811F0" w:rsidRPr="00355209" w:rsidRDefault="00B811F0" w:rsidP="009B7592">
      <w:pPr>
        <w:pStyle w:val="Prrafodelista"/>
        <w:numPr>
          <w:ilvl w:val="0"/>
          <w:numId w:val="113"/>
        </w:numPr>
        <w:spacing w:after="0" w:line="360" w:lineRule="auto"/>
        <w:contextualSpacing w:val="0"/>
        <w:jc w:val="both"/>
        <w:rPr>
          <w:rFonts w:ascii="Arial" w:hAnsi="Arial" w:cs="Arial"/>
          <w:sz w:val="20"/>
          <w:szCs w:val="20"/>
        </w:rPr>
      </w:pPr>
      <w:r w:rsidRPr="00355209">
        <w:rPr>
          <w:rFonts w:ascii="Arial" w:hAnsi="Arial" w:cs="Arial"/>
          <w:sz w:val="20"/>
          <w:szCs w:val="20"/>
        </w:rPr>
        <w:t>Para el caso de que los ingresos por gastos de ejecución fueren generados en el cobro de cualesquiera otras multas:</w:t>
      </w:r>
    </w:p>
    <w:p w:rsidR="00B811F0" w:rsidRPr="00355209" w:rsidRDefault="00B811F0" w:rsidP="009B7592">
      <w:pPr>
        <w:numPr>
          <w:ilvl w:val="0"/>
          <w:numId w:val="115"/>
        </w:numPr>
        <w:spacing w:line="360" w:lineRule="auto"/>
        <w:jc w:val="both"/>
        <w:rPr>
          <w:rFonts w:ascii="Arial" w:hAnsi="Arial" w:cs="Arial"/>
          <w:sz w:val="20"/>
          <w:szCs w:val="20"/>
        </w:rPr>
      </w:pPr>
      <w:r w:rsidRPr="00355209">
        <w:rPr>
          <w:rFonts w:ascii="Arial" w:hAnsi="Arial" w:cs="Arial"/>
          <w:sz w:val="20"/>
          <w:szCs w:val="20"/>
        </w:rPr>
        <w:t>0.10 Tesorero Municipal.</w:t>
      </w:r>
    </w:p>
    <w:p w:rsidR="00B811F0" w:rsidRPr="00355209" w:rsidRDefault="00B811F0" w:rsidP="009B7592">
      <w:pPr>
        <w:numPr>
          <w:ilvl w:val="0"/>
          <w:numId w:val="115"/>
        </w:numPr>
        <w:spacing w:line="360" w:lineRule="auto"/>
        <w:jc w:val="both"/>
        <w:rPr>
          <w:rFonts w:ascii="Arial" w:hAnsi="Arial" w:cs="Arial"/>
          <w:sz w:val="20"/>
          <w:szCs w:val="20"/>
        </w:rPr>
      </w:pPr>
      <w:r w:rsidRPr="00355209">
        <w:rPr>
          <w:rFonts w:ascii="Arial" w:hAnsi="Arial" w:cs="Arial"/>
          <w:sz w:val="20"/>
          <w:szCs w:val="20"/>
        </w:rPr>
        <w:t>0.15 Jefe o encargado del Departamento de Ejecución.</w:t>
      </w:r>
    </w:p>
    <w:p w:rsidR="00B811F0" w:rsidRPr="00355209" w:rsidRDefault="00B811F0" w:rsidP="009B7592">
      <w:pPr>
        <w:numPr>
          <w:ilvl w:val="0"/>
          <w:numId w:val="115"/>
        </w:numPr>
        <w:spacing w:line="360" w:lineRule="auto"/>
        <w:jc w:val="both"/>
        <w:rPr>
          <w:rFonts w:ascii="Arial" w:hAnsi="Arial" w:cs="Arial"/>
          <w:sz w:val="20"/>
          <w:szCs w:val="20"/>
        </w:rPr>
      </w:pPr>
      <w:r w:rsidRPr="00355209">
        <w:rPr>
          <w:rFonts w:ascii="Arial" w:hAnsi="Arial" w:cs="Arial"/>
          <w:sz w:val="20"/>
          <w:szCs w:val="20"/>
        </w:rPr>
        <w:t>0.20 Notificadores.</w:t>
      </w:r>
    </w:p>
    <w:p w:rsidR="00B811F0" w:rsidRPr="00355209" w:rsidRDefault="00B811F0" w:rsidP="009B7592">
      <w:pPr>
        <w:numPr>
          <w:ilvl w:val="0"/>
          <w:numId w:val="115"/>
        </w:numPr>
        <w:spacing w:line="360" w:lineRule="auto"/>
        <w:jc w:val="both"/>
        <w:rPr>
          <w:rFonts w:ascii="Arial" w:hAnsi="Arial" w:cs="Arial"/>
          <w:sz w:val="20"/>
          <w:szCs w:val="20"/>
        </w:rPr>
      </w:pPr>
      <w:r w:rsidRPr="00355209">
        <w:rPr>
          <w:rFonts w:ascii="Arial" w:hAnsi="Arial" w:cs="Arial"/>
          <w:sz w:val="20"/>
          <w:szCs w:val="20"/>
        </w:rPr>
        <w:t>0.45 Empleados del Departamento Generador.</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CAPÍTULO III</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Del Remate en Subasta Pública</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Todos los bienes que con motivo de un procedimiento de ejecución sean embargados por la autoridad municipal, serán rematados en subasta pública y el producto de esta, aplicado al pago del crédito fiscal de que se trate.</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En caso de que, habiéndose publicado la tercera convocatoria para la almoneda, no se presentaren postores, los bienes embargados, se adjudicarán al Municipio de Peto,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En todo caso, se aplicarán a los remates las reglas que para tal efecto fije el Código Fiscal del Estado de Yucatán y en su defecto las del Código Fiscal de la Federación y su Reglamento.</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 xml:space="preserve">TÍTULO QUINTO </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DE LOS RECURSOS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 xml:space="preserve">CAPÍTULO ÚNICO </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Disposiciones Generales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Contra las resoluciones que dicten autoridades fiscales municipales, serán admisibles los recursos establecidos en la Ley de Gobierno de los Municipios del Estado de Yucatán y el Código Fiscal del Estado de Yucatán.</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Cuando se trate de multas federales no fiscales, las resoluciones que dicten las autoridades fiscales municipales podrán combatirse mediante recurso de revocación o en juicio de nulidad, de conformidad con lo dispuesto en el Código Fiscal de la Federación. En este caso, los recursos que se promueven se tramitarán y resolverán en la forma prevista en dicho Código.</w:t>
      </w:r>
    </w:p>
    <w:p w:rsidR="00B811F0" w:rsidRPr="00355209" w:rsidRDefault="00B811F0" w:rsidP="00B811F0">
      <w:pPr>
        <w:spacing w:line="360" w:lineRule="auto"/>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Interpuesto en tiempo un recurso, a solicitud de la parte interesada, se suspenderá la ejecución de la resolución recurrida cuando el contribuyente otorgue garantía suficiente a juicio de la autoridad.</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w:t>
      </w:r>
    </w:p>
    <w:p w:rsidR="00083BF9" w:rsidRDefault="00083BF9" w:rsidP="00B811F0">
      <w:pPr>
        <w:spacing w:line="36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Dichas garantías serán algunas de las siguientes:</w:t>
      </w:r>
    </w:p>
    <w:p w:rsidR="00B811F0" w:rsidRPr="00355209" w:rsidRDefault="00B811F0" w:rsidP="00B811F0">
      <w:pPr>
        <w:spacing w:line="360" w:lineRule="auto"/>
        <w:jc w:val="both"/>
        <w:rPr>
          <w:rFonts w:ascii="Arial" w:hAnsi="Arial" w:cs="Arial"/>
          <w:sz w:val="20"/>
          <w:szCs w:val="20"/>
        </w:rPr>
      </w:pPr>
    </w:p>
    <w:p w:rsidR="00B811F0" w:rsidRPr="00355209" w:rsidRDefault="00B811F0" w:rsidP="009B7592">
      <w:pPr>
        <w:pStyle w:val="Prrafodelista"/>
        <w:numPr>
          <w:ilvl w:val="0"/>
          <w:numId w:val="116"/>
        </w:numPr>
        <w:spacing w:after="0" w:line="360" w:lineRule="auto"/>
        <w:contextualSpacing w:val="0"/>
        <w:jc w:val="both"/>
        <w:rPr>
          <w:rFonts w:ascii="Arial" w:hAnsi="Arial" w:cs="Arial"/>
          <w:sz w:val="20"/>
          <w:szCs w:val="20"/>
        </w:rPr>
      </w:pPr>
      <w:r w:rsidRPr="00355209">
        <w:rPr>
          <w:rFonts w:ascii="Arial" w:hAnsi="Arial" w:cs="Arial"/>
          <w:sz w:val="20"/>
          <w:szCs w:val="20"/>
        </w:rPr>
        <w:t>Depósito de dinero, en efectivo o en cheque certificado ante la propia autoridad o en una Institución Bancaria autorizada, entregando el correspondiente recibo o billete de depósito.</w:t>
      </w:r>
    </w:p>
    <w:p w:rsidR="00B811F0" w:rsidRPr="00355209" w:rsidRDefault="00B811F0" w:rsidP="009B7592">
      <w:pPr>
        <w:pStyle w:val="Prrafodelista"/>
        <w:numPr>
          <w:ilvl w:val="0"/>
          <w:numId w:val="116"/>
        </w:numPr>
        <w:spacing w:after="0" w:line="360" w:lineRule="auto"/>
        <w:contextualSpacing w:val="0"/>
        <w:jc w:val="both"/>
        <w:rPr>
          <w:rFonts w:ascii="Arial" w:hAnsi="Arial" w:cs="Arial"/>
          <w:sz w:val="20"/>
          <w:szCs w:val="20"/>
        </w:rPr>
      </w:pPr>
      <w:r w:rsidRPr="00355209">
        <w:rPr>
          <w:rFonts w:ascii="Arial" w:hAnsi="Arial" w:cs="Arial"/>
          <w:sz w:val="20"/>
          <w:szCs w:val="20"/>
        </w:rPr>
        <w:t>Fianza, expedida por compañía debidamente autorizada para ello.</w:t>
      </w:r>
    </w:p>
    <w:p w:rsidR="00B811F0" w:rsidRPr="00355209" w:rsidRDefault="00B811F0" w:rsidP="009B7592">
      <w:pPr>
        <w:pStyle w:val="Prrafodelista"/>
        <w:numPr>
          <w:ilvl w:val="0"/>
          <w:numId w:val="116"/>
        </w:numPr>
        <w:spacing w:after="0" w:line="360" w:lineRule="auto"/>
        <w:contextualSpacing w:val="0"/>
        <w:jc w:val="both"/>
        <w:rPr>
          <w:rFonts w:ascii="Arial" w:hAnsi="Arial" w:cs="Arial"/>
          <w:sz w:val="20"/>
          <w:szCs w:val="20"/>
        </w:rPr>
      </w:pPr>
      <w:r w:rsidRPr="00355209">
        <w:rPr>
          <w:rFonts w:ascii="Arial" w:hAnsi="Arial" w:cs="Arial"/>
          <w:sz w:val="20"/>
          <w:szCs w:val="20"/>
        </w:rPr>
        <w:t xml:space="preserve">Hipoteca. </w:t>
      </w:r>
    </w:p>
    <w:p w:rsidR="00B811F0" w:rsidRPr="00355209" w:rsidRDefault="00B811F0" w:rsidP="009B7592">
      <w:pPr>
        <w:pStyle w:val="Prrafodelista"/>
        <w:numPr>
          <w:ilvl w:val="0"/>
          <w:numId w:val="116"/>
        </w:numPr>
        <w:spacing w:after="0" w:line="360" w:lineRule="auto"/>
        <w:contextualSpacing w:val="0"/>
        <w:jc w:val="both"/>
        <w:rPr>
          <w:rFonts w:ascii="Arial" w:hAnsi="Arial" w:cs="Arial"/>
          <w:sz w:val="20"/>
          <w:szCs w:val="20"/>
        </w:rPr>
      </w:pPr>
      <w:r w:rsidRPr="00355209">
        <w:rPr>
          <w:rFonts w:ascii="Arial" w:hAnsi="Arial" w:cs="Arial"/>
          <w:sz w:val="20"/>
          <w:szCs w:val="20"/>
        </w:rPr>
        <w:t>Prenda.</w:t>
      </w:r>
    </w:p>
    <w:p w:rsidR="00B811F0" w:rsidRPr="00355209" w:rsidRDefault="00B811F0" w:rsidP="00083BF9">
      <w:pPr>
        <w:spacing w:line="48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Respecto de la garantía prendaria, solamente será aceptada por la autoridad como tal, cuando el monto del crédito fiscal y sus accesorios sea menor o igual a 50 unidades de medida y actualización vigentes en el Estado de Yucatán, al momento de la determinación del crédito.</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En el procedimiento de constitución de estas garantías se observarán en cuanto fueren aplicables, las reglas que fije el Código Fiscal de la Federación y su reglamento.</w:t>
      </w:r>
    </w:p>
    <w:p w:rsidR="00B811F0" w:rsidRPr="00355209" w:rsidRDefault="00B811F0" w:rsidP="00083BF9">
      <w:pPr>
        <w:spacing w:line="480" w:lineRule="auto"/>
        <w:jc w:val="both"/>
        <w:rPr>
          <w:rFonts w:ascii="Arial" w:hAnsi="Arial" w:cs="Arial"/>
          <w:sz w:val="20"/>
          <w:szCs w:val="20"/>
        </w:rPr>
      </w:pPr>
    </w:p>
    <w:p w:rsidR="00B811F0" w:rsidRPr="00355209" w:rsidRDefault="00B811F0" w:rsidP="00B811F0">
      <w:pPr>
        <w:spacing w:line="360" w:lineRule="auto"/>
        <w:jc w:val="center"/>
        <w:rPr>
          <w:rFonts w:ascii="Arial" w:hAnsi="Arial" w:cs="Arial"/>
          <w:b/>
          <w:bCs/>
          <w:sz w:val="20"/>
          <w:szCs w:val="20"/>
          <w:lang w:val="en-US"/>
        </w:rPr>
      </w:pPr>
      <w:r w:rsidRPr="00355209">
        <w:rPr>
          <w:rFonts w:ascii="Arial" w:hAnsi="Arial" w:cs="Arial"/>
          <w:b/>
          <w:bCs/>
          <w:sz w:val="20"/>
          <w:szCs w:val="20"/>
          <w:lang w:val="en-US"/>
        </w:rPr>
        <w:t>T R A N S I T O R I O S:</w:t>
      </w:r>
    </w:p>
    <w:p w:rsidR="00B811F0" w:rsidRPr="00355209" w:rsidRDefault="00B811F0" w:rsidP="00083BF9">
      <w:pPr>
        <w:spacing w:line="480" w:lineRule="auto"/>
        <w:jc w:val="center"/>
        <w:rPr>
          <w:rFonts w:ascii="Arial" w:hAnsi="Arial" w:cs="Arial"/>
          <w:b/>
          <w:bCs/>
          <w:sz w:val="20"/>
          <w:szCs w:val="20"/>
          <w:lang w:val="en-US"/>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b/>
          <w:bCs/>
          <w:sz w:val="20"/>
          <w:szCs w:val="20"/>
        </w:rPr>
        <w:t xml:space="preserve">Artículo Primero. - </w:t>
      </w:r>
      <w:r w:rsidRPr="00355209">
        <w:rPr>
          <w:rFonts w:ascii="Arial" w:hAnsi="Arial" w:cs="Arial"/>
          <w:sz w:val="20"/>
          <w:szCs w:val="20"/>
        </w:rPr>
        <w:t>Esta Ley entrará en vigor el día 1 de enero de 2021, previa publicación en el Diario Oficial del Gobierno del Estado de Yucatán.</w:t>
      </w:r>
    </w:p>
    <w:p w:rsidR="00B811F0" w:rsidRPr="00355209" w:rsidRDefault="00B811F0" w:rsidP="00083BF9">
      <w:pPr>
        <w:spacing w:line="480" w:lineRule="auto"/>
        <w:jc w:val="both"/>
        <w:rPr>
          <w:rFonts w:ascii="Arial" w:hAnsi="Arial" w:cs="Arial"/>
          <w:b/>
          <w:bCs/>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b/>
          <w:sz w:val="20"/>
          <w:szCs w:val="20"/>
        </w:rPr>
        <w:t>Artículo Segundo. –</w:t>
      </w:r>
      <w:r w:rsidRPr="00355209">
        <w:rPr>
          <w:rFonts w:ascii="Arial" w:hAnsi="Arial" w:cs="Arial"/>
          <w:sz w:val="20"/>
          <w:szCs w:val="20"/>
        </w:rPr>
        <w:t xml:space="preserve"> Se abroga la Ley de Hacienda del Municipio de Peto, Yucatán publicada en el Diario Oficial del Gobierno del Estado de Yucatán mediante Decreto 23/2018 de fecha 29 de diciembre de 2018.</w:t>
      </w:r>
    </w:p>
    <w:p w:rsidR="00B811F0" w:rsidRPr="00355209" w:rsidRDefault="00B811F0" w:rsidP="00B811F0">
      <w:pPr>
        <w:spacing w:line="360" w:lineRule="auto"/>
        <w:jc w:val="both"/>
        <w:rPr>
          <w:rFonts w:ascii="Arial" w:hAnsi="Arial" w:cs="Arial"/>
          <w:b/>
          <w:bCs/>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b/>
          <w:sz w:val="20"/>
          <w:szCs w:val="20"/>
        </w:rPr>
        <w:t>Artículo Tercero. -</w:t>
      </w:r>
      <w:r w:rsidRPr="00355209">
        <w:rPr>
          <w:rFonts w:ascii="Arial" w:hAnsi="Arial" w:cs="Arial"/>
          <w:sz w:val="20"/>
          <w:szCs w:val="20"/>
        </w:rPr>
        <w:t xml:space="preserve"> En lo no previsto por esta Ley, se aplicará supletoriamente lo establecido por el Código Fiscal y la Ley de Hacienda Municipal, ambas del Estado de Yucatán.</w:t>
      </w:r>
    </w:p>
    <w:p w:rsidR="00751B23" w:rsidRPr="00355209" w:rsidRDefault="00083BF9" w:rsidP="00083BF9">
      <w:pPr>
        <w:adjustRightInd w:val="0"/>
        <w:spacing w:line="480" w:lineRule="auto"/>
        <w:rPr>
          <w:rFonts w:ascii="Arial" w:hAnsi="Arial" w:cs="Arial"/>
        </w:rPr>
      </w:pPr>
      <w:r>
        <w:rPr>
          <w:rFonts w:ascii="Arial" w:hAnsi="Arial" w:cs="Arial"/>
        </w:rPr>
        <w:br w:type="column"/>
      </w:r>
    </w:p>
    <w:p w:rsidR="00C404BA" w:rsidRPr="00355209" w:rsidRDefault="005E0A3A" w:rsidP="00C404BA">
      <w:pPr>
        <w:adjustRightInd w:val="0"/>
        <w:spacing w:line="360" w:lineRule="auto"/>
        <w:jc w:val="center"/>
        <w:rPr>
          <w:rFonts w:ascii="Arial" w:hAnsi="Arial" w:cs="Arial"/>
          <w:b/>
          <w:lang w:val="en-US"/>
        </w:rPr>
      </w:pPr>
      <w:r w:rsidRPr="00355209">
        <w:rPr>
          <w:rFonts w:ascii="Arial" w:hAnsi="Arial" w:cs="Arial"/>
          <w:b/>
          <w:lang w:val="en-US"/>
        </w:rPr>
        <w:t>T r a n s i t o r i o</w:t>
      </w:r>
    </w:p>
    <w:p w:rsidR="00C404BA" w:rsidRPr="00355209" w:rsidRDefault="00C404BA" w:rsidP="00C404BA">
      <w:pPr>
        <w:adjustRightInd w:val="0"/>
        <w:jc w:val="both"/>
        <w:rPr>
          <w:rFonts w:ascii="Arial" w:hAnsi="Arial" w:cs="Arial"/>
          <w:b/>
          <w:lang w:val="en-US"/>
        </w:rPr>
      </w:pPr>
    </w:p>
    <w:p w:rsidR="00C404BA" w:rsidRPr="00355209" w:rsidRDefault="005E0A3A" w:rsidP="001E5416">
      <w:pPr>
        <w:adjustRightInd w:val="0"/>
        <w:spacing w:line="276" w:lineRule="auto"/>
        <w:jc w:val="both"/>
        <w:rPr>
          <w:rFonts w:ascii="Arial" w:hAnsi="Arial" w:cs="Arial"/>
          <w:lang w:val="es-ES_tradnl"/>
        </w:rPr>
      </w:pPr>
      <w:r w:rsidRPr="00355209">
        <w:rPr>
          <w:rFonts w:ascii="Arial" w:hAnsi="Arial" w:cs="Arial"/>
          <w:b/>
          <w:lang w:val="es-ES_tradnl"/>
        </w:rPr>
        <w:t xml:space="preserve">Artículo </w:t>
      </w:r>
      <w:r w:rsidR="00312E46" w:rsidRPr="00355209">
        <w:rPr>
          <w:rFonts w:ascii="Arial" w:hAnsi="Arial" w:cs="Arial"/>
          <w:b/>
          <w:lang w:val="es-ES_tradnl"/>
        </w:rPr>
        <w:t>Único</w:t>
      </w:r>
      <w:r w:rsidRPr="00355209">
        <w:rPr>
          <w:rFonts w:ascii="Arial" w:hAnsi="Arial" w:cs="Arial"/>
          <w:b/>
          <w:lang w:val="es-ES_tradnl"/>
        </w:rPr>
        <w:t>.-</w:t>
      </w:r>
      <w:r w:rsidR="00C404BA" w:rsidRPr="00355209">
        <w:rPr>
          <w:rFonts w:ascii="Arial" w:hAnsi="Arial" w:cs="Arial"/>
          <w:b/>
          <w:lang w:val="es-ES_tradnl"/>
        </w:rPr>
        <w:t xml:space="preserve"> </w:t>
      </w:r>
      <w:r w:rsidR="00C404BA" w:rsidRPr="00355209">
        <w:rPr>
          <w:rFonts w:ascii="Arial" w:hAnsi="Arial" w:cs="Arial"/>
          <w:lang w:val="es-ES_tradnl"/>
        </w:rPr>
        <w:t xml:space="preserve">Este </w:t>
      </w:r>
      <w:r w:rsidR="00231D7F" w:rsidRPr="00355209">
        <w:rPr>
          <w:rFonts w:ascii="Arial" w:hAnsi="Arial" w:cs="Arial"/>
          <w:lang w:val="es-ES_tradnl"/>
        </w:rPr>
        <w:t>D</w:t>
      </w:r>
      <w:r w:rsidR="00C404BA" w:rsidRPr="00355209">
        <w:rPr>
          <w:rFonts w:ascii="Arial" w:hAnsi="Arial" w:cs="Arial"/>
          <w:lang w:val="es-ES_tradnl"/>
        </w:rPr>
        <w:t xml:space="preserve">ecreto entrará en vigor el día primero de enero del año </w:t>
      </w:r>
      <w:r w:rsidR="00871845" w:rsidRPr="00355209">
        <w:rPr>
          <w:rFonts w:ascii="Arial" w:hAnsi="Arial" w:cs="Arial"/>
          <w:lang w:val="es-ES_tradnl"/>
        </w:rPr>
        <w:t>202</w:t>
      </w:r>
      <w:r w:rsidR="00783115" w:rsidRPr="00355209">
        <w:rPr>
          <w:rFonts w:ascii="Arial" w:hAnsi="Arial" w:cs="Arial"/>
          <w:lang w:val="es-ES_tradnl"/>
        </w:rPr>
        <w:t>1</w:t>
      </w:r>
      <w:r w:rsidR="00C404BA" w:rsidRPr="00355209">
        <w:rPr>
          <w:rFonts w:ascii="Arial" w:hAnsi="Arial" w:cs="Arial"/>
          <w:lang w:val="es-ES_tradnl"/>
        </w:rPr>
        <w:t>, previa su publicación en el Diario Oficial del Gobierno del Estado de Yucatán.</w:t>
      </w:r>
    </w:p>
    <w:p w:rsidR="006D11C8" w:rsidRDefault="006D11C8" w:rsidP="006D11C8">
      <w:pPr>
        <w:adjustRightInd w:val="0"/>
        <w:spacing w:line="360" w:lineRule="auto"/>
        <w:jc w:val="both"/>
        <w:rPr>
          <w:rFonts w:ascii="Arial" w:hAnsi="Arial" w:cs="Arial"/>
          <w:b/>
          <w:sz w:val="18"/>
          <w:lang w:val="es-ES_tradnl"/>
        </w:rPr>
      </w:pPr>
    </w:p>
    <w:p w:rsidR="003F1AB3" w:rsidRPr="007F64C5" w:rsidRDefault="003F1AB3" w:rsidP="003F1AB3">
      <w:pPr>
        <w:shd w:val="clear" w:color="auto" w:fill="FFFFFF"/>
        <w:ind w:firstLine="708"/>
        <w:jc w:val="both"/>
        <w:rPr>
          <w:rFonts w:ascii="Arial" w:hAnsi="Arial" w:cs="Arial"/>
          <w:b/>
          <w:bCs/>
          <w:color w:val="000000"/>
          <w:sz w:val="22"/>
          <w:szCs w:val="22"/>
        </w:rPr>
      </w:pPr>
      <w:r w:rsidRPr="007F64C5">
        <w:rPr>
          <w:rFonts w:ascii="Arial" w:hAnsi="Arial" w:cs="Arial"/>
          <w:b/>
          <w:bCs/>
          <w:color w:val="000000"/>
          <w:sz w:val="22"/>
          <w:szCs w:val="22"/>
        </w:rPr>
        <w:t>DADO EN LA SEDE DEL RECINTO DEL PODER LEGISLATIVO EN LA CIUDAD DE MÉRIDA, YUCATÁN, ESTADOS UNIDOS MEXICANOS A LOS NUEVE DÍAS DEL MES DE DICIEMBRE DEL AÑO DOS MIL VEINTE.</w:t>
      </w:r>
    </w:p>
    <w:p w:rsidR="003F1AB3" w:rsidRPr="007F64C5" w:rsidRDefault="003F1AB3" w:rsidP="003F1AB3">
      <w:pPr>
        <w:jc w:val="both"/>
        <w:rPr>
          <w:rFonts w:ascii="Arial" w:hAnsi="Arial" w:cs="Arial"/>
          <w:b/>
          <w:caps/>
          <w:sz w:val="22"/>
          <w:szCs w:val="22"/>
        </w:rPr>
      </w:pPr>
    </w:p>
    <w:p w:rsidR="003F1AB3" w:rsidRPr="007F64C5" w:rsidRDefault="003F1AB3" w:rsidP="003F1AB3">
      <w:pPr>
        <w:jc w:val="center"/>
        <w:rPr>
          <w:rFonts w:ascii="Arial" w:hAnsi="Arial" w:cs="Arial"/>
          <w:b/>
          <w:caps/>
          <w:sz w:val="22"/>
          <w:szCs w:val="22"/>
        </w:rPr>
      </w:pPr>
    </w:p>
    <w:p w:rsidR="003F1AB3" w:rsidRPr="007F64C5" w:rsidRDefault="003F1AB3" w:rsidP="003F1AB3">
      <w:pPr>
        <w:ind w:left="708" w:right="-6" w:hanging="11"/>
        <w:jc w:val="center"/>
        <w:rPr>
          <w:rFonts w:ascii="Arial" w:hAnsi="Arial" w:cs="Arial"/>
          <w:b/>
          <w:color w:val="000000"/>
          <w:sz w:val="22"/>
          <w:szCs w:val="22"/>
          <w:lang w:val="pt-BR"/>
        </w:rPr>
      </w:pPr>
      <w:r w:rsidRPr="007F64C5">
        <w:rPr>
          <w:rFonts w:ascii="Arial" w:hAnsi="Arial" w:cs="Arial"/>
          <w:b/>
          <w:color w:val="000000"/>
          <w:sz w:val="22"/>
          <w:szCs w:val="22"/>
          <w:lang w:val="pt-BR"/>
        </w:rPr>
        <w:t>PRESIDENTA:</w:t>
      </w:r>
    </w:p>
    <w:p w:rsidR="003F1AB3" w:rsidRPr="007F64C5" w:rsidRDefault="003F1AB3" w:rsidP="003F1AB3">
      <w:pPr>
        <w:ind w:left="708" w:right="-6" w:hanging="11"/>
        <w:jc w:val="center"/>
        <w:rPr>
          <w:rFonts w:ascii="Arial" w:hAnsi="Arial" w:cs="Arial"/>
          <w:b/>
          <w:color w:val="000000"/>
          <w:sz w:val="22"/>
          <w:szCs w:val="22"/>
          <w:lang w:val="pt-BR"/>
        </w:rPr>
      </w:pPr>
    </w:p>
    <w:p w:rsidR="003F1AB3" w:rsidRPr="007F64C5" w:rsidRDefault="003F1AB3" w:rsidP="003F1AB3">
      <w:pPr>
        <w:ind w:left="708" w:right="-6" w:hanging="11"/>
        <w:jc w:val="center"/>
        <w:rPr>
          <w:rFonts w:ascii="Arial" w:hAnsi="Arial" w:cs="Arial"/>
          <w:b/>
          <w:color w:val="000000"/>
          <w:sz w:val="22"/>
          <w:szCs w:val="22"/>
          <w:lang w:val="pt-BR"/>
        </w:rPr>
      </w:pPr>
    </w:p>
    <w:p w:rsidR="003F1AB3" w:rsidRPr="007F64C5" w:rsidRDefault="003F1AB3" w:rsidP="003F1AB3">
      <w:pPr>
        <w:ind w:left="708" w:right="-6" w:hanging="11"/>
        <w:jc w:val="center"/>
        <w:rPr>
          <w:rFonts w:ascii="Arial" w:hAnsi="Arial" w:cs="Arial"/>
          <w:b/>
          <w:color w:val="000000"/>
          <w:sz w:val="22"/>
          <w:szCs w:val="22"/>
          <w:lang w:val="pt-BR"/>
        </w:rPr>
      </w:pPr>
      <w:r w:rsidRPr="007F64C5">
        <w:rPr>
          <w:rFonts w:ascii="Arial" w:hAnsi="Arial" w:cs="Arial"/>
          <w:b/>
          <w:color w:val="000000"/>
          <w:sz w:val="22"/>
          <w:szCs w:val="22"/>
          <w:lang w:val="pt-BR"/>
        </w:rPr>
        <w:t>DIP. LIZZETE JANICE ESCOBEDO SALAZAR.</w:t>
      </w:r>
    </w:p>
    <w:p w:rsidR="003F1AB3" w:rsidRPr="007F64C5" w:rsidRDefault="003F1AB3" w:rsidP="003F1AB3">
      <w:pPr>
        <w:ind w:left="708" w:right="-6" w:hanging="11"/>
        <w:jc w:val="center"/>
        <w:rPr>
          <w:rFonts w:ascii="Arial" w:hAnsi="Arial" w:cs="Arial"/>
          <w:b/>
          <w:color w:val="000000"/>
          <w:sz w:val="22"/>
          <w:szCs w:val="22"/>
          <w:lang w:val="pt-BR"/>
        </w:rPr>
      </w:pPr>
    </w:p>
    <w:tbl>
      <w:tblPr>
        <w:tblW w:w="9863" w:type="dxa"/>
        <w:jc w:val="center"/>
        <w:tblLayout w:type="fixed"/>
        <w:tblCellMar>
          <w:left w:w="70" w:type="dxa"/>
          <w:right w:w="70" w:type="dxa"/>
        </w:tblCellMar>
        <w:tblLook w:val="0000" w:firstRow="0" w:lastRow="0" w:firstColumn="0" w:lastColumn="0" w:noHBand="0" w:noVBand="0"/>
      </w:tblPr>
      <w:tblGrid>
        <w:gridCol w:w="5032"/>
        <w:gridCol w:w="4831"/>
      </w:tblGrid>
      <w:tr w:rsidR="003F1AB3" w:rsidRPr="007F64C5" w:rsidTr="0051573A">
        <w:trPr>
          <w:jc w:val="center"/>
        </w:trPr>
        <w:tc>
          <w:tcPr>
            <w:tcW w:w="5032" w:type="dxa"/>
          </w:tcPr>
          <w:p w:rsidR="003F1AB3" w:rsidRPr="007F64C5" w:rsidRDefault="003F1AB3" w:rsidP="0051573A">
            <w:pPr>
              <w:ind w:left="708" w:right="-6" w:hanging="11"/>
              <w:jc w:val="center"/>
              <w:rPr>
                <w:rFonts w:ascii="Arial" w:hAnsi="Arial" w:cs="Arial"/>
                <w:b/>
                <w:color w:val="000000"/>
                <w:sz w:val="22"/>
                <w:szCs w:val="22"/>
              </w:rPr>
            </w:pPr>
            <w:r w:rsidRPr="007F64C5">
              <w:rPr>
                <w:rFonts w:ascii="Arial" w:hAnsi="Arial" w:cs="Arial"/>
                <w:b/>
                <w:color w:val="000000"/>
                <w:sz w:val="22"/>
                <w:szCs w:val="22"/>
              </w:rPr>
              <w:t>SECRETARIA:</w:t>
            </w:r>
          </w:p>
          <w:p w:rsidR="003F1AB3" w:rsidRPr="007F64C5" w:rsidRDefault="003F1AB3" w:rsidP="0051573A">
            <w:pPr>
              <w:ind w:left="708" w:right="-6" w:hanging="11"/>
              <w:jc w:val="both"/>
              <w:rPr>
                <w:rFonts w:ascii="Arial" w:hAnsi="Arial" w:cs="Arial"/>
                <w:b/>
                <w:color w:val="000000"/>
                <w:sz w:val="22"/>
                <w:szCs w:val="22"/>
              </w:rPr>
            </w:pPr>
          </w:p>
          <w:p w:rsidR="003F1AB3" w:rsidRPr="007F64C5" w:rsidRDefault="003F1AB3" w:rsidP="0051573A">
            <w:pPr>
              <w:ind w:left="708" w:right="-6" w:hanging="11"/>
              <w:jc w:val="both"/>
              <w:rPr>
                <w:rFonts w:ascii="Arial" w:hAnsi="Arial" w:cs="Arial"/>
                <w:b/>
                <w:color w:val="000000"/>
                <w:sz w:val="22"/>
                <w:szCs w:val="22"/>
              </w:rPr>
            </w:pPr>
          </w:p>
          <w:p w:rsidR="003F1AB3" w:rsidRPr="007F64C5" w:rsidRDefault="003F1AB3" w:rsidP="0051573A">
            <w:pPr>
              <w:ind w:left="708" w:right="-6" w:hanging="11"/>
              <w:jc w:val="both"/>
              <w:rPr>
                <w:rFonts w:ascii="Arial" w:hAnsi="Arial" w:cs="Arial"/>
                <w:b/>
                <w:color w:val="000000"/>
                <w:sz w:val="22"/>
                <w:szCs w:val="22"/>
              </w:rPr>
            </w:pPr>
          </w:p>
          <w:p w:rsidR="003F1AB3" w:rsidRPr="007F64C5" w:rsidRDefault="003F1AB3" w:rsidP="0051573A">
            <w:pPr>
              <w:ind w:left="708" w:right="-6" w:hanging="11"/>
              <w:jc w:val="center"/>
              <w:rPr>
                <w:rFonts w:ascii="Arial" w:hAnsi="Arial" w:cs="Arial"/>
                <w:b/>
                <w:color w:val="000000"/>
                <w:sz w:val="22"/>
                <w:szCs w:val="22"/>
              </w:rPr>
            </w:pPr>
            <w:r w:rsidRPr="007F64C5">
              <w:rPr>
                <w:rFonts w:ascii="Arial" w:hAnsi="Arial" w:cs="Arial"/>
                <w:b/>
                <w:color w:val="000000"/>
                <w:sz w:val="22"/>
                <w:szCs w:val="22"/>
              </w:rPr>
              <w:t xml:space="preserve">DIP. </w:t>
            </w:r>
            <w:r w:rsidRPr="007F64C5">
              <w:rPr>
                <w:rFonts w:ascii="Arial" w:hAnsi="Arial" w:cs="Arial"/>
                <w:b/>
                <w:bCs/>
                <w:color w:val="000000"/>
                <w:sz w:val="22"/>
                <w:szCs w:val="22"/>
              </w:rPr>
              <w:t>FÁTIMA DEL ROSARIO PERERA SALAZAR</w:t>
            </w:r>
            <w:r w:rsidRPr="007F64C5">
              <w:rPr>
                <w:rFonts w:ascii="Arial" w:hAnsi="Arial" w:cs="Arial"/>
                <w:b/>
                <w:color w:val="000000"/>
                <w:sz w:val="22"/>
                <w:szCs w:val="22"/>
              </w:rPr>
              <w:t>.</w:t>
            </w:r>
          </w:p>
        </w:tc>
        <w:tc>
          <w:tcPr>
            <w:tcW w:w="4831" w:type="dxa"/>
          </w:tcPr>
          <w:p w:rsidR="003F1AB3" w:rsidRPr="007F64C5" w:rsidRDefault="003F1AB3" w:rsidP="0051573A">
            <w:pPr>
              <w:ind w:left="708" w:right="-6" w:hanging="11"/>
              <w:jc w:val="center"/>
              <w:rPr>
                <w:rFonts w:ascii="Arial" w:hAnsi="Arial" w:cs="Arial"/>
                <w:b/>
                <w:color w:val="000000"/>
                <w:sz w:val="22"/>
                <w:szCs w:val="22"/>
              </w:rPr>
            </w:pPr>
            <w:r w:rsidRPr="007F64C5">
              <w:rPr>
                <w:rFonts w:ascii="Arial" w:hAnsi="Arial" w:cs="Arial"/>
                <w:b/>
                <w:color w:val="000000"/>
                <w:sz w:val="22"/>
                <w:szCs w:val="22"/>
              </w:rPr>
              <w:t>SECRETARIA:</w:t>
            </w:r>
          </w:p>
          <w:p w:rsidR="003F1AB3" w:rsidRPr="007F64C5" w:rsidRDefault="003F1AB3" w:rsidP="0051573A">
            <w:pPr>
              <w:ind w:left="708" w:right="-6" w:hanging="11"/>
              <w:jc w:val="both"/>
              <w:rPr>
                <w:rFonts w:ascii="Arial" w:hAnsi="Arial" w:cs="Arial"/>
                <w:b/>
                <w:color w:val="000000"/>
                <w:sz w:val="22"/>
                <w:szCs w:val="22"/>
              </w:rPr>
            </w:pPr>
          </w:p>
          <w:p w:rsidR="003F1AB3" w:rsidRPr="007F64C5" w:rsidRDefault="003F1AB3" w:rsidP="0051573A">
            <w:pPr>
              <w:ind w:left="708" w:right="-6" w:hanging="11"/>
              <w:jc w:val="both"/>
              <w:rPr>
                <w:rFonts w:ascii="Arial" w:hAnsi="Arial" w:cs="Arial"/>
                <w:b/>
                <w:color w:val="000000"/>
                <w:sz w:val="22"/>
                <w:szCs w:val="22"/>
              </w:rPr>
            </w:pPr>
          </w:p>
          <w:p w:rsidR="003F1AB3" w:rsidRPr="007F64C5" w:rsidRDefault="003F1AB3" w:rsidP="0051573A">
            <w:pPr>
              <w:ind w:left="708" w:right="-6" w:hanging="11"/>
              <w:jc w:val="both"/>
              <w:rPr>
                <w:rFonts w:ascii="Arial" w:hAnsi="Arial" w:cs="Arial"/>
                <w:b/>
                <w:color w:val="000000"/>
                <w:sz w:val="22"/>
                <w:szCs w:val="22"/>
              </w:rPr>
            </w:pPr>
          </w:p>
          <w:p w:rsidR="003F1AB3" w:rsidRPr="007F64C5" w:rsidRDefault="003F1AB3" w:rsidP="0051573A">
            <w:pPr>
              <w:ind w:left="708" w:right="-6" w:hanging="11"/>
              <w:jc w:val="center"/>
              <w:rPr>
                <w:rFonts w:ascii="Arial" w:hAnsi="Arial" w:cs="Arial"/>
                <w:b/>
                <w:color w:val="000000"/>
                <w:sz w:val="22"/>
                <w:szCs w:val="22"/>
              </w:rPr>
            </w:pPr>
            <w:r w:rsidRPr="007F64C5">
              <w:rPr>
                <w:rFonts w:ascii="Arial" w:hAnsi="Arial" w:cs="Arial"/>
                <w:b/>
                <w:color w:val="000000"/>
                <w:sz w:val="22"/>
                <w:szCs w:val="22"/>
              </w:rPr>
              <w:t>DIP. PAULINA AURORA VIANA GÓMEZ.</w:t>
            </w:r>
          </w:p>
          <w:p w:rsidR="003F1AB3" w:rsidRPr="007F64C5" w:rsidRDefault="003F1AB3" w:rsidP="0051573A">
            <w:pPr>
              <w:ind w:left="708" w:right="-6" w:hanging="11"/>
              <w:jc w:val="center"/>
              <w:rPr>
                <w:rFonts w:ascii="Arial" w:hAnsi="Arial" w:cs="Arial"/>
                <w:b/>
                <w:color w:val="000000"/>
                <w:sz w:val="22"/>
                <w:szCs w:val="22"/>
              </w:rPr>
            </w:pPr>
          </w:p>
        </w:tc>
      </w:tr>
    </w:tbl>
    <w:p w:rsidR="003F1AB3" w:rsidRPr="00355209" w:rsidRDefault="003F1AB3" w:rsidP="006D11C8">
      <w:pPr>
        <w:adjustRightInd w:val="0"/>
        <w:spacing w:line="360" w:lineRule="auto"/>
        <w:jc w:val="both"/>
        <w:rPr>
          <w:rFonts w:ascii="Arial" w:hAnsi="Arial" w:cs="Arial"/>
          <w:b/>
          <w:sz w:val="18"/>
          <w:lang w:val="es-ES_tradnl"/>
        </w:rPr>
      </w:pPr>
    </w:p>
    <w:p w:rsidR="008F60CA" w:rsidRPr="00355209" w:rsidRDefault="008F60CA" w:rsidP="00326B9A">
      <w:pPr>
        <w:spacing w:line="360" w:lineRule="auto"/>
        <w:jc w:val="both"/>
        <w:rPr>
          <w:rFonts w:ascii="Arial" w:hAnsi="Arial" w:cs="Arial"/>
          <w:sz w:val="10"/>
          <w:lang w:val="es-ES_tradnl"/>
        </w:rPr>
      </w:pPr>
    </w:p>
    <w:sectPr w:rsidR="008F60CA" w:rsidRPr="00355209" w:rsidSect="00884412">
      <w:headerReference w:type="default" r:id="rId8"/>
      <w:footerReference w:type="even" r:id="rId9"/>
      <w:footerReference w:type="default" r:id="rId10"/>
      <w:pgSz w:w="12240" w:h="15840" w:code="1"/>
      <w:pgMar w:top="2799" w:right="1701" w:bottom="1418" w:left="1701" w:header="720" w:footer="39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128" w:rsidRDefault="00421128">
      <w:r>
        <w:separator/>
      </w:r>
    </w:p>
  </w:endnote>
  <w:endnote w:type="continuationSeparator" w:id="0">
    <w:p w:rsidR="00421128" w:rsidRDefault="00421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ZapfHumnst Dm BT">
    <w:altName w:val="Lucida Sans Unicode"/>
    <w:charset w:val="00"/>
    <w:family w:val="swiss"/>
    <w:pitch w:val="variable"/>
    <w:sig w:usb0="00000087" w:usb1="00000000" w:usb2="00000000" w:usb3="00000000" w:csb0="0000001B" w:csb1="00000000"/>
  </w:font>
  <w:font w:name="GJCKMI+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NewsGoth BT">
    <w:altName w:val="News Gothic"/>
    <w:panose1 w:val="00000000000000000000"/>
    <w:charset w:val="00"/>
    <w:family w:val="swiss"/>
    <w:notTrueType/>
    <w:pitch w:val="default"/>
    <w:sig w:usb0="00000003" w:usb1="00000000" w:usb2="00000000" w:usb3="00000000" w:csb0="00000001" w:csb1="00000000"/>
  </w:font>
  <w:font w:name="StarSymbol">
    <w:altName w:val="Arial Unicode MS"/>
    <w:charset w:val="02"/>
    <w:family w:val="auto"/>
    <w:pitch w:val="default"/>
  </w:font>
  <w:font w:name="ACPJNP+Arial">
    <w:altName w:val="Arial"/>
    <w:panose1 w:val="00000000000000000000"/>
    <w:charset w:val="00"/>
    <w:family w:val="swiss"/>
    <w:notTrueType/>
    <w:pitch w:val="default"/>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479" w:rsidRDefault="00162479" w:rsidP="009D240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62479" w:rsidRDefault="00162479" w:rsidP="008B6B05">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479" w:rsidRPr="003749A5" w:rsidRDefault="00162479" w:rsidP="008B6B05">
    <w:pPr>
      <w:pStyle w:val="Piedepgina"/>
      <w:framePr w:wrap="around" w:vAnchor="text" w:hAnchor="margin" w:xAlign="right" w:y="1"/>
      <w:rPr>
        <w:rStyle w:val="Nmerodepgina"/>
        <w:rFonts w:ascii="Arial" w:hAnsi="Arial" w:cs="Arial"/>
      </w:rPr>
    </w:pPr>
    <w:r w:rsidRPr="003749A5">
      <w:rPr>
        <w:rStyle w:val="Nmerodepgina"/>
        <w:rFonts w:ascii="Arial" w:hAnsi="Arial" w:cs="Arial"/>
      </w:rPr>
      <w:fldChar w:fldCharType="begin"/>
    </w:r>
    <w:r w:rsidRPr="003749A5">
      <w:rPr>
        <w:rStyle w:val="Nmerodepgina"/>
        <w:rFonts w:ascii="Arial" w:hAnsi="Arial" w:cs="Arial"/>
      </w:rPr>
      <w:instrText xml:space="preserve">PAGE  </w:instrText>
    </w:r>
    <w:r w:rsidRPr="003749A5">
      <w:rPr>
        <w:rStyle w:val="Nmerodepgina"/>
        <w:rFonts w:ascii="Arial" w:hAnsi="Arial" w:cs="Arial"/>
      </w:rPr>
      <w:fldChar w:fldCharType="separate"/>
    </w:r>
    <w:r w:rsidR="00F657FD">
      <w:rPr>
        <w:rStyle w:val="Nmerodepgina"/>
        <w:rFonts w:ascii="Arial" w:hAnsi="Arial" w:cs="Arial"/>
        <w:noProof/>
      </w:rPr>
      <w:t>2</w:t>
    </w:r>
    <w:r w:rsidRPr="003749A5">
      <w:rPr>
        <w:rStyle w:val="Nmerodepgina"/>
        <w:rFonts w:ascii="Arial" w:hAnsi="Arial" w:cs="Arial"/>
      </w:rPr>
      <w:fldChar w:fldCharType="end"/>
    </w:r>
  </w:p>
  <w:p w:rsidR="00162479" w:rsidRPr="006F5240" w:rsidRDefault="00162479" w:rsidP="008B6B05">
    <w:pPr>
      <w:pStyle w:val="Piedepgina"/>
      <w:ind w:right="360"/>
      <w:rPr>
        <w:lang w:val="es-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128" w:rsidRDefault="00421128">
      <w:r>
        <w:separator/>
      </w:r>
    </w:p>
  </w:footnote>
  <w:footnote w:type="continuationSeparator" w:id="0">
    <w:p w:rsidR="00421128" w:rsidRDefault="004211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479" w:rsidRDefault="00F657FD">
    <w:pPr>
      <w:pStyle w:val="Encabezado"/>
    </w:pPr>
    <w:r>
      <w:rPr>
        <w:noProof/>
      </w:rPr>
      <w:drawing>
        <wp:anchor distT="0" distB="0" distL="114300" distR="114300" simplePos="0" relativeHeight="251658752" behindDoc="0" locked="0" layoutInCell="1" allowOverlap="1">
          <wp:simplePos x="0" y="0"/>
          <wp:positionH relativeFrom="column">
            <wp:posOffset>-411480</wp:posOffset>
          </wp:positionH>
          <wp:positionV relativeFrom="paragraph">
            <wp:posOffset>-123825</wp:posOffset>
          </wp:positionV>
          <wp:extent cx="1029335" cy="1019175"/>
          <wp:effectExtent l="0" t="0" r="0" b="0"/>
          <wp:wrapNone/>
          <wp:docPr id="19" name="Imagen 19"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7728" behindDoc="0" locked="0" layoutInCell="1" allowOverlap="1">
              <wp:simplePos x="0" y="0"/>
              <wp:positionH relativeFrom="column">
                <wp:posOffset>-728345</wp:posOffset>
              </wp:positionH>
              <wp:positionV relativeFrom="paragraph">
                <wp:posOffset>862965</wp:posOffset>
              </wp:positionV>
              <wp:extent cx="1686560" cy="523875"/>
              <wp:effectExtent l="0" t="0" r="3810" b="381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479" w:rsidRPr="00381914" w:rsidRDefault="00162479" w:rsidP="00ED03F5">
                          <w:pPr>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162479" w:rsidRPr="00381914" w:rsidRDefault="00162479" w:rsidP="00ED03F5">
                          <w:pPr>
                            <w:jc w:val="center"/>
                            <w:rPr>
                              <w:rFonts w:ascii="Tahoma" w:hAnsi="Tahoma" w:cs="Tahoma"/>
                              <w:sz w:val="15"/>
                              <w:szCs w:val="15"/>
                            </w:rPr>
                          </w:pPr>
                          <w:r w:rsidRPr="00381914">
                            <w:rPr>
                              <w:rFonts w:ascii="Tahoma" w:hAnsi="Tahoma" w:cs="Tahoma"/>
                              <w:sz w:val="15"/>
                              <w:szCs w:val="15"/>
                            </w:rPr>
                            <w:t xml:space="preserve">LIBRE Y SOBERANO </w:t>
                          </w:r>
                        </w:p>
                        <w:p w:rsidR="00162479" w:rsidRPr="00381914" w:rsidRDefault="00162479" w:rsidP="00ED03F5">
                          <w:pPr>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57.35pt;margin-top:67.95pt;width:132.8pt;height:41.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" stroked="f">
              <v:textbox>
                <w:txbxContent>
                  <w:p w:rsidR="00162479" w:rsidRPr="00381914" w:rsidRDefault="00162479" w:rsidP="00ED03F5">
                    <w:pPr>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162479" w:rsidRPr="00381914" w:rsidRDefault="00162479" w:rsidP="00ED03F5">
                    <w:pPr>
                      <w:jc w:val="center"/>
                      <w:rPr>
                        <w:rFonts w:ascii="Tahoma" w:hAnsi="Tahoma" w:cs="Tahoma"/>
                        <w:sz w:val="15"/>
                        <w:szCs w:val="15"/>
                      </w:rPr>
                    </w:pPr>
                    <w:r w:rsidRPr="00381914">
                      <w:rPr>
                        <w:rFonts w:ascii="Tahoma" w:hAnsi="Tahoma" w:cs="Tahoma"/>
                        <w:sz w:val="15"/>
                        <w:szCs w:val="15"/>
                      </w:rPr>
                      <w:t xml:space="preserve">LIBRE Y SOBERANO </w:t>
                    </w:r>
                  </w:p>
                  <w:p w:rsidR="00162479" w:rsidRPr="00381914" w:rsidRDefault="00162479" w:rsidP="00ED03F5">
                    <w:pPr>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r>
      <w:rPr>
        <w:noProof/>
      </w:rPr>
      <mc:AlternateContent>
        <mc:Choice Requires="wps">
          <w:drawing>
            <wp:anchor distT="0" distB="0" distL="114935" distR="114935" simplePos="0" relativeHeight="251656704" behindDoc="1" locked="0" layoutInCell="1" allowOverlap="1">
              <wp:simplePos x="0" y="0"/>
              <wp:positionH relativeFrom="column">
                <wp:posOffset>945515</wp:posOffset>
              </wp:positionH>
              <wp:positionV relativeFrom="paragraph">
                <wp:posOffset>-18415</wp:posOffset>
              </wp:positionV>
              <wp:extent cx="5104130" cy="1217930"/>
              <wp:effectExtent l="2540" t="635" r="0"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479" w:rsidRDefault="00162479" w:rsidP="00884412">
                          <w:pPr>
                            <w:pStyle w:val="Encabezado"/>
                            <w:jc w:val="center"/>
                          </w:pPr>
                          <w:r>
                            <w:t>GOBIERNO DEL ESTADO DE YUCATÁN</w:t>
                          </w:r>
                        </w:p>
                        <w:p w:rsidR="00162479" w:rsidRDefault="00162479" w:rsidP="00884412">
                          <w:pPr>
                            <w:pStyle w:val="Ttulo5"/>
                            <w:numPr>
                              <w:ilvl w:val="4"/>
                              <w:numId w:val="2"/>
                            </w:numPr>
                            <w:suppressAutoHyphens/>
                            <w:autoSpaceDN/>
                            <w:spacing w:after="0"/>
                            <w:ind w:right="0"/>
                            <w:rPr>
                              <w:rFonts w:ascii="Times New Roman" w:hAnsi="Times New Roman"/>
                              <w:bCs/>
                            </w:rPr>
                          </w:pPr>
                          <w:r>
                            <w:rPr>
                              <w:rFonts w:ascii="Times New Roman" w:hAnsi="Times New Roman"/>
                              <w:bCs/>
                            </w:rPr>
                            <w:t>PODER LEGISLATIVO</w:t>
                          </w:r>
                        </w:p>
                        <w:p w:rsidR="007C1F87" w:rsidRPr="007C1F87" w:rsidRDefault="007C1F87" w:rsidP="007C1F87">
                          <w:pPr>
                            <w:rPr>
                              <w:lang w:val="x-none"/>
                            </w:rPr>
                          </w:pPr>
                        </w:p>
                        <w:p w:rsidR="007C1F87" w:rsidRPr="00B01476" w:rsidRDefault="007C1F87" w:rsidP="007C1F87">
                          <w:pPr>
                            <w:numPr>
                              <w:ilvl w:val="0"/>
                              <w:numId w:val="2"/>
                            </w:numPr>
                            <w:jc w:val="center"/>
                            <w:rPr>
                              <w:rFonts w:ascii="Brush Script MT" w:hAnsi="Brush Script MT"/>
                              <w:i/>
                              <w:lang w:val="es-ES_tradnl"/>
                            </w:rPr>
                          </w:pPr>
                          <w:r w:rsidRPr="00B01476">
                            <w:rPr>
                              <w:rFonts w:ascii="Brush Script MT" w:hAnsi="Brush Script MT"/>
                              <w:i/>
                              <w:lang w:val="es-ES_tradnl"/>
                            </w:rPr>
                            <w:t>“LXII Legislatura de la paridad de género”</w:t>
                          </w:r>
                        </w:p>
                        <w:p w:rsidR="007C1F87" w:rsidRPr="007C1F87" w:rsidRDefault="007C1F87" w:rsidP="007C1F87">
                          <w:pPr>
                            <w:rPr>
                              <w:lang w:val="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74.45pt;margin-top:-1.45pt;width:401.9pt;height:95.9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" stroked="f">
              <v:textbox inset="0,0,0,0">
                <w:txbxContent>
                  <w:p w:rsidR="00162479" w:rsidRDefault="00162479" w:rsidP="00884412">
                    <w:pPr>
                      <w:pStyle w:val="Encabezado"/>
                      <w:jc w:val="center"/>
                    </w:pPr>
                    <w:r>
                      <w:t>GOBIERNO DEL ESTADO DE YUCATÁN</w:t>
                    </w:r>
                  </w:p>
                  <w:p w:rsidR="00162479" w:rsidRDefault="00162479" w:rsidP="00884412">
                    <w:pPr>
                      <w:pStyle w:val="Ttulo5"/>
                      <w:numPr>
                        <w:ilvl w:val="4"/>
                        <w:numId w:val="2"/>
                      </w:numPr>
                      <w:suppressAutoHyphens/>
                      <w:autoSpaceDN/>
                      <w:spacing w:after="0"/>
                      <w:ind w:right="0"/>
                      <w:rPr>
                        <w:rFonts w:ascii="Times New Roman" w:hAnsi="Times New Roman"/>
                        <w:bCs/>
                      </w:rPr>
                    </w:pPr>
                    <w:r>
                      <w:rPr>
                        <w:rFonts w:ascii="Times New Roman" w:hAnsi="Times New Roman"/>
                        <w:bCs/>
                      </w:rPr>
                      <w:t>PODER LEGISLATIVO</w:t>
                    </w:r>
                  </w:p>
                  <w:p w:rsidR="007C1F87" w:rsidRPr="007C1F87" w:rsidRDefault="007C1F87" w:rsidP="007C1F87">
                    <w:pPr>
                      <w:rPr>
                        <w:lang w:val="x-none"/>
                      </w:rPr>
                    </w:pPr>
                  </w:p>
                  <w:p w:rsidR="007C1F87" w:rsidRPr="00B01476" w:rsidRDefault="007C1F87" w:rsidP="007C1F87">
                    <w:pPr>
                      <w:numPr>
                        <w:ilvl w:val="0"/>
                        <w:numId w:val="2"/>
                      </w:numPr>
                      <w:jc w:val="center"/>
                      <w:rPr>
                        <w:rFonts w:ascii="Brush Script MT" w:hAnsi="Brush Script MT"/>
                        <w:i/>
                        <w:lang w:val="es-ES_tradnl"/>
                      </w:rPr>
                    </w:pPr>
                    <w:r w:rsidRPr="00B01476">
                      <w:rPr>
                        <w:rFonts w:ascii="Brush Script MT" w:hAnsi="Brush Script MT"/>
                        <w:i/>
                        <w:lang w:val="es-ES_tradnl"/>
                      </w:rPr>
                      <w:t>“LXII Legislatura de la paridad de género”</w:t>
                    </w:r>
                  </w:p>
                  <w:p w:rsidR="007C1F87" w:rsidRPr="007C1F87" w:rsidRDefault="007C1F87" w:rsidP="007C1F87">
                    <w:pPr>
                      <w:rPr>
                        <w:lang w:val="x-none"/>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A18861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3007A3"/>
    <w:multiLevelType w:val="hybridMultilevel"/>
    <w:tmpl w:val="2B629C90"/>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EA225E"/>
    <w:multiLevelType w:val="hybridMultilevel"/>
    <w:tmpl w:val="FD72A58C"/>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1F1C85"/>
    <w:multiLevelType w:val="hybridMultilevel"/>
    <w:tmpl w:val="A552D3CC"/>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5955143"/>
    <w:multiLevelType w:val="hybridMultilevel"/>
    <w:tmpl w:val="A1303012"/>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723764F"/>
    <w:multiLevelType w:val="hybridMultilevel"/>
    <w:tmpl w:val="10A6EFCC"/>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7503799"/>
    <w:multiLevelType w:val="hybridMultilevel"/>
    <w:tmpl w:val="48B6CC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8722665"/>
    <w:multiLevelType w:val="hybridMultilevel"/>
    <w:tmpl w:val="1BC83EB0"/>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9D67CCD"/>
    <w:multiLevelType w:val="hybridMultilevel"/>
    <w:tmpl w:val="EB3883EE"/>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A307B48"/>
    <w:multiLevelType w:val="hybridMultilevel"/>
    <w:tmpl w:val="9ED0062A"/>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C456C0F"/>
    <w:multiLevelType w:val="hybridMultilevel"/>
    <w:tmpl w:val="9DAEAE48"/>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FE32880"/>
    <w:multiLevelType w:val="hybridMultilevel"/>
    <w:tmpl w:val="CDE44CE4"/>
    <w:lvl w:ilvl="0" w:tplc="080A0013">
      <w:start w:val="1"/>
      <w:numFmt w:val="upperRoman"/>
      <w:lvlText w:val="%1."/>
      <w:lvlJc w:val="right"/>
      <w:pPr>
        <w:ind w:left="720" w:hanging="360"/>
      </w:pPr>
    </w:lvl>
    <w:lvl w:ilvl="1" w:tplc="F3ACBEDC">
      <w:start w:val="1"/>
      <w:numFmt w:val="lowerLetter"/>
      <w:lvlText w:val="%2)"/>
      <w:lvlJc w:val="left"/>
      <w:pPr>
        <w:ind w:left="1440"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FFD1EF4"/>
    <w:multiLevelType w:val="hybridMultilevel"/>
    <w:tmpl w:val="9F82D1E8"/>
    <w:lvl w:ilvl="0" w:tplc="E4BE0F54">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028077C"/>
    <w:multiLevelType w:val="hybridMultilevel"/>
    <w:tmpl w:val="0B12170A"/>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1E93E1A"/>
    <w:multiLevelType w:val="hybridMultilevel"/>
    <w:tmpl w:val="5276E05A"/>
    <w:lvl w:ilvl="0" w:tplc="F3ACBEDC">
      <w:start w:val="1"/>
      <w:numFmt w:val="lowerLetter"/>
      <w:lvlText w:val="%1)"/>
      <w:lvlJc w:val="left"/>
      <w:pPr>
        <w:ind w:left="720" w:hanging="360"/>
      </w:pPr>
      <w:rPr>
        <w:b/>
        <w:bCs/>
      </w:rPr>
    </w:lvl>
    <w:lvl w:ilvl="1" w:tplc="F3ACBEDC">
      <w:start w:val="1"/>
      <w:numFmt w:val="lowerLetter"/>
      <w:lvlText w:val="%2)"/>
      <w:lvlJc w:val="left"/>
      <w:pPr>
        <w:ind w:left="1440"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3C06E62"/>
    <w:multiLevelType w:val="hybridMultilevel"/>
    <w:tmpl w:val="D0C829E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13F95BD4"/>
    <w:multiLevelType w:val="hybridMultilevel"/>
    <w:tmpl w:val="4558B5AE"/>
    <w:name w:val="WW8Num232222222222222222222222222222222232222"/>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13FD0AA4"/>
    <w:multiLevelType w:val="hybridMultilevel"/>
    <w:tmpl w:val="F658342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14AF29D0"/>
    <w:multiLevelType w:val="hybridMultilevel"/>
    <w:tmpl w:val="8D24227A"/>
    <w:lvl w:ilvl="0" w:tplc="080A0013">
      <w:start w:val="1"/>
      <w:numFmt w:val="upperRoman"/>
      <w:lvlText w:val="%1."/>
      <w:lvlJc w:val="right"/>
      <w:pPr>
        <w:ind w:left="720" w:hanging="360"/>
      </w:pPr>
    </w:lvl>
    <w:lvl w:ilvl="1" w:tplc="F3ACBEDC">
      <w:start w:val="1"/>
      <w:numFmt w:val="lowerLetter"/>
      <w:lvlText w:val="%2)"/>
      <w:lvlJc w:val="left"/>
      <w:pPr>
        <w:ind w:left="1440"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8EB24E8"/>
    <w:multiLevelType w:val="hybridMultilevel"/>
    <w:tmpl w:val="344CC9E6"/>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B344507"/>
    <w:multiLevelType w:val="hybridMultilevel"/>
    <w:tmpl w:val="E6FE5F88"/>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B4028AB"/>
    <w:multiLevelType w:val="hybridMultilevel"/>
    <w:tmpl w:val="DB107C84"/>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B7C2758"/>
    <w:multiLevelType w:val="hybridMultilevel"/>
    <w:tmpl w:val="4FDC28F2"/>
    <w:lvl w:ilvl="0" w:tplc="EEC0DE42">
      <w:start w:val="1"/>
      <w:numFmt w:val="upperRoman"/>
      <w:lvlText w:val="%1."/>
      <w:lvlJc w:val="lef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CEA74BF"/>
    <w:multiLevelType w:val="hybridMultilevel"/>
    <w:tmpl w:val="3B80F490"/>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E282018"/>
    <w:multiLevelType w:val="hybridMultilevel"/>
    <w:tmpl w:val="FAC0568C"/>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E6D6145"/>
    <w:multiLevelType w:val="multilevel"/>
    <w:tmpl w:val="DEEE0230"/>
    <w:lvl w:ilvl="0">
      <w:start w:val="1"/>
      <w:numFmt w:val="upperRoman"/>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20575E2E"/>
    <w:multiLevelType w:val="hybridMultilevel"/>
    <w:tmpl w:val="B560BFDE"/>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1155336"/>
    <w:multiLevelType w:val="hybridMultilevel"/>
    <w:tmpl w:val="047C46E8"/>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24F735A"/>
    <w:multiLevelType w:val="hybridMultilevel"/>
    <w:tmpl w:val="09CE80BA"/>
    <w:lvl w:ilvl="0" w:tplc="E4BE0F5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2C33949"/>
    <w:multiLevelType w:val="hybridMultilevel"/>
    <w:tmpl w:val="ECB68BCE"/>
    <w:lvl w:ilvl="0" w:tplc="EEC0DE42">
      <w:start w:val="1"/>
      <w:numFmt w:val="upperRoman"/>
      <w:lvlText w:val="%1."/>
      <w:lvlJc w:val="lef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3A22F9A"/>
    <w:multiLevelType w:val="hybridMultilevel"/>
    <w:tmpl w:val="2A124B4E"/>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49938B3"/>
    <w:multiLevelType w:val="hybridMultilevel"/>
    <w:tmpl w:val="EC7E23FE"/>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5E33530"/>
    <w:multiLevelType w:val="hybridMultilevel"/>
    <w:tmpl w:val="3B300FA2"/>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6A54C89"/>
    <w:multiLevelType w:val="hybridMultilevel"/>
    <w:tmpl w:val="20085878"/>
    <w:lvl w:ilvl="0" w:tplc="D39C9A0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71C06CC"/>
    <w:multiLevelType w:val="multilevel"/>
    <w:tmpl w:val="DC483E5E"/>
    <w:lvl w:ilvl="0">
      <w:start w:val="1"/>
      <w:numFmt w:val="lowerLetter"/>
      <w:lvlText w:val="%1)"/>
      <w:lvlJc w:val="left"/>
      <w:pPr>
        <w:ind w:left="1094" w:hanging="243"/>
      </w:pPr>
      <w:rPr>
        <w:rFonts w:hint="default"/>
        <w:b/>
        <w:bCs/>
        <w:i w:val="0"/>
        <w:w w:val="103"/>
        <w:sz w:val="22"/>
        <w:szCs w:val="20"/>
      </w:rPr>
    </w:lvl>
    <w:lvl w:ilvl="1">
      <w:numFmt w:val="bullet"/>
      <w:lvlText w:val="•"/>
      <w:lvlJc w:val="left"/>
      <w:pPr>
        <w:ind w:left="1779" w:hanging="243"/>
      </w:pPr>
      <w:rPr>
        <w:rFonts w:hint="default"/>
      </w:rPr>
    </w:lvl>
    <w:lvl w:ilvl="2">
      <w:numFmt w:val="bullet"/>
      <w:lvlText w:val="•"/>
      <w:lvlJc w:val="left"/>
      <w:pPr>
        <w:ind w:left="2461" w:hanging="243"/>
      </w:pPr>
      <w:rPr>
        <w:rFonts w:hint="default"/>
      </w:rPr>
    </w:lvl>
    <w:lvl w:ilvl="3">
      <w:numFmt w:val="bullet"/>
      <w:lvlText w:val="•"/>
      <w:lvlJc w:val="left"/>
      <w:pPr>
        <w:ind w:left="3143" w:hanging="243"/>
      </w:pPr>
      <w:rPr>
        <w:rFonts w:hint="default"/>
      </w:rPr>
    </w:lvl>
    <w:lvl w:ilvl="4">
      <w:numFmt w:val="bullet"/>
      <w:lvlText w:val="•"/>
      <w:lvlJc w:val="left"/>
      <w:pPr>
        <w:ind w:left="3825" w:hanging="243"/>
      </w:pPr>
      <w:rPr>
        <w:rFonts w:hint="default"/>
      </w:rPr>
    </w:lvl>
    <w:lvl w:ilvl="5">
      <w:numFmt w:val="bullet"/>
      <w:lvlText w:val="•"/>
      <w:lvlJc w:val="left"/>
      <w:pPr>
        <w:ind w:left="4507" w:hanging="243"/>
      </w:pPr>
      <w:rPr>
        <w:rFonts w:hint="default"/>
      </w:rPr>
    </w:lvl>
    <w:lvl w:ilvl="6">
      <w:numFmt w:val="bullet"/>
      <w:lvlText w:val="•"/>
      <w:lvlJc w:val="left"/>
      <w:pPr>
        <w:ind w:left="5189" w:hanging="243"/>
      </w:pPr>
      <w:rPr>
        <w:rFonts w:hint="default"/>
      </w:rPr>
    </w:lvl>
    <w:lvl w:ilvl="7">
      <w:numFmt w:val="bullet"/>
      <w:lvlText w:val="•"/>
      <w:lvlJc w:val="left"/>
      <w:pPr>
        <w:ind w:left="5871" w:hanging="243"/>
      </w:pPr>
      <w:rPr>
        <w:rFonts w:hint="default"/>
      </w:rPr>
    </w:lvl>
    <w:lvl w:ilvl="8">
      <w:numFmt w:val="bullet"/>
      <w:lvlText w:val="•"/>
      <w:lvlJc w:val="left"/>
      <w:pPr>
        <w:ind w:left="6553" w:hanging="243"/>
      </w:pPr>
      <w:rPr>
        <w:rFonts w:hint="default"/>
      </w:rPr>
    </w:lvl>
  </w:abstractNum>
  <w:abstractNum w:abstractNumId="36" w15:restartNumberingAfterBreak="0">
    <w:nsid w:val="29A972C7"/>
    <w:multiLevelType w:val="hybridMultilevel"/>
    <w:tmpl w:val="82EE61F2"/>
    <w:lvl w:ilvl="0" w:tplc="C3D8A924">
      <w:start w:val="1"/>
      <w:numFmt w:val="upperRoman"/>
      <w:lvlText w:val="%1."/>
      <w:lvlJc w:val="left"/>
      <w:pPr>
        <w:ind w:left="1080" w:hanging="720"/>
      </w:pPr>
      <w:rPr>
        <w:rFonts w:hint="default"/>
        <w:b/>
      </w:rPr>
    </w:lvl>
    <w:lvl w:ilvl="1" w:tplc="DA06A6F8">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A250017"/>
    <w:multiLevelType w:val="hybridMultilevel"/>
    <w:tmpl w:val="526EC8B2"/>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2A4842C2"/>
    <w:multiLevelType w:val="hybridMultilevel"/>
    <w:tmpl w:val="8E0CEED2"/>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A95640A"/>
    <w:multiLevelType w:val="hybridMultilevel"/>
    <w:tmpl w:val="28AA64BC"/>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BF20F33"/>
    <w:multiLevelType w:val="hybridMultilevel"/>
    <w:tmpl w:val="7870E0A4"/>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C807374"/>
    <w:multiLevelType w:val="hybridMultilevel"/>
    <w:tmpl w:val="DC067BDE"/>
    <w:lvl w:ilvl="0" w:tplc="080A0015">
      <w:start w:val="1"/>
      <w:numFmt w:val="upperLetter"/>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2C9C228B"/>
    <w:multiLevelType w:val="hybridMultilevel"/>
    <w:tmpl w:val="CDE68CC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3" w15:restartNumberingAfterBreak="0">
    <w:nsid w:val="2D48684A"/>
    <w:multiLevelType w:val="hybridMultilevel"/>
    <w:tmpl w:val="221AAD24"/>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45" w15:restartNumberingAfterBreak="0">
    <w:nsid w:val="306421F8"/>
    <w:multiLevelType w:val="hybridMultilevel"/>
    <w:tmpl w:val="CDE66862"/>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10F5603"/>
    <w:multiLevelType w:val="hybridMultilevel"/>
    <w:tmpl w:val="D26CFC54"/>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31E72B04"/>
    <w:multiLevelType w:val="hybridMultilevel"/>
    <w:tmpl w:val="D376F73A"/>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341B2180"/>
    <w:multiLevelType w:val="hybridMultilevel"/>
    <w:tmpl w:val="DA7A2D58"/>
    <w:lvl w:ilvl="0" w:tplc="080A0013">
      <w:start w:val="1"/>
      <w:numFmt w:val="upperRoman"/>
      <w:lvlText w:val="%1."/>
      <w:lvlJc w:val="right"/>
      <w:pPr>
        <w:ind w:left="720" w:hanging="360"/>
      </w:pPr>
    </w:lvl>
    <w:lvl w:ilvl="1" w:tplc="F3ACBEDC">
      <w:start w:val="1"/>
      <w:numFmt w:val="lowerLetter"/>
      <w:lvlText w:val="%2)"/>
      <w:lvlJc w:val="left"/>
      <w:pPr>
        <w:ind w:left="1440"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34666C6D"/>
    <w:multiLevelType w:val="hybridMultilevel"/>
    <w:tmpl w:val="B05AEDBA"/>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374B6994"/>
    <w:multiLevelType w:val="hybridMultilevel"/>
    <w:tmpl w:val="3708AF24"/>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38E851D3"/>
    <w:multiLevelType w:val="hybridMultilevel"/>
    <w:tmpl w:val="97FAF9D8"/>
    <w:lvl w:ilvl="0" w:tplc="E4BE0F5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3B0C046A"/>
    <w:multiLevelType w:val="hybridMultilevel"/>
    <w:tmpl w:val="E2D833AE"/>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3B573811"/>
    <w:multiLevelType w:val="hybridMultilevel"/>
    <w:tmpl w:val="650627A8"/>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3C694D91"/>
    <w:multiLevelType w:val="hybridMultilevel"/>
    <w:tmpl w:val="03C277C2"/>
    <w:lvl w:ilvl="0" w:tplc="DC94B214">
      <w:start w:val="8"/>
      <w:numFmt w:val="upperRoman"/>
      <w:lvlText w:val="%1."/>
      <w:lvlJc w:val="left"/>
      <w:pPr>
        <w:ind w:hanging="492"/>
      </w:pPr>
      <w:rPr>
        <w:rFonts w:ascii="Arial" w:eastAsia="Arial" w:hAnsi="Arial" w:hint="default"/>
        <w:b/>
        <w:bCs/>
        <w:sz w:val="23"/>
        <w:szCs w:val="23"/>
      </w:rPr>
    </w:lvl>
    <w:lvl w:ilvl="1" w:tplc="156E98DC">
      <w:start w:val="1"/>
      <w:numFmt w:val="bullet"/>
      <w:lvlText w:val="•"/>
      <w:lvlJc w:val="left"/>
      <w:rPr>
        <w:rFonts w:hint="default"/>
      </w:rPr>
    </w:lvl>
    <w:lvl w:ilvl="2" w:tplc="9846639C">
      <w:start w:val="1"/>
      <w:numFmt w:val="bullet"/>
      <w:lvlText w:val="•"/>
      <w:lvlJc w:val="left"/>
      <w:rPr>
        <w:rFonts w:hint="default"/>
      </w:rPr>
    </w:lvl>
    <w:lvl w:ilvl="3" w:tplc="B8B69EEE">
      <w:start w:val="1"/>
      <w:numFmt w:val="bullet"/>
      <w:lvlText w:val="•"/>
      <w:lvlJc w:val="left"/>
      <w:rPr>
        <w:rFonts w:hint="default"/>
      </w:rPr>
    </w:lvl>
    <w:lvl w:ilvl="4" w:tplc="88AE026C">
      <w:start w:val="1"/>
      <w:numFmt w:val="bullet"/>
      <w:lvlText w:val="•"/>
      <w:lvlJc w:val="left"/>
      <w:rPr>
        <w:rFonts w:hint="default"/>
      </w:rPr>
    </w:lvl>
    <w:lvl w:ilvl="5" w:tplc="41141AE4">
      <w:start w:val="1"/>
      <w:numFmt w:val="bullet"/>
      <w:lvlText w:val="•"/>
      <w:lvlJc w:val="left"/>
      <w:rPr>
        <w:rFonts w:hint="default"/>
      </w:rPr>
    </w:lvl>
    <w:lvl w:ilvl="6" w:tplc="188E7336">
      <w:start w:val="1"/>
      <w:numFmt w:val="bullet"/>
      <w:lvlText w:val="•"/>
      <w:lvlJc w:val="left"/>
      <w:rPr>
        <w:rFonts w:hint="default"/>
      </w:rPr>
    </w:lvl>
    <w:lvl w:ilvl="7" w:tplc="4C0858DA">
      <w:start w:val="1"/>
      <w:numFmt w:val="bullet"/>
      <w:lvlText w:val="•"/>
      <w:lvlJc w:val="left"/>
      <w:rPr>
        <w:rFonts w:hint="default"/>
      </w:rPr>
    </w:lvl>
    <w:lvl w:ilvl="8" w:tplc="FF14258E">
      <w:start w:val="1"/>
      <w:numFmt w:val="bullet"/>
      <w:lvlText w:val="•"/>
      <w:lvlJc w:val="left"/>
      <w:rPr>
        <w:rFonts w:hint="default"/>
      </w:rPr>
    </w:lvl>
  </w:abstractNum>
  <w:abstractNum w:abstractNumId="55" w15:restartNumberingAfterBreak="0">
    <w:nsid w:val="3E85368E"/>
    <w:multiLevelType w:val="multilevel"/>
    <w:tmpl w:val="AC2218CC"/>
    <w:styleLink w:val="Estilo1"/>
    <w:lvl w:ilvl="0">
      <w:start w:val="1"/>
      <w:numFmt w:val="upperRoman"/>
      <w:lvlText w:val="%1."/>
      <w:lvlJc w:val="right"/>
      <w:pPr>
        <w:tabs>
          <w:tab w:val="num" w:pos="1425"/>
        </w:tabs>
        <w:ind w:left="1425" w:hanging="360"/>
      </w:pPr>
      <w:rPr>
        <w:rFonts w:hint="default"/>
        <w:b/>
      </w:rPr>
    </w:lvl>
    <w:lvl w:ilvl="1">
      <w:start w:val="1"/>
      <w:numFmt w:val="lowerLetter"/>
      <w:lvlText w:val="%2)"/>
      <w:lvlJc w:val="left"/>
      <w:pPr>
        <w:tabs>
          <w:tab w:val="num" w:pos="2145"/>
        </w:tabs>
        <w:ind w:left="2145" w:hanging="360"/>
      </w:pPr>
      <w:rPr>
        <w:rFonts w:hint="default"/>
      </w:r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56" w15:restartNumberingAfterBreak="0">
    <w:nsid w:val="3EA204A5"/>
    <w:multiLevelType w:val="multilevel"/>
    <w:tmpl w:val="F1C0FC88"/>
    <w:lvl w:ilvl="0">
      <w:start w:val="1"/>
      <w:numFmt w:val="decimal"/>
      <w:lvlText w:val="Artículo %1.- "/>
      <w:lvlJc w:val="left"/>
      <w:pPr>
        <w:ind w:left="0" w:firstLine="0"/>
      </w:pPr>
      <w:rPr>
        <w:rFonts w:ascii="Arial" w:hAnsi="Arial" w:hint="default"/>
        <w:b/>
        <w:i w:val="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F125653"/>
    <w:multiLevelType w:val="hybridMultilevel"/>
    <w:tmpl w:val="086C67AA"/>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3F902AD9"/>
    <w:multiLevelType w:val="multilevel"/>
    <w:tmpl w:val="0C0A001D"/>
    <w:styleLink w:val="Estilo2"/>
    <w:lvl w:ilvl="0">
      <w:start w:val="1"/>
      <w:numFmt w:val="upperRoman"/>
      <w:lvlText w:val="%1)"/>
      <w:lvlJc w:val="left"/>
      <w:pPr>
        <w:tabs>
          <w:tab w:val="num" w:pos="360"/>
        </w:tabs>
        <w:ind w:left="360" w:hanging="360"/>
      </w:pPr>
      <w:rPr>
        <w:rFonts w:cs="Times New Roman"/>
        <w:b/>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9" w15:restartNumberingAfterBreak="0">
    <w:nsid w:val="41DD7ACD"/>
    <w:multiLevelType w:val="hybridMultilevel"/>
    <w:tmpl w:val="B7A6F190"/>
    <w:lvl w:ilvl="0" w:tplc="B85E67DE">
      <w:start w:val="1"/>
      <w:numFmt w:val="lowerLetter"/>
      <w:lvlText w:val="%1)"/>
      <w:lvlJc w:val="left"/>
      <w:pPr>
        <w:ind w:hanging="826"/>
      </w:pPr>
      <w:rPr>
        <w:rFonts w:ascii="Arial" w:eastAsia="Arial" w:hAnsi="Arial" w:hint="default"/>
        <w:b/>
        <w:bCs/>
        <w:sz w:val="21"/>
        <w:szCs w:val="21"/>
      </w:rPr>
    </w:lvl>
    <w:lvl w:ilvl="1" w:tplc="3B522478">
      <w:start w:val="1"/>
      <w:numFmt w:val="bullet"/>
      <w:lvlText w:val="•"/>
      <w:lvlJc w:val="left"/>
      <w:rPr>
        <w:rFonts w:hint="default"/>
      </w:rPr>
    </w:lvl>
    <w:lvl w:ilvl="2" w:tplc="7BD87E8C">
      <w:start w:val="1"/>
      <w:numFmt w:val="bullet"/>
      <w:lvlText w:val="•"/>
      <w:lvlJc w:val="left"/>
      <w:rPr>
        <w:rFonts w:hint="default"/>
      </w:rPr>
    </w:lvl>
    <w:lvl w:ilvl="3" w:tplc="59BCF8C6">
      <w:start w:val="1"/>
      <w:numFmt w:val="bullet"/>
      <w:lvlText w:val="•"/>
      <w:lvlJc w:val="left"/>
      <w:rPr>
        <w:rFonts w:hint="default"/>
      </w:rPr>
    </w:lvl>
    <w:lvl w:ilvl="4" w:tplc="47642350">
      <w:start w:val="1"/>
      <w:numFmt w:val="bullet"/>
      <w:lvlText w:val="•"/>
      <w:lvlJc w:val="left"/>
      <w:rPr>
        <w:rFonts w:hint="default"/>
      </w:rPr>
    </w:lvl>
    <w:lvl w:ilvl="5" w:tplc="037CF0DE">
      <w:start w:val="1"/>
      <w:numFmt w:val="bullet"/>
      <w:lvlText w:val="•"/>
      <w:lvlJc w:val="left"/>
      <w:rPr>
        <w:rFonts w:hint="default"/>
      </w:rPr>
    </w:lvl>
    <w:lvl w:ilvl="6" w:tplc="1A709CEA">
      <w:start w:val="1"/>
      <w:numFmt w:val="bullet"/>
      <w:lvlText w:val="•"/>
      <w:lvlJc w:val="left"/>
      <w:rPr>
        <w:rFonts w:hint="default"/>
      </w:rPr>
    </w:lvl>
    <w:lvl w:ilvl="7" w:tplc="2D22C510">
      <w:start w:val="1"/>
      <w:numFmt w:val="bullet"/>
      <w:lvlText w:val="•"/>
      <w:lvlJc w:val="left"/>
      <w:rPr>
        <w:rFonts w:hint="default"/>
      </w:rPr>
    </w:lvl>
    <w:lvl w:ilvl="8" w:tplc="81A414BC">
      <w:start w:val="1"/>
      <w:numFmt w:val="bullet"/>
      <w:lvlText w:val="•"/>
      <w:lvlJc w:val="left"/>
      <w:rPr>
        <w:rFonts w:hint="default"/>
      </w:rPr>
    </w:lvl>
  </w:abstractNum>
  <w:abstractNum w:abstractNumId="60" w15:restartNumberingAfterBreak="0">
    <w:nsid w:val="42672220"/>
    <w:multiLevelType w:val="hybridMultilevel"/>
    <w:tmpl w:val="B3CAC2D8"/>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43B0073F"/>
    <w:multiLevelType w:val="hybridMultilevel"/>
    <w:tmpl w:val="A4887A3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2" w15:restartNumberingAfterBreak="0">
    <w:nsid w:val="44727F8B"/>
    <w:multiLevelType w:val="hybridMultilevel"/>
    <w:tmpl w:val="07A0D00C"/>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44A95D36"/>
    <w:multiLevelType w:val="hybridMultilevel"/>
    <w:tmpl w:val="71D09D64"/>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6A30B80"/>
    <w:multiLevelType w:val="hybridMultilevel"/>
    <w:tmpl w:val="986AC87E"/>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8923FC9"/>
    <w:multiLevelType w:val="hybridMultilevel"/>
    <w:tmpl w:val="7CE4BE58"/>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48B91BFA"/>
    <w:multiLevelType w:val="hybridMultilevel"/>
    <w:tmpl w:val="0E1CB30C"/>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48F823F3"/>
    <w:multiLevelType w:val="hybridMultilevel"/>
    <w:tmpl w:val="A16C53FC"/>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4A5E4BBB"/>
    <w:multiLevelType w:val="hybridMultilevel"/>
    <w:tmpl w:val="E8EAFA78"/>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4B067B5E"/>
    <w:multiLevelType w:val="multilevel"/>
    <w:tmpl w:val="3C60B9CE"/>
    <w:lvl w:ilvl="0">
      <w:start w:val="1"/>
      <w:numFmt w:val="lowerLetter"/>
      <w:lvlText w:val="%1)"/>
      <w:lvlJc w:val="left"/>
      <w:pPr>
        <w:ind w:left="1094" w:hanging="243"/>
      </w:pPr>
      <w:rPr>
        <w:rFonts w:hint="default"/>
        <w:b/>
        <w:bCs/>
        <w:i w:val="0"/>
        <w:w w:val="103"/>
        <w:sz w:val="22"/>
        <w:szCs w:val="20"/>
      </w:rPr>
    </w:lvl>
    <w:lvl w:ilvl="1">
      <w:numFmt w:val="bullet"/>
      <w:lvlText w:val="•"/>
      <w:lvlJc w:val="left"/>
      <w:pPr>
        <w:ind w:left="1779" w:hanging="243"/>
      </w:pPr>
      <w:rPr>
        <w:rFonts w:hint="default"/>
      </w:rPr>
    </w:lvl>
    <w:lvl w:ilvl="2">
      <w:numFmt w:val="bullet"/>
      <w:lvlText w:val="•"/>
      <w:lvlJc w:val="left"/>
      <w:pPr>
        <w:ind w:left="2461" w:hanging="243"/>
      </w:pPr>
      <w:rPr>
        <w:rFonts w:hint="default"/>
      </w:rPr>
    </w:lvl>
    <w:lvl w:ilvl="3">
      <w:numFmt w:val="bullet"/>
      <w:lvlText w:val="•"/>
      <w:lvlJc w:val="left"/>
      <w:pPr>
        <w:ind w:left="3143" w:hanging="243"/>
      </w:pPr>
      <w:rPr>
        <w:rFonts w:hint="default"/>
      </w:rPr>
    </w:lvl>
    <w:lvl w:ilvl="4">
      <w:numFmt w:val="bullet"/>
      <w:lvlText w:val="•"/>
      <w:lvlJc w:val="left"/>
      <w:pPr>
        <w:ind w:left="3825" w:hanging="243"/>
      </w:pPr>
      <w:rPr>
        <w:rFonts w:hint="default"/>
      </w:rPr>
    </w:lvl>
    <w:lvl w:ilvl="5">
      <w:numFmt w:val="bullet"/>
      <w:lvlText w:val="•"/>
      <w:lvlJc w:val="left"/>
      <w:pPr>
        <w:ind w:left="4507" w:hanging="243"/>
      </w:pPr>
      <w:rPr>
        <w:rFonts w:hint="default"/>
      </w:rPr>
    </w:lvl>
    <w:lvl w:ilvl="6">
      <w:numFmt w:val="bullet"/>
      <w:lvlText w:val="•"/>
      <w:lvlJc w:val="left"/>
      <w:pPr>
        <w:ind w:left="5189" w:hanging="243"/>
      </w:pPr>
      <w:rPr>
        <w:rFonts w:hint="default"/>
      </w:rPr>
    </w:lvl>
    <w:lvl w:ilvl="7">
      <w:numFmt w:val="bullet"/>
      <w:lvlText w:val="•"/>
      <w:lvlJc w:val="left"/>
      <w:pPr>
        <w:ind w:left="5871" w:hanging="243"/>
      </w:pPr>
      <w:rPr>
        <w:rFonts w:hint="default"/>
      </w:rPr>
    </w:lvl>
    <w:lvl w:ilvl="8">
      <w:numFmt w:val="bullet"/>
      <w:lvlText w:val="•"/>
      <w:lvlJc w:val="left"/>
      <w:pPr>
        <w:ind w:left="6553" w:hanging="243"/>
      </w:pPr>
      <w:rPr>
        <w:rFonts w:hint="default"/>
      </w:rPr>
    </w:lvl>
  </w:abstractNum>
  <w:abstractNum w:abstractNumId="70" w15:restartNumberingAfterBreak="0">
    <w:nsid w:val="4D661302"/>
    <w:multiLevelType w:val="hybridMultilevel"/>
    <w:tmpl w:val="B5E6D2D4"/>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4D6C5FC3"/>
    <w:multiLevelType w:val="hybridMultilevel"/>
    <w:tmpl w:val="064E43AA"/>
    <w:lvl w:ilvl="0" w:tplc="080A0013">
      <w:start w:val="1"/>
      <w:numFmt w:val="upperRoman"/>
      <w:lvlText w:val="%1."/>
      <w:lvlJc w:val="right"/>
      <w:pPr>
        <w:ind w:left="720" w:hanging="360"/>
      </w:pPr>
    </w:lvl>
    <w:lvl w:ilvl="1" w:tplc="F3ACBEDC">
      <w:start w:val="1"/>
      <w:numFmt w:val="lowerLetter"/>
      <w:lvlText w:val="%2)"/>
      <w:lvlJc w:val="left"/>
      <w:pPr>
        <w:ind w:left="1440"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4FC46A13"/>
    <w:multiLevelType w:val="hybridMultilevel"/>
    <w:tmpl w:val="DBCE1B30"/>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4FEB2874"/>
    <w:multiLevelType w:val="hybridMultilevel"/>
    <w:tmpl w:val="61AA0D58"/>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5" w15:restartNumberingAfterBreak="0">
    <w:nsid w:val="56D03C67"/>
    <w:multiLevelType w:val="hybridMultilevel"/>
    <w:tmpl w:val="088C403C"/>
    <w:lvl w:ilvl="0" w:tplc="F3ACBEDC">
      <w:start w:val="1"/>
      <w:numFmt w:val="lowerLetter"/>
      <w:lvlText w:val="%1)"/>
      <w:lvlJc w:val="left"/>
      <w:pPr>
        <w:ind w:left="720" w:hanging="360"/>
      </w:pPr>
      <w:rPr>
        <w:b/>
        <w:bCs/>
      </w:rPr>
    </w:lvl>
    <w:lvl w:ilvl="1" w:tplc="F3ACBEDC">
      <w:start w:val="1"/>
      <w:numFmt w:val="lowerLetter"/>
      <w:lvlText w:val="%2)"/>
      <w:lvlJc w:val="left"/>
      <w:pPr>
        <w:ind w:left="1440"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57FF1C1A"/>
    <w:multiLevelType w:val="hybridMultilevel"/>
    <w:tmpl w:val="27460446"/>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588657B0"/>
    <w:multiLevelType w:val="hybridMultilevel"/>
    <w:tmpl w:val="8BD84FEC"/>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9666E1B"/>
    <w:multiLevelType w:val="hybridMultilevel"/>
    <w:tmpl w:val="7E5E4CDE"/>
    <w:lvl w:ilvl="0" w:tplc="F3ACBED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59974082"/>
    <w:multiLevelType w:val="hybridMultilevel"/>
    <w:tmpl w:val="10FA9016"/>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0" w15:restartNumberingAfterBreak="0">
    <w:nsid w:val="5EE65E54"/>
    <w:multiLevelType w:val="hybridMultilevel"/>
    <w:tmpl w:val="16BA31A0"/>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5EFE120A"/>
    <w:multiLevelType w:val="hybridMultilevel"/>
    <w:tmpl w:val="84B6D8B2"/>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5F3074B5"/>
    <w:multiLevelType w:val="hybridMultilevel"/>
    <w:tmpl w:val="54408F3C"/>
    <w:lvl w:ilvl="0" w:tplc="EEC0DE42">
      <w:start w:val="1"/>
      <w:numFmt w:val="upperRoman"/>
      <w:lvlText w:val="%1."/>
      <w:lvlJc w:val="left"/>
      <w:pPr>
        <w:ind w:left="720" w:hanging="360"/>
      </w:pPr>
      <w:rPr>
        <w:rFonts w:hint="default"/>
        <w:b/>
        <w:i w:val="0"/>
      </w:rPr>
    </w:lvl>
    <w:lvl w:ilvl="1" w:tplc="8A7E9ACC">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613E5927"/>
    <w:multiLevelType w:val="hybridMultilevel"/>
    <w:tmpl w:val="0AC0B164"/>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62034990"/>
    <w:multiLevelType w:val="hybridMultilevel"/>
    <w:tmpl w:val="54CA2A62"/>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62203E25"/>
    <w:multiLevelType w:val="hybridMultilevel"/>
    <w:tmpl w:val="BA18B0AE"/>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62C61ED0"/>
    <w:multiLevelType w:val="hybridMultilevel"/>
    <w:tmpl w:val="43629A6C"/>
    <w:lvl w:ilvl="0" w:tplc="B142CDA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633B14F5"/>
    <w:multiLevelType w:val="hybridMultilevel"/>
    <w:tmpl w:val="81A06A38"/>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671145E2"/>
    <w:multiLevelType w:val="hybridMultilevel"/>
    <w:tmpl w:val="012C4CDA"/>
    <w:lvl w:ilvl="0" w:tplc="D170315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68EE4FEB"/>
    <w:multiLevelType w:val="hybridMultilevel"/>
    <w:tmpl w:val="51E8BB4A"/>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696A44A4"/>
    <w:multiLevelType w:val="hybridMultilevel"/>
    <w:tmpl w:val="FFD41020"/>
    <w:lvl w:ilvl="0" w:tplc="F3ACBEDC">
      <w:start w:val="1"/>
      <w:numFmt w:val="lowerLetter"/>
      <w:lvlText w:val="%1)"/>
      <w:lvlJc w:val="left"/>
      <w:pPr>
        <w:ind w:left="1068" w:hanging="360"/>
      </w:pPr>
      <w:rPr>
        <w:rFonts w:hint="default"/>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1" w15:restartNumberingAfterBreak="0">
    <w:nsid w:val="6A5624AE"/>
    <w:multiLevelType w:val="hybridMultilevel"/>
    <w:tmpl w:val="85BA9DB0"/>
    <w:lvl w:ilvl="0" w:tplc="E8B60A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6AA51131"/>
    <w:multiLevelType w:val="hybridMultilevel"/>
    <w:tmpl w:val="5F801148"/>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6C1C2A99"/>
    <w:multiLevelType w:val="hybridMultilevel"/>
    <w:tmpl w:val="84FE64E2"/>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6CF12243"/>
    <w:multiLevelType w:val="hybridMultilevel"/>
    <w:tmpl w:val="466604C2"/>
    <w:lvl w:ilvl="0" w:tplc="CA42C034">
      <w:start w:val="1"/>
      <w:numFmt w:val="upperRoman"/>
      <w:lvlText w:val="%1."/>
      <w:lvlJc w:val="left"/>
      <w:pPr>
        <w:ind w:left="3960" w:hanging="720"/>
      </w:pPr>
      <w:rPr>
        <w:rFonts w:hint="default"/>
        <w:b/>
      </w:rPr>
    </w:lvl>
    <w:lvl w:ilvl="1" w:tplc="080A0019" w:tentative="1">
      <w:start w:val="1"/>
      <w:numFmt w:val="lowerLetter"/>
      <w:lvlText w:val="%2."/>
      <w:lvlJc w:val="left"/>
      <w:pPr>
        <w:ind w:left="4320" w:hanging="360"/>
      </w:pPr>
    </w:lvl>
    <w:lvl w:ilvl="2" w:tplc="080A001B" w:tentative="1">
      <w:start w:val="1"/>
      <w:numFmt w:val="lowerRoman"/>
      <w:lvlText w:val="%3."/>
      <w:lvlJc w:val="right"/>
      <w:pPr>
        <w:ind w:left="5040" w:hanging="180"/>
      </w:pPr>
    </w:lvl>
    <w:lvl w:ilvl="3" w:tplc="080A000F" w:tentative="1">
      <w:start w:val="1"/>
      <w:numFmt w:val="decimal"/>
      <w:lvlText w:val="%4."/>
      <w:lvlJc w:val="left"/>
      <w:pPr>
        <w:ind w:left="5760" w:hanging="360"/>
      </w:pPr>
    </w:lvl>
    <w:lvl w:ilvl="4" w:tplc="080A0019" w:tentative="1">
      <w:start w:val="1"/>
      <w:numFmt w:val="lowerLetter"/>
      <w:lvlText w:val="%5."/>
      <w:lvlJc w:val="left"/>
      <w:pPr>
        <w:ind w:left="6480" w:hanging="360"/>
      </w:pPr>
    </w:lvl>
    <w:lvl w:ilvl="5" w:tplc="080A001B" w:tentative="1">
      <w:start w:val="1"/>
      <w:numFmt w:val="lowerRoman"/>
      <w:lvlText w:val="%6."/>
      <w:lvlJc w:val="right"/>
      <w:pPr>
        <w:ind w:left="7200" w:hanging="180"/>
      </w:pPr>
    </w:lvl>
    <w:lvl w:ilvl="6" w:tplc="080A000F" w:tentative="1">
      <w:start w:val="1"/>
      <w:numFmt w:val="decimal"/>
      <w:lvlText w:val="%7."/>
      <w:lvlJc w:val="left"/>
      <w:pPr>
        <w:ind w:left="7920" w:hanging="360"/>
      </w:pPr>
    </w:lvl>
    <w:lvl w:ilvl="7" w:tplc="080A0019" w:tentative="1">
      <w:start w:val="1"/>
      <w:numFmt w:val="lowerLetter"/>
      <w:lvlText w:val="%8."/>
      <w:lvlJc w:val="left"/>
      <w:pPr>
        <w:ind w:left="8640" w:hanging="360"/>
      </w:pPr>
    </w:lvl>
    <w:lvl w:ilvl="8" w:tplc="080A001B" w:tentative="1">
      <w:start w:val="1"/>
      <w:numFmt w:val="lowerRoman"/>
      <w:lvlText w:val="%9."/>
      <w:lvlJc w:val="right"/>
      <w:pPr>
        <w:ind w:left="9360" w:hanging="180"/>
      </w:pPr>
    </w:lvl>
  </w:abstractNum>
  <w:abstractNum w:abstractNumId="95" w15:restartNumberingAfterBreak="0">
    <w:nsid w:val="6EA62DC1"/>
    <w:multiLevelType w:val="hybridMultilevel"/>
    <w:tmpl w:val="10ACE5BC"/>
    <w:lvl w:ilvl="0" w:tplc="18BAE16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6F820C3A"/>
    <w:multiLevelType w:val="hybridMultilevel"/>
    <w:tmpl w:val="8AA8B0C6"/>
    <w:lvl w:ilvl="0" w:tplc="EEC0DE42">
      <w:start w:val="1"/>
      <w:numFmt w:val="upperRoman"/>
      <w:lvlText w:val="%1."/>
      <w:lvlJc w:val="left"/>
      <w:pPr>
        <w:ind w:left="2216" w:hanging="720"/>
      </w:pPr>
      <w:rPr>
        <w:rFonts w:hint="default"/>
        <w:b/>
        <w:i w:val="0"/>
      </w:rPr>
    </w:lvl>
    <w:lvl w:ilvl="1" w:tplc="080A0019" w:tentative="1">
      <w:start w:val="1"/>
      <w:numFmt w:val="lowerLetter"/>
      <w:lvlText w:val="%2."/>
      <w:lvlJc w:val="left"/>
      <w:pPr>
        <w:ind w:left="2576" w:hanging="360"/>
      </w:pPr>
    </w:lvl>
    <w:lvl w:ilvl="2" w:tplc="080A001B" w:tentative="1">
      <w:start w:val="1"/>
      <w:numFmt w:val="lowerRoman"/>
      <w:lvlText w:val="%3."/>
      <w:lvlJc w:val="right"/>
      <w:pPr>
        <w:ind w:left="3296" w:hanging="180"/>
      </w:pPr>
    </w:lvl>
    <w:lvl w:ilvl="3" w:tplc="080A000F" w:tentative="1">
      <w:start w:val="1"/>
      <w:numFmt w:val="decimal"/>
      <w:lvlText w:val="%4."/>
      <w:lvlJc w:val="left"/>
      <w:pPr>
        <w:ind w:left="4016" w:hanging="360"/>
      </w:pPr>
    </w:lvl>
    <w:lvl w:ilvl="4" w:tplc="080A0019" w:tentative="1">
      <w:start w:val="1"/>
      <w:numFmt w:val="lowerLetter"/>
      <w:lvlText w:val="%5."/>
      <w:lvlJc w:val="left"/>
      <w:pPr>
        <w:ind w:left="4736" w:hanging="360"/>
      </w:pPr>
    </w:lvl>
    <w:lvl w:ilvl="5" w:tplc="080A001B" w:tentative="1">
      <w:start w:val="1"/>
      <w:numFmt w:val="lowerRoman"/>
      <w:lvlText w:val="%6."/>
      <w:lvlJc w:val="right"/>
      <w:pPr>
        <w:ind w:left="5456" w:hanging="180"/>
      </w:pPr>
    </w:lvl>
    <w:lvl w:ilvl="6" w:tplc="080A000F" w:tentative="1">
      <w:start w:val="1"/>
      <w:numFmt w:val="decimal"/>
      <w:lvlText w:val="%7."/>
      <w:lvlJc w:val="left"/>
      <w:pPr>
        <w:ind w:left="6176" w:hanging="360"/>
      </w:pPr>
    </w:lvl>
    <w:lvl w:ilvl="7" w:tplc="080A0019" w:tentative="1">
      <w:start w:val="1"/>
      <w:numFmt w:val="lowerLetter"/>
      <w:lvlText w:val="%8."/>
      <w:lvlJc w:val="left"/>
      <w:pPr>
        <w:ind w:left="6896" w:hanging="360"/>
      </w:pPr>
    </w:lvl>
    <w:lvl w:ilvl="8" w:tplc="080A001B" w:tentative="1">
      <w:start w:val="1"/>
      <w:numFmt w:val="lowerRoman"/>
      <w:lvlText w:val="%9."/>
      <w:lvlJc w:val="right"/>
      <w:pPr>
        <w:ind w:left="7616" w:hanging="180"/>
      </w:pPr>
    </w:lvl>
  </w:abstractNum>
  <w:abstractNum w:abstractNumId="97" w15:restartNumberingAfterBreak="0">
    <w:nsid w:val="70BA615D"/>
    <w:multiLevelType w:val="hybridMultilevel"/>
    <w:tmpl w:val="D6A88DE8"/>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70EC5A6B"/>
    <w:multiLevelType w:val="hybridMultilevel"/>
    <w:tmpl w:val="E2E4DB0C"/>
    <w:lvl w:ilvl="0" w:tplc="EEC0DE42">
      <w:start w:val="1"/>
      <w:numFmt w:val="upperRoman"/>
      <w:lvlText w:val="%1."/>
      <w:lvlJc w:val="lef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71CE4DA3"/>
    <w:multiLevelType w:val="hybridMultilevel"/>
    <w:tmpl w:val="3ADA2C64"/>
    <w:lvl w:ilvl="0" w:tplc="EEC0DE42">
      <w:start w:val="1"/>
      <w:numFmt w:val="upperRoman"/>
      <w:lvlText w:val="%1."/>
      <w:lvlJc w:val="lef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72EC2279"/>
    <w:multiLevelType w:val="hybridMultilevel"/>
    <w:tmpl w:val="520CED0E"/>
    <w:lvl w:ilvl="0" w:tplc="F3ACBEDC">
      <w:start w:val="1"/>
      <w:numFmt w:val="lowerLetter"/>
      <w:lvlText w:val="%1)"/>
      <w:lvlJc w:val="lef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73D32BB7"/>
    <w:multiLevelType w:val="hybridMultilevel"/>
    <w:tmpl w:val="ADB6C8A2"/>
    <w:lvl w:ilvl="0" w:tplc="F390744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2" w15:restartNumberingAfterBreak="0">
    <w:nsid w:val="74A246A8"/>
    <w:multiLevelType w:val="hybridMultilevel"/>
    <w:tmpl w:val="C76AB8D0"/>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74B51AA4"/>
    <w:multiLevelType w:val="hybridMultilevel"/>
    <w:tmpl w:val="75F251D4"/>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74E376CE"/>
    <w:multiLevelType w:val="hybridMultilevel"/>
    <w:tmpl w:val="2196BF92"/>
    <w:lvl w:ilvl="0" w:tplc="F3ACBEDC">
      <w:start w:val="1"/>
      <w:numFmt w:val="lowerLetter"/>
      <w:lvlText w:val="%1)"/>
      <w:lvlJc w:val="left"/>
      <w:pPr>
        <w:ind w:left="720" w:hanging="360"/>
      </w:pPr>
      <w:rPr>
        <w:b/>
        <w:bCs/>
      </w:rPr>
    </w:lvl>
    <w:lvl w:ilvl="1" w:tplc="F3ACBEDC">
      <w:start w:val="1"/>
      <w:numFmt w:val="lowerLetter"/>
      <w:lvlText w:val="%2)"/>
      <w:lvlJc w:val="left"/>
      <w:pPr>
        <w:ind w:left="1440"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75121484"/>
    <w:multiLevelType w:val="hybridMultilevel"/>
    <w:tmpl w:val="7B0CEF6C"/>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76155592"/>
    <w:multiLevelType w:val="hybridMultilevel"/>
    <w:tmpl w:val="33E8A308"/>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76EF006B"/>
    <w:multiLevelType w:val="hybridMultilevel"/>
    <w:tmpl w:val="4A9A5A5C"/>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781D3FF5"/>
    <w:multiLevelType w:val="hybridMultilevel"/>
    <w:tmpl w:val="945C22EA"/>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78687E61"/>
    <w:multiLevelType w:val="hybridMultilevel"/>
    <w:tmpl w:val="4630F16E"/>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78A07616"/>
    <w:multiLevelType w:val="hybridMultilevel"/>
    <w:tmpl w:val="4DCE45BE"/>
    <w:lvl w:ilvl="0" w:tplc="C9E881F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7A607B99"/>
    <w:multiLevelType w:val="hybridMultilevel"/>
    <w:tmpl w:val="E9BA490C"/>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7A7B04A1"/>
    <w:multiLevelType w:val="hybridMultilevel"/>
    <w:tmpl w:val="29724DE6"/>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7BCB7099"/>
    <w:multiLevelType w:val="hybridMultilevel"/>
    <w:tmpl w:val="DE24AB2C"/>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7C3849E6"/>
    <w:multiLevelType w:val="hybridMultilevel"/>
    <w:tmpl w:val="8A80E908"/>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7CE7781C"/>
    <w:multiLevelType w:val="hybridMultilevel"/>
    <w:tmpl w:val="32404FA6"/>
    <w:lvl w:ilvl="0" w:tplc="1AB86C5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7F070260"/>
    <w:multiLevelType w:val="hybridMultilevel"/>
    <w:tmpl w:val="F344067C"/>
    <w:name w:val="WW8Num2322222222222222222222222222222222222222"/>
    <w:lvl w:ilvl="0" w:tplc="9168CE6A">
      <w:start w:val="6"/>
      <w:numFmt w:val="lowerLetter"/>
      <w:pStyle w:val="Listaconvietas3"/>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4"/>
  </w:num>
  <w:num w:numId="2">
    <w:abstractNumId w:val="1"/>
  </w:num>
  <w:num w:numId="3">
    <w:abstractNumId w:val="0"/>
  </w:num>
  <w:num w:numId="4">
    <w:abstractNumId w:val="116"/>
  </w:num>
  <w:num w:numId="5">
    <w:abstractNumId w:val="55"/>
  </w:num>
  <w:num w:numId="6">
    <w:abstractNumId w:val="58"/>
  </w:num>
  <w:num w:numId="7">
    <w:abstractNumId w:val="41"/>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4"/>
  </w:num>
  <w:num w:numId="13">
    <w:abstractNumId w:val="7"/>
  </w:num>
  <w:num w:numId="14">
    <w:abstractNumId w:val="59"/>
  </w:num>
  <w:num w:numId="15">
    <w:abstractNumId w:val="54"/>
  </w:num>
  <w:num w:numId="16">
    <w:abstractNumId w:val="101"/>
  </w:num>
  <w:num w:numId="17">
    <w:abstractNumId w:val="79"/>
  </w:num>
  <w:num w:numId="18">
    <w:abstractNumId w:val="40"/>
  </w:num>
  <w:num w:numId="19">
    <w:abstractNumId w:val="93"/>
  </w:num>
  <w:num w:numId="20">
    <w:abstractNumId w:val="65"/>
  </w:num>
  <w:num w:numId="21">
    <w:abstractNumId w:val="3"/>
  </w:num>
  <w:num w:numId="22">
    <w:abstractNumId w:val="72"/>
  </w:num>
  <w:num w:numId="23">
    <w:abstractNumId w:val="84"/>
  </w:num>
  <w:num w:numId="24">
    <w:abstractNumId w:val="5"/>
  </w:num>
  <w:num w:numId="25">
    <w:abstractNumId w:val="52"/>
  </w:num>
  <w:num w:numId="26">
    <w:abstractNumId w:val="9"/>
  </w:num>
  <w:num w:numId="27">
    <w:abstractNumId w:val="13"/>
  </w:num>
  <w:num w:numId="28">
    <w:abstractNumId w:val="14"/>
  </w:num>
  <w:num w:numId="29">
    <w:abstractNumId w:val="60"/>
  </w:num>
  <w:num w:numId="30">
    <w:abstractNumId w:val="68"/>
  </w:num>
  <w:num w:numId="31">
    <w:abstractNumId w:val="8"/>
  </w:num>
  <w:num w:numId="32">
    <w:abstractNumId w:val="51"/>
  </w:num>
  <w:num w:numId="33">
    <w:abstractNumId w:val="43"/>
  </w:num>
  <w:num w:numId="34">
    <w:abstractNumId w:val="62"/>
  </w:num>
  <w:num w:numId="35">
    <w:abstractNumId w:val="29"/>
  </w:num>
  <w:num w:numId="36">
    <w:abstractNumId w:val="112"/>
  </w:num>
  <w:num w:numId="37">
    <w:abstractNumId w:val="81"/>
  </w:num>
  <w:num w:numId="38">
    <w:abstractNumId w:val="31"/>
  </w:num>
  <w:num w:numId="39">
    <w:abstractNumId w:val="94"/>
  </w:num>
  <w:num w:numId="40">
    <w:abstractNumId w:val="95"/>
  </w:num>
  <w:num w:numId="41">
    <w:abstractNumId w:val="86"/>
  </w:num>
  <w:num w:numId="42">
    <w:abstractNumId w:val="115"/>
  </w:num>
  <w:num w:numId="43">
    <w:abstractNumId w:val="110"/>
  </w:num>
  <w:num w:numId="44">
    <w:abstractNumId w:val="91"/>
  </w:num>
  <w:num w:numId="45">
    <w:abstractNumId w:val="34"/>
  </w:num>
  <w:num w:numId="46">
    <w:abstractNumId w:val="36"/>
  </w:num>
  <w:num w:numId="47">
    <w:abstractNumId w:val="88"/>
  </w:num>
  <w:num w:numId="48">
    <w:abstractNumId w:val="106"/>
  </w:num>
  <w:num w:numId="49">
    <w:abstractNumId w:val="67"/>
  </w:num>
  <w:num w:numId="50">
    <w:abstractNumId w:val="99"/>
  </w:num>
  <w:num w:numId="51">
    <w:abstractNumId w:val="98"/>
  </w:num>
  <w:num w:numId="52">
    <w:abstractNumId w:val="107"/>
  </w:num>
  <w:num w:numId="53">
    <w:abstractNumId w:val="85"/>
  </w:num>
  <w:num w:numId="54">
    <w:abstractNumId w:val="64"/>
  </w:num>
  <w:num w:numId="55">
    <w:abstractNumId w:val="23"/>
  </w:num>
  <w:num w:numId="56">
    <w:abstractNumId w:val="96"/>
  </w:num>
  <w:num w:numId="57">
    <w:abstractNumId w:val="90"/>
  </w:num>
  <w:num w:numId="58">
    <w:abstractNumId w:val="30"/>
  </w:num>
  <w:num w:numId="59">
    <w:abstractNumId w:val="75"/>
  </w:num>
  <w:num w:numId="60">
    <w:abstractNumId w:val="56"/>
  </w:num>
  <w:num w:numId="61">
    <w:abstractNumId w:val="102"/>
  </w:num>
  <w:num w:numId="62">
    <w:abstractNumId w:val="113"/>
  </w:num>
  <w:num w:numId="63">
    <w:abstractNumId w:val="20"/>
  </w:num>
  <w:num w:numId="64">
    <w:abstractNumId w:val="111"/>
  </w:num>
  <w:num w:numId="65">
    <w:abstractNumId w:val="66"/>
  </w:num>
  <w:num w:numId="66">
    <w:abstractNumId w:val="77"/>
  </w:num>
  <w:num w:numId="67">
    <w:abstractNumId w:val="50"/>
  </w:num>
  <w:num w:numId="68">
    <w:abstractNumId w:val="27"/>
  </w:num>
  <w:num w:numId="69">
    <w:abstractNumId w:val="38"/>
  </w:num>
  <w:num w:numId="70">
    <w:abstractNumId w:val="57"/>
  </w:num>
  <w:num w:numId="71">
    <w:abstractNumId w:val="53"/>
  </w:num>
  <w:num w:numId="72">
    <w:abstractNumId w:val="105"/>
  </w:num>
  <w:num w:numId="73">
    <w:abstractNumId w:val="4"/>
  </w:num>
  <w:num w:numId="74">
    <w:abstractNumId w:val="46"/>
  </w:num>
  <w:num w:numId="75">
    <w:abstractNumId w:val="28"/>
  </w:num>
  <w:num w:numId="76">
    <w:abstractNumId w:val="24"/>
  </w:num>
  <w:num w:numId="77">
    <w:abstractNumId w:val="114"/>
  </w:num>
  <w:num w:numId="78">
    <w:abstractNumId w:val="33"/>
  </w:num>
  <w:num w:numId="79">
    <w:abstractNumId w:val="11"/>
  </w:num>
  <w:num w:numId="80">
    <w:abstractNumId w:val="21"/>
  </w:num>
  <w:num w:numId="81">
    <w:abstractNumId w:val="12"/>
  </w:num>
  <w:num w:numId="82">
    <w:abstractNumId w:val="37"/>
  </w:num>
  <w:num w:numId="83">
    <w:abstractNumId w:val="10"/>
  </w:num>
  <w:num w:numId="84">
    <w:abstractNumId w:val="73"/>
  </w:num>
  <w:num w:numId="85">
    <w:abstractNumId w:val="32"/>
  </w:num>
  <w:num w:numId="86">
    <w:abstractNumId w:val="83"/>
  </w:num>
  <w:num w:numId="87">
    <w:abstractNumId w:val="89"/>
  </w:num>
  <w:num w:numId="88">
    <w:abstractNumId w:val="25"/>
  </w:num>
  <w:num w:numId="89">
    <w:abstractNumId w:val="48"/>
  </w:num>
  <w:num w:numId="90">
    <w:abstractNumId w:val="19"/>
  </w:num>
  <w:num w:numId="91">
    <w:abstractNumId w:val="22"/>
  </w:num>
  <w:num w:numId="92">
    <w:abstractNumId w:val="109"/>
  </w:num>
  <w:num w:numId="93">
    <w:abstractNumId w:val="82"/>
  </w:num>
  <w:num w:numId="94">
    <w:abstractNumId w:val="78"/>
  </w:num>
  <w:num w:numId="95">
    <w:abstractNumId w:val="104"/>
  </w:num>
  <w:num w:numId="96">
    <w:abstractNumId w:val="15"/>
  </w:num>
  <w:num w:numId="97">
    <w:abstractNumId w:val="26"/>
  </w:num>
  <w:num w:numId="98">
    <w:abstractNumId w:val="63"/>
  </w:num>
  <w:num w:numId="99">
    <w:abstractNumId w:val="108"/>
  </w:num>
  <w:num w:numId="100">
    <w:abstractNumId w:val="100"/>
  </w:num>
  <w:num w:numId="101">
    <w:abstractNumId w:val="39"/>
  </w:num>
  <w:num w:numId="102">
    <w:abstractNumId w:val="80"/>
  </w:num>
  <w:num w:numId="103">
    <w:abstractNumId w:val="70"/>
  </w:num>
  <w:num w:numId="104">
    <w:abstractNumId w:val="45"/>
  </w:num>
  <w:num w:numId="105">
    <w:abstractNumId w:val="76"/>
  </w:num>
  <w:num w:numId="106">
    <w:abstractNumId w:val="71"/>
  </w:num>
  <w:num w:numId="107">
    <w:abstractNumId w:val="97"/>
  </w:num>
  <w:num w:numId="108">
    <w:abstractNumId w:val="6"/>
  </w:num>
  <w:num w:numId="109">
    <w:abstractNumId w:val="92"/>
  </w:num>
  <w:num w:numId="110">
    <w:abstractNumId w:val="103"/>
  </w:num>
  <w:num w:numId="111">
    <w:abstractNumId w:val="2"/>
  </w:num>
  <w:num w:numId="112">
    <w:abstractNumId w:val="87"/>
  </w:num>
  <w:num w:numId="113">
    <w:abstractNumId w:val="49"/>
  </w:num>
  <w:num w:numId="114">
    <w:abstractNumId w:val="69"/>
  </w:num>
  <w:num w:numId="115">
    <w:abstractNumId w:val="35"/>
  </w:num>
  <w:num w:numId="116">
    <w:abstractNumId w:val="47"/>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activeWritingStyle w:appName="MSWord" w:lang="es-ES"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35"/>
    <w:rsid w:val="0000184A"/>
    <w:rsid w:val="00002D8F"/>
    <w:rsid w:val="00002E3F"/>
    <w:rsid w:val="000038C7"/>
    <w:rsid w:val="0000440D"/>
    <w:rsid w:val="00005239"/>
    <w:rsid w:val="00007803"/>
    <w:rsid w:val="00010B18"/>
    <w:rsid w:val="00013091"/>
    <w:rsid w:val="000135EC"/>
    <w:rsid w:val="00014A43"/>
    <w:rsid w:val="00014B40"/>
    <w:rsid w:val="00015728"/>
    <w:rsid w:val="000178D2"/>
    <w:rsid w:val="000208E2"/>
    <w:rsid w:val="000223ED"/>
    <w:rsid w:val="00022942"/>
    <w:rsid w:val="00024A20"/>
    <w:rsid w:val="00025132"/>
    <w:rsid w:val="00025F47"/>
    <w:rsid w:val="00026499"/>
    <w:rsid w:val="0002669A"/>
    <w:rsid w:val="00026B11"/>
    <w:rsid w:val="00032D29"/>
    <w:rsid w:val="000352BE"/>
    <w:rsid w:val="000364BF"/>
    <w:rsid w:val="00040C6A"/>
    <w:rsid w:val="00040E7A"/>
    <w:rsid w:val="00041A66"/>
    <w:rsid w:val="00041F96"/>
    <w:rsid w:val="00047760"/>
    <w:rsid w:val="00050C6C"/>
    <w:rsid w:val="00052CCF"/>
    <w:rsid w:val="00053F7A"/>
    <w:rsid w:val="00057731"/>
    <w:rsid w:val="000603EE"/>
    <w:rsid w:val="00063015"/>
    <w:rsid w:val="000641E1"/>
    <w:rsid w:val="000645C8"/>
    <w:rsid w:val="00064D37"/>
    <w:rsid w:val="0006557B"/>
    <w:rsid w:val="00066117"/>
    <w:rsid w:val="000662AD"/>
    <w:rsid w:val="0007150C"/>
    <w:rsid w:val="000716CB"/>
    <w:rsid w:val="00071F61"/>
    <w:rsid w:val="00072B8E"/>
    <w:rsid w:val="00072C79"/>
    <w:rsid w:val="00073044"/>
    <w:rsid w:val="00074935"/>
    <w:rsid w:val="0007698D"/>
    <w:rsid w:val="00076F75"/>
    <w:rsid w:val="00077675"/>
    <w:rsid w:val="00080732"/>
    <w:rsid w:val="00082339"/>
    <w:rsid w:val="000825D2"/>
    <w:rsid w:val="00082E0D"/>
    <w:rsid w:val="000831D2"/>
    <w:rsid w:val="00083BF9"/>
    <w:rsid w:val="00085390"/>
    <w:rsid w:val="00085697"/>
    <w:rsid w:val="0008791C"/>
    <w:rsid w:val="00087CC5"/>
    <w:rsid w:val="000907F2"/>
    <w:rsid w:val="00092C2D"/>
    <w:rsid w:val="00095946"/>
    <w:rsid w:val="000A2F13"/>
    <w:rsid w:val="000A31F0"/>
    <w:rsid w:val="000A339A"/>
    <w:rsid w:val="000A352D"/>
    <w:rsid w:val="000A42F1"/>
    <w:rsid w:val="000A7323"/>
    <w:rsid w:val="000B0084"/>
    <w:rsid w:val="000B0AA0"/>
    <w:rsid w:val="000B0D51"/>
    <w:rsid w:val="000B1925"/>
    <w:rsid w:val="000B1E06"/>
    <w:rsid w:val="000B3E03"/>
    <w:rsid w:val="000B46AA"/>
    <w:rsid w:val="000B5116"/>
    <w:rsid w:val="000B74E6"/>
    <w:rsid w:val="000B7E48"/>
    <w:rsid w:val="000C10EF"/>
    <w:rsid w:val="000C35BB"/>
    <w:rsid w:val="000C3D0C"/>
    <w:rsid w:val="000C42FF"/>
    <w:rsid w:val="000C50C9"/>
    <w:rsid w:val="000C636B"/>
    <w:rsid w:val="000C6881"/>
    <w:rsid w:val="000C6E4C"/>
    <w:rsid w:val="000D3810"/>
    <w:rsid w:val="000D5B62"/>
    <w:rsid w:val="000D66C5"/>
    <w:rsid w:val="000D7430"/>
    <w:rsid w:val="000D7D2F"/>
    <w:rsid w:val="000E0D39"/>
    <w:rsid w:val="000E2171"/>
    <w:rsid w:val="000E2BC9"/>
    <w:rsid w:val="000E3329"/>
    <w:rsid w:val="000E4B7A"/>
    <w:rsid w:val="000E514F"/>
    <w:rsid w:val="000E60AC"/>
    <w:rsid w:val="000F32FC"/>
    <w:rsid w:val="000F33FB"/>
    <w:rsid w:val="000F3A7C"/>
    <w:rsid w:val="000F3BEC"/>
    <w:rsid w:val="000F467E"/>
    <w:rsid w:val="000F4B41"/>
    <w:rsid w:val="000F4D6A"/>
    <w:rsid w:val="000F4F5A"/>
    <w:rsid w:val="000F574D"/>
    <w:rsid w:val="000F7618"/>
    <w:rsid w:val="00100CA8"/>
    <w:rsid w:val="00102B5D"/>
    <w:rsid w:val="00106727"/>
    <w:rsid w:val="00110786"/>
    <w:rsid w:val="00111175"/>
    <w:rsid w:val="00111656"/>
    <w:rsid w:val="00111D11"/>
    <w:rsid w:val="0011259F"/>
    <w:rsid w:val="00112E04"/>
    <w:rsid w:val="0011310D"/>
    <w:rsid w:val="00113172"/>
    <w:rsid w:val="00114A37"/>
    <w:rsid w:val="00114AB1"/>
    <w:rsid w:val="001153D6"/>
    <w:rsid w:val="0012017A"/>
    <w:rsid w:val="001206EC"/>
    <w:rsid w:val="00120DA8"/>
    <w:rsid w:val="001237CD"/>
    <w:rsid w:val="00125836"/>
    <w:rsid w:val="001272C6"/>
    <w:rsid w:val="0013049C"/>
    <w:rsid w:val="00130AE0"/>
    <w:rsid w:val="00132606"/>
    <w:rsid w:val="00132B7C"/>
    <w:rsid w:val="00132E74"/>
    <w:rsid w:val="0013328D"/>
    <w:rsid w:val="0013476B"/>
    <w:rsid w:val="001347A9"/>
    <w:rsid w:val="0013566F"/>
    <w:rsid w:val="00135E80"/>
    <w:rsid w:val="00137405"/>
    <w:rsid w:val="00137991"/>
    <w:rsid w:val="00141129"/>
    <w:rsid w:val="001414A1"/>
    <w:rsid w:val="001416E3"/>
    <w:rsid w:val="001417F6"/>
    <w:rsid w:val="00141D67"/>
    <w:rsid w:val="00142926"/>
    <w:rsid w:val="00143678"/>
    <w:rsid w:val="00143CA1"/>
    <w:rsid w:val="001448E7"/>
    <w:rsid w:val="00145151"/>
    <w:rsid w:val="00146EFB"/>
    <w:rsid w:val="00147E82"/>
    <w:rsid w:val="00153D0F"/>
    <w:rsid w:val="001557DC"/>
    <w:rsid w:val="001562C0"/>
    <w:rsid w:val="001566EC"/>
    <w:rsid w:val="00156B83"/>
    <w:rsid w:val="00161F23"/>
    <w:rsid w:val="00162479"/>
    <w:rsid w:val="00165508"/>
    <w:rsid w:val="00165545"/>
    <w:rsid w:val="00165B71"/>
    <w:rsid w:val="001674D8"/>
    <w:rsid w:val="0016782E"/>
    <w:rsid w:val="00167A69"/>
    <w:rsid w:val="001718F9"/>
    <w:rsid w:val="001726D3"/>
    <w:rsid w:val="00173192"/>
    <w:rsid w:val="00173416"/>
    <w:rsid w:val="00173F00"/>
    <w:rsid w:val="00174727"/>
    <w:rsid w:val="00174C16"/>
    <w:rsid w:val="0017518A"/>
    <w:rsid w:val="00175E94"/>
    <w:rsid w:val="00175F2A"/>
    <w:rsid w:val="001778CC"/>
    <w:rsid w:val="00177A5D"/>
    <w:rsid w:val="00181D9D"/>
    <w:rsid w:val="00181EA4"/>
    <w:rsid w:val="001826FD"/>
    <w:rsid w:val="00182919"/>
    <w:rsid w:val="00182F01"/>
    <w:rsid w:val="00184F4F"/>
    <w:rsid w:val="00186EDF"/>
    <w:rsid w:val="001870B3"/>
    <w:rsid w:val="001911D5"/>
    <w:rsid w:val="001915C2"/>
    <w:rsid w:val="00191C95"/>
    <w:rsid w:val="00191F85"/>
    <w:rsid w:val="00192743"/>
    <w:rsid w:val="0019417A"/>
    <w:rsid w:val="001A09CC"/>
    <w:rsid w:val="001A0CF9"/>
    <w:rsid w:val="001A2991"/>
    <w:rsid w:val="001A3DFD"/>
    <w:rsid w:val="001A3F75"/>
    <w:rsid w:val="001A4285"/>
    <w:rsid w:val="001A57F1"/>
    <w:rsid w:val="001A6E00"/>
    <w:rsid w:val="001A71F3"/>
    <w:rsid w:val="001A75DE"/>
    <w:rsid w:val="001A764A"/>
    <w:rsid w:val="001A7E6D"/>
    <w:rsid w:val="001A7FC6"/>
    <w:rsid w:val="001B0DB4"/>
    <w:rsid w:val="001B12BD"/>
    <w:rsid w:val="001B28A4"/>
    <w:rsid w:val="001B2B07"/>
    <w:rsid w:val="001B2E29"/>
    <w:rsid w:val="001B3D92"/>
    <w:rsid w:val="001B4649"/>
    <w:rsid w:val="001B4A92"/>
    <w:rsid w:val="001B61C4"/>
    <w:rsid w:val="001C020B"/>
    <w:rsid w:val="001C1E39"/>
    <w:rsid w:val="001C3F61"/>
    <w:rsid w:val="001C483C"/>
    <w:rsid w:val="001C544C"/>
    <w:rsid w:val="001C5452"/>
    <w:rsid w:val="001C5B9F"/>
    <w:rsid w:val="001C652D"/>
    <w:rsid w:val="001C6DC2"/>
    <w:rsid w:val="001D24B0"/>
    <w:rsid w:val="001D25AC"/>
    <w:rsid w:val="001D2895"/>
    <w:rsid w:val="001D436F"/>
    <w:rsid w:val="001D4FD6"/>
    <w:rsid w:val="001D7933"/>
    <w:rsid w:val="001E0009"/>
    <w:rsid w:val="001E3966"/>
    <w:rsid w:val="001E40F5"/>
    <w:rsid w:val="001E43FE"/>
    <w:rsid w:val="001E5416"/>
    <w:rsid w:val="001E5561"/>
    <w:rsid w:val="001E6E69"/>
    <w:rsid w:val="001E6F77"/>
    <w:rsid w:val="001E7181"/>
    <w:rsid w:val="001E7F89"/>
    <w:rsid w:val="001F0369"/>
    <w:rsid w:val="001F2C24"/>
    <w:rsid w:val="001F4581"/>
    <w:rsid w:val="001F4F06"/>
    <w:rsid w:val="001F69D5"/>
    <w:rsid w:val="001F6B42"/>
    <w:rsid w:val="001F7811"/>
    <w:rsid w:val="00200FC1"/>
    <w:rsid w:val="00201148"/>
    <w:rsid w:val="00202039"/>
    <w:rsid w:val="00203A12"/>
    <w:rsid w:val="0020503E"/>
    <w:rsid w:val="00206164"/>
    <w:rsid w:val="00211707"/>
    <w:rsid w:val="0021209C"/>
    <w:rsid w:val="00212919"/>
    <w:rsid w:val="00212934"/>
    <w:rsid w:val="00213E0C"/>
    <w:rsid w:val="002145BF"/>
    <w:rsid w:val="00216C6A"/>
    <w:rsid w:val="00216D81"/>
    <w:rsid w:val="00220C65"/>
    <w:rsid w:val="00221A4E"/>
    <w:rsid w:val="00223080"/>
    <w:rsid w:val="002257D1"/>
    <w:rsid w:val="00226860"/>
    <w:rsid w:val="00231D7F"/>
    <w:rsid w:val="00231EA5"/>
    <w:rsid w:val="0023328C"/>
    <w:rsid w:val="0023422B"/>
    <w:rsid w:val="00235B10"/>
    <w:rsid w:val="00235EA0"/>
    <w:rsid w:val="00236B74"/>
    <w:rsid w:val="00236EA2"/>
    <w:rsid w:val="00236F37"/>
    <w:rsid w:val="00240199"/>
    <w:rsid w:val="002401A2"/>
    <w:rsid w:val="00240985"/>
    <w:rsid w:val="00240A6E"/>
    <w:rsid w:val="0024159A"/>
    <w:rsid w:val="0024303E"/>
    <w:rsid w:val="00243280"/>
    <w:rsid w:val="00243753"/>
    <w:rsid w:val="00245D17"/>
    <w:rsid w:val="002460CD"/>
    <w:rsid w:val="002536D5"/>
    <w:rsid w:val="00255292"/>
    <w:rsid w:val="00255877"/>
    <w:rsid w:val="0025799C"/>
    <w:rsid w:val="00264B89"/>
    <w:rsid w:val="00265315"/>
    <w:rsid w:val="00265C0F"/>
    <w:rsid w:val="00266EDE"/>
    <w:rsid w:val="00267919"/>
    <w:rsid w:val="00270519"/>
    <w:rsid w:val="00272596"/>
    <w:rsid w:val="00272796"/>
    <w:rsid w:val="00274A2B"/>
    <w:rsid w:val="00275082"/>
    <w:rsid w:val="00275D09"/>
    <w:rsid w:val="0028001D"/>
    <w:rsid w:val="00281E79"/>
    <w:rsid w:val="00282119"/>
    <w:rsid w:val="00282F79"/>
    <w:rsid w:val="00284CAF"/>
    <w:rsid w:val="00285257"/>
    <w:rsid w:val="00285409"/>
    <w:rsid w:val="002867AF"/>
    <w:rsid w:val="00286C4F"/>
    <w:rsid w:val="00286CAD"/>
    <w:rsid w:val="00287C64"/>
    <w:rsid w:val="00290027"/>
    <w:rsid w:val="00290EEA"/>
    <w:rsid w:val="00291D8B"/>
    <w:rsid w:val="002924DA"/>
    <w:rsid w:val="0029292E"/>
    <w:rsid w:val="00292A4B"/>
    <w:rsid w:val="00292CB3"/>
    <w:rsid w:val="00293D69"/>
    <w:rsid w:val="00293D78"/>
    <w:rsid w:val="002942BA"/>
    <w:rsid w:val="0029562A"/>
    <w:rsid w:val="00295ECE"/>
    <w:rsid w:val="00296909"/>
    <w:rsid w:val="00297F5A"/>
    <w:rsid w:val="002A0788"/>
    <w:rsid w:val="002A079F"/>
    <w:rsid w:val="002A183D"/>
    <w:rsid w:val="002A219E"/>
    <w:rsid w:val="002A25F5"/>
    <w:rsid w:val="002A28FD"/>
    <w:rsid w:val="002A2E5E"/>
    <w:rsid w:val="002A30EA"/>
    <w:rsid w:val="002A44DB"/>
    <w:rsid w:val="002A47FD"/>
    <w:rsid w:val="002A6FE2"/>
    <w:rsid w:val="002B1898"/>
    <w:rsid w:val="002B3827"/>
    <w:rsid w:val="002B4195"/>
    <w:rsid w:val="002B4BCB"/>
    <w:rsid w:val="002B5804"/>
    <w:rsid w:val="002B5F35"/>
    <w:rsid w:val="002C2E79"/>
    <w:rsid w:val="002C47C0"/>
    <w:rsid w:val="002C48D7"/>
    <w:rsid w:val="002D02EC"/>
    <w:rsid w:val="002D1E6E"/>
    <w:rsid w:val="002D1F8B"/>
    <w:rsid w:val="002D45E0"/>
    <w:rsid w:val="002D7124"/>
    <w:rsid w:val="002E1218"/>
    <w:rsid w:val="002E1793"/>
    <w:rsid w:val="002E35E1"/>
    <w:rsid w:val="002E3854"/>
    <w:rsid w:val="002E3FD3"/>
    <w:rsid w:val="002E401C"/>
    <w:rsid w:val="002E479D"/>
    <w:rsid w:val="002E5049"/>
    <w:rsid w:val="002E608F"/>
    <w:rsid w:val="002E6792"/>
    <w:rsid w:val="002F0C05"/>
    <w:rsid w:val="002F11B4"/>
    <w:rsid w:val="002F16D8"/>
    <w:rsid w:val="002F2CE1"/>
    <w:rsid w:val="002F3717"/>
    <w:rsid w:val="002F3DAA"/>
    <w:rsid w:val="002F4421"/>
    <w:rsid w:val="002F492F"/>
    <w:rsid w:val="002F7530"/>
    <w:rsid w:val="003009BB"/>
    <w:rsid w:val="003029E3"/>
    <w:rsid w:val="0030367F"/>
    <w:rsid w:val="00307C18"/>
    <w:rsid w:val="00310152"/>
    <w:rsid w:val="00310CBF"/>
    <w:rsid w:val="00311AF0"/>
    <w:rsid w:val="00312473"/>
    <w:rsid w:val="003127ED"/>
    <w:rsid w:val="00312A18"/>
    <w:rsid w:val="00312E46"/>
    <w:rsid w:val="00313035"/>
    <w:rsid w:val="003178A9"/>
    <w:rsid w:val="00317C36"/>
    <w:rsid w:val="003210EB"/>
    <w:rsid w:val="00321246"/>
    <w:rsid w:val="003225C3"/>
    <w:rsid w:val="00322F94"/>
    <w:rsid w:val="00323406"/>
    <w:rsid w:val="003248AF"/>
    <w:rsid w:val="00325EDB"/>
    <w:rsid w:val="00326B9A"/>
    <w:rsid w:val="003273AB"/>
    <w:rsid w:val="00327B5F"/>
    <w:rsid w:val="00333F9B"/>
    <w:rsid w:val="00334779"/>
    <w:rsid w:val="00334868"/>
    <w:rsid w:val="00334E1C"/>
    <w:rsid w:val="00334F28"/>
    <w:rsid w:val="00337DA2"/>
    <w:rsid w:val="00341325"/>
    <w:rsid w:val="00342904"/>
    <w:rsid w:val="00345E07"/>
    <w:rsid w:val="00346957"/>
    <w:rsid w:val="00346ECE"/>
    <w:rsid w:val="00347800"/>
    <w:rsid w:val="00350154"/>
    <w:rsid w:val="00351477"/>
    <w:rsid w:val="00351667"/>
    <w:rsid w:val="00351C9E"/>
    <w:rsid w:val="00351F67"/>
    <w:rsid w:val="003522BE"/>
    <w:rsid w:val="00353A67"/>
    <w:rsid w:val="00353D65"/>
    <w:rsid w:val="00353F6F"/>
    <w:rsid w:val="00355209"/>
    <w:rsid w:val="00356641"/>
    <w:rsid w:val="00356883"/>
    <w:rsid w:val="00361F7D"/>
    <w:rsid w:val="0036202E"/>
    <w:rsid w:val="0036420A"/>
    <w:rsid w:val="003644EE"/>
    <w:rsid w:val="00365C2E"/>
    <w:rsid w:val="003665F1"/>
    <w:rsid w:val="0036744F"/>
    <w:rsid w:val="00367EAF"/>
    <w:rsid w:val="003749A5"/>
    <w:rsid w:val="003769BC"/>
    <w:rsid w:val="00376ECD"/>
    <w:rsid w:val="00380D5A"/>
    <w:rsid w:val="003812B5"/>
    <w:rsid w:val="003826EC"/>
    <w:rsid w:val="00385089"/>
    <w:rsid w:val="003859AB"/>
    <w:rsid w:val="003860E0"/>
    <w:rsid w:val="003868F0"/>
    <w:rsid w:val="003873E0"/>
    <w:rsid w:val="0038774D"/>
    <w:rsid w:val="00390275"/>
    <w:rsid w:val="00391EE9"/>
    <w:rsid w:val="00392A40"/>
    <w:rsid w:val="00393421"/>
    <w:rsid w:val="00395294"/>
    <w:rsid w:val="003979F5"/>
    <w:rsid w:val="00397AC8"/>
    <w:rsid w:val="003A013C"/>
    <w:rsid w:val="003A3A55"/>
    <w:rsid w:val="003A3B84"/>
    <w:rsid w:val="003A41A0"/>
    <w:rsid w:val="003A4E63"/>
    <w:rsid w:val="003B1168"/>
    <w:rsid w:val="003B200E"/>
    <w:rsid w:val="003B2AC7"/>
    <w:rsid w:val="003B36BF"/>
    <w:rsid w:val="003B37A0"/>
    <w:rsid w:val="003B5218"/>
    <w:rsid w:val="003B57D0"/>
    <w:rsid w:val="003B68DF"/>
    <w:rsid w:val="003B6F3F"/>
    <w:rsid w:val="003B734D"/>
    <w:rsid w:val="003C06AC"/>
    <w:rsid w:val="003C3EEE"/>
    <w:rsid w:val="003C3FCD"/>
    <w:rsid w:val="003C442D"/>
    <w:rsid w:val="003C6757"/>
    <w:rsid w:val="003C7F12"/>
    <w:rsid w:val="003D1772"/>
    <w:rsid w:val="003D2307"/>
    <w:rsid w:val="003D38BB"/>
    <w:rsid w:val="003D609F"/>
    <w:rsid w:val="003D6F1F"/>
    <w:rsid w:val="003D745A"/>
    <w:rsid w:val="003D7507"/>
    <w:rsid w:val="003D7730"/>
    <w:rsid w:val="003D79F5"/>
    <w:rsid w:val="003D7FB9"/>
    <w:rsid w:val="003E299C"/>
    <w:rsid w:val="003E505D"/>
    <w:rsid w:val="003F0841"/>
    <w:rsid w:val="003F1AB3"/>
    <w:rsid w:val="003F1C44"/>
    <w:rsid w:val="003F1EA2"/>
    <w:rsid w:val="003F334E"/>
    <w:rsid w:val="003F3FE1"/>
    <w:rsid w:val="003F451B"/>
    <w:rsid w:val="003F57BC"/>
    <w:rsid w:val="003F65D3"/>
    <w:rsid w:val="00400F58"/>
    <w:rsid w:val="00401283"/>
    <w:rsid w:val="00402478"/>
    <w:rsid w:val="0040270C"/>
    <w:rsid w:val="0040280F"/>
    <w:rsid w:val="0040326D"/>
    <w:rsid w:val="00403ED8"/>
    <w:rsid w:val="00404E36"/>
    <w:rsid w:val="00405969"/>
    <w:rsid w:val="00406A2D"/>
    <w:rsid w:val="0040787B"/>
    <w:rsid w:val="00407D37"/>
    <w:rsid w:val="00407F91"/>
    <w:rsid w:val="00410D98"/>
    <w:rsid w:val="00410EFF"/>
    <w:rsid w:val="004132F0"/>
    <w:rsid w:val="00413694"/>
    <w:rsid w:val="00415ED2"/>
    <w:rsid w:val="00416C38"/>
    <w:rsid w:val="00417518"/>
    <w:rsid w:val="004178A0"/>
    <w:rsid w:val="0042086D"/>
    <w:rsid w:val="004209B7"/>
    <w:rsid w:val="00421128"/>
    <w:rsid w:val="00421F0B"/>
    <w:rsid w:val="00423A3F"/>
    <w:rsid w:val="00425176"/>
    <w:rsid w:val="00425257"/>
    <w:rsid w:val="0042594C"/>
    <w:rsid w:val="00427210"/>
    <w:rsid w:val="004300A8"/>
    <w:rsid w:val="00431245"/>
    <w:rsid w:val="00433FC5"/>
    <w:rsid w:val="00435638"/>
    <w:rsid w:val="004356AE"/>
    <w:rsid w:val="00437F93"/>
    <w:rsid w:val="004417C8"/>
    <w:rsid w:val="00441889"/>
    <w:rsid w:val="00442BE1"/>
    <w:rsid w:val="00443753"/>
    <w:rsid w:val="00445D0C"/>
    <w:rsid w:val="00445E1E"/>
    <w:rsid w:val="00447B19"/>
    <w:rsid w:val="00451EED"/>
    <w:rsid w:val="00455448"/>
    <w:rsid w:val="00460B66"/>
    <w:rsid w:val="00460BFE"/>
    <w:rsid w:val="00461408"/>
    <w:rsid w:val="00461A2A"/>
    <w:rsid w:val="00462E93"/>
    <w:rsid w:val="00462EFC"/>
    <w:rsid w:val="00463701"/>
    <w:rsid w:val="00464D00"/>
    <w:rsid w:val="00465048"/>
    <w:rsid w:val="004707F5"/>
    <w:rsid w:val="00471498"/>
    <w:rsid w:val="004738DA"/>
    <w:rsid w:val="004743F9"/>
    <w:rsid w:val="0047470E"/>
    <w:rsid w:val="00480437"/>
    <w:rsid w:val="004804E1"/>
    <w:rsid w:val="0048089C"/>
    <w:rsid w:val="00482C57"/>
    <w:rsid w:val="00482D03"/>
    <w:rsid w:val="00482DE3"/>
    <w:rsid w:val="0048389B"/>
    <w:rsid w:val="00484702"/>
    <w:rsid w:val="00484F91"/>
    <w:rsid w:val="004850CA"/>
    <w:rsid w:val="0048698A"/>
    <w:rsid w:val="00487E82"/>
    <w:rsid w:val="004904CE"/>
    <w:rsid w:val="004961DE"/>
    <w:rsid w:val="00496796"/>
    <w:rsid w:val="00496A1A"/>
    <w:rsid w:val="004970E3"/>
    <w:rsid w:val="00497A5D"/>
    <w:rsid w:val="004A0365"/>
    <w:rsid w:val="004A23FB"/>
    <w:rsid w:val="004A4C5E"/>
    <w:rsid w:val="004A4E57"/>
    <w:rsid w:val="004A4EDF"/>
    <w:rsid w:val="004A5E35"/>
    <w:rsid w:val="004A7BE3"/>
    <w:rsid w:val="004A7F53"/>
    <w:rsid w:val="004B13E5"/>
    <w:rsid w:val="004B6452"/>
    <w:rsid w:val="004B6890"/>
    <w:rsid w:val="004B786B"/>
    <w:rsid w:val="004B7F19"/>
    <w:rsid w:val="004C0DFB"/>
    <w:rsid w:val="004C3AF0"/>
    <w:rsid w:val="004C4FA9"/>
    <w:rsid w:val="004C61E8"/>
    <w:rsid w:val="004C6528"/>
    <w:rsid w:val="004C6C49"/>
    <w:rsid w:val="004C6E86"/>
    <w:rsid w:val="004C7B6C"/>
    <w:rsid w:val="004D0178"/>
    <w:rsid w:val="004D09A0"/>
    <w:rsid w:val="004D39F6"/>
    <w:rsid w:val="004D4EB2"/>
    <w:rsid w:val="004D5ED5"/>
    <w:rsid w:val="004D70F4"/>
    <w:rsid w:val="004E12FF"/>
    <w:rsid w:val="004E2A1D"/>
    <w:rsid w:val="004F2994"/>
    <w:rsid w:val="004F434F"/>
    <w:rsid w:val="004F4600"/>
    <w:rsid w:val="004F5830"/>
    <w:rsid w:val="004F6313"/>
    <w:rsid w:val="00500219"/>
    <w:rsid w:val="005007A5"/>
    <w:rsid w:val="00501819"/>
    <w:rsid w:val="005023DE"/>
    <w:rsid w:val="00504608"/>
    <w:rsid w:val="00510543"/>
    <w:rsid w:val="0051301D"/>
    <w:rsid w:val="00513C8D"/>
    <w:rsid w:val="00513EF9"/>
    <w:rsid w:val="005147E3"/>
    <w:rsid w:val="00514BFA"/>
    <w:rsid w:val="0051573A"/>
    <w:rsid w:val="00515E9D"/>
    <w:rsid w:val="00516187"/>
    <w:rsid w:val="005175A2"/>
    <w:rsid w:val="00522DF5"/>
    <w:rsid w:val="0052410D"/>
    <w:rsid w:val="00524887"/>
    <w:rsid w:val="005274BC"/>
    <w:rsid w:val="0053068C"/>
    <w:rsid w:val="0053090C"/>
    <w:rsid w:val="005439B9"/>
    <w:rsid w:val="00544231"/>
    <w:rsid w:val="00545E86"/>
    <w:rsid w:val="00546E7E"/>
    <w:rsid w:val="0054728F"/>
    <w:rsid w:val="005474E8"/>
    <w:rsid w:val="00547517"/>
    <w:rsid w:val="00550ECD"/>
    <w:rsid w:val="00551E01"/>
    <w:rsid w:val="0055468C"/>
    <w:rsid w:val="00555D9D"/>
    <w:rsid w:val="005563EB"/>
    <w:rsid w:val="005604F5"/>
    <w:rsid w:val="00561493"/>
    <w:rsid w:val="005619FF"/>
    <w:rsid w:val="0056213F"/>
    <w:rsid w:val="00563CA2"/>
    <w:rsid w:val="00567775"/>
    <w:rsid w:val="00567A42"/>
    <w:rsid w:val="00567F66"/>
    <w:rsid w:val="00570CEE"/>
    <w:rsid w:val="005725A6"/>
    <w:rsid w:val="00574590"/>
    <w:rsid w:val="00574FE9"/>
    <w:rsid w:val="005754DF"/>
    <w:rsid w:val="0057669B"/>
    <w:rsid w:val="00576700"/>
    <w:rsid w:val="00576E00"/>
    <w:rsid w:val="00580AC1"/>
    <w:rsid w:val="00581B64"/>
    <w:rsid w:val="00584FFF"/>
    <w:rsid w:val="00585EFC"/>
    <w:rsid w:val="005872CD"/>
    <w:rsid w:val="00587471"/>
    <w:rsid w:val="0058798E"/>
    <w:rsid w:val="005879A7"/>
    <w:rsid w:val="00591A00"/>
    <w:rsid w:val="00591E5F"/>
    <w:rsid w:val="0059645C"/>
    <w:rsid w:val="005A06DE"/>
    <w:rsid w:val="005A2F05"/>
    <w:rsid w:val="005A4AD9"/>
    <w:rsid w:val="005A52D0"/>
    <w:rsid w:val="005A6D6F"/>
    <w:rsid w:val="005A75BF"/>
    <w:rsid w:val="005A7AAB"/>
    <w:rsid w:val="005B1C1D"/>
    <w:rsid w:val="005B3CDF"/>
    <w:rsid w:val="005B4827"/>
    <w:rsid w:val="005B5DE4"/>
    <w:rsid w:val="005B6456"/>
    <w:rsid w:val="005C19CF"/>
    <w:rsid w:val="005C3919"/>
    <w:rsid w:val="005C499B"/>
    <w:rsid w:val="005C55F9"/>
    <w:rsid w:val="005C641C"/>
    <w:rsid w:val="005C67DC"/>
    <w:rsid w:val="005C6E5F"/>
    <w:rsid w:val="005D0F55"/>
    <w:rsid w:val="005D2DD1"/>
    <w:rsid w:val="005D2E4D"/>
    <w:rsid w:val="005D3BDC"/>
    <w:rsid w:val="005D4ED3"/>
    <w:rsid w:val="005D60D6"/>
    <w:rsid w:val="005D6BDB"/>
    <w:rsid w:val="005D6DD5"/>
    <w:rsid w:val="005E00E0"/>
    <w:rsid w:val="005E0A3A"/>
    <w:rsid w:val="005E282E"/>
    <w:rsid w:val="005E3CCC"/>
    <w:rsid w:val="005E5215"/>
    <w:rsid w:val="005E5416"/>
    <w:rsid w:val="005E5A98"/>
    <w:rsid w:val="005E653A"/>
    <w:rsid w:val="005E65C0"/>
    <w:rsid w:val="005E664E"/>
    <w:rsid w:val="005F119C"/>
    <w:rsid w:val="005F121D"/>
    <w:rsid w:val="005F14BD"/>
    <w:rsid w:val="005F291B"/>
    <w:rsid w:val="005F2EBE"/>
    <w:rsid w:val="005F38F5"/>
    <w:rsid w:val="005F5ECC"/>
    <w:rsid w:val="005F70C3"/>
    <w:rsid w:val="006006B6"/>
    <w:rsid w:val="0060295E"/>
    <w:rsid w:val="00602C45"/>
    <w:rsid w:val="00602CD1"/>
    <w:rsid w:val="006034A4"/>
    <w:rsid w:val="00604481"/>
    <w:rsid w:val="00607E2B"/>
    <w:rsid w:val="00607F1D"/>
    <w:rsid w:val="00611CAA"/>
    <w:rsid w:val="0061284D"/>
    <w:rsid w:val="00614528"/>
    <w:rsid w:val="006146B8"/>
    <w:rsid w:val="00614878"/>
    <w:rsid w:val="00614E63"/>
    <w:rsid w:val="006157AD"/>
    <w:rsid w:val="00617BB0"/>
    <w:rsid w:val="00617EB4"/>
    <w:rsid w:val="00621BFB"/>
    <w:rsid w:val="00622058"/>
    <w:rsid w:val="00624299"/>
    <w:rsid w:val="00626433"/>
    <w:rsid w:val="0062645D"/>
    <w:rsid w:val="00626BD3"/>
    <w:rsid w:val="006308A2"/>
    <w:rsid w:val="0063162D"/>
    <w:rsid w:val="00632EC0"/>
    <w:rsid w:val="00637096"/>
    <w:rsid w:val="006408FA"/>
    <w:rsid w:val="0064164A"/>
    <w:rsid w:val="006425D0"/>
    <w:rsid w:val="00644872"/>
    <w:rsid w:val="0064610A"/>
    <w:rsid w:val="00647163"/>
    <w:rsid w:val="00647818"/>
    <w:rsid w:val="00651662"/>
    <w:rsid w:val="00652D48"/>
    <w:rsid w:val="00654629"/>
    <w:rsid w:val="00655831"/>
    <w:rsid w:val="00655A87"/>
    <w:rsid w:val="00660066"/>
    <w:rsid w:val="006625D8"/>
    <w:rsid w:val="006630E1"/>
    <w:rsid w:val="00664A07"/>
    <w:rsid w:val="0066729C"/>
    <w:rsid w:val="00667362"/>
    <w:rsid w:val="006676F8"/>
    <w:rsid w:val="006704CB"/>
    <w:rsid w:val="00671099"/>
    <w:rsid w:val="00673E02"/>
    <w:rsid w:val="00675103"/>
    <w:rsid w:val="006809CB"/>
    <w:rsid w:val="00681528"/>
    <w:rsid w:val="00682A13"/>
    <w:rsid w:val="00684346"/>
    <w:rsid w:val="00685BD6"/>
    <w:rsid w:val="00685F64"/>
    <w:rsid w:val="00686B8D"/>
    <w:rsid w:val="006871EE"/>
    <w:rsid w:val="0069433E"/>
    <w:rsid w:val="00694EC7"/>
    <w:rsid w:val="006952D1"/>
    <w:rsid w:val="00695474"/>
    <w:rsid w:val="006A3F26"/>
    <w:rsid w:val="006A412E"/>
    <w:rsid w:val="006A4473"/>
    <w:rsid w:val="006A4859"/>
    <w:rsid w:val="006A5186"/>
    <w:rsid w:val="006A51A8"/>
    <w:rsid w:val="006A559C"/>
    <w:rsid w:val="006A618B"/>
    <w:rsid w:val="006B0DB2"/>
    <w:rsid w:val="006B1758"/>
    <w:rsid w:val="006B2803"/>
    <w:rsid w:val="006B2BE3"/>
    <w:rsid w:val="006B3294"/>
    <w:rsid w:val="006B3735"/>
    <w:rsid w:val="006B70AE"/>
    <w:rsid w:val="006B74D5"/>
    <w:rsid w:val="006B757B"/>
    <w:rsid w:val="006C0913"/>
    <w:rsid w:val="006C5502"/>
    <w:rsid w:val="006D11C8"/>
    <w:rsid w:val="006D22F8"/>
    <w:rsid w:val="006D36BC"/>
    <w:rsid w:val="006D68E7"/>
    <w:rsid w:val="006D6E95"/>
    <w:rsid w:val="006E0F0F"/>
    <w:rsid w:val="006E1166"/>
    <w:rsid w:val="006E6C4E"/>
    <w:rsid w:val="006E6ED1"/>
    <w:rsid w:val="006F1A87"/>
    <w:rsid w:val="006F311E"/>
    <w:rsid w:val="006F3917"/>
    <w:rsid w:val="006F4B39"/>
    <w:rsid w:val="006F5240"/>
    <w:rsid w:val="0070037E"/>
    <w:rsid w:val="007013C7"/>
    <w:rsid w:val="00702CAD"/>
    <w:rsid w:val="00705A0D"/>
    <w:rsid w:val="00707261"/>
    <w:rsid w:val="00707C8D"/>
    <w:rsid w:val="00710445"/>
    <w:rsid w:val="00710993"/>
    <w:rsid w:val="00711F02"/>
    <w:rsid w:val="00713FB4"/>
    <w:rsid w:val="007167C9"/>
    <w:rsid w:val="00716ADA"/>
    <w:rsid w:val="00720466"/>
    <w:rsid w:val="0072049A"/>
    <w:rsid w:val="0072169D"/>
    <w:rsid w:val="007250B7"/>
    <w:rsid w:val="00725D00"/>
    <w:rsid w:val="00727070"/>
    <w:rsid w:val="0072786C"/>
    <w:rsid w:val="007278F8"/>
    <w:rsid w:val="00727CE0"/>
    <w:rsid w:val="0073042D"/>
    <w:rsid w:val="00730986"/>
    <w:rsid w:val="00731BB1"/>
    <w:rsid w:val="0073222B"/>
    <w:rsid w:val="00733803"/>
    <w:rsid w:val="00734253"/>
    <w:rsid w:val="00734E92"/>
    <w:rsid w:val="00736876"/>
    <w:rsid w:val="00737E13"/>
    <w:rsid w:val="007402C3"/>
    <w:rsid w:val="00741AFF"/>
    <w:rsid w:val="0074247F"/>
    <w:rsid w:val="00744D3F"/>
    <w:rsid w:val="00745FE2"/>
    <w:rsid w:val="007505F4"/>
    <w:rsid w:val="00751B23"/>
    <w:rsid w:val="007523B1"/>
    <w:rsid w:val="0075407E"/>
    <w:rsid w:val="007541F6"/>
    <w:rsid w:val="0075453E"/>
    <w:rsid w:val="00756747"/>
    <w:rsid w:val="00760019"/>
    <w:rsid w:val="007602BB"/>
    <w:rsid w:val="00760FC3"/>
    <w:rsid w:val="007611EF"/>
    <w:rsid w:val="0076299C"/>
    <w:rsid w:val="0076312B"/>
    <w:rsid w:val="007638ED"/>
    <w:rsid w:val="00764BF2"/>
    <w:rsid w:val="0076507F"/>
    <w:rsid w:val="0077153F"/>
    <w:rsid w:val="00771C40"/>
    <w:rsid w:val="007723F4"/>
    <w:rsid w:val="00773182"/>
    <w:rsid w:val="007732E9"/>
    <w:rsid w:val="007740B9"/>
    <w:rsid w:val="007819A5"/>
    <w:rsid w:val="00782594"/>
    <w:rsid w:val="00783115"/>
    <w:rsid w:val="00783291"/>
    <w:rsid w:val="0078349E"/>
    <w:rsid w:val="00785D5F"/>
    <w:rsid w:val="00787EAD"/>
    <w:rsid w:val="007900A8"/>
    <w:rsid w:val="00790C98"/>
    <w:rsid w:val="00790ED8"/>
    <w:rsid w:val="00790FCB"/>
    <w:rsid w:val="00791933"/>
    <w:rsid w:val="00792709"/>
    <w:rsid w:val="00793147"/>
    <w:rsid w:val="00793191"/>
    <w:rsid w:val="007943BD"/>
    <w:rsid w:val="007945DA"/>
    <w:rsid w:val="00794D49"/>
    <w:rsid w:val="00795E0C"/>
    <w:rsid w:val="0079643D"/>
    <w:rsid w:val="007A08E1"/>
    <w:rsid w:val="007A1582"/>
    <w:rsid w:val="007A19CF"/>
    <w:rsid w:val="007A20D6"/>
    <w:rsid w:val="007B1424"/>
    <w:rsid w:val="007B242A"/>
    <w:rsid w:val="007B4043"/>
    <w:rsid w:val="007B446D"/>
    <w:rsid w:val="007B59D2"/>
    <w:rsid w:val="007C08AA"/>
    <w:rsid w:val="007C1736"/>
    <w:rsid w:val="007C1ABA"/>
    <w:rsid w:val="007C1F87"/>
    <w:rsid w:val="007C2220"/>
    <w:rsid w:val="007C33DC"/>
    <w:rsid w:val="007D2294"/>
    <w:rsid w:val="007D3F2B"/>
    <w:rsid w:val="007D426E"/>
    <w:rsid w:val="007D6F6B"/>
    <w:rsid w:val="007D7083"/>
    <w:rsid w:val="007D7A7A"/>
    <w:rsid w:val="007E0597"/>
    <w:rsid w:val="007E0C21"/>
    <w:rsid w:val="007E180E"/>
    <w:rsid w:val="007E1BD4"/>
    <w:rsid w:val="007E23CA"/>
    <w:rsid w:val="007E3AA7"/>
    <w:rsid w:val="007E3BE6"/>
    <w:rsid w:val="007E5A08"/>
    <w:rsid w:val="007E6B69"/>
    <w:rsid w:val="007E743F"/>
    <w:rsid w:val="007F24A4"/>
    <w:rsid w:val="007F3596"/>
    <w:rsid w:val="007F3817"/>
    <w:rsid w:val="007F47B5"/>
    <w:rsid w:val="007F5C46"/>
    <w:rsid w:val="007F6745"/>
    <w:rsid w:val="007F6EE9"/>
    <w:rsid w:val="007F7425"/>
    <w:rsid w:val="008005D1"/>
    <w:rsid w:val="008011A3"/>
    <w:rsid w:val="008047E9"/>
    <w:rsid w:val="00805005"/>
    <w:rsid w:val="0080513C"/>
    <w:rsid w:val="00807B23"/>
    <w:rsid w:val="008111AB"/>
    <w:rsid w:val="00811236"/>
    <w:rsid w:val="00811AFB"/>
    <w:rsid w:val="00812E32"/>
    <w:rsid w:val="00813896"/>
    <w:rsid w:val="00813AC6"/>
    <w:rsid w:val="008160B1"/>
    <w:rsid w:val="0081644A"/>
    <w:rsid w:val="00816766"/>
    <w:rsid w:val="00816DA4"/>
    <w:rsid w:val="00820E4E"/>
    <w:rsid w:val="00822C31"/>
    <w:rsid w:val="0082385D"/>
    <w:rsid w:val="008256F8"/>
    <w:rsid w:val="00826CAC"/>
    <w:rsid w:val="00830FA5"/>
    <w:rsid w:val="00831D30"/>
    <w:rsid w:val="00832005"/>
    <w:rsid w:val="00832058"/>
    <w:rsid w:val="0083439D"/>
    <w:rsid w:val="00834501"/>
    <w:rsid w:val="008365A9"/>
    <w:rsid w:val="008370D3"/>
    <w:rsid w:val="00840EA8"/>
    <w:rsid w:val="00841321"/>
    <w:rsid w:val="00841DAE"/>
    <w:rsid w:val="00842F3B"/>
    <w:rsid w:val="0084345A"/>
    <w:rsid w:val="00844DCD"/>
    <w:rsid w:val="00846207"/>
    <w:rsid w:val="00847256"/>
    <w:rsid w:val="00847B51"/>
    <w:rsid w:val="00850003"/>
    <w:rsid w:val="0085275B"/>
    <w:rsid w:val="008527C1"/>
    <w:rsid w:val="00854307"/>
    <w:rsid w:val="00855AEC"/>
    <w:rsid w:val="00855BB5"/>
    <w:rsid w:val="00856AAA"/>
    <w:rsid w:val="0086097B"/>
    <w:rsid w:val="00861417"/>
    <w:rsid w:val="008637CA"/>
    <w:rsid w:val="0086418E"/>
    <w:rsid w:val="00864D97"/>
    <w:rsid w:val="0086678E"/>
    <w:rsid w:val="00866C40"/>
    <w:rsid w:val="00867401"/>
    <w:rsid w:val="00867570"/>
    <w:rsid w:val="00867840"/>
    <w:rsid w:val="00867944"/>
    <w:rsid w:val="008703BB"/>
    <w:rsid w:val="00871845"/>
    <w:rsid w:val="00872477"/>
    <w:rsid w:val="00872AD7"/>
    <w:rsid w:val="0087365A"/>
    <w:rsid w:val="00873B7F"/>
    <w:rsid w:val="00873EE3"/>
    <w:rsid w:val="00880D23"/>
    <w:rsid w:val="00884412"/>
    <w:rsid w:val="00884E39"/>
    <w:rsid w:val="00886338"/>
    <w:rsid w:val="00886F7D"/>
    <w:rsid w:val="00891ACE"/>
    <w:rsid w:val="00891FAC"/>
    <w:rsid w:val="0089220F"/>
    <w:rsid w:val="00892E9A"/>
    <w:rsid w:val="00893452"/>
    <w:rsid w:val="008947AB"/>
    <w:rsid w:val="0089518F"/>
    <w:rsid w:val="00895BEE"/>
    <w:rsid w:val="00895CFE"/>
    <w:rsid w:val="00896B6C"/>
    <w:rsid w:val="00897943"/>
    <w:rsid w:val="00897E0E"/>
    <w:rsid w:val="008A0051"/>
    <w:rsid w:val="008A01DA"/>
    <w:rsid w:val="008A07DE"/>
    <w:rsid w:val="008A0F53"/>
    <w:rsid w:val="008A32CE"/>
    <w:rsid w:val="008A3531"/>
    <w:rsid w:val="008A3D94"/>
    <w:rsid w:val="008A40BD"/>
    <w:rsid w:val="008A4492"/>
    <w:rsid w:val="008B24B8"/>
    <w:rsid w:val="008B3848"/>
    <w:rsid w:val="008B39AF"/>
    <w:rsid w:val="008B63F6"/>
    <w:rsid w:val="008B6B05"/>
    <w:rsid w:val="008C08BB"/>
    <w:rsid w:val="008C0DD7"/>
    <w:rsid w:val="008C2DEF"/>
    <w:rsid w:val="008C662F"/>
    <w:rsid w:val="008C6EEF"/>
    <w:rsid w:val="008D072E"/>
    <w:rsid w:val="008D0D86"/>
    <w:rsid w:val="008D28C2"/>
    <w:rsid w:val="008D5E40"/>
    <w:rsid w:val="008D6624"/>
    <w:rsid w:val="008E0176"/>
    <w:rsid w:val="008E02BB"/>
    <w:rsid w:val="008E24CA"/>
    <w:rsid w:val="008E25EF"/>
    <w:rsid w:val="008E2DD4"/>
    <w:rsid w:val="008E34B5"/>
    <w:rsid w:val="008E4226"/>
    <w:rsid w:val="008E59F7"/>
    <w:rsid w:val="008E5DBD"/>
    <w:rsid w:val="008E6711"/>
    <w:rsid w:val="008E7DFE"/>
    <w:rsid w:val="008E7EC5"/>
    <w:rsid w:val="008F0ACC"/>
    <w:rsid w:val="008F0B84"/>
    <w:rsid w:val="008F2A9D"/>
    <w:rsid w:val="008F2ABB"/>
    <w:rsid w:val="008F30AD"/>
    <w:rsid w:val="008F3742"/>
    <w:rsid w:val="008F60CA"/>
    <w:rsid w:val="008F6B0E"/>
    <w:rsid w:val="008F6BC2"/>
    <w:rsid w:val="008F75E0"/>
    <w:rsid w:val="009018E4"/>
    <w:rsid w:val="00903F98"/>
    <w:rsid w:val="00904448"/>
    <w:rsid w:val="009054FF"/>
    <w:rsid w:val="00910179"/>
    <w:rsid w:val="00910A57"/>
    <w:rsid w:val="0091250C"/>
    <w:rsid w:val="00912A48"/>
    <w:rsid w:val="009152F8"/>
    <w:rsid w:val="00915424"/>
    <w:rsid w:val="009159F6"/>
    <w:rsid w:val="009207AD"/>
    <w:rsid w:val="009216C7"/>
    <w:rsid w:val="009235BD"/>
    <w:rsid w:val="00923798"/>
    <w:rsid w:val="009242E6"/>
    <w:rsid w:val="00924773"/>
    <w:rsid w:val="00924BDA"/>
    <w:rsid w:val="00924F30"/>
    <w:rsid w:val="00924FE1"/>
    <w:rsid w:val="00925A3F"/>
    <w:rsid w:val="00926DA5"/>
    <w:rsid w:val="0093000F"/>
    <w:rsid w:val="009302F9"/>
    <w:rsid w:val="009325D7"/>
    <w:rsid w:val="009328BD"/>
    <w:rsid w:val="00932E0F"/>
    <w:rsid w:val="009337EE"/>
    <w:rsid w:val="00933BDE"/>
    <w:rsid w:val="00933C6E"/>
    <w:rsid w:val="0093446C"/>
    <w:rsid w:val="009365A0"/>
    <w:rsid w:val="009375C6"/>
    <w:rsid w:val="0094284A"/>
    <w:rsid w:val="00945267"/>
    <w:rsid w:val="009502DB"/>
    <w:rsid w:val="00950EFB"/>
    <w:rsid w:val="00952C37"/>
    <w:rsid w:val="0095341A"/>
    <w:rsid w:val="009549DE"/>
    <w:rsid w:val="00954FDC"/>
    <w:rsid w:val="009559CA"/>
    <w:rsid w:val="00956361"/>
    <w:rsid w:val="0095725B"/>
    <w:rsid w:val="009573B9"/>
    <w:rsid w:val="00957426"/>
    <w:rsid w:val="00961E55"/>
    <w:rsid w:val="0096238C"/>
    <w:rsid w:val="00962E66"/>
    <w:rsid w:val="009638CB"/>
    <w:rsid w:val="00967E3D"/>
    <w:rsid w:val="00970467"/>
    <w:rsid w:val="00972B58"/>
    <w:rsid w:val="00972DC2"/>
    <w:rsid w:val="00974E3D"/>
    <w:rsid w:val="0097585F"/>
    <w:rsid w:val="00975E3F"/>
    <w:rsid w:val="00976B01"/>
    <w:rsid w:val="00976E90"/>
    <w:rsid w:val="00977A12"/>
    <w:rsid w:val="00977B03"/>
    <w:rsid w:val="00977FDA"/>
    <w:rsid w:val="009818B7"/>
    <w:rsid w:val="00982B78"/>
    <w:rsid w:val="00983C82"/>
    <w:rsid w:val="00984DA3"/>
    <w:rsid w:val="009858F8"/>
    <w:rsid w:val="00990E23"/>
    <w:rsid w:val="0099263A"/>
    <w:rsid w:val="00994213"/>
    <w:rsid w:val="00994A37"/>
    <w:rsid w:val="00994A98"/>
    <w:rsid w:val="00995357"/>
    <w:rsid w:val="009965CD"/>
    <w:rsid w:val="00997389"/>
    <w:rsid w:val="00997D52"/>
    <w:rsid w:val="009A00C4"/>
    <w:rsid w:val="009A0C29"/>
    <w:rsid w:val="009A4AE6"/>
    <w:rsid w:val="009A58D3"/>
    <w:rsid w:val="009A613A"/>
    <w:rsid w:val="009A63CD"/>
    <w:rsid w:val="009B2ACD"/>
    <w:rsid w:val="009B4564"/>
    <w:rsid w:val="009B456F"/>
    <w:rsid w:val="009B5473"/>
    <w:rsid w:val="009B54A4"/>
    <w:rsid w:val="009B553E"/>
    <w:rsid w:val="009B5A73"/>
    <w:rsid w:val="009B5ECE"/>
    <w:rsid w:val="009B7592"/>
    <w:rsid w:val="009B7C7E"/>
    <w:rsid w:val="009C0753"/>
    <w:rsid w:val="009C0BF4"/>
    <w:rsid w:val="009C0D52"/>
    <w:rsid w:val="009C10E4"/>
    <w:rsid w:val="009C16E8"/>
    <w:rsid w:val="009C1943"/>
    <w:rsid w:val="009C1C54"/>
    <w:rsid w:val="009C226E"/>
    <w:rsid w:val="009C22B8"/>
    <w:rsid w:val="009C2B0D"/>
    <w:rsid w:val="009C308B"/>
    <w:rsid w:val="009C3427"/>
    <w:rsid w:val="009C4BEF"/>
    <w:rsid w:val="009C79F2"/>
    <w:rsid w:val="009D1C2A"/>
    <w:rsid w:val="009D1CC2"/>
    <w:rsid w:val="009D1D08"/>
    <w:rsid w:val="009D240C"/>
    <w:rsid w:val="009D4858"/>
    <w:rsid w:val="009D4C68"/>
    <w:rsid w:val="009D51D1"/>
    <w:rsid w:val="009D51FC"/>
    <w:rsid w:val="009D59FE"/>
    <w:rsid w:val="009D5CF3"/>
    <w:rsid w:val="009D609B"/>
    <w:rsid w:val="009E07C0"/>
    <w:rsid w:val="009E1322"/>
    <w:rsid w:val="009E240C"/>
    <w:rsid w:val="009E35FD"/>
    <w:rsid w:val="009E4616"/>
    <w:rsid w:val="009E479B"/>
    <w:rsid w:val="009E6E87"/>
    <w:rsid w:val="009E7003"/>
    <w:rsid w:val="009F04B7"/>
    <w:rsid w:val="009F208B"/>
    <w:rsid w:val="009F367D"/>
    <w:rsid w:val="009F3B34"/>
    <w:rsid w:val="009F3C71"/>
    <w:rsid w:val="009F431F"/>
    <w:rsid w:val="009F4FFA"/>
    <w:rsid w:val="009F5A11"/>
    <w:rsid w:val="009F5C8B"/>
    <w:rsid w:val="009F5DF5"/>
    <w:rsid w:val="009F62B0"/>
    <w:rsid w:val="009F74B4"/>
    <w:rsid w:val="009F75D0"/>
    <w:rsid w:val="009F7962"/>
    <w:rsid w:val="00A014FF"/>
    <w:rsid w:val="00A0150D"/>
    <w:rsid w:val="00A015C2"/>
    <w:rsid w:val="00A01D8F"/>
    <w:rsid w:val="00A0284D"/>
    <w:rsid w:val="00A0294B"/>
    <w:rsid w:val="00A03314"/>
    <w:rsid w:val="00A0381F"/>
    <w:rsid w:val="00A03A49"/>
    <w:rsid w:val="00A05820"/>
    <w:rsid w:val="00A05A23"/>
    <w:rsid w:val="00A068E6"/>
    <w:rsid w:val="00A06F08"/>
    <w:rsid w:val="00A10024"/>
    <w:rsid w:val="00A103FE"/>
    <w:rsid w:val="00A1065E"/>
    <w:rsid w:val="00A11B16"/>
    <w:rsid w:val="00A11EC0"/>
    <w:rsid w:val="00A12AC2"/>
    <w:rsid w:val="00A12C5B"/>
    <w:rsid w:val="00A1386D"/>
    <w:rsid w:val="00A1438E"/>
    <w:rsid w:val="00A14A99"/>
    <w:rsid w:val="00A2087A"/>
    <w:rsid w:val="00A22EC2"/>
    <w:rsid w:val="00A23454"/>
    <w:rsid w:val="00A25030"/>
    <w:rsid w:val="00A25C9C"/>
    <w:rsid w:val="00A26E36"/>
    <w:rsid w:val="00A304D4"/>
    <w:rsid w:val="00A31336"/>
    <w:rsid w:val="00A33AC1"/>
    <w:rsid w:val="00A34311"/>
    <w:rsid w:val="00A36AF8"/>
    <w:rsid w:val="00A36F67"/>
    <w:rsid w:val="00A37796"/>
    <w:rsid w:val="00A37CE9"/>
    <w:rsid w:val="00A4070C"/>
    <w:rsid w:val="00A40CCC"/>
    <w:rsid w:val="00A41672"/>
    <w:rsid w:val="00A42667"/>
    <w:rsid w:val="00A438A2"/>
    <w:rsid w:val="00A454D6"/>
    <w:rsid w:val="00A45512"/>
    <w:rsid w:val="00A45E72"/>
    <w:rsid w:val="00A467F1"/>
    <w:rsid w:val="00A539A8"/>
    <w:rsid w:val="00A53B22"/>
    <w:rsid w:val="00A53ED4"/>
    <w:rsid w:val="00A543E8"/>
    <w:rsid w:val="00A558CA"/>
    <w:rsid w:val="00A55B25"/>
    <w:rsid w:val="00A5665E"/>
    <w:rsid w:val="00A57A2D"/>
    <w:rsid w:val="00A619EA"/>
    <w:rsid w:val="00A61AE8"/>
    <w:rsid w:val="00A6393B"/>
    <w:rsid w:val="00A64BFC"/>
    <w:rsid w:val="00A6596E"/>
    <w:rsid w:val="00A66B0B"/>
    <w:rsid w:val="00A67DED"/>
    <w:rsid w:val="00A702FC"/>
    <w:rsid w:val="00A70995"/>
    <w:rsid w:val="00A710E7"/>
    <w:rsid w:val="00A71171"/>
    <w:rsid w:val="00A713CA"/>
    <w:rsid w:val="00A72B49"/>
    <w:rsid w:val="00A73C64"/>
    <w:rsid w:val="00A757F8"/>
    <w:rsid w:val="00A7780D"/>
    <w:rsid w:val="00A802F5"/>
    <w:rsid w:val="00A80D2A"/>
    <w:rsid w:val="00A813C6"/>
    <w:rsid w:val="00A816F9"/>
    <w:rsid w:val="00A818E9"/>
    <w:rsid w:val="00A82815"/>
    <w:rsid w:val="00A8292C"/>
    <w:rsid w:val="00A830D8"/>
    <w:rsid w:val="00A8387C"/>
    <w:rsid w:val="00A84833"/>
    <w:rsid w:val="00A85378"/>
    <w:rsid w:val="00A867CA"/>
    <w:rsid w:val="00A87355"/>
    <w:rsid w:val="00A8770F"/>
    <w:rsid w:val="00A911F9"/>
    <w:rsid w:val="00A91652"/>
    <w:rsid w:val="00A9205E"/>
    <w:rsid w:val="00A93B30"/>
    <w:rsid w:val="00A9503E"/>
    <w:rsid w:val="00A969EA"/>
    <w:rsid w:val="00AA090A"/>
    <w:rsid w:val="00AA1017"/>
    <w:rsid w:val="00AA12B8"/>
    <w:rsid w:val="00AA1383"/>
    <w:rsid w:val="00AA18E4"/>
    <w:rsid w:val="00AA2F5F"/>
    <w:rsid w:val="00AA3DDA"/>
    <w:rsid w:val="00AA5FB7"/>
    <w:rsid w:val="00AA6D9F"/>
    <w:rsid w:val="00AA730D"/>
    <w:rsid w:val="00AB0AC7"/>
    <w:rsid w:val="00AB1355"/>
    <w:rsid w:val="00AB143A"/>
    <w:rsid w:val="00AB3426"/>
    <w:rsid w:val="00AB49C1"/>
    <w:rsid w:val="00AB53FF"/>
    <w:rsid w:val="00AB6A5D"/>
    <w:rsid w:val="00AB76D9"/>
    <w:rsid w:val="00AB7D5F"/>
    <w:rsid w:val="00AC0287"/>
    <w:rsid w:val="00AC12B0"/>
    <w:rsid w:val="00AC1631"/>
    <w:rsid w:val="00AC1926"/>
    <w:rsid w:val="00AC1A48"/>
    <w:rsid w:val="00AC2C08"/>
    <w:rsid w:val="00AC2D3E"/>
    <w:rsid w:val="00AC38B9"/>
    <w:rsid w:val="00AC5F27"/>
    <w:rsid w:val="00AC5F6B"/>
    <w:rsid w:val="00AC78F0"/>
    <w:rsid w:val="00AC7E91"/>
    <w:rsid w:val="00AD1AFB"/>
    <w:rsid w:val="00AD1D99"/>
    <w:rsid w:val="00AD20A4"/>
    <w:rsid w:val="00AD3207"/>
    <w:rsid w:val="00AD4013"/>
    <w:rsid w:val="00AD6288"/>
    <w:rsid w:val="00AD7570"/>
    <w:rsid w:val="00AE0C80"/>
    <w:rsid w:val="00AE200E"/>
    <w:rsid w:val="00AE214C"/>
    <w:rsid w:val="00AE2C8F"/>
    <w:rsid w:val="00AE2CA8"/>
    <w:rsid w:val="00AE2F42"/>
    <w:rsid w:val="00AE40A7"/>
    <w:rsid w:val="00AE43D4"/>
    <w:rsid w:val="00AE53D2"/>
    <w:rsid w:val="00AE6569"/>
    <w:rsid w:val="00AE6812"/>
    <w:rsid w:val="00AE73A6"/>
    <w:rsid w:val="00AF02DF"/>
    <w:rsid w:val="00AF0610"/>
    <w:rsid w:val="00AF068A"/>
    <w:rsid w:val="00AF0B89"/>
    <w:rsid w:val="00AF21DB"/>
    <w:rsid w:val="00AF4FF4"/>
    <w:rsid w:val="00AF7866"/>
    <w:rsid w:val="00B012EC"/>
    <w:rsid w:val="00B01F3D"/>
    <w:rsid w:val="00B02224"/>
    <w:rsid w:val="00B02463"/>
    <w:rsid w:val="00B02816"/>
    <w:rsid w:val="00B04F98"/>
    <w:rsid w:val="00B06012"/>
    <w:rsid w:val="00B074CD"/>
    <w:rsid w:val="00B125CB"/>
    <w:rsid w:val="00B12FDB"/>
    <w:rsid w:val="00B16118"/>
    <w:rsid w:val="00B1615D"/>
    <w:rsid w:val="00B16B4D"/>
    <w:rsid w:val="00B16B53"/>
    <w:rsid w:val="00B17FC5"/>
    <w:rsid w:val="00B21C8F"/>
    <w:rsid w:val="00B2201C"/>
    <w:rsid w:val="00B27298"/>
    <w:rsid w:val="00B30E08"/>
    <w:rsid w:val="00B3146B"/>
    <w:rsid w:val="00B31A1A"/>
    <w:rsid w:val="00B345B0"/>
    <w:rsid w:val="00B35735"/>
    <w:rsid w:val="00B376F7"/>
    <w:rsid w:val="00B40130"/>
    <w:rsid w:val="00B427A2"/>
    <w:rsid w:val="00B455FC"/>
    <w:rsid w:val="00B46750"/>
    <w:rsid w:val="00B46793"/>
    <w:rsid w:val="00B4797A"/>
    <w:rsid w:val="00B50196"/>
    <w:rsid w:val="00B50F93"/>
    <w:rsid w:val="00B51121"/>
    <w:rsid w:val="00B51305"/>
    <w:rsid w:val="00B51493"/>
    <w:rsid w:val="00B51631"/>
    <w:rsid w:val="00B516C8"/>
    <w:rsid w:val="00B52848"/>
    <w:rsid w:val="00B57126"/>
    <w:rsid w:val="00B6113D"/>
    <w:rsid w:val="00B61618"/>
    <w:rsid w:val="00B61DC5"/>
    <w:rsid w:val="00B64F07"/>
    <w:rsid w:val="00B6505C"/>
    <w:rsid w:val="00B670F7"/>
    <w:rsid w:val="00B67902"/>
    <w:rsid w:val="00B716C9"/>
    <w:rsid w:val="00B73833"/>
    <w:rsid w:val="00B7449D"/>
    <w:rsid w:val="00B811F0"/>
    <w:rsid w:val="00B82B34"/>
    <w:rsid w:val="00B8528A"/>
    <w:rsid w:val="00B90B67"/>
    <w:rsid w:val="00B918CE"/>
    <w:rsid w:val="00B91E91"/>
    <w:rsid w:val="00B92B36"/>
    <w:rsid w:val="00B938FC"/>
    <w:rsid w:val="00B94E1B"/>
    <w:rsid w:val="00B95843"/>
    <w:rsid w:val="00B9684C"/>
    <w:rsid w:val="00BA0957"/>
    <w:rsid w:val="00BA0DFE"/>
    <w:rsid w:val="00BA5E77"/>
    <w:rsid w:val="00BA6044"/>
    <w:rsid w:val="00BB01C4"/>
    <w:rsid w:val="00BB0C24"/>
    <w:rsid w:val="00BB0E8D"/>
    <w:rsid w:val="00BB2F0E"/>
    <w:rsid w:val="00BB4848"/>
    <w:rsid w:val="00BB74A2"/>
    <w:rsid w:val="00BC07D7"/>
    <w:rsid w:val="00BC3FAC"/>
    <w:rsid w:val="00BC429B"/>
    <w:rsid w:val="00BC4530"/>
    <w:rsid w:val="00BC5E18"/>
    <w:rsid w:val="00BC6D94"/>
    <w:rsid w:val="00BC7BF7"/>
    <w:rsid w:val="00BD0DBB"/>
    <w:rsid w:val="00BD1362"/>
    <w:rsid w:val="00BD266A"/>
    <w:rsid w:val="00BD4BD6"/>
    <w:rsid w:val="00BD5C4C"/>
    <w:rsid w:val="00BD5E15"/>
    <w:rsid w:val="00BD649E"/>
    <w:rsid w:val="00BD6B75"/>
    <w:rsid w:val="00BE01F1"/>
    <w:rsid w:val="00BE189B"/>
    <w:rsid w:val="00BE1AE2"/>
    <w:rsid w:val="00BE21FA"/>
    <w:rsid w:val="00BE2517"/>
    <w:rsid w:val="00BE2639"/>
    <w:rsid w:val="00BE41E7"/>
    <w:rsid w:val="00BE5AA6"/>
    <w:rsid w:val="00BE7EBC"/>
    <w:rsid w:val="00BF16D1"/>
    <w:rsid w:val="00BF189F"/>
    <w:rsid w:val="00BF247E"/>
    <w:rsid w:val="00BF5050"/>
    <w:rsid w:val="00BF6AD6"/>
    <w:rsid w:val="00BF7030"/>
    <w:rsid w:val="00C00025"/>
    <w:rsid w:val="00C003EB"/>
    <w:rsid w:val="00C03A82"/>
    <w:rsid w:val="00C06419"/>
    <w:rsid w:val="00C07925"/>
    <w:rsid w:val="00C07A74"/>
    <w:rsid w:val="00C1007B"/>
    <w:rsid w:val="00C10915"/>
    <w:rsid w:val="00C10EAB"/>
    <w:rsid w:val="00C1157C"/>
    <w:rsid w:val="00C121FD"/>
    <w:rsid w:val="00C129C6"/>
    <w:rsid w:val="00C12C51"/>
    <w:rsid w:val="00C13C5A"/>
    <w:rsid w:val="00C14C7D"/>
    <w:rsid w:val="00C1587E"/>
    <w:rsid w:val="00C16DB3"/>
    <w:rsid w:val="00C21822"/>
    <w:rsid w:val="00C24027"/>
    <w:rsid w:val="00C24D7F"/>
    <w:rsid w:val="00C25DD5"/>
    <w:rsid w:val="00C26321"/>
    <w:rsid w:val="00C266F7"/>
    <w:rsid w:val="00C26DAA"/>
    <w:rsid w:val="00C303A9"/>
    <w:rsid w:val="00C30880"/>
    <w:rsid w:val="00C30A58"/>
    <w:rsid w:val="00C30E15"/>
    <w:rsid w:val="00C30F3A"/>
    <w:rsid w:val="00C31191"/>
    <w:rsid w:val="00C319A1"/>
    <w:rsid w:val="00C31C7B"/>
    <w:rsid w:val="00C33025"/>
    <w:rsid w:val="00C349C3"/>
    <w:rsid w:val="00C356AC"/>
    <w:rsid w:val="00C36058"/>
    <w:rsid w:val="00C36170"/>
    <w:rsid w:val="00C37A8D"/>
    <w:rsid w:val="00C404BA"/>
    <w:rsid w:val="00C42228"/>
    <w:rsid w:val="00C42AD2"/>
    <w:rsid w:val="00C43C4F"/>
    <w:rsid w:val="00C43FBD"/>
    <w:rsid w:val="00C440F3"/>
    <w:rsid w:val="00C448BC"/>
    <w:rsid w:val="00C44DE0"/>
    <w:rsid w:val="00C45E2F"/>
    <w:rsid w:val="00C471A6"/>
    <w:rsid w:val="00C473F5"/>
    <w:rsid w:val="00C50893"/>
    <w:rsid w:val="00C51DFB"/>
    <w:rsid w:val="00C522B8"/>
    <w:rsid w:val="00C53784"/>
    <w:rsid w:val="00C53DCF"/>
    <w:rsid w:val="00C54C81"/>
    <w:rsid w:val="00C5691B"/>
    <w:rsid w:val="00C5701E"/>
    <w:rsid w:val="00C60AEB"/>
    <w:rsid w:val="00C62B11"/>
    <w:rsid w:val="00C634BB"/>
    <w:rsid w:val="00C634E0"/>
    <w:rsid w:val="00C639BC"/>
    <w:rsid w:val="00C63D63"/>
    <w:rsid w:val="00C6471B"/>
    <w:rsid w:val="00C64FFD"/>
    <w:rsid w:val="00C657C9"/>
    <w:rsid w:val="00C65FE4"/>
    <w:rsid w:val="00C66C36"/>
    <w:rsid w:val="00C6784D"/>
    <w:rsid w:val="00C7055B"/>
    <w:rsid w:val="00C71CB2"/>
    <w:rsid w:val="00C71DFA"/>
    <w:rsid w:val="00C729C7"/>
    <w:rsid w:val="00C74E41"/>
    <w:rsid w:val="00C75E98"/>
    <w:rsid w:val="00C77E0B"/>
    <w:rsid w:val="00C80BB6"/>
    <w:rsid w:val="00C8180C"/>
    <w:rsid w:val="00C8298F"/>
    <w:rsid w:val="00C82E55"/>
    <w:rsid w:val="00C860CD"/>
    <w:rsid w:val="00C864E5"/>
    <w:rsid w:val="00C8685C"/>
    <w:rsid w:val="00C869CC"/>
    <w:rsid w:val="00C9013E"/>
    <w:rsid w:val="00C90256"/>
    <w:rsid w:val="00C90571"/>
    <w:rsid w:val="00C93583"/>
    <w:rsid w:val="00C9373B"/>
    <w:rsid w:val="00C93EE1"/>
    <w:rsid w:val="00C94C42"/>
    <w:rsid w:val="00C95535"/>
    <w:rsid w:val="00C96D04"/>
    <w:rsid w:val="00CA05F3"/>
    <w:rsid w:val="00CA0F1D"/>
    <w:rsid w:val="00CA1172"/>
    <w:rsid w:val="00CA2588"/>
    <w:rsid w:val="00CA3360"/>
    <w:rsid w:val="00CA390C"/>
    <w:rsid w:val="00CA43C4"/>
    <w:rsid w:val="00CA5FD5"/>
    <w:rsid w:val="00CA6562"/>
    <w:rsid w:val="00CA725D"/>
    <w:rsid w:val="00CA7515"/>
    <w:rsid w:val="00CA7E53"/>
    <w:rsid w:val="00CB1353"/>
    <w:rsid w:val="00CB1EDC"/>
    <w:rsid w:val="00CB6E65"/>
    <w:rsid w:val="00CB6F62"/>
    <w:rsid w:val="00CC0FEF"/>
    <w:rsid w:val="00CC1D13"/>
    <w:rsid w:val="00CC20D4"/>
    <w:rsid w:val="00CC5BFA"/>
    <w:rsid w:val="00CC690F"/>
    <w:rsid w:val="00CC7F5B"/>
    <w:rsid w:val="00CD0574"/>
    <w:rsid w:val="00CD08CC"/>
    <w:rsid w:val="00CD2F22"/>
    <w:rsid w:val="00CD4EBD"/>
    <w:rsid w:val="00CD5EAB"/>
    <w:rsid w:val="00CD5F13"/>
    <w:rsid w:val="00CD74DB"/>
    <w:rsid w:val="00CD7D1B"/>
    <w:rsid w:val="00CD7FEE"/>
    <w:rsid w:val="00CE0408"/>
    <w:rsid w:val="00CF0C3C"/>
    <w:rsid w:val="00CF4320"/>
    <w:rsid w:val="00CF4AFF"/>
    <w:rsid w:val="00CF4C04"/>
    <w:rsid w:val="00CF593D"/>
    <w:rsid w:val="00CF7231"/>
    <w:rsid w:val="00D01EB5"/>
    <w:rsid w:val="00D02FC4"/>
    <w:rsid w:val="00D036A9"/>
    <w:rsid w:val="00D03761"/>
    <w:rsid w:val="00D0506E"/>
    <w:rsid w:val="00D0507C"/>
    <w:rsid w:val="00D06F77"/>
    <w:rsid w:val="00D07B1C"/>
    <w:rsid w:val="00D10032"/>
    <w:rsid w:val="00D1024B"/>
    <w:rsid w:val="00D11203"/>
    <w:rsid w:val="00D132C0"/>
    <w:rsid w:val="00D14C02"/>
    <w:rsid w:val="00D14D55"/>
    <w:rsid w:val="00D15BA6"/>
    <w:rsid w:val="00D167DB"/>
    <w:rsid w:val="00D17EB6"/>
    <w:rsid w:val="00D23B02"/>
    <w:rsid w:val="00D24603"/>
    <w:rsid w:val="00D24B4F"/>
    <w:rsid w:val="00D25820"/>
    <w:rsid w:val="00D272E2"/>
    <w:rsid w:val="00D27897"/>
    <w:rsid w:val="00D3249F"/>
    <w:rsid w:val="00D326C0"/>
    <w:rsid w:val="00D3764B"/>
    <w:rsid w:val="00D37F55"/>
    <w:rsid w:val="00D4087B"/>
    <w:rsid w:val="00D417DD"/>
    <w:rsid w:val="00D42798"/>
    <w:rsid w:val="00D427A6"/>
    <w:rsid w:val="00D43EC8"/>
    <w:rsid w:val="00D452FF"/>
    <w:rsid w:val="00D47148"/>
    <w:rsid w:val="00D50EDC"/>
    <w:rsid w:val="00D53598"/>
    <w:rsid w:val="00D53AF5"/>
    <w:rsid w:val="00D54531"/>
    <w:rsid w:val="00D554F5"/>
    <w:rsid w:val="00D55C75"/>
    <w:rsid w:val="00D5615F"/>
    <w:rsid w:val="00D56B8D"/>
    <w:rsid w:val="00D57C94"/>
    <w:rsid w:val="00D57FC4"/>
    <w:rsid w:val="00D603C1"/>
    <w:rsid w:val="00D6173C"/>
    <w:rsid w:val="00D6209C"/>
    <w:rsid w:val="00D65304"/>
    <w:rsid w:val="00D659E5"/>
    <w:rsid w:val="00D65CDE"/>
    <w:rsid w:val="00D703BC"/>
    <w:rsid w:val="00D70EEA"/>
    <w:rsid w:val="00D71739"/>
    <w:rsid w:val="00D71ED4"/>
    <w:rsid w:val="00D73004"/>
    <w:rsid w:val="00D739EA"/>
    <w:rsid w:val="00D73C57"/>
    <w:rsid w:val="00D74536"/>
    <w:rsid w:val="00D756D4"/>
    <w:rsid w:val="00D756EE"/>
    <w:rsid w:val="00D75BDC"/>
    <w:rsid w:val="00D778C9"/>
    <w:rsid w:val="00D77A4A"/>
    <w:rsid w:val="00D81F23"/>
    <w:rsid w:val="00D84DDB"/>
    <w:rsid w:val="00D8558B"/>
    <w:rsid w:val="00D867EE"/>
    <w:rsid w:val="00D90A02"/>
    <w:rsid w:val="00D93209"/>
    <w:rsid w:val="00D940BF"/>
    <w:rsid w:val="00DA08E9"/>
    <w:rsid w:val="00DA16D7"/>
    <w:rsid w:val="00DA2796"/>
    <w:rsid w:val="00DA27B4"/>
    <w:rsid w:val="00DA533C"/>
    <w:rsid w:val="00DA5F08"/>
    <w:rsid w:val="00DA76D1"/>
    <w:rsid w:val="00DB290F"/>
    <w:rsid w:val="00DB2EBA"/>
    <w:rsid w:val="00DB39AE"/>
    <w:rsid w:val="00DB6CBD"/>
    <w:rsid w:val="00DB7C7E"/>
    <w:rsid w:val="00DC0280"/>
    <w:rsid w:val="00DC02B4"/>
    <w:rsid w:val="00DC0D42"/>
    <w:rsid w:val="00DC39B0"/>
    <w:rsid w:val="00DC3D14"/>
    <w:rsid w:val="00DC472C"/>
    <w:rsid w:val="00DC4D82"/>
    <w:rsid w:val="00DC508A"/>
    <w:rsid w:val="00DC6A70"/>
    <w:rsid w:val="00DC6E69"/>
    <w:rsid w:val="00DC6FBA"/>
    <w:rsid w:val="00DC74DF"/>
    <w:rsid w:val="00DD01B7"/>
    <w:rsid w:val="00DD1032"/>
    <w:rsid w:val="00DD3BC0"/>
    <w:rsid w:val="00DD4FD8"/>
    <w:rsid w:val="00DD613E"/>
    <w:rsid w:val="00DE1785"/>
    <w:rsid w:val="00DE259C"/>
    <w:rsid w:val="00DE2F73"/>
    <w:rsid w:val="00DE5C0B"/>
    <w:rsid w:val="00DE6BC0"/>
    <w:rsid w:val="00DE7F2C"/>
    <w:rsid w:val="00DF1728"/>
    <w:rsid w:val="00DF41EB"/>
    <w:rsid w:val="00DF4748"/>
    <w:rsid w:val="00DF4F74"/>
    <w:rsid w:val="00DF50BF"/>
    <w:rsid w:val="00DF566A"/>
    <w:rsid w:val="00DF70AC"/>
    <w:rsid w:val="00E00393"/>
    <w:rsid w:val="00E0049D"/>
    <w:rsid w:val="00E00CBC"/>
    <w:rsid w:val="00E00EB4"/>
    <w:rsid w:val="00E0401C"/>
    <w:rsid w:val="00E0703B"/>
    <w:rsid w:val="00E079F7"/>
    <w:rsid w:val="00E07CB9"/>
    <w:rsid w:val="00E112AB"/>
    <w:rsid w:val="00E11A87"/>
    <w:rsid w:val="00E125EE"/>
    <w:rsid w:val="00E12BC6"/>
    <w:rsid w:val="00E15D95"/>
    <w:rsid w:val="00E20D91"/>
    <w:rsid w:val="00E211DA"/>
    <w:rsid w:val="00E24C60"/>
    <w:rsid w:val="00E25AF7"/>
    <w:rsid w:val="00E26005"/>
    <w:rsid w:val="00E27B14"/>
    <w:rsid w:val="00E301B9"/>
    <w:rsid w:val="00E30E8E"/>
    <w:rsid w:val="00E314AC"/>
    <w:rsid w:val="00E320B6"/>
    <w:rsid w:val="00E331FA"/>
    <w:rsid w:val="00E3448D"/>
    <w:rsid w:val="00E40A62"/>
    <w:rsid w:val="00E4362C"/>
    <w:rsid w:val="00E436E7"/>
    <w:rsid w:val="00E4376E"/>
    <w:rsid w:val="00E460AB"/>
    <w:rsid w:val="00E47887"/>
    <w:rsid w:val="00E47988"/>
    <w:rsid w:val="00E47E7C"/>
    <w:rsid w:val="00E508F8"/>
    <w:rsid w:val="00E53ABF"/>
    <w:rsid w:val="00E54D33"/>
    <w:rsid w:val="00E57F1F"/>
    <w:rsid w:val="00E6035D"/>
    <w:rsid w:val="00E61990"/>
    <w:rsid w:val="00E61F8B"/>
    <w:rsid w:val="00E640D1"/>
    <w:rsid w:val="00E64E5A"/>
    <w:rsid w:val="00E65602"/>
    <w:rsid w:val="00E67C55"/>
    <w:rsid w:val="00E7099C"/>
    <w:rsid w:val="00E70C46"/>
    <w:rsid w:val="00E73FDD"/>
    <w:rsid w:val="00E74890"/>
    <w:rsid w:val="00E74A61"/>
    <w:rsid w:val="00E810E8"/>
    <w:rsid w:val="00E81692"/>
    <w:rsid w:val="00E83461"/>
    <w:rsid w:val="00E84BDC"/>
    <w:rsid w:val="00E8559C"/>
    <w:rsid w:val="00E8602B"/>
    <w:rsid w:val="00E86444"/>
    <w:rsid w:val="00E9003F"/>
    <w:rsid w:val="00E916F5"/>
    <w:rsid w:val="00E93032"/>
    <w:rsid w:val="00E939AD"/>
    <w:rsid w:val="00E93B30"/>
    <w:rsid w:val="00E93C2D"/>
    <w:rsid w:val="00E959AB"/>
    <w:rsid w:val="00E959B7"/>
    <w:rsid w:val="00E95FF7"/>
    <w:rsid w:val="00EA0662"/>
    <w:rsid w:val="00EA4E7C"/>
    <w:rsid w:val="00EA5B07"/>
    <w:rsid w:val="00EA6180"/>
    <w:rsid w:val="00EB03D1"/>
    <w:rsid w:val="00EB18C7"/>
    <w:rsid w:val="00EB2204"/>
    <w:rsid w:val="00EB3380"/>
    <w:rsid w:val="00EB435B"/>
    <w:rsid w:val="00EB4439"/>
    <w:rsid w:val="00EB4994"/>
    <w:rsid w:val="00EB49DD"/>
    <w:rsid w:val="00EB4BFA"/>
    <w:rsid w:val="00EB4D17"/>
    <w:rsid w:val="00EB51AB"/>
    <w:rsid w:val="00EB6E82"/>
    <w:rsid w:val="00EC0A34"/>
    <w:rsid w:val="00EC0F54"/>
    <w:rsid w:val="00EC168F"/>
    <w:rsid w:val="00EC5E89"/>
    <w:rsid w:val="00EC6004"/>
    <w:rsid w:val="00ED03F5"/>
    <w:rsid w:val="00ED1DB7"/>
    <w:rsid w:val="00ED28C5"/>
    <w:rsid w:val="00ED3392"/>
    <w:rsid w:val="00ED3691"/>
    <w:rsid w:val="00ED477E"/>
    <w:rsid w:val="00ED51BF"/>
    <w:rsid w:val="00ED75E5"/>
    <w:rsid w:val="00EE1929"/>
    <w:rsid w:val="00EE2263"/>
    <w:rsid w:val="00EE2508"/>
    <w:rsid w:val="00EE2C50"/>
    <w:rsid w:val="00EE41CA"/>
    <w:rsid w:val="00EE4E4D"/>
    <w:rsid w:val="00EE4F9A"/>
    <w:rsid w:val="00EE5B20"/>
    <w:rsid w:val="00EE6AD7"/>
    <w:rsid w:val="00EE6F13"/>
    <w:rsid w:val="00EE7D7F"/>
    <w:rsid w:val="00EF1588"/>
    <w:rsid w:val="00EF2A1D"/>
    <w:rsid w:val="00EF7EC9"/>
    <w:rsid w:val="00F005A3"/>
    <w:rsid w:val="00F02414"/>
    <w:rsid w:val="00F0283A"/>
    <w:rsid w:val="00F02EBA"/>
    <w:rsid w:val="00F03536"/>
    <w:rsid w:val="00F03701"/>
    <w:rsid w:val="00F055BA"/>
    <w:rsid w:val="00F05AB6"/>
    <w:rsid w:val="00F05C15"/>
    <w:rsid w:val="00F06399"/>
    <w:rsid w:val="00F067F0"/>
    <w:rsid w:val="00F07CA6"/>
    <w:rsid w:val="00F11F11"/>
    <w:rsid w:val="00F133D9"/>
    <w:rsid w:val="00F13AFD"/>
    <w:rsid w:val="00F171FC"/>
    <w:rsid w:val="00F17428"/>
    <w:rsid w:val="00F17B8D"/>
    <w:rsid w:val="00F17ED1"/>
    <w:rsid w:val="00F2190F"/>
    <w:rsid w:val="00F2206A"/>
    <w:rsid w:val="00F222D7"/>
    <w:rsid w:val="00F2279C"/>
    <w:rsid w:val="00F22CB2"/>
    <w:rsid w:val="00F2312F"/>
    <w:rsid w:val="00F2403C"/>
    <w:rsid w:val="00F26AEE"/>
    <w:rsid w:val="00F277C6"/>
    <w:rsid w:val="00F27BC9"/>
    <w:rsid w:val="00F27F15"/>
    <w:rsid w:val="00F313B8"/>
    <w:rsid w:val="00F3167A"/>
    <w:rsid w:val="00F322E3"/>
    <w:rsid w:val="00F32A45"/>
    <w:rsid w:val="00F336B3"/>
    <w:rsid w:val="00F35315"/>
    <w:rsid w:val="00F40482"/>
    <w:rsid w:val="00F41055"/>
    <w:rsid w:val="00F410DA"/>
    <w:rsid w:val="00F4233D"/>
    <w:rsid w:val="00F436C8"/>
    <w:rsid w:val="00F44789"/>
    <w:rsid w:val="00F448DE"/>
    <w:rsid w:val="00F45628"/>
    <w:rsid w:val="00F45CA9"/>
    <w:rsid w:val="00F50446"/>
    <w:rsid w:val="00F50E02"/>
    <w:rsid w:val="00F52028"/>
    <w:rsid w:val="00F5211A"/>
    <w:rsid w:val="00F55181"/>
    <w:rsid w:val="00F55576"/>
    <w:rsid w:val="00F55FF7"/>
    <w:rsid w:val="00F56AF7"/>
    <w:rsid w:val="00F56CF3"/>
    <w:rsid w:val="00F57B36"/>
    <w:rsid w:val="00F6022B"/>
    <w:rsid w:val="00F60900"/>
    <w:rsid w:val="00F60DBD"/>
    <w:rsid w:val="00F61BDB"/>
    <w:rsid w:val="00F62A1A"/>
    <w:rsid w:val="00F6419B"/>
    <w:rsid w:val="00F65018"/>
    <w:rsid w:val="00F657FD"/>
    <w:rsid w:val="00F65AC2"/>
    <w:rsid w:val="00F66A38"/>
    <w:rsid w:val="00F66B38"/>
    <w:rsid w:val="00F73DB6"/>
    <w:rsid w:val="00F7583B"/>
    <w:rsid w:val="00F76031"/>
    <w:rsid w:val="00F815B9"/>
    <w:rsid w:val="00F851D3"/>
    <w:rsid w:val="00F86C9E"/>
    <w:rsid w:val="00F877E4"/>
    <w:rsid w:val="00F90A76"/>
    <w:rsid w:val="00F92C5C"/>
    <w:rsid w:val="00F92E06"/>
    <w:rsid w:val="00F938A5"/>
    <w:rsid w:val="00F93A8E"/>
    <w:rsid w:val="00F93C20"/>
    <w:rsid w:val="00F9486C"/>
    <w:rsid w:val="00F948FA"/>
    <w:rsid w:val="00F94CF9"/>
    <w:rsid w:val="00F95A16"/>
    <w:rsid w:val="00F95B86"/>
    <w:rsid w:val="00F95F6E"/>
    <w:rsid w:val="00F970A5"/>
    <w:rsid w:val="00F97249"/>
    <w:rsid w:val="00FA2DCE"/>
    <w:rsid w:val="00FA3DC3"/>
    <w:rsid w:val="00FA4D99"/>
    <w:rsid w:val="00FA6AD6"/>
    <w:rsid w:val="00FB1B97"/>
    <w:rsid w:val="00FB2A74"/>
    <w:rsid w:val="00FB30DE"/>
    <w:rsid w:val="00FB66CE"/>
    <w:rsid w:val="00FC13B1"/>
    <w:rsid w:val="00FC24EB"/>
    <w:rsid w:val="00FC41E4"/>
    <w:rsid w:val="00FC4B58"/>
    <w:rsid w:val="00FC4D8C"/>
    <w:rsid w:val="00FC5108"/>
    <w:rsid w:val="00FC5ABD"/>
    <w:rsid w:val="00FC649F"/>
    <w:rsid w:val="00FD26BD"/>
    <w:rsid w:val="00FD2DB4"/>
    <w:rsid w:val="00FD3850"/>
    <w:rsid w:val="00FD6635"/>
    <w:rsid w:val="00FE0CF2"/>
    <w:rsid w:val="00FE3567"/>
    <w:rsid w:val="00FE4C06"/>
    <w:rsid w:val="00FE5134"/>
    <w:rsid w:val="00FE69DD"/>
    <w:rsid w:val="00FE7E89"/>
    <w:rsid w:val="00FF1AE0"/>
    <w:rsid w:val="00FF21BC"/>
    <w:rsid w:val="00FF2627"/>
    <w:rsid w:val="00FF5EAE"/>
    <w:rsid w:val="00FF5FE6"/>
    <w:rsid w:val="00FF6E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2807DB0-5CB0-4616-9C7A-CB765008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paragraph" w:styleId="Ttulo1">
    <w:name w:val="heading 1"/>
    <w:basedOn w:val="Normal"/>
    <w:next w:val="Normal"/>
    <w:link w:val="Ttulo1Car"/>
    <w:uiPriority w:val="9"/>
    <w:qFormat/>
    <w:pPr>
      <w:keepNext/>
      <w:overflowPunct w:val="0"/>
      <w:autoSpaceDE w:val="0"/>
      <w:autoSpaceDN w:val="0"/>
      <w:adjustRightInd w:val="0"/>
      <w:spacing w:after="120"/>
      <w:jc w:val="center"/>
      <w:textAlignment w:val="baseline"/>
      <w:outlineLvl w:val="0"/>
    </w:pPr>
    <w:rPr>
      <w:rFonts w:ascii="Arial" w:hAnsi="Arial"/>
      <w:b/>
      <w:sz w:val="28"/>
      <w:szCs w:val="20"/>
      <w:lang w:val="es-ES_tradnl"/>
    </w:rPr>
  </w:style>
  <w:style w:type="paragraph" w:styleId="Ttulo2">
    <w:name w:val="heading 2"/>
    <w:basedOn w:val="Normal"/>
    <w:next w:val="Normal"/>
    <w:link w:val="Ttulo2Car"/>
    <w:uiPriority w:val="9"/>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aliases w:val=" Car Car, Car Car Car Car, Car Car Car Car Car Car Car, Car Car Car Car Car Car Car Car Car, Car Car Car Car Car Car Car Car Car Car, Car Car Car Car Car Car Car Car, Car Car Car Car Car, Car Car Car Car Car Car C,Car Car"/>
    <w:basedOn w:val="Normal"/>
    <w:next w:val="Normal"/>
    <w:link w:val="Ttulo3Car"/>
    <w:uiPriority w:val="9"/>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uiPriority w:val="9"/>
    <w:qFormat/>
    <w:rsid w:val="00216D81"/>
    <w:pPr>
      <w:keepNext/>
      <w:spacing w:before="240" w:after="60"/>
      <w:outlineLvl w:val="3"/>
    </w:pPr>
    <w:rPr>
      <w:b/>
      <w:bCs/>
      <w:sz w:val="28"/>
      <w:szCs w:val="28"/>
    </w:rPr>
  </w:style>
  <w:style w:type="paragraph" w:styleId="Ttulo5">
    <w:name w:val="heading 5"/>
    <w:aliases w:val=" Car12"/>
    <w:basedOn w:val="Normal"/>
    <w:next w:val="Normal"/>
    <w:link w:val="Ttulo5Car"/>
    <w:uiPriority w:val="9"/>
    <w:qFormat/>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aliases w:val="Título 3Centro Car,Título 3Centro,Título 3Centro Car Car Car Car,Título 3Centro Car Car Car,Título 3Centro Car Car Car Car Car,Título 3Centro Car Car Car Car Car Car Car Car,Título 3Centro Car Car"/>
    <w:basedOn w:val="Normal"/>
    <w:next w:val="Normal"/>
    <w:link w:val="Ttulo6Car"/>
    <w:uiPriority w:val="9"/>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rPr>
  </w:style>
  <w:style w:type="paragraph" w:styleId="Ttulo7">
    <w:name w:val="heading 7"/>
    <w:basedOn w:val="Normal"/>
    <w:next w:val="Normal"/>
    <w:link w:val="Ttulo7Car"/>
    <w:uiPriority w:val="9"/>
    <w:qFormat/>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uiPriority w:val="9"/>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uiPriority w:val="9"/>
    <w:qFormat/>
    <w:rsid w:val="00484702"/>
    <w:pPr>
      <w:keepNext/>
      <w:tabs>
        <w:tab w:val="num" w:pos="1584"/>
      </w:tabs>
      <w:ind w:left="1584" w:hanging="144"/>
      <w:jc w:val="center"/>
      <w:outlineLvl w:val="8"/>
    </w:pPr>
    <w:rPr>
      <w:rFonts w:ascii="Univers" w:hAnsi="Univers"/>
      <w:b/>
      <w:sz w:val="20"/>
      <w:szCs w:val="20"/>
      <w:u w:val="singl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styleId="Encabezado">
    <w:name w:val="header"/>
    <w:aliases w:val="Header Char Car,Header Char Car Car Car Car Car,Header Char Car Car Car Car, Car7"/>
    <w:basedOn w:val="Normal"/>
    <w:link w:val="EncabezadoCar"/>
    <w:uiPriority w:val="99"/>
    <w:pPr>
      <w:tabs>
        <w:tab w:val="center" w:pos="4419"/>
        <w:tab w:val="right" w:pos="8838"/>
      </w:tabs>
    </w:pPr>
    <w:rPr>
      <w:lang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paragraph" w:styleId="Textoindependiente2">
    <w:name w:val="Body Text 2"/>
    <w:basedOn w:val="Normal"/>
    <w:link w:val="Textoindependiente2Car"/>
    <w:pPr>
      <w:jc w:val="both"/>
    </w:pPr>
    <w:rPr>
      <w:lang w:val="es-ES_tradnl"/>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paragraph" w:customStyle="1" w:styleId="BodyText2">
    <w:name w:val="Body Text 2"/>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uiPriority w:val="99"/>
    <w:qFormat/>
    <w:pPr>
      <w:spacing w:after="120"/>
      <w:ind w:right="51"/>
      <w:jc w:val="both"/>
    </w:pPr>
    <w:rPr>
      <w:rFonts w:ascii="Arial" w:hAnsi="Arial" w:cs="Arial"/>
      <w:szCs w:val="20"/>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es-ES_tradnl"/>
    </w:rPr>
  </w:style>
  <w:style w:type="paragraph" w:styleId="Textoindependiente3">
    <w:name w:val="Body Text 3"/>
    <w:aliases w:val="Body Text 3 Char"/>
    <w:basedOn w:val="Normal"/>
    <w:link w:val="Textoindependiente3Car"/>
    <w:rPr>
      <w:sz w:val="20"/>
    </w:rPr>
  </w:style>
  <w:style w:type="paragraph" w:styleId="Textonotaalfinal">
    <w:name w:val="endnote text"/>
    <w:basedOn w:val="Normal"/>
    <w:link w:val="TextonotaalfinalCar"/>
    <w:semiHidden/>
    <w:rPr>
      <w:sz w:val="20"/>
      <w:szCs w:val="20"/>
    </w:rPr>
  </w:style>
  <w:style w:type="character" w:styleId="Refdenotaalfinal">
    <w:name w:val="endnote reference"/>
    <w:semiHidden/>
    <w:rPr>
      <w:vertAlign w:val="superscript"/>
    </w:rPr>
  </w:style>
  <w:style w:type="paragraph" w:customStyle="1" w:styleId="BlockText">
    <w:name w:val="Block Text"/>
    <w:basedOn w:val="Normal"/>
    <w:rsid w:val="00216D81"/>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styleId="Ttulo">
    <w:name w:val="Title"/>
    <w:basedOn w:val="Normal"/>
    <w:link w:val="PuestoCar"/>
    <w:qFormat/>
    <w:rsid w:val="00216D81"/>
    <w:pPr>
      <w:overflowPunct w:val="0"/>
      <w:autoSpaceDE w:val="0"/>
      <w:autoSpaceDN w:val="0"/>
      <w:adjustRightInd w:val="0"/>
      <w:jc w:val="center"/>
      <w:textAlignment w:val="baseline"/>
    </w:pPr>
    <w:rPr>
      <w:rFonts w:ascii="Arial" w:hAnsi="Arial"/>
      <w:b/>
      <w:szCs w:val="20"/>
      <w:lang w:val="es-ES_tradnl"/>
    </w:rPr>
  </w:style>
  <w:style w:type="table" w:styleId="Tablaconcuadrcula">
    <w:name w:val="Table Grid"/>
    <w:basedOn w:val="Tablanormal"/>
    <w:rsid w:val="00C45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acep1">
    <w:name w:val="eacep1"/>
    <w:rsid w:val="00984DA3"/>
    <w:rPr>
      <w:color w:val="000000"/>
    </w:rPr>
  </w:style>
  <w:style w:type="paragraph" w:customStyle="1" w:styleId="Default">
    <w:name w:val="Default"/>
    <w:rsid w:val="00574FE9"/>
    <w:pPr>
      <w:autoSpaceDE w:val="0"/>
      <w:autoSpaceDN w:val="0"/>
      <w:adjustRightInd w:val="0"/>
    </w:pPr>
    <w:rPr>
      <w:rFonts w:ascii="Arial" w:hAnsi="Arial" w:cs="Arial"/>
      <w:color w:val="000000"/>
      <w:sz w:val="24"/>
      <w:szCs w:val="24"/>
      <w:lang w:val="es-ES" w:eastAsia="es-ES"/>
    </w:rPr>
  </w:style>
  <w:style w:type="character" w:styleId="Textoennegrita">
    <w:name w:val="Strong"/>
    <w:qFormat/>
    <w:rsid w:val="001A6E00"/>
    <w:rPr>
      <w:b/>
      <w:bCs/>
    </w:rPr>
  </w:style>
  <w:style w:type="paragraph" w:customStyle="1" w:styleId="CharCharCarCarCarCarCarCarCarCar3CarCarCarCarCarCarCarCarCarCarCarCarCar">
    <w:name w:val=" Char Char Car Car Car Car Car Car Car Car3 Car Car Car Car Car Car Car Car Car Car Car Car Car"/>
    <w:basedOn w:val="Normal"/>
    <w:rsid w:val="00433FC5"/>
    <w:pPr>
      <w:spacing w:after="160" w:line="240" w:lineRule="exact"/>
    </w:pPr>
    <w:rPr>
      <w:rFonts w:ascii="Tahoma" w:hAnsi="Tahoma"/>
      <w:sz w:val="20"/>
      <w:szCs w:val="20"/>
      <w:lang w:eastAsia="en-US"/>
    </w:rPr>
  </w:style>
  <w:style w:type="character" w:customStyle="1" w:styleId="Ttulo5Car">
    <w:name w:val="Título 5 Car"/>
    <w:aliases w:val=" Car12 Car"/>
    <w:link w:val="Ttulo5"/>
    <w:uiPriority w:val="9"/>
    <w:rsid w:val="004300A8"/>
    <w:rPr>
      <w:rFonts w:ascii="Arial" w:hAnsi="Arial" w:cs="Arial"/>
      <w:b/>
      <w:sz w:val="24"/>
      <w:lang w:eastAsia="es-ES"/>
    </w:rPr>
  </w:style>
  <w:style w:type="character" w:customStyle="1" w:styleId="EncabezadoCar">
    <w:name w:val="Encabezado Car"/>
    <w:aliases w:val="Header Char Car Car,Header Char Car Car Car Car Car Car,Header Char Car Car Car Car Car1, Car7 Car"/>
    <w:link w:val="Encabezado"/>
    <w:uiPriority w:val="99"/>
    <w:rsid w:val="004300A8"/>
    <w:rPr>
      <w:sz w:val="24"/>
      <w:szCs w:val="24"/>
      <w:lang w:val="es-MX" w:eastAsia="es-MX"/>
    </w:rPr>
  </w:style>
  <w:style w:type="character" w:customStyle="1" w:styleId="apple-style-span">
    <w:name w:val="apple-style-span"/>
    <w:rsid w:val="006704CB"/>
  </w:style>
  <w:style w:type="paragraph" w:styleId="Textodeglobo">
    <w:name w:val="Balloon Text"/>
    <w:basedOn w:val="Normal"/>
    <w:link w:val="TextodegloboCar"/>
    <w:uiPriority w:val="99"/>
    <w:rsid w:val="002401A2"/>
    <w:rPr>
      <w:rFonts w:ascii="Tahoma" w:hAnsi="Tahoma"/>
      <w:sz w:val="16"/>
      <w:szCs w:val="16"/>
    </w:rPr>
  </w:style>
  <w:style w:type="character" w:customStyle="1" w:styleId="TextodegloboCar">
    <w:name w:val="Texto de globo Car"/>
    <w:link w:val="Textodeglobo"/>
    <w:uiPriority w:val="99"/>
    <w:rsid w:val="002401A2"/>
    <w:rPr>
      <w:rFonts w:ascii="Tahoma" w:hAnsi="Tahoma" w:cs="Tahoma"/>
      <w:sz w:val="16"/>
      <w:szCs w:val="16"/>
      <w:lang w:val="es-ES" w:eastAsia="es-ES"/>
    </w:rPr>
  </w:style>
  <w:style w:type="paragraph" w:styleId="Textonotapie">
    <w:name w:val="footnote text"/>
    <w:aliases w:val="Footnote reference,FA Fu,Footnote Text Char Char Char Char Char,Footnote Text Char Char Char Char"/>
    <w:basedOn w:val="Normal"/>
    <w:link w:val="TextonotapieCar"/>
    <w:uiPriority w:val="99"/>
    <w:rsid w:val="008160B1"/>
    <w:rPr>
      <w:sz w:val="20"/>
      <w:szCs w:val="20"/>
    </w:rPr>
  </w:style>
  <w:style w:type="character" w:customStyle="1" w:styleId="TextonotapieCar">
    <w:name w:val="Texto nota pie Car"/>
    <w:aliases w:val="Footnote reference Car,FA Fu Car,Footnote Text Char Char Char Char Char Car,Footnote Text Char Char Char Char Car"/>
    <w:link w:val="Textonotapie"/>
    <w:uiPriority w:val="99"/>
    <w:rsid w:val="008160B1"/>
    <w:rPr>
      <w:lang w:val="es-ES" w:eastAsia="es-ES"/>
    </w:rPr>
  </w:style>
  <w:style w:type="character" w:styleId="Refdenotaalpie">
    <w:name w:val="footnote reference"/>
    <w:uiPriority w:val="99"/>
    <w:rsid w:val="008160B1"/>
    <w:rPr>
      <w:vertAlign w:val="superscript"/>
    </w:rPr>
  </w:style>
  <w:style w:type="paragraph" w:styleId="Lista">
    <w:name w:val="List"/>
    <w:basedOn w:val="Normal"/>
    <w:rsid w:val="00243753"/>
    <w:pPr>
      <w:ind w:left="283" w:hanging="283"/>
      <w:contextualSpacing/>
    </w:pPr>
  </w:style>
  <w:style w:type="paragraph" w:styleId="Saludo">
    <w:name w:val="Salutation"/>
    <w:basedOn w:val="Normal"/>
    <w:next w:val="Normal"/>
    <w:link w:val="SaludoCar"/>
    <w:rsid w:val="00243753"/>
  </w:style>
  <w:style w:type="character" w:customStyle="1" w:styleId="SaludoCar">
    <w:name w:val="Saludo Car"/>
    <w:link w:val="Saludo"/>
    <w:rsid w:val="00243753"/>
    <w:rPr>
      <w:sz w:val="24"/>
      <w:szCs w:val="24"/>
      <w:lang w:val="es-ES" w:eastAsia="es-ES"/>
    </w:rPr>
  </w:style>
  <w:style w:type="paragraph" w:styleId="Sangradetextonormal">
    <w:name w:val="Body Text Indent"/>
    <w:aliases w:val="Sangría de t. independiente,Body Text Indent,Sangría de t. independiente Car Car,Sangría de t. independiente Car"/>
    <w:basedOn w:val="Normal"/>
    <w:link w:val="SangradetextonormalCar"/>
    <w:rsid w:val="00243753"/>
    <w:pPr>
      <w:spacing w:after="120"/>
      <w:ind w:left="283"/>
    </w:pPr>
  </w:style>
  <w:style w:type="character" w:customStyle="1" w:styleId="SangradetextonormalCar">
    <w:name w:val="Sangría de texto normal Car"/>
    <w:aliases w:val="Sangría de t. independiente Car1,Body Text Indent Car,Sangría de t. independiente Car Car Car,Sangría de t. independiente Car Car1"/>
    <w:link w:val="Sangradetextonormal"/>
    <w:rsid w:val="00243753"/>
    <w:rPr>
      <w:sz w:val="24"/>
      <w:szCs w:val="24"/>
      <w:lang w:val="es-ES" w:eastAsia="es-ES"/>
    </w:rPr>
  </w:style>
  <w:style w:type="paragraph" w:styleId="Textoindependienteprimerasangra">
    <w:name w:val="Body Text First Indent"/>
    <w:basedOn w:val="Textoindependiente"/>
    <w:link w:val="TextoindependienteprimerasangraCar"/>
    <w:rsid w:val="00243753"/>
    <w:pPr>
      <w:ind w:right="0" w:firstLine="210"/>
      <w:jc w:val="left"/>
    </w:pPr>
    <w:rPr>
      <w:rFonts w:ascii="Times New Roman" w:hAnsi="Times New Roman" w:cs="Times New Roman"/>
      <w:szCs w:val="24"/>
    </w:rPr>
  </w:style>
  <w:style w:type="character" w:customStyle="1" w:styleId="TextoindependienteCar">
    <w:name w:val="Texto independiente Car"/>
    <w:link w:val="Textoindependiente"/>
    <w:uiPriority w:val="99"/>
    <w:rsid w:val="00243753"/>
    <w:rPr>
      <w:rFonts w:ascii="Arial" w:hAnsi="Arial" w:cs="Arial"/>
      <w:sz w:val="24"/>
      <w:lang w:val="es-ES" w:eastAsia="es-ES"/>
    </w:rPr>
  </w:style>
  <w:style w:type="character" w:customStyle="1" w:styleId="TextoindependienteprimerasangraCar">
    <w:name w:val="Texto independiente primera sangría Car"/>
    <w:link w:val="Textoindependienteprimerasangra"/>
    <w:rsid w:val="00243753"/>
    <w:rPr>
      <w:rFonts w:ascii="Arial" w:hAnsi="Arial" w:cs="Arial"/>
      <w:sz w:val="24"/>
      <w:szCs w:val="24"/>
      <w:lang w:val="es-ES" w:eastAsia="es-ES"/>
    </w:rPr>
  </w:style>
  <w:style w:type="paragraph" w:styleId="Textoindependienteprimerasangra2">
    <w:name w:val="Body Text First Indent 2"/>
    <w:basedOn w:val="Sangradetextonormal"/>
    <w:link w:val="Textoindependienteprimerasangra2Car"/>
    <w:rsid w:val="00243753"/>
    <w:pPr>
      <w:ind w:firstLine="210"/>
    </w:pPr>
  </w:style>
  <w:style w:type="character" w:customStyle="1" w:styleId="Textoindependienteprimerasangra2Car">
    <w:name w:val="Texto independiente primera sangría 2 Car"/>
    <w:basedOn w:val="SangradetextonormalCar"/>
    <w:link w:val="Textoindependienteprimerasangra2"/>
    <w:rsid w:val="00243753"/>
    <w:rPr>
      <w:sz w:val="24"/>
      <w:szCs w:val="24"/>
      <w:lang w:val="es-ES" w:eastAsia="es-ES"/>
    </w:rPr>
  </w:style>
  <w:style w:type="character" w:customStyle="1" w:styleId="PiedepginaCar">
    <w:name w:val="Pie de página Car"/>
    <w:link w:val="Piedepgina"/>
    <w:uiPriority w:val="99"/>
    <w:rsid w:val="000C3D0C"/>
    <w:rPr>
      <w:lang w:val="es-ES_tradnl" w:eastAsia="es-ES"/>
    </w:rPr>
  </w:style>
  <w:style w:type="character" w:customStyle="1" w:styleId="Ttulo9Car">
    <w:name w:val="Título 9 Car"/>
    <w:link w:val="Ttulo9"/>
    <w:uiPriority w:val="9"/>
    <w:rsid w:val="00484702"/>
    <w:rPr>
      <w:rFonts w:ascii="Univers" w:hAnsi="Univers"/>
      <w:b/>
      <w:u w:val="single"/>
      <w:lang w:val="es-ES" w:eastAsia="es-ES"/>
    </w:rPr>
  </w:style>
  <w:style w:type="character" w:customStyle="1" w:styleId="Ttulo1Car">
    <w:name w:val="Título 1 Car"/>
    <w:link w:val="Ttulo1"/>
    <w:uiPriority w:val="9"/>
    <w:rsid w:val="00484702"/>
    <w:rPr>
      <w:rFonts w:ascii="Arial" w:hAnsi="Arial"/>
      <w:b/>
      <w:sz w:val="28"/>
      <w:lang w:val="es-ES_tradnl" w:eastAsia="es-ES"/>
    </w:rPr>
  </w:style>
  <w:style w:type="character" w:customStyle="1" w:styleId="Ttulo2Car">
    <w:name w:val="Título 2 Car"/>
    <w:link w:val="Ttulo2"/>
    <w:uiPriority w:val="9"/>
    <w:rsid w:val="00484702"/>
    <w:rPr>
      <w:rFonts w:ascii="Arial" w:hAnsi="Arial"/>
      <w:b/>
      <w:sz w:val="24"/>
      <w:lang w:val="es-ES_tradnl" w:eastAsia="es-ES"/>
    </w:rPr>
  </w:style>
  <w:style w:type="character" w:customStyle="1" w:styleId="Ttulo3Car">
    <w:name w:val="Título 3 Car"/>
    <w:aliases w:val=" Car Car Car, Car Car Car Car Car1, Car Car Car Car Car Car Car Car2, Car Car Car Car Car Car Car Car Car Car1, Car Car Car Car Car Car Car Car Car Car Car, Car Car Car Car Car Car Car Car Car2, Car Car Car Car Car Car1,Car Car Car1"/>
    <w:link w:val="Ttulo3"/>
    <w:uiPriority w:val="9"/>
    <w:rsid w:val="00484702"/>
    <w:rPr>
      <w:rFonts w:ascii="Arial" w:hAnsi="Arial" w:cs="Arial"/>
      <w:b/>
      <w:bCs/>
      <w:spacing w:val="28"/>
      <w:sz w:val="28"/>
      <w:szCs w:val="28"/>
      <w:lang w:val="es-ES_tradnl" w:eastAsia="es-ES"/>
    </w:rPr>
  </w:style>
  <w:style w:type="character" w:customStyle="1" w:styleId="Ttulo4Car">
    <w:name w:val="Título 4 Car"/>
    <w:link w:val="Ttulo4"/>
    <w:uiPriority w:val="9"/>
    <w:rsid w:val="00484702"/>
    <w:rPr>
      <w:b/>
      <w:bCs/>
      <w:sz w:val="28"/>
      <w:szCs w:val="28"/>
      <w:lang w:val="es-ES" w:eastAsia="es-ES"/>
    </w:rPr>
  </w:style>
  <w:style w:type="character" w:customStyle="1" w:styleId="Ttulo6Car">
    <w:name w:val="Título 6 Car"/>
    <w:aliases w:val="Título 3Centro Car Car1,Título 3Centro Car1,Título 3Centro Car Car Car Car Car1,Título 3Centro Car Car Car Car1,Título 3Centro Car Car Car Car Car Car,Título 3Centro Car Car Car Car Car Car Car Car Car,Título 3Centro Car Car Car2"/>
    <w:link w:val="Ttulo6"/>
    <w:uiPriority w:val="9"/>
    <w:rsid w:val="00484702"/>
    <w:rPr>
      <w:rFonts w:ascii="Arial" w:hAnsi="Arial"/>
      <w:b/>
      <w:sz w:val="32"/>
      <w:lang w:eastAsia="es-ES"/>
    </w:rPr>
  </w:style>
  <w:style w:type="character" w:customStyle="1" w:styleId="Ttulo7Car">
    <w:name w:val="Título 7 Car"/>
    <w:link w:val="Ttulo7"/>
    <w:uiPriority w:val="9"/>
    <w:rsid w:val="00484702"/>
    <w:rPr>
      <w:rFonts w:ascii="Arial" w:hAnsi="Arial" w:cs="Arial"/>
      <w:b/>
      <w:sz w:val="28"/>
      <w:lang w:val="es-ES" w:eastAsia="es-ES"/>
    </w:rPr>
  </w:style>
  <w:style w:type="character" w:customStyle="1" w:styleId="Ttulo8Car">
    <w:name w:val="Título 8 Car"/>
    <w:link w:val="Ttulo8"/>
    <w:uiPriority w:val="9"/>
    <w:rsid w:val="00484702"/>
    <w:rPr>
      <w:rFonts w:ascii="Arial" w:hAnsi="Arial"/>
      <w:b/>
      <w:sz w:val="24"/>
      <w:lang w:val="es-ES_tradnl" w:eastAsia="es-ES"/>
    </w:rPr>
  </w:style>
  <w:style w:type="paragraph" w:styleId="Prrafodelista">
    <w:name w:val="List Paragraph"/>
    <w:basedOn w:val="Normal"/>
    <w:uiPriority w:val="34"/>
    <w:qFormat/>
    <w:rsid w:val="00484702"/>
    <w:pPr>
      <w:spacing w:after="160" w:line="259" w:lineRule="auto"/>
      <w:ind w:left="720"/>
      <w:contextualSpacing/>
    </w:pPr>
    <w:rPr>
      <w:rFonts w:ascii="Calibri" w:eastAsia="Calibri" w:hAnsi="Calibri"/>
      <w:sz w:val="22"/>
      <w:szCs w:val="22"/>
      <w:lang w:eastAsia="en-US"/>
    </w:rPr>
  </w:style>
  <w:style w:type="table" w:customStyle="1" w:styleId="TableNormal">
    <w:name w:val="Table Normal"/>
    <w:uiPriority w:val="2"/>
    <w:semiHidden/>
    <w:unhideWhenUsed/>
    <w:qFormat/>
    <w:rsid w:val="0048470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84702"/>
    <w:pPr>
      <w:widowControl w:val="0"/>
    </w:pPr>
    <w:rPr>
      <w:rFonts w:ascii="Calibri" w:eastAsia="Calibri" w:hAnsi="Calibri"/>
      <w:sz w:val="22"/>
      <w:szCs w:val="22"/>
      <w:lang w:val="en-US" w:eastAsia="en-US"/>
    </w:rPr>
  </w:style>
  <w:style w:type="character" w:customStyle="1" w:styleId="Textoindependiente2Car">
    <w:name w:val="Texto independiente 2 Car"/>
    <w:link w:val="Textoindependiente2"/>
    <w:rsid w:val="00484702"/>
    <w:rPr>
      <w:sz w:val="24"/>
      <w:szCs w:val="24"/>
      <w:lang w:val="es-ES_tradnl" w:eastAsia="es-ES"/>
    </w:rPr>
  </w:style>
  <w:style w:type="character" w:customStyle="1" w:styleId="Textoindependiente3Car">
    <w:name w:val="Texto independiente 3 Car"/>
    <w:aliases w:val="Body Text 3 Char Car1"/>
    <w:link w:val="Textoindependiente3"/>
    <w:rsid w:val="00484702"/>
    <w:rPr>
      <w:szCs w:val="24"/>
      <w:lang w:val="es-ES" w:eastAsia="es-ES"/>
    </w:rPr>
  </w:style>
  <w:style w:type="character" w:customStyle="1" w:styleId="Sangra3detindependienteCar">
    <w:name w:val="Sangría 3 de t. independiente Car"/>
    <w:link w:val="Sangra3detindependiente"/>
    <w:rsid w:val="00484702"/>
    <w:rPr>
      <w:rFonts w:ascii="Arial" w:hAnsi="Arial"/>
      <w:sz w:val="24"/>
      <w:lang w:val="es-ES" w:eastAsia="es-ES"/>
    </w:rPr>
  </w:style>
  <w:style w:type="paragraph" w:styleId="Subttulo">
    <w:name w:val="Subtitle"/>
    <w:basedOn w:val="Normal"/>
    <w:link w:val="SubttuloCar"/>
    <w:qFormat/>
    <w:rsid w:val="00484702"/>
    <w:pPr>
      <w:spacing w:after="120"/>
      <w:jc w:val="both"/>
    </w:pPr>
    <w:rPr>
      <w:b/>
      <w:szCs w:val="20"/>
    </w:rPr>
  </w:style>
  <w:style w:type="character" w:customStyle="1" w:styleId="SubttuloCar">
    <w:name w:val="Subtítulo Car"/>
    <w:link w:val="Subttulo"/>
    <w:rsid w:val="00484702"/>
    <w:rPr>
      <w:b/>
      <w:sz w:val="24"/>
      <w:lang w:val="es-ES" w:eastAsia="es-ES"/>
    </w:rPr>
  </w:style>
  <w:style w:type="character" w:customStyle="1" w:styleId="Sangra2detindependienteCar">
    <w:name w:val="Sangría 2 de t. independiente Car"/>
    <w:link w:val="Sangra2detindependiente"/>
    <w:rsid w:val="00484702"/>
    <w:rPr>
      <w:rFonts w:ascii="Arial" w:hAnsi="Arial"/>
      <w:sz w:val="24"/>
      <w:lang w:val="es-ES" w:eastAsia="es-ES"/>
    </w:rPr>
  </w:style>
  <w:style w:type="paragraph" w:customStyle="1" w:styleId="35">
    <w:name w:val="35"/>
    <w:basedOn w:val="Normal"/>
    <w:next w:val="Ttulo"/>
    <w:link w:val="TtuloCar"/>
    <w:qFormat/>
    <w:rsid w:val="00484702"/>
    <w:pPr>
      <w:spacing w:before="100"/>
      <w:jc w:val="center"/>
    </w:pPr>
    <w:rPr>
      <w:rFonts w:ascii="Arial" w:hAnsi="Arial"/>
      <w:b/>
      <w:sz w:val="18"/>
      <w:szCs w:val="22"/>
    </w:rPr>
  </w:style>
  <w:style w:type="character" w:customStyle="1" w:styleId="TtuloCar">
    <w:name w:val="Título Car"/>
    <w:link w:val="35"/>
    <w:rsid w:val="00484702"/>
    <w:rPr>
      <w:rFonts w:ascii="Arial" w:hAnsi="Arial"/>
      <w:b/>
      <w:sz w:val="18"/>
      <w:szCs w:val="22"/>
      <w:lang w:eastAsia="es-ES"/>
    </w:rPr>
  </w:style>
  <w:style w:type="paragraph" w:styleId="Textosinformato">
    <w:name w:val="Plain Text"/>
    <w:basedOn w:val="Normal"/>
    <w:link w:val="TextosinformatoCar"/>
    <w:rsid w:val="00484702"/>
    <w:rPr>
      <w:rFonts w:ascii="Courier New" w:hAnsi="Courier New"/>
      <w:sz w:val="20"/>
    </w:rPr>
  </w:style>
  <w:style w:type="character" w:customStyle="1" w:styleId="TextosinformatoCar">
    <w:name w:val="Texto sin formato Car"/>
    <w:link w:val="Textosinformato"/>
    <w:rsid w:val="00484702"/>
    <w:rPr>
      <w:rFonts w:ascii="Courier New" w:hAnsi="Courier New"/>
      <w:szCs w:val="24"/>
      <w:lang w:val="es-ES" w:eastAsia="es-ES"/>
    </w:rPr>
  </w:style>
  <w:style w:type="paragraph" w:customStyle="1" w:styleId="30">
    <w:name w:val="30"/>
    <w:basedOn w:val="Normal"/>
    <w:next w:val="Sangradetextonormal"/>
    <w:rsid w:val="00484702"/>
    <w:pPr>
      <w:spacing w:before="100"/>
      <w:ind w:firstLine="170"/>
      <w:jc w:val="both"/>
    </w:pPr>
    <w:rPr>
      <w:rFonts w:ascii="Arial" w:hAnsi="Arial"/>
      <w:b/>
      <w:sz w:val="18"/>
    </w:rPr>
  </w:style>
  <w:style w:type="paragraph" w:customStyle="1" w:styleId="29">
    <w:name w:val="29"/>
    <w:basedOn w:val="Normal"/>
    <w:next w:val="Sangradetextonormal"/>
    <w:rsid w:val="00484702"/>
    <w:pPr>
      <w:spacing w:before="100"/>
      <w:ind w:firstLine="170"/>
      <w:jc w:val="both"/>
    </w:pPr>
    <w:rPr>
      <w:rFonts w:ascii="Arial" w:hAnsi="Arial"/>
      <w:b/>
      <w:sz w:val="18"/>
    </w:rPr>
  </w:style>
  <w:style w:type="paragraph" w:customStyle="1" w:styleId="28">
    <w:name w:val="28"/>
    <w:basedOn w:val="Normal"/>
    <w:next w:val="Sangradetextonormal"/>
    <w:rsid w:val="00484702"/>
    <w:pPr>
      <w:spacing w:before="100"/>
      <w:ind w:firstLine="170"/>
      <w:jc w:val="both"/>
    </w:pPr>
    <w:rPr>
      <w:rFonts w:ascii="Arial" w:hAnsi="Arial"/>
      <w:b/>
      <w:sz w:val="18"/>
    </w:rPr>
  </w:style>
  <w:style w:type="paragraph" w:customStyle="1" w:styleId="27">
    <w:name w:val="27"/>
    <w:basedOn w:val="Normal"/>
    <w:next w:val="Sangradetextonormal"/>
    <w:rsid w:val="00484702"/>
    <w:pPr>
      <w:spacing w:before="100"/>
      <w:ind w:firstLine="170"/>
      <w:jc w:val="both"/>
    </w:pPr>
    <w:rPr>
      <w:rFonts w:ascii="Arial" w:hAnsi="Arial"/>
      <w:b/>
      <w:sz w:val="18"/>
    </w:rPr>
  </w:style>
  <w:style w:type="paragraph" w:customStyle="1" w:styleId="Textoindepe">
    <w:name w:val="Texto indepe"/>
    <w:basedOn w:val="Normal"/>
    <w:rsid w:val="00484702"/>
    <w:pPr>
      <w:widowControl w:val="0"/>
      <w:spacing w:after="100"/>
      <w:jc w:val="both"/>
    </w:pPr>
    <w:rPr>
      <w:b/>
      <w:szCs w:val="20"/>
      <w:lang w:val="en-US"/>
    </w:rPr>
  </w:style>
  <w:style w:type="paragraph" w:customStyle="1" w:styleId="Textoindep1">
    <w:name w:val="Texto indep1"/>
    <w:basedOn w:val="Normal"/>
    <w:rsid w:val="00484702"/>
    <w:pPr>
      <w:widowControl w:val="0"/>
      <w:spacing w:after="100"/>
      <w:jc w:val="center"/>
    </w:pPr>
    <w:rPr>
      <w:b/>
      <w:szCs w:val="20"/>
      <w:lang w:val="en-US"/>
    </w:rPr>
  </w:style>
  <w:style w:type="paragraph" w:styleId="Textodebloque">
    <w:name w:val="Block Text"/>
    <w:basedOn w:val="Normal"/>
    <w:rsid w:val="004847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9" w:right="17" w:hanging="709"/>
      <w:jc w:val="both"/>
    </w:pPr>
    <w:rPr>
      <w:rFonts w:ascii="Arial" w:hAnsi="Arial"/>
      <w:sz w:val="22"/>
      <w:szCs w:val="20"/>
    </w:rPr>
  </w:style>
  <w:style w:type="paragraph" w:customStyle="1" w:styleId="26">
    <w:name w:val="26"/>
    <w:basedOn w:val="Normal"/>
    <w:next w:val="Sangradetextonormal"/>
    <w:rsid w:val="00484702"/>
    <w:pPr>
      <w:spacing w:before="100"/>
      <w:ind w:firstLine="170"/>
      <w:jc w:val="both"/>
    </w:pPr>
    <w:rPr>
      <w:rFonts w:ascii="Arial" w:hAnsi="Arial"/>
      <w:b/>
      <w:sz w:val="18"/>
    </w:rPr>
  </w:style>
  <w:style w:type="paragraph" w:customStyle="1" w:styleId="25">
    <w:name w:val="25"/>
    <w:basedOn w:val="Normal"/>
    <w:next w:val="Sangradetextonormal"/>
    <w:rsid w:val="00484702"/>
    <w:pPr>
      <w:spacing w:before="100"/>
      <w:ind w:firstLine="170"/>
      <w:jc w:val="both"/>
    </w:pPr>
    <w:rPr>
      <w:rFonts w:ascii="Arial" w:hAnsi="Arial"/>
      <w:b/>
      <w:sz w:val="18"/>
    </w:rPr>
  </w:style>
  <w:style w:type="paragraph" w:customStyle="1" w:styleId="24">
    <w:name w:val="24"/>
    <w:basedOn w:val="Normal"/>
    <w:next w:val="Sangradetextonormal"/>
    <w:rsid w:val="00484702"/>
    <w:pPr>
      <w:spacing w:before="100"/>
      <w:ind w:firstLine="170"/>
      <w:jc w:val="both"/>
    </w:pPr>
    <w:rPr>
      <w:rFonts w:ascii="Arial" w:hAnsi="Arial"/>
      <w:b/>
      <w:sz w:val="18"/>
    </w:rPr>
  </w:style>
  <w:style w:type="paragraph" w:customStyle="1" w:styleId="23">
    <w:name w:val="23"/>
    <w:basedOn w:val="Normal"/>
    <w:next w:val="Sangradetextonormal"/>
    <w:rsid w:val="00484702"/>
    <w:pPr>
      <w:spacing w:before="100"/>
      <w:ind w:firstLine="170"/>
      <w:jc w:val="both"/>
    </w:pPr>
    <w:rPr>
      <w:rFonts w:ascii="Arial" w:hAnsi="Arial"/>
      <w:b/>
      <w:sz w:val="18"/>
    </w:rPr>
  </w:style>
  <w:style w:type="paragraph" w:customStyle="1" w:styleId="22">
    <w:name w:val="22"/>
    <w:basedOn w:val="Normal"/>
    <w:next w:val="Sangradetextonormal"/>
    <w:rsid w:val="00484702"/>
    <w:pPr>
      <w:spacing w:before="100"/>
      <w:ind w:firstLine="170"/>
      <w:jc w:val="both"/>
    </w:pPr>
    <w:rPr>
      <w:rFonts w:ascii="Arial" w:hAnsi="Arial"/>
      <w:b/>
      <w:sz w:val="18"/>
    </w:rPr>
  </w:style>
  <w:style w:type="paragraph" w:customStyle="1" w:styleId="21">
    <w:name w:val="21"/>
    <w:basedOn w:val="Normal"/>
    <w:next w:val="Sangradetextonormal"/>
    <w:rsid w:val="00484702"/>
    <w:pPr>
      <w:spacing w:before="100"/>
      <w:ind w:firstLine="170"/>
      <w:jc w:val="both"/>
    </w:pPr>
    <w:rPr>
      <w:rFonts w:ascii="Arial" w:hAnsi="Arial"/>
      <w:b/>
      <w:sz w:val="18"/>
    </w:rPr>
  </w:style>
  <w:style w:type="paragraph" w:customStyle="1" w:styleId="20">
    <w:name w:val="20"/>
    <w:basedOn w:val="Normal"/>
    <w:next w:val="Sangradetextonormal"/>
    <w:rsid w:val="00484702"/>
    <w:pPr>
      <w:spacing w:before="100"/>
      <w:ind w:firstLine="170"/>
      <w:jc w:val="both"/>
    </w:pPr>
    <w:rPr>
      <w:rFonts w:ascii="Arial" w:hAnsi="Arial"/>
      <w:b/>
      <w:sz w:val="18"/>
    </w:rPr>
  </w:style>
  <w:style w:type="paragraph" w:customStyle="1" w:styleId="19">
    <w:name w:val="19"/>
    <w:basedOn w:val="Normal"/>
    <w:next w:val="Sangradetextonormal"/>
    <w:rsid w:val="00484702"/>
    <w:pPr>
      <w:spacing w:before="100"/>
      <w:ind w:firstLine="170"/>
      <w:jc w:val="both"/>
    </w:pPr>
    <w:rPr>
      <w:rFonts w:ascii="Arial" w:hAnsi="Arial"/>
      <w:b/>
      <w:sz w:val="18"/>
    </w:rPr>
  </w:style>
  <w:style w:type="paragraph" w:customStyle="1" w:styleId="18">
    <w:name w:val="18"/>
    <w:basedOn w:val="Normal"/>
    <w:next w:val="Sangradetextonormal"/>
    <w:rsid w:val="00484702"/>
    <w:pPr>
      <w:spacing w:before="100"/>
      <w:ind w:firstLine="170"/>
      <w:jc w:val="both"/>
    </w:pPr>
    <w:rPr>
      <w:rFonts w:ascii="Arial" w:hAnsi="Arial"/>
      <w:b/>
      <w:sz w:val="18"/>
    </w:rPr>
  </w:style>
  <w:style w:type="paragraph" w:customStyle="1" w:styleId="17">
    <w:name w:val="17"/>
    <w:basedOn w:val="Normal"/>
    <w:next w:val="Sangradetextonormal"/>
    <w:rsid w:val="00484702"/>
    <w:pPr>
      <w:spacing w:before="100"/>
      <w:ind w:firstLine="170"/>
      <w:jc w:val="both"/>
    </w:pPr>
    <w:rPr>
      <w:rFonts w:ascii="Arial" w:hAnsi="Arial"/>
      <w:b/>
      <w:sz w:val="18"/>
    </w:rPr>
  </w:style>
  <w:style w:type="paragraph" w:customStyle="1" w:styleId="16">
    <w:name w:val="16"/>
    <w:basedOn w:val="Normal"/>
    <w:next w:val="Sangradetextonormal"/>
    <w:rsid w:val="00484702"/>
    <w:pPr>
      <w:spacing w:before="100"/>
      <w:ind w:firstLine="170"/>
      <w:jc w:val="both"/>
    </w:pPr>
    <w:rPr>
      <w:rFonts w:ascii="Arial" w:hAnsi="Arial"/>
      <w:b/>
      <w:sz w:val="18"/>
    </w:rPr>
  </w:style>
  <w:style w:type="paragraph" w:customStyle="1" w:styleId="15">
    <w:name w:val="15"/>
    <w:basedOn w:val="Normal"/>
    <w:next w:val="Sangradetextonormal"/>
    <w:rsid w:val="00484702"/>
    <w:pPr>
      <w:spacing w:before="100"/>
      <w:ind w:firstLine="170"/>
      <w:jc w:val="both"/>
    </w:pPr>
    <w:rPr>
      <w:rFonts w:ascii="Arial" w:hAnsi="Arial"/>
      <w:b/>
      <w:sz w:val="18"/>
    </w:rPr>
  </w:style>
  <w:style w:type="paragraph" w:customStyle="1" w:styleId="14">
    <w:name w:val="14"/>
    <w:basedOn w:val="Normal"/>
    <w:next w:val="Sangradetextonormal"/>
    <w:rsid w:val="00484702"/>
    <w:pPr>
      <w:spacing w:before="100"/>
      <w:ind w:firstLine="170"/>
      <w:jc w:val="both"/>
    </w:pPr>
    <w:rPr>
      <w:rFonts w:ascii="Arial" w:hAnsi="Arial"/>
      <w:b/>
      <w:sz w:val="18"/>
    </w:rPr>
  </w:style>
  <w:style w:type="paragraph" w:customStyle="1" w:styleId="13">
    <w:name w:val="13"/>
    <w:basedOn w:val="Normal"/>
    <w:next w:val="Sangradetextonormal"/>
    <w:rsid w:val="00484702"/>
    <w:pPr>
      <w:spacing w:before="100"/>
      <w:ind w:firstLine="170"/>
      <w:jc w:val="both"/>
    </w:pPr>
    <w:rPr>
      <w:rFonts w:ascii="Arial" w:hAnsi="Arial"/>
      <w:b/>
      <w:sz w:val="18"/>
    </w:rPr>
  </w:style>
  <w:style w:type="paragraph" w:customStyle="1" w:styleId="12">
    <w:name w:val="12"/>
    <w:basedOn w:val="Normal"/>
    <w:next w:val="Sangradetextonormal"/>
    <w:rsid w:val="00484702"/>
    <w:pPr>
      <w:spacing w:before="100"/>
      <w:ind w:firstLine="170"/>
      <w:jc w:val="both"/>
    </w:pPr>
    <w:rPr>
      <w:rFonts w:ascii="Arial" w:hAnsi="Arial"/>
      <w:b/>
      <w:sz w:val="18"/>
    </w:rPr>
  </w:style>
  <w:style w:type="paragraph" w:customStyle="1" w:styleId="11">
    <w:name w:val="11"/>
    <w:basedOn w:val="Normal"/>
    <w:next w:val="Sangradetextonormal"/>
    <w:rsid w:val="00484702"/>
    <w:pPr>
      <w:spacing w:before="100"/>
      <w:ind w:firstLine="170"/>
      <w:jc w:val="both"/>
    </w:pPr>
    <w:rPr>
      <w:rFonts w:ascii="Arial" w:hAnsi="Arial"/>
      <w:b/>
      <w:sz w:val="18"/>
    </w:rPr>
  </w:style>
  <w:style w:type="paragraph" w:customStyle="1" w:styleId="10">
    <w:name w:val="10"/>
    <w:basedOn w:val="Normal"/>
    <w:next w:val="Sangradetextonormal"/>
    <w:rsid w:val="00484702"/>
    <w:pPr>
      <w:spacing w:before="100"/>
      <w:ind w:firstLine="170"/>
      <w:jc w:val="both"/>
    </w:pPr>
    <w:rPr>
      <w:rFonts w:ascii="Arial" w:hAnsi="Arial"/>
      <w:b/>
      <w:sz w:val="18"/>
    </w:rPr>
  </w:style>
  <w:style w:type="paragraph" w:customStyle="1" w:styleId="9">
    <w:name w:val="9"/>
    <w:basedOn w:val="Normal"/>
    <w:next w:val="Sangradetextonormal"/>
    <w:rsid w:val="00484702"/>
    <w:pPr>
      <w:spacing w:before="100"/>
      <w:ind w:firstLine="170"/>
      <w:jc w:val="both"/>
    </w:pPr>
    <w:rPr>
      <w:rFonts w:ascii="Arial" w:hAnsi="Arial"/>
      <w:b/>
      <w:sz w:val="18"/>
    </w:rPr>
  </w:style>
  <w:style w:type="paragraph" w:customStyle="1" w:styleId="8">
    <w:name w:val="8"/>
    <w:basedOn w:val="Normal"/>
    <w:next w:val="Sangradetextonormal"/>
    <w:rsid w:val="00484702"/>
    <w:pPr>
      <w:spacing w:before="100"/>
      <w:ind w:firstLine="170"/>
      <w:jc w:val="both"/>
    </w:pPr>
    <w:rPr>
      <w:rFonts w:ascii="Arial" w:hAnsi="Arial"/>
      <w:b/>
      <w:sz w:val="18"/>
    </w:rPr>
  </w:style>
  <w:style w:type="paragraph" w:customStyle="1" w:styleId="7">
    <w:name w:val="7"/>
    <w:basedOn w:val="Normal"/>
    <w:next w:val="Sangradetextonormal"/>
    <w:rsid w:val="00484702"/>
    <w:pPr>
      <w:spacing w:before="100"/>
      <w:ind w:firstLine="170"/>
      <w:jc w:val="both"/>
    </w:pPr>
    <w:rPr>
      <w:rFonts w:ascii="Arial" w:hAnsi="Arial"/>
      <w:b/>
      <w:sz w:val="18"/>
    </w:rPr>
  </w:style>
  <w:style w:type="paragraph" w:styleId="NormalWeb">
    <w:name w:val="Normal (Web)"/>
    <w:aliases w:val="Normal (Web)1 Car,Normal (Web)1 Car Car,Normal (Web)1 Car Car Car Car Car Car Car Car Car Car Car Car Car Car Car Car Car Car Car Car Car Car Car Car Car Car Car Car Car,Normal (Web)1 Car Car Car,Normal (Web)1 Car Car1 Car Car"/>
    <w:basedOn w:val="Normal"/>
    <w:link w:val="NormalWebCar"/>
    <w:rsid w:val="00484702"/>
    <w:pPr>
      <w:spacing w:before="100" w:beforeAutospacing="1" w:after="100" w:afterAutospacing="1"/>
    </w:pPr>
  </w:style>
  <w:style w:type="character" w:customStyle="1" w:styleId="NormalWebCar">
    <w:name w:val="Normal (Web) Car"/>
    <w:aliases w:val="Normal (Web)1 Car Car1,Normal (Web)1 Car Car Car1,Normal (Web)1 Car Car Car Car Car Car Car Car Car Car Car Car Car Car Car Car Car Car Car Car Car Car Car Car Car Car Car Car Car Car,Normal (Web)1 Car Car Car Car"/>
    <w:link w:val="NormalWeb"/>
    <w:rsid w:val="00484702"/>
    <w:rPr>
      <w:sz w:val="24"/>
      <w:szCs w:val="24"/>
      <w:lang w:val="es-ES" w:eastAsia="es-ES"/>
    </w:rPr>
  </w:style>
  <w:style w:type="paragraph" w:customStyle="1" w:styleId="6">
    <w:name w:val="6"/>
    <w:basedOn w:val="Normal"/>
    <w:next w:val="Sangradetextonormal"/>
    <w:rsid w:val="00484702"/>
    <w:pPr>
      <w:spacing w:before="100"/>
      <w:ind w:firstLine="170"/>
      <w:jc w:val="both"/>
    </w:pPr>
    <w:rPr>
      <w:rFonts w:ascii="Arial" w:hAnsi="Arial"/>
      <w:b/>
      <w:sz w:val="18"/>
    </w:rPr>
  </w:style>
  <w:style w:type="paragraph" w:customStyle="1" w:styleId="5">
    <w:name w:val="5"/>
    <w:basedOn w:val="Normal"/>
    <w:next w:val="Sangradetextonormal"/>
    <w:rsid w:val="00484702"/>
    <w:pPr>
      <w:spacing w:before="100"/>
      <w:ind w:firstLine="170"/>
      <w:jc w:val="both"/>
    </w:pPr>
    <w:rPr>
      <w:rFonts w:ascii="Arial" w:hAnsi="Arial"/>
      <w:b/>
      <w:sz w:val="18"/>
    </w:rPr>
  </w:style>
  <w:style w:type="paragraph" w:customStyle="1" w:styleId="4">
    <w:name w:val="4"/>
    <w:basedOn w:val="Normal"/>
    <w:next w:val="Sangradetextonormal"/>
    <w:rsid w:val="00484702"/>
    <w:pPr>
      <w:spacing w:before="100"/>
      <w:ind w:firstLine="170"/>
      <w:jc w:val="both"/>
    </w:pPr>
    <w:rPr>
      <w:rFonts w:ascii="Arial" w:hAnsi="Arial"/>
      <w:b/>
      <w:sz w:val="18"/>
    </w:rPr>
  </w:style>
  <w:style w:type="paragraph" w:customStyle="1" w:styleId="3">
    <w:name w:val="3"/>
    <w:basedOn w:val="Normal"/>
    <w:next w:val="Sangradetextonormal"/>
    <w:rsid w:val="00484702"/>
    <w:pPr>
      <w:ind w:left="708"/>
      <w:jc w:val="both"/>
    </w:pPr>
    <w:rPr>
      <w:sz w:val="32"/>
    </w:rPr>
  </w:style>
  <w:style w:type="paragraph" w:customStyle="1" w:styleId="2">
    <w:name w:val="2"/>
    <w:basedOn w:val="Normal"/>
    <w:next w:val="Sangradetextonormal"/>
    <w:rsid w:val="00484702"/>
    <w:pPr>
      <w:spacing w:before="100"/>
      <w:ind w:firstLine="170"/>
      <w:jc w:val="both"/>
    </w:pPr>
    <w:rPr>
      <w:rFonts w:ascii="Arial" w:hAnsi="Arial"/>
      <w:b/>
      <w:sz w:val="18"/>
    </w:rPr>
  </w:style>
  <w:style w:type="paragraph" w:styleId="Mapadeldocumento">
    <w:name w:val="Document Map"/>
    <w:basedOn w:val="Normal"/>
    <w:link w:val="MapadeldocumentoCar"/>
    <w:rsid w:val="00484702"/>
    <w:pPr>
      <w:shd w:val="clear" w:color="auto" w:fill="000080"/>
    </w:pPr>
    <w:rPr>
      <w:rFonts w:ascii="Tahoma" w:hAnsi="Tahoma" w:cs="Tahoma"/>
      <w:sz w:val="20"/>
      <w:szCs w:val="20"/>
    </w:rPr>
  </w:style>
  <w:style w:type="character" w:customStyle="1" w:styleId="MapadeldocumentoCar">
    <w:name w:val="Mapa del documento Car"/>
    <w:link w:val="Mapadeldocumento"/>
    <w:rsid w:val="00484702"/>
    <w:rPr>
      <w:rFonts w:ascii="Tahoma" w:hAnsi="Tahoma" w:cs="Tahoma"/>
      <w:shd w:val="clear" w:color="auto" w:fill="000080"/>
      <w:lang w:val="es-ES" w:eastAsia="es-ES"/>
    </w:rPr>
  </w:style>
  <w:style w:type="paragraph" w:styleId="Lista2">
    <w:name w:val="List 2"/>
    <w:basedOn w:val="Normal"/>
    <w:rsid w:val="00484702"/>
    <w:pPr>
      <w:tabs>
        <w:tab w:val="num" w:pos="1107"/>
      </w:tabs>
      <w:ind w:left="1107" w:hanging="567"/>
    </w:pPr>
    <w:rPr>
      <w:sz w:val="20"/>
      <w:szCs w:val="20"/>
    </w:rPr>
  </w:style>
  <w:style w:type="paragraph" w:customStyle="1" w:styleId="texto">
    <w:name w:val="texto"/>
    <w:basedOn w:val="Normal"/>
    <w:rsid w:val="00484702"/>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484702"/>
    <w:pPr>
      <w:tabs>
        <w:tab w:val="left" w:pos="720"/>
      </w:tabs>
      <w:spacing w:after="101" w:line="216" w:lineRule="atLeast"/>
      <w:ind w:left="720" w:hanging="432"/>
      <w:jc w:val="both"/>
    </w:pPr>
    <w:rPr>
      <w:rFonts w:ascii="Arial" w:hAnsi="Arial"/>
      <w:sz w:val="18"/>
      <w:szCs w:val="20"/>
      <w:lang w:val="es-ES_tradnl"/>
    </w:rPr>
  </w:style>
  <w:style w:type="paragraph" w:customStyle="1" w:styleId="Reglas">
    <w:name w:val="Reglas"/>
    <w:basedOn w:val="Normal"/>
    <w:rsid w:val="00484702"/>
    <w:pPr>
      <w:spacing w:after="20" w:line="288" w:lineRule="auto"/>
      <w:ind w:left="851" w:hanging="851"/>
      <w:jc w:val="both"/>
    </w:pPr>
    <w:rPr>
      <w:rFonts w:ascii="Arial" w:hAnsi="Arial"/>
      <w:szCs w:val="20"/>
    </w:rPr>
  </w:style>
  <w:style w:type="paragraph" w:customStyle="1" w:styleId="Reglitas">
    <w:name w:val="Reglitas"/>
    <w:basedOn w:val="Reglas"/>
    <w:rsid w:val="00484702"/>
    <w:pPr>
      <w:spacing w:before="40" w:after="60"/>
      <w:ind w:hanging="284"/>
    </w:pPr>
  </w:style>
  <w:style w:type="paragraph" w:customStyle="1" w:styleId="zonificacin">
    <w:name w:val="zonificación"/>
    <w:basedOn w:val="Normal"/>
    <w:rsid w:val="00484702"/>
    <w:pPr>
      <w:spacing w:after="20" w:line="288" w:lineRule="auto"/>
      <w:ind w:left="851" w:hanging="851"/>
      <w:jc w:val="both"/>
    </w:pPr>
    <w:rPr>
      <w:rFonts w:ascii="Arial" w:hAnsi="Arial"/>
      <w:szCs w:val="20"/>
    </w:rPr>
  </w:style>
  <w:style w:type="paragraph" w:customStyle="1" w:styleId="textotablaFAMILIA">
    <w:name w:val="textotablaFAMILIA"/>
    <w:basedOn w:val="Normal"/>
    <w:rsid w:val="00484702"/>
    <w:pPr>
      <w:spacing w:before="40" w:after="40"/>
    </w:pPr>
    <w:rPr>
      <w:rFonts w:ascii="Arial" w:hAnsi="Arial" w:cs="Arial"/>
      <w:b/>
      <w:bCs/>
      <w:sz w:val="20"/>
      <w:szCs w:val="20"/>
    </w:rPr>
  </w:style>
  <w:style w:type="paragraph" w:customStyle="1" w:styleId="FR2">
    <w:name w:val="FR2"/>
    <w:rsid w:val="00484702"/>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484702"/>
    <w:rPr>
      <w:sz w:val="20"/>
      <w:szCs w:val="20"/>
    </w:rPr>
  </w:style>
  <w:style w:type="paragraph" w:customStyle="1" w:styleId="FR1">
    <w:name w:val="FR1"/>
    <w:rsid w:val="00484702"/>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484702"/>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484702"/>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484702"/>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rsid w:val="00484702"/>
    <w:pPr>
      <w:ind w:firstLine="540"/>
      <w:jc w:val="both"/>
    </w:pPr>
    <w:rPr>
      <w:rFonts w:ascii="Comic Sans MS" w:eastAsia="MS Mincho" w:hAnsi="Comic Sans MS"/>
    </w:rPr>
  </w:style>
  <w:style w:type="paragraph" w:customStyle="1" w:styleId="western">
    <w:name w:val="western"/>
    <w:basedOn w:val="Normal"/>
    <w:rsid w:val="00484702"/>
    <w:pPr>
      <w:spacing w:before="100" w:beforeAutospacing="1"/>
      <w:jc w:val="both"/>
    </w:pPr>
    <w:rPr>
      <w:rFonts w:ascii="Tahoma" w:hAnsi="Tahoma" w:cs="Tahoma"/>
    </w:rPr>
  </w:style>
  <w:style w:type="character" w:styleId="Refdecomentario">
    <w:name w:val="annotation reference"/>
    <w:rsid w:val="00484702"/>
    <w:rPr>
      <w:sz w:val="16"/>
      <w:szCs w:val="16"/>
    </w:rPr>
  </w:style>
  <w:style w:type="paragraph" w:styleId="Textocomentario">
    <w:name w:val="annotation text"/>
    <w:basedOn w:val="Normal"/>
    <w:link w:val="TextocomentarioCar"/>
    <w:rsid w:val="00484702"/>
    <w:rPr>
      <w:sz w:val="20"/>
      <w:szCs w:val="20"/>
    </w:rPr>
  </w:style>
  <w:style w:type="character" w:customStyle="1" w:styleId="TextocomentarioCar">
    <w:name w:val="Texto comentario Car"/>
    <w:link w:val="Textocomentario"/>
    <w:uiPriority w:val="99"/>
    <w:rsid w:val="00484702"/>
    <w:rPr>
      <w:lang w:val="es-ES" w:eastAsia="es-ES"/>
    </w:rPr>
  </w:style>
  <w:style w:type="paragraph" w:customStyle="1" w:styleId="Tindependientemantenido">
    <w:name w:val="T. independiente mantenido"/>
    <w:basedOn w:val="Textoindependiente"/>
    <w:next w:val="Textoindependiente"/>
    <w:rsid w:val="00484702"/>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484702"/>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484702"/>
    <w:pPr>
      <w:jc w:val="center"/>
    </w:pPr>
    <w:rPr>
      <w:spacing w:val="-3"/>
      <w:sz w:val="20"/>
    </w:rPr>
  </w:style>
  <w:style w:type="paragraph" w:styleId="TDC4">
    <w:name w:val="toc 4"/>
    <w:basedOn w:val="Normal"/>
    <w:next w:val="Normal"/>
    <w:autoRedefine/>
    <w:rsid w:val="00484702"/>
    <w:pPr>
      <w:pBdr>
        <w:bottom w:val="single" w:sz="6" w:space="3" w:color="auto"/>
        <w:between w:val="single" w:sz="6" w:space="3" w:color="auto"/>
      </w:pBdr>
      <w:tabs>
        <w:tab w:val="right" w:pos="3600"/>
      </w:tabs>
      <w:spacing w:line="360" w:lineRule="atLeast"/>
    </w:pPr>
    <w:rPr>
      <w:sz w:val="22"/>
    </w:rPr>
  </w:style>
  <w:style w:type="character" w:customStyle="1" w:styleId="Textoennegrita1">
    <w:name w:val="Texto en negrita1"/>
    <w:rsid w:val="00484702"/>
    <w:rPr>
      <w:b/>
    </w:rPr>
  </w:style>
  <w:style w:type="paragraph" w:customStyle="1" w:styleId="WW-Textoindependiente3">
    <w:name w:val="WW-Texto independiente 3"/>
    <w:basedOn w:val="Normal"/>
    <w:rsid w:val="00484702"/>
    <w:pPr>
      <w:suppressAutoHyphens/>
      <w:overflowPunct w:val="0"/>
      <w:autoSpaceDE w:val="0"/>
      <w:autoSpaceDN w:val="0"/>
      <w:adjustRightInd w:val="0"/>
      <w:spacing w:after="120"/>
      <w:textAlignment w:val="baseline"/>
    </w:pPr>
    <w:rPr>
      <w:sz w:val="16"/>
      <w:szCs w:val="20"/>
      <w:lang w:eastAsia="es-MX"/>
    </w:rPr>
  </w:style>
  <w:style w:type="paragraph" w:customStyle="1" w:styleId="WW-Textoindependiente2">
    <w:name w:val="WW-Texto independiente 2"/>
    <w:basedOn w:val="Normal"/>
    <w:rsid w:val="00484702"/>
    <w:pPr>
      <w:suppressAutoHyphens/>
      <w:overflowPunct w:val="0"/>
      <w:autoSpaceDE w:val="0"/>
      <w:autoSpaceDN w:val="0"/>
      <w:adjustRightInd w:val="0"/>
      <w:spacing w:after="120" w:line="480" w:lineRule="auto"/>
      <w:textAlignment w:val="baseline"/>
    </w:pPr>
    <w:rPr>
      <w:sz w:val="20"/>
      <w:szCs w:val="20"/>
      <w:lang w:eastAsia="es-MX"/>
    </w:rPr>
  </w:style>
  <w:style w:type="paragraph" w:styleId="Sangranormal">
    <w:name w:val="Normal Indent"/>
    <w:basedOn w:val="Normal"/>
    <w:rsid w:val="00484702"/>
    <w:pPr>
      <w:ind w:left="708"/>
    </w:pPr>
    <w:rPr>
      <w:sz w:val="20"/>
      <w:szCs w:val="20"/>
    </w:rPr>
  </w:style>
  <w:style w:type="paragraph" w:customStyle="1" w:styleId="Textosinformato1">
    <w:name w:val="Texto sin formato1"/>
    <w:basedOn w:val="Normal"/>
    <w:rsid w:val="00484702"/>
    <w:pPr>
      <w:overflowPunct w:val="0"/>
      <w:autoSpaceDE w:val="0"/>
      <w:autoSpaceDN w:val="0"/>
      <w:adjustRightInd w:val="0"/>
      <w:textAlignment w:val="baseline"/>
    </w:pPr>
    <w:rPr>
      <w:rFonts w:ascii="Courier New" w:hAnsi="Courier New"/>
      <w:sz w:val="20"/>
      <w:szCs w:val="20"/>
    </w:rPr>
  </w:style>
  <w:style w:type="paragraph" w:customStyle="1" w:styleId="Direccininterior">
    <w:name w:val="Dirección interior"/>
    <w:basedOn w:val="Normal"/>
    <w:rsid w:val="00484702"/>
    <w:rPr>
      <w:sz w:val="20"/>
      <w:szCs w:val="20"/>
    </w:rPr>
  </w:style>
  <w:style w:type="character" w:styleId="Hipervnculo">
    <w:name w:val="Hyperlink"/>
    <w:rsid w:val="00484702"/>
    <w:rPr>
      <w:color w:val="0000FF"/>
      <w:u w:val="single"/>
    </w:rPr>
  </w:style>
  <w:style w:type="character" w:styleId="Hipervnculovisitado">
    <w:name w:val="FollowedHyperlink"/>
    <w:rsid w:val="00484702"/>
    <w:rPr>
      <w:color w:val="800080"/>
      <w:u w:val="single"/>
    </w:rPr>
  </w:style>
  <w:style w:type="paragraph" w:customStyle="1" w:styleId="xl22">
    <w:name w:val="xl22"/>
    <w:basedOn w:val="Normal"/>
    <w:rsid w:val="00484702"/>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23">
    <w:name w:val="xl23"/>
    <w:basedOn w:val="Normal"/>
    <w:rsid w:val="00484702"/>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25">
    <w:name w:val="xl25"/>
    <w:basedOn w:val="Normal"/>
    <w:rsid w:val="0048470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Normal"/>
    <w:rsid w:val="00484702"/>
    <w:pPr>
      <w:pBdr>
        <w:bottom w:val="single" w:sz="4" w:space="0" w:color="auto"/>
        <w:right w:val="single" w:sz="4" w:space="0" w:color="auto"/>
      </w:pBdr>
      <w:spacing w:before="100" w:beforeAutospacing="1" w:after="100" w:afterAutospacing="1"/>
    </w:pPr>
  </w:style>
  <w:style w:type="paragraph" w:customStyle="1" w:styleId="xl27">
    <w:name w:val="xl27"/>
    <w:basedOn w:val="Normal"/>
    <w:rsid w:val="0048470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Normal"/>
    <w:rsid w:val="00484702"/>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9">
    <w:name w:val="xl29"/>
    <w:basedOn w:val="Normal"/>
    <w:rsid w:val="004847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0">
    <w:name w:val="xl30"/>
    <w:basedOn w:val="Normal"/>
    <w:rsid w:val="0048470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Normal"/>
    <w:rsid w:val="0048470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484702"/>
    <w:pPr>
      <w:pBdr>
        <w:left w:val="single" w:sz="4" w:space="0" w:color="auto"/>
        <w:right w:val="single" w:sz="4" w:space="0" w:color="auto"/>
      </w:pBdr>
      <w:spacing w:before="100" w:beforeAutospacing="1" w:after="100" w:afterAutospacing="1"/>
      <w:jc w:val="center"/>
    </w:pPr>
  </w:style>
  <w:style w:type="paragraph" w:customStyle="1" w:styleId="xl33">
    <w:name w:val="xl33"/>
    <w:basedOn w:val="Normal"/>
    <w:rsid w:val="0048470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
    <w:name w:val="xl34"/>
    <w:basedOn w:val="Normal"/>
    <w:rsid w:val="00484702"/>
    <w:pPr>
      <w:pBdr>
        <w:top w:val="single" w:sz="4" w:space="0" w:color="auto"/>
        <w:right w:val="single" w:sz="4" w:space="0" w:color="auto"/>
      </w:pBdr>
      <w:spacing w:before="100" w:beforeAutospacing="1" w:after="100" w:afterAutospacing="1"/>
    </w:pPr>
  </w:style>
  <w:style w:type="paragraph" w:customStyle="1" w:styleId="xl35">
    <w:name w:val="xl35"/>
    <w:basedOn w:val="Normal"/>
    <w:rsid w:val="00484702"/>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36">
    <w:name w:val="xl36"/>
    <w:basedOn w:val="Normal"/>
    <w:rsid w:val="00484702"/>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ANOTACION">
    <w:name w:val="ANOTACION"/>
    <w:basedOn w:val="Normal"/>
    <w:rsid w:val="00484702"/>
    <w:pPr>
      <w:spacing w:before="101" w:after="101" w:line="216" w:lineRule="atLeast"/>
      <w:jc w:val="center"/>
    </w:pPr>
    <w:rPr>
      <w:b/>
      <w:sz w:val="18"/>
      <w:szCs w:val="20"/>
      <w:lang w:val="es-ES_tradnl"/>
    </w:rPr>
  </w:style>
  <w:style w:type="paragraph" w:customStyle="1" w:styleId="Normal0">
    <w:name w:val="[Normal]"/>
    <w:rsid w:val="00484702"/>
    <w:pPr>
      <w:widowControl w:val="0"/>
      <w:autoSpaceDE w:val="0"/>
      <w:autoSpaceDN w:val="0"/>
      <w:adjustRightInd w:val="0"/>
    </w:pPr>
    <w:rPr>
      <w:rFonts w:ascii="Arial" w:hAnsi="Arial" w:cs="Arial"/>
      <w:sz w:val="24"/>
      <w:szCs w:val="24"/>
      <w:lang w:val="es-ES" w:eastAsia="es-ES"/>
    </w:rPr>
  </w:style>
  <w:style w:type="paragraph" w:customStyle="1" w:styleId="34">
    <w:name w:val="34"/>
    <w:basedOn w:val="Normal"/>
    <w:next w:val="Sangradetextonormal"/>
    <w:rsid w:val="00484702"/>
    <w:pPr>
      <w:spacing w:before="100"/>
      <w:ind w:firstLine="170"/>
      <w:jc w:val="both"/>
    </w:pPr>
    <w:rPr>
      <w:rFonts w:ascii="Arial" w:hAnsi="Arial"/>
      <w:b/>
      <w:sz w:val="18"/>
    </w:rPr>
  </w:style>
  <w:style w:type="paragraph" w:customStyle="1" w:styleId="FR4">
    <w:name w:val="FR4"/>
    <w:rsid w:val="00484702"/>
    <w:pPr>
      <w:widowControl w:val="0"/>
      <w:autoSpaceDE w:val="0"/>
      <w:autoSpaceDN w:val="0"/>
      <w:adjustRightInd w:val="0"/>
      <w:spacing w:line="960" w:lineRule="auto"/>
    </w:pPr>
    <w:rPr>
      <w:rFonts w:ascii="Arial" w:hAnsi="Arial" w:cs="Arial"/>
      <w:sz w:val="12"/>
      <w:szCs w:val="12"/>
      <w:lang w:val="es-ES_tradnl"/>
    </w:rPr>
  </w:style>
  <w:style w:type="paragraph" w:customStyle="1" w:styleId="33">
    <w:name w:val="33"/>
    <w:basedOn w:val="Normal"/>
    <w:next w:val="Sangradetextonormal"/>
    <w:rsid w:val="00484702"/>
    <w:pPr>
      <w:spacing w:before="100"/>
      <w:ind w:firstLine="170"/>
      <w:jc w:val="both"/>
    </w:pPr>
    <w:rPr>
      <w:rFonts w:ascii="Arial" w:hAnsi="Arial"/>
      <w:b/>
      <w:sz w:val="18"/>
    </w:rPr>
  </w:style>
  <w:style w:type="paragraph" w:customStyle="1" w:styleId="Epgrafe1">
    <w:name w:val="Epígrafe1"/>
    <w:basedOn w:val="Normal"/>
    <w:next w:val="Normal"/>
    <w:qFormat/>
    <w:rsid w:val="00484702"/>
    <w:pPr>
      <w:jc w:val="center"/>
    </w:pPr>
    <w:rPr>
      <w:rFonts w:ascii="Arial" w:hAnsi="Arial"/>
      <w:b/>
      <w:bCs/>
    </w:rPr>
  </w:style>
  <w:style w:type="paragraph" w:customStyle="1" w:styleId="32">
    <w:name w:val="32"/>
    <w:basedOn w:val="Normal"/>
    <w:next w:val="Sangradetextonormal"/>
    <w:rsid w:val="00484702"/>
    <w:pPr>
      <w:spacing w:line="480" w:lineRule="auto"/>
      <w:ind w:firstLine="708"/>
      <w:jc w:val="both"/>
    </w:pPr>
    <w:rPr>
      <w:rFonts w:eastAsia="MS Mincho"/>
    </w:rPr>
  </w:style>
  <w:style w:type="paragraph" w:customStyle="1" w:styleId="Texto0">
    <w:name w:val="Texto"/>
    <w:basedOn w:val="Normal"/>
    <w:rsid w:val="00484702"/>
    <w:pPr>
      <w:jc w:val="both"/>
    </w:pPr>
    <w:rPr>
      <w:rFonts w:ascii="CG Times" w:hAnsi="CG Times"/>
      <w:szCs w:val="20"/>
    </w:rPr>
  </w:style>
  <w:style w:type="paragraph" w:styleId="Listaconvietas2">
    <w:name w:val="List Bullet 2"/>
    <w:basedOn w:val="Normal"/>
    <w:autoRedefine/>
    <w:rsid w:val="00484702"/>
    <w:pPr>
      <w:snapToGrid w:val="0"/>
      <w:jc w:val="both"/>
    </w:pPr>
    <w:rPr>
      <w:rFonts w:ascii="CG Times" w:hAnsi="CG Times"/>
      <w:b/>
      <w:sz w:val="20"/>
      <w:szCs w:val="20"/>
    </w:rPr>
  </w:style>
  <w:style w:type="paragraph" w:customStyle="1" w:styleId="Infodocumentosadjuntos">
    <w:name w:val="Info documentos adjuntos"/>
    <w:basedOn w:val="Normal"/>
    <w:rsid w:val="00484702"/>
    <w:rPr>
      <w:sz w:val="20"/>
      <w:szCs w:val="20"/>
    </w:rPr>
  </w:style>
  <w:style w:type="paragraph" w:customStyle="1" w:styleId="Lneadereferencia">
    <w:name w:val="Línea de referencia"/>
    <w:basedOn w:val="Textoindependiente"/>
    <w:rsid w:val="00484702"/>
    <w:pPr>
      <w:spacing w:after="0"/>
      <w:ind w:right="0"/>
      <w:jc w:val="center"/>
    </w:pPr>
    <w:rPr>
      <w:rFonts w:ascii="Univers" w:hAnsi="Univers" w:cs="Times New Roman"/>
      <w:b/>
      <w:lang w:val="es-ES_tradnl"/>
    </w:rPr>
  </w:style>
  <w:style w:type="character" w:customStyle="1" w:styleId="spelle">
    <w:name w:val="spelle"/>
    <w:rsid w:val="00484702"/>
  </w:style>
  <w:style w:type="paragraph" w:customStyle="1" w:styleId="Estilo1a">
    <w:name w:val="Estilo1a"/>
    <w:basedOn w:val="Normal"/>
    <w:autoRedefine/>
    <w:rsid w:val="00484702"/>
    <w:pPr>
      <w:jc w:val="center"/>
    </w:pPr>
    <w:rPr>
      <w:rFonts w:ascii="Arial" w:hAnsi="Arial" w:cs="Arial"/>
      <w:b/>
      <w:w w:val="150"/>
    </w:rPr>
  </w:style>
  <w:style w:type="paragraph" w:customStyle="1" w:styleId="TextoCar">
    <w:name w:val="Texto Car"/>
    <w:basedOn w:val="Normal"/>
    <w:rsid w:val="00484702"/>
    <w:pPr>
      <w:spacing w:after="101" w:line="216" w:lineRule="exact"/>
      <w:ind w:firstLine="288"/>
      <w:jc w:val="both"/>
    </w:pPr>
    <w:rPr>
      <w:rFonts w:ascii="Arial" w:hAnsi="Arial" w:cs="Arial"/>
      <w:sz w:val="18"/>
      <w:szCs w:val="18"/>
    </w:rPr>
  </w:style>
  <w:style w:type="paragraph" w:styleId="Asuntodelcomentario">
    <w:name w:val="annotation subject"/>
    <w:basedOn w:val="Textocomentario"/>
    <w:next w:val="Textocomentario"/>
    <w:link w:val="AsuntodelcomentarioCar"/>
    <w:rsid w:val="00484702"/>
    <w:pPr>
      <w:widowControl w:val="0"/>
      <w:adjustRightInd w:val="0"/>
      <w:spacing w:line="360" w:lineRule="atLeast"/>
      <w:jc w:val="both"/>
      <w:textAlignment w:val="baseline"/>
    </w:pPr>
    <w:rPr>
      <w:b/>
      <w:bCs/>
    </w:rPr>
  </w:style>
  <w:style w:type="character" w:customStyle="1" w:styleId="AsuntodelcomentarioCar">
    <w:name w:val="Asunto del comentario Car"/>
    <w:link w:val="Asuntodelcomentario"/>
    <w:uiPriority w:val="99"/>
    <w:rsid w:val="00484702"/>
    <w:rPr>
      <w:b/>
      <w:bCs/>
      <w:lang w:val="es-ES" w:eastAsia="es-ES"/>
    </w:rPr>
  </w:style>
  <w:style w:type="character" w:customStyle="1" w:styleId="relacionado">
    <w:name w:val="relacionado"/>
    <w:rsid w:val="00484702"/>
  </w:style>
  <w:style w:type="paragraph" w:styleId="Lista3">
    <w:name w:val="List 3"/>
    <w:basedOn w:val="Normal"/>
    <w:rsid w:val="00484702"/>
    <w:pPr>
      <w:ind w:left="1134"/>
    </w:pPr>
    <w:rPr>
      <w:sz w:val="20"/>
      <w:szCs w:val="20"/>
    </w:rPr>
  </w:style>
  <w:style w:type="paragraph" w:styleId="Encabezadodemensaje">
    <w:name w:val="Message Header"/>
    <w:basedOn w:val="Normal"/>
    <w:link w:val="EncabezadodemensajeCar"/>
    <w:rsid w:val="0048470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link w:val="Encabezadodemensaje"/>
    <w:rsid w:val="00484702"/>
    <w:rPr>
      <w:rFonts w:ascii="Arial" w:hAnsi="Arial" w:cs="Arial"/>
      <w:sz w:val="24"/>
      <w:szCs w:val="24"/>
      <w:shd w:val="pct20" w:color="auto" w:fill="auto"/>
      <w:lang w:val="es-ES" w:eastAsia="es-ES"/>
    </w:rPr>
  </w:style>
  <w:style w:type="paragraph" w:customStyle="1" w:styleId="INICC">
    <w:name w:val="INICC"/>
    <w:basedOn w:val="Normal"/>
    <w:autoRedefine/>
    <w:rsid w:val="00484702"/>
    <w:pPr>
      <w:jc w:val="both"/>
    </w:pPr>
    <w:rPr>
      <w:rFonts w:ascii="ZapfHumnst Dm BT" w:hAnsi="ZapfHumnst Dm BT"/>
      <w:sz w:val="22"/>
    </w:rPr>
  </w:style>
  <w:style w:type="character" w:customStyle="1" w:styleId="subheaderestilo14">
    <w:name w:val="subheader estilo14"/>
    <w:rsid w:val="00484702"/>
  </w:style>
  <w:style w:type="paragraph" w:styleId="Cierre">
    <w:name w:val="Closing"/>
    <w:basedOn w:val="Normal"/>
    <w:link w:val="CierreCar"/>
    <w:rsid w:val="00484702"/>
    <w:pPr>
      <w:ind w:left="4252"/>
    </w:pPr>
    <w:rPr>
      <w:sz w:val="20"/>
      <w:szCs w:val="20"/>
    </w:rPr>
  </w:style>
  <w:style w:type="character" w:customStyle="1" w:styleId="CierreCar">
    <w:name w:val="Cierre Car"/>
    <w:link w:val="Cierre"/>
    <w:rsid w:val="00484702"/>
    <w:rPr>
      <w:lang w:val="es-ES" w:eastAsia="es-ES"/>
    </w:rPr>
  </w:style>
  <w:style w:type="paragraph" w:styleId="Firma">
    <w:name w:val="Signature"/>
    <w:basedOn w:val="Normal"/>
    <w:link w:val="FirmaCar"/>
    <w:rsid w:val="00484702"/>
    <w:pPr>
      <w:ind w:left="4252"/>
    </w:pPr>
    <w:rPr>
      <w:sz w:val="20"/>
      <w:szCs w:val="20"/>
    </w:rPr>
  </w:style>
  <w:style w:type="character" w:customStyle="1" w:styleId="FirmaCar">
    <w:name w:val="Firma Car"/>
    <w:link w:val="Firma"/>
    <w:rsid w:val="00484702"/>
    <w:rPr>
      <w:lang w:val="es-ES" w:eastAsia="es-ES"/>
    </w:rPr>
  </w:style>
  <w:style w:type="paragraph" w:customStyle="1" w:styleId="Nivel1">
    <w:name w:val="Nivel 1"/>
    <w:basedOn w:val="Normal"/>
    <w:rsid w:val="00484702"/>
    <w:pPr>
      <w:jc w:val="both"/>
    </w:pPr>
    <w:rPr>
      <w:rFonts w:ascii="Tahoma" w:hAnsi="Tahoma"/>
      <w:sz w:val="20"/>
      <w:szCs w:val="20"/>
    </w:rPr>
  </w:style>
  <w:style w:type="character" w:customStyle="1" w:styleId="eacep">
    <w:name w:val="eacep"/>
    <w:rsid w:val="00484702"/>
  </w:style>
  <w:style w:type="paragraph" w:customStyle="1" w:styleId="INCISO">
    <w:name w:val="INCISO"/>
    <w:basedOn w:val="Normal"/>
    <w:rsid w:val="00484702"/>
    <w:pPr>
      <w:tabs>
        <w:tab w:val="left" w:pos="1080"/>
      </w:tabs>
      <w:spacing w:after="101" w:line="216" w:lineRule="exact"/>
      <w:ind w:left="1080" w:hanging="360"/>
      <w:jc w:val="both"/>
    </w:pPr>
    <w:rPr>
      <w:rFonts w:ascii="Arial" w:hAnsi="Arial" w:cs="Arial"/>
      <w:sz w:val="18"/>
      <w:szCs w:val="20"/>
    </w:rPr>
  </w:style>
  <w:style w:type="paragraph" w:customStyle="1" w:styleId="31">
    <w:name w:val="31"/>
    <w:basedOn w:val="Normal"/>
    <w:next w:val="Sangradetextonormal"/>
    <w:rsid w:val="00484702"/>
    <w:pPr>
      <w:spacing w:line="480" w:lineRule="auto"/>
      <w:ind w:firstLine="708"/>
      <w:jc w:val="both"/>
    </w:pPr>
    <w:rPr>
      <w:rFonts w:eastAsia="MS Mincho"/>
    </w:rPr>
  </w:style>
  <w:style w:type="paragraph" w:customStyle="1" w:styleId="Artculo">
    <w:name w:val="Artículo"/>
    <w:basedOn w:val="Normal"/>
    <w:autoRedefine/>
    <w:rsid w:val="00484702"/>
    <w:pPr>
      <w:tabs>
        <w:tab w:val="left" w:pos="900"/>
        <w:tab w:val="left" w:pos="1080"/>
        <w:tab w:val="left" w:pos="1440"/>
        <w:tab w:val="left" w:pos="1620"/>
        <w:tab w:val="left" w:pos="1800"/>
      </w:tabs>
      <w:jc w:val="both"/>
    </w:pPr>
    <w:rPr>
      <w:rFonts w:ascii="Arial" w:hAnsi="Arial"/>
      <w:lang w:val="es-ES_tradnl" w:bidi="he-IL"/>
    </w:rPr>
  </w:style>
  <w:style w:type="character" w:customStyle="1" w:styleId="CarCarCarCarCar1">
    <w:name w:val="Car Car Car Car Car1"/>
    <w:rsid w:val="00484702"/>
    <w:rPr>
      <w:rFonts w:ascii="Univers" w:hAnsi="Univers"/>
      <w:b/>
      <w:sz w:val="22"/>
      <w:lang w:val="es-ES_tradnl" w:eastAsia="es-ES" w:bidi="ar-SA"/>
    </w:rPr>
  </w:style>
  <w:style w:type="character" w:customStyle="1" w:styleId="CarCarCarCarCarCarCarCarCarCar1">
    <w:name w:val="Car Car Car Car Car Car Car Car Car Car1"/>
    <w:rsid w:val="00484702"/>
    <w:rPr>
      <w:rFonts w:ascii="Univers" w:hAnsi="Univers"/>
      <w:b/>
      <w:sz w:val="22"/>
      <w:lang w:val="es-ES_tradnl" w:eastAsia="es-ES" w:bidi="ar-SA"/>
    </w:rPr>
  </w:style>
  <w:style w:type="paragraph" w:customStyle="1" w:styleId="Dictamen">
    <w:name w:val="Dictamen"/>
    <w:basedOn w:val="Normal"/>
    <w:next w:val="Normal"/>
    <w:rsid w:val="00484702"/>
    <w:pPr>
      <w:autoSpaceDE w:val="0"/>
      <w:autoSpaceDN w:val="0"/>
      <w:adjustRightInd w:val="0"/>
    </w:pPr>
    <w:rPr>
      <w:rFonts w:ascii="GJCKMI+TimesNewRoman,Bold" w:hAnsi="GJCKMI+TimesNewRoman,Bold"/>
    </w:rPr>
  </w:style>
  <w:style w:type="character" w:customStyle="1" w:styleId="texto1">
    <w:name w:val="texto1"/>
    <w:rsid w:val="00484702"/>
    <w:rPr>
      <w:rFonts w:ascii="Verdana" w:hAnsi="Verdana" w:hint="default"/>
      <w:color w:val="000000"/>
      <w:sz w:val="17"/>
      <w:szCs w:val="17"/>
    </w:rPr>
  </w:style>
  <w:style w:type="paragraph" w:customStyle="1" w:styleId="estilo20">
    <w:name w:val="estilo2"/>
    <w:basedOn w:val="Normal"/>
    <w:rsid w:val="00484702"/>
    <w:pPr>
      <w:spacing w:before="100" w:beforeAutospacing="1" w:after="100" w:afterAutospacing="1"/>
    </w:pPr>
    <w:rPr>
      <w:color w:val="999900"/>
    </w:rPr>
  </w:style>
  <w:style w:type="character" w:customStyle="1" w:styleId="CarCarCarCarCarCarCarCarCarCarCar">
    <w:name w:val="Car Car Car Car Car Car Car Car Car Car Car"/>
    <w:rsid w:val="00484702"/>
    <w:rPr>
      <w:rFonts w:ascii="Univers" w:hAnsi="Univers"/>
      <w:b/>
      <w:sz w:val="22"/>
      <w:lang w:val="es-ES_tradnl" w:eastAsia="es-ES" w:bidi="ar-SA"/>
    </w:rPr>
  </w:style>
  <w:style w:type="character" w:customStyle="1" w:styleId="Car">
    <w:name w:val="Car"/>
    <w:rsid w:val="00484702"/>
    <w:rPr>
      <w:rFonts w:ascii="Univers" w:hAnsi="Univers"/>
      <w:b/>
      <w:sz w:val="22"/>
      <w:lang w:val="es-ES_tradnl" w:eastAsia="es-ES" w:bidi="ar-SA"/>
    </w:rPr>
  </w:style>
  <w:style w:type="character" w:customStyle="1" w:styleId="Ttulo31">
    <w:name w:val="Título 31"/>
    <w:aliases w:val=" Car Car1, Car Car Car Car1, Car Car Car Car Car Car Car1, Car Car Car Car Car Car Car Car Car1, Car Car Car Car Car Car Car Car Car Car2, Car Car Car Car Car Car Car Car1, Car Car Car Car Car2, Car Car Car Car2,Car Car1,Car Car Car Car1"/>
    <w:rsid w:val="00484702"/>
    <w:rPr>
      <w:rFonts w:ascii="Univers" w:hAnsi="Univers"/>
      <w:b/>
      <w:sz w:val="22"/>
      <w:lang w:val="es-ES_tradnl" w:eastAsia="es-ES" w:bidi="ar-SA"/>
    </w:rPr>
  </w:style>
  <w:style w:type="paragraph" w:customStyle="1" w:styleId="ecmsonormal">
    <w:name w:val="ec_msonormal"/>
    <w:basedOn w:val="Normal"/>
    <w:rsid w:val="00484702"/>
    <w:pPr>
      <w:spacing w:before="100" w:beforeAutospacing="1" w:after="100" w:afterAutospacing="1"/>
    </w:pPr>
  </w:style>
  <w:style w:type="paragraph" w:customStyle="1" w:styleId="Textopredeterminado">
    <w:name w:val="Texto predeterminado"/>
    <w:basedOn w:val="Normal"/>
    <w:rsid w:val="00484702"/>
    <w:pPr>
      <w:overflowPunct w:val="0"/>
      <w:autoSpaceDE w:val="0"/>
      <w:autoSpaceDN w:val="0"/>
      <w:adjustRightInd w:val="0"/>
      <w:textAlignment w:val="baseline"/>
    </w:pPr>
    <w:rPr>
      <w:szCs w:val="20"/>
      <w:lang w:val="en-US"/>
    </w:rPr>
  </w:style>
  <w:style w:type="character" w:customStyle="1" w:styleId="TextonotaalfinalCar">
    <w:name w:val="Texto nota al final Car"/>
    <w:link w:val="Textonotaalfinal"/>
    <w:uiPriority w:val="99"/>
    <w:semiHidden/>
    <w:rsid w:val="00484702"/>
    <w:rPr>
      <w:lang w:val="es-ES" w:eastAsia="es-ES"/>
    </w:rPr>
  </w:style>
  <w:style w:type="paragraph" w:styleId="Listaconvietas">
    <w:name w:val="List Bullet"/>
    <w:basedOn w:val="Normal"/>
    <w:autoRedefine/>
    <w:rsid w:val="00484702"/>
    <w:pPr>
      <w:numPr>
        <w:numId w:val="3"/>
      </w:numPr>
    </w:pPr>
    <w:rPr>
      <w:sz w:val="20"/>
      <w:szCs w:val="20"/>
    </w:rPr>
  </w:style>
  <w:style w:type="paragraph" w:customStyle="1" w:styleId="ndescripcionseccionp">
    <w:name w:val="ndescripcionseccionp"/>
    <w:basedOn w:val="Normal"/>
    <w:rsid w:val="00484702"/>
    <w:pPr>
      <w:spacing w:before="100" w:beforeAutospacing="1" w:after="100" w:afterAutospacing="1"/>
      <w:jc w:val="both"/>
    </w:pPr>
    <w:rPr>
      <w:rFonts w:ascii="Arial" w:hAnsi="Arial" w:cs="Arial"/>
      <w:color w:val="666666"/>
      <w:sz w:val="20"/>
      <w:szCs w:val="20"/>
    </w:rPr>
  </w:style>
  <w:style w:type="paragraph" w:styleId="Sinespaciado">
    <w:name w:val="No Spacing"/>
    <w:uiPriority w:val="1"/>
    <w:qFormat/>
    <w:rsid w:val="00484702"/>
    <w:rPr>
      <w:rFonts w:ascii="Calibri" w:eastAsia="Calibri" w:hAnsi="Calibri"/>
      <w:sz w:val="22"/>
      <w:szCs w:val="22"/>
      <w:lang w:val="es-ES" w:eastAsia="en-US"/>
    </w:rPr>
  </w:style>
  <w:style w:type="paragraph" w:customStyle="1" w:styleId="Estilo16ptoInterlineado1lneas">
    <w:name w:val="Estilo 16 pto Interlineado:  1 líneas"/>
    <w:basedOn w:val="Normal"/>
    <w:rsid w:val="00484702"/>
    <w:pPr>
      <w:spacing w:line="360" w:lineRule="auto"/>
    </w:pPr>
    <w:rPr>
      <w:sz w:val="32"/>
      <w:szCs w:val="20"/>
    </w:rPr>
  </w:style>
  <w:style w:type="paragraph" w:customStyle="1" w:styleId="Articulos">
    <w:name w:val="Articulos"/>
    <w:autoRedefine/>
    <w:qFormat/>
    <w:rsid w:val="00484702"/>
    <w:pPr>
      <w:jc w:val="both"/>
    </w:pPr>
    <w:rPr>
      <w:rFonts w:ascii="Arial" w:eastAsia="Calibri" w:hAnsi="Arial" w:cs="Arial"/>
      <w:sz w:val="24"/>
      <w:szCs w:val="22"/>
      <w:lang w:eastAsia="en-US"/>
    </w:rPr>
  </w:style>
  <w:style w:type="paragraph" w:customStyle="1" w:styleId="Cuerpo">
    <w:name w:val="Cuerpo"/>
    <w:basedOn w:val="Normal"/>
    <w:rsid w:val="00484702"/>
    <w:pPr>
      <w:jc w:val="both"/>
    </w:pPr>
    <w:rPr>
      <w:rFonts w:ascii="Arial" w:hAnsi="Arial"/>
      <w:sz w:val="20"/>
      <w:szCs w:val="20"/>
    </w:rPr>
  </w:style>
  <w:style w:type="character" w:styleId="nfasis">
    <w:name w:val="Emphasis"/>
    <w:qFormat/>
    <w:rsid w:val="00484702"/>
    <w:rPr>
      <w:i/>
    </w:rPr>
  </w:style>
  <w:style w:type="paragraph" w:customStyle="1" w:styleId="BodyText21">
    <w:name w:val="Body Text 21"/>
    <w:basedOn w:val="Normal"/>
    <w:rsid w:val="00484702"/>
    <w:pPr>
      <w:jc w:val="both"/>
    </w:pPr>
    <w:rPr>
      <w:rFonts w:ascii="Arial" w:hAnsi="Arial"/>
      <w:szCs w:val="20"/>
    </w:rPr>
  </w:style>
  <w:style w:type="character" w:customStyle="1" w:styleId="estilo711">
    <w:name w:val="estilo711"/>
    <w:rsid w:val="00484702"/>
    <w:rPr>
      <w:sz w:val="18"/>
      <w:szCs w:val="18"/>
    </w:rPr>
  </w:style>
  <w:style w:type="paragraph" w:customStyle="1" w:styleId="Prrafodelista1">
    <w:name w:val="Párrafo de lista1"/>
    <w:basedOn w:val="Normal"/>
    <w:rsid w:val="00484702"/>
    <w:pPr>
      <w:spacing w:after="200" w:line="276" w:lineRule="auto"/>
      <w:ind w:left="720"/>
    </w:pPr>
    <w:rPr>
      <w:rFonts w:ascii="Calibri" w:hAnsi="Calibri"/>
      <w:sz w:val="22"/>
      <w:szCs w:val="22"/>
      <w:lang w:eastAsia="en-US"/>
    </w:rPr>
  </w:style>
  <w:style w:type="character" w:customStyle="1" w:styleId="Rtulodeencabezadodemensaje">
    <w:name w:val="Rótulo de encabezado de mensaje"/>
    <w:rsid w:val="00484702"/>
    <w:rPr>
      <w:rFonts w:ascii="Arial Black" w:hAnsi="Arial Black"/>
      <w:spacing w:val="-10"/>
      <w:sz w:val="18"/>
      <w:lang w:bidi="ar-SA"/>
    </w:rPr>
  </w:style>
  <w:style w:type="paragraph" w:styleId="Continuarlista2">
    <w:name w:val="List Continue 2"/>
    <w:basedOn w:val="Normal"/>
    <w:rsid w:val="00484702"/>
    <w:pPr>
      <w:spacing w:after="120"/>
      <w:ind w:left="566"/>
    </w:pPr>
    <w:rPr>
      <w:lang w:eastAsia="es-MX"/>
    </w:rPr>
  </w:style>
  <w:style w:type="paragraph" w:customStyle="1" w:styleId="CM55">
    <w:name w:val="CM55"/>
    <w:basedOn w:val="Default"/>
    <w:next w:val="Default"/>
    <w:rsid w:val="00484702"/>
    <w:pPr>
      <w:widowControl w:val="0"/>
      <w:spacing w:after="243"/>
    </w:pPr>
    <w:rPr>
      <w:color w:val="auto"/>
    </w:rPr>
  </w:style>
  <w:style w:type="paragraph" w:customStyle="1" w:styleId="CM56">
    <w:name w:val="CM56"/>
    <w:basedOn w:val="Default"/>
    <w:next w:val="Default"/>
    <w:rsid w:val="00484702"/>
    <w:pPr>
      <w:widowControl w:val="0"/>
      <w:spacing w:after="463"/>
    </w:pPr>
    <w:rPr>
      <w:color w:val="auto"/>
    </w:rPr>
  </w:style>
  <w:style w:type="paragraph" w:customStyle="1" w:styleId="CM64">
    <w:name w:val="CM64"/>
    <w:basedOn w:val="Default"/>
    <w:next w:val="Default"/>
    <w:rsid w:val="00484702"/>
    <w:pPr>
      <w:widowControl w:val="0"/>
      <w:spacing w:after="242"/>
    </w:pPr>
    <w:rPr>
      <w:color w:val="auto"/>
    </w:rPr>
  </w:style>
  <w:style w:type="paragraph" w:customStyle="1" w:styleId="CM67">
    <w:name w:val="CM67"/>
    <w:basedOn w:val="Default"/>
    <w:next w:val="Default"/>
    <w:rsid w:val="00484702"/>
    <w:pPr>
      <w:widowControl w:val="0"/>
      <w:spacing w:after="330"/>
    </w:pPr>
    <w:rPr>
      <w:color w:val="auto"/>
    </w:rPr>
  </w:style>
  <w:style w:type="paragraph" w:customStyle="1" w:styleId="CM26">
    <w:name w:val="CM26"/>
    <w:basedOn w:val="Default"/>
    <w:next w:val="Default"/>
    <w:rsid w:val="00484702"/>
    <w:pPr>
      <w:widowControl w:val="0"/>
      <w:spacing w:line="231" w:lineRule="atLeast"/>
    </w:pPr>
    <w:rPr>
      <w:color w:val="auto"/>
    </w:rPr>
  </w:style>
  <w:style w:type="paragraph" w:customStyle="1" w:styleId="CM35">
    <w:name w:val="CM35"/>
    <w:basedOn w:val="Default"/>
    <w:next w:val="Default"/>
    <w:rsid w:val="00484702"/>
    <w:pPr>
      <w:widowControl w:val="0"/>
      <w:spacing w:line="188" w:lineRule="atLeast"/>
    </w:pPr>
    <w:rPr>
      <w:color w:val="auto"/>
    </w:rPr>
  </w:style>
  <w:style w:type="paragraph" w:customStyle="1" w:styleId="CM68">
    <w:name w:val="CM68"/>
    <w:basedOn w:val="Default"/>
    <w:next w:val="Default"/>
    <w:rsid w:val="00484702"/>
    <w:pPr>
      <w:widowControl w:val="0"/>
      <w:spacing w:after="398"/>
    </w:pPr>
    <w:rPr>
      <w:color w:val="auto"/>
    </w:rPr>
  </w:style>
  <w:style w:type="character" w:customStyle="1" w:styleId="Ref">
    <w:name w:val="Ref"/>
    <w:aliases w:val="de anotación"/>
    <w:rsid w:val="00484702"/>
    <w:rPr>
      <w:sz w:val="16"/>
    </w:rPr>
  </w:style>
  <w:style w:type="paragraph" w:styleId="HTMLconformatoprevio">
    <w:name w:val="HTML Preformatted"/>
    <w:basedOn w:val="Normal"/>
    <w:link w:val="HTMLconformatoprevioCar"/>
    <w:rsid w:val="00484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17"/>
      <w:szCs w:val="17"/>
    </w:rPr>
  </w:style>
  <w:style w:type="character" w:customStyle="1" w:styleId="HTMLconformatoprevioCar">
    <w:name w:val="HTML con formato previo Car"/>
    <w:link w:val="HTMLconformatoprevio"/>
    <w:rsid w:val="00484702"/>
    <w:rPr>
      <w:rFonts w:ascii="Arial Unicode MS" w:eastAsia="Arial Unicode MS" w:hAnsi="Arial Unicode MS" w:cs="Arial Unicode MS"/>
      <w:sz w:val="17"/>
      <w:szCs w:val="17"/>
      <w:lang w:val="es-ES" w:eastAsia="es-ES"/>
    </w:rPr>
  </w:style>
  <w:style w:type="character" w:customStyle="1" w:styleId="texto1b1">
    <w:name w:val="texto1b1"/>
    <w:rsid w:val="00484702"/>
    <w:rPr>
      <w:rFonts w:ascii="Verdana" w:hAnsi="Verdana" w:hint="default"/>
      <w:strike w:val="0"/>
      <w:dstrike w:val="0"/>
      <w:color w:val="000000"/>
      <w:sz w:val="17"/>
      <w:szCs w:val="17"/>
      <w:u w:val="none"/>
      <w:effect w:val="none"/>
    </w:rPr>
  </w:style>
  <w:style w:type="paragraph" w:customStyle="1" w:styleId="Pa14">
    <w:name w:val="Pa14"/>
    <w:basedOn w:val="Normal"/>
    <w:next w:val="Normal"/>
    <w:rsid w:val="00484702"/>
    <w:pPr>
      <w:autoSpaceDE w:val="0"/>
      <w:autoSpaceDN w:val="0"/>
      <w:adjustRightInd w:val="0"/>
      <w:spacing w:line="181" w:lineRule="atLeast"/>
    </w:pPr>
    <w:rPr>
      <w:rFonts w:ascii="NewsGoth BT" w:hAnsi="NewsGoth BT"/>
    </w:rPr>
  </w:style>
  <w:style w:type="character" w:customStyle="1" w:styleId="CarCarCarCarCarCarCarCarC">
    <w:name w:val="Car Car Car Car Car Car Car Car C"/>
    <w:rsid w:val="00484702"/>
    <w:rPr>
      <w:rFonts w:ascii="Univers" w:hAnsi="Univers"/>
      <w:b/>
      <w:sz w:val="22"/>
      <w:lang w:val="es-ES_tradnl" w:eastAsia="es-ES" w:bidi="ar-SA"/>
    </w:rPr>
  </w:style>
  <w:style w:type="character" w:customStyle="1" w:styleId="CarCarCarCarCarCarCCarCar">
    <w:name w:val="Car Car Car Car Car Car C Car Car"/>
    <w:aliases w:val=" Car Car Car Car Car Car"/>
    <w:rsid w:val="00484702"/>
    <w:rPr>
      <w:rFonts w:ascii="Univers" w:hAnsi="Univers"/>
      <w:b/>
      <w:sz w:val="22"/>
      <w:lang w:val="es-ES_tradnl" w:eastAsia="es-ES" w:bidi="ar-SA"/>
    </w:rPr>
  </w:style>
  <w:style w:type="character" w:customStyle="1" w:styleId="CarCarCarCarCarCar">
    <w:name w:val="Car Car Car Car Car Car"/>
    <w:rsid w:val="00484702"/>
    <w:rPr>
      <w:rFonts w:ascii="Univers" w:hAnsi="Univers"/>
      <w:b/>
      <w:sz w:val="22"/>
      <w:lang w:val="es-ES_tradnl" w:eastAsia="es-ES" w:bidi="ar-SA"/>
    </w:rPr>
  </w:style>
  <w:style w:type="character" w:customStyle="1" w:styleId="CarCarCarCarCarCarCarCar">
    <w:name w:val="Car Car Car Car Car Car Car Car"/>
    <w:rsid w:val="00484702"/>
    <w:rPr>
      <w:rFonts w:ascii="Univers" w:hAnsi="Univers"/>
      <w:b/>
      <w:sz w:val="22"/>
      <w:lang w:val="es-ES_tradnl" w:eastAsia="es-ES" w:bidi="ar-SA"/>
    </w:rPr>
  </w:style>
  <w:style w:type="character" w:customStyle="1" w:styleId="CarCarCarCarCarCarCarCarCa">
    <w:name w:val="Car Car Car Car Car Car Car Car Ca"/>
    <w:rsid w:val="00484702"/>
    <w:rPr>
      <w:rFonts w:ascii="Univers" w:hAnsi="Univers"/>
      <w:b/>
      <w:sz w:val="22"/>
      <w:lang w:val="es-ES_tradnl" w:eastAsia="es-ES" w:bidi="ar-SA"/>
    </w:rPr>
  </w:style>
  <w:style w:type="character" w:customStyle="1" w:styleId="CarCarCarCarCar">
    <w:name w:val="Car Car Car Car Car"/>
    <w:link w:val="CarCarCarCar"/>
    <w:rsid w:val="00484702"/>
    <w:rPr>
      <w:rFonts w:ascii="Univers" w:hAnsi="Univers"/>
      <w:b/>
      <w:lang w:val="es-ES_tradnl" w:eastAsia="es-ES"/>
    </w:rPr>
  </w:style>
  <w:style w:type="paragraph" w:customStyle="1" w:styleId="CarCarCarCar">
    <w:name w:val="Car Car Car Car"/>
    <w:basedOn w:val="Normal"/>
    <w:next w:val="Normal"/>
    <w:link w:val="CarCarCarCarCar"/>
    <w:rsid w:val="00484702"/>
    <w:pPr>
      <w:keepNext/>
      <w:spacing w:before="100"/>
      <w:outlineLvl w:val="2"/>
    </w:pPr>
    <w:rPr>
      <w:rFonts w:ascii="Univers" w:hAnsi="Univers"/>
      <w:b/>
      <w:sz w:val="20"/>
      <w:szCs w:val="20"/>
      <w:lang w:val="es-ES_tradnl"/>
    </w:rPr>
  </w:style>
  <w:style w:type="paragraph" w:styleId="Lista4">
    <w:name w:val="List 4"/>
    <w:basedOn w:val="Normal"/>
    <w:rsid w:val="00484702"/>
    <w:pPr>
      <w:ind w:left="1132" w:hanging="283"/>
    </w:pPr>
    <w:rPr>
      <w:sz w:val="20"/>
      <w:szCs w:val="20"/>
    </w:rPr>
  </w:style>
  <w:style w:type="paragraph" w:customStyle="1" w:styleId="Lneadeasunto">
    <w:name w:val="Línea de asunto"/>
    <w:basedOn w:val="Normal"/>
    <w:rsid w:val="00484702"/>
    <w:rPr>
      <w:sz w:val="20"/>
      <w:szCs w:val="20"/>
    </w:rPr>
  </w:style>
  <w:style w:type="character" w:customStyle="1" w:styleId="BodyText3CharCar">
    <w:name w:val="Body Text 3 Char Car"/>
    <w:semiHidden/>
    <w:rsid w:val="00484702"/>
    <w:rPr>
      <w:rFonts w:ascii="Univers" w:hAnsi="Univers"/>
      <w:b/>
      <w:sz w:val="22"/>
      <w:lang w:val="es-ES_tradnl" w:eastAsia="es-ES" w:bidi="ar-SA"/>
    </w:rPr>
  </w:style>
  <w:style w:type="character" w:customStyle="1" w:styleId="CarCarCar">
    <w:name w:val="Car Car Car"/>
    <w:aliases w:val="Car Car Car Car Car4,Car Car Car Car Car Car Car Car3,Car Car Car Car Car Car Car Car Car Car4,Car Car Car Car Car Car Car Car Car Car Car1,Car Car Car Car Car Car Car Car Car3,Car Car Car Car Car Car2,Car Car Car Car Car5"/>
    <w:rsid w:val="00484702"/>
    <w:rPr>
      <w:rFonts w:ascii="Univers" w:hAnsi="Univers" w:cs="Univers"/>
      <w:b/>
      <w:bCs/>
      <w:sz w:val="22"/>
      <w:szCs w:val="22"/>
      <w:lang w:val="es-ES_tradnl" w:eastAsia="es-ES"/>
    </w:rPr>
  </w:style>
  <w:style w:type="character" w:customStyle="1" w:styleId="Ttulo3CentroCarCarCar1">
    <w:name w:val="Título 3Centro Car Car Car1"/>
    <w:rsid w:val="00484702"/>
    <w:rPr>
      <w:u w:val="single"/>
      <w:lang w:val="es-ES_tradnl" w:eastAsia="es-ES"/>
    </w:rPr>
  </w:style>
  <w:style w:type="paragraph" w:customStyle="1" w:styleId="estilo10">
    <w:name w:val="estilo 1"/>
    <w:basedOn w:val="Normal"/>
    <w:rsid w:val="00484702"/>
    <w:pPr>
      <w:ind w:left="1418" w:hanging="709"/>
      <w:jc w:val="both"/>
    </w:pPr>
    <w:rPr>
      <w:sz w:val="20"/>
    </w:rPr>
  </w:style>
  <w:style w:type="paragraph" w:customStyle="1" w:styleId="FRACCIONA">
    <w:name w:val="FRACCIONA"/>
    <w:basedOn w:val="Normal"/>
    <w:rsid w:val="00484702"/>
    <w:pPr>
      <w:tabs>
        <w:tab w:val="left" w:pos="567"/>
        <w:tab w:val="left" w:pos="1276"/>
        <w:tab w:val="left" w:pos="1985"/>
      </w:tabs>
      <w:ind w:left="1276" w:hanging="709"/>
      <w:jc w:val="both"/>
    </w:pPr>
    <w:rPr>
      <w:rFonts w:ascii="Arial" w:hAnsi="Arial"/>
      <w:szCs w:val="20"/>
      <w:lang w:val="es-ES_tradnl"/>
    </w:rPr>
  </w:style>
  <w:style w:type="paragraph" w:styleId="TDC1">
    <w:name w:val="toc 1"/>
    <w:basedOn w:val="Normal"/>
    <w:next w:val="Normal"/>
    <w:autoRedefine/>
    <w:rsid w:val="00484702"/>
    <w:pPr>
      <w:tabs>
        <w:tab w:val="right" w:leader="dot" w:pos="8830"/>
      </w:tabs>
    </w:pPr>
    <w:rPr>
      <w:rFonts w:ascii="Verdana" w:hAnsi="Verdana" w:cs="Arial"/>
      <w:b/>
      <w:bCs/>
      <w:caps/>
      <w:noProof/>
      <w:sz w:val="21"/>
      <w:szCs w:val="21"/>
    </w:rPr>
  </w:style>
  <w:style w:type="character" w:customStyle="1" w:styleId="elema">
    <w:name w:val="elema"/>
    <w:rsid w:val="00484702"/>
  </w:style>
  <w:style w:type="character" w:customStyle="1" w:styleId="eordenaceplema">
    <w:name w:val="eordenaceplema"/>
    <w:rsid w:val="00484702"/>
  </w:style>
  <w:style w:type="character" w:customStyle="1" w:styleId="eabrv">
    <w:name w:val="eabrv"/>
    <w:rsid w:val="00484702"/>
  </w:style>
  <w:style w:type="character" w:customStyle="1" w:styleId="eabrvnoedit">
    <w:name w:val="eabrvnoedit"/>
    <w:rsid w:val="00484702"/>
  </w:style>
  <w:style w:type="character" w:customStyle="1" w:styleId="eejemplo">
    <w:name w:val="eejemplo"/>
    <w:rsid w:val="00484702"/>
  </w:style>
  <w:style w:type="paragraph" w:customStyle="1" w:styleId="xl44">
    <w:name w:val="xl44"/>
    <w:basedOn w:val="Normal"/>
    <w:rsid w:val="00484702"/>
    <w:pPr>
      <w:pBdr>
        <w:left w:val="double" w:sz="6" w:space="0" w:color="000000"/>
      </w:pBdr>
      <w:suppressAutoHyphens/>
      <w:overflowPunct w:val="0"/>
      <w:autoSpaceDE w:val="0"/>
      <w:autoSpaceDN w:val="0"/>
      <w:adjustRightInd w:val="0"/>
      <w:spacing w:before="100" w:after="100"/>
      <w:jc w:val="both"/>
      <w:textAlignment w:val="baseline"/>
    </w:pPr>
    <w:rPr>
      <w:rFonts w:ascii="Arial" w:hAnsi="Arial"/>
      <w:szCs w:val="20"/>
    </w:rPr>
  </w:style>
  <w:style w:type="paragraph" w:customStyle="1" w:styleId="PRE1">
    <w:name w:val="PRE1"/>
    <w:basedOn w:val="Normal"/>
    <w:rsid w:val="00484702"/>
    <w:pPr>
      <w:widowControl w:val="0"/>
      <w:tabs>
        <w:tab w:val="right" w:pos="5760"/>
      </w:tabs>
      <w:suppressAutoHyphens/>
      <w:jc w:val="both"/>
    </w:pPr>
    <w:rPr>
      <w:rFonts w:ascii="Arial" w:hAnsi="Arial"/>
      <w:b/>
      <w:szCs w:val="20"/>
      <w:lang w:val="es-ES_tradnl" w:eastAsia="es-MX"/>
    </w:rPr>
  </w:style>
  <w:style w:type="paragraph" w:customStyle="1" w:styleId="subtitulo1">
    <w:name w:val="subtitulo1"/>
    <w:rsid w:val="00484702"/>
    <w:pPr>
      <w:tabs>
        <w:tab w:val="left" w:pos="565"/>
        <w:tab w:val="left" w:pos="1285"/>
        <w:tab w:val="left" w:pos="2005"/>
        <w:tab w:val="left" w:pos="2725"/>
        <w:tab w:val="left" w:pos="3445"/>
        <w:tab w:val="left" w:pos="4165"/>
        <w:tab w:val="left" w:pos="4885"/>
        <w:tab w:val="left" w:pos="5605"/>
        <w:tab w:val="left" w:pos="6325"/>
        <w:tab w:val="left" w:pos="7045"/>
        <w:tab w:val="left" w:pos="7765"/>
        <w:tab w:val="left" w:pos="8485"/>
        <w:tab w:val="left" w:pos="9205"/>
      </w:tabs>
      <w:suppressAutoHyphens/>
      <w:jc w:val="both"/>
    </w:pPr>
    <w:rPr>
      <w:spacing w:val="-3"/>
      <w:sz w:val="24"/>
      <w:lang w:val="es-ES_tradnl"/>
    </w:rPr>
  </w:style>
  <w:style w:type="character" w:customStyle="1" w:styleId="Carcterdenumeracin">
    <w:name w:val="Carácter de numeración"/>
    <w:rsid w:val="00484702"/>
  </w:style>
  <w:style w:type="character" w:customStyle="1" w:styleId="Vietas">
    <w:name w:val="Viñetas"/>
    <w:rsid w:val="00484702"/>
    <w:rPr>
      <w:rFonts w:ascii="StarSymbol" w:eastAsia="StarSymbol" w:hAnsi="StarSymbol" w:cs="StarSymbol"/>
      <w:sz w:val="18"/>
      <w:szCs w:val="18"/>
    </w:rPr>
  </w:style>
  <w:style w:type="character" w:customStyle="1" w:styleId="WW-Absatz-Standardschriftart">
    <w:name w:val="WW-Absatz-Standardschriftart"/>
    <w:rsid w:val="00484702"/>
  </w:style>
  <w:style w:type="character" w:customStyle="1" w:styleId="WW-Fuentedeprrafopredeter">
    <w:name w:val="WW-Fuente de párrafo predeter."/>
    <w:rsid w:val="00484702"/>
  </w:style>
  <w:style w:type="character" w:customStyle="1" w:styleId="WW8Num49z0">
    <w:name w:val="WW8Num49z0"/>
    <w:rsid w:val="00484702"/>
    <w:rPr>
      <w:b w:val="0"/>
      <w:i w:val="0"/>
    </w:rPr>
  </w:style>
  <w:style w:type="character" w:customStyle="1" w:styleId="WW8Num33z0">
    <w:name w:val="WW8Num33z0"/>
    <w:rsid w:val="00484702"/>
    <w:rPr>
      <w:rFonts w:ascii="Wingdings" w:hAnsi="Wingdings"/>
    </w:rPr>
  </w:style>
  <w:style w:type="character" w:customStyle="1" w:styleId="WW8Num33z1">
    <w:name w:val="WW8Num33z1"/>
    <w:rsid w:val="00484702"/>
    <w:rPr>
      <w:rFonts w:ascii="Courier New" w:hAnsi="Courier New"/>
    </w:rPr>
  </w:style>
  <w:style w:type="character" w:customStyle="1" w:styleId="WW8Num33z3">
    <w:name w:val="WW8Num33z3"/>
    <w:rsid w:val="00484702"/>
    <w:rPr>
      <w:rFonts w:ascii="Symbol" w:hAnsi="Symbol"/>
    </w:rPr>
  </w:style>
  <w:style w:type="character" w:customStyle="1" w:styleId="WW8Num46z0">
    <w:name w:val="WW8Num46z0"/>
    <w:rsid w:val="00484702"/>
    <w:rPr>
      <w:rFonts w:ascii="Wingdings" w:hAnsi="Wingdings"/>
    </w:rPr>
  </w:style>
  <w:style w:type="character" w:customStyle="1" w:styleId="WW8Num46z3">
    <w:name w:val="WW8Num46z3"/>
    <w:rsid w:val="00484702"/>
    <w:rPr>
      <w:rFonts w:ascii="Symbol" w:hAnsi="Symbol"/>
    </w:rPr>
  </w:style>
  <w:style w:type="character" w:customStyle="1" w:styleId="WW8Num46z4">
    <w:name w:val="WW8Num46z4"/>
    <w:rsid w:val="00484702"/>
    <w:rPr>
      <w:rFonts w:ascii="Courier New" w:hAnsi="Courier New"/>
    </w:rPr>
  </w:style>
  <w:style w:type="character" w:customStyle="1" w:styleId="WW8Num17z0">
    <w:name w:val="WW8Num17z0"/>
    <w:rsid w:val="00484702"/>
    <w:rPr>
      <w:rFonts w:ascii="Wingdings" w:hAnsi="Wingdings"/>
    </w:rPr>
  </w:style>
  <w:style w:type="character" w:customStyle="1" w:styleId="WW8Num17z1">
    <w:name w:val="WW8Num17z1"/>
    <w:rsid w:val="00484702"/>
    <w:rPr>
      <w:rFonts w:ascii="Courier New" w:hAnsi="Courier New"/>
    </w:rPr>
  </w:style>
  <w:style w:type="character" w:customStyle="1" w:styleId="WW8Num17z3">
    <w:name w:val="WW8Num17z3"/>
    <w:rsid w:val="00484702"/>
    <w:rPr>
      <w:rFonts w:ascii="Symbol" w:hAnsi="Symbol"/>
    </w:rPr>
  </w:style>
  <w:style w:type="character" w:customStyle="1" w:styleId="WW8Num22z0">
    <w:name w:val="WW8Num22z0"/>
    <w:rsid w:val="00484702"/>
    <w:rPr>
      <w:rFonts w:ascii="Wingdings" w:hAnsi="Wingdings"/>
    </w:rPr>
  </w:style>
  <w:style w:type="character" w:customStyle="1" w:styleId="WW8Num22z1">
    <w:name w:val="WW8Num22z1"/>
    <w:rsid w:val="00484702"/>
    <w:rPr>
      <w:rFonts w:ascii="Courier New" w:hAnsi="Courier New"/>
    </w:rPr>
  </w:style>
  <w:style w:type="character" w:customStyle="1" w:styleId="WW8Num22z3">
    <w:name w:val="WW8Num22z3"/>
    <w:rsid w:val="00484702"/>
    <w:rPr>
      <w:rFonts w:ascii="Symbol" w:hAnsi="Symbol"/>
    </w:rPr>
  </w:style>
  <w:style w:type="character" w:customStyle="1" w:styleId="WW8Num37z0">
    <w:name w:val="WW8Num37z0"/>
    <w:rsid w:val="00484702"/>
    <w:rPr>
      <w:rFonts w:ascii="Symbol" w:hAnsi="Symbol"/>
    </w:rPr>
  </w:style>
  <w:style w:type="character" w:customStyle="1" w:styleId="WW8Num37z1">
    <w:name w:val="WW8Num37z1"/>
    <w:rsid w:val="00484702"/>
    <w:rPr>
      <w:rFonts w:ascii="Courier New" w:hAnsi="Courier New"/>
    </w:rPr>
  </w:style>
  <w:style w:type="character" w:customStyle="1" w:styleId="WW8Num37z2">
    <w:name w:val="WW8Num37z2"/>
    <w:rsid w:val="00484702"/>
    <w:rPr>
      <w:rFonts w:ascii="Wingdings" w:hAnsi="Wingdings"/>
    </w:rPr>
  </w:style>
  <w:style w:type="paragraph" w:customStyle="1" w:styleId="LAccion">
    <w:name w:val="LAccion"/>
    <w:basedOn w:val="Ttulo2"/>
    <w:rsid w:val="00484702"/>
    <w:pPr>
      <w:overflowPunct/>
      <w:autoSpaceDE/>
      <w:autoSpaceDN/>
      <w:adjustRightInd/>
      <w:spacing w:before="360" w:after="240" w:line="240" w:lineRule="auto"/>
      <w:ind w:left="0" w:right="0"/>
      <w:textAlignment w:val="auto"/>
      <w:outlineLvl w:val="2"/>
    </w:pPr>
    <w:rPr>
      <w:spacing w:val="20"/>
      <w:w w:val="150"/>
      <w:lang w:val="es-MX"/>
    </w:rPr>
  </w:style>
  <w:style w:type="paragraph" w:customStyle="1" w:styleId="textonormal">
    <w:name w:val="texto_normal"/>
    <w:basedOn w:val="Normal"/>
    <w:rsid w:val="00484702"/>
    <w:pPr>
      <w:spacing w:before="100" w:beforeAutospacing="1" w:after="100" w:afterAutospacing="1" w:line="240" w:lineRule="atLeast"/>
    </w:pPr>
    <w:rPr>
      <w:rFonts w:ascii="Arial" w:hAnsi="Arial" w:cs="Arial"/>
      <w:color w:val="5D5D5D"/>
      <w:sz w:val="17"/>
      <w:szCs w:val="17"/>
      <w:lang w:eastAsia="es-MX"/>
    </w:rPr>
  </w:style>
  <w:style w:type="paragraph" w:styleId="Listaconvietas3">
    <w:name w:val="List Bullet 3"/>
    <w:basedOn w:val="Normal"/>
    <w:rsid w:val="00484702"/>
    <w:pPr>
      <w:numPr>
        <w:numId w:val="4"/>
      </w:numPr>
    </w:pPr>
  </w:style>
  <w:style w:type="paragraph" w:styleId="Continuarlista">
    <w:name w:val="List Continue"/>
    <w:basedOn w:val="Normal"/>
    <w:rsid w:val="00484702"/>
    <w:pPr>
      <w:spacing w:after="120"/>
      <w:ind w:left="283"/>
    </w:pPr>
  </w:style>
  <w:style w:type="paragraph" w:customStyle="1" w:styleId="corte4fondoCarCar">
    <w:name w:val="corte4 fondo Car Car"/>
    <w:basedOn w:val="Normal"/>
    <w:link w:val="corte4fondoCarCarCar"/>
    <w:rsid w:val="00484702"/>
    <w:pPr>
      <w:spacing w:line="360" w:lineRule="auto"/>
      <w:ind w:firstLine="709"/>
      <w:jc w:val="both"/>
    </w:pPr>
    <w:rPr>
      <w:rFonts w:ascii="Arial" w:hAnsi="Arial"/>
      <w:sz w:val="30"/>
      <w:szCs w:val="20"/>
      <w:lang w:val="es-ES_tradnl" w:eastAsia="es-MX"/>
    </w:rPr>
  </w:style>
  <w:style w:type="character" w:customStyle="1" w:styleId="corte4fondoCarCarCar">
    <w:name w:val="corte4 fondo Car Car Car"/>
    <w:link w:val="corte4fondoCarCar"/>
    <w:rsid w:val="00484702"/>
    <w:rPr>
      <w:rFonts w:ascii="Arial" w:hAnsi="Arial"/>
      <w:sz w:val="30"/>
      <w:lang w:val="es-ES_tradnl"/>
    </w:rPr>
  </w:style>
  <w:style w:type="paragraph" w:customStyle="1" w:styleId="NormalArial">
    <w:name w:val="Normal + Arial"/>
    <w:aliases w:val="12 pt"/>
    <w:basedOn w:val="Normal"/>
    <w:rsid w:val="00484702"/>
    <w:pPr>
      <w:spacing w:after="200" w:line="276" w:lineRule="auto"/>
    </w:pPr>
    <w:rPr>
      <w:rFonts w:ascii="Arial" w:eastAsia="Calibri" w:hAnsi="Arial" w:cs="Arial"/>
      <w:lang w:eastAsia="en-US"/>
    </w:rPr>
  </w:style>
  <w:style w:type="character" w:customStyle="1" w:styleId="CarCar22">
    <w:name w:val="Car Car22"/>
    <w:rsid w:val="00484702"/>
    <w:rPr>
      <w:rFonts w:ascii="Univers" w:eastAsia="Times New Roman" w:hAnsi="Univers"/>
      <w:b/>
      <w:sz w:val="22"/>
      <w:lang w:val="es-ES_tradnl"/>
    </w:rPr>
  </w:style>
  <w:style w:type="paragraph" w:customStyle="1" w:styleId="DefaultCar">
    <w:name w:val="Default Car"/>
    <w:link w:val="DefaultCarCar"/>
    <w:rsid w:val="00484702"/>
    <w:pPr>
      <w:autoSpaceDE w:val="0"/>
      <w:autoSpaceDN w:val="0"/>
      <w:adjustRightInd w:val="0"/>
    </w:pPr>
    <w:rPr>
      <w:rFonts w:ascii="Arial" w:hAnsi="Arial" w:cs="Arial"/>
      <w:color w:val="000000"/>
      <w:sz w:val="24"/>
      <w:szCs w:val="24"/>
      <w:lang w:val="es-ES" w:eastAsia="es-ES"/>
    </w:rPr>
  </w:style>
  <w:style w:type="character" w:customStyle="1" w:styleId="DefaultCarCar">
    <w:name w:val="Default Car Car"/>
    <w:link w:val="DefaultCar"/>
    <w:locked/>
    <w:rsid w:val="00484702"/>
    <w:rPr>
      <w:rFonts w:ascii="Arial" w:hAnsi="Arial" w:cs="Arial"/>
      <w:color w:val="000000"/>
      <w:sz w:val="24"/>
      <w:szCs w:val="24"/>
      <w:lang w:val="es-ES" w:eastAsia="es-ES"/>
    </w:rPr>
  </w:style>
  <w:style w:type="paragraph" w:customStyle="1" w:styleId="Textoindependiente21">
    <w:name w:val="Texto independiente 21"/>
    <w:basedOn w:val="Normal"/>
    <w:rsid w:val="00484702"/>
    <w:pPr>
      <w:widowControl w:val="0"/>
      <w:overflowPunct w:val="0"/>
      <w:autoSpaceDE w:val="0"/>
      <w:autoSpaceDN w:val="0"/>
      <w:adjustRightInd w:val="0"/>
      <w:spacing w:line="360" w:lineRule="auto"/>
      <w:jc w:val="both"/>
      <w:textAlignment w:val="baseline"/>
    </w:pPr>
    <w:rPr>
      <w:rFonts w:ascii="Arial" w:hAnsi="Arial"/>
      <w:sz w:val="22"/>
      <w:szCs w:val="20"/>
    </w:rPr>
  </w:style>
  <w:style w:type="character" w:customStyle="1" w:styleId="CarCar19">
    <w:name w:val="Car Car19"/>
    <w:rsid w:val="00484702"/>
    <w:rPr>
      <w:rFonts w:ascii="Times New Roman" w:eastAsia="Times New Roman" w:hAnsi="Times New Roman"/>
    </w:rPr>
  </w:style>
  <w:style w:type="paragraph" w:customStyle="1" w:styleId="CharCharCarCarCarCarCarCarCarCar3CarCarCarCarCarCarCarCarCarCarCarCarCar0">
    <w:name w:val="Char Char Car Car Car Car Car Car Car Car3 Car Car Car Car Car Car Car Car Car Car Car Car Car"/>
    <w:basedOn w:val="Normal"/>
    <w:rsid w:val="00484702"/>
    <w:pPr>
      <w:spacing w:after="160" w:line="240" w:lineRule="exact"/>
    </w:pPr>
    <w:rPr>
      <w:rFonts w:ascii="Tahoma" w:hAnsi="Tahoma"/>
      <w:sz w:val="20"/>
      <w:szCs w:val="20"/>
      <w:lang w:eastAsia="en-US"/>
    </w:rPr>
  </w:style>
  <w:style w:type="character" w:customStyle="1" w:styleId="CarCar17">
    <w:name w:val="Car Car17"/>
    <w:rsid w:val="00484702"/>
    <w:rPr>
      <w:rFonts w:ascii="Times New Roman" w:eastAsia="Times New Roman" w:hAnsi="Times New Roman"/>
      <w:sz w:val="16"/>
      <w:szCs w:val="16"/>
    </w:rPr>
  </w:style>
  <w:style w:type="character" w:customStyle="1" w:styleId="CarCar16">
    <w:name w:val="Car Car16"/>
    <w:rsid w:val="00484702"/>
    <w:rPr>
      <w:rFonts w:ascii="Courier New" w:eastAsia="Times New Roman" w:hAnsi="Courier New" w:cs="Courier New"/>
    </w:rPr>
  </w:style>
  <w:style w:type="character" w:customStyle="1" w:styleId="CarCar15">
    <w:name w:val="Car Car15"/>
    <w:rsid w:val="00484702"/>
    <w:rPr>
      <w:rFonts w:ascii="Tahoma" w:eastAsia="Times New Roman" w:hAnsi="Tahoma" w:cs="Tahoma"/>
      <w:sz w:val="16"/>
      <w:szCs w:val="16"/>
    </w:rPr>
  </w:style>
  <w:style w:type="table" w:styleId="Tablacontema">
    <w:name w:val="Table Theme"/>
    <w:basedOn w:val="Tablanormal"/>
    <w:rsid w:val="00484702"/>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semiHidden/>
    <w:locked/>
    <w:rsid w:val="00484702"/>
    <w:rPr>
      <w:rFonts w:ascii="Calibri" w:hAnsi="Calibri"/>
      <w:sz w:val="22"/>
      <w:szCs w:val="22"/>
      <w:lang w:val="es-MX" w:eastAsia="en-US" w:bidi="ar-SA"/>
    </w:rPr>
  </w:style>
  <w:style w:type="numbering" w:customStyle="1" w:styleId="Estilo1">
    <w:name w:val="Estilo1"/>
    <w:rsid w:val="00484702"/>
    <w:pPr>
      <w:numPr>
        <w:numId w:val="5"/>
      </w:numPr>
    </w:pPr>
  </w:style>
  <w:style w:type="paragraph" w:customStyle="1" w:styleId="Style2">
    <w:name w:val="Style 2"/>
    <w:basedOn w:val="Normal"/>
    <w:rsid w:val="00484702"/>
    <w:pPr>
      <w:widowControl w:val="0"/>
      <w:autoSpaceDE w:val="0"/>
      <w:autoSpaceDN w:val="0"/>
      <w:spacing w:line="336" w:lineRule="atLeast"/>
    </w:pPr>
    <w:rPr>
      <w:lang w:val="en-US"/>
    </w:rPr>
  </w:style>
  <w:style w:type="character" w:customStyle="1" w:styleId="estilo81">
    <w:name w:val="estilo81"/>
    <w:rsid w:val="00484702"/>
    <w:rPr>
      <w:sz w:val="20"/>
      <w:szCs w:val="20"/>
    </w:rPr>
  </w:style>
  <w:style w:type="paragraph" w:customStyle="1" w:styleId="ROMANOS1">
    <w:name w:val="ROMANOS1"/>
    <w:basedOn w:val="Normal"/>
    <w:rsid w:val="00484702"/>
    <w:pPr>
      <w:tabs>
        <w:tab w:val="left" w:pos="990"/>
      </w:tabs>
      <w:spacing w:after="101" w:line="216" w:lineRule="atLeast"/>
      <w:ind w:left="990" w:hanging="720"/>
      <w:jc w:val="both"/>
    </w:pPr>
    <w:rPr>
      <w:rFonts w:ascii="Arial" w:hAnsi="Arial" w:cs="Arial"/>
      <w:sz w:val="18"/>
      <w:szCs w:val="20"/>
      <w:lang w:val="es-ES_tradnl" w:eastAsia="es-MX"/>
    </w:rPr>
  </w:style>
  <w:style w:type="paragraph" w:customStyle="1" w:styleId="Lneadeatencin">
    <w:name w:val="Línea de atención"/>
    <w:basedOn w:val="Normal"/>
    <w:next w:val="Saludo"/>
    <w:rsid w:val="00484702"/>
    <w:pPr>
      <w:spacing w:before="220" w:after="220" w:line="220" w:lineRule="atLeast"/>
      <w:jc w:val="both"/>
    </w:pPr>
    <w:rPr>
      <w:rFonts w:ascii="Arial" w:hAnsi="Arial"/>
      <w:spacing w:val="-5"/>
      <w:sz w:val="20"/>
      <w:szCs w:val="20"/>
      <w:lang w:eastAsia="en-US"/>
    </w:rPr>
  </w:style>
  <w:style w:type="paragraph" w:customStyle="1" w:styleId="Estilo">
    <w:name w:val="Estilo"/>
    <w:link w:val="EstiloCar"/>
    <w:qFormat/>
    <w:rsid w:val="00484702"/>
    <w:pPr>
      <w:widowControl w:val="0"/>
      <w:autoSpaceDE w:val="0"/>
      <w:autoSpaceDN w:val="0"/>
      <w:adjustRightInd w:val="0"/>
    </w:pPr>
    <w:rPr>
      <w:sz w:val="24"/>
      <w:szCs w:val="24"/>
      <w:lang w:val="es-ES" w:eastAsia="es-ES"/>
    </w:rPr>
  </w:style>
  <w:style w:type="paragraph" w:customStyle="1" w:styleId="Sinespaciado1">
    <w:name w:val="Sin espaciado1"/>
    <w:rsid w:val="00484702"/>
    <w:rPr>
      <w:rFonts w:ascii="Calibri" w:hAnsi="Calibri"/>
      <w:sz w:val="22"/>
      <w:szCs w:val="22"/>
      <w:lang w:val="es-ES" w:eastAsia="en-US"/>
    </w:rPr>
  </w:style>
  <w:style w:type="paragraph" w:customStyle="1" w:styleId="Prrafodelista11">
    <w:name w:val="Párrafo de lista11"/>
    <w:basedOn w:val="Normal"/>
    <w:rsid w:val="00484702"/>
    <w:pPr>
      <w:spacing w:after="200" w:line="276" w:lineRule="auto"/>
      <w:ind w:left="720"/>
    </w:pPr>
    <w:rPr>
      <w:rFonts w:ascii="Calibri" w:eastAsia="Calibri" w:hAnsi="Calibri"/>
      <w:sz w:val="22"/>
      <w:szCs w:val="22"/>
      <w:lang w:eastAsia="en-US"/>
    </w:rPr>
  </w:style>
  <w:style w:type="paragraph" w:customStyle="1" w:styleId="corte1datos">
    <w:name w:val="corte1 datos"/>
    <w:basedOn w:val="Normal"/>
    <w:rsid w:val="00484702"/>
    <w:pPr>
      <w:ind w:left="2552"/>
    </w:pPr>
    <w:rPr>
      <w:rFonts w:ascii="Arial" w:eastAsia="Calibri" w:hAnsi="Arial"/>
      <w:b/>
      <w:caps/>
      <w:sz w:val="30"/>
      <w:szCs w:val="20"/>
      <w:lang w:val="es-ES_tradnl" w:eastAsia="es-MX"/>
    </w:rPr>
  </w:style>
  <w:style w:type="paragraph" w:customStyle="1" w:styleId="corte5transcripcionCarCar">
    <w:name w:val="corte5 transcripcion Car Car"/>
    <w:basedOn w:val="Normal"/>
    <w:link w:val="corte5transcripcionCarCarCar"/>
    <w:rsid w:val="00484702"/>
    <w:pPr>
      <w:spacing w:line="360" w:lineRule="auto"/>
      <w:ind w:left="709" w:right="709"/>
      <w:jc w:val="both"/>
    </w:pPr>
    <w:rPr>
      <w:rFonts w:ascii="Arial" w:eastAsia="Calibri" w:hAnsi="Arial"/>
      <w:b/>
      <w:i/>
      <w:sz w:val="30"/>
      <w:szCs w:val="20"/>
      <w:lang w:val="es-ES_tradnl" w:eastAsia="es-MX"/>
    </w:rPr>
  </w:style>
  <w:style w:type="paragraph" w:customStyle="1" w:styleId="TEXTONORMAL0">
    <w:name w:val="TEXTO NORMAL"/>
    <w:basedOn w:val="Normal"/>
    <w:rsid w:val="00484702"/>
    <w:pPr>
      <w:spacing w:line="360" w:lineRule="auto"/>
      <w:ind w:firstLine="709"/>
      <w:jc w:val="both"/>
    </w:pPr>
    <w:rPr>
      <w:rFonts w:ascii="Arial" w:eastAsia="Calibri" w:hAnsi="Arial" w:cs="Arial"/>
      <w:sz w:val="28"/>
      <w:szCs w:val="28"/>
      <w:lang w:val="es-ES_tradnl" w:eastAsia="es-MX"/>
    </w:rPr>
  </w:style>
  <w:style w:type="character" w:customStyle="1" w:styleId="corte5transcripcionCarCarCar">
    <w:name w:val="corte5 transcripcion Car Car Car"/>
    <w:link w:val="corte5transcripcionCarCar"/>
    <w:locked/>
    <w:rsid w:val="00484702"/>
    <w:rPr>
      <w:rFonts w:ascii="Arial" w:eastAsia="Calibri" w:hAnsi="Arial"/>
      <w:b/>
      <w:i/>
      <w:sz w:val="30"/>
      <w:lang w:val="es-ES_tradnl"/>
    </w:rPr>
  </w:style>
  <w:style w:type="paragraph" w:customStyle="1" w:styleId="corte3centro">
    <w:name w:val="corte3 centro"/>
    <w:basedOn w:val="Normal"/>
    <w:rsid w:val="00484702"/>
    <w:pPr>
      <w:spacing w:line="360" w:lineRule="auto"/>
      <w:jc w:val="center"/>
    </w:pPr>
    <w:rPr>
      <w:rFonts w:ascii="Arial" w:eastAsia="Calibri" w:hAnsi="Arial"/>
      <w:b/>
      <w:sz w:val="30"/>
      <w:szCs w:val="20"/>
      <w:lang w:val="es-ES_tradnl" w:eastAsia="es-MX"/>
    </w:rPr>
  </w:style>
  <w:style w:type="paragraph" w:customStyle="1" w:styleId="corte2ponente">
    <w:name w:val="corte2 ponente"/>
    <w:basedOn w:val="Normal"/>
    <w:rsid w:val="00484702"/>
    <w:rPr>
      <w:rFonts w:ascii="Arial" w:eastAsia="Calibri" w:hAnsi="Arial"/>
      <w:b/>
      <w:caps/>
      <w:sz w:val="30"/>
      <w:szCs w:val="20"/>
      <w:lang w:val="es-ES_tradnl" w:eastAsia="es-MX"/>
    </w:rPr>
  </w:style>
  <w:style w:type="paragraph" w:customStyle="1" w:styleId="corte4fondo">
    <w:name w:val="corte4 fondo"/>
    <w:basedOn w:val="Normal"/>
    <w:rsid w:val="00484702"/>
    <w:pPr>
      <w:spacing w:line="360" w:lineRule="auto"/>
      <w:ind w:firstLine="709"/>
      <w:jc w:val="both"/>
    </w:pPr>
    <w:rPr>
      <w:rFonts w:ascii="Arial" w:eastAsia="Calibri" w:hAnsi="Arial"/>
      <w:sz w:val="30"/>
      <w:szCs w:val="20"/>
      <w:lang w:val="es-ES_tradnl" w:eastAsia="es-MX"/>
    </w:rPr>
  </w:style>
  <w:style w:type="paragraph" w:customStyle="1" w:styleId="corte5transcripcion">
    <w:name w:val="corte5 transcripcion"/>
    <w:basedOn w:val="Normal"/>
    <w:rsid w:val="00484702"/>
    <w:pPr>
      <w:spacing w:line="360" w:lineRule="auto"/>
      <w:ind w:left="709" w:right="709"/>
      <w:jc w:val="both"/>
    </w:pPr>
    <w:rPr>
      <w:rFonts w:ascii="Arial" w:eastAsia="Calibri" w:hAnsi="Arial"/>
      <w:b/>
      <w:i/>
      <w:sz w:val="30"/>
      <w:szCs w:val="20"/>
      <w:lang w:val="es-ES_tradnl" w:eastAsia="es-MX"/>
    </w:rPr>
  </w:style>
  <w:style w:type="paragraph" w:customStyle="1" w:styleId="CharCharCarCarCarCarCarCarCarCar3CarCarCarCarCarCarCarCarCarCarCarCarCar2">
    <w:name w:val="Char Char Car Car Car Car Car Car Car Car3 Car Car Car Car Car Car Car Car Car Car Car Car Car2"/>
    <w:basedOn w:val="Normal"/>
    <w:rsid w:val="00484702"/>
    <w:pPr>
      <w:spacing w:after="160" w:line="240" w:lineRule="exact"/>
    </w:pPr>
    <w:rPr>
      <w:rFonts w:ascii="Tahoma" w:eastAsia="Calibri" w:hAnsi="Tahoma"/>
      <w:sz w:val="20"/>
      <w:szCs w:val="20"/>
      <w:lang w:eastAsia="en-US"/>
    </w:rPr>
  </w:style>
  <w:style w:type="paragraph" w:customStyle="1" w:styleId="xl37">
    <w:name w:val="xl37"/>
    <w:basedOn w:val="Normal"/>
    <w:rsid w:val="00484702"/>
    <w:pPr>
      <w:pBdr>
        <w:left w:val="double" w:sz="6" w:space="0" w:color="auto"/>
        <w:right w:val="double" w:sz="6" w:space="0" w:color="auto"/>
      </w:pBdr>
      <w:spacing w:before="100" w:beforeAutospacing="1" w:after="100" w:afterAutospacing="1"/>
      <w:jc w:val="center"/>
    </w:pPr>
    <w:rPr>
      <w:rFonts w:ascii="Arial" w:hAnsi="Arial" w:cs="Arial"/>
      <w:b/>
      <w:bCs/>
    </w:rPr>
  </w:style>
  <w:style w:type="paragraph" w:customStyle="1" w:styleId="Firmapuesto">
    <w:name w:val="Firma puesto"/>
    <w:basedOn w:val="Firma"/>
    <w:rsid w:val="00484702"/>
    <w:rPr>
      <w:rFonts w:eastAsia="Calibri"/>
    </w:rPr>
  </w:style>
  <w:style w:type="paragraph" w:customStyle="1" w:styleId="Firmaorganizacin">
    <w:name w:val="Firma organización"/>
    <w:basedOn w:val="Firma"/>
    <w:rsid w:val="00484702"/>
    <w:rPr>
      <w:rFonts w:eastAsia="Calibri"/>
    </w:rPr>
  </w:style>
  <w:style w:type="paragraph" w:customStyle="1" w:styleId="CM16Car">
    <w:name w:val="CM16 Car"/>
    <w:basedOn w:val="DefaultCar"/>
    <w:next w:val="DefaultCar"/>
    <w:link w:val="CM16CarCar"/>
    <w:rsid w:val="00484702"/>
    <w:pPr>
      <w:widowControl w:val="0"/>
      <w:spacing w:after="123"/>
    </w:pPr>
    <w:rPr>
      <w:rFonts w:eastAsia="Calibri"/>
    </w:rPr>
  </w:style>
  <w:style w:type="paragraph" w:customStyle="1" w:styleId="CM19">
    <w:name w:val="CM19"/>
    <w:basedOn w:val="DefaultCar"/>
    <w:next w:val="DefaultCar"/>
    <w:rsid w:val="00484702"/>
    <w:pPr>
      <w:widowControl w:val="0"/>
      <w:spacing w:after="500"/>
    </w:pPr>
    <w:rPr>
      <w:rFonts w:ascii="ACPJNP+Arial" w:eastAsia="Calibri" w:hAnsi="ACPJNP+Arial" w:cs="ACPJNP+Arial"/>
      <w:color w:val="auto"/>
    </w:rPr>
  </w:style>
  <w:style w:type="paragraph" w:customStyle="1" w:styleId="CM20">
    <w:name w:val="CM20"/>
    <w:basedOn w:val="DefaultCar"/>
    <w:next w:val="DefaultCar"/>
    <w:rsid w:val="00484702"/>
    <w:pPr>
      <w:widowControl w:val="0"/>
      <w:spacing w:after="250"/>
    </w:pPr>
    <w:rPr>
      <w:rFonts w:ascii="ACPJNP+Arial" w:eastAsia="Calibri" w:hAnsi="ACPJNP+Arial" w:cs="ACPJNP+Arial"/>
      <w:color w:val="auto"/>
    </w:rPr>
  </w:style>
  <w:style w:type="paragraph" w:customStyle="1" w:styleId="CM21">
    <w:name w:val="CM21"/>
    <w:basedOn w:val="DefaultCar"/>
    <w:next w:val="DefaultCar"/>
    <w:rsid w:val="00484702"/>
    <w:pPr>
      <w:widowControl w:val="0"/>
      <w:spacing w:after="380"/>
    </w:pPr>
    <w:rPr>
      <w:rFonts w:ascii="ACPJNP+Arial" w:eastAsia="Calibri" w:hAnsi="ACPJNP+Arial" w:cs="ACPJNP+Arial"/>
      <w:color w:val="auto"/>
    </w:rPr>
  </w:style>
  <w:style w:type="character" w:customStyle="1" w:styleId="CM16CarCar">
    <w:name w:val="CM16 Car Car"/>
    <w:link w:val="CM16Car"/>
    <w:locked/>
    <w:rsid w:val="00484702"/>
    <w:rPr>
      <w:rFonts w:ascii="Arial" w:eastAsia="Calibri" w:hAnsi="Arial" w:cs="Arial"/>
      <w:color w:val="000000"/>
      <w:sz w:val="24"/>
      <w:szCs w:val="24"/>
      <w:lang w:val="es-ES" w:eastAsia="es-ES"/>
    </w:rPr>
  </w:style>
  <w:style w:type="character" w:customStyle="1" w:styleId="highlightedsearchterm">
    <w:name w:val="highlightedsearchterm"/>
    <w:rsid w:val="00484702"/>
    <w:rPr>
      <w:rFonts w:cs="Times New Roman"/>
    </w:rPr>
  </w:style>
  <w:style w:type="character" w:customStyle="1" w:styleId="CarCar21">
    <w:name w:val="Car Car21"/>
    <w:rsid w:val="00484702"/>
    <w:rPr>
      <w:rFonts w:ascii="Univers" w:hAnsi="Univers" w:cs="Times New Roman"/>
      <w:b/>
      <w:sz w:val="22"/>
      <w:lang w:val="es-ES_tradnl" w:eastAsia="es-ES" w:bidi="ar-SA"/>
    </w:rPr>
  </w:style>
  <w:style w:type="character" w:customStyle="1" w:styleId="CarCar13">
    <w:name w:val="Car Car13"/>
    <w:rsid w:val="00484702"/>
    <w:rPr>
      <w:rFonts w:ascii="Univers" w:hAnsi="Univers" w:cs="Times New Roman"/>
      <w:b/>
      <w:sz w:val="24"/>
      <w:lang w:val="es-ES_tradnl" w:eastAsia="es-ES" w:bidi="ar-SA"/>
    </w:rPr>
  </w:style>
  <w:style w:type="character" w:customStyle="1" w:styleId="CarCar24">
    <w:name w:val="Car Car24"/>
    <w:rsid w:val="00484702"/>
    <w:rPr>
      <w:rFonts w:ascii="Univers" w:hAnsi="Univers" w:cs="Times New Roman"/>
      <w:b/>
      <w:sz w:val="22"/>
      <w:lang w:val="es-ES_tradnl" w:eastAsia="es-ES" w:bidi="ar-SA"/>
    </w:rPr>
  </w:style>
  <w:style w:type="character" w:customStyle="1" w:styleId="CarCar18">
    <w:name w:val="Car Car18"/>
    <w:rsid w:val="00484702"/>
    <w:rPr>
      <w:rFonts w:ascii="Univers" w:hAnsi="Univers" w:cs="Times New Roman"/>
      <w:b/>
      <w:sz w:val="22"/>
      <w:lang w:val="es-ES_tradnl" w:eastAsia="es-ES" w:bidi="ar-SA"/>
    </w:rPr>
  </w:style>
  <w:style w:type="paragraph" w:customStyle="1" w:styleId="Textoindependiente212">
    <w:name w:val="Texto independiente 212"/>
    <w:basedOn w:val="Normal"/>
    <w:rsid w:val="00484702"/>
    <w:pPr>
      <w:overflowPunct w:val="0"/>
      <w:autoSpaceDE w:val="0"/>
      <w:autoSpaceDN w:val="0"/>
      <w:adjustRightInd w:val="0"/>
      <w:spacing w:after="120"/>
      <w:ind w:right="-568"/>
      <w:jc w:val="both"/>
      <w:textAlignment w:val="baseline"/>
    </w:pPr>
    <w:rPr>
      <w:rFonts w:ascii="Arial" w:eastAsia="Calibri" w:hAnsi="Arial"/>
      <w:szCs w:val="20"/>
      <w:lang w:val="es-ES_tradnl"/>
    </w:rPr>
  </w:style>
  <w:style w:type="character" w:customStyle="1" w:styleId="TextonotaalfinalCar1">
    <w:name w:val="Texto nota al final Car1"/>
    <w:uiPriority w:val="99"/>
    <w:semiHidden/>
    <w:rsid w:val="00484702"/>
    <w:rPr>
      <w:sz w:val="20"/>
      <w:szCs w:val="20"/>
    </w:rPr>
  </w:style>
  <w:style w:type="paragraph" w:customStyle="1" w:styleId="Textodebloque1">
    <w:name w:val="Texto de bloque1"/>
    <w:basedOn w:val="Normal"/>
    <w:rsid w:val="00484702"/>
    <w:pPr>
      <w:overflowPunct w:val="0"/>
      <w:autoSpaceDE w:val="0"/>
      <w:autoSpaceDN w:val="0"/>
      <w:adjustRightInd w:val="0"/>
      <w:spacing w:before="240" w:after="240" w:line="360" w:lineRule="atLeast"/>
      <w:ind w:left="567" w:right="618"/>
      <w:jc w:val="both"/>
      <w:textAlignment w:val="baseline"/>
    </w:pPr>
    <w:rPr>
      <w:rFonts w:ascii="Arial" w:eastAsia="Calibri" w:hAnsi="Arial"/>
      <w:szCs w:val="20"/>
      <w:lang w:val="es-ES_tradnl"/>
    </w:rPr>
  </w:style>
  <w:style w:type="character" w:customStyle="1" w:styleId="CarCar26">
    <w:name w:val="Car Car26"/>
    <w:rsid w:val="00484702"/>
    <w:rPr>
      <w:rFonts w:ascii="Univers" w:hAnsi="Univers" w:cs="Times New Roman"/>
      <w:sz w:val="24"/>
      <w:u w:val="single"/>
      <w:lang w:val="es-ES_tradnl" w:eastAsia="es-ES" w:bidi="ar-SA"/>
    </w:rPr>
  </w:style>
  <w:style w:type="character" w:customStyle="1" w:styleId="CarCar11">
    <w:name w:val="Car Car11"/>
    <w:rsid w:val="00484702"/>
    <w:rPr>
      <w:rFonts w:ascii="Arial" w:hAnsi="Arial" w:cs="Times New Roman"/>
      <w:b/>
      <w:sz w:val="24"/>
      <w:szCs w:val="24"/>
      <w:lang w:val="es-MX" w:eastAsia="es-ES" w:bidi="ar-SA"/>
    </w:rPr>
  </w:style>
  <w:style w:type="paragraph" w:customStyle="1" w:styleId="CharCharCarCarCarCarCarCarCarCar3CarCarCarCarCarCarCarCarCarCarCarCarCar1">
    <w:name w:val="Char Char Car Car Car Car Car Car Car Car3 Car Car Car Car Car Car Car Car Car Car Car Car Car1"/>
    <w:basedOn w:val="Normal"/>
    <w:rsid w:val="00484702"/>
    <w:pPr>
      <w:spacing w:after="160" w:line="240" w:lineRule="exact"/>
    </w:pPr>
    <w:rPr>
      <w:rFonts w:ascii="Tahoma" w:eastAsia="Calibri" w:hAnsi="Tahoma"/>
      <w:sz w:val="20"/>
      <w:szCs w:val="20"/>
      <w:lang w:eastAsia="en-US"/>
    </w:rPr>
  </w:style>
  <w:style w:type="character" w:customStyle="1" w:styleId="CarCar10">
    <w:name w:val="Car Car10"/>
    <w:rsid w:val="00484702"/>
    <w:rPr>
      <w:rFonts w:ascii="Univers" w:hAnsi="Univers" w:cs="Times New Roman"/>
      <w:b/>
      <w:sz w:val="22"/>
      <w:lang w:val="es-ES_tradnl" w:eastAsia="es-ES" w:bidi="ar-SA"/>
    </w:rPr>
  </w:style>
  <w:style w:type="paragraph" w:customStyle="1" w:styleId="ecdefault">
    <w:name w:val="ec_default"/>
    <w:basedOn w:val="Normal"/>
    <w:rsid w:val="00484702"/>
    <w:pPr>
      <w:spacing w:before="100" w:beforeAutospacing="1" w:after="100" w:afterAutospacing="1"/>
    </w:pPr>
    <w:rPr>
      <w:rFonts w:eastAsia="Calibri"/>
    </w:rPr>
  </w:style>
  <w:style w:type="paragraph" w:customStyle="1" w:styleId="Textoindependiente211">
    <w:name w:val="Texto independiente 211"/>
    <w:basedOn w:val="Normal"/>
    <w:rsid w:val="00484702"/>
    <w:pPr>
      <w:widowControl w:val="0"/>
      <w:overflowPunct w:val="0"/>
      <w:autoSpaceDE w:val="0"/>
      <w:autoSpaceDN w:val="0"/>
      <w:adjustRightInd w:val="0"/>
      <w:spacing w:line="360" w:lineRule="auto"/>
      <w:jc w:val="both"/>
      <w:textAlignment w:val="baseline"/>
    </w:pPr>
    <w:rPr>
      <w:rFonts w:ascii="Arial" w:eastAsia="Calibri" w:hAnsi="Arial"/>
      <w:sz w:val="22"/>
      <w:szCs w:val="20"/>
    </w:rPr>
  </w:style>
  <w:style w:type="character" w:customStyle="1" w:styleId="CarCar25">
    <w:name w:val="Car Car25"/>
    <w:locked/>
    <w:rsid w:val="00484702"/>
    <w:rPr>
      <w:rFonts w:ascii="Univers" w:hAnsi="Univers" w:cs="Times New Roman"/>
      <w:b/>
      <w:sz w:val="24"/>
      <w:u w:val="single"/>
      <w:lang w:val="es-ES_tradnl" w:eastAsia="es-ES" w:bidi="ar-SA"/>
    </w:rPr>
  </w:style>
  <w:style w:type="character" w:customStyle="1" w:styleId="Textoindependiente2Car1">
    <w:name w:val="Texto independiente 2 Car1"/>
    <w:semiHidden/>
    <w:locked/>
    <w:rsid w:val="00484702"/>
    <w:rPr>
      <w:rFonts w:cs="Times New Roman"/>
      <w:sz w:val="24"/>
      <w:szCs w:val="24"/>
    </w:rPr>
  </w:style>
  <w:style w:type="paragraph" w:customStyle="1" w:styleId="corte4fondoCar">
    <w:name w:val="corte4 fondo Car"/>
    <w:basedOn w:val="Normal"/>
    <w:rsid w:val="00484702"/>
    <w:pPr>
      <w:spacing w:line="360" w:lineRule="auto"/>
      <w:ind w:firstLine="709"/>
      <w:jc w:val="both"/>
    </w:pPr>
    <w:rPr>
      <w:rFonts w:ascii="Arial" w:eastAsia="Calibri" w:hAnsi="Arial"/>
      <w:sz w:val="30"/>
      <w:szCs w:val="20"/>
      <w:lang w:val="es-ES_tradnl" w:eastAsia="es-MX"/>
    </w:rPr>
  </w:style>
  <w:style w:type="paragraph" w:customStyle="1" w:styleId="corte5transcripcionCar">
    <w:name w:val="corte5 transcripcion Car"/>
    <w:basedOn w:val="Normal"/>
    <w:rsid w:val="00484702"/>
    <w:pPr>
      <w:spacing w:line="360" w:lineRule="auto"/>
      <w:ind w:left="709" w:right="709"/>
      <w:jc w:val="both"/>
    </w:pPr>
    <w:rPr>
      <w:rFonts w:ascii="Arial" w:eastAsia="Calibri" w:hAnsi="Arial"/>
      <w:b/>
      <w:i/>
      <w:sz w:val="30"/>
      <w:szCs w:val="20"/>
      <w:lang w:val="es-ES_tradnl" w:eastAsia="es-MX"/>
    </w:rPr>
  </w:style>
  <w:style w:type="paragraph" w:customStyle="1" w:styleId="CM16">
    <w:name w:val="CM16"/>
    <w:basedOn w:val="Default"/>
    <w:next w:val="Default"/>
    <w:rsid w:val="00484702"/>
    <w:pPr>
      <w:widowControl w:val="0"/>
      <w:spacing w:after="123"/>
    </w:pPr>
    <w:rPr>
      <w:rFonts w:eastAsia="Calibri"/>
    </w:rPr>
  </w:style>
  <w:style w:type="numbering" w:customStyle="1" w:styleId="Estilo2">
    <w:name w:val="Estilo2"/>
    <w:rsid w:val="00484702"/>
    <w:pPr>
      <w:numPr>
        <w:numId w:val="6"/>
      </w:numPr>
    </w:pPr>
  </w:style>
  <w:style w:type="paragraph" w:customStyle="1" w:styleId="Textoindependiente22">
    <w:name w:val="Texto independiente 22"/>
    <w:basedOn w:val="Normal"/>
    <w:rsid w:val="00484702"/>
    <w:pPr>
      <w:widowControl w:val="0"/>
      <w:overflowPunct w:val="0"/>
      <w:autoSpaceDE w:val="0"/>
      <w:autoSpaceDN w:val="0"/>
      <w:adjustRightInd w:val="0"/>
      <w:spacing w:line="360" w:lineRule="auto"/>
      <w:jc w:val="both"/>
      <w:textAlignment w:val="baseline"/>
    </w:pPr>
    <w:rPr>
      <w:rFonts w:ascii="Arial" w:hAnsi="Arial"/>
      <w:sz w:val="22"/>
      <w:szCs w:val="20"/>
    </w:rPr>
  </w:style>
  <w:style w:type="paragraph" w:customStyle="1" w:styleId="CharCharCarCarCarCarCarCarCarCar3CarCarCarCarCarCarCarCarCarCarCarCarCar3">
    <w:name w:val="Char Char Car Car Car Car Car Car Car Car3 Car Car Car Car Car Car Car Car Car Car Car Car Car3"/>
    <w:basedOn w:val="Normal"/>
    <w:rsid w:val="00484702"/>
    <w:pPr>
      <w:spacing w:after="160" w:line="240" w:lineRule="exact"/>
    </w:pPr>
    <w:rPr>
      <w:rFonts w:ascii="Tahoma" w:hAnsi="Tahoma"/>
      <w:sz w:val="20"/>
      <w:szCs w:val="20"/>
      <w:lang w:eastAsia="en-US"/>
    </w:rPr>
  </w:style>
  <w:style w:type="paragraph" w:customStyle="1" w:styleId="Prrafodelista2">
    <w:name w:val="Párrafo de lista2"/>
    <w:basedOn w:val="Normal"/>
    <w:rsid w:val="00484702"/>
    <w:pPr>
      <w:spacing w:line="360" w:lineRule="auto"/>
      <w:ind w:left="720"/>
      <w:jc w:val="center"/>
    </w:pPr>
    <w:rPr>
      <w:rFonts w:ascii="Calibri" w:hAnsi="Calibri"/>
      <w:sz w:val="22"/>
      <w:szCs w:val="22"/>
      <w:lang w:eastAsia="en-US"/>
    </w:rPr>
  </w:style>
  <w:style w:type="paragraph" w:customStyle="1" w:styleId="Textoindependiente23">
    <w:name w:val="Texto independiente 23"/>
    <w:basedOn w:val="Normal"/>
    <w:rsid w:val="00484702"/>
    <w:pPr>
      <w:widowControl w:val="0"/>
      <w:overflowPunct w:val="0"/>
      <w:autoSpaceDE w:val="0"/>
      <w:autoSpaceDN w:val="0"/>
      <w:adjustRightInd w:val="0"/>
      <w:spacing w:line="360" w:lineRule="auto"/>
      <w:jc w:val="both"/>
      <w:textAlignment w:val="baseline"/>
    </w:pPr>
    <w:rPr>
      <w:rFonts w:ascii="Arial" w:hAnsi="Arial"/>
      <w:sz w:val="22"/>
      <w:szCs w:val="20"/>
    </w:rPr>
  </w:style>
  <w:style w:type="character" w:styleId="nfasissutil">
    <w:name w:val="Subtle Emphasis"/>
    <w:qFormat/>
    <w:rsid w:val="00484702"/>
    <w:rPr>
      <w:i/>
      <w:iCs/>
      <w:color w:val="808080"/>
    </w:rPr>
  </w:style>
  <w:style w:type="character" w:styleId="nfasisintenso">
    <w:name w:val="Intense Emphasis"/>
    <w:qFormat/>
    <w:rsid w:val="00484702"/>
    <w:rPr>
      <w:b/>
      <w:bCs/>
      <w:i/>
      <w:iCs/>
      <w:color w:val="4F81BD"/>
    </w:rPr>
  </w:style>
  <w:style w:type="paragraph" w:styleId="Cita">
    <w:name w:val="Quote"/>
    <w:basedOn w:val="Normal"/>
    <w:next w:val="Normal"/>
    <w:link w:val="CitaCar"/>
    <w:qFormat/>
    <w:rsid w:val="00484702"/>
    <w:rPr>
      <w:i/>
      <w:iCs/>
      <w:color w:val="000000"/>
    </w:rPr>
  </w:style>
  <w:style w:type="character" w:customStyle="1" w:styleId="CitaCar">
    <w:name w:val="Cita Car"/>
    <w:link w:val="Cita"/>
    <w:rsid w:val="00484702"/>
    <w:rPr>
      <w:i/>
      <w:iCs/>
      <w:color w:val="000000"/>
      <w:sz w:val="24"/>
      <w:szCs w:val="24"/>
      <w:lang w:val="es-ES" w:eastAsia="es-ES"/>
    </w:rPr>
  </w:style>
  <w:style w:type="character" w:styleId="Ttulodellibro">
    <w:name w:val="Book Title"/>
    <w:qFormat/>
    <w:rsid w:val="00484702"/>
    <w:rPr>
      <w:b/>
      <w:bCs/>
      <w:smallCaps/>
      <w:spacing w:val="5"/>
    </w:rPr>
  </w:style>
  <w:style w:type="character" w:styleId="Referenciaintensa">
    <w:name w:val="Intense Reference"/>
    <w:qFormat/>
    <w:rsid w:val="00484702"/>
    <w:rPr>
      <w:b/>
      <w:bCs/>
      <w:smallCaps/>
      <w:color w:val="C0504D"/>
      <w:spacing w:val="5"/>
      <w:u w:val="single"/>
    </w:rPr>
  </w:style>
  <w:style w:type="character" w:styleId="Referenciasutil">
    <w:name w:val="Subtle Reference"/>
    <w:qFormat/>
    <w:rsid w:val="00484702"/>
    <w:rPr>
      <w:smallCaps/>
      <w:color w:val="C0504D"/>
      <w:u w:val="single"/>
    </w:rPr>
  </w:style>
  <w:style w:type="paragraph" w:styleId="Citadestacada">
    <w:name w:val="Intense Quote"/>
    <w:basedOn w:val="Normal"/>
    <w:next w:val="Normal"/>
    <w:link w:val="CitadestacadaCar"/>
    <w:qFormat/>
    <w:rsid w:val="00484702"/>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rsid w:val="00484702"/>
    <w:rPr>
      <w:b/>
      <w:bCs/>
      <w:i/>
      <w:iCs/>
      <w:color w:val="4F81BD"/>
      <w:sz w:val="24"/>
      <w:szCs w:val="24"/>
      <w:lang w:val="es-ES" w:eastAsia="es-ES"/>
    </w:rPr>
  </w:style>
  <w:style w:type="character" w:customStyle="1" w:styleId="CarCarCar7">
    <w:name w:val="Car Car Car7"/>
    <w:locked/>
    <w:rsid w:val="00484702"/>
    <w:rPr>
      <w:rFonts w:ascii="Calibri" w:eastAsia="Calibri" w:hAnsi="Calibri"/>
      <w:sz w:val="22"/>
      <w:szCs w:val="22"/>
      <w:lang w:val="es-MX" w:eastAsia="en-US" w:bidi="ar-SA"/>
    </w:rPr>
  </w:style>
  <w:style w:type="character" w:styleId="Nmerodelnea">
    <w:name w:val="line number"/>
    <w:rsid w:val="00484702"/>
  </w:style>
  <w:style w:type="paragraph" w:styleId="Lista5">
    <w:name w:val="List 5"/>
    <w:basedOn w:val="Normal"/>
    <w:rsid w:val="00484702"/>
    <w:pPr>
      <w:ind w:left="1415" w:hanging="283"/>
    </w:pPr>
    <w:rPr>
      <w:sz w:val="20"/>
      <w:szCs w:val="20"/>
    </w:rPr>
  </w:style>
  <w:style w:type="character" w:customStyle="1" w:styleId="CarCarCar8">
    <w:name w:val="Car Car Car8"/>
    <w:semiHidden/>
    <w:rsid w:val="00484702"/>
    <w:rPr>
      <w:rFonts w:ascii="Courier New" w:hAnsi="Courier New"/>
      <w:szCs w:val="24"/>
      <w:lang w:val="es-ES" w:eastAsia="es-ES" w:bidi="ar-SA"/>
    </w:rPr>
  </w:style>
  <w:style w:type="character" w:customStyle="1" w:styleId="CarCarCar15">
    <w:name w:val="Car Car Car15"/>
    <w:rsid w:val="00484702"/>
    <w:rPr>
      <w:rFonts w:ascii="Univers" w:hAnsi="Univers"/>
      <w:b/>
      <w:sz w:val="22"/>
      <w:lang w:val="es-ES_tradnl" w:eastAsia="es-ES" w:bidi="ar-SA"/>
    </w:rPr>
  </w:style>
  <w:style w:type="character" w:customStyle="1" w:styleId="CarCarCar13">
    <w:name w:val="Car Car Car13"/>
    <w:semiHidden/>
    <w:rsid w:val="00484702"/>
    <w:rPr>
      <w:lang w:val="es-ES" w:eastAsia="es-ES" w:bidi="ar-SA"/>
    </w:rPr>
  </w:style>
  <w:style w:type="character" w:customStyle="1" w:styleId="CarCarCar21">
    <w:name w:val="Car Car Car21"/>
    <w:rsid w:val="00484702"/>
    <w:rPr>
      <w:rFonts w:ascii="Univers" w:hAnsi="Univers"/>
      <w:b/>
      <w:lang w:val="es-ES_tradnl" w:eastAsia="es-ES" w:bidi="ar-SA"/>
    </w:rPr>
  </w:style>
  <w:style w:type="character" w:customStyle="1" w:styleId="CarCarCar16">
    <w:name w:val="Car Car Car16"/>
    <w:rsid w:val="00484702"/>
    <w:rPr>
      <w:rFonts w:ascii="Univers" w:hAnsi="Univers"/>
      <w:b/>
      <w:sz w:val="24"/>
      <w:lang w:val="es-ES_tradnl" w:eastAsia="es-ES" w:bidi="ar-SA"/>
    </w:rPr>
  </w:style>
  <w:style w:type="character" w:customStyle="1" w:styleId="CarCarCar12">
    <w:name w:val="Car Car Car12"/>
    <w:rsid w:val="00484702"/>
    <w:rPr>
      <w:lang w:val="es-ES" w:eastAsia="es-ES" w:bidi="ar-SA"/>
    </w:rPr>
  </w:style>
  <w:style w:type="character" w:customStyle="1" w:styleId="CarCarCar9">
    <w:name w:val="Car Car Car9"/>
    <w:rsid w:val="00484702"/>
    <w:rPr>
      <w:rFonts w:ascii="Arial" w:hAnsi="Arial"/>
      <w:b/>
      <w:sz w:val="18"/>
      <w:lang w:val="es-MX" w:eastAsia="es-ES" w:bidi="ar-SA"/>
    </w:rPr>
  </w:style>
  <w:style w:type="character" w:customStyle="1" w:styleId="DefaultCarCarCar">
    <w:name w:val="Default Car Car Car"/>
    <w:locked/>
    <w:rsid w:val="00484702"/>
    <w:rPr>
      <w:rFonts w:ascii="Arial" w:hAnsi="Arial" w:cs="Arial"/>
      <w:color w:val="000000"/>
      <w:sz w:val="24"/>
      <w:szCs w:val="24"/>
      <w:lang w:val="es-ES" w:eastAsia="es-ES" w:bidi="ar-SA"/>
    </w:rPr>
  </w:style>
  <w:style w:type="character" w:customStyle="1" w:styleId="CarCarCar20">
    <w:name w:val="Car Car Car20"/>
    <w:rsid w:val="00484702"/>
    <w:rPr>
      <w:u w:val="single"/>
      <w:lang w:val="es-ES_tradnl" w:eastAsia="es-ES" w:bidi="ar-SA"/>
    </w:rPr>
  </w:style>
  <w:style w:type="character" w:customStyle="1" w:styleId="CarCarCar19">
    <w:name w:val="Car Car Car19"/>
    <w:rsid w:val="00484702"/>
    <w:rPr>
      <w:rFonts w:ascii="Univers" w:hAnsi="Univers"/>
      <w:b/>
      <w:sz w:val="28"/>
      <w:lang w:val="es-ES_tradnl" w:eastAsia="es-ES" w:bidi="ar-SA"/>
    </w:rPr>
  </w:style>
  <w:style w:type="character" w:customStyle="1" w:styleId="CarCarCar18">
    <w:name w:val="Car Car Car18"/>
    <w:rsid w:val="00484702"/>
    <w:rPr>
      <w:rFonts w:ascii="Univers" w:hAnsi="Univers"/>
      <w:b/>
      <w:sz w:val="28"/>
      <w:u w:val="single"/>
      <w:lang w:val="es-ES_tradnl" w:eastAsia="es-ES" w:bidi="ar-SA"/>
    </w:rPr>
  </w:style>
  <w:style w:type="character" w:customStyle="1" w:styleId="CarCarCar17">
    <w:name w:val="Car Car Car17"/>
    <w:rsid w:val="00484702"/>
    <w:rPr>
      <w:rFonts w:ascii="Univers" w:hAnsi="Univers"/>
      <w:b/>
      <w:u w:val="single"/>
      <w:lang w:val="es-ES" w:eastAsia="es-ES" w:bidi="ar-SA"/>
    </w:rPr>
  </w:style>
  <w:style w:type="character" w:customStyle="1" w:styleId="CarCarCar10">
    <w:name w:val="Car Car Car10"/>
    <w:rsid w:val="00484702"/>
    <w:rPr>
      <w:rFonts w:ascii="Arial" w:hAnsi="Arial"/>
      <w:sz w:val="18"/>
      <w:szCs w:val="24"/>
      <w:lang w:val="es-MX" w:eastAsia="es-ES" w:bidi="ar-SA"/>
    </w:rPr>
  </w:style>
  <w:style w:type="character" w:customStyle="1" w:styleId="CarCarCar5">
    <w:name w:val="Car Car Car5"/>
    <w:semiHidden/>
    <w:rsid w:val="00484702"/>
    <w:rPr>
      <w:lang w:val="es-ES" w:eastAsia="es-ES" w:bidi="ar-SA"/>
    </w:rPr>
  </w:style>
  <w:style w:type="character" w:customStyle="1" w:styleId="CarCarCar3">
    <w:name w:val="Car Car Car3"/>
    <w:semiHidden/>
    <w:rsid w:val="00484702"/>
    <w:rPr>
      <w:b/>
      <w:bCs/>
      <w:lang w:val="es-ES" w:eastAsia="es-ES" w:bidi="ar-SA"/>
    </w:rPr>
  </w:style>
  <w:style w:type="character" w:customStyle="1" w:styleId="CarCarCar6">
    <w:name w:val="Car Car Car6"/>
    <w:semiHidden/>
    <w:rsid w:val="00484702"/>
    <w:rPr>
      <w:rFonts w:ascii="Tahoma" w:hAnsi="Tahoma" w:cs="Tahoma"/>
      <w:lang w:val="es-ES" w:eastAsia="es-ES" w:bidi="ar-SA"/>
    </w:rPr>
  </w:style>
  <w:style w:type="character" w:customStyle="1" w:styleId="CarCarCar14">
    <w:name w:val="Car Car Car14"/>
    <w:rsid w:val="00484702"/>
    <w:rPr>
      <w:rFonts w:ascii="Arial" w:hAnsi="Arial"/>
      <w:sz w:val="18"/>
      <w:lang w:val="es-MX" w:eastAsia="es-ES" w:bidi="ar-SA"/>
    </w:rPr>
  </w:style>
  <w:style w:type="character" w:customStyle="1" w:styleId="CarCarCar11">
    <w:name w:val="Car Car Car11"/>
    <w:rsid w:val="00484702"/>
    <w:rPr>
      <w:b/>
      <w:sz w:val="24"/>
      <w:lang w:val="es-ES" w:eastAsia="es-ES" w:bidi="ar-SA"/>
    </w:rPr>
  </w:style>
  <w:style w:type="character" w:customStyle="1" w:styleId="CarCarCar4">
    <w:name w:val="Car Car Car4"/>
    <w:rsid w:val="00484702"/>
    <w:rPr>
      <w:lang w:val="es-ES" w:eastAsia="es-ES" w:bidi="ar-SA"/>
    </w:rPr>
  </w:style>
  <w:style w:type="character" w:customStyle="1" w:styleId="CarCarCar2">
    <w:name w:val="Car Car Car2"/>
    <w:rsid w:val="00484702"/>
    <w:rPr>
      <w:rFonts w:ascii="Arial" w:hAnsi="Arial"/>
      <w:b/>
      <w:sz w:val="24"/>
      <w:szCs w:val="24"/>
      <w:lang w:val="es-ES" w:eastAsia="es-ES" w:bidi="ar-SA"/>
    </w:rPr>
  </w:style>
  <w:style w:type="paragraph" w:customStyle="1" w:styleId="paragraph">
    <w:name w:val="paragraph"/>
    <w:basedOn w:val="Normal"/>
    <w:rsid w:val="00484702"/>
    <w:pPr>
      <w:spacing w:before="100" w:beforeAutospacing="1" w:after="100" w:afterAutospacing="1"/>
    </w:pPr>
    <w:rPr>
      <w:lang w:eastAsia="es-MX"/>
    </w:rPr>
  </w:style>
  <w:style w:type="character" w:customStyle="1" w:styleId="normaltextrun">
    <w:name w:val="normaltextrun"/>
    <w:rsid w:val="00484702"/>
    <w:rPr>
      <w:rFonts w:ascii="Calibri" w:eastAsia="Calibri" w:hAnsi="Calibri" w:cs="Times New Roman"/>
    </w:rPr>
  </w:style>
  <w:style w:type="character" w:customStyle="1" w:styleId="eop">
    <w:name w:val="eop"/>
    <w:rsid w:val="00484702"/>
    <w:rPr>
      <w:rFonts w:ascii="Calibri" w:eastAsia="Calibri" w:hAnsi="Calibri" w:cs="Times New Roman"/>
    </w:rPr>
  </w:style>
  <w:style w:type="character" w:customStyle="1" w:styleId="PuestoCar">
    <w:name w:val="Puesto Car"/>
    <w:link w:val="Ttulo"/>
    <w:uiPriority w:val="10"/>
    <w:rsid w:val="00484702"/>
    <w:rPr>
      <w:rFonts w:ascii="Arial" w:hAnsi="Arial"/>
      <w:b/>
      <w:sz w:val="24"/>
      <w:lang w:val="es-ES_tradnl" w:eastAsia="es-ES"/>
    </w:rPr>
  </w:style>
  <w:style w:type="table" w:customStyle="1" w:styleId="TableGrid">
    <w:name w:val="TableGrid"/>
    <w:rsid w:val="00756747"/>
    <w:rPr>
      <w:rFonts w:ascii="Calibri" w:hAnsi="Calibri"/>
      <w:sz w:val="22"/>
      <w:szCs w:val="22"/>
    </w:rPr>
    <w:tblPr>
      <w:tblCellMar>
        <w:top w:w="0" w:type="dxa"/>
        <w:left w:w="0" w:type="dxa"/>
        <w:bottom w:w="0" w:type="dxa"/>
        <w:right w:w="0" w:type="dxa"/>
      </w:tblCellMar>
    </w:tblPr>
  </w:style>
  <w:style w:type="table" w:customStyle="1" w:styleId="Tablaconcuadrcula1">
    <w:name w:val="Tabla con cuadrícula1"/>
    <w:basedOn w:val="Tablanormal"/>
    <w:next w:val="Tablaconcuadrcula"/>
    <w:uiPriority w:val="59"/>
    <w:rsid w:val="00C26D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Car">
    <w:name w:val="Estilo Car"/>
    <w:link w:val="Estilo"/>
    <w:rsid w:val="004C6E86"/>
    <w:rPr>
      <w:sz w:val="24"/>
      <w:szCs w:val="24"/>
      <w:lang w:val="es-ES" w:eastAsia="es-ES"/>
    </w:rPr>
  </w:style>
  <w:style w:type="numbering" w:customStyle="1" w:styleId="Sinlista1">
    <w:name w:val="Sin lista1"/>
    <w:next w:val="Sinlista"/>
    <w:uiPriority w:val="99"/>
    <w:semiHidden/>
    <w:unhideWhenUsed/>
    <w:rsid w:val="005C641C"/>
  </w:style>
  <w:style w:type="table" w:customStyle="1" w:styleId="TableNormal1">
    <w:name w:val="Table Normal1"/>
    <w:uiPriority w:val="2"/>
    <w:semiHidden/>
    <w:unhideWhenUsed/>
    <w:qFormat/>
    <w:rsid w:val="005C641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aconcuadrcula2">
    <w:name w:val="Tabla con cuadrícula2"/>
    <w:basedOn w:val="Tablanormal"/>
    <w:next w:val="Tablaconcuadrcula"/>
    <w:uiPriority w:val="39"/>
    <w:rsid w:val="005C641C"/>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gradetextonormalCar1">
    <w:name w:val="Sangría de texto normal Car1"/>
    <w:uiPriority w:val="99"/>
    <w:semiHidden/>
    <w:rsid w:val="005C641C"/>
  </w:style>
  <w:style w:type="numbering" w:customStyle="1" w:styleId="Sinlista2">
    <w:name w:val="Sin lista2"/>
    <w:next w:val="Sinlista"/>
    <w:uiPriority w:val="99"/>
    <w:semiHidden/>
    <w:unhideWhenUsed/>
    <w:rsid w:val="00162479"/>
  </w:style>
  <w:style w:type="table" w:customStyle="1" w:styleId="Tablaconcuadrcula3">
    <w:name w:val="Tabla con cuadrícula3"/>
    <w:basedOn w:val="Tablanormal"/>
    <w:next w:val="Tablaconcuadrcula"/>
    <w:uiPriority w:val="39"/>
    <w:rsid w:val="001624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21">
    <w:name w:val="Lista clara - Énfasis 21"/>
    <w:basedOn w:val="Tablanormal"/>
    <w:next w:val="Listaclara-nfasis2"/>
    <w:uiPriority w:val="61"/>
    <w:semiHidden/>
    <w:unhideWhenUsed/>
    <w:rsid w:val="00162479"/>
    <w:rPr>
      <w:rFonts w:ascii="Calibri" w:eastAsia="Calibri" w:hAnsi="Calibri"/>
      <w:sz w:val="22"/>
      <w:szCs w:val="22"/>
      <w:lang w:eastAsia="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Tablaconcuadrcula11">
    <w:name w:val="Tabla con cuadrícula11"/>
    <w:basedOn w:val="Tablanormal"/>
    <w:next w:val="Tablaconcuadrcula"/>
    <w:uiPriority w:val="39"/>
    <w:rsid w:val="0016247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1624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2">
    <w:name w:val="Light List Accent 2"/>
    <w:basedOn w:val="Tablanormal"/>
    <w:uiPriority w:val="61"/>
    <w:rsid w:val="00162479"/>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paragraph" w:customStyle="1" w:styleId="ListParagraph">
    <w:name w:val="List Paragraph"/>
    <w:basedOn w:val="Normal"/>
    <w:rsid w:val="00F313B8"/>
    <w:pPr>
      <w:suppressAutoHyphens/>
      <w:spacing w:after="200" w:line="276" w:lineRule="auto"/>
    </w:pPr>
    <w:rPr>
      <w:rFonts w:ascii="Calibri" w:eastAsia="Arial Unicode MS" w:hAnsi="Calibri" w:cs="Tahoma"/>
      <w:kern w:val="1"/>
      <w:sz w:val="22"/>
      <w:szCs w:val="22"/>
      <w:lang w:val="es-ES" w:eastAsia="ar-SA"/>
    </w:rPr>
  </w:style>
  <w:style w:type="paragraph" w:customStyle="1" w:styleId="xl71">
    <w:name w:val="xl71"/>
    <w:basedOn w:val="Normal"/>
    <w:rsid w:val="00F313B8"/>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lang w:val="es-ES"/>
    </w:rPr>
  </w:style>
  <w:style w:type="paragraph" w:customStyle="1" w:styleId="MITITULO">
    <w:name w:val="MI TITULO"/>
    <w:basedOn w:val="Normal"/>
    <w:rsid w:val="00F313B8"/>
    <w:pPr>
      <w:spacing w:line="360" w:lineRule="auto"/>
      <w:jc w:val="center"/>
    </w:pPr>
    <w:rPr>
      <w:rFonts w:ascii="Arial" w:hAnsi="Arial" w:cs="Arial"/>
      <w:b/>
      <w:bCs/>
      <w:szCs w:val="20"/>
    </w:rPr>
  </w:style>
  <w:style w:type="paragraph" w:customStyle="1" w:styleId="WW-Sangra2detindependiente">
    <w:name w:val="WW-Sangría 2 de t. independiente"/>
    <w:basedOn w:val="Normal"/>
    <w:rsid w:val="00F313B8"/>
    <w:pPr>
      <w:suppressAutoHyphens/>
      <w:spacing w:line="360" w:lineRule="auto"/>
      <w:ind w:firstLine="708"/>
      <w:jc w:val="both"/>
    </w:pPr>
    <w:rPr>
      <w:i/>
      <w:szCs w:val="20"/>
      <w:lang w:val="es-ES" w:eastAsia="es-MX"/>
    </w:rPr>
  </w:style>
  <w:style w:type="paragraph" w:customStyle="1" w:styleId="WW-Sangra3detindependiente">
    <w:name w:val="WW-Sangría 3 de t. independiente"/>
    <w:basedOn w:val="Normal"/>
    <w:rsid w:val="00F313B8"/>
    <w:pPr>
      <w:suppressAutoHyphens/>
      <w:ind w:firstLine="708"/>
      <w:jc w:val="both"/>
    </w:pPr>
    <w:rPr>
      <w:b/>
      <w:sz w:val="22"/>
      <w:szCs w:val="20"/>
      <w:lang w:eastAsia="es-MX"/>
    </w:rPr>
  </w:style>
  <w:style w:type="paragraph" w:customStyle="1" w:styleId="j">
    <w:name w:val="j"/>
    <w:basedOn w:val="Normal"/>
    <w:rsid w:val="00F313B8"/>
    <w:pPr>
      <w:tabs>
        <w:tab w:val="right" w:pos="3360"/>
      </w:tabs>
      <w:spacing w:after="101" w:line="242" w:lineRule="exact"/>
      <w:ind w:left="3600" w:hanging="3312"/>
      <w:jc w:val="both"/>
    </w:pPr>
    <w:rPr>
      <w:rFonts w:ascii="Arial" w:eastAsia="Calibri" w:hAnsi="Arial" w:cs="Arial"/>
      <w:sz w:val="18"/>
      <w:szCs w:val="22"/>
      <w:lang w:val="es-ES"/>
    </w:rPr>
  </w:style>
  <w:style w:type="paragraph" w:customStyle="1" w:styleId="Titulo1">
    <w:name w:val="Titulo 1"/>
    <w:basedOn w:val="Normal"/>
    <w:rsid w:val="00F313B8"/>
    <w:pPr>
      <w:pBdr>
        <w:bottom w:val="single" w:sz="12" w:space="1" w:color="auto"/>
      </w:pBdr>
      <w:spacing w:before="120"/>
      <w:jc w:val="both"/>
      <w:outlineLvl w:val="0"/>
    </w:pPr>
    <w:rPr>
      <w:rFonts w:cs="Arial"/>
      <w:b/>
      <w:sz w:val="18"/>
      <w:szCs w:val="18"/>
      <w:lang w:val="es-ES_tradnl" w:eastAsia="es-MX"/>
    </w:rPr>
  </w:style>
  <w:style w:type="character" w:customStyle="1" w:styleId="ListLabel1">
    <w:name w:val="ListLabel 1"/>
    <w:rsid w:val="00F313B8"/>
    <w:rPr>
      <w:b/>
    </w:rPr>
  </w:style>
  <w:style w:type="character" w:customStyle="1" w:styleId="DefaultParagraphFont">
    <w:name w:val="Default Paragraph Font"/>
    <w:rsid w:val="00F313B8"/>
  </w:style>
  <w:style w:type="paragraph" w:customStyle="1" w:styleId="Encabezado1">
    <w:name w:val="Encabezado1"/>
    <w:basedOn w:val="Normal"/>
    <w:next w:val="Textoindependiente"/>
    <w:rsid w:val="00F313B8"/>
    <w:pPr>
      <w:keepNext/>
      <w:suppressAutoHyphens/>
      <w:spacing w:before="240" w:after="120" w:line="276" w:lineRule="auto"/>
    </w:pPr>
    <w:rPr>
      <w:rFonts w:ascii="Arial" w:eastAsia="Arial Unicode MS" w:hAnsi="Arial" w:cs="Mangal"/>
      <w:kern w:val="1"/>
      <w:sz w:val="28"/>
      <w:szCs w:val="28"/>
      <w:lang w:val="es-ES" w:eastAsia="ar-SA"/>
    </w:rPr>
  </w:style>
  <w:style w:type="paragraph" w:customStyle="1" w:styleId="Etiqueta">
    <w:name w:val="Etiqueta"/>
    <w:basedOn w:val="Normal"/>
    <w:rsid w:val="00F313B8"/>
    <w:pPr>
      <w:suppressLineNumbers/>
      <w:suppressAutoHyphens/>
      <w:spacing w:before="120" w:after="120" w:line="276" w:lineRule="auto"/>
    </w:pPr>
    <w:rPr>
      <w:rFonts w:ascii="Calibri" w:eastAsia="Arial Unicode MS" w:hAnsi="Calibri" w:cs="Mangal"/>
      <w:i/>
      <w:iCs/>
      <w:kern w:val="1"/>
      <w:lang w:val="es-ES" w:eastAsia="ar-SA"/>
    </w:rPr>
  </w:style>
  <w:style w:type="paragraph" w:customStyle="1" w:styleId="ndice">
    <w:name w:val="Índice"/>
    <w:basedOn w:val="Normal"/>
    <w:rsid w:val="00F313B8"/>
    <w:pPr>
      <w:suppressLineNumbers/>
      <w:suppressAutoHyphens/>
      <w:spacing w:after="200" w:line="276" w:lineRule="auto"/>
    </w:pPr>
    <w:rPr>
      <w:rFonts w:ascii="Calibri" w:eastAsia="Arial Unicode MS" w:hAnsi="Calibri" w:cs="Mangal"/>
      <w:kern w:val="1"/>
      <w:sz w:val="22"/>
      <w:szCs w:val="22"/>
      <w:lang w:val="es-ES" w:eastAsia="ar-SA"/>
    </w:rPr>
  </w:style>
  <w:style w:type="paragraph" w:customStyle="1" w:styleId="Contenidodelatabla">
    <w:name w:val="Contenido de la tabla"/>
    <w:basedOn w:val="Normal"/>
    <w:rsid w:val="00F313B8"/>
    <w:pPr>
      <w:suppressLineNumbers/>
      <w:suppressAutoHyphens/>
      <w:spacing w:after="200" w:line="276" w:lineRule="auto"/>
    </w:pPr>
    <w:rPr>
      <w:rFonts w:ascii="Calibri" w:eastAsia="Arial Unicode MS" w:hAnsi="Calibri" w:cs="Tahoma"/>
      <w:kern w:val="1"/>
      <w:sz w:val="22"/>
      <w:szCs w:val="22"/>
      <w:lang w:val="es-ES" w:eastAsia="ar-SA"/>
    </w:rPr>
  </w:style>
  <w:style w:type="paragraph" w:styleId="Revisin">
    <w:name w:val="Revision"/>
    <w:hidden/>
    <w:uiPriority w:val="99"/>
    <w:semiHidden/>
    <w:rsid w:val="00F313B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042876">
      <w:bodyDiv w:val="1"/>
      <w:marLeft w:val="0"/>
      <w:marRight w:val="0"/>
      <w:marTop w:val="0"/>
      <w:marBottom w:val="0"/>
      <w:divBdr>
        <w:top w:val="none" w:sz="0" w:space="0" w:color="auto"/>
        <w:left w:val="none" w:sz="0" w:space="0" w:color="auto"/>
        <w:bottom w:val="none" w:sz="0" w:space="0" w:color="auto"/>
        <w:right w:val="none" w:sz="0" w:space="0" w:color="auto"/>
      </w:divBdr>
    </w:div>
    <w:div w:id="1474520076">
      <w:bodyDiv w:val="1"/>
      <w:marLeft w:val="0"/>
      <w:marRight w:val="0"/>
      <w:marTop w:val="0"/>
      <w:marBottom w:val="0"/>
      <w:divBdr>
        <w:top w:val="none" w:sz="0" w:space="0" w:color="auto"/>
        <w:left w:val="none" w:sz="0" w:space="0" w:color="auto"/>
        <w:bottom w:val="none" w:sz="0" w:space="0" w:color="auto"/>
        <w:right w:val="none" w:sz="0" w:space="0" w:color="auto"/>
      </w:divBdr>
    </w:div>
    <w:div w:id="213682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00AB6-E470-4F64-B30A-A5BDF6D12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141</Pages>
  <Words>36662</Words>
  <Characters>201647</Characters>
  <Application>Microsoft Office Word</Application>
  <DocSecurity>0</DocSecurity>
  <Lines>1680</Lines>
  <Paragraphs>475</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 </Company>
  <LinksUpToDate>false</LinksUpToDate>
  <CharactersWithSpaces>237834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subject/>
  <dc:creator>Adda Graniel</dc:creator>
  <cp:keywords/>
  <dc:description/>
  <cp:lastModifiedBy>Delmy Cruz</cp:lastModifiedBy>
  <cp:revision>2</cp:revision>
  <cp:lastPrinted>2020-12-08T23:38:00Z</cp:lastPrinted>
  <dcterms:created xsi:type="dcterms:W3CDTF">2021-01-21T17:31:00Z</dcterms:created>
  <dcterms:modified xsi:type="dcterms:W3CDTF">2021-01-21T17:31:00Z</dcterms:modified>
</cp:coreProperties>
</file>