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B1590" w14:textId="62F023DB" w:rsidR="000E226C" w:rsidRDefault="00CE67C0" w:rsidP="00F96BE9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34FD3">
        <w:rPr>
          <w:rFonts w:ascii="Arial" w:hAnsi="Arial" w:cs="Arial"/>
          <w:b/>
          <w:bCs/>
          <w:sz w:val="20"/>
          <w:szCs w:val="20"/>
        </w:rPr>
        <w:t>INICIATIVA DE LA</w:t>
      </w:r>
      <w:r w:rsidR="00D63A4D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033226">
        <w:rPr>
          <w:rFonts w:ascii="Arial" w:hAnsi="Arial" w:cs="Arial"/>
          <w:b/>
          <w:bCs/>
          <w:sz w:val="20"/>
          <w:szCs w:val="20"/>
        </w:rPr>
        <w:t>MUNA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0454EB">
        <w:rPr>
          <w:rFonts w:ascii="Arial" w:hAnsi="Arial" w:cs="Arial"/>
          <w:b/>
          <w:bCs/>
          <w:sz w:val="20"/>
          <w:szCs w:val="20"/>
        </w:rPr>
        <w:t>YUCATÁ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, PARA EL EJERCICIO </w:t>
      </w:r>
      <w:r w:rsidR="00B34FD3">
        <w:rPr>
          <w:rFonts w:ascii="Arial" w:hAnsi="Arial" w:cs="Arial"/>
          <w:b/>
          <w:bCs/>
          <w:sz w:val="20"/>
          <w:szCs w:val="20"/>
        </w:rPr>
        <w:t xml:space="preserve"> 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FISCAL</w:t>
      </w:r>
      <w:r w:rsidR="00A75E0C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20</w:t>
      </w:r>
      <w:r w:rsidR="003E40EA">
        <w:rPr>
          <w:rFonts w:ascii="Arial" w:hAnsi="Arial" w:cs="Arial"/>
          <w:b/>
          <w:bCs/>
          <w:sz w:val="20"/>
          <w:szCs w:val="20"/>
        </w:rPr>
        <w:t>2</w:t>
      </w:r>
      <w:r w:rsidR="00F757FF">
        <w:rPr>
          <w:rFonts w:ascii="Arial" w:hAnsi="Arial" w:cs="Arial"/>
          <w:b/>
          <w:bCs/>
          <w:sz w:val="20"/>
          <w:szCs w:val="20"/>
        </w:rPr>
        <w:t>3</w:t>
      </w:r>
      <w:r w:rsidR="00CD2E60">
        <w:rPr>
          <w:rFonts w:ascii="Arial" w:hAnsi="Arial" w:cs="Arial"/>
          <w:b/>
          <w:bCs/>
          <w:sz w:val="20"/>
          <w:szCs w:val="20"/>
        </w:rPr>
        <w:t>.</w:t>
      </w:r>
    </w:p>
    <w:p w14:paraId="014C05B5" w14:textId="5C83A979" w:rsidR="00B14672" w:rsidRDefault="00B14672" w:rsidP="00F96BE9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</w:p>
    <w:p w14:paraId="4209740E" w14:textId="77777777" w:rsidR="00B14672" w:rsidRPr="00F26689" w:rsidRDefault="00B14672" w:rsidP="00F96BE9">
      <w:pPr>
        <w:widowControl w:val="0"/>
        <w:autoSpaceDE w:val="0"/>
        <w:autoSpaceDN w:val="0"/>
        <w:adjustRightInd w:val="0"/>
        <w:spacing w:after="0" w:line="360" w:lineRule="auto"/>
        <w:ind w:left="1322" w:right="94"/>
        <w:jc w:val="both"/>
        <w:rPr>
          <w:rFonts w:ascii="Arial" w:hAnsi="Arial" w:cs="Arial"/>
          <w:b/>
          <w:bCs/>
          <w:sz w:val="20"/>
          <w:szCs w:val="20"/>
        </w:rPr>
      </w:pPr>
    </w:p>
    <w:p w14:paraId="75A70602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425" w:right="3225"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TÍTULO PRIMERO DISPOSICIONES GENERALES</w:t>
      </w:r>
    </w:p>
    <w:p w14:paraId="239E6C9F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B9C6D6" w14:textId="31C5B970" w:rsidR="00684255" w:rsidRPr="00F26689" w:rsidRDefault="00684255" w:rsidP="00033226">
      <w:pPr>
        <w:widowControl w:val="0"/>
        <w:autoSpaceDE w:val="0"/>
        <w:autoSpaceDN w:val="0"/>
        <w:adjustRightInd w:val="0"/>
        <w:spacing w:after="0" w:line="360" w:lineRule="auto"/>
        <w:ind w:left="5281" w:right="7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033226">
        <w:rPr>
          <w:rFonts w:ascii="Arial" w:hAnsi="Arial" w:cs="Arial"/>
          <w:b/>
          <w:bCs/>
          <w:sz w:val="20"/>
          <w:szCs w:val="20"/>
        </w:rPr>
        <w:t>UNICO</w:t>
      </w:r>
    </w:p>
    <w:p w14:paraId="650DC69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081" w:right="28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14:paraId="5C89BB85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</w:p>
    <w:p w14:paraId="30D2A036" w14:textId="40DDDCB9" w:rsidR="000E226C" w:rsidRDefault="00684255" w:rsidP="00033226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</w:t>
      </w:r>
      <w:r w:rsidR="00033226">
        <w:rPr>
          <w:rFonts w:ascii="Arial" w:hAnsi="Arial" w:cs="Arial"/>
          <w:sz w:val="20"/>
          <w:szCs w:val="20"/>
        </w:rPr>
        <w:t>Municipio</w:t>
      </w:r>
      <w:r w:rsidRPr="00F26689">
        <w:rPr>
          <w:rFonts w:ascii="Arial" w:hAnsi="Arial" w:cs="Arial"/>
          <w:sz w:val="20"/>
          <w:szCs w:val="20"/>
        </w:rPr>
        <w:t xml:space="preserve"> de </w:t>
      </w:r>
      <w:r w:rsidR="00033226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 xml:space="preserve">, </w:t>
      </w:r>
      <w:r w:rsidR="00033226">
        <w:rPr>
          <w:rFonts w:ascii="Arial" w:hAnsi="Arial" w:cs="Arial"/>
          <w:sz w:val="20"/>
          <w:szCs w:val="20"/>
        </w:rPr>
        <w:t xml:space="preserve">mediante las tasas, tarifas, cuotas contenidas en la misma, en la Ley de Hacienda del Municipio de Muna, </w:t>
      </w:r>
      <w:r w:rsidR="00966587">
        <w:rPr>
          <w:rFonts w:ascii="Arial" w:hAnsi="Arial" w:cs="Arial"/>
          <w:sz w:val="20"/>
          <w:szCs w:val="20"/>
        </w:rPr>
        <w:t>Yucatán</w:t>
      </w:r>
      <w:r w:rsidR="00033226">
        <w:rPr>
          <w:rFonts w:ascii="Arial" w:hAnsi="Arial" w:cs="Arial"/>
          <w:sz w:val="20"/>
          <w:szCs w:val="20"/>
        </w:rPr>
        <w:t>, y las demás leyes fiscales de carácter Local y Federal.</w:t>
      </w:r>
    </w:p>
    <w:p w14:paraId="072A585E" w14:textId="77777777" w:rsidR="00033226" w:rsidRPr="00F26689" w:rsidRDefault="00033226" w:rsidP="00033226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7E8CB3E9" w14:textId="0F0C485C" w:rsidR="00033226" w:rsidRPr="00F26689" w:rsidRDefault="00033226" w:rsidP="00033226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Los ingresos </w:t>
      </w:r>
      <w:r>
        <w:rPr>
          <w:rFonts w:ascii="Arial" w:hAnsi="Arial" w:cs="Arial"/>
          <w:sz w:val="20"/>
          <w:szCs w:val="20"/>
        </w:rPr>
        <w:t xml:space="preserve">a </w:t>
      </w:r>
      <w:r w:rsidRPr="00F26689">
        <w:rPr>
          <w:rFonts w:ascii="Arial" w:hAnsi="Arial" w:cs="Arial"/>
          <w:sz w:val="20"/>
          <w:szCs w:val="20"/>
        </w:rPr>
        <w:t xml:space="preserve">que se </w:t>
      </w:r>
      <w:r>
        <w:rPr>
          <w:rFonts w:ascii="Arial" w:hAnsi="Arial" w:cs="Arial"/>
          <w:sz w:val="20"/>
          <w:szCs w:val="20"/>
        </w:rPr>
        <w:t xml:space="preserve">refiere el </w:t>
      </w:r>
      <w:r w:rsidR="004305DD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anterior, </w:t>
      </w:r>
      <w:r w:rsidR="004305DD">
        <w:rPr>
          <w:rFonts w:ascii="Arial" w:hAnsi="Arial" w:cs="Arial"/>
          <w:sz w:val="20"/>
          <w:szCs w:val="20"/>
        </w:rPr>
        <w:t xml:space="preserve">serán los que provengan de la recaudación de impuestos, derechos, contribuciones de mejoras, productos, aprovechamientos, participaciones y aportaciones estatales e ingresos extraordinarios y dispondrá de los mismos para cubrir los gastos de su administración, servicios públicos, obras y demás obligaciones a su cargo de conformidad al </w:t>
      </w:r>
      <w:r w:rsidRPr="00F26689">
        <w:rPr>
          <w:rFonts w:ascii="Arial" w:hAnsi="Arial" w:cs="Arial"/>
          <w:sz w:val="20"/>
          <w:szCs w:val="20"/>
        </w:rPr>
        <w:t xml:space="preserve">Presupuesto de Egresos del Municipio de </w:t>
      </w:r>
      <w:r w:rsidR="004305DD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14:paraId="66092055" w14:textId="77777777" w:rsidR="00033226" w:rsidRPr="00F26689" w:rsidRDefault="00033226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b/>
          <w:bCs/>
          <w:sz w:val="20"/>
          <w:szCs w:val="20"/>
        </w:rPr>
      </w:pPr>
    </w:p>
    <w:p w14:paraId="2204F39D" w14:textId="77777777" w:rsidR="003604A0" w:rsidRDefault="00684255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305D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4305DD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 que tuvieren bienes en su territorio o celebren actos que surtan efectos en el mismo, están obligados a contribuir para los gastos públicos de la manera que disponga la</w:t>
      </w:r>
      <w:r w:rsidR="00CA4ECF">
        <w:rPr>
          <w:rFonts w:ascii="Arial" w:hAnsi="Arial" w:cs="Arial"/>
          <w:sz w:val="20"/>
          <w:szCs w:val="20"/>
        </w:rPr>
        <w:t xml:space="preserve"> presente Ley, así como la Ley </w:t>
      </w:r>
      <w:r w:rsidRPr="00F26689">
        <w:rPr>
          <w:rFonts w:ascii="Arial" w:hAnsi="Arial" w:cs="Arial"/>
          <w:sz w:val="20"/>
          <w:szCs w:val="20"/>
        </w:rPr>
        <w:t>de Hacienda</w:t>
      </w:r>
      <w:r w:rsidR="00CA4ECF">
        <w:rPr>
          <w:rFonts w:ascii="Arial" w:hAnsi="Arial" w:cs="Arial"/>
          <w:sz w:val="20"/>
          <w:szCs w:val="20"/>
        </w:rPr>
        <w:t xml:space="preserve">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14:paraId="03D3703F" w14:textId="77777777" w:rsidR="003604A0" w:rsidRDefault="00097C7F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</w:t>
      </w:r>
      <w:r>
        <w:rPr>
          <w:rFonts w:ascii="Arial" w:hAnsi="Arial" w:cs="Arial"/>
          <w:b/>
          <w:bCs/>
          <w:sz w:val="20"/>
          <w:szCs w:val="20"/>
        </w:rPr>
        <w:t>SEGUND</w:t>
      </w:r>
      <w:r w:rsidRPr="00F26689">
        <w:rPr>
          <w:rFonts w:ascii="Arial" w:hAnsi="Arial" w:cs="Arial"/>
          <w:b/>
          <w:bCs/>
          <w:sz w:val="20"/>
          <w:szCs w:val="20"/>
        </w:rPr>
        <w:t>O</w:t>
      </w:r>
    </w:p>
    <w:p w14:paraId="3A1628B8" w14:textId="77777777" w:rsidR="003604A0" w:rsidRDefault="00097C7F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LOS INGRESOS</w:t>
      </w:r>
    </w:p>
    <w:p w14:paraId="47F3ED6F" w14:textId="77777777" w:rsidR="003604A0" w:rsidRDefault="003604A0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center"/>
        <w:rPr>
          <w:rFonts w:ascii="Arial" w:hAnsi="Arial" w:cs="Arial"/>
          <w:sz w:val="20"/>
          <w:szCs w:val="20"/>
        </w:rPr>
      </w:pPr>
    </w:p>
    <w:p w14:paraId="202FD0C0" w14:textId="77777777" w:rsidR="003604A0" w:rsidRDefault="00684255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</w:t>
      </w:r>
      <w:r w:rsidR="00097C7F">
        <w:rPr>
          <w:rFonts w:ascii="Arial" w:hAnsi="Arial" w:cs="Arial"/>
          <w:b/>
          <w:bCs/>
          <w:sz w:val="20"/>
          <w:szCs w:val="20"/>
        </w:rPr>
        <w:t xml:space="preserve"> UNICO</w:t>
      </w:r>
    </w:p>
    <w:p w14:paraId="0502D607" w14:textId="3FA10B00" w:rsidR="00684255" w:rsidRPr="00F26689" w:rsidRDefault="00684255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14:paraId="58D96B49" w14:textId="77777777" w:rsidR="000E226C" w:rsidRPr="00F26689" w:rsidRDefault="000E226C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b/>
          <w:bCs/>
          <w:sz w:val="20"/>
          <w:szCs w:val="20"/>
        </w:rPr>
      </w:pPr>
    </w:p>
    <w:p w14:paraId="2FA5997A" w14:textId="77777777" w:rsidR="003604A0" w:rsidRDefault="00684255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AC1E11">
        <w:rPr>
          <w:rFonts w:ascii="Arial" w:hAnsi="Arial" w:cs="Arial"/>
          <w:sz w:val="20"/>
          <w:szCs w:val="20"/>
        </w:rPr>
        <w:t>Muna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14:paraId="02838612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Impuestos;</w:t>
      </w:r>
    </w:p>
    <w:p w14:paraId="3949121D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Derechos;</w:t>
      </w:r>
    </w:p>
    <w:p w14:paraId="34B08169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Contribuciones</w:t>
      </w:r>
      <w:r w:rsidR="00CE67C0" w:rsidRPr="003604A0">
        <w:rPr>
          <w:rFonts w:ascii="Arial" w:hAnsi="Arial" w:cs="Arial"/>
          <w:sz w:val="20"/>
          <w:szCs w:val="20"/>
        </w:rPr>
        <w:t xml:space="preserve"> de Mejoras</w:t>
      </w:r>
      <w:r w:rsidRPr="003604A0">
        <w:rPr>
          <w:rFonts w:ascii="Arial" w:hAnsi="Arial" w:cs="Arial"/>
          <w:sz w:val="20"/>
          <w:szCs w:val="20"/>
        </w:rPr>
        <w:t>;</w:t>
      </w:r>
    </w:p>
    <w:p w14:paraId="38E468B6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lastRenderedPageBreak/>
        <w:t>Productos;</w:t>
      </w:r>
    </w:p>
    <w:p w14:paraId="137EBDF5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Aprovechamientos;</w:t>
      </w:r>
    </w:p>
    <w:p w14:paraId="3F71659F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Participaciones Federales y Estatales;</w:t>
      </w:r>
    </w:p>
    <w:p w14:paraId="2BAA7790" w14:textId="77777777" w:rsidR="003604A0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Aportaciones</w:t>
      </w:r>
      <w:r w:rsidR="00AC1E11" w:rsidRPr="003604A0">
        <w:rPr>
          <w:rFonts w:ascii="Arial" w:hAnsi="Arial" w:cs="Arial"/>
          <w:sz w:val="20"/>
          <w:szCs w:val="20"/>
        </w:rPr>
        <w:t xml:space="preserve"> Federales</w:t>
      </w:r>
      <w:r w:rsidR="0048012F" w:rsidRPr="003604A0">
        <w:rPr>
          <w:rFonts w:ascii="Arial" w:hAnsi="Arial" w:cs="Arial"/>
          <w:sz w:val="20"/>
          <w:szCs w:val="20"/>
        </w:rPr>
        <w:t>, y</w:t>
      </w:r>
    </w:p>
    <w:p w14:paraId="5E49CE5A" w14:textId="45B98C14" w:rsidR="00FF2272" w:rsidRDefault="0068425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Ingresos Extraordinarios.</w:t>
      </w:r>
    </w:p>
    <w:p w14:paraId="7A3FC104" w14:textId="77777777" w:rsidR="003604A0" w:rsidRPr="003604A0" w:rsidRDefault="003604A0" w:rsidP="003604A0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042" w:right="85"/>
        <w:jc w:val="both"/>
        <w:rPr>
          <w:rFonts w:ascii="Arial" w:hAnsi="Arial" w:cs="Arial"/>
          <w:sz w:val="20"/>
          <w:szCs w:val="20"/>
        </w:rPr>
      </w:pPr>
    </w:p>
    <w:p w14:paraId="507E2FC1" w14:textId="77777777" w:rsidR="00A86413" w:rsidRPr="00F2668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14:paraId="13FAEFE2" w14:textId="77777777"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A86413" w:rsidRPr="00F26689" w14:paraId="65E5F669" w14:textId="77777777" w:rsidTr="00A86413">
        <w:trPr>
          <w:trHeight w:val="2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1CD172BE" w14:textId="77777777" w:rsidR="00A86413" w:rsidRPr="00F26689" w:rsidRDefault="00A86413" w:rsidP="00A86413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A2B9AFF" w14:textId="306B95AD" w:rsidR="00A86413" w:rsidRPr="00F26689" w:rsidRDefault="00415E33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24,126.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A86413" w:rsidRPr="00F26689" w14:paraId="352A2757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22B08D0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7FDF845" w14:textId="53891237" w:rsidR="00A86413" w:rsidRPr="00F26689" w:rsidRDefault="00336BD4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1AA18D4B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33F7E4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C403" w14:textId="2CB68291" w:rsidR="00A86413" w:rsidRPr="00F26689" w:rsidRDefault="00336BD4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146861B5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42B646CB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5C6BDB3" w14:textId="6A9309FC" w:rsidR="00A86413" w:rsidRPr="00F26689" w:rsidRDefault="00415E3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765FD8F8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922E4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38E7" w14:textId="53FCA15C" w:rsidR="00A86413" w:rsidRPr="00F26689" w:rsidRDefault="00415E33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150,000.00</w:t>
            </w:r>
          </w:p>
        </w:tc>
      </w:tr>
      <w:tr w:rsidR="00A86413" w:rsidRPr="00F26689" w14:paraId="6AEF4333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613A73E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B03C6D2" w14:textId="003795E8" w:rsidR="00A86413" w:rsidRPr="00F26689" w:rsidRDefault="00415E3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4561FC81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1DE5B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961" w14:textId="648553D4" w:rsidR="00A86413" w:rsidRPr="00F26689" w:rsidRDefault="00415E33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150,000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5EB0095F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B20B887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15400D1" w14:textId="4FFF9D27" w:rsidR="00A86413" w:rsidRPr="00F26689" w:rsidRDefault="00DF17C2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,126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2A87695C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46B3D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C1F4" w14:textId="79FA834E" w:rsidR="00A86413" w:rsidRPr="00F26689" w:rsidRDefault="006403D1" w:rsidP="00DF17C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211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4EEF43A3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1BF59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7EE8" w14:textId="66A3B0BE" w:rsidR="00A86413" w:rsidRPr="00F26689" w:rsidRDefault="006403D1" w:rsidP="00A8641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0AE7083F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2B2FF" w14:textId="77777777" w:rsidR="00A86413" w:rsidRPr="00F26689" w:rsidRDefault="00A86413" w:rsidP="00A8641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CA7" w14:textId="46927E97" w:rsidR="00A86413" w:rsidRPr="00F26689" w:rsidRDefault="006403D1" w:rsidP="00170FB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70F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DF1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  <w:r w:rsidR="00A86413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F26689" w14:paraId="32550800" w14:textId="77777777" w:rsidTr="00A8641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C34077E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31045DD" w14:textId="77777777" w:rsidR="001678EB" w:rsidRPr="00F26689" w:rsidRDefault="001678EB" w:rsidP="001678E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F26689" w14:paraId="14DEB630" w14:textId="77777777" w:rsidTr="00A86413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320C43E" w14:textId="77777777" w:rsidR="00A86413" w:rsidRPr="00F26689" w:rsidRDefault="00A86413" w:rsidP="00A8641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B1522A4" w14:textId="1EC73014" w:rsidR="00A86413" w:rsidRPr="00F26689" w:rsidRDefault="00415E33" w:rsidP="0021625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3F001A4B" w14:textId="77777777"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01FD7456" w14:textId="77777777" w:rsidR="00A86413" w:rsidRPr="00F26689" w:rsidRDefault="00A86413" w:rsidP="00A86413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2280"/>
      </w:tblGrid>
      <w:tr w:rsidR="0002049F" w:rsidRPr="00F26689" w14:paraId="66C967F0" w14:textId="77777777" w:rsidTr="004F0734">
        <w:trPr>
          <w:trHeight w:val="324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14:paraId="7364A67C" w14:textId="77777777" w:rsidR="0002049F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  <w:hideMark/>
          </w:tcPr>
          <w:p w14:paraId="7753D96F" w14:textId="53836F02" w:rsidR="0002049F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92,906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14:paraId="560848F3" w14:textId="77777777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57A562B0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7EC7E77B" w14:textId="55878334" w:rsidR="0002049F" w:rsidRPr="00F26689" w:rsidRDefault="00336BD4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990F119" w14:textId="77777777" w:rsidTr="004F0734">
        <w:trPr>
          <w:trHeight w:val="510"/>
        </w:trPr>
        <w:tc>
          <w:tcPr>
            <w:tcW w:w="7698" w:type="dxa"/>
            <w:shd w:val="clear" w:color="auto" w:fill="auto"/>
            <w:vAlign w:val="center"/>
            <w:hideMark/>
          </w:tcPr>
          <w:p w14:paraId="16E38871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1F61BB0" w14:textId="4863C398" w:rsidR="0002049F" w:rsidRPr="00F26689" w:rsidRDefault="00415E33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12AFDF6A" w14:textId="77777777" w:rsidTr="004F0734">
        <w:trPr>
          <w:trHeight w:val="480"/>
        </w:trPr>
        <w:tc>
          <w:tcPr>
            <w:tcW w:w="7698" w:type="dxa"/>
            <w:shd w:val="clear" w:color="auto" w:fill="auto"/>
            <w:vAlign w:val="center"/>
            <w:hideMark/>
          </w:tcPr>
          <w:p w14:paraId="587E34D5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CBDA6AB" w14:textId="1C14F65C" w:rsidR="0002049F" w:rsidRPr="00F26689" w:rsidRDefault="00415E33" w:rsidP="00212CC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02049F" w:rsidRPr="00F26689" w14:paraId="67E462DF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001AB190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1B1AA2CD" w14:textId="25B00BC4" w:rsidR="0002049F" w:rsidRPr="00F26689" w:rsidRDefault="00336BD4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,997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D71CA9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3FB1E96A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75470A2" w14:textId="06213DA8" w:rsidR="0002049F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190,545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27311681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1771273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00B93C8" w14:textId="71A6D007" w:rsidR="0002049F" w:rsidRPr="00F26689" w:rsidRDefault="00415E33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2854463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1392B35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93B49A7" w14:textId="4842033B" w:rsidR="0002049F" w:rsidRPr="00F26689" w:rsidRDefault="00415E33" w:rsidP="0013571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A794D85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D9D7710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CED6646" w14:textId="292B0EDF" w:rsidR="0002049F" w:rsidRPr="00F26689" w:rsidRDefault="00415E33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009CDAD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6A9FA2BB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932E1B7" w14:textId="36474145" w:rsidR="0002049F" w:rsidRPr="00F26689" w:rsidRDefault="00415E33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41D18A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13240F10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962888B" w14:textId="77777777" w:rsidR="0002049F" w:rsidRPr="00F26689" w:rsidRDefault="00216257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0930B39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6B4886DA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86A4983" w14:textId="5C668FEF" w:rsidR="0002049F" w:rsidRPr="00F26689" w:rsidRDefault="00415E33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0EF95674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4223B03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03EA97F" w14:textId="43148920" w:rsidR="0002049F" w:rsidRPr="00F26689" w:rsidRDefault="00415E33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105,452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A786B69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0E764BC1" w14:textId="77777777" w:rsidR="0002049F" w:rsidRPr="00F26689" w:rsidRDefault="0002049F" w:rsidP="0002049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B44D3A6" w14:textId="248E3CA5" w:rsidR="0002049F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92,783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67C1F51A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08BD6866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5ACEF2" w14:textId="19ED6D1D" w:rsidR="0002049F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12D66A06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16E4C276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104DE70" w14:textId="3BABBEF5" w:rsidR="0002049F" w:rsidRPr="00F26689" w:rsidRDefault="00415E33" w:rsidP="0013571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16,400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7A8B28DF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6AE1AE8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04B0F00" w14:textId="27A69C54" w:rsidR="0002049F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49121236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47ABE3DB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8511151" w14:textId="68600EB8" w:rsidR="0002049F" w:rsidRPr="00F26689" w:rsidRDefault="007119C3" w:rsidP="007119C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859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632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F26689" w14:paraId="57E89DD7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55518DE3" w14:textId="77777777" w:rsidR="0002049F" w:rsidRPr="00F26689" w:rsidRDefault="0002049F" w:rsidP="0002049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4BD295D" w14:textId="21115AB0" w:rsidR="0002049F" w:rsidRPr="00F26689" w:rsidRDefault="00441D39" w:rsidP="0002049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12C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CC19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751</w:t>
            </w:r>
            <w:r w:rsidR="0002049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317E2FB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</w:tcPr>
          <w:p w14:paraId="7F2F2C67" w14:textId="3FAC5C57" w:rsidR="0048012F" w:rsidRPr="00F26689" w:rsidRDefault="0048012F" w:rsidP="0048012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FC77271" w14:textId="532F6880" w:rsidR="0048012F" w:rsidRDefault="00415E33" w:rsidP="0048012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613F774E" w14:textId="77777777" w:rsidTr="004F0734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11FC1EC5" w14:textId="77777777" w:rsidR="0048012F" w:rsidRPr="00F26689" w:rsidRDefault="0048012F" w:rsidP="0048012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103520FE" w14:textId="3BE3A135" w:rsidR="0048012F" w:rsidRPr="00F26689" w:rsidRDefault="0048012F" w:rsidP="0048012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4,126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5665F345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5AD0CCAB" w14:textId="77777777" w:rsidR="0048012F" w:rsidRPr="00F26689" w:rsidRDefault="0048012F" w:rsidP="0048012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7489417" w14:textId="5514EB40" w:rsidR="0048012F" w:rsidRPr="00F26689" w:rsidRDefault="0048012F" w:rsidP="0048012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1,376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7AF7AE4E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203291C2" w14:textId="77777777" w:rsidR="0048012F" w:rsidRPr="00F26689" w:rsidRDefault="0048012F" w:rsidP="0048012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F0E8456" w14:textId="0F7C85B1" w:rsidR="0048012F" w:rsidRPr="00F26689" w:rsidRDefault="0048012F" w:rsidP="0048012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1,375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35A66161" w14:textId="77777777" w:rsidTr="004F0734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14:paraId="0AE6E917" w14:textId="77777777" w:rsidR="0048012F" w:rsidRPr="00F26689" w:rsidRDefault="0048012F" w:rsidP="0048012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88C97B" w14:textId="17F11C9B" w:rsidR="0048012F" w:rsidRPr="00F26689" w:rsidRDefault="0048012F" w:rsidP="0048012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1,375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012F" w:rsidRPr="00F26689" w14:paraId="666E74F3" w14:textId="77777777" w:rsidTr="004F0734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14:paraId="4AF29D14" w14:textId="77777777" w:rsidR="0048012F" w:rsidRPr="00F26689" w:rsidRDefault="0048012F" w:rsidP="0048012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 Ley de Ingresos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5880F61C" w14:textId="099B96AD" w:rsidR="0048012F" w:rsidRPr="00F26689" w:rsidRDefault="00415E33" w:rsidP="0048012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012F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68973E2" w14:textId="77777777" w:rsidR="00A86413" w:rsidRPr="00F26689" w:rsidRDefault="00A86413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22F6444" w14:textId="7ADCA9EA" w:rsidR="0002049F" w:rsidRDefault="0002049F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9A0880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p w14:paraId="7E6F72C3" w14:textId="77777777" w:rsidR="003604A0" w:rsidRPr="00F26689" w:rsidRDefault="003604A0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14:paraId="62CA7632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7F266342" w14:textId="77777777" w:rsidR="00F35B45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7EBAE404" w14:textId="3F974B29" w:rsidR="00F35B45" w:rsidRPr="00F26689" w:rsidRDefault="00415E33" w:rsidP="006859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1186C0E4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0C25490A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0D6FB531" w14:textId="3D3FDFFB" w:rsidR="00F35B45" w:rsidRPr="00F26689" w:rsidRDefault="00415E33" w:rsidP="00441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  <w:r w:rsidR="00F373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A9C123E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9A2A51F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FA57C3D" w14:textId="566204C5" w:rsidR="00F35B45" w:rsidRPr="00F26689" w:rsidRDefault="00415E33" w:rsidP="00441D3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A1A4DCB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1074A586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5FEC6B7" w14:textId="77777777"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0A8695E3" w14:textId="77777777" w:rsidTr="00A7075F">
        <w:trPr>
          <w:trHeight w:val="765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5E27537D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 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5BACE3C" w14:textId="77777777"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6830E0E1" w14:textId="77777777" w:rsidR="00F35B45" w:rsidRPr="00F26689" w:rsidRDefault="00F35B45" w:rsidP="0002049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36301984" w14:textId="77777777" w:rsidR="00F35B45" w:rsidRPr="00F26689" w:rsidRDefault="00F35B45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14:paraId="6E4FA781" w14:textId="77777777" w:rsidR="0002049F" w:rsidRDefault="0002049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F35B45" w:rsidRPr="00F26689" w14:paraId="27325EA5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51113BF1" w14:textId="77777777" w:rsidR="00F35B45" w:rsidRPr="00F26689" w:rsidRDefault="00F35B45" w:rsidP="00F35B45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1D357767" w14:textId="10065B3B" w:rsidR="00F35B45" w:rsidRPr="00F26689" w:rsidRDefault="001678EB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43E1B1A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5265AA92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214D7995" w14:textId="73BF917A" w:rsidR="00F35B45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ED0C526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4DA28358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6E95AB12" w14:textId="06B99D8A" w:rsidR="00F35B45" w:rsidRPr="00F26689" w:rsidRDefault="00415E33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14,065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7FEC6C01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2A284D80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731E35E" w14:textId="77777777" w:rsidR="001F5E23" w:rsidRPr="00F26689" w:rsidRDefault="001F5E23" w:rsidP="001F5E2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21C3C400" w14:textId="77777777" w:rsidTr="00A7075F">
        <w:trPr>
          <w:trHeight w:val="510"/>
        </w:trPr>
        <w:tc>
          <w:tcPr>
            <w:tcW w:w="7840" w:type="dxa"/>
            <w:shd w:val="clear" w:color="auto" w:fill="auto"/>
            <w:vAlign w:val="center"/>
            <w:hideMark/>
          </w:tcPr>
          <w:p w14:paraId="2BF860EB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72AAE944" w14:textId="77777777" w:rsidR="00F35B45" w:rsidRPr="00F26689" w:rsidRDefault="00F35B45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1816C8D3" w14:textId="77777777" w:rsidTr="00A7075F">
        <w:trPr>
          <w:trHeight w:val="525"/>
        </w:trPr>
        <w:tc>
          <w:tcPr>
            <w:tcW w:w="7840" w:type="dxa"/>
            <w:shd w:val="clear" w:color="auto" w:fill="auto"/>
            <w:vAlign w:val="center"/>
            <w:hideMark/>
          </w:tcPr>
          <w:p w14:paraId="6E42F5DC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9DEEC2A" w14:textId="77777777" w:rsidR="00F35B45" w:rsidRPr="00F26689" w:rsidRDefault="00F35B45" w:rsidP="00455A1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F26689" w14:paraId="3580A765" w14:textId="77777777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3D22F7A8" w14:textId="77777777" w:rsidR="00F35B45" w:rsidRPr="00F26689" w:rsidRDefault="00F35B45" w:rsidP="00F35B45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 de Ingresos</w:t>
            </w:r>
            <w:r w:rsidR="00F336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0183B9EF" w14:textId="76DC0520" w:rsidR="00F35B45" w:rsidRPr="00F26689" w:rsidRDefault="0026710B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F26689" w14:paraId="3664EDDB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23A28F8E" w14:textId="77777777" w:rsidR="00F35B45" w:rsidRPr="00F26689" w:rsidRDefault="00F35B45" w:rsidP="00F35B45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E6A12EE" w14:textId="722B526E" w:rsidR="00F35B45" w:rsidRPr="00F26689" w:rsidRDefault="00952CBE" w:rsidP="00F35B45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5905C9A4" w14:textId="77777777" w:rsidR="00F35B45" w:rsidRPr="00F2668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E1585AC" w14:textId="77777777" w:rsidR="00483AFD" w:rsidRDefault="00F35B45" w:rsidP="009A7A9C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p w14:paraId="2AB6034F" w14:textId="77777777" w:rsidR="009A7A9C" w:rsidRPr="00F26689" w:rsidRDefault="009A7A9C" w:rsidP="009A7A9C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3337FAE3" w14:textId="77777777" w:rsidTr="00A7075F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23A9AFCA" w14:textId="77777777" w:rsidR="00483AFD" w:rsidRPr="00F2668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14:paraId="3FC993CD" w14:textId="5532930C" w:rsidR="00483AFD" w:rsidRPr="00F26689" w:rsidRDefault="00415E33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33E2E6C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05A0A106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7E4E0C63" w14:textId="68874768" w:rsidR="00483AFD" w:rsidRPr="00F26689" w:rsidRDefault="00441D39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336B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74658E30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387B3D5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80AE0FA" w14:textId="65249179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</w:t>
            </w:r>
            <w:r w:rsidR="00952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285E5972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70CD08E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1A9C103" w14:textId="3C263050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045C50A5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469A3D96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26396ECC" w14:textId="7E58DE9D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3DED9E82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48E76D2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8714EEC" w14:textId="7F4D8BA2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FF3A54C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FE6B4D8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0B4B795" w14:textId="1F9DE733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4BDEE83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1192A1A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D710AF4" w14:textId="043E4AE8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DC740E6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573D016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5702B42F" w14:textId="17F23161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C00F27A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00117886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39494C4D" w14:textId="107BF68B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D7C3EAC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B6304E4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0BF7F1D" w14:textId="7A968C7B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74D2C53F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327D1CBC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04C42BD9" w14:textId="5B7CA332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65C98725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54E6028A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6FC3D54" w14:textId="3C8DD4F7" w:rsidR="00483AFD" w:rsidRPr="00F26689" w:rsidRDefault="00336BD4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5B7D3141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F528927" w14:textId="18096712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C64A0E5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B4A2D14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6CD77010" w14:textId="28F0213F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Aprovechamientos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1FF313C5" w14:textId="241AA60E" w:rsidR="00483AFD" w:rsidRPr="00F26689" w:rsidRDefault="00441D39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15E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00,000</w:t>
            </w:r>
            <w:r w:rsidR="00483AF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6297F72B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7B0412A" w14:textId="3FA94D4C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Patrimoniales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3FC0CD7C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64157987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</w:tcPr>
          <w:p w14:paraId="4FA3DE12" w14:textId="384ED5FD" w:rsidR="009F3E8E" w:rsidRPr="00F26689" w:rsidRDefault="009F3E8E" w:rsidP="009F3E8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ccesorios de Aprovechamientos</w:t>
            </w:r>
          </w:p>
        </w:tc>
        <w:tc>
          <w:tcPr>
            <w:tcW w:w="2280" w:type="dxa"/>
            <w:shd w:val="clear" w:color="000000" w:fill="D7E4BC"/>
            <w:vAlign w:val="center"/>
          </w:tcPr>
          <w:p w14:paraId="5C8B38F8" w14:textId="09129C2F" w:rsidR="009F3E8E" w:rsidRPr="00F26689" w:rsidRDefault="009F3E8E" w:rsidP="009F3E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55370479" w14:textId="77777777" w:rsidTr="00A7075F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AF226C0" w14:textId="77777777" w:rsidR="009F3E8E" w:rsidRPr="00F26689" w:rsidRDefault="009F3E8E" w:rsidP="009F3E8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 Ley de Ingresos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vigente,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36C596CD" w14:textId="3B530887" w:rsidR="009F3E8E" w:rsidRPr="00F26689" w:rsidRDefault="007E517A" w:rsidP="009F3E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9F3E8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3AB3732B" w14:textId="77777777" w:rsidR="00483AFD" w:rsidRPr="00F26689" w:rsidRDefault="00483AFD" w:rsidP="00F35B45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115610F7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>Los ingresos por Participaciones que percibirá la Hacienda Pública Municipal se integrarán por los siguientes conceptos:</w:t>
      </w:r>
    </w:p>
    <w:p w14:paraId="2DD58D21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7E3607A6" w14:textId="77777777" w:rsidTr="00A7075F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7493E3B5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14:paraId="689383D9" w14:textId="27A129F4" w:rsidR="00483AFD" w:rsidRPr="00F26689" w:rsidRDefault="00B848AB" w:rsidP="00E8622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30,710,000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197E5871" w14:textId="77777777" w:rsidTr="00A7075F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79D07A1D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14:paraId="4DE9B2D4" w14:textId="37FD7942" w:rsidR="00483AFD" w:rsidRPr="00F26689" w:rsidRDefault="00B848AB" w:rsidP="00CD2E6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30,710,000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1F13B055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1607915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>Las aportaciones que recaudará la Hacienda Pública Municipal se integrarán con los siguientes conceptos:</w:t>
      </w:r>
    </w:p>
    <w:p w14:paraId="7D11EA0D" w14:textId="77777777" w:rsidR="00F35B45" w:rsidRPr="00F26689" w:rsidRDefault="00F35B45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230015A2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334CE33E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7B6985E" w14:textId="3FFE41ED" w:rsidR="00895599" w:rsidRPr="00F26689" w:rsidRDefault="00B848AB" w:rsidP="0089559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32,730,000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DE9E9DD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AA644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644F" w14:textId="1A3CF8B7" w:rsidR="00F02220" w:rsidRPr="00F26689" w:rsidRDefault="00B848AB" w:rsidP="00F0222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20,690,000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F26689" w14:paraId="4EE99A1C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DA1D9" w14:textId="77777777" w:rsidR="00483AFD" w:rsidRPr="00F26689" w:rsidRDefault="00483AFD" w:rsidP="00483AF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E27" w14:textId="4384B6F7" w:rsidR="00483AFD" w:rsidRPr="00F26689" w:rsidRDefault="00B848AB" w:rsidP="0017092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12,040,000</w:t>
            </w:r>
            <w:r w:rsidR="007E5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72CA0A00" w14:textId="77777777" w:rsidR="00483AFD" w:rsidRPr="00F26689" w:rsidRDefault="00483AFD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BEE8D12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14:paraId="19A6DB1C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1808B94D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1308668" w14:textId="77777777" w:rsidR="00483AFD" w:rsidRPr="00F26689" w:rsidRDefault="00483AFD" w:rsidP="00483AF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DA11754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261CB82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21B972E6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279B6AC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72A9B837" w14:textId="77777777" w:rsidTr="00A7075F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7CB4FA2E" w14:textId="77777777" w:rsidR="00483AFD" w:rsidRPr="00F26689" w:rsidRDefault="00483AFD" w:rsidP="00483AF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45EEBBDC" w14:textId="77777777" w:rsidR="00483AFD" w:rsidRPr="00F26689" w:rsidRDefault="00483AFD" w:rsidP="00483AF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740D1941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483AFD" w:rsidRPr="00F26689" w14:paraId="57BC1AB3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14:paraId="358EB572" w14:textId="0A1AD2D1" w:rsidR="00483AFD" w:rsidRPr="00F26689" w:rsidRDefault="00483AFD" w:rsidP="000A1D7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</w:t>
            </w:r>
            <w:r w:rsidR="009F3E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subvenciones, pensiones y jubilaciones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ED3A05E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5A7F0089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6593C16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086309E3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5367E0A" w14:textId="77777777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47504" w14:textId="77777777" w:rsidR="00483AFD" w:rsidRPr="00F26689" w:rsidRDefault="00483AFD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EDD9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8D69332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068E282B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6A7A7A1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39A0452C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1AD9B87D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2D87464A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1A23C813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48A7CFA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5FE97469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F26689" w14:paraId="48EBA3A4" w14:textId="77777777" w:rsidTr="00A7075F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69BF31E7" w14:textId="77777777" w:rsidR="00483AFD" w:rsidRPr="00F26689" w:rsidRDefault="00483AFD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66EA632D" w14:textId="77777777" w:rsidR="00483AFD" w:rsidRPr="00F26689" w:rsidRDefault="00483AFD" w:rsidP="000A1D7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12F1B2CE" w14:textId="77777777" w:rsidR="00483AFD" w:rsidRPr="00F26689" w:rsidRDefault="00483AFD" w:rsidP="00483AF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Ind w:w="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0A1D7E" w:rsidRPr="00F26689" w14:paraId="7EC6309E" w14:textId="77777777" w:rsidTr="00A7075F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14:paraId="5D6555B6" w14:textId="77777777" w:rsidR="000A1D7E" w:rsidRPr="00F26689" w:rsidRDefault="000A1D7E" w:rsidP="000A1D7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14:paraId="13960EE5" w14:textId="15F1EDA7" w:rsidR="000A1D7E" w:rsidRPr="00F26689" w:rsidRDefault="000A1D7E" w:rsidP="0026710B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A1D7E" w:rsidRPr="00F26689" w14:paraId="5A2D0438" w14:textId="77777777" w:rsidTr="00A7075F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41DE7" w14:textId="72547B51" w:rsidR="000A1D7E" w:rsidRPr="00F26689" w:rsidRDefault="000A1D7E" w:rsidP="000A1D7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 la Federación o el Estado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EE2E" w14:textId="34EA062E" w:rsidR="000A1D7E" w:rsidRPr="00F26689" w:rsidRDefault="00B848AB" w:rsidP="003B3F10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0A1D7E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14:paraId="21E91D1B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070E5793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C424FCF" w14:textId="77777777" w:rsidR="004F0734" w:rsidRPr="00F26689" w:rsidRDefault="004F0734" w:rsidP="00744B9E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69"/>
      </w:tblGrid>
      <w:tr w:rsidR="00491B3E" w:rsidRPr="00F26689" w14:paraId="6FDE5091" w14:textId="77777777" w:rsidTr="00491B3E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14:paraId="26FC94E3" w14:textId="77777777" w:rsidR="00491B3E" w:rsidRPr="00F26689" w:rsidRDefault="00491B3E" w:rsidP="00491B3E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9" w:type="dxa"/>
            <w:shd w:val="clear" w:color="000000" w:fill="D8D8D8"/>
            <w:vAlign w:val="center"/>
            <w:hideMark/>
          </w:tcPr>
          <w:p w14:paraId="42E89664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7C6E2E72" w14:textId="77777777" w:rsidTr="00491B3E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14:paraId="3EC5CD80" w14:textId="77777777" w:rsidR="00491B3E" w:rsidRPr="00F26689" w:rsidRDefault="00491B3E" w:rsidP="00491B3E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69" w:type="dxa"/>
            <w:shd w:val="clear" w:color="000000" w:fill="D7E4BC"/>
            <w:vAlign w:val="center"/>
            <w:hideMark/>
          </w:tcPr>
          <w:p w14:paraId="45698709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34A3B7A4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29F8C4E0" w14:textId="77777777"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7A589C9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0449D012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07C8DD55" w14:textId="77777777"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3FDFB5AF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F26689" w14:paraId="65A505E8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14:paraId="1EBFFFAF" w14:textId="77777777" w:rsidR="00491B3E" w:rsidRPr="00F26689" w:rsidRDefault="00491B3E" w:rsidP="00491B3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14:paraId="46C09871" w14:textId="77777777" w:rsidR="00491B3E" w:rsidRPr="00F26689" w:rsidRDefault="00491B3E" w:rsidP="00491B3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209E4170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</w:tcPr>
          <w:p w14:paraId="037A58CD" w14:textId="4393670F" w:rsidR="009F3E8E" w:rsidRPr="00F26689" w:rsidRDefault="009F3E8E" w:rsidP="009F3E8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Endeudamiento Externo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07AD5B8F" w14:textId="49DD428B" w:rsidR="009F3E8E" w:rsidRPr="00F26689" w:rsidRDefault="009F3E8E" w:rsidP="009F3E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9F3E8E" w:rsidRPr="00F26689" w14:paraId="07D756EA" w14:textId="77777777" w:rsidTr="00491B3E">
        <w:trPr>
          <w:trHeight w:val="300"/>
        </w:trPr>
        <w:tc>
          <w:tcPr>
            <w:tcW w:w="7840" w:type="dxa"/>
            <w:shd w:val="clear" w:color="auto" w:fill="auto"/>
            <w:vAlign w:val="center"/>
          </w:tcPr>
          <w:p w14:paraId="10ECC71C" w14:textId="56F48009" w:rsidR="009F3E8E" w:rsidRPr="00F26689" w:rsidRDefault="009F3E8E" w:rsidP="009F3E8E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Financiamiento Interno</w:t>
            </w:r>
          </w:p>
        </w:tc>
        <w:tc>
          <w:tcPr>
            <w:tcW w:w="1869" w:type="dxa"/>
            <w:shd w:val="clear" w:color="auto" w:fill="auto"/>
            <w:vAlign w:val="center"/>
          </w:tcPr>
          <w:p w14:paraId="669F4999" w14:textId="2F06EACF" w:rsidR="009F3E8E" w:rsidRPr="00F26689" w:rsidRDefault="009F3E8E" w:rsidP="009F3E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14:paraId="06E093D7" w14:textId="77777777" w:rsidR="00D62C65" w:rsidRPr="00F26689" w:rsidRDefault="00D62C65" w:rsidP="00245A6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295D2F" w:rsidRPr="00F26689" w14:paraId="15839AB0" w14:textId="77777777" w:rsidTr="00491B3E">
        <w:trPr>
          <w:trHeight w:hRule="exact" w:val="724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4A90" w14:textId="360C5D4B" w:rsidR="00295D2F" w:rsidRPr="00F26689" w:rsidRDefault="00295D2F" w:rsidP="00B84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 w:rsidR="000107A9">
              <w:rPr>
                <w:rFonts w:ascii="Arial" w:hAnsi="Arial" w:cs="Arial"/>
                <w:b/>
                <w:bCs/>
                <w:sz w:val="20"/>
                <w:szCs w:val="20"/>
              </w:rPr>
              <w:t>MUNA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</w:t>
            </w:r>
            <w:r w:rsidR="00F3360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848A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C1EC2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5DA5" w14:textId="77777777" w:rsidR="00295D2F" w:rsidRPr="00F26689" w:rsidRDefault="00295D2F" w:rsidP="00295D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FE22A3" w14:textId="38414DD7" w:rsidR="00295D2F" w:rsidRPr="00F26689" w:rsidRDefault="0026710B" w:rsidP="001678E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95D2F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B848AB">
              <w:rPr>
                <w:rFonts w:ascii="Arial" w:hAnsi="Arial" w:cs="Arial"/>
                <w:b/>
                <w:bCs/>
                <w:sz w:val="20"/>
                <w:szCs w:val="20"/>
              </w:rPr>
              <w:t>64,748,097</w:t>
            </w:r>
            <w:r w:rsidR="007E517A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14:paraId="74D212BF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262E29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C5AFA3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EFEAC3" w14:textId="77777777" w:rsidR="00A7075F" w:rsidRPr="00F26689" w:rsidRDefault="00A7075F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0E1FEA" w14:textId="6A547FE6" w:rsidR="00D62C6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ULO </w:t>
      </w:r>
      <w:r w:rsidR="000107A9">
        <w:rPr>
          <w:rFonts w:ascii="Arial" w:hAnsi="Arial" w:cs="Arial"/>
          <w:b/>
          <w:bCs/>
          <w:sz w:val="20"/>
          <w:szCs w:val="20"/>
        </w:rPr>
        <w:t>TERCERO</w:t>
      </w:r>
    </w:p>
    <w:p w14:paraId="2EEB558F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14:paraId="153E2B0A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/>
        <w:rPr>
          <w:rFonts w:ascii="Arial" w:hAnsi="Arial" w:cs="Arial"/>
          <w:sz w:val="20"/>
          <w:szCs w:val="20"/>
        </w:rPr>
      </w:pPr>
    </w:p>
    <w:p w14:paraId="0D05DB2E" w14:textId="77777777" w:rsidR="00D62C65" w:rsidRPr="00A936D2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A936D2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14:paraId="34B61E32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418" w:right="70" w:firstLine="3"/>
        <w:jc w:val="center"/>
        <w:rPr>
          <w:rFonts w:ascii="Arial" w:hAnsi="Arial" w:cs="Arial"/>
          <w:sz w:val="20"/>
          <w:szCs w:val="20"/>
        </w:rPr>
      </w:pPr>
      <w:r w:rsidRPr="00A936D2">
        <w:rPr>
          <w:rFonts w:ascii="Arial" w:hAnsi="Arial" w:cs="Arial"/>
          <w:b/>
          <w:bCs/>
          <w:sz w:val="20"/>
          <w:szCs w:val="20"/>
        </w:rPr>
        <w:t>Impuesto Predial</w:t>
      </w:r>
    </w:p>
    <w:p w14:paraId="49B13DA1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AF4D71D" w14:textId="58636A1F" w:rsidR="00F96BE9" w:rsidRDefault="00684255" w:rsidP="00F96BE9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>.-</w:t>
      </w:r>
      <w:r w:rsidR="006549FE" w:rsidRPr="006549FE">
        <w:rPr>
          <w:rFonts w:ascii="Arial" w:hAnsi="Arial" w:cs="Arial"/>
          <w:sz w:val="20"/>
          <w:szCs w:val="20"/>
        </w:rPr>
        <w:t xml:space="preserve"> S</w:t>
      </w:r>
      <w:r w:rsidR="006549FE">
        <w:rPr>
          <w:rFonts w:ascii="Arial" w:hAnsi="Arial" w:cs="Arial"/>
          <w:sz w:val="20"/>
          <w:szCs w:val="20"/>
        </w:rPr>
        <w:t xml:space="preserve">on impuestos las contribuciones establecidas en la ley que deben pagar las personas físicas y morales que se encuentren en la situación jurídica o de hecho prevista por la misma y que sean distintas de las señaladas en los </w:t>
      </w:r>
      <w:r w:rsidR="000454EB">
        <w:rPr>
          <w:rFonts w:ascii="Arial" w:hAnsi="Arial" w:cs="Arial"/>
          <w:sz w:val="20"/>
          <w:szCs w:val="20"/>
        </w:rPr>
        <w:t>títulos cuarto y quinto de esta.</w:t>
      </w:r>
    </w:p>
    <w:p w14:paraId="24F49FA8" w14:textId="77777777" w:rsidR="00F96BE9" w:rsidRDefault="00F96BE9" w:rsidP="00F96BE9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14:paraId="645A1FFF" w14:textId="7FB60E01" w:rsidR="00A75CD6" w:rsidRPr="00A75CD6" w:rsidRDefault="006549FE" w:rsidP="00B1467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A75CD6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="009C2857" w:rsidRPr="00A75CD6">
        <w:rPr>
          <w:rFonts w:ascii="Arial" w:hAnsi="Arial" w:cs="Arial"/>
          <w:sz w:val="20"/>
          <w:szCs w:val="20"/>
        </w:rPr>
        <w:t>Para el cálculo</w:t>
      </w:r>
      <w:r w:rsidR="00A80955" w:rsidRPr="00A75CD6">
        <w:rPr>
          <w:rFonts w:ascii="Arial" w:hAnsi="Arial" w:cs="Arial"/>
          <w:sz w:val="20"/>
          <w:szCs w:val="20"/>
        </w:rPr>
        <w:t xml:space="preserve"> del impuesto predial se realiza</w:t>
      </w:r>
      <w:r w:rsidR="009C2857" w:rsidRPr="00A75CD6">
        <w:rPr>
          <w:rFonts w:ascii="Arial" w:hAnsi="Arial" w:cs="Arial"/>
          <w:sz w:val="20"/>
          <w:szCs w:val="20"/>
        </w:rPr>
        <w:t xml:space="preserve"> los siguientes pasos:</w:t>
      </w:r>
    </w:p>
    <w:p w14:paraId="6C2F4C4A" w14:textId="77777777" w:rsidR="00DE6306" w:rsidRDefault="009C28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Se determina</w:t>
      </w:r>
      <w:r w:rsidRPr="00DE6306">
        <w:rPr>
          <w:rFonts w:ascii="Arial" w:hAnsi="Arial" w:cs="Arial"/>
          <w:sz w:val="20"/>
          <w:szCs w:val="20"/>
        </w:rPr>
        <w:t xml:space="preserve"> el </w:t>
      </w:r>
      <w:r w:rsidRPr="00DE6306">
        <w:rPr>
          <w:rFonts w:ascii="Arial" w:hAnsi="Arial" w:cs="Arial"/>
          <w:b/>
          <w:sz w:val="20"/>
          <w:szCs w:val="20"/>
        </w:rPr>
        <w:t>valor por M2 unitario</w:t>
      </w:r>
      <w:r w:rsidRPr="00DE6306">
        <w:rPr>
          <w:rFonts w:ascii="Arial" w:hAnsi="Arial" w:cs="Arial"/>
          <w:sz w:val="20"/>
          <w:szCs w:val="20"/>
        </w:rPr>
        <w:t xml:space="preserve"> del terreno correspondiente a su ubicación según su sección y manzana.</w:t>
      </w:r>
    </w:p>
    <w:p w14:paraId="73D56465" w14:textId="77777777" w:rsidR="00DE6306" w:rsidRDefault="009C28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6306">
        <w:rPr>
          <w:rFonts w:ascii="Arial" w:hAnsi="Arial" w:cs="Arial"/>
          <w:sz w:val="20"/>
          <w:szCs w:val="20"/>
        </w:rPr>
        <w:t>Se clasifica el tipo de construcción de acuerdo a los materiales de las construcciones techadas en concreto, vigas de hierro y rollizos, zinc, asbesto o teja, cartón o paja y se vincula a la zona centro, media o periferia de la localidad.</w:t>
      </w:r>
    </w:p>
    <w:p w14:paraId="364BE263" w14:textId="77777777" w:rsidR="00DE6306" w:rsidRDefault="009C28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6306">
        <w:rPr>
          <w:rFonts w:ascii="Arial" w:hAnsi="Arial" w:cs="Arial"/>
          <w:sz w:val="20"/>
          <w:szCs w:val="20"/>
        </w:rPr>
        <w:t xml:space="preserve">Al sumarse ambos puntos anteriores se obtiene el valor catastral del inmueble o terreno. </w:t>
      </w:r>
    </w:p>
    <w:p w14:paraId="62568444" w14:textId="77777777" w:rsidR="00DE6306" w:rsidRDefault="009C28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6306">
        <w:rPr>
          <w:rFonts w:ascii="Arial" w:hAnsi="Arial" w:cs="Arial"/>
          <w:sz w:val="20"/>
          <w:szCs w:val="20"/>
        </w:rPr>
        <w:t>Para la tarifa del im</w:t>
      </w:r>
      <w:r w:rsidR="00A80955" w:rsidRPr="00DE6306">
        <w:rPr>
          <w:rFonts w:ascii="Arial" w:hAnsi="Arial" w:cs="Arial"/>
          <w:sz w:val="20"/>
          <w:szCs w:val="20"/>
        </w:rPr>
        <w:t>puesto predial el factor será</w:t>
      </w:r>
      <w:r w:rsidRPr="00DE6306">
        <w:rPr>
          <w:rFonts w:ascii="Arial" w:hAnsi="Arial" w:cs="Arial"/>
          <w:sz w:val="20"/>
          <w:szCs w:val="20"/>
        </w:rPr>
        <w:t xml:space="preserve"> el 0.00025 del valor catastral actualizado C= (Tabla A + Tabla </w:t>
      </w:r>
      <w:r w:rsidR="00A75CD6" w:rsidRPr="00DE6306">
        <w:rPr>
          <w:rFonts w:ascii="Arial" w:hAnsi="Arial" w:cs="Arial"/>
          <w:sz w:val="20"/>
          <w:szCs w:val="20"/>
        </w:rPr>
        <w:t>B) (</w:t>
      </w:r>
      <w:r w:rsidRPr="00DE6306">
        <w:rPr>
          <w:rFonts w:ascii="Arial" w:hAnsi="Arial" w:cs="Arial"/>
          <w:sz w:val="20"/>
          <w:szCs w:val="20"/>
        </w:rPr>
        <w:t>0.00025).</w:t>
      </w:r>
    </w:p>
    <w:p w14:paraId="47AD8B00" w14:textId="3E15B892" w:rsidR="009C2857" w:rsidRPr="00DE6306" w:rsidRDefault="009C2857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E6306">
        <w:rPr>
          <w:rFonts w:ascii="Arial" w:hAnsi="Arial" w:cs="Arial"/>
          <w:sz w:val="20"/>
          <w:szCs w:val="20"/>
        </w:rPr>
        <w:t>En caso de predios cuyo valor catastral sea igual o menor a $200,000.00. el contribuyente pagará como cuota fija para el impuesto predial la cantidad de $50.00</w:t>
      </w:r>
    </w:p>
    <w:p w14:paraId="15598DA0" w14:textId="77777777" w:rsidR="00D77330" w:rsidRPr="00A75CD6" w:rsidRDefault="00D77330" w:rsidP="008E3E85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0EF141BE" w14:textId="2F446CB7" w:rsidR="00436DDC" w:rsidRPr="00F96BE9" w:rsidRDefault="00D77330" w:rsidP="00D77330">
      <w:pPr>
        <w:spacing w:after="0"/>
        <w:ind w:left="1418"/>
        <w:jc w:val="both"/>
        <w:rPr>
          <w:rFonts w:ascii="Arial" w:hAnsi="Arial" w:cs="Arial"/>
          <w:b/>
          <w:bCs/>
          <w:sz w:val="20"/>
          <w:szCs w:val="20"/>
        </w:rPr>
      </w:pPr>
      <w:r w:rsidRPr="00F96BE9">
        <w:rPr>
          <w:rFonts w:ascii="Arial" w:hAnsi="Arial" w:cs="Arial"/>
          <w:b/>
          <w:bCs/>
          <w:sz w:val="20"/>
          <w:szCs w:val="20"/>
        </w:rPr>
        <w:t>La tabla de</w:t>
      </w:r>
      <w:r w:rsidR="00E714EF" w:rsidRPr="00F96BE9">
        <w:rPr>
          <w:rFonts w:ascii="Arial" w:hAnsi="Arial" w:cs="Arial"/>
          <w:b/>
          <w:bCs/>
          <w:sz w:val="20"/>
          <w:szCs w:val="20"/>
        </w:rPr>
        <w:t xml:space="preserve"> valores catastrales </w:t>
      </w:r>
      <w:r w:rsidRPr="00F96BE9">
        <w:rPr>
          <w:rFonts w:ascii="Arial" w:hAnsi="Arial" w:cs="Arial"/>
          <w:b/>
          <w:bCs/>
          <w:sz w:val="20"/>
          <w:szCs w:val="20"/>
        </w:rPr>
        <w:t xml:space="preserve">para </w:t>
      </w:r>
      <w:r w:rsidR="00E714EF" w:rsidRPr="00F96BE9">
        <w:rPr>
          <w:rFonts w:ascii="Arial" w:hAnsi="Arial" w:cs="Arial"/>
          <w:b/>
          <w:bCs/>
          <w:sz w:val="20"/>
          <w:szCs w:val="20"/>
        </w:rPr>
        <w:t>el año 2023</w:t>
      </w:r>
      <w:r w:rsidRPr="00F96BE9">
        <w:rPr>
          <w:rFonts w:ascii="Arial" w:hAnsi="Arial" w:cs="Arial"/>
          <w:b/>
          <w:bCs/>
          <w:sz w:val="20"/>
          <w:szCs w:val="20"/>
        </w:rPr>
        <w:t xml:space="preserve"> es la siguiente:</w:t>
      </w:r>
    </w:p>
    <w:p w14:paraId="6F0B755B" w14:textId="25A20BD6" w:rsidR="00436DDC" w:rsidRDefault="00436DDC" w:rsidP="00D77330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18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</w:tblGrid>
      <w:tr w:rsidR="00436DDC" w14:paraId="351C09FD" w14:textId="77777777" w:rsidTr="004D0E88">
        <w:tc>
          <w:tcPr>
            <w:tcW w:w="9132" w:type="dxa"/>
            <w:gridSpan w:val="4"/>
            <w:vAlign w:val="center"/>
          </w:tcPr>
          <w:p w14:paraId="03AA3E13" w14:textId="78849974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VALORES UNITARIOS DE TERRENO</w:t>
            </w:r>
          </w:p>
        </w:tc>
      </w:tr>
      <w:tr w:rsidR="00436DDC" w14:paraId="1808EF49" w14:textId="77777777" w:rsidTr="004D0E88">
        <w:tc>
          <w:tcPr>
            <w:tcW w:w="9132" w:type="dxa"/>
            <w:gridSpan w:val="4"/>
            <w:vAlign w:val="center"/>
          </w:tcPr>
          <w:p w14:paraId="75E61D8F" w14:textId="560442C8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MUNA</w:t>
            </w:r>
          </w:p>
        </w:tc>
      </w:tr>
      <w:tr w:rsidR="00436DDC" w14:paraId="71FBA5AB" w14:textId="77777777" w:rsidTr="004D0E88">
        <w:tc>
          <w:tcPr>
            <w:tcW w:w="9132" w:type="dxa"/>
            <w:gridSpan w:val="4"/>
            <w:vAlign w:val="center"/>
          </w:tcPr>
          <w:p w14:paraId="4A171133" w14:textId="46F574AD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VALORES UNITARIOS DE TERRENO</w:t>
            </w:r>
          </w:p>
        </w:tc>
      </w:tr>
      <w:tr w:rsidR="00436DDC" w14:paraId="1553668C" w14:textId="77777777" w:rsidTr="004D0E88">
        <w:tc>
          <w:tcPr>
            <w:tcW w:w="2283" w:type="dxa"/>
            <w:vAlign w:val="center"/>
          </w:tcPr>
          <w:p w14:paraId="5E0F90A6" w14:textId="15464DD9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SECCION</w:t>
            </w:r>
          </w:p>
        </w:tc>
        <w:tc>
          <w:tcPr>
            <w:tcW w:w="2283" w:type="dxa"/>
            <w:vAlign w:val="center"/>
          </w:tcPr>
          <w:p w14:paraId="162D1024" w14:textId="0FC61114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283" w:type="dxa"/>
            <w:vAlign w:val="center"/>
          </w:tcPr>
          <w:p w14:paraId="59D0F4C4" w14:textId="7998C7FF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MANZANA</w:t>
            </w:r>
          </w:p>
        </w:tc>
        <w:tc>
          <w:tcPr>
            <w:tcW w:w="2283" w:type="dxa"/>
            <w:vAlign w:val="center"/>
          </w:tcPr>
          <w:p w14:paraId="404AEC2E" w14:textId="363653BC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E88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436DDC" w14:paraId="7FD22D84" w14:textId="77777777" w:rsidTr="004D0E88">
        <w:tc>
          <w:tcPr>
            <w:tcW w:w="2283" w:type="dxa"/>
            <w:vMerge w:val="restart"/>
            <w:vAlign w:val="center"/>
          </w:tcPr>
          <w:p w14:paraId="3B91C76D" w14:textId="7BEC9275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3" w:type="dxa"/>
            <w:vAlign w:val="center"/>
          </w:tcPr>
          <w:p w14:paraId="629C6DC6" w14:textId="27E1F0EE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2283" w:type="dxa"/>
            <w:vAlign w:val="center"/>
          </w:tcPr>
          <w:p w14:paraId="262C2238" w14:textId="2F688A87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1,2,17</w:t>
            </w:r>
          </w:p>
        </w:tc>
        <w:tc>
          <w:tcPr>
            <w:tcW w:w="2283" w:type="dxa"/>
            <w:vAlign w:val="center"/>
          </w:tcPr>
          <w:p w14:paraId="0629774B" w14:textId="428EB39F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490.00</w:t>
            </w:r>
          </w:p>
        </w:tc>
      </w:tr>
      <w:tr w:rsidR="00436DDC" w14:paraId="0BFCF12E" w14:textId="77777777" w:rsidTr="004D0E88">
        <w:tc>
          <w:tcPr>
            <w:tcW w:w="2283" w:type="dxa"/>
            <w:vMerge/>
            <w:vAlign w:val="center"/>
          </w:tcPr>
          <w:p w14:paraId="3D2926C7" w14:textId="77777777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6EC163A7" w14:textId="5C9E0E63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83" w:type="dxa"/>
            <w:vAlign w:val="center"/>
          </w:tcPr>
          <w:p w14:paraId="0C18E2D3" w14:textId="313EEECF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30, 31, 57, 58, 77, 78, 90, 91, 109, 110, 127, 128, 137, 138</w:t>
            </w:r>
          </w:p>
        </w:tc>
        <w:tc>
          <w:tcPr>
            <w:tcW w:w="2283" w:type="dxa"/>
            <w:vAlign w:val="center"/>
          </w:tcPr>
          <w:p w14:paraId="31C27485" w14:textId="1A8338D9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436DDC" w14:paraId="5555F110" w14:textId="77777777" w:rsidTr="004D0E88">
        <w:tc>
          <w:tcPr>
            <w:tcW w:w="2283" w:type="dxa"/>
            <w:vMerge/>
            <w:vAlign w:val="center"/>
          </w:tcPr>
          <w:p w14:paraId="01BD238B" w14:textId="77777777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500936F4" w14:textId="6BFC31FC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  <w:tc>
          <w:tcPr>
            <w:tcW w:w="2283" w:type="dxa"/>
            <w:vAlign w:val="center"/>
          </w:tcPr>
          <w:p w14:paraId="0C8E15F9" w14:textId="33194819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RESTO DE SECCION</w:t>
            </w:r>
          </w:p>
        </w:tc>
        <w:tc>
          <w:tcPr>
            <w:tcW w:w="2283" w:type="dxa"/>
            <w:vAlign w:val="center"/>
          </w:tcPr>
          <w:p w14:paraId="41EDA814" w14:textId="38DF900C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436DDC" w14:paraId="079FB9F2" w14:textId="77777777" w:rsidTr="004D0E88">
        <w:tc>
          <w:tcPr>
            <w:tcW w:w="9132" w:type="dxa"/>
            <w:gridSpan w:val="4"/>
            <w:vAlign w:val="center"/>
          </w:tcPr>
          <w:p w14:paraId="15B6246A" w14:textId="77777777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DDC" w14:paraId="16EE6248" w14:textId="77777777" w:rsidTr="004D0E88">
        <w:tc>
          <w:tcPr>
            <w:tcW w:w="2283" w:type="dxa"/>
            <w:vMerge w:val="restart"/>
            <w:vAlign w:val="center"/>
          </w:tcPr>
          <w:p w14:paraId="549B52DA" w14:textId="77FB03BC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3" w:type="dxa"/>
            <w:vAlign w:val="center"/>
          </w:tcPr>
          <w:p w14:paraId="65C66210" w14:textId="62B41C19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2283" w:type="dxa"/>
            <w:vAlign w:val="center"/>
          </w:tcPr>
          <w:p w14:paraId="06ACFD19" w14:textId="2D4F1950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1, 2, 16, 17</w:t>
            </w:r>
          </w:p>
        </w:tc>
        <w:tc>
          <w:tcPr>
            <w:tcW w:w="2283" w:type="dxa"/>
            <w:vAlign w:val="center"/>
          </w:tcPr>
          <w:p w14:paraId="3576502B" w14:textId="79C567D8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490.00</w:t>
            </w:r>
          </w:p>
        </w:tc>
      </w:tr>
      <w:tr w:rsidR="00436DDC" w14:paraId="7282BC8D" w14:textId="77777777" w:rsidTr="004D0E88">
        <w:tc>
          <w:tcPr>
            <w:tcW w:w="2283" w:type="dxa"/>
            <w:vMerge/>
            <w:vAlign w:val="center"/>
          </w:tcPr>
          <w:p w14:paraId="7FBF11BB" w14:textId="77777777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601824D3" w14:textId="32A6DF72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83" w:type="dxa"/>
            <w:vAlign w:val="center"/>
          </w:tcPr>
          <w:p w14:paraId="19499017" w14:textId="056B5100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NO HAY MEDIA</w:t>
            </w:r>
          </w:p>
        </w:tc>
        <w:tc>
          <w:tcPr>
            <w:tcW w:w="2283" w:type="dxa"/>
            <w:vAlign w:val="center"/>
          </w:tcPr>
          <w:p w14:paraId="3629893D" w14:textId="252DC0FB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436DDC" w14:paraId="1F44020E" w14:textId="77777777" w:rsidTr="004D0E88">
        <w:tc>
          <w:tcPr>
            <w:tcW w:w="2283" w:type="dxa"/>
            <w:vMerge/>
            <w:vAlign w:val="center"/>
          </w:tcPr>
          <w:p w14:paraId="1C8873CC" w14:textId="77777777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39CF1547" w14:textId="46D6F5A0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  <w:tc>
          <w:tcPr>
            <w:tcW w:w="2283" w:type="dxa"/>
            <w:vAlign w:val="center"/>
          </w:tcPr>
          <w:p w14:paraId="58701929" w14:textId="34C8FFCD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RESTO DE SECCION</w:t>
            </w:r>
          </w:p>
        </w:tc>
        <w:tc>
          <w:tcPr>
            <w:tcW w:w="2283" w:type="dxa"/>
            <w:vAlign w:val="center"/>
          </w:tcPr>
          <w:p w14:paraId="5F8227F6" w14:textId="67512C3B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436DDC" w14:paraId="75839679" w14:textId="77777777" w:rsidTr="004D0E88">
        <w:tc>
          <w:tcPr>
            <w:tcW w:w="9132" w:type="dxa"/>
            <w:gridSpan w:val="4"/>
            <w:vAlign w:val="center"/>
          </w:tcPr>
          <w:p w14:paraId="603F3FE8" w14:textId="77777777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DDC" w14:paraId="7A240F50" w14:textId="77777777" w:rsidTr="004D0E88">
        <w:tc>
          <w:tcPr>
            <w:tcW w:w="2283" w:type="dxa"/>
            <w:vMerge w:val="restart"/>
            <w:vAlign w:val="center"/>
          </w:tcPr>
          <w:p w14:paraId="54308F13" w14:textId="2C00053C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3" w:type="dxa"/>
            <w:vAlign w:val="center"/>
          </w:tcPr>
          <w:p w14:paraId="65EDB420" w14:textId="4766BECA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2283" w:type="dxa"/>
            <w:vAlign w:val="center"/>
          </w:tcPr>
          <w:p w14:paraId="6B2422DD" w14:textId="0CFFE53C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1, 2, 16, 17</w:t>
            </w:r>
          </w:p>
        </w:tc>
        <w:tc>
          <w:tcPr>
            <w:tcW w:w="2283" w:type="dxa"/>
            <w:vAlign w:val="center"/>
          </w:tcPr>
          <w:p w14:paraId="645A600F" w14:textId="277F3A7D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490.00</w:t>
            </w:r>
          </w:p>
        </w:tc>
      </w:tr>
      <w:tr w:rsidR="00436DDC" w14:paraId="3B78ED02" w14:textId="77777777" w:rsidTr="004D0E88">
        <w:tc>
          <w:tcPr>
            <w:tcW w:w="2283" w:type="dxa"/>
            <w:vMerge/>
            <w:vAlign w:val="center"/>
          </w:tcPr>
          <w:p w14:paraId="546C7788" w14:textId="77777777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603285D4" w14:textId="5B86BDE1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83" w:type="dxa"/>
            <w:vAlign w:val="center"/>
          </w:tcPr>
          <w:p w14:paraId="0D4505AA" w14:textId="3F65603D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3, 18</w:t>
            </w:r>
          </w:p>
        </w:tc>
        <w:tc>
          <w:tcPr>
            <w:tcW w:w="2283" w:type="dxa"/>
            <w:vAlign w:val="center"/>
          </w:tcPr>
          <w:p w14:paraId="2BF6F099" w14:textId="727EAB75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436DDC" w14:paraId="09EDFFFF" w14:textId="77777777" w:rsidTr="004D0E88">
        <w:tc>
          <w:tcPr>
            <w:tcW w:w="2283" w:type="dxa"/>
            <w:vMerge/>
            <w:vAlign w:val="center"/>
          </w:tcPr>
          <w:p w14:paraId="29292DE2" w14:textId="77777777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2BD20DDF" w14:textId="78D2A293" w:rsidR="00436DDC" w:rsidRPr="00226F5D" w:rsidRDefault="00436DDC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  <w:tc>
          <w:tcPr>
            <w:tcW w:w="2283" w:type="dxa"/>
            <w:vAlign w:val="center"/>
          </w:tcPr>
          <w:p w14:paraId="346AE487" w14:textId="650889DB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RESTO DE SECCION</w:t>
            </w:r>
          </w:p>
        </w:tc>
        <w:tc>
          <w:tcPr>
            <w:tcW w:w="2283" w:type="dxa"/>
            <w:vAlign w:val="center"/>
          </w:tcPr>
          <w:p w14:paraId="03CDD195" w14:textId="1DDEBD56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436DDC" w14:paraId="14F534A0" w14:textId="77777777" w:rsidTr="004D0E88">
        <w:tc>
          <w:tcPr>
            <w:tcW w:w="9132" w:type="dxa"/>
            <w:gridSpan w:val="4"/>
            <w:vAlign w:val="center"/>
          </w:tcPr>
          <w:p w14:paraId="391FD32D" w14:textId="77777777" w:rsidR="00436DDC" w:rsidRPr="004D0E88" w:rsidRDefault="00436DDC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E88" w14:paraId="211BDAA3" w14:textId="77777777" w:rsidTr="004D0E88">
        <w:tc>
          <w:tcPr>
            <w:tcW w:w="2283" w:type="dxa"/>
            <w:vMerge w:val="restart"/>
            <w:vAlign w:val="center"/>
          </w:tcPr>
          <w:p w14:paraId="1DF09859" w14:textId="5FF54A64" w:rsidR="004D0E88" w:rsidRPr="00226F5D" w:rsidRDefault="004D0E88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3" w:type="dxa"/>
            <w:vAlign w:val="center"/>
          </w:tcPr>
          <w:p w14:paraId="321146FB" w14:textId="4257DF82" w:rsidR="004D0E88" w:rsidRPr="00226F5D" w:rsidRDefault="004D0E88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2283" w:type="dxa"/>
            <w:vAlign w:val="center"/>
          </w:tcPr>
          <w:p w14:paraId="5BDCCAF2" w14:textId="172B6607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1, 2, 11, 12</w:t>
            </w:r>
          </w:p>
        </w:tc>
        <w:tc>
          <w:tcPr>
            <w:tcW w:w="2283" w:type="dxa"/>
            <w:vAlign w:val="center"/>
          </w:tcPr>
          <w:p w14:paraId="406295DB" w14:textId="1AE7CC05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490.00</w:t>
            </w:r>
          </w:p>
        </w:tc>
      </w:tr>
      <w:tr w:rsidR="004D0E88" w14:paraId="7D6CBFA8" w14:textId="77777777" w:rsidTr="004D0E88">
        <w:tc>
          <w:tcPr>
            <w:tcW w:w="2283" w:type="dxa"/>
            <w:vMerge/>
            <w:vAlign w:val="center"/>
          </w:tcPr>
          <w:p w14:paraId="449F5E28" w14:textId="77777777" w:rsidR="004D0E88" w:rsidRPr="00226F5D" w:rsidRDefault="004D0E88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30EBEE30" w14:textId="498AAEE9" w:rsidR="004D0E88" w:rsidRPr="00226F5D" w:rsidRDefault="004D0E88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</w:tc>
        <w:tc>
          <w:tcPr>
            <w:tcW w:w="2283" w:type="dxa"/>
            <w:vAlign w:val="center"/>
          </w:tcPr>
          <w:p w14:paraId="661D701E" w14:textId="74B64041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3, 13, 26, 27, 28, 33, 24, 35, 36, 44, 45, 46, 53, 54, 55</w:t>
            </w:r>
          </w:p>
        </w:tc>
        <w:tc>
          <w:tcPr>
            <w:tcW w:w="2283" w:type="dxa"/>
            <w:vAlign w:val="center"/>
          </w:tcPr>
          <w:p w14:paraId="12631015" w14:textId="0770FBA0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4D0E88" w14:paraId="3607520B" w14:textId="77777777" w:rsidTr="004D0E88">
        <w:tc>
          <w:tcPr>
            <w:tcW w:w="2283" w:type="dxa"/>
            <w:vMerge/>
            <w:vAlign w:val="center"/>
          </w:tcPr>
          <w:p w14:paraId="50017B8D" w14:textId="77777777" w:rsidR="004D0E88" w:rsidRPr="00226F5D" w:rsidRDefault="004D0E88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63EDC33C" w14:textId="1471D5A3" w:rsidR="004D0E88" w:rsidRPr="00226F5D" w:rsidRDefault="004D0E88" w:rsidP="004D0E8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</w:tc>
        <w:tc>
          <w:tcPr>
            <w:tcW w:w="2283" w:type="dxa"/>
            <w:vAlign w:val="center"/>
          </w:tcPr>
          <w:p w14:paraId="3367CE08" w14:textId="6E1D7DA4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RESTO DE SECCION</w:t>
            </w:r>
          </w:p>
        </w:tc>
        <w:tc>
          <w:tcPr>
            <w:tcW w:w="2283" w:type="dxa"/>
            <w:vAlign w:val="center"/>
          </w:tcPr>
          <w:p w14:paraId="3057DEB3" w14:textId="7C69FBF4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210.00</w:t>
            </w:r>
          </w:p>
        </w:tc>
      </w:tr>
      <w:tr w:rsidR="004D0E88" w14:paraId="48AB38EA" w14:textId="77777777" w:rsidTr="004D0E88">
        <w:tc>
          <w:tcPr>
            <w:tcW w:w="2283" w:type="dxa"/>
            <w:vAlign w:val="center"/>
          </w:tcPr>
          <w:p w14:paraId="6A188D4B" w14:textId="396679AB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0E88">
              <w:rPr>
                <w:rFonts w:ascii="Arial" w:hAnsi="Arial" w:cs="Arial"/>
                <w:sz w:val="16"/>
                <w:szCs w:val="16"/>
              </w:rPr>
              <w:t>TODAS LAS COMISARIAS</w:t>
            </w:r>
          </w:p>
        </w:tc>
        <w:tc>
          <w:tcPr>
            <w:tcW w:w="6849" w:type="dxa"/>
            <w:gridSpan w:val="3"/>
            <w:vAlign w:val="center"/>
          </w:tcPr>
          <w:p w14:paraId="558ACB6F" w14:textId="767EF7E5" w:rsidR="004D0E88" w:rsidRPr="004D0E88" w:rsidRDefault="004D0E88" w:rsidP="004D0E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E88">
              <w:rPr>
                <w:rFonts w:ascii="Arial" w:hAnsi="Arial" w:cs="Arial"/>
                <w:sz w:val="20"/>
                <w:szCs w:val="20"/>
              </w:rPr>
              <w:t>$ 210.00</w:t>
            </w:r>
          </w:p>
        </w:tc>
      </w:tr>
    </w:tbl>
    <w:p w14:paraId="4F5C65AC" w14:textId="0644432A" w:rsidR="004D0E88" w:rsidRDefault="004D0E88" w:rsidP="004D0E88">
      <w:pPr>
        <w:tabs>
          <w:tab w:val="left" w:pos="1680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3862"/>
        <w:gridCol w:w="5210"/>
      </w:tblGrid>
      <w:tr w:rsidR="004D0E88" w14:paraId="5CA83161" w14:textId="77777777" w:rsidTr="00905039">
        <w:tc>
          <w:tcPr>
            <w:tcW w:w="3862" w:type="dxa"/>
            <w:vAlign w:val="center"/>
          </w:tcPr>
          <w:p w14:paraId="551DC2F4" w14:textId="3D080C49" w:rsidR="004D0E88" w:rsidRDefault="004D0E88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RUSTICOS</w:t>
            </w:r>
          </w:p>
        </w:tc>
        <w:tc>
          <w:tcPr>
            <w:tcW w:w="5210" w:type="dxa"/>
            <w:vAlign w:val="center"/>
          </w:tcPr>
          <w:p w14:paraId="71CCE633" w14:textId="4F7F1ACE" w:rsidR="004D0E88" w:rsidRPr="000C299D" w:rsidRDefault="004D0E88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VXHAS</w:t>
            </w:r>
          </w:p>
        </w:tc>
      </w:tr>
      <w:tr w:rsidR="004D0E88" w14:paraId="5422177E" w14:textId="77777777" w:rsidTr="00905039">
        <w:tc>
          <w:tcPr>
            <w:tcW w:w="3862" w:type="dxa"/>
            <w:vAlign w:val="center"/>
          </w:tcPr>
          <w:p w14:paraId="3B7B4402" w14:textId="613A032E" w:rsidR="004D0E88" w:rsidRDefault="004D0E88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5210" w:type="dxa"/>
            <w:vAlign w:val="center"/>
          </w:tcPr>
          <w:p w14:paraId="02ECDE8A" w14:textId="76FD8FFF" w:rsidR="004D0E88" w:rsidRDefault="00905039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8,100.00</w:t>
            </w:r>
          </w:p>
        </w:tc>
      </w:tr>
      <w:tr w:rsidR="004D0E88" w14:paraId="650224EE" w14:textId="77777777" w:rsidTr="00905039">
        <w:tc>
          <w:tcPr>
            <w:tcW w:w="3862" w:type="dxa"/>
            <w:vAlign w:val="center"/>
          </w:tcPr>
          <w:p w14:paraId="3AEC21EE" w14:textId="0BE1F759" w:rsidR="004D0E88" w:rsidRDefault="004D0E88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CAMINO LARGO</w:t>
            </w:r>
          </w:p>
        </w:tc>
        <w:tc>
          <w:tcPr>
            <w:tcW w:w="5210" w:type="dxa"/>
            <w:vAlign w:val="center"/>
          </w:tcPr>
          <w:p w14:paraId="0FDE7A2F" w14:textId="186799CB" w:rsidR="004D0E88" w:rsidRDefault="00905039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12,150.00</w:t>
            </w:r>
          </w:p>
        </w:tc>
      </w:tr>
      <w:tr w:rsidR="004D0E88" w14:paraId="2D71ED82" w14:textId="77777777" w:rsidTr="00905039">
        <w:tc>
          <w:tcPr>
            <w:tcW w:w="3862" w:type="dxa"/>
            <w:vAlign w:val="center"/>
          </w:tcPr>
          <w:p w14:paraId="1E4F9FB8" w14:textId="272C53D8" w:rsidR="004D0E88" w:rsidRDefault="004D0E88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5210" w:type="dxa"/>
            <w:vAlign w:val="center"/>
          </w:tcPr>
          <w:p w14:paraId="6FAF26D7" w14:textId="42FDF4CC" w:rsidR="004D0E88" w:rsidRDefault="00905039" w:rsidP="00905039">
            <w:pPr>
              <w:tabs>
                <w:tab w:val="left" w:pos="168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14,580.00</w:t>
            </w:r>
          </w:p>
        </w:tc>
      </w:tr>
    </w:tbl>
    <w:p w14:paraId="5544143F" w14:textId="77777777" w:rsidR="003604A0" w:rsidRDefault="003604A0" w:rsidP="008E3E85">
      <w:pPr>
        <w:spacing w:after="0"/>
        <w:ind w:left="720" w:firstLine="720"/>
        <w:rPr>
          <w:rFonts w:ascii="Arial" w:hAnsi="Arial" w:cs="Arial"/>
          <w:b/>
          <w:bCs/>
          <w:sz w:val="20"/>
          <w:szCs w:val="20"/>
        </w:rPr>
      </w:pPr>
    </w:p>
    <w:p w14:paraId="7274DEB2" w14:textId="14928D51" w:rsidR="00E714EF" w:rsidRPr="00436DDC" w:rsidRDefault="00E714EF" w:rsidP="008E3E85">
      <w:pPr>
        <w:spacing w:after="0"/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436DDC">
        <w:rPr>
          <w:rFonts w:ascii="Arial" w:hAnsi="Arial" w:cs="Arial"/>
          <w:b/>
          <w:bCs/>
          <w:sz w:val="20"/>
          <w:szCs w:val="20"/>
        </w:rPr>
        <w:t xml:space="preserve">La tabla de valores </w:t>
      </w:r>
      <w:r w:rsidR="00A80955" w:rsidRPr="00436DDC">
        <w:rPr>
          <w:rFonts w:ascii="Arial" w:hAnsi="Arial" w:cs="Arial"/>
          <w:b/>
          <w:bCs/>
          <w:sz w:val="20"/>
          <w:szCs w:val="20"/>
        </w:rPr>
        <w:t>catastrales</w:t>
      </w:r>
      <w:r w:rsidRPr="00436DDC">
        <w:rPr>
          <w:rFonts w:ascii="Arial" w:hAnsi="Arial" w:cs="Arial"/>
          <w:b/>
          <w:bCs/>
          <w:sz w:val="20"/>
          <w:szCs w:val="20"/>
        </w:rPr>
        <w:t xml:space="preserve"> par</w:t>
      </w:r>
      <w:r w:rsidR="00A80955" w:rsidRPr="00436DDC">
        <w:rPr>
          <w:rFonts w:ascii="Arial" w:hAnsi="Arial" w:cs="Arial"/>
          <w:b/>
          <w:bCs/>
          <w:sz w:val="20"/>
          <w:szCs w:val="20"/>
        </w:rPr>
        <w:t xml:space="preserve">a el año 2023 </w:t>
      </w:r>
      <w:r w:rsidRPr="00436DDC">
        <w:rPr>
          <w:rFonts w:ascii="Arial" w:hAnsi="Arial" w:cs="Arial"/>
          <w:b/>
          <w:bCs/>
          <w:sz w:val="20"/>
          <w:szCs w:val="20"/>
        </w:rPr>
        <w:t>es la siguiente:</w:t>
      </w:r>
    </w:p>
    <w:p w14:paraId="089042E9" w14:textId="77777777" w:rsidR="00E714EF" w:rsidRPr="00436DDC" w:rsidRDefault="00E714EF" w:rsidP="00436DDC">
      <w:pPr>
        <w:spacing w:after="0"/>
        <w:ind w:left="1418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985"/>
        <w:gridCol w:w="2483"/>
        <w:gridCol w:w="2053"/>
      </w:tblGrid>
      <w:tr w:rsidR="00E714EF" w:rsidRPr="00A75CD6" w14:paraId="05652836" w14:textId="77777777" w:rsidTr="00564670">
        <w:trPr>
          <w:trHeight w:val="33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9C05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VALORES UNITARIOS DE CONSTRUCCIÓN (TABLA B)</w:t>
            </w:r>
          </w:p>
        </w:tc>
      </w:tr>
      <w:tr w:rsidR="00E714EF" w:rsidRPr="00A75CD6" w14:paraId="48E3B832" w14:textId="77777777" w:rsidTr="00564670">
        <w:trPr>
          <w:trHeight w:val="334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46288" w14:textId="76925A8A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419"/>
              </w:rPr>
              <w:t>TIPO DE CONSTRUCCION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B6C0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$ POR M2</w:t>
            </w:r>
          </w:p>
        </w:tc>
      </w:tr>
      <w:tr w:rsidR="00E714EF" w:rsidRPr="00A75CD6" w14:paraId="6E4C8C88" w14:textId="77777777" w:rsidTr="00564670">
        <w:trPr>
          <w:trHeight w:val="334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24D6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81B4F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CENTRO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58F4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MEDIA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4569" w14:textId="67A86521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PERIFERIA</w:t>
            </w:r>
          </w:p>
        </w:tc>
      </w:tr>
      <w:tr w:rsidR="00E714EF" w:rsidRPr="00A75CD6" w14:paraId="6E85AA87" w14:textId="77777777" w:rsidTr="00564670">
        <w:trPr>
          <w:trHeight w:val="3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30E0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CONCRETO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B167" w14:textId="27EF0746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4,320.00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A6D1" w14:textId="70CFB6B9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2,916.00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711" w14:textId="3BCE9D83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1,620.00</w:t>
            </w:r>
          </w:p>
        </w:tc>
      </w:tr>
      <w:tr w:rsidR="00E714EF" w:rsidRPr="00A75CD6" w14:paraId="3410771B" w14:textId="77777777" w:rsidTr="00564670">
        <w:trPr>
          <w:trHeight w:val="3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BF7B4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HIERRO Y ROLLIZOS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7534" w14:textId="68B05441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3,240.00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2A4C" w14:textId="5BD3B003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1,620.00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A0B7" w14:textId="1E23FD96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1,080.00</w:t>
            </w:r>
          </w:p>
        </w:tc>
      </w:tr>
      <w:tr w:rsidR="00E714EF" w:rsidRPr="00A75CD6" w14:paraId="412BDBDA" w14:textId="77777777" w:rsidTr="00564670">
        <w:trPr>
          <w:trHeight w:val="3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0C7D" w14:textId="1014B3AB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 xml:space="preserve">ZINC, </w:t>
            </w:r>
            <w:r w:rsidR="00C75E09"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ASBESTO, TEJA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14C4" w14:textId="32696EF6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1,080.00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78B2" w14:textId="5707218F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540.00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82C" w14:textId="458BDAA1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378.00</w:t>
            </w:r>
          </w:p>
        </w:tc>
      </w:tr>
      <w:tr w:rsidR="00E714EF" w:rsidRPr="00A75CD6" w14:paraId="3F2AA6C5" w14:textId="77777777" w:rsidTr="00564670">
        <w:trPr>
          <w:trHeight w:val="334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190E" w14:textId="77777777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CARTON Y PAJA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0647" w14:textId="77612D4B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432.00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A39E" w14:textId="185A2D48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324.00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A55D" w14:textId="388EC4FE" w:rsidR="00E714EF" w:rsidRPr="00A75CD6" w:rsidRDefault="00E714EF" w:rsidP="005646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</w:pPr>
            <w:r w:rsidRPr="00A75CD6">
              <w:rPr>
                <w:rFonts w:ascii="Arial" w:hAnsi="Arial" w:cs="Arial"/>
                <w:color w:val="000000"/>
                <w:sz w:val="20"/>
                <w:szCs w:val="20"/>
                <w:lang w:eastAsia="es-419"/>
              </w:rPr>
              <w:t>216.00</w:t>
            </w:r>
          </w:p>
        </w:tc>
      </w:tr>
    </w:tbl>
    <w:p w14:paraId="52A56C0D" w14:textId="2F2F0BC9" w:rsidR="00A75CD6" w:rsidRDefault="00A75CD6" w:rsidP="00436DDC">
      <w:pPr>
        <w:widowControl w:val="0"/>
        <w:autoSpaceDE w:val="0"/>
        <w:autoSpaceDN w:val="0"/>
        <w:adjustRightInd w:val="0"/>
        <w:spacing w:after="0" w:line="360" w:lineRule="auto"/>
        <w:ind w:right="-7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756" w:tblpY="229"/>
        <w:tblW w:w="9067" w:type="dxa"/>
        <w:tblLook w:val="04A0" w:firstRow="1" w:lastRow="0" w:firstColumn="1" w:lastColumn="0" w:noHBand="0" w:noVBand="1"/>
      </w:tblPr>
      <w:tblGrid>
        <w:gridCol w:w="2500"/>
        <w:gridCol w:w="2307"/>
        <w:gridCol w:w="4260"/>
      </w:tblGrid>
      <w:tr w:rsidR="00436DDC" w14:paraId="6F68E85E" w14:textId="77777777" w:rsidTr="00DE6306">
        <w:trPr>
          <w:trHeight w:val="1691"/>
        </w:trPr>
        <w:tc>
          <w:tcPr>
            <w:tcW w:w="2500" w:type="dxa"/>
            <w:vMerge w:val="restart"/>
            <w:vAlign w:val="center"/>
          </w:tcPr>
          <w:p w14:paraId="377E808F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CONSTRUCCIONES</w:t>
            </w:r>
          </w:p>
        </w:tc>
        <w:tc>
          <w:tcPr>
            <w:tcW w:w="2307" w:type="dxa"/>
            <w:vAlign w:val="center"/>
          </w:tcPr>
          <w:p w14:paraId="0B16D175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CONCRETO</w:t>
            </w:r>
          </w:p>
        </w:tc>
        <w:tc>
          <w:tcPr>
            <w:tcW w:w="4260" w:type="dxa"/>
            <w:vAlign w:val="center"/>
          </w:tcPr>
          <w:p w14:paraId="056E3160" w14:textId="77777777" w:rsidR="00436DDC" w:rsidRPr="008C5087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087">
              <w:rPr>
                <w:rFonts w:ascii="Arial" w:hAnsi="Arial" w:cs="Arial"/>
                <w:sz w:val="20"/>
                <w:szCs w:val="20"/>
              </w:rPr>
              <w:t>Muros de mampostería o block, techo de concreto armado, muebles de baños completos de buena calidad, drenaje entubado, aplanados con estuco o molduras, lambrines de pasta, azulejos, pisos de cerámica, mármol o cantera; puertas y ventanas de madera, herrería o aluminio.</w:t>
            </w:r>
          </w:p>
        </w:tc>
      </w:tr>
      <w:tr w:rsidR="00436DDC" w14:paraId="7B0DE8C9" w14:textId="77777777" w:rsidTr="00DE6306">
        <w:trPr>
          <w:trHeight w:val="1555"/>
        </w:trPr>
        <w:tc>
          <w:tcPr>
            <w:tcW w:w="2500" w:type="dxa"/>
            <w:vMerge/>
            <w:vAlign w:val="center"/>
          </w:tcPr>
          <w:p w14:paraId="26A75CB4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7D9C3749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HIERRO Y ROLLIZOS</w:t>
            </w:r>
          </w:p>
        </w:tc>
        <w:tc>
          <w:tcPr>
            <w:tcW w:w="4260" w:type="dxa"/>
            <w:vAlign w:val="center"/>
          </w:tcPr>
          <w:p w14:paraId="6D01D9D0" w14:textId="77777777" w:rsidR="00436DDC" w:rsidRPr="008C5087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087">
              <w:rPr>
                <w:rFonts w:ascii="Arial" w:hAnsi="Arial" w:cs="Arial"/>
                <w:sz w:val="20"/>
                <w:szCs w:val="20"/>
              </w:rPr>
              <w:t>Muros de mampostería o block, techo de vigas de madera o hierro; muebles de baños completos de mediana calidad; lambrines de pasta, azulejos, pisos de cerámica, mármol o cantera; puertas y ventanas de madera, herrería o aluminio.</w:t>
            </w:r>
          </w:p>
        </w:tc>
      </w:tr>
      <w:tr w:rsidR="00436DDC" w14:paraId="3C174EBB" w14:textId="77777777" w:rsidTr="00DE6306">
        <w:trPr>
          <w:trHeight w:val="1110"/>
        </w:trPr>
        <w:tc>
          <w:tcPr>
            <w:tcW w:w="2500" w:type="dxa"/>
            <w:vMerge/>
            <w:vAlign w:val="center"/>
          </w:tcPr>
          <w:p w14:paraId="5FA85A55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589E5DB2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ZINC, ASBESTOS Y TEJA</w:t>
            </w:r>
          </w:p>
        </w:tc>
        <w:tc>
          <w:tcPr>
            <w:tcW w:w="4260" w:type="dxa"/>
            <w:vAlign w:val="center"/>
          </w:tcPr>
          <w:p w14:paraId="4E7D684E" w14:textId="77777777" w:rsidR="00436DDC" w:rsidRPr="008C5087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087">
              <w:rPr>
                <w:rFonts w:ascii="Arial" w:hAnsi="Arial" w:cs="Arial"/>
                <w:sz w:val="20"/>
                <w:szCs w:val="20"/>
              </w:rPr>
              <w:t>Muros de mampostería block, techo de teja, paja, lamina o similar, muebles de baños completos; pisos de pasta, puerta y ventanas de madera o herrería</w:t>
            </w:r>
          </w:p>
        </w:tc>
      </w:tr>
      <w:tr w:rsidR="00436DDC" w14:paraId="74A7CD76" w14:textId="77777777" w:rsidTr="00DE6306">
        <w:trPr>
          <w:trHeight w:val="856"/>
        </w:trPr>
        <w:tc>
          <w:tcPr>
            <w:tcW w:w="2500" w:type="dxa"/>
            <w:vMerge/>
            <w:vAlign w:val="center"/>
          </w:tcPr>
          <w:p w14:paraId="65341FF7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1BBB443D" w14:textId="77777777" w:rsidR="00436DDC" w:rsidRPr="00226F5D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6F5D">
              <w:rPr>
                <w:rFonts w:ascii="Arial" w:hAnsi="Arial" w:cs="Arial"/>
                <w:b/>
                <w:bCs/>
                <w:sz w:val="20"/>
                <w:szCs w:val="20"/>
              </w:rPr>
              <w:t>CARTON Y PAJA</w:t>
            </w:r>
          </w:p>
        </w:tc>
        <w:tc>
          <w:tcPr>
            <w:tcW w:w="4260" w:type="dxa"/>
            <w:vAlign w:val="center"/>
          </w:tcPr>
          <w:p w14:paraId="7A359526" w14:textId="77777777" w:rsidR="00436DDC" w:rsidRPr="008C5087" w:rsidRDefault="00436DDC" w:rsidP="0043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087">
              <w:rPr>
                <w:rFonts w:ascii="Arial" w:hAnsi="Arial" w:cs="Arial"/>
                <w:sz w:val="20"/>
                <w:szCs w:val="20"/>
              </w:rPr>
              <w:t>Muros de madera, techo de teja, paja, lamina o similar, pisos de tierra, puertas y ventas de madera o herrería</w:t>
            </w:r>
          </w:p>
        </w:tc>
      </w:tr>
    </w:tbl>
    <w:p w14:paraId="56343F3D" w14:textId="36847B04" w:rsidR="008C5087" w:rsidRDefault="008C5087" w:rsidP="008C5087">
      <w:pPr>
        <w:tabs>
          <w:tab w:val="left" w:pos="3506"/>
        </w:tabs>
        <w:jc w:val="both"/>
        <w:rPr>
          <w:rFonts w:ascii="Arial" w:hAnsi="Arial" w:cs="Arial"/>
          <w:b/>
          <w:sz w:val="20"/>
          <w:szCs w:val="20"/>
        </w:rPr>
      </w:pPr>
    </w:p>
    <w:p w14:paraId="13701BC7" w14:textId="4EE6542B" w:rsidR="00C75E09" w:rsidRDefault="00C75E09" w:rsidP="008C5087">
      <w:pPr>
        <w:tabs>
          <w:tab w:val="left" w:pos="3506"/>
        </w:tabs>
        <w:jc w:val="both"/>
        <w:rPr>
          <w:rFonts w:ascii="Arial" w:hAnsi="Arial" w:cs="Arial"/>
          <w:b/>
          <w:sz w:val="20"/>
          <w:szCs w:val="20"/>
        </w:rPr>
      </w:pPr>
    </w:p>
    <w:p w14:paraId="7537DC45" w14:textId="7B0A3D6C" w:rsidR="00C75E09" w:rsidRDefault="00C75E09" w:rsidP="008C5087">
      <w:pPr>
        <w:tabs>
          <w:tab w:val="left" w:pos="3506"/>
        </w:tabs>
        <w:jc w:val="both"/>
        <w:rPr>
          <w:rFonts w:ascii="Arial" w:hAnsi="Arial" w:cs="Arial"/>
          <w:b/>
          <w:sz w:val="20"/>
          <w:szCs w:val="20"/>
        </w:rPr>
      </w:pPr>
    </w:p>
    <w:p w14:paraId="52E349E6" w14:textId="7496EB85" w:rsidR="00C75E09" w:rsidRDefault="00C75E09" w:rsidP="008C5087">
      <w:pPr>
        <w:tabs>
          <w:tab w:val="left" w:pos="3506"/>
        </w:tabs>
        <w:jc w:val="both"/>
        <w:rPr>
          <w:rFonts w:ascii="Arial" w:hAnsi="Arial" w:cs="Arial"/>
          <w:b/>
          <w:sz w:val="20"/>
          <w:szCs w:val="20"/>
        </w:rPr>
      </w:pPr>
    </w:p>
    <w:p w14:paraId="5CD64DE4" w14:textId="77777777" w:rsidR="00C75E09" w:rsidRDefault="00C75E09" w:rsidP="008C5087">
      <w:pPr>
        <w:tabs>
          <w:tab w:val="left" w:pos="3506"/>
        </w:tabs>
        <w:jc w:val="both"/>
        <w:rPr>
          <w:rFonts w:ascii="Arial" w:hAnsi="Arial" w:cs="Arial"/>
          <w:b/>
          <w:sz w:val="20"/>
          <w:szCs w:val="20"/>
        </w:rPr>
      </w:pPr>
    </w:p>
    <w:p w14:paraId="07EDACC2" w14:textId="77777777" w:rsidR="00C75E09" w:rsidRDefault="00C75E09" w:rsidP="00436DDC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7F8DEEF3" w14:textId="24771858" w:rsidR="00E714EF" w:rsidRPr="00331836" w:rsidRDefault="00E714EF" w:rsidP="00436DDC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331836">
        <w:rPr>
          <w:rFonts w:ascii="Arial" w:hAnsi="Arial" w:cs="Arial"/>
          <w:b/>
          <w:bCs/>
          <w:sz w:val="20"/>
          <w:szCs w:val="20"/>
        </w:rPr>
        <w:t xml:space="preserve">Nota: </w:t>
      </w:r>
      <w:r w:rsidRPr="00331836">
        <w:rPr>
          <w:rFonts w:ascii="Arial" w:hAnsi="Arial" w:cs="Arial"/>
          <w:sz w:val="20"/>
          <w:szCs w:val="20"/>
        </w:rPr>
        <w:t>B= Todas las construcciones existentes (tipo y calidad). En caso de no estar clasificadas las construcciones se propone usar un valor genérico del tipo de construcción concreto de zona media correspondiente a: $2,916.00 /m2</w:t>
      </w:r>
      <w:r w:rsidR="00A80955" w:rsidRPr="00331836">
        <w:rPr>
          <w:rFonts w:ascii="Arial" w:hAnsi="Arial" w:cs="Arial"/>
          <w:sz w:val="20"/>
          <w:szCs w:val="20"/>
        </w:rPr>
        <w:t>.</w:t>
      </w:r>
    </w:p>
    <w:p w14:paraId="6CE7C591" w14:textId="77777777" w:rsidR="00436DDC" w:rsidRPr="00436DDC" w:rsidRDefault="00436DDC" w:rsidP="00436DDC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b/>
          <w:bCs/>
          <w:sz w:val="20"/>
          <w:szCs w:val="20"/>
        </w:rPr>
      </w:pPr>
    </w:p>
    <w:p w14:paraId="049E0617" w14:textId="35E65443" w:rsidR="0032228D" w:rsidRDefault="00EA1DC0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  <w:lang w:eastAsia="es-ES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A80955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.- </w:t>
      </w:r>
      <w:r w:rsidR="0032228D">
        <w:rPr>
          <w:rFonts w:ascii="Arial" w:hAnsi="Arial" w:cs="Arial"/>
          <w:sz w:val="20"/>
          <w:szCs w:val="20"/>
          <w:lang w:eastAsia="es-ES"/>
        </w:rPr>
        <w:t>Para efectos de lo dispuesto en la Ley de Hacienda para el Municipio de Muna, Yucatán,</w:t>
      </w:r>
      <w:r w:rsidR="0032228D">
        <w:rPr>
          <w:rFonts w:ascii="Arial" w:hAnsi="Arial" w:cs="Arial"/>
          <w:sz w:val="20"/>
          <w:szCs w:val="20"/>
        </w:rPr>
        <w:t xml:space="preserve"> </w:t>
      </w:r>
      <w:r w:rsidR="0032228D">
        <w:rPr>
          <w:rFonts w:ascii="Arial" w:hAnsi="Arial" w:cs="Arial"/>
          <w:sz w:val="20"/>
          <w:szCs w:val="20"/>
          <w:lang w:eastAsia="es-ES"/>
        </w:rPr>
        <w:t>cuando se pague el impuesto predial durante el primer mes del año fiscal en curso, el contribuyente</w:t>
      </w:r>
      <w:r w:rsidR="0032228D">
        <w:rPr>
          <w:rFonts w:ascii="Arial" w:hAnsi="Arial" w:cs="Arial"/>
          <w:sz w:val="20"/>
          <w:szCs w:val="20"/>
        </w:rPr>
        <w:t xml:space="preserve"> </w:t>
      </w:r>
      <w:r w:rsidR="0032228D">
        <w:rPr>
          <w:rFonts w:ascii="Arial" w:hAnsi="Arial" w:cs="Arial"/>
          <w:sz w:val="20"/>
          <w:szCs w:val="20"/>
          <w:lang w:eastAsia="es-ES"/>
        </w:rPr>
        <w:t>gozará de un descuento por pronto pago del 50% anual, cuando el pago se realice durante el segundo</w:t>
      </w:r>
      <w:r w:rsidR="0032228D">
        <w:rPr>
          <w:rFonts w:ascii="Arial" w:hAnsi="Arial" w:cs="Arial"/>
          <w:sz w:val="20"/>
          <w:szCs w:val="20"/>
        </w:rPr>
        <w:t xml:space="preserve"> </w:t>
      </w:r>
      <w:r w:rsidR="0032228D">
        <w:rPr>
          <w:rFonts w:ascii="Arial" w:hAnsi="Arial" w:cs="Arial"/>
          <w:sz w:val="20"/>
          <w:szCs w:val="20"/>
          <w:lang w:eastAsia="es-ES"/>
        </w:rPr>
        <w:t>mes del año, el descuento al contribuyente será del 40% anual, y cuando el pago sea en el tercer mes</w:t>
      </w:r>
      <w:r w:rsidR="0032228D">
        <w:rPr>
          <w:rFonts w:ascii="Arial" w:hAnsi="Arial" w:cs="Arial"/>
          <w:sz w:val="20"/>
          <w:szCs w:val="20"/>
        </w:rPr>
        <w:t xml:space="preserve"> </w:t>
      </w:r>
      <w:r w:rsidR="0032228D">
        <w:rPr>
          <w:rFonts w:ascii="Arial" w:hAnsi="Arial" w:cs="Arial"/>
          <w:sz w:val="20"/>
          <w:szCs w:val="20"/>
          <w:lang w:eastAsia="es-ES"/>
        </w:rPr>
        <w:t>del año el descuento al contribuyente será del 30% anual.</w:t>
      </w:r>
    </w:p>
    <w:p w14:paraId="603B6435" w14:textId="77777777" w:rsidR="0032228D" w:rsidRDefault="0032228D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</w:p>
    <w:p w14:paraId="3C034828" w14:textId="77777777" w:rsidR="00F96BE9" w:rsidRDefault="00F96BE9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E0C125D" w14:textId="2E779105" w:rsidR="0032228D" w:rsidRDefault="0032228D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s-ES"/>
        </w:rPr>
        <w:t>Respecto a los contribuyentes jubilados, pensionados por el Instituto Nacional de las Personas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es-ES"/>
        </w:rPr>
        <w:t>Adultos Mayores (INAPAM), de la tercera edad y/o personas con capacidades diferentes, gozarán de</w:t>
      </w:r>
    </w:p>
    <w:p w14:paraId="1B32FF6B" w14:textId="64F3EA1D" w:rsidR="0032228D" w:rsidRDefault="0032228D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un descuento general del 50% anual.</w:t>
      </w:r>
    </w:p>
    <w:p w14:paraId="7C695497" w14:textId="77777777" w:rsidR="00F96BE9" w:rsidRDefault="00F96BE9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2BF8B76" w14:textId="4FCA33D3" w:rsidR="00684255" w:rsidRPr="00F26689" w:rsidRDefault="00684255" w:rsidP="0032228D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14:paraId="69562048" w14:textId="28F9B361" w:rsidR="00684255" w:rsidRPr="00F26689" w:rsidRDefault="00773BA0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Del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14:paraId="28215202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53E720" w14:textId="75B187F2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A80955">
        <w:rPr>
          <w:rFonts w:ascii="Arial" w:hAnsi="Arial" w:cs="Arial"/>
          <w:b/>
          <w:bCs/>
          <w:sz w:val="20"/>
          <w:szCs w:val="20"/>
        </w:rPr>
        <w:t>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773BA0">
        <w:rPr>
          <w:rFonts w:ascii="Arial" w:hAnsi="Arial" w:cs="Arial"/>
          <w:sz w:val="20"/>
          <w:szCs w:val="20"/>
        </w:rPr>
        <w:t>3</w:t>
      </w:r>
      <w:r w:rsidR="006345BF" w:rsidRPr="00F26689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la Ley de Hacienda </w:t>
      </w:r>
      <w:r w:rsidR="00773BA0">
        <w:rPr>
          <w:rFonts w:ascii="Arial" w:hAnsi="Arial" w:cs="Arial"/>
          <w:sz w:val="20"/>
          <w:szCs w:val="20"/>
        </w:rPr>
        <w:t>del Municipio de Muna,</w:t>
      </w:r>
      <w:r w:rsidRPr="00F26689">
        <w:rPr>
          <w:rFonts w:ascii="Arial" w:hAnsi="Arial" w:cs="Arial"/>
          <w:sz w:val="20"/>
          <w:szCs w:val="20"/>
        </w:rPr>
        <w:t xml:space="preserve"> Yucatán.</w:t>
      </w:r>
    </w:p>
    <w:p w14:paraId="04B5BCE3" w14:textId="77777777" w:rsidR="004F0734" w:rsidRPr="00F26689" w:rsidRDefault="004F0734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14:paraId="4B1C0B95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14:paraId="0DF53909" w14:textId="1B541600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Impuesto </w:t>
      </w:r>
      <w:r w:rsidR="00773BA0">
        <w:rPr>
          <w:rFonts w:ascii="Arial" w:hAnsi="Arial" w:cs="Arial"/>
          <w:b/>
          <w:bCs/>
          <w:sz w:val="20"/>
          <w:szCs w:val="20"/>
        </w:rPr>
        <w:t>sobre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 Diversiones </w:t>
      </w:r>
      <w:r w:rsidR="00773BA0">
        <w:rPr>
          <w:rFonts w:ascii="Arial" w:hAnsi="Arial" w:cs="Arial"/>
          <w:b/>
          <w:bCs/>
          <w:sz w:val="20"/>
          <w:szCs w:val="20"/>
        </w:rPr>
        <w:t xml:space="preserve">y Espectáculos </w:t>
      </w:r>
      <w:r w:rsidRPr="00F26689">
        <w:rPr>
          <w:rFonts w:ascii="Arial" w:hAnsi="Arial" w:cs="Arial"/>
          <w:b/>
          <w:bCs/>
          <w:sz w:val="20"/>
          <w:szCs w:val="20"/>
        </w:rPr>
        <w:t>Públic</w:t>
      </w:r>
      <w:r w:rsidR="00773BA0">
        <w:rPr>
          <w:rFonts w:ascii="Arial" w:hAnsi="Arial" w:cs="Arial"/>
          <w:b/>
          <w:bCs/>
          <w:sz w:val="20"/>
          <w:szCs w:val="20"/>
        </w:rPr>
        <w:t>o</w:t>
      </w:r>
      <w:r w:rsidRPr="00F26689">
        <w:rPr>
          <w:rFonts w:ascii="Arial" w:hAnsi="Arial" w:cs="Arial"/>
          <w:b/>
          <w:bCs/>
          <w:sz w:val="20"/>
          <w:szCs w:val="20"/>
        </w:rPr>
        <w:t>s</w:t>
      </w:r>
    </w:p>
    <w:p w14:paraId="1399C2F2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right="70"/>
        <w:rPr>
          <w:rFonts w:ascii="Arial" w:hAnsi="Arial" w:cs="Arial"/>
          <w:sz w:val="20"/>
          <w:szCs w:val="20"/>
        </w:rPr>
      </w:pPr>
    </w:p>
    <w:p w14:paraId="009EBCFB" w14:textId="77777777" w:rsidR="003604A0" w:rsidRDefault="00684255" w:rsidP="003604A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A80955">
        <w:rPr>
          <w:rFonts w:ascii="Arial" w:hAnsi="Arial" w:cs="Arial"/>
          <w:b/>
          <w:bCs/>
          <w:sz w:val="20"/>
          <w:szCs w:val="20"/>
        </w:rPr>
        <w:t>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773BA0">
        <w:rPr>
          <w:rFonts w:ascii="Arial" w:hAnsi="Arial" w:cs="Arial"/>
          <w:sz w:val="20"/>
          <w:szCs w:val="20"/>
        </w:rPr>
        <w:t>El impuesto se calculará sobre el monto total de los Ingresos percibidos, y se determinara aplicando a la base referida, las tasas que se establecen a continuación:</w:t>
      </w:r>
    </w:p>
    <w:p w14:paraId="51258064" w14:textId="77777777" w:rsidR="003604A0" w:rsidRDefault="00684255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Funciones de circo……</w:t>
      </w:r>
      <w:r w:rsidR="00B34AC2" w:rsidRPr="003604A0">
        <w:rPr>
          <w:rFonts w:ascii="Arial" w:hAnsi="Arial" w:cs="Arial"/>
          <w:sz w:val="20"/>
          <w:szCs w:val="20"/>
        </w:rPr>
        <w:t>….</w:t>
      </w:r>
      <w:r w:rsidRPr="003604A0">
        <w:rPr>
          <w:rFonts w:ascii="Arial" w:hAnsi="Arial" w:cs="Arial"/>
          <w:sz w:val="20"/>
          <w:szCs w:val="20"/>
        </w:rPr>
        <w:t>…………………………………</w:t>
      </w:r>
      <w:r w:rsidR="00DE6306" w:rsidRPr="003604A0">
        <w:rPr>
          <w:rFonts w:ascii="Arial" w:hAnsi="Arial" w:cs="Arial"/>
          <w:sz w:val="20"/>
          <w:szCs w:val="20"/>
        </w:rPr>
        <w:t>.…</w:t>
      </w:r>
      <w:r w:rsidR="00DE3D12" w:rsidRPr="003604A0">
        <w:rPr>
          <w:rFonts w:ascii="Arial" w:hAnsi="Arial" w:cs="Arial"/>
          <w:sz w:val="20"/>
          <w:szCs w:val="20"/>
        </w:rPr>
        <w:t xml:space="preserve">.$ </w:t>
      </w:r>
      <w:r w:rsidR="00F757FF" w:rsidRPr="003604A0">
        <w:rPr>
          <w:rFonts w:ascii="Arial" w:hAnsi="Arial" w:cs="Arial"/>
          <w:sz w:val="20"/>
          <w:szCs w:val="20"/>
        </w:rPr>
        <w:t>1,500.00</w:t>
      </w:r>
    </w:p>
    <w:p w14:paraId="0901930D" w14:textId="77777777" w:rsidR="003604A0" w:rsidRDefault="00773BA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Espectáculos taurinos………………………………………</w:t>
      </w:r>
      <w:r w:rsidR="00DE6306" w:rsidRPr="003604A0">
        <w:rPr>
          <w:rFonts w:ascii="Arial" w:hAnsi="Arial" w:cs="Arial"/>
          <w:sz w:val="20"/>
          <w:szCs w:val="20"/>
        </w:rPr>
        <w:t>.</w:t>
      </w:r>
      <w:r w:rsidR="00DE3D12" w:rsidRPr="003604A0">
        <w:rPr>
          <w:rFonts w:ascii="Arial" w:hAnsi="Arial" w:cs="Arial"/>
          <w:sz w:val="20"/>
          <w:szCs w:val="20"/>
        </w:rPr>
        <w:t xml:space="preserve">…$ </w:t>
      </w:r>
      <w:r w:rsidR="00F757FF" w:rsidRPr="003604A0">
        <w:rPr>
          <w:rFonts w:ascii="Arial" w:hAnsi="Arial" w:cs="Arial"/>
          <w:sz w:val="20"/>
          <w:szCs w:val="20"/>
        </w:rPr>
        <w:t>3,500.00</w:t>
      </w:r>
    </w:p>
    <w:p w14:paraId="2069EE63" w14:textId="77777777" w:rsidR="003604A0" w:rsidRDefault="00773BA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Luz y sonido………………</w:t>
      </w:r>
      <w:r w:rsidR="00B34AC2" w:rsidRPr="003604A0">
        <w:rPr>
          <w:rFonts w:ascii="Arial" w:hAnsi="Arial" w:cs="Arial"/>
          <w:sz w:val="20"/>
          <w:szCs w:val="20"/>
        </w:rPr>
        <w:t>…...</w:t>
      </w:r>
      <w:r w:rsidRPr="003604A0">
        <w:rPr>
          <w:rFonts w:ascii="Arial" w:hAnsi="Arial" w:cs="Arial"/>
          <w:sz w:val="20"/>
          <w:szCs w:val="20"/>
        </w:rPr>
        <w:t>…………………</w:t>
      </w:r>
      <w:r w:rsidR="00DE6306" w:rsidRPr="003604A0">
        <w:rPr>
          <w:rFonts w:ascii="Arial" w:hAnsi="Arial" w:cs="Arial"/>
          <w:sz w:val="20"/>
          <w:szCs w:val="20"/>
        </w:rPr>
        <w:t>..…….</w:t>
      </w:r>
      <w:r w:rsidRPr="003604A0">
        <w:rPr>
          <w:rFonts w:ascii="Arial" w:hAnsi="Arial" w:cs="Arial"/>
          <w:sz w:val="20"/>
          <w:szCs w:val="20"/>
        </w:rPr>
        <w:t>…</w:t>
      </w:r>
      <w:r w:rsidR="00DE6306" w:rsidRPr="003604A0">
        <w:rPr>
          <w:rFonts w:ascii="Arial" w:hAnsi="Arial" w:cs="Arial"/>
          <w:sz w:val="20"/>
          <w:szCs w:val="20"/>
        </w:rPr>
        <w:t>.</w:t>
      </w:r>
      <w:r w:rsidR="00B34AC2" w:rsidRPr="003604A0">
        <w:rPr>
          <w:rFonts w:ascii="Arial" w:hAnsi="Arial" w:cs="Arial"/>
          <w:sz w:val="20"/>
          <w:szCs w:val="20"/>
        </w:rPr>
        <w:t>…</w:t>
      </w:r>
      <w:r w:rsidR="00DE3D12" w:rsidRPr="003604A0">
        <w:rPr>
          <w:rFonts w:ascii="Arial" w:hAnsi="Arial" w:cs="Arial"/>
          <w:sz w:val="20"/>
          <w:szCs w:val="20"/>
        </w:rPr>
        <w:t xml:space="preserve">..$ </w:t>
      </w:r>
      <w:r w:rsidR="00F757FF" w:rsidRPr="003604A0">
        <w:rPr>
          <w:rFonts w:ascii="Arial" w:hAnsi="Arial" w:cs="Arial"/>
          <w:sz w:val="20"/>
          <w:szCs w:val="20"/>
        </w:rPr>
        <w:t>2,000.00</w:t>
      </w:r>
    </w:p>
    <w:p w14:paraId="698B91D7" w14:textId="77777777" w:rsidR="003604A0" w:rsidRDefault="00773BA0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Bailes populares……………………</w:t>
      </w:r>
      <w:r w:rsidR="00B34AC2" w:rsidRPr="003604A0">
        <w:rPr>
          <w:rFonts w:ascii="Arial" w:hAnsi="Arial" w:cs="Arial"/>
          <w:sz w:val="20"/>
          <w:szCs w:val="20"/>
        </w:rPr>
        <w:t>...</w:t>
      </w:r>
      <w:r w:rsidRPr="003604A0">
        <w:rPr>
          <w:rFonts w:ascii="Arial" w:hAnsi="Arial" w:cs="Arial"/>
          <w:sz w:val="20"/>
          <w:szCs w:val="20"/>
        </w:rPr>
        <w:t>………</w:t>
      </w:r>
      <w:r w:rsidR="00B34AC2" w:rsidRPr="003604A0">
        <w:rPr>
          <w:rFonts w:ascii="Arial" w:hAnsi="Arial" w:cs="Arial"/>
          <w:sz w:val="20"/>
          <w:szCs w:val="20"/>
        </w:rPr>
        <w:t>……</w:t>
      </w:r>
      <w:r w:rsidRPr="003604A0">
        <w:rPr>
          <w:rFonts w:ascii="Arial" w:hAnsi="Arial" w:cs="Arial"/>
          <w:sz w:val="20"/>
          <w:szCs w:val="20"/>
        </w:rPr>
        <w:t>…</w:t>
      </w:r>
      <w:r w:rsidR="00B34AC2" w:rsidRPr="003604A0">
        <w:rPr>
          <w:rFonts w:ascii="Arial" w:hAnsi="Arial" w:cs="Arial"/>
          <w:sz w:val="20"/>
          <w:szCs w:val="20"/>
        </w:rPr>
        <w:t>……</w:t>
      </w:r>
      <w:r w:rsidR="00DE6306" w:rsidRPr="003604A0">
        <w:rPr>
          <w:rFonts w:ascii="Arial" w:hAnsi="Arial" w:cs="Arial"/>
          <w:sz w:val="20"/>
          <w:szCs w:val="20"/>
        </w:rPr>
        <w:t>.</w:t>
      </w:r>
      <w:r w:rsidRPr="003604A0">
        <w:rPr>
          <w:rFonts w:ascii="Arial" w:hAnsi="Arial" w:cs="Arial"/>
          <w:sz w:val="20"/>
          <w:szCs w:val="20"/>
        </w:rPr>
        <w:t>…</w:t>
      </w:r>
      <w:r w:rsidR="00DE3D12" w:rsidRPr="003604A0">
        <w:rPr>
          <w:rFonts w:ascii="Arial" w:hAnsi="Arial" w:cs="Arial"/>
          <w:sz w:val="20"/>
          <w:szCs w:val="20"/>
        </w:rPr>
        <w:t xml:space="preserve">  $ </w:t>
      </w:r>
      <w:r w:rsidR="00F757FF" w:rsidRPr="003604A0">
        <w:rPr>
          <w:rFonts w:ascii="Arial" w:hAnsi="Arial" w:cs="Arial"/>
          <w:sz w:val="20"/>
          <w:szCs w:val="20"/>
        </w:rPr>
        <w:t>2,000.00</w:t>
      </w:r>
    </w:p>
    <w:p w14:paraId="0956FE36" w14:textId="77777777" w:rsidR="003604A0" w:rsidRDefault="00684255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Otros permitidos por la Ley de la Materia……</w:t>
      </w:r>
      <w:r w:rsidR="00B34AC2" w:rsidRPr="003604A0">
        <w:rPr>
          <w:rFonts w:ascii="Arial" w:hAnsi="Arial" w:cs="Arial"/>
          <w:sz w:val="20"/>
          <w:szCs w:val="20"/>
        </w:rPr>
        <w:t>……</w:t>
      </w:r>
      <w:r w:rsidRPr="003604A0">
        <w:rPr>
          <w:rFonts w:ascii="Arial" w:hAnsi="Arial" w:cs="Arial"/>
          <w:sz w:val="20"/>
          <w:szCs w:val="20"/>
        </w:rPr>
        <w:t>…</w:t>
      </w:r>
      <w:r w:rsidR="00DE6306" w:rsidRPr="003604A0">
        <w:rPr>
          <w:rFonts w:ascii="Arial" w:hAnsi="Arial" w:cs="Arial"/>
          <w:sz w:val="20"/>
          <w:szCs w:val="20"/>
        </w:rPr>
        <w:t>..</w:t>
      </w:r>
      <w:r w:rsidRPr="003604A0">
        <w:rPr>
          <w:rFonts w:ascii="Arial" w:hAnsi="Arial" w:cs="Arial"/>
          <w:sz w:val="20"/>
          <w:szCs w:val="20"/>
        </w:rPr>
        <w:t>……</w:t>
      </w:r>
      <w:r w:rsidR="00DE3D12" w:rsidRPr="003604A0">
        <w:rPr>
          <w:rFonts w:ascii="Arial" w:hAnsi="Arial" w:cs="Arial"/>
          <w:sz w:val="20"/>
          <w:szCs w:val="20"/>
        </w:rPr>
        <w:t xml:space="preserve">  $</w:t>
      </w:r>
      <w:r w:rsidR="00F757FF" w:rsidRPr="003604A0">
        <w:rPr>
          <w:rFonts w:ascii="Arial" w:hAnsi="Arial" w:cs="Arial"/>
          <w:sz w:val="20"/>
          <w:szCs w:val="20"/>
        </w:rPr>
        <w:t>1,000.00</w:t>
      </w:r>
    </w:p>
    <w:p w14:paraId="0FD1D1D9" w14:textId="5EB2B858" w:rsidR="0080210C" w:rsidRPr="003604A0" w:rsidRDefault="0080210C">
      <w:pPr>
        <w:pStyle w:val="Prrafodelista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right="70"/>
        <w:jc w:val="both"/>
        <w:rPr>
          <w:rFonts w:ascii="Arial" w:hAnsi="Arial" w:cs="Arial"/>
          <w:sz w:val="20"/>
          <w:szCs w:val="20"/>
        </w:rPr>
      </w:pPr>
      <w:r w:rsidRPr="003604A0">
        <w:rPr>
          <w:rFonts w:ascii="Arial" w:hAnsi="Arial" w:cs="Arial"/>
          <w:sz w:val="20"/>
          <w:szCs w:val="20"/>
        </w:rPr>
        <w:t>Todos los eventos Culturales</w:t>
      </w:r>
      <w:r w:rsidR="008B2559" w:rsidRPr="003604A0">
        <w:rPr>
          <w:rFonts w:ascii="Arial" w:hAnsi="Arial" w:cs="Arial"/>
          <w:sz w:val="20"/>
          <w:szCs w:val="20"/>
        </w:rPr>
        <w:t xml:space="preserve"> no causaran impuesto alguno.</w:t>
      </w:r>
    </w:p>
    <w:p w14:paraId="7F6C224F" w14:textId="77777777" w:rsidR="0080210C" w:rsidRPr="00F26689" w:rsidRDefault="0080210C" w:rsidP="0080210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26D1E8B" w14:textId="34FADDA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4987" w:right="378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</w:t>
      </w:r>
      <w:r w:rsidR="00773BA0">
        <w:rPr>
          <w:rFonts w:ascii="Arial" w:hAnsi="Arial" w:cs="Arial"/>
          <w:b/>
          <w:bCs/>
          <w:sz w:val="20"/>
          <w:szCs w:val="20"/>
        </w:rPr>
        <w:t>CUART</w:t>
      </w:r>
      <w:r w:rsidRPr="00F26689">
        <w:rPr>
          <w:rFonts w:ascii="Arial" w:hAnsi="Arial" w:cs="Arial"/>
          <w:b/>
          <w:bCs/>
          <w:sz w:val="20"/>
          <w:szCs w:val="20"/>
        </w:rPr>
        <w:t>O DERECHOS</w:t>
      </w:r>
    </w:p>
    <w:p w14:paraId="5F399F6C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A5E5D9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14:paraId="376F9A16" w14:textId="0E7A4ACA" w:rsidR="00684255" w:rsidRPr="00F26689" w:rsidRDefault="00684255" w:rsidP="00773BA0">
      <w:pPr>
        <w:widowControl w:val="0"/>
        <w:autoSpaceDE w:val="0"/>
        <w:autoSpaceDN w:val="0"/>
        <w:adjustRightInd w:val="0"/>
        <w:spacing w:after="0" w:line="360" w:lineRule="auto"/>
        <w:ind w:left="3402" w:right="177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773BA0">
        <w:rPr>
          <w:rFonts w:ascii="Arial" w:hAnsi="Arial" w:cs="Arial"/>
          <w:b/>
          <w:bCs/>
          <w:sz w:val="20"/>
          <w:szCs w:val="20"/>
        </w:rPr>
        <w:t xml:space="preserve">Servicios de </w:t>
      </w:r>
      <w:r w:rsidRPr="00F26689">
        <w:rPr>
          <w:rFonts w:ascii="Arial" w:hAnsi="Arial" w:cs="Arial"/>
          <w:b/>
          <w:bCs/>
          <w:sz w:val="20"/>
          <w:szCs w:val="20"/>
        </w:rPr>
        <w:t>Licencias y Permisos</w:t>
      </w:r>
    </w:p>
    <w:p w14:paraId="4F77192E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0DD5BA" w14:textId="61A2E21F"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</w:t>
      </w:r>
      <w:r w:rsidR="00A80955">
        <w:rPr>
          <w:rFonts w:ascii="Arial" w:hAnsi="Arial" w:cs="Arial"/>
          <w:b/>
          <w:bCs/>
          <w:sz w:val="20"/>
          <w:szCs w:val="20"/>
        </w:rPr>
        <w:t>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CA4ECF">
        <w:rPr>
          <w:rFonts w:ascii="Arial" w:hAnsi="Arial" w:cs="Arial"/>
          <w:sz w:val="20"/>
          <w:szCs w:val="20"/>
        </w:rPr>
        <w:t xml:space="preserve">la Ley </w:t>
      </w:r>
      <w:r w:rsidR="007928D1" w:rsidRPr="00F26689">
        <w:rPr>
          <w:rFonts w:ascii="Arial" w:hAnsi="Arial" w:cs="Arial"/>
          <w:sz w:val="20"/>
          <w:szCs w:val="20"/>
        </w:rPr>
        <w:t xml:space="preserve">de </w:t>
      </w:r>
      <w:r w:rsidR="00CA4ECF">
        <w:rPr>
          <w:rFonts w:ascii="Arial" w:hAnsi="Arial" w:cs="Arial"/>
          <w:sz w:val="20"/>
          <w:szCs w:val="20"/>
        </w:rPr>
        <w:t xml:space="preserve">Hacienda </w:t>
      </w:r>
      <w:r w:rsidR="00AE5C84">
        <w:rPr>
          <w:rFonts w:ascii="Arial" w:hAnsi="Arial" w:cs="Arial"/>
          <w:sz w:val="20"/>
          <w:szCs w:val="20"/>
        </w:rPr>
        <w:t xml:space="preserve">del Municipio de Muna, </w:t>
      </w:r>
      <w:r w:rsidRPr="00F26689">
        <w:rPr>
          <w:rFonts w:ascii="Arial" w:hAnsi="Arial" w:cs="Arial"/>
          <w:sz w:val="20"/>
          <w:szCs w:val="20"/>
        </w:rPr>
        <w:t>Yucatán, se causarán y pagarán derechos de conformidad con las tarifas establecidas en los siguientes artículos</w:t>
      </w:r>
      <w:r w:rsidR="00AE5C84">
        <w:rPr>
          <w:rFonts w:ascii="Arial" w:hAnsi="Arial" w:cs="Arial"/>
          <w:sz w:val="20"/>
          <w:szCs w:val="20"/>
        </w:rPr>
        <w:t>:</w:t>
      </w:r>
    </w:p>
    <w:p w14:paraId="5ACBC9A1" w14:textId="57030FBC" w:rsidR="00B755FF" w:rsidRDefault="00B755FF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177"/>
        <w:gridCol w:w="1556"/>
        <w:gridCol w:w="1975"/>
      </w:tblGrid>
      <w:tr w:rsidR="00B755FF" w:rsidRPr="00B755FF" w14:paraId="1FF40B89" w14:textId="77777777" w:rsidTr="002C6735">
        <w:trPr>
          <w:trHeight w:val="315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D6117" w14:textId="458869C2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9BA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GIRO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9350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EXPEDICION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3F03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RENOVACION</w:t>
            </w:r>
          </w:p>
        </w:tc>
      </w:tr>
      <w:tr w:rsidR="00B755FF" w:rsidRPr="00B755FF" w14:paraId="5EB8BBEE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4329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652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Farmacias, boticas y similares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467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ED4" w14:textId="176E57B4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D5C9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B755FF" w:rsidRPr="00B755FF" w14:paraId="588930B2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8F65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22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Bancos, casas de empeño y financieras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0A6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$5,500.00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001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$3,000.00</w:t>
            </w:r>
          </w:p>
        </w:tc>
      </w:tr>
      <w:tr w:rsidR="00B755FF" w:rsidRPr="00B755FF" w14:paraId="59D12C80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B4D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7C4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Bisutería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CE2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E12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$100.00</w:t>
            </w:r>
          </w:p>
        </w:tc>
      </w:tr>
      <w:tr w:rsidR="00B755FF" w:rsidRPr="00B755FF" w14:paraId="4472081E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0A55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4E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Bodegas de refrescos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477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99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B755FF" w:rsidRPr="00B755FF" w14:paraId="2106C159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2FF4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14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Carnicerías, pollerías y pescaderías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42C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F9D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55303E8B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4F0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C81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Carpinterías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12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09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19555225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3DED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885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Centros de foto estudios y grabación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1467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8B3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39159969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4A5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86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Ciber café y centros de computo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8B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48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52AF5D3F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351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5C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Cinema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FF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DE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$350.00</w:t>
            </w:r>
          </w:p>
        </w:tc>
      </w:tr>
      <w:tr w:rsidR="00B755FF" w:rsidRPr="00B755FF" w14:paraId="19F4C5E8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18AC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4FB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Compra/venta de frutas y legumbres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8B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9B9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$250.00</w:t>
            </w:r>
          </w:p>
        </w:tc>
      </w:tr>
      <w:tr w:rsidR="00B755FF" w:rsidRPr="00B755FF" w14:paraId="25BC1DE0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006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F9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Compra/venta de materiales de construcción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697" w14:textId="72037F52" w:rsidR="00B755FF" w:rsidRPr="00B755FF" w:rsidRDefault="001D5C96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$1,500</w:t>
            </w:r>
            <w:r w:rsidR="00B755FF" w:rsidRPr="00B755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5B0F" w14:textId="486F0FCB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D5C96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755FF" w:rsidRPr="00B755FF" w14:paraId="56E9510E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E288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522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Compra/venta de oro y plata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8D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$800.00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08D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</w:tr>
      <w:tr w:rsidR="00B755FF" w:rsidRPr="00B755FF" w14:paraId="07A0FAEE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6E16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205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Consultorios y clínicas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044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798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B755FF" w:rsidRPr="00B755FF" w14:paraId="5A71D940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34BB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39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Despachos contables y jurídicos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95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84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6F1A5B49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5034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C09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Distribución de telefonías y medios de comunicación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672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DD6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75585A49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04A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56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Escuelas particulares y academias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6C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97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</w:tr>
      <w:tr w:rsidR="00B755FF" w:rsidRPr="00B755FF" w14:paraId="2BF3F763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A678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1E7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Estéticas unisex y peluquerías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738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53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$100.00</w:t>
            </w:r>
          </w:p>
        </w:tc>
      </w:tr>
      <w:tr w:rsidR="00B755FF" w:rsidRPr="00B755FF" w14:paraId="3B685673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EF7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6F0" w14:textId="254E8F8B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Expendio</w:t>
            </w:r>
            <w:r w:rsidR="001D5C9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refrescos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23E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C1A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4A93070A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3C8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4DE7" w14:textId="51E58769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Expendio</w:t>
            </w:r>
            <w:r w:rsidR="001D5C96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refrescos naturales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39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CF3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6DE9F678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E719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31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Expendios de alimentos balanceados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F0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310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513193B5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5A9F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783" w14:textId="7EBFFF3B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Fábrica de hielo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F69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A29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B755FF" w:rsidRPr="00B755FF" w14:paraId="39B795D7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7592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54AD" w14:textId="3376C2C1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Fábrica de jugos embolsados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6DC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72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263DC0EB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19B1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B2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Fabrica maquiladora (ropa, zapatos, mochilas, muebles) de 1 a 50 empleados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1B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B5F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$4,500.00</w:t>
            </w:r>
          </w:p>
        </w:tc>
      </w:tr>
      <w:tr w:rsidR="00B755FF" w:rsidRPr="00B755FF" w14:paraId="1255473D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C3B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D9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Fabrica maquiladora (ropa, zapatos, mochilas, muebles) de 51 a 100 empleados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9F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$18,000.00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1D3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$8,500.00</w:t>
            </w:r>
          </w:p>
        </w:tc>
      </w:tr>
      <w:tr w:rsidR="00B755FF" w:rsidRPr="00B755FF" w14:paraId="184A5A68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AAB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8AE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Fabrica maquiladora (ropas, zapatos, mochilas, muebles) de 101 empleados en adelante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423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$35,000.00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66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$14,500.00</w:t>
            </w:r>
          </w:p>
        </w:tc>
      </w:tr>
      <w:tr w:rsidR="00B755FF" w:rsidRPr="00B755FF" w14:paraId="6D918D58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1434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995" w14:textId="3D0DCFCC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Fábricas de cajas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B5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74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69A8DB23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6128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FC7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Florerías y funerarias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5A1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23C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4A11584A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BC1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BD0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Fruterías y legumbres Compra/venta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1B3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FCB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395A2FA3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FE3B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CDC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Gaseras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91C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$32,500.00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3968" w14:textId="3A2C0353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2C6735">
              <w:rPr>
                <w:rFonts w:ascii="Arial" w:hAnsi="Arial" w:cs="Arial"/>
                <w:color w:val="000000"/>
                <w:sz w:val="20"/>
                <w:szCs w:val="20"/>
              </w:rPr>
              <w:t>7,000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755FF" w:rsidRPr="00B755FF" w14:paraId="7E7F0B72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466C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7EA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Gasolineras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88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$52,600.00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D8BF" w14:textId="64FD4DFB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2C6735">
              <w:rPr>
                <w:rFonts w:ascii="Arial" w:hAnsi="Arial" w:cs="Arial"/>
                <w:color w:val="000000"/>
                <w:sz w:val="20"/>
                <w:szCs w:val="20"/>
              </w:rPr>
              <w:t>7,000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B755FF" w:rsidRPr="00B755FF" w14:paraId="4B89C2D8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227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8B2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Granja industrial avícola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E8C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E81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$5,000.00</w:t>
            </w:r>
          </w:p>
        </w:tc>
      </w:tr>
      <w:tr w:rsidR="00B755FF" w:rsidRPr="00B755FF" w14:paraId="3FAAF076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D2B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F9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Granja industrial porcícola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DA2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BC7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$5,000.00</w:t>
            </w:r>
          </w:p>
        </w:tc>
      </w:tr>
      <w:tr w:rsidR="00B755FF" w:rsidRPr="00B755FF" w14:paraId="0E908B44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ABAC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9FE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Hoteles, hospedajes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B0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BD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$750.00</w:t>
            </w:r>
          </w:p>
        </w:tc>
      </w:tr>
      <w:tr w:rsidR="00B755FF" w:rsidRPr="00B755FF" w14:paraId="41410255" w14:textId="77777777" w:rsidTr="002C6735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66D9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70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Instalación y operación de plantas fotovoltaicas para la generación de energía renovable o no renovable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A6A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757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$70,000.00</w:t>
            </w:r>
          </w:p>
        </w:tc>
      </w:tr>
      <w:tr w:rsidR="00B755FF" w:rsidRPr="00B755FF" w14:paraId="1D1CE916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5D01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DF4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Instalación y operación de plantas y/o parques eólicos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9B8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B04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$70,000.00</w:t>
            </w:r>
          </w:p>
        </w:tc>
      </w:tr>
      <w:tr w:rsidR="00B755FF" w:rsidRPr="00B755FF" w14:paraId="33639928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B673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423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Laboratorios de análisis clínicos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D00" w14:textId="51166A1B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D5C96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25A" w14:textId="00B639A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1D5C9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B755FF" w:rsidRPr="00B755FF" w14:paraId="2FC77507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71CB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F8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Llanteras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70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126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0ADC441E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6570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2FA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Minisúper sin venta de bebidas alcohólicas.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1A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B3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B755FF" w:rsidRPr="00B755FF" w14:paraId="66F33B2A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D72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3CC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Mudanzas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567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25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6725AD0A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ADE0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284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Negocios de telefonía celular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3E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DD7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$350.00</w:t>
            </w:r>
          </w:p>
        </w:tc>
      </w:tr>
      <w:tr w:rsidR="00B755FF" w:rsidRPr="00B755FF" w14:paraId="1270406D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53F7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03D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Paleterías y dulcerías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680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CA9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$100.00</w:t>
            </w:r>
          </w:p>
        </w:tc>
      </w:tr>
      <w:tr w:rsidR="00B755FF" w:rsidRPr="00B755FF" w14:paraId="33A7DA6B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E33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CB1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Panaderías y tortillerías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98F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A27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43760ED5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2F4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1A7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Papelerías y centro de copiado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5A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931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1F7134DF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8AC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96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Peleterías, compra/venta de sintéticos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F38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CC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2B0076DB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507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6B76" w14:textId="61B9853E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Pizzería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799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5D8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2475FAE1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A99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DA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Puestos de pronósticos y Lotería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5A36" w14:textId="2C94E852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C479F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DD6" w14:textId="336656CC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0C479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B755FF" w:rsidRPr="00B755FF" w14:paraId="1200C317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EF0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5A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Puestos de venta de revistas, periódicos y casetes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B8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9A5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$100.00</w:t>
            </w:r>
          </w:p>
        </w:tc>
      </w:tr>
      <w:tr w:rsidR="00B755FF" w:rsidRPr="00B755FF" w14:paraId="607F3F9D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07C5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F62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Purificadoras de agua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52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515D" w14:textId="529A70A4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B755FF" w:rsidRPr="00B755FF" w14:paraId="4FEE63E7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5A48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336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Refaccionarias automotriz/motos Compra/venta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E50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3B9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$350.00</w:t>
            </w:r>
          </w:p>
        </w:tc>
      </w:tr>
      <w:tr w:rsidR="00B755FF" w:rsidRPr="00B755FF" w14:paraId="60BC4B32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7069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174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Restaurante sin venta de cerveza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D6C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9D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B755FF" w:rsidRPr="00B755FF" w14:paraId="39E02BF0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B68D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FC9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Salas de fiestas y plazas de toros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FDA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DBF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B755FF" w:rsidRPr="00B755FF" w14:paraId="2E622F38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6469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24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Servicio de sistema de cablevisión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905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44E" w14:textId="119C38BE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755FF" w:rsidRPr="00B755FF" w14:paraId="184B6268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CFE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50F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Supermercados (cadenas) sin venta de bebidas alcohólicas.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D3E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E2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$5,000.00</w:t>
            </w:r>
          </w:p>
        </w:tc>
      </w:tr>
      <w:tr w:rsidR="00B755FF" w:rsidRPr="00B755FF" w14:paraId="1A1CFD60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ED5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FD0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Taller de torno y herrería en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ED76" w14:textId="030ED2EF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8683" w14:textId="078B8971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B755FF" w:rsidRPr="00B755FF" w14:paraId="40AA6ADB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FEAD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1288" w14:textId="182B72D6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Talleres mecánicos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38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B689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$250.00</w:t>
            </w:r>
          </w:p>
        </w:tc>
      </w:tr>
      <w:tr w:rsidR="00B755FF" w:rsidRPr="00B755FF" w14:paraId="724F2336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192A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56A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Taller y expendio de alfarerías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17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37E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1624777B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BD96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DC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Talleres de reparación y eléctrica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B6C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0F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3CA731D2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604F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7A2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Talleres y expendio de zapaterías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567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DEA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5010E6A0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09D8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AB6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Taquerías, loncherías y fondas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E1FD" w14:textId="351150BE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6566" w14:textId="3D1314D2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B755FF" w:rsidRPr="00B755FF" w14:paraId="3DB079FD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99C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53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Terminales de taxis, autobuses y triciclos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03A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121C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1BA54ADA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B321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D92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Tienda de línea blanca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55D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82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</w:tr>
      <w:tr w:rsidR="00B755FF" w:rsidRPr="00B755FF" w14:paraId="029FE5AE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44A5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314E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Tiendas de ropa y almacenes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C21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$1,250.00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9B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$650.00</w:t>
            </w:r>
          </w:p>
        </w:tc>
      </w:tr>
      <w:tr w:rsidR="00B755FF" w:rsidRPr="00B755FF" w14:paraId="18DB5A4B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E48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E13B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Tiendas de venta de Pinturas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737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9C2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6A261D94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B11C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4C0D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Tiendas, tendejones y misceláneas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5023" w14:textId="637144CE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1824" w14:textId="69CDD43D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6062A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00.00</w:t>
            </w:r>
          </w:p>
        </w:tc>
      </w:tr>
      <w:tr w:rsidR="00B755FF" w:rsidRPr="00B755FF" w14:paraId="774FD3A7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A463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39D7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Tlapalerías y Ferreterías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8B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$600.00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DC28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</w:tr>
      <w:tr w:rsidR="00B755FF" w:rsidRPr="00B755FF" w14:paraId="36127659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A7CD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405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Veterinarias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F28F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C50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  <w:tr w:rsidR="00B755FF" w:rsidRPr="00B755FF" w14:paraId="297D4865" w14:textId="77777777" w:rsidTr="002C6735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13A3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5636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Video clubs en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5B83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$400.00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A135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$150.00</w:t>
            </w:r>
          </w:p>
        </w:tc>
      </w:tr>
      <w:tr w:rsidR="00B755FF" w:rsidRPr="00B755FF" w14:paraId="01325EDA" w14:textId="77777777" w:rsidTr="002C6735">
        <w:trPr>
          <w:trHeight w:val="51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11E0" w14:textId="77777777" w:rsidR="00B755FF" w:rsidRPr="00B755FF" w:rsidRDefault="00B755FF" w:rsidP="002C67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755FF">
              <w:rPr>
                <w:rFonts w:cs="Calibri"/>
                <w:color w:val="000000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8747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Viveros de producción y comercialización de todo tipo de plantas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4E2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2FC4" w14:textId="77777777" w:rsidR="00B755FF" w:rsidRPr="00B755FF" w:rsidRDefault="00B755FF" w:rsidP="00B755F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5FF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</w:tr>
    </w:tbl>
    <w:p w14:paraId="689E24E4" w14:textId="3EC0C672" w:rsidR="00AE5C84" w:rsidRDefault="00AE5C84" w:rsidP="00B755FF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</w:p>
    <w:p w14:paraId="0489C9ED" w14:textId="1B0BCCFA" w:rsidR="00A61EC9" w:rsidRPr="00A61EC9" w:rsidRDefault="00A61EC9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cumplimiento a lo dispuesto por el articulo 10-A de la ley de coordinación fiscal federal, el cobro de estos derechos no condiciona el ejercicio de las actividades comerciales, industriales o de prestación de servicios</w:t>
      </w:r>
    </w:p>
    <w:p w14:paraId="58CCF625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B296B5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9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19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</w:t>
      </w:r>
      <w:r w:rsidR="0003601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 xml:space="preserve"> siguiente</w:t>
      </w:r>
      <w:r w:rsidR="00A61EC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 xml:space="preserve"> tarifa</w:t>
      </w:r>
      <w:r w:rsidR="00036019">
        <w:rPr>
          <w:rFonts w:ascii="Arial" w:hAnsi="Arial" w:cs="Arial"/>
          <w:sz w:val="20"/>
          <w:szCs w:val="20"/>
        </w:rPr>
        <w:t>s</w:t>
      </w:r>
      <w:r w:rsidRPr="00F26689">
        <w:rPr>
          <w:rFonts w:ascii="Arial" w:hAnsi="Arial" w:cs="Arial"/>
          <w:sz w:val="20"/>
          <w:szCs w:val="20"/>
        </w:rPr>
        <w:t>:</w:t>
      </w:r>
    </w:p>
    <w:p w14:paraId="298B3B26" w14:textId="77777777" w:rsidR="00B14672" w:rsidRDefault="00684255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Vinaterías o licorerías………………………………………</w:t>
      </w:r>
      <w:r w:rsidR="00B34AC2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………</w:t>
      </w:r>
      <w:r w:rsidR="00B34AC2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$</w:t>
      </w:r>
      <w:r w:rsidR="0021594C" w:rsidRPr="00B14672">
        <w:rPr>
          <w:rFonts w:ascii="Arial" w:hAnsi="Arial" w:cs="Arial"/>
          <w:sz w:val="20"/>
          <w:szCs w:val="20"/>
        </w:rPr>
        <w:t xml:space="preserve"> </w:t>
      </w:r>
      <w:r w:rsidR="00A61EC9" w:rsidRPr="00B14672">
        <w:rPr>
          <w:rFonts w:ascii="Arial" w:hAnsi="Arial" w:cs="Arial"/>
          <w:sz w:val="20"/>
          <w:szCs w:val="20"/>
        </w:rPr>
        <w:t>20</w:t>
      </w:r>
      <w:r w:rsidR="0021594C" w:rsidRPr="00B14672">
        <w:rPr>
          <w:rFonts w:ascii="Arial" w:hAnsi="Arial" w:cs="Arial"/>
          <w:sz w:val="20"/>
          <w:szCs w:val="20"/>
        </w:rPr>
        <w:t>,000.00</w:t>
      </w:r>
    </w:p>
    <w:p w14:paraId="1D33587D" w14:textId="77777777" w:rsidR="00B14672" w:rsidRDefault="00684255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Expendios de cerveza……………………………………………</w:t>
      </w:r>
      <w:r w:rsidR="00B34AC2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…</w:t>
      </w:r>
      <w:r w:rsidR="00C41EEC" w:rsidRPr="00B14672">
        <w:rPr>
          <w:rFonts w:ascii="Arial" w:hAnsi="Arial" w:cs="Arial"/>
          <w:sz w:val="20"/>
          <w:szCs w:val="20"/>
        </w:rPr>
        <w:t>...</w:t>
      </w:r>
      <w:r w:rsidRPr="00B14672">
        <w:rPr>
          <w:rFonts w:ascii="Arial" w:hAnsi="Arial" w:cs="Arial"/>
          <w:sz w:val="20"/>
          <w:szCs w:val="20"/>
        </w:rPr>
        <w:t>…$</w:t>
      </w:r>
      <w:r w:rsidR="0021594C" w:rsidRPr="00B14672">
        <w:rPr>
          <w:rFonts w:ascii="Arial" w:hAnsi="Arial" w:cs="Arial"/>
          <w:sz w:val="20"/>
          <w:szCs w:val="20"/>
        </w:rPr>
        <w:t xml:space="preserve"> </w:t>
      </w:r>
      <w:r w:rsidR="00A61EC9" w:rsidRPr="00B14672">
        <w:rPr>
          <w:rFonts w:ascii="Arial" w:hAnsi="Arial" w:cs="Arial"/>
          <w:sz w:val="20"/>
          <w:szCs w:val="20"/>
        </w:rPr>
        <w:t>20</w:t>
      </w:r>
      <w:r w:rsidR="0021594C" w:rsidRPr="00B14672">
        <w:rPr>
          <w:rFonts w:ascii="Arial" w:hAnsi="Arial" w:cs="Arial"/>
          <w:sz w:val="20"/>
          <w:szCs w:val="20"/>
        </w:rPr>
        <w:t>,000.00</w:t>
      </w:r>
    </w:p>
    <w:p w14:paraId="64918102" w14:textId="77777777" w:rsidR="00B14672" w:rsidRDefault="00C41EEC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Supermercados (Cadenas) con venta de cervezas, vinos y licores……..$ 50,000.00</w:t>
      </w:r>
    </w:p>
    <w:p w14:paraId="662EE9C8" w14:textId="7B10D529" w:rsidR="00C41EEC" w:rsidRDefault="00C41EEC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Minisúper con venta de cervezas</w:t>
      </w:r>
      <w:r w:rsidR="00B755FF" w:rsidRPr="00B14672">
        <w:rPr>
          <w:rFonts w:ascii="Arial" w:hAnsi="Arial" w:cs="Arial"/>
          <w:sz w:val="20"/>
          <w:szCs w:val="20"/>
        </w:rPr>
        <w:t>, vinos</w:t>
      </w:r>
      <w:r w:rsidRPr="00B14672">
        <w:rPr>
          <w:rFonts w:ascii="Arial" w:hAnsi="Arial" w:cs="Arial"/>
          <w:sz w:val="20"/>
          <w:szCs w:val="20"/>
        </w:rPr>
        <w:t xml:space="preserve"> y licores………………………….$ </w:t>
      </w:r>
      <w:r w:rsidR="00B755FF" w:rsidRPr="00B14672">
        <w:rPr>
          <w:rFonts w:ascii="Arial" w:hAnsi="Arial" w:cs="Arial"/>
          <w:sz w:val="20"/>
          <w:szCs w:val="20"/>
        </w:rPr>
        <w:t>10</w:t>
      </w:r>
      <w:r w:rsidRPr="00B14672">
        <w:rPr>
          <w:rFonts w:ascii="Arial" w:hAnsi="Arial" w:cs="Arial"/>
          <w:sz w:val="20"/>
          <w:szCs w:val="20"/>
        </w:rPr>
        <w:t>,000.00</w:t>
      </w:r>
    </w:p>
    <w:p w14:paraId="4FCE6EB8" w14:textId="77777777" w:rsidR="003604A0" w:rsidRPr="00B14672" w:rsidRDefault="003604A0" w:rsidP="003604A0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042" w:right="92"/>
        <w:jc w:val="both"/>
        <w:rPr>
          <w:rFonts w:ascii="Arial" w:hAnsi="Arial" w:cs="Arial"/>
          <w:sz w:val="20"/>
          <w:szCs w:val="20"/>
        </w:rPr>
      </w:pPr>
    </w:p>
    <w:p w14:paraId="09CC900F" w14:textId="06515C37" w:rsidR="00684255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20</w:t>
      </w:r>
      <w:r w:rsidRPr="00036019">
        <w:rPr>
          <w:rFonts w:ascii="Arial" w:hAnsi="Arial" w:cs="Arial"/>
          <w:sz w:val="20"/>
          <w:szCs w:val="20"/>
        </w:rPr>
        <w:t xml:space="preserve">.- </w:t>
      </w:r>
      <w:r w:rsidR="00036019" w:rsidRPr="00036019">
        <w:rPr>
          <w:rFonts w:ascii="Arial" w:hAnsi="Arial" w:cs="Arial"/>
          <w:sz w:val="20"/>
          <w:szCs w:val="20"/>
        </w:rPr>
        <w:t>A</w:t>
      </w:r>
      <w:r w:rsidR="0003601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los permisos eventuales para el funcionamiento de giros relacionados con la venta de </w:t>
      </w:r>
      <w:r w:rsidR="00036019">
        <w:rPr>
          <w:rFonts w:ascii="Arial" w:hAnsi="Arial" w:cs="Arial"/>
          <w:sz w:val="20"/>
          <w:szCs w:val="20"/>
        </w:rPr>
        <w:t>cervezas se le</w:t>
      </w:r>
      <w:r w:rsidRPr="00F26689">
        <w:rPr>
          <w:rFonts w:ascii="Arial" w:hAnsi="Arial" w:cs="Arial"/>
          <w:sz w:val="20"/>
          <w:szCs w:val="20"/>
        </w:rPr>
        <w:t xml:space="preserve">s aplicará </w:t>
      </w:r>
      <w:r w:rsidR="00036019">
        <w:rPr>
          <w:rFonts w:ascii="Arial" w:hAnsi="Arial" w:cs="Arial"/>
          <w:sz w:val="20"/>
          <w:szCs w:val="20"/>
        </w:rPr>
        <w:t>una</w:t>
      </w:r>
      <w:r w:rsidRPr="00F26689">
        <w:rPr>
          <w:rFonts w:ascii="Arial" w:hAnsi="Arial" w:cs="Arial"/>
          <w:sz w:val="20"/>
          <w:szCs w:val="20"/>
        </w:rPr>
        <w:t xml:space="preserve"> cuota</w:t>
      </w:r>
      <w:r w:rsidR="00036019">
        <w:rPr>
          <w:rFonts w:ascii="Arial" w:hAnsi="Arial" w:cs="Arial"/>
          <w:sz w:val="20"/>
          <w:szCs w:val="20"/>
        </w:rPr>
        <w:t xml:space="preserve"> diaria</w:t>
      </w:r>
      <w:r w:rsidRPr="00F26689">
        <w:rPr>
          <w:rFonts w:ascii="Arial" w:hAnsi="Arial" w:cs="Arial"/>
          <w:sz w:val="20"/>
          <w:szCs w:val="20"/>
        </w:rPr>
        <w:t xml:space="preserve"> de $ </w:t>
      </w:r>
      <w:r w:rsidR="001D5C96">
        <w:rPr>
          <w:rFonts w:ascii="Arial" w:hAnsi="Arial" w:cs="Arial"/>
          <w:sz w:val="20"/>
          <w:szCs w:val="20"/>
        </w:rPr>
        <w:t>200</w:t>
      </w:r>
      <w:r w:rsidR="00857642">
        <w:rPr>
          <w:rFonts w:ascii="Arial" w:hAnsi="Arial" w:cs="Arial"/>
          <w:sz w:val="20"/>
          <w:szCs w:val="20"/>
        </w:rPr>
        <w:t>.00</w:t>
      </w:r>
      <w:r w:rsidR="00036019">
        <w:rPr>
          <w:rFonts w:ascii="Arial" w:hAnsi="Arial" w:cs="Arial"/>
          <w:sz w:val="20"/>
          <w:szCs w:val="20"/>
        </w:rPr>
        <w:t xml:space="preserve"> pesos por horas efectivas de venta</w:t>
      </w:r>
      <w:r w:rsidRPr="00F26689">
        <w:rPr>
          <w:rFonts w:ascii="Arial" w:hAnsi="Arial" w:cs="Arial"/>
          <w:sz w:val="20"/>
          <w:szCs w:val="20"/>
        </w:rPr>
        <w:t>.</w:t>
      </w:r>
    </w:p>
    <w:p w14:paraId="3679FF62" w14:textId="0D5477BA" w:rsidR="00036019" w:rsidRPr="00036019" w:rsidRDefault="00036019" w:rsidP="00744B9E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jc w:val="both"/>
        <w:rPr>
          <w:rFonts w:ascii="Arial" w:hAnsi="Arial" w:cs="Arial"/>
          <w:sz w:val="20"/>
          <w:szCs w:val="20"/>
        </w:rPr>
      </w:pPr>
      <w:r w:rsidRPr="00036019">
        <w:rPr>
          <w:rFonts w:ascii="Arial" w:hAnsi="Arial" w:cs="Arial"/>
          <w:sz w:val="20"/>
          <w:szCs w:val="20"/>
        </w:rPr>
        <w:t xml:space="preserve">En lo </w:t>
      </w:r>
      <w:r>
        <w:rPr>
          <w:rFonts w:ascii="Arial" w:hAnsi="Arial" w:cs="Arial"/>
          <w:sz w:val="20"/>
          <w:szCs w:val="20"/>
        </w:rPr>
        <w:t xml:space="preserve">que respecta a los vendedores ambulantes en espacios públicos asignados que realicen la venta de bebidas y preparados que contengan alcohol además del espacio que ocupen especificado en la Ley de Hacienda del municipio, se les cobrara un adicional de $60.00 pesos por </w:t>
      </w:r>
      <w:r w:rsidR="00966587">
        <w:rPr>
          <w:rFonts w:ascii="Arial" w:hAnsi="Arial" w:cs="Arial"/>
          <w:sz w:val="20"/>
          <w:szCs w:val="20"/>
        </w:rPr>
        <w:t>día</w:t>
      </w:r>
      <w:r>
        <w:rPr>
          <w:rFonts w:ascii="Arial" w:hAnsi="Arial" w:cs="Arial"/>
          <w:sz w:val="20"/>
          <w:szCs w:val="20"/>
        </w:rPr>
        <w:t>.</w:t>
      </w:r>
    </w:p>
    <w:p w14:paraId="07BF35F7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5A75568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8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A80955">
        <w:rPr>
          <w:rFonts w:ascii="Arial" w:hAnsi="Arial" w:cs="Arial"/>
          <w:b/>
          <w:bCs/>
          <w:sz w:val="20"/>
          <w:szCs w:val="20"/>
        </w:rPr>
        <w:t>1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Para el otorgamiento de l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cenc</w:t>
      </w:r>
      <w:r w:rsidR="008D5BF4">
        <w:rPr>
          <w:rFonts w:ascii="Arial" w:hAnsi="Arial" w:cs="Arial"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 xml:space="preserve">as de funcionamiento de giros relacionados con la prestación de servicios que incluyan </w:t>
      </w:r>
      <w:r w:rsidR="00036019">
        <w:rPr>
          <w:rFonts w:ascii="Arial" w:hAnsi="Arial" w:cs="Arial"/>
          <w:sz w:val="20"/>
          <w:szCs w:val="20"/>
        </w:rPr>
        <w:t>la venta</w:t>
      </w:r>
      <w:r w:rsidRPr="00F26689">
        <w:rPr>
          <w:rFonts w:ascii="Arial" w:hAnsi="Arial" w:cs="Arial"/>
          <w:sz w:val="20"/>
          <w:szCs w:val="20"/>
        </w:rPr>
        <w:t xml:space="preserve"> de bebidas alcohólicas se aplicará la tarifa que se relaciona a continuación:</w:t>
      </w:r>
    </w:p>
    <w:p w14:paraId="0A303E9C" w14:textId="77777777" w:rsidR="00B14672" w:rsidRDefault="00684255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C</w:t>
      </w:r>
      <w:r w:rsidR="0079479A" w:rsidRPr="00B14672">
        <w:rPr>
          <w:rFonts w:ascii="Arial" w:hAnsi="Arial" w:cs="Arial"/>
          <w:sz w:val="20"/>
          <w:szCs w:val="20"/>
        </w:rPr>
        <w:t>entros nocturnos y cabarets</w:t>
      </w:r>
      <w:r w:rsidRPr="00B14672">
        <w:rPr>
          <w:rFonts w:ascii="Arial" w:hAnsi="Arial" w:cs="Arial"/>
          <w:sz w:val="20"/>
          <w:szCs w:val="20"/>
        </w:rPr>
        <w:t>…………………………………</w:t>
      </w:r>
      <w:r w:rsidR="0079479A" w:rsidRPr="00B14672">
        <w:rPr>
          <w:rFonts w:ascii="Arial" w:hAnsi="Arial" w:cs="Arial"/>
          <w:sz w:val="20"/>
          <w:szCs w:val="20"/>
        </w:rPr>
        <w:t>…………</w:t>
      </w:r>
      <w:r w:rsidRPr="00B14672">
        <w:rPr>
          <w:rFonts w:ascii="Arial" w:hAnsi="Arial" w:cs="Arial"/>
          <w:sz w:val="20"/>
          <w:szCs w:val="20"/>
        </w:rPr>
        <w:t>$</w:t>
      </w:r>
      <w:r w:rsidR="00673DB5" w:rsidRPr="00B14672">
        <w:rPr>
          <w:rFonts w:ascii="Arial" w:hAnsi="Arial" w:cs="Arial"/>
          <w:sz w:val="20"/>
          <w:szCs w:val="20"/>
        </w:rPr>
        <w:t xml:space="preserve"> 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="0079479A" w:rsidRPr="00B14672">
        <w:rPr>
          <w:rFonts w:ascii="Arial" w:hAnsi="Arial" w:cs="Arial"/>
          <w:sz w:val="20"/>
          <w:szCs w:val="20"/>
        </w:rPr>
        <w:t>0</w:t>
      </w:r>
      <w:r w:rsidR="00673DB5" w:rsidRPr="00B14672">
        <w:rPr>
          <w:rFonts w:ascii="Arial" w:hAnsi="Arial" w:cs="Arial"/>
          <w:sz w:val="20"/>
          <w:szCs w:val="20"/>
        </w:rPr>
        <w:t>,000.00</w:t>
      </w:r>
    </w:p>
    <w:p w14:paraId="2C8EA806" w14:textId="77777777" w:rsidR="00B14672" w:rsidRDefault="0079479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Cantinas y bares</w:t>
      </w:r>
      <w:r w:rsidR="00684255" w:rsidRPr="00B14672">
        <w:rPr>
          <w:rFonts w:ascii="Arial" w:hAnsi="Arial" w:cs="Arial"/>
          <w:sz w:val="20"/>
          <w:szCs w:val="20"/>
        </w:rPr>
        <w:t>…………………………………………………</w:t>
      </w:r>
      <w:r w:rsidR="004F7CAC" w:rsidRPr="00B14672">
        <w:rPr>
          <w:rFonts w:ascii="Arial" w:hAnsi="Arial" w:cs="Arial"/>
          <w:sz w:val="20"/>
          <w:szCs w:val="20"/>
        </w:rPr>
        <w:t>..</w:t>
      </w:r>
      <w:r w:rsidR="00684255" w:rsidRPr="00B14672">
        <w:rPr>
          <w:rFonts w:ascii="Arial" w:hAnsi="Arial" w:cs="Arial"/>
          <w:sz w:val="20"/>
          <w:szCs w:val="20"/>
        </w:rPr>
        <w:t>……</w:t>
      </w:r>
      <w:r w:rsidR="008A57EE" w:rsidRPr="00B14672">
        <w:rPr>
          <w:rFonts w:ascii="Arial" w:hAnsi="Arial" w:cs="Arial"/>
          <w:sz w:val="20"/>
          <w:szCs w:val="20"/>
        </w:rPr>
        <w:t>…</w:t>
      </w:r>
      <w:r w:rsidR="00684255" w:rsidRPr="00B14672">
        <w:rPr>
          <w:rFonts w:ascii="Arial" w:hAnsi="Arial" w:cs="Arial"/>
          <w:sz w:val="20"/>
          <w:szCs w:val="20"/>
        </w:rPr>
        <w:t>$</w:t>
      </w:r>
      <w:r w:rsidR="00673DB5" w:rsidRPr="00B14672">
        <w:rPr>
          <w:rFonts w:ascii="Arial" w:hAnsi="Arial" w:cs="Arial"/>
          <w:sz w:val="20"/>
          <w:szCs w:val="20"/>
        </w:rPr>
        <w:t xml:space="preserve"> 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>0</w:t>
      </w:r>
      <w:r w:rsidR="00673DB5" w:rsidRPr="00B14672">
        <w:rPr>
          <w:rFonts w:ascii="Arial" w:hAnsi="Arial" w:cs="Arial"/>
          <w:sz w:val="20"/>
          <w:szCs w:val="20"/>
        </w:rPr>
        <w:t>,000.00</w:t>
      </w:r>
    </w:p>
    <w:p w14:paraId="5EA776E6" w14:textId="77777777" w:rsidR="00B14672" w:rsidRDefault="0079479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Restaurantes-Bar…………………………………………………</w:t>
      </w:r>
      <w:r w:rsidR="004F7CAC" w:rsidRPr="00B14672">
        <w:rPr>
          <w:rFonts w:ascii="Arial" w:hAnsi="Arial" w:cs="Arial"/>
          <w:sz w:val="20"/>
          <w:szCs w:val="20"/>
        </w:rPr>
        <w:t>.</w:t>
      </w:r>
      <w:r w:rsidRPr="00B14672">
        <w:rPr>
          <w:rFonts w:ascii="Arial" w:hAnsi="Arial" w:cs="Arial"/>
          <w:sz w:val="20"/>
          <w:szCs w:val="20"/>
        </w:rPr>
        <w:t>………$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>0,000.00</w:t>
      </w:r>
    </w:p>
    <w:p w14:paraId="782700E4" w14:textId="77777777" w:rsidR="00B14672" w:rsidRDefault="0079479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Discotecas y clubes sociales……………………………………</w:t>
      </w:r>
      <w:r w:rsidR="004F7CAC" w:rsidRPr="00B14672">
        <w:rPr>
          <w:rFonts w:ascii="Arial" w:hAnsi="Arial" w:cs="Arial"/>
          <w:sz w:val="20"/>
          <w:szCs w:val="20"/>
        </w:rPr>
        <w:t>.</w:t>
      </w:r>
      <w:r w:rsidRPr="00B14672">
        <w:rPr>
          <w:rFonts w:ascii="Arial" w:hAnsi="Arial" w:cs="Arial"/>
          <w:sz w:val="20"/>
          <w:szCs w:val="20"/>
        </w:rPr>
        <w:t>………$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>0,000.00</w:t>
      </w:r>
    </w:p>
    <w:p w14:paraId="58A81006" w14:textId="77777777" w:rsidR="00B14672" w:rsidRDefault="0079479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Salones de baile, de billar o boliche…………………………</w:t>
      </w:r>
      <w:r w:rsidR="004F7CAC" w:rsidRPr="00B14672">
        <w:rPr>
          <w:rFonts w:ascii="Arial" w:hAnsi="Arial" w:cs="Arial"/>
          <w:sz w:val="20"/>
          <w:szCs w:val="20"/>
        </w:rPr>
        <w:t>..</w:t>
      </w:r>
      <w:r w:rsidRPr="00B14672">
        <w:rPr>
          <w:rFonts w:ascii="Arial" w:hAnsi="Arial" w:cs="Arial"/>
          <w:sz w:val="20"/>
          <w:szCs w:val="20"/>
        </w:rPr>
        <w:t>…………$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>0,000.00</w:t>
      </w:r>
    </w:p>
    <w:p w14:paraId="1688D82B" w14:textId="77777777" w:rsidR="00B14672" w:rsidRDefault="0079479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Restaurantes en general, fondas y loncherías…………………………$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>0,000.00</w:t>
      </w:r>
    </w:p>
    <w:p w14:paraId="30A07CDB" w14:textId="3A6D84B5" w:rsidR="0079479A" w:rsidRPr="00B14672" w:rsidRDefault="0079479A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right="8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Hoteles, moteles y posadas………………………………………………$</w:t>
      </w:r>
      <w:r w:rsidR="002C43D8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>0,000.00</w:t>
      </w:r>
    </w:p>
    <w:p w14:paraId="3B8DBFC0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75208C7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A80955">
        <w:rPr>
          <w:rFonts w:ascii="Arial" w:hAnsi="Arial" w:cs="Arial"/>
          <w:b/>
          <w:bCs/>
          <w:sz w:val="20"/>
          <w:szCs w:val="20"/>
        </w:rPr>
        <w:t>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otorgamiento de la revalidación</w:t>
      </w:r>
      <w:r w:rsidR="0079479A">
        <w:rPr>
          <w:rFonts w:ascii="Arial" w:hAnsi="Arial" w:cs="Arial"/>
          <w:sz w:val="20"/>
          <w:szCs w:val="20"/>
        </w:rPr>
        <w:t xml:space="preserve"> anual</w:t>
      </w:r>
      <w:r w:rsidRPr="00F26689">
        <w:rPr>
          <w:rFonts w:ascii="Arial" w:hAnsi="Arial" w:cs="Arial"/>
          <w:sz w:val="20"/>
          <w:szCs w:val="20"/>
        </w:rPr>
        <w:t xml:space="preserve"> de licencias para el funcionamiento de los establecimientos que se relacionan en los artículos </w:t>
      </w:r>
      <w:r w:rsidR="0079479A">
        <w:rPr>
          <w:rFonts w:ascii="Arial" w:hAnsi="Arial" w:cs="Arial"/>
          <w:sz w:val="20"/>
          <w:szCs w:val="20"/>
        </w:rPr>
        <w:t>20</w:t>
      </w:r>
      <w:r w:rsidRPr="00F26689">
        <w:rPr>
          <w:rFonts w:ascii="Arial" w:hAnsi="Arial" w:cs="Arial"/>
          <w:sz w:val="20"/>
          <w:szCs w:val="20"/>
        </w:rPr>
        <w:t xml:space="preserve"> y </w:t>
      </w:r>
      <w:r w:rsidR="003659E7">
        <w:rPr>
          <w:rFonts w:ascii="Arial" w:hAnsi="Arial" w:cs="Arial"/>
          <w:sz w:val="20"/>
          <w:szCs w:val="20"/>
        </w:rPr>
        <w:t>2</w:t>
      </w:r>
      <w:r w:rsidR="0079479A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14:paraId="328521C7" w14:textId="77777777" w:rsidR="00B14672" w:rsidRDefault="0068425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Vinaterías o licorerías…………………...…………</w:t>
      </w:r>
      <w:r w:rsidR="002C43D8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……</w:t>
      </w:r>
      <w:r w:rsidR="002C43D8" w:rsidRPr="00B14672">
        <w:rPr>
          <w:rFonts w:ascii="Arial" w:hAnsi="Arial" w:cs="Arial"/>
          <w:sz w:val="20"/>
          <w:szCs w:val="20"/>
        </w:rPr>
        <w:t>………</w:t>
      </w:r>
      <w:r w:rsidRPr="00B14672">
        <w:rPr>
          <w:rFonts w:ascii="Arial" w:hAnsi="Arial" w:cs="Arial"/>
          <w:sz w:val="20"/>
          <w:szCs w:val="20"/>
        </w:rPr>
        <w:t>………...</w:t>
      </w:r>
      <w:r w:rsidR="004F7CAC" w:rsidRPr="00B14672">
        <w:rPr>
          <w:rFonts w:ascii="Arial" w:hAnsi="Arial" w:cs="Arial"/>
          <w:sz w:val="20"/>
          <w:szCs w:val="20"/>
        </w:rPr>
        <w:t>…….</w:t>
      </w:r>
      <w:r w:rsidRPr="00B14672">
        <w:rPr>
          <w:rFonts w:ascii="Arial" w:hAnsi="Arial" w:cs="Arial"/>
          <w:sz w:val="20"/>
          <w:szCs w:val="20"/>
        </w:rPr>
        <w:t xml:space="preserve">$ </w:t>
      </w:r>
      <w:r w:rsidR="0079479A" w:rsidRPr="00B14672">
        <w:rPr>
          <w:rFonts w:ascii="Arial" w:hAnsi="Arial" w:cs="Arial"/>
          <w:sz w:val="20"/>
          <w:szCs w:val="20"/>
        </w:rPr>
        <w:t>3,</w:t>
      </w:r>
      <w:r w:rsidR="002C43D8" w:rsidRPr="00B14672">
        <w:rPr>
          <w:rFonts w:ascii="Arial" w:hAnsi="Arial" w:cs="Arial"/>
          <w:sz w:val="20"/>
          <w:szCs w:val="20"/>
        </w:rPr>
        <w:t>5</w:t>
      </w:r>
      <w:r w:rsidR="00673DB5" w:rsidRPr="00B14672">
        <w:rPr>
          <w:rFonts w:ascii="Arial" w:hAnsi="Arial" w:cs="Arial"/>
          <w:sz w:val="20"/>
          <w:szCs w:val="20"/>
        </w:rPr>
        <w:t>00.00</w:t>
      </w:r>
    </w:p>
    <w:p w14:paraId="55D23CD5" w14:textId="77777777" w:rsidR="00B14672" w:rsidRDefault="00684255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Expendios de cerveza……………………………………….………</w:t>
      </w:r>
      <w:r w:rsidR="002C43D8" w:rsidRPr="00B14672">
        <w:rPr>
          <w:rFonts w:ascii="Arial" w:hAnsi="Arial" w:cs="Arial"/>
          <w:sz w:val="20"/>
          <w:szCs w:val="20"/>
        </w:rPr>
        <w:t>…..</w:t>
      </w:r>
      <w:r w:rsidRPr="00B14672">
        <w:rPr>
          <w:rFonts w:ascii="Arial" w:hAnsi="Arial" w:cs="Arial"/>
          <w:sz w:val="20"/>
          <w:szCs w:val="20"/>
        </w:rPr>
        <w:t>……..…</w:t>
      </w:r>
      <w:r w:rsidR="002C43D8" w:rsidRPr="00B14672">
        <w:rPr>
          <w:rFonts w:ascii="Arial" w:hAnsi="Arial" w:cs="Arial"/>
          <w:sz w:val="20"/>
          <w:szCs w:val="20"/>
        </w:rPr>
        <w:t>...</w:t>
      </w:r>
      <w:r w:rsidR="004F7CAC" w:rsidRPr="00B14672">
        <w:rPr>
          <w:rFonts w:ascii="Arial" w:hAnsi="Arial" w:cs="Arial"/>
          <w:sz w:val="20"/>
          <w:szCs w:val="20"/>
        </w:rPr>
        <w:t>..</w:t>
      </w:r>
      <w:r w:rsidR="009E3ED2" w:rsidRPr="00B14672">
        <w:rPr>
          <w:rFonts w:ascii="Arial" w:hAnsi="Arial" w:cs="Arial"/>
          <w:sz w:val="20"/>
          <w:szCs w:val="20"/>
        </w:rPr>
        <w:t xml:space="preserve">$ </w:t>
      </w:r>
      <w:r w:rsidR="002C43D8" w:rsidRPr="00B14672">
        <w:rPr>
          <w:rFonts w:ascii="Arial" w:hAnsi="Arial" w:cs="Arial"/>
          <w:sz w:val="20"/>
          <w:szCs w:val="20"/>
        </w:rPr>
        <w:t>3,500.00</w:t>
      </w:r>
    </w:p>
    <w:p w14:paraId="710FA7E5" w14:textId="77777777" w:rsidR="00B14672" w:rsidRDefault="002C43D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 xml:space="preserve">Supermercados (Cadenas) </w:t>
      </w:r>
      <w:r w:rsidR="00684255" w:rsidRPr="00B14672">
        <w:rPr>
          <w:rFonts w:ascii="Arial" w:hAnsi="Arial" w:cs="Arial"/>
          <w:sz w:val="20"/>
          <w:szCs w:val="20"/>
        </w:rPr>
        <w:t>con</w:t>
      </w:r>
      <w:r w:rsidR="0079479A" w:rsidRPr="00B14672">
        <w:rPr>
          <w:rFonts w:ascii="Arial" w:hAnsi="Arial" w:cs="Arial"/>
          <w:sz w:val="20"/>
          <w:szCs w:val="20"/>
        </w:rPr>
        <w:t xml:space="preserve"> venta de</w:t>
      </w:r>
      <w:r w:rsidR="00C41EEC" w:rsidRPr="00B14672">
        <w:rPr>
          <w:rFonts w:ascii="Arial" w:hAnsi="Arial" w:cs="Arial"/>
          <w:sz w:val="20"/>
          <w:szCs w:val="20"/>
        </w:rPr>
        <w:t xml:space="preserve"> </w:t>
      </w:r>
      <w:r w:rsidR="0079479A" w:rsidRPr="00B14672">
        <w:rPr>
          <w:rFonts w:ascii="Arial" w:hAnsi="Arial" w:cs="Arial"/>
          <w:sz w:val="20"/>
          <w:szCs w:val="20"/>
        </w:rPr>
        <w:t>cervezas</w:t>
      </w:r>
      <w:r w:rsidR="00C41EEC" w:rsidRPr="00B14672">
        <w:rPr>
          <w:rFonts w:ascii="Arial" w:hAnsi="Arial" w:cs="Arial"/>
          <w:sz w:val="20"/>
          <w:szCs w:val="20"/>
        </w:rPr>
        <w:t>, vinos</w:t>
      </w:r>
      <w:r w:rsidR="0079479A" w:rsidRPr="00B14672">
        <w:rPr>
          <w:rFonts w:ascii="Arial" w:hAnsi="Arial" w:cs="Arial"/>
          <w:sz w:val="20"/>
          <w:szCs w:val="20"/>
        </w:rPr>
        <w:t xml:space="preserve"> y</w:t>
      </w:r>
      <w:r w:rsidR="00684255" w:rsidRPr="00B14672">
        <w:rPr>
          <w:rFonts w:ascii="Arial" w:hAnsi="Arial" w:cs="Arial"/>
          <w:sz w:val="20"/>
          <w:szCs w:val="20"/>
        </w:rPr>
        <w:t xml:space="preserve"> licores…………</w:t>
      </w:r>
      <w:r w:rsidR="004F7CAC" w:rsidRPr="00B14672">
        <w:rPr>
          <w:rFonts w:ascii="Arial" w:hAnsi="Arial" w:cs="Arial"/>
          <w:sz w:val="20"/>
          <w:szCs w:val="20"/>
        </w:rPr>
        <w:t>….</w:t>
      </w:r>
      <w:r w:rsidR="00684255" w:rsidRPr="00B14672">
        <w:rPr>
          <w:rFonts w:ascii="Arial" w:hAnsi="Arial" w:cs="Arial"/>
          <w:sz w:val="20"/>
          <w:szCs w:val="20"/>
        </w:rPr>
        <w:t>$</w:t>
      </w:r>
      <w:r w:rsidR="00673DB5" w:rsidRPr="00B14672">
        <w:rPr>
          <w:rFonts w:ascii="Arial" w:hAnsi="Arial" w:cs="Arial"/>
          <w:sz w:val="20"/>
          <w:szCs w:val="20"/>
        </w:rPr>
        <w:t xml:space="preserve"> </w:t>
      </w:r>
      <w:r w:rsidR="0080210C" w:rsidRPr="00B14672">
        <w:rPr>
          <w:rFonts w:ascii="Arial" w:hAnsi="Arial" w:cs="Arial"/>
          <w:sz w:val="20"/>
          <w:szCs w:val="20"/>
        </w:rPr>
        <w:t>1</w:t>
      </w:r>
      <w:r w:rsidR="0079479A" w:rsidRPr="00B14672">
        <w:rPr>
          <w:rFonts w:ascii="Arial" w:hAnsi="Arial" w:cs="Arial"/>
          <w:sz w:val="20"/>
          <w:szCs w:val="20"/>
        </w:rPr>
        <w:t>5,</w:t>
      </w:r>
      <w:r w:rsidR="0080210C" w:rsidRPr="00B14672">
        <w:rPr>
          <w:rFonts w:ascii="Arial" w:hAnsi="Arial" w:cs="Arial"/>
          <w:sz w:val="20"/>
          <w:szCs w:val="20"/>
        </w:rPr>
        <w:t>0</w:t>
      </w:r>
      <w:r w:rsidR="00673DB5" w:rsidRPr="00B14672">
        <w:rPr>
          <w:rFonts w:ascii="Arial" w:hAnsi="Arial" w:cs="Arial"/>
          <w:sz w:val="20"/>
          <w:szCs w:val="20"/>
        </w:rPr>
        <w:t>00.00</w:t>
      </w:r>
    </w:p>
    <w:p w14:paraId="58D80727" w14:textId="77777777" w:rsidR="00B14672" w:rsidRDefault="002C43D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Minisúper con venta de cervezas y licores……………………………..……..…...$ 5,000.00</w:t>
      </w:r>
    </w:p>
    <w:p w14:paraId="375C876A" w14:textId="77777777" w:rsidR="00B14672" w:rsidRDefault="002C43D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Cantinas o bares………</w:t>
      </w:r>
      <w:r w:rsidR="004F7CAC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……….……………………………………………..…$ 3,500.00</w:t>
      </w:r>
    </w:p>
    <w:p w14:paraId="0288D48D" w14:textId="77777777" w:rsidR="00B14672" w:rsidRDefault="002C43D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Restaurante-bar</w:t>
      </w:r>
      <w:r w:rsidR="004F7CAC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.……………………………………………………………..</w:t>
      </w:r>
      <w:r w:rsidR="004F7CAC" w:rsidRPr="00B14672">
        <w:rPr>
          <w:rFonts w:ascii="Arial" w:hAnsi="Arial" w:cs="Arial"/>
          <w:sz w:val="20"/>
          <w:szCs w:val="20"/>
        </w:rPr>
        <w:t>...</w:t>
      </w:r>
      <w:r w:rsidRPr="00B14672">
        <w:rPr>
          <w:rFonts w:ascii="Arial" w:hAnsi="Arial" w:cs="Arial"/>
          <w:sz w:val="20"/>
          <w:szCs w:val="20"/>
        </w:rPr>
        <w:t>.$ 3,500.00</w:t>
      </w:r>
    </w:p>
    <w:p w14:paraId="28FD2040" w14:textId="77777777" w:rsidR="00B14672" w:rsidRDefault="002C43D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Centros nocturnos y cabarets…………………………………………..………</w:t>
      </w:r>
      <w:r w:rsidR="004F7CAC" w:rsidRPr="00B14672">
        <w:rPr>
          <w:rFonts w:ascii="Arial" w:hAnsi="Arial" w:cs="Arial"/>
          <w:sz w:val="20"/>
          <w:szCs w:val="20"/>
        </w:rPr>
        <w:t>..</w:t>
      </w:r>
      <w:r w:rsidRPr="00B14672">
        <w:rPr>
          <w:rFonts w:ascii="Arial" w:hAnsi="Arial" w:cs="Arial"/>
          <w:sz w:val="20"/>
          <w:szCs w:val="20"/>
        </w:rPr>
        <w:t>…</w:t>
      </w:r>
      <w:r w:rsidR="004F7CAC" w:rsidRPr="00B14672">
        <w:rPr>
          <w:rFonts w:ascii="Arial" w:hAnsi="Arial" w:cs="Arial"/>
          <w:sz w:val="20"/>
          <w:szCs w:val="20"/>
        </w:rPr>
        <w:t>.</w:t>
      </w:r>
      <w:r w:rsidRPr="00B14672">
        <w:rPr>
          <w:rFonts w:ascii="Arial" w:hAnsi="Arial" w:cs="Arial"/>
          <w:sz w:val="20"/>
          <w:szCs w:val="20"/>
        </w:rPr>
        <w:t>$3,500.00</w:t>
      </w:r>
    </w:p>
    <w:p w14:paraId="6D2EFC3A" w14:textId="74E8FB49" w:rsidR="002C43D8" w:rsidRPr="00B14672" w:rsidRDefault="002C43D8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right="88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Salones de baile, de billar o boliche……………………………………………...</w:t>
      </w:r>
      <w:r w:rsidR="004F7CAC" w:rsidRPr="00B14672">
        <w:rPr>
          <w:rFonts w:ascii="Arial" w:hAnsi="Arial" w:cs="Arial"/>
          <w:sz w:val="20"/>
          <w:szCs w:val="20"/>
        </w:rPr>
        <w:t>....</w:t>
      </w:r>
      <w:r w:rsidRPr="00B14672">
        <w:rPr>
          <w:rFonts w:ascii="Arial" w:hAnsi="Arial" w:cs="Arial"/>
          <w:sz w:val="20"/>
          <w:szCs w:val="20"/>
        </w:rPr>
        <w:t>$3,500.00</w:t>
      </w:r>
    </w:p>
    <w:p w14:paraId="1A961CCC" w14:textId="77777777" w:rsidR="009E3ED2" w:rsidRPr="00F26689" w:rsidRDefault="009E3ED2" w:rsidP="009E3ED2">
      <w:pPr>
        <w:widowControl w:val="0"/>
        <w:autoSpaceDE w:val="0"/>
        <w:autoSpaceDN w:val="0"/>
        <w:adjustRightInd w:val="0"/>
        <w:spacing w:after="0" w:line="360" w:lineRule="auto"/>
        <w:ind w:left="1322" w:right="451"/>
        <w:jc w:val="both"/>
        <w:rPr>
          <w:rFonts w:ascii="Arial" w:hAnsi="Arial" w:cs="Arial"/>
          <w:sz w:val="20"/>
          <w:szCs w:val="20"/>
        </w:rPr>
      </w:pPr>
    </w:p>
    <w:p w14:paraId="7978603F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A80955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</w:t>
      </w:r>
      <w:r w:rsidR="0079479A">
        <w:rPr>
          <w:rFonts w:ascii="Arial" w:hAnsi="Arial" w:cs="Arial"/>
          <w:sz w:val="20"/>
          <w:szCs w:val="20"/>
        </w:rPr>
        <w:t>de las licencias para instalación de anuncios de toda índole, causara y pagaran derechos de acuerdo con la siguiente tarifa:</w:t>
      </w:r>
    </w:p>
    <w:p w14:paraId="7B66D337" w14:textId="77777777" w:rsidR="00B14672" w:rsidRDefault="00820E2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 xml:space="preserve">Anuncios murales por metro cuadrado o </w:t>
      </w:r>
      <w:r w:rsidR="00966587" w:rsidRPr="00B14672">
        <w:rPr>
          <w:rFonts w:ascii="Arial" w:hAnsi="Arial" w:cs="Arial"/>
          <w:sz w:val="20"/>
          <w:szCs w:val="20"/>
        </w:rPr>
        <w:t>fracción</w:t>
      </w:r>
      <w:r w:rsidRPr="00B14672">
        <w:rPr>
          <w:rFonts w:ascii="Arial" w:hAnsi="Arial" w:cs="Arial"/>
          <w:sz w:val="20"/>
          <w:szCs w:val="20"/>
        </w:rPr>
        <w:t>…………………………</w:t>
      </w:r>
      <w:r w:rsidR="0096598F" w:rsidRPr="00B14672">
        <w:rPr>
          <w:rFonts w:ascii="Arial" w:hAnsi="Arial" w:cs="Arial"/>
          <w:sz w:val="20"/>
          <w:szCs w:val="20"/>
        </w:rPr>
        <w:t>..</w:t>
      </w:r>
      <w:r w:rsidRPr="00B14672">
        <w:rPr>
          <w:rFonts w:ascii="Arial" w:hAnsi="Arial" w:cs="Arial"/>
          <w:sz w:val="20"/>
          <w:szCs w:val="20"/>
        </w:rPr>
        <w:t>……….. $</w:t>
      </w:r>
      <w:r w:rsidR="001D5C96" w:rsidRPr="00B14672">
        <w:rPr>
          <w:rFonts w:ascii="Arial" w:hAnsi="Arial" w:cs="Arial"/>
          <w:sz w:val="20"/>
          <w:szCs w:val="20"/>
        </w:rPr>
        <w:t>25</w:t>
      </w:r>
      <w:r w:rsidRPr="00B14672">
        <w:rPr>
          <w:rFonts w:ascii="Arial" w:hAnsi="Arial" w:cs="Arial"/>
          <w:sz w:val="20"/>
          <w:szCs w:val="20"/>
        </w:rPr>
        <w:t>.00</w:t>
      </w:r>
    </w:p>
    <w:p w14:paraId="17AE3BA4" w14:textId="77777777" w:rsidR="00B14672" w:rsidRDefault="0096598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A</w:t>
      </w:r>
      <w:r w:rsidR="00820E2F" w:rsidRPr="00B14672">
        <w:rPr>
          <w:rFonts w:ascii="Arial" w:hAnsi="Arial" w:cs="Arial"/>
          <w:sz w:val="20"/>
          <w:szCs w:val="20"/>
        </w:rPr>
        <w:t>nuncios estructurales fijos por metro cuadrado o fracción………………………… $</w:t>
      </w:r>
      <w:r w:rsidR="001D5C96" w:rsidRPr="00B14672">
        <w:rPr>
          <w:rFonts w:ascii="Arial" w:hAnsi="Arial" w:cs="Arial"/>
          <w:sz w:val="20"/>
          <w:szCs w:val="20"/>
        </w:rPr>
        <w:t>50</w:t>
      </w:r>
      <w:r w:rsidR="00820E2F" w:rsidRPr="00B14672">
        <w:rPr>
          <w:rFonts w:ascii="Arial" w:hAnsi="Arial" w:cs="Arial"/>
          <w:sz w:val="20"/>
          <w:szCs w:val="20"/>
        </w:rPr>
        <w:t>.00</w:t>
      </w:r>
    </w:p>
    <w:p w14:paraId="7AD97DEC" w14:textId="77777777" w:rsidR="00B14672" w:rsidRDefault="00820E2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Anuncios en carteles mayores de 2 metros cuadrados, por cada metro……</w:t>
      </w:r>
      <w:r w:rsidR="0096598F" w:rsidRPr="00B14672">
        <w:rPr>
          <w:rFonts w:ascii="Arial" w:hAnsi="Arial" w:cs="Arial"/>
          <w:sz w:val="20"/>
          <w:szCs w:val="20"/>
        </w:rPr>
        <w:t>..</w:t>
      </w:r>
      <w:r w:rsidRPr="00B14672">
        <w:rPr>
          <w:rFonts w:ascii="Arial" w:hAnsi="Arial" w:cs="Arial"/>
          <w:sz w:val="20"/>
          <w:szCs w:val="20"/>
        </w:rPr>
        <w:t>…… $2</w:t>
      </w:r>
      <w:r w:rsidR="001D5C96" w:rsidRPr="00B14672">
        <w:rPr>
          <w:rFonts w:ascii="Arial" w:hAnsi="Arial" w:cs="Arial"/>
          <w:sz w:val="20"/>
          <w:szCs w:val="20"/>
        </w:rPr>
        <w:t>5</w:t>
      </w:r>
      <w:r w:rsidRPr="00B14672">
        <w:rPr>
          <w:rFonts w:ascii="Arial" w:hAnsi="Arial" w:cs="Arial"/>
          <w:sz w:val="20"/>
          <w:szCs w:val="20"/>
        </w:rPr>
        <w:t>.00</w:t>
      </w:r>
    </w:p>
    <w:p w14:paraId="419BD8A6" w14:textId="4DDB8DBE" w:rsidR="00DE6306" w:rsidRPr="00B14672" w:rsidRDefault="00820E2F">
      <w:pPr>
        <w:pStyle w:val="Prrafode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Anuncios en carteleras oficiales, por cada una…………………………………</w:t>
      </w:r>
      <w:r w:rsidR="0096598F" w:rsidRPr="00B14672">
        <w:rPr>
          <w:rFonts w:ascii="Arial" w:hAnsi="Arial" w:cs="Arial"/>
          <w:sz w:val="20"/>
          <w:szCs w:val="20"/>
        </w:rPr>
        <w:t>..</w:t>
      </w:r>
      <w:r w:rsidRPr="00B14672">
        <w:rPr>
          <w:rFonts w:ascii="Arial" w:hAnsi="Arial" w:cs="Arial"/>
          <w:sz w:val="20"/>
          <w:szCs w:val="20"/>
        </w:rPr>
        <w:t>….. $1</w:t>
      </w:r>
      <w:r w:rsidR="001D5C96" w:rsidRPr="00B14672">
        <w:rPr>
          <w:rFonts w:ascii="Arial" w:hAnsi="Arial" w:cs="Arial"/>
          <w:sz w:val="20"/>
          <w:szCs w:val="20"/>
        </w:rPr>
        <w:t>40</w:t>
      </w:r>
      <w:r w:rsidRPr="00B14672">
        <w:rPr>
          <w:rFonts w:ascii="Arial" w:hAnsi="Arial" w:cs="Arial"/>
          <w:sz w:val="20"/>
          <w:szCs w:val="20"/>
        </w:rPr>
        <w:t>.0</w:t>
      </w:r>
      <w:r w:rsidR="0096598F" w:rsidRPr="00B14672">
        <w:rPr>
          <w:rFonts w:ascii="Arial" w:hAnsi="Arial" w:cs="Arial"/>
          <w:sz w:val="20"/>
          <w:szCs w:val="20"/>
        </w:rPr>
        <w:t>0</w:t>
      </w:r>
    </w:p>
    <w:p w14:paraId="52792081" w14:textId="77777777" w:rsidR="00DE6306" w:rsidRDefault="00DE6306" w:rsidP="00DE6306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14:paraId="06AF04D5" w14:textId="77777777" w:rsidR="00B14672" w:rsidRDefault="00B14672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14:paraId="091E854A" w14:textId="77777777" w:rsidR="00B14672" w:rsidRDefault="00B14672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b/>
          <w:bCs/>
          <w:sz w:val="20"/>
          <w:szCs w:val="20"/>
        </w:rPr>
      </w:pPr>
    </w:p>
    <w:p w14:paraId="72A2D723" w14:textId="035904EC" w:rsidR="00B14672" w:rsidRDefault="00820E2F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DE6306">
        <w:rPr>
          <w:rFonts w:ascii="Arial" w:hAnsi="Arial" w:cs="Arial"/>
          <w:b/>
          <w:bCs/>
          <w:sz w:val="20"/>
          <w:szCs w:val="20"/>
        </w:rPr>
        <w:t>Artículo 2</w:t>
      </w:r>
      <w:r w:rsidR="00A80955" w:rsidRPr="00DE6306">
        <w:rPr>
          <w:rFonts w:ascii="Arial" w:hAnsi="Arial" w:cs="Arial"/>
          <w:b/>
          <w:bCs/>
          <w:sz w:val="20"/>
          <w:szCs w:val="20"/>
        </w:rPr>
        <w:t>4</w:t>
      </w:r>
      <w:r w:rsidRPr="00DE6306">
        <w:rPr>
          <w:rFonts w:ascii="Arial" w:hAnsi="Arial" w:cs="Arial"/>
          <w:b/>
          <w:bCs/>
          <w:sz w:val="20"/>
          <w:szCs w:val="20"/>
        </w:rPr>
        <w:t xml:space="preserve">.- </w:t>
      </w:r>
      <w:r w:rsidR="002C43D8" w:rsidRPr="00DE6306">
        <w:rPr>
          <w:rFonts w:ascii="Arial" w:hAnsi="Arial" w:cs="Arial"/>
          <w:sz w:val="20"/>
          <w:szCs w:val="20"/>
          <w:lang w:eastAsia="es-ES"/>
        </w:rPr>
        <w:t>Por el otorgamiento de los permisos para cierre de calles se pagará conforme a la</w:t>
      </w:r>
      <w:r w:rsidR="00DE6306" w:rsidRPr="00DE6306">
        <w:rPr>
          <w:rFonts w:ascii="Arial" w:hAnsi="Arial" w:cs="Arial"/>
          <w:sz w:val="20"/>
          <w:szCs w:val="20"/>
          <w:lang w:eastAsia="es-ES"/>
        </w:rPr>
        <w:t xml:space="preserve"> </w:t>
      </w:r>
      <w:r w:rsidR="002C43D8" w:rsidRPr="00DE6306">
        <w:rPr>
          <w:rFonts w:ascii="Arial" w:hAnsi="Arial" w:cs="Arial"/>
          <w:sz w:val="20"/>
          <w:szCs w:val="20"/>
          <w:lang w:eastAsia="es-ES"/>
        </w:rPr>
        <w:t>siguiente tarifa:</w:t>
      </w:r>
    </w:p>
    <w:p w14:paraId="6778DF81" w14:textId="77777777" w:rsidR="00B14672" w:rsidRDefault="0096598F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  <w:lang w:eastAsia="es-ES"/>
        </w:rPr>
        <w:t xml:space="preserve">Por el permiso para cierre de calles por fiestas o cualquier evento o espectáculo en la </w:t>
      </w:r>
      <w:r w:rsidR="00C41EEC" w:rsidRPr="00B14672">
        <w:rPr>
          <w:rFonts w:ascii="Arial" w:hAnsi="Arial" w:cs="Arial"/>
          <w:sz w:val="20"/>
          <w:szCs w:val="20"/>
          <w:lang w:eastAsia="es-ES"/>
        </w:rPr>
        <w:t>vía</w:t>
      </w:r>
      <w:r w:rsidRPr="00B14672">
        <w:rPr>
          <w:rFonts w:ascii="Arial" w:hAnsi="Arial" w:cs="Arial"/>
          <w:sz w:val="20"/>
          <w:szCs w:val="20"/>
          <w:lang w:eastAsia="es-ES"/>
        </w:rPr>
        <w:t xml:space="preserve"> </w:t>
      </w:r>
      <w:r w:rsidR="00DE6306" w:rsidRPr="00B14672">
        <w:rPr>
          <w:rFonts w:ascii="Arial" w:hAnsi="Arial" w:cs="Arial"/>
          <w:sz w:val="20"/>
          <w:szCs w:val="20"/>
          <w:lang w:eastAsia="es-ES"/>
        </w:rPr>
        <w:t>pública</w:t>
      </w:r>
      <w:r w:rsidRPr="00B14672">
        <w:rPr>
          <w:rFonts w:ascii="Arial" w:hAnsi="Arial" w:cs="Arial"/>
          <w:sz w:val="20"/>
          <w:szCs w:val="20"/>
          <w:lang w:eastAsia="es-ES"/>
        </w:rPr>
        <w:t>, se pagará la cantidad de $ 100.00 por día</w:t>
      </w:r>
    </w:p>
    <w:p w14:paraId="5B1BBC74" w14:textId="1B6AB39A" w:rsidR="0096598F" w:rsidRPr="00B14672" w:rsidRDefault="0096598F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Por el permiso para el cierre de calles por construcción y manejo de maquinaria pesada en la vía pública, se pagará la cantidad de $ 300.00 por día.</w:t>
      </w:r>
    </w:p>
    <w:p w14:paraId="5E8E6AEF" w14:textId="78A36724" w:rsidR="00820E2F" w:rsidRDefault="00820E2F" w:rsidP="0096598F">
      <w:pPr>
        <w:widowControl w:val="0"/>
        <w:autoSpaceDE w:val="0"/>
        <w:autoSpaceDN w:val="0"/>
        <w:adjustRightInd w:val="0"/>
        <w:spacing w:after="0" w:line="360" w:lineRule="auto"/>
        <w:ind w:right="79"/>
        <w:jc w:val="both"/>
        <w:rPr>
          <w:rFonts w:ascii="Arial" w:hAnsi="Arial" w:cs="Arial"/>
          <w:sz w:val="20"/>
          <w:szCs w:val="20"/>
        </w:rPr>
      </w:pPr>
    </w:p>
    <w:p w14:paraId="227ACB01" w14:textId="21076DA8" w:rsidR="00A26E57" w:rsidRDefault="00820E2F" w:rsidP="00A26E5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 w:rsidR="00A80955"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>.</w:t>
      </w:r>
      <w:r w:rsidR="00A26E57" w:rsidRPr="00F26689">
        <w:rPr>
          <w:rFonts w:ascii="Arial" w:hAnsi="Arial" w:cs="Arial"/>
          <w:b/>
          <w:bCs/>
          <w:sz w:val="20"/>
          <w:szCs w:val="20"/>
        </w:rPr>
        <w:t xml:space="preserve">- </w:t>
      </w:r>
      <w:r w:rsidR="00A26E57" w:rsidRPr="00A26E57">
        <w:rPr>
          <w:rFonts w:ascii="Arial" w:hAnsi="Arial" w:cs="Arial"/>
          <w:sz w:val="20"/>
          <w:szCs w:val="20"/>
        </w:rPr>
        <w:t>Por</w:t>
      </w:r>
      <w:r w:rsidR="00A26E57">
        <w:rPr>
          <w:rFonts w:ascii="Arial" w:hAnsi="Arial" w:cs="Arial"/>
          <w:sz w:val="20"/>
          <w:szCs w:val="20"/>
          <w:lang w:eastAsia="es-ES"/>
        </w:rPr>
        <w:t xml:space="preserve"> el otorgamiento de los permisos eventuales se pagará conforme a la siguiente tarifa:</w:t>
      </w:r>
    </w:p>
    <w:p w14:paraId="7B0F65D7" w14:textId="58C14238" w:rsidR="00A26E57" w:rsidRDefault="00A26E57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  <w:lang w:eastAsia="es-ES"/>
        </w:rPr>
      </w:pPr>
      <w:r w:rsidRPr="00A26E57">
        <w:rPr>
          <w:rFonts w:ascii="Arial" w:hAnsi="Arial" w:cs="Arial"/>
          <w:sz w:val="20"/>
          <w:szCs w:val="20"/>
          <w:lang w:eastAsia="es-ES"/>
        </w:rPr>
        <w:t>Luz y sonido, bailes populares, sin venta de bebidas alcohólicas se</w:t>
      </w:r>
      <w:r w:rsidRPr="00A26E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6E57">
        <w:rPr>
          <w:rFonts w:ascii="Arial" w:hAnsi="Arial" w:cs="Arial"/>
          <w:sz w:val="20"/>
          <w:szCs w:val="20"/>
          <w:lang w:eastAsia="es-ES"/>
        </w:rPr>
        <w:t>causarán y pagarán derechos de</w:t>
      </w:r>
      <w:r>
        <w:rPr>
          <w:rFonts w:ascii="Arial" w:hAnsi="Arial" w:cs="Arial"/>
          <w:sz w:val="20"/>
          <w:szCs w:val="20"/>
          <w:lang w:eastAsia="es-ES"/>
        </w:rPr>
        <w:t xml:space="preserve"> $2,000.00</w:t>
      </w:r>
    </w:p>
    <w:p w14:paraId="3F6A6E15" w14:textId="41BA898C" w:rsidR="00A26E57" w:rsidRPr="00A26E57" w:rsidRDefault="00A26E57">
      <w:pPr>
        <w:pStyle w:val="Prrafodelista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  <w:lang w:eastAsia="es-ES"/>
        </w:rPr>
      </w:pPr>
      <w:r w:rsidRPr="00A26E57">
        <w:rPr>
          <w:rFonts w:ascii="Arial" w:hAnsi="Arial" w:cs="Arial"/>
          <w:sz w:val="20"/>
          <w:szCs w:val="20"/>
          <w:lang w:eastAsia="es-ES"/>
        </w:rPr>
        <w:t>Luz y sonido, bailes populares, con venta de bebidas alcohólicas se</w:t>
      </w:r>
      <w:r w:rsidRPr="00A26E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6E57">
        <w:rPr>
          <w:rFonts w:ascii="Arial" w:hAnsi="Arial" w:cs="Arial"/>
          <w:sz w:val="20"/>
          <w:szCs w:val="20"/>
          <w:lang w:eastAsia="es-ES"/>
        </w:rPr>
        <w:t>causarán y pagarán derechos de</w:t>
      </w:r>
      <w:r>
        <w:rPr>
          <w:rFonts w:ascii="Arial" w:hAnsi="Arial" w:cs="Arial"/>
          <w:sz w:val="20"/>
          <w:szCs w:val="20"/>
          <w:lang w:eastAsia="es-ES"/>
        </w:rPr>
        <w:t xml:space="preserve"> $4,000.00</w:t>
      </w:r>
    </w:p>
    <w:p w14:paraId="528A1FF7" w14:textId="77777777" w:rsidR="00A26E57" w:rsidRDefault="00A26E57" w:rsidP="00A26E57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b/>
          <w:bCs/>
          <w:sz w:val="20"/>
          <w:szCs w:val="20"/>
        </w:rPr>
      </w:pPr>
    </w:p>
    <w:p w14:paraId="5C31D9C0" w14:textId="77777777" w:rsidR="00820E2F" w:rsidRPr="00F26689" w:rsidRDefault="00820E2F" w:rsidP="00820E2F">
      <w:pPr>
        <w:widowControl w:val="0"/>
        <w:autoSpaceDE w:val="0"/>
        <w:autoSpaceDN w:val="0"/>
        <w:adjustRightInd w:val="0"/>
        <w:spacing w:after="0" w:line="360" w:lineRule="auto"/>
        <w:ind w:left="5281" w:right="4076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14:paraId="7F7B8658" w14:textId="280DD650" w:rsidR="00820E2F" w:rsidRDefault="00820E2F" w:rsidP="00E0216D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</w:t>
      </w:r>
      <w:r>
        <w:rPr>
          <w:rFonts w:ascii="Arial" w:hAnsi="Arial" w:cs="Arial"/>
          <w:b/>
          <w:bCs/>
          <w:sz w:val="20"/>
          <w:szCs w:val="20"/>
        </w:rPr>
        <w:t xml:space="preserve">ios que presta la </w:t>
      </w:r>
      <w:r w:rsidR="00E0216D">
        <w:rPr>
          <w:rFonts w:ascii="Arial" w:hAnsi="Arial" w:cs="Arial"/>
          <w:b/>
          <w:bCs/>
          <w:sz w:val="20"/>
          <w:szCs w:val="20"/>
        </w:rPr>
        <w:t>Dirección</w:t>
      </w:r>
      <w:r>
        <w:rPr>
          <w:rFonts w:ascii="Arial" w:hAnsi="Arial" w:cs="Arial"/>
          <w:b/>
          <w:bCs/>
          <w:sz w:val="20"/>
          <w:szCs w:val="20"/>
        </w:rPr>
        <w:t xml:space="preserve"> de Obras </w:t>
      </w:r>
      <w:r w:rsidR="00E0216D">
        <w:rPr>
          <w:rFonts w:ascii="Arial" w:hAnsi="Arial" w:cs="Arial"/>
          <w:b/>
          <w:bCs/>
          <w:sz w:val="20"/>
          <w:szCs w:val="20"/>
        </w:rPr>
        <w:t>Públicas</w:t>
      </w:r>
      <w:r>
        <w:rPr>
          <w:rFonts w:ascii="Arial" w:hAnsi="Arial" w:cs="Arial"/>
          <w:b/>
          <w:bCs/>
          <w:sz w:val="20"/>
          <w:szCs w:val="20"/>
        </w:rPr>
        <w:t xml:space="preserve"> y Desarrollo Urbano</w:t>
      </w:r>
    </w:p>
    <w:p w14:paraId="35E39474" w14:textId="77777777" w:rsidR="00B46FF4" w:rsidRPr="00F26689" w:rsidRDefault="00B46FF4" w:rsidP="00E0216D">
      <w:pPr>
        <w:widowControl w:val="0"/>
        <w:autoSpaceDE w:val="0"/>
        <w:autoSpaceDN w:val="0"/>
        <w:adjustRightInd w:val="0"/>
        <w:spacing w:after="0" w:line="360" w:lineRule="auto"/>
        <w:ind w:left="1276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DB7AE2" w14:textId="45D1D0B0" w:rsidR="00684255" w:rsidRPr="00F26689" w:rsidRDefault="00E0216D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79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2</w:t>
      </w:r>
      <w:r w:rsidR="00A80955">
        <w:rPr>
          <w:rFonts w:ascii="Arial" w:hAnsi="Arial" w:cs="Arial"/>
          <w:b/>
          <w:bCs/>
          <w:sz w:val="20"/>
          <w:szCs w:val="20"/>
        </w:rPr>
        <w:t>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B46FF4" w:rsidRPr="00B46FF4">
        <w:rPr>
          <w:rFonts w:ascii="Arial" w:hAnsi="Arial" w:cs="Arial"/>
          <w:sz w:val="20"/>
          <w:szCs w:val="20"/>
        </w:rPr>
        <w:t>Por el otorgamiento</w:t>
      </w:r>
      <w:r w:rsidR="00B46FF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sz w:val="20"/>
          <w:szCs w:val="20"/>
        </w:rPr>
        <w:t>de los permisos a qu</w:t>
      </w:r>
      <w:r w:rsidR="00CA4ECF">
        <w:rPr>
          <w:rFonts w:ascii="Arial" w:hAnsi="Arial" w:cs="Arial"/>
          <w:sz w:val="20"/>
          <w:szCs w:val="20"/>
        </w:rPr>
        <w:t>e hace referencia la Ley de Hacienda</w:t>
      </w:r>
      <w:r w:rsidR="00B46FF4">
        <w:rPr>
          <w:rFonts w:ascii="Arial" w:hAnsi="Arial" w:cs="Arial"/>
          <w:sz w:val="20"/>
          <w:szCs w:val="20"/>
        </w:rPr>
        <w:t xml:space="preserve"> del Municipio de Muna,</w:t>
      </w:r>
      <w:r w:rsidR="00684255" w:rsidRPr="00F26689">
        <w:rPr>
          <w:rFonts w:ascii="Arial" w:hAnsi="Arial" w:cs="Arial"/>
          <w:sz w:val="20"/>
          <w:szCs w:val="20"/>
        </w:rPr>
        <w:t xml:space="preserve"> Yucatán, causarán y pagarán derechos de acuerdo con las siguientes </w:t>
      </w:r>
      <w:r w:rsidR="00B46FF4">
        <w:rPr>
          <w:rFonts w:ascii="Arial" w:hAnsi="Arial" w:cs="Arial"/>
          <w:sz w:val="20"/>
          <w:szCs w:val="20"/>
        </w:rPr>
        <w:t>cuotas</w:t>
      </w:r>
      <w:r w:rsidR="00684255" w:rsidRPr="00F26689">
        <w:rPr>
          <w:rFonts w:ascii="Arial" w:hAnsi="Arial" w:cs="Arial"/>
          <w:sz w:val="20"/>
          <w:szCs w:val="20"/>
        </w:rPr>
        <w:t>:</w:t>
      </w:r>
    </w:p>
    <w:p w14:paraId="7E05E021" w14:textId="77777777" w:rsidR="00684255" w:rsidRPr="00F26689" w:rsidRDefault="00684255" w:rsidP="008E3E8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2743C63" w14:textId="0C5E0B99" w:rsidR="00684255" w:rsidRPr="008E3E85" w:rsidRDefault="00684255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4777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I.-</w:t>
      </w:r>
      <w:r w:rsidRPr="008E3E85">
        <w:rPr>
          <w:rFonts w:ascii="Arial" w:hAnsi="Arial" w:cs="Arial"/>
          <w:sz w:val="20"/>
          <w:szCs w:val="20"/>
        </w:rPr>
        <w:t xml:space="preserve"> </w:t>
      </w:r>
      <w:r w:rsidR="0066016A" w:rsidRPr="008E3E85">
        <w:rPr>
          <w:rFonts w:ascii="Arial" w:hAnsi="Arial" w:cs="Arial"/>
          <w:sz w:val="20"/>
          <w:szCs w:val="20"/>
        </w:rPr>
        <w:t>Permisos de construcción de particulares:</w:t>
      </w:r>
    </w:p>
    <w:p w14:paraId="1D9B5D9C" w14:textId="77777777" w:rsidR="00F96BE9" w:rsidRPr="008E3E85" w:rsidRDefault="0066016A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a)</w:t>
      </w:r>
      <w:r w:rsidRPr="008E3E85">
        <w:rPr>
          <w:rFonts w:ascii="Arial" w:hAnsi="Arial" w:cs="Arial"/>
          <w:sz w:val="20"/>
          <w:szCs w:val="20"/>
        </w:rPr>
        <w:t xml:space="preserve"> Laminas de zinc, cartón, madera, paja:</w:t>
      </w:r>
    </w:p>
    <w:p w14:paraId="60D28FF5" w14:textId="77777777" w:rsidR="00F96BE9" w:rsidRPr="008E3E85" w:rsidRDefault="0066016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hasta 40 metros cuadrados. 0.03 de Unidad de Medida y Actualización por M2;</w:t>
      </w:r>
    </w:p>
    <w:p w14:paraId="6F856516" w14:textId="77777777" w:rsidR="00F96BE9" w:rsidRPr="008E3E85" w:rsidRDefault="0066016A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 xml:space="preserve">Por cada permiso de </w:t>
      </w:r>
      <w:r w:rsidR="00A936D2" w:rsidRPr="008E3E85">
        <w:rPr>
          <w:rFonts w:ascii="Arial" w:hAnsi="Arial" w:cs="Arial"/>
          <w:sz w:val="20"/>
          <w:szCs w:val="20"/>
        </w:rPr>
        <w:t>construcción</w:t>
      </w:r>
      <w:r w:rsidRPr="008E3E85">
        <w:rPr>
          <w:rFonts w:ascii="Arial" w:hAnsi="Arial" w:cs="Arial"/>
          <w:sz w:val="20"/>
          <w:szCs w:val="20"/>
        </w:rPr>
        <w:t xml:space="preserve"> de 41 a 120 metros. 0.04 de Unidad de Medida y Actualización por M2;</w:t>
      </w:r>
    </w:p>
    <w:p w14:paraId="3EBFDEB6" w14:textId="77777777" w:rsidR="00F96BE9" w:rsidRPr="008E3E85" w:rsidRDefault="00A936D2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 xml:space="preserve">Por cada permiso de </w:t>
      </w:r>
      <w:r w:rsidR="00066FCA" w:rsidRPr="008E3E85">
        <w:rPr>
          <w:rFonts w:ascii="Arial" w:hAnsi="Arial" w:cs="Arial"/>
          <w:sz w:val="20"/>
          <w:szCs w:val="20"/>
        </w:rPr>
        <w:t>construcción</w:t>
      </w:r>
      <w:r w:rsidRPr="008E3E85">
        <w:rPr>
          <w:rFonts w:ascii="Arial" w:hAnsi="Arial" w:cs="Arial"/>
          <w:sz w:val="20"/>
          <w:szCs w:val="20"/>
        </w:rPr>
        <w:t xml:space="preserve"> de 121 a 240 metros cuadrados. 0.05 de Unidad de Medida y </w:t>
      </w:r>
      <w:r w:rsidR="00066FCA" w:rsidRPr="008E3E85">
        <w:rPr>
          <w:rFonts w:ascii="Arial" w:hAnsi="Arial" w:cs="Arial"/>
          <w:sz w:val="20"/>
          <w:szCs w:val="20"/>
        </w:rPr>
        <w:t>Actualización</w:t>
      </w:r>
      <w:r w:rsidRPr="008E3E85">
        <w:rPr>
          <w:rFonts w:ascii="Arial" w:hAnsi="Arial" w:cs="Arial"/>
          <w:sz w:val="20"/>
          <w:szCs w:val="20"/>
        </w:rPr>
        <w:t xml:space="preserve"> por M2;</w:t>
      </w:r>
    </w:p>
    <w:p w14:paraId="2DCDA44A" w14:textId="6C2767A4" w:rsidR="00066FCA" w:rsidRPr="008E3E85" w:rsidRDefault="00A936D2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 xml:space="preserve">Por cada permiso de </w:t>
      </w:r>
      <w:r w:rsidR="00066FCA" w:rsidRPr="008E3E85">
        <w:rPr>
          <w:rFonts w:ascii="Arial" w:hAnsi="Arial" w:cs="Arial"/>
          <w:sz w:val="20"/>
          <w:szCs w:val="20"/>
        </w:rPr>
        <w:t>construcción</w:t>
      </w:r>
      <w:r w:rsidRPr="008E3E85">
        <w:rPr>
          <w:rFonts w:ascii="Arial" w:hAnsi="Arial" w:cs="Arial"/>
          <w:sz w:val="20"/>
          <w:szCs w:val="20"/>
        </w:rPr>
        <w:t xml:space="preserve"> de 241 metros cuadrados en adelante. 0.06</w:t>
      </w:r>
      <w:r w:rsidR="00066FCA" w:rsidRPr="008E3E85">
        <w:rPr>
          <w:rFonts w:ascii="Arial" w:hAnsi="Arial" w:cs="Arial"/>
          <w:sz w:val="20"/>
          <w:szCs w:val="20"/>
        </w:rPr>
        <w:t xml:space="preserve"> de Unidad de Medida y Actualización por M2;</w:t>
      </w:r>
    </w:p>
    <w:p w14:paraId="7978D477" w14:textId="77777777" w:rsidR="00F96BE9" w:rsidRPr="008E3E85" w:rsidRDefault="00066FCA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b)</w:t>
      </w:r>
      <w:r w:rsidRPr="008E3E85">
        <w:rPr>
          <w:rFonts w:ascii="Arial" w:hAnsi="Arial" w:cs="Arial"/>
          <w:sz w:val="20"/>
          <w:szCs w:val="20"/>
        </w:rPr>
        <w:t xml:space="preserve"> Vigueta y bovedilla:</w:t>
      </w:r>
    </w:p>
    <w:p w14:paraId="612AD67D" w14:textId="77777777" w:rsidR="00F96BE9" w:rsidRPr="008E3E85" w:rsidRDefault="00066FC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hasta 40 m2</w:t>
      </w:r>
      <w:r w:rsidR="00F96BE9" w:rsidRPr="008E3E85">
        <w:rPr>
          <w:rFonts w:ascii="Arial" w:hAnsi="Arial" w:cs="Arial"/>
          <w:sz w:val="20"/>
          <w:szCs w:val="20"/>
        </w:rPr>
        <w:t>.</w:t>
      </w:r>
      <w:r w:rsidRPr="008E3E85">
        <w:rPr>
          <w:rFonts w:ascii="Arial" w:hAnsi="Arial" w:cs="Arial"/>
          <w:sz w:val="20"/>
          <w:szCs w:val="20"/>
        </w:rPr>
        <w:t xml:space="preserve"> 0.07 de Unidad de Medida y Actualización por M2;</w:t>
      </w:r>
    </w:p>
    <w:p w14:paraId="14751989" w14:textId="77777777" w:rsidR="00F96BE9" w:rsidRPr="008E3E85" w:rsidRDefault="00066FC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41 a 120 m2. 0.08 de Unidad de Medida y Actualización por M2;</w:t>
      </w:r>
    </w:p>
    <w:p w14:paraId="2A51C7FA" w14:textId="77777777" w:rsidR="00F96BE9" w:rsidRPr="008E3E85" w:rsidRDefault="00066FC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121 a 240 m2. 0.09 de Unidad de Medida y Actualización por M2;</w:t>
      </w:r>
    </w:p>
    <w:p w14:paraId="609DEB45" w14:textId="5BAB3FFE" w:rsidR="00066FCA" w:rsidRDefault="00066FCA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241 m2. 0.10 de Unidad de Medida y Actualización por M2;</w:t>
      </w:r>
    </w:p>
    <w:p w14:paraId="53C2EBFB" w14:textId="77777777" w:rsidR="008E3E85" w:rsidRPr="008E3E85" w:rsidRDefault="008E3E85" w:rsidP="008E3E85">
      <w:pPr>
        <w:widowControl w:val="0"/>
        <w:autoSpaceDE w:val="0"/>
        <w:autoSpaceDN w:val="0"/>
        <w:adjustRightInd w:val="0"/>
        <w:spacing w:after="0" w:line="360" w:lineRule="auto"/>
        <w:ind w:left="1682" w:right="240"/>
        <w:jc w:val="both"/>
        <w:rPr>
          <w:rFonts w:ascii="Arial" w:hAnsi="Arial" w:cs="Arial"/>
          <w:sz w:val="20"/>
          <w:szCs w:val="20"/>
        </w:rPr>
      </w:pPr>
    </w:p>
    <w:p w14:paraId="67E54B61" w14:textId="77777777" w:rsidR="00F96BE9" w:rsidRPr="008E3E85" w:rsidRDefault="00066FCA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II.-</w:t>
      </w:r>
      <w:r w:rsidRPr="008E3E85">
        <w:rPr>
          <w:rFonts w:ascii="Arial" w:hAnsi="Arial" w:cs="Arial"/>
          <w:sz w:val="20"/>
          <w:szCs w:val="20"/>
        </w:rPr>
        <w:t xml:space="preserve"> Permisos de </w:t>
      </w:r>
      <w:r w:rsidR="007E2FB0" w:rsidRPr="008E3E85">
        <w:rPr>
          <w:rFonts w:ascii="Arial" w:hAnsi="Arial" w:cs="Arial"/>
          <w:sz w:val="20"/>
          <w:szCs w:val="20"/>
        </w:rPr>
        <w:t>construcción</w:t>
      </w:r>
      <w:r w:rsidRPr="008E3E85">
        <w:rPr>
          <w:rFonts w:ascii="Arial" w:hAnsi="Arial" w:cs="Arial"/>
          <w:sz w:val="20"/>
          <w:szCs w:val="20"/>
        </w:rPr>
        <w:t xml:space="preserve"> de INFONAVIT, Bodegas, Industriales, comerciales y grandes construcciones:</w:t>
      </w:r>
    </w:p>
    <w:p w14:paraId="5B97E0CD" w14:textId="1F355732" w:rsidR="00F96BE9" w:rsidRPr="008E3E85" w:rsidRDefault="00F96BE9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a)</w:t>
      </w:r>
      <w:r w:rsidRPr="008E3E85">
        <w:rPr>
          <w:rFonts w:ascii="Arial" w:hAnsi="Arial" w:cs="Arial"/>
          <w:sz w:val="20"/>
          <w:szCs w:val="20"/>
        </w:rPr>
        <w:t xml:space="preserve"> </w:t>
      </w:r>
      <w:r w:rsidR="00066FCA" w:rsidRPr="008E3E85">
        <w:rPr>
          <w:rFonts w:ascii="Arial" w:hAnsi="Arial" w:cs="Arial"/>
          <w:sz w:val="20"/>
          <w:szCs w:val="20"/>
        </w:rPr>
        <w:t>Lamina de zinc, cartón, madera, paja:</w:t>
      </w:r>
    </w:p>
    <w:p w14:paraId="3AEFE411" w14:textId="77777777" w:rsidR="00F96BE9" w:rsidRPr="008E3E85" w:rsidRDefault="00066FCA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 xml:space="preserve">Por cada permiso de </w:t>
      </w:r>
      <w:r w:rsidR="007E2FB0" w:rsidRPr="008E3E85">
        <w:rPr>
          <w:rFonts w:ascii="Arial" w:hAnsi="Arial" w:cs="Arial"/>
          <w:sz w:val="20"/>
          <w:szCs w:val="20"/>
        </w:rPr>
        <w:t>construcción</w:t>
      </w:r>
      <w:r w:rsidRPr="008E3E85">
        <w:rPr>
          <w:rFonts w:ascii="Arial" w:hAnsi="Arial" w:cs="Arial"/>
          <w:sz w:val="20"/>
          <w:szCs w:val="20"/>
        </w:rPr>
        <w:t xml:space="preserve"> de hasta 40 metros cuadrados. 0.05 de Unidad de Medida y </w:t>
      </w:r>
      <w:r w:rsidR="007E2FB0" w:rsidRPr="008E3E85">
        <w:rPr>
          <w:rFonts w:ascii="Arial" w:hAnsi="Arial" w:cs="Arial"/>
          <w:sz w:val="20"/>
          <w:szCs w:val="20"/>
        </w:rPr>
        <w:t>Actualización</w:t>
      </w:r>
      <w:r w:rsidRPr="008E3E85">
        <w:rPr>
          <w:rFonts w:ascii="Arial" w:hAnsi="Arial" w:cs="Arial"/>
          <w:sz w:val="20"/>
          <w:szCs w:val="20"/>
        </w:rPr>
        <w:t xml:space="preserve"> por M2;</w:t>
      </w:r>
    </w:p>
    <w:p w14:paraId="14F63881" w14:textId="77777777" w:rsidR="00F96BE9" w:rsidRPr="008E3E85" w:rsidRDefault="007E2FB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41 a 120 metros cuadrados. 0.06 de Unidad de Medida y Actualización por M2;</w:t>
      </w:r>
    </w:p>
    <w:p w14:paraId="03BE7A00" w14:textId="77777777" w:rsidR="00F96BE9" w:rsidRPr="008E3E85" w:rsidRDefault="007E2FB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121 a 240 metros cuadrados. 0.07 de Unidad de Medida y Actualización por M2;</w:t>
      </w:r>
    </w:p>
    <w:p w14:paraId="4BE221E1" w14:textId="53C6913B" w:rsidR="007E2FB0" w:rsidRPr="008E3E85" w:rsidRDefault="007E2FB0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241 metros cuadrados en adelante. 0.08 de Unidad de Medida y Actualización por M2;</w:t>
      </w:r>
    </w:p>
    <w:p w14:paraId="394C670A" w14:textId="77777777" w:rsidR="00F96BE9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b)</w:t>
      </w:r>
      <w:r w:rsidRPr="008E3E85">
        <w:rPr>
          <w:rFonts w:ascii="Arial" w:hAnsi="Arial" w:cs="Arial"/>
          <w:sz w:val="20"/>
          <w:szCs w:val="20"/>
        </w:rPr>
        <w:t xml:space="preserve"> Vigueta y bovedilla:</w:t>
      </w:r>
    </w:p>
    <w:p w14:paraId="692B1F37" w14:textId="77777777" w:rsidR="00F96BE9" w:rsidRPr="008E3E85" w:rsidRDefault="007E2FB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hasta 40 metros cuadrados. 0.10 de Unidad de Medida y Actualización por M2;</w:t>
      </w:r>
      <w:r w:rsidR="00F96BE9" w:rsidRPr="008E3E85">
        <w:rPr>
          <w:rFonts w:ascii="Arial" w:hAnsi="Arial" w:cs="Arial"/>
          <w:sz w:val="20"/>
          <w:szCs w:val="20"/>
        </w:rPr>
        <w:t xml:space="preserve"> </w:t>
      </w:r>
    </w:p>
    <w:p w14:paraId="4D17BC09" w14:textId="77777777" w:rsidR="00F96BE9" w:rsidRPr="008E3E85" w:rsidRDefault="007E2FB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41 a 120 metros cuadrados. 0.12 de Unidad de Medida y Actualización por M2;</w:t>
      </w:r>
    </w:p>
    <w:p w14:paraId="332DA653" w14:textId="77777777" w:rsidR="00F96BE9" w:rsidRPr="008E3E85" w:rsidRDefault="007E2FB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121 a 240 metros cuadrados. 0.14 de Unidad de Medida y Actualización por M2;</w:t>
      </w:r>
    </w:p>
    <w:p w14:paraId="0EDC91E6" w14:textId="115279DA" w:rsidR="007E2FB0" w:rsidRDefault="007E2FB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Por cada permiso de construcción de 241 metros cuadrados. 0.16 de Unidad de Medida y Actualización por M2;</w:t>
      </w:r>
    </w:p>
    <w:p w14:paraId="24195193" w14:textId="77777777" w:rsidR="008E3E85" w:rsidRPr="008E3E85" w:rsidRDefault="008E3E85" w:rsidP="008E3E85">
      <w:pPr>
        <w:widowControl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</w:p>
    <w:p w14:paraId="2D3AB7AA" w14:textId="100A6C7B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III.-</w:t>
      </w:r>
      <w:r w:rsidRPr="008E3E85">
        <w:rPr>
          <w:rFonts w:ascii="Arial" w:hAnsi="Arial" w:cs="Arial"/>
          <w:sz w:val="20"/>
          <w:szCs w:val="20"/>
        </w:rPr>
        <w:t xml:space="preserve"> Por cada permiso de remodelación 0.06 Unidad de Medida y </w:t>
      </w:r>
      <w:r w:rsidR="000F06D3" w:rsidRPr="008E3E85">
        <w:rPr>
          <w:rFonts w:ascii="Arial" w:hAnsi="Arial" w:cs="Arial"/>
          <w:sz w:val="20"/>
          <w:szCs w:val="20"/>
        </w:rPr>
        <w:t>Actualización por</w:t>
      </w:r>
      <w:r w:rsidRPr="008E3E85">
        <w:rPr>
          <w:rFonts w:ascii="Arial" w:hAnsi="Arial" w:cs="Arial"/>
          <w:sz w:val="20"/>
          <w:szCs w:val="20"/>
        </w:rPr>
        <w:t xml:space="preserve"> M2</w:t>
      </w:r>
    </w:p>
    <w:p w14:paraId="65336EF2" w14:textId="0134315B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3591DE34" w14:textId="1640F21B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IV.-</w:t>
      </w:r>
      <w:r w:rsidRPr="008E3E85">
        <w:rPr>
          <w:rFonts w:ascii="Arial" w:hAnsi="Arial" w:cs="Arial"/>
          <w:sz w:val="20"/>
          <w:szCs w:val="20"/>
        </w:rPr>
        <w:t xml:space="preserve"> Por cada permiso de ampliación 0.06 Unidad de Medida y </w:t>
      </w:r>
      <w:r w:rsidR="000F06D3" w:rsidRPr="008E3E85">
        <w:rPr>
          <w:rFonts w:ascii="Arial" w:hAnsi="Arial" w:cs="Arial"/>
          <w:sz w:val="20"/>
          <w:szCs w:val="20"/>
        </w:rPr>
        <w:t>Actualización por</w:t>
      </w:r>
      <w:r w:rsidRPr="008E3E85">
        <w:rPr>
          <w:rFonts w:ascii="Arial" w:hAnsi="Arial" w:cs="Arial"/>
          <w:sz w:val="20"/>
          <w:szCs w:val="20"/>
        </w:rPr>
        <w:t xml:space="preserve"> M2</w:t>
      </w:r>
    </w:p>
    <w:p w14:paraId="4A5611B3" w14:textId="65762DB5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1E0052DF" w14:textId="6A848AA4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V.-</w:t>
      </w:r>
      <w:r w:rsidRPr="008E3E85">
        <w:rPr>
          <w:rFonts w:ascii="Arial" w:hAnsi="Arial" w:cs="Arial"/>
          <w:sz w:val="20"/>
          <w:szCs w:val="20"/>
        </w:rPr>
        <w:t xml:space="preserve"> Por cada permiso de demolición 0.06 Unidad de Medida y </w:t>
      </w:r>
      <w:r w:rsidR="000F06D3" w:rsidRPr="008E3E85">
        <w:rPr>
          <w:rFonts w:ascii="Arial" w:hAnsi="Arial" w:cs="Arial"/>
          <w:sz w:val="20"/>
          <w:szCs w:val="20"/>
        </w:rPr>
        <w:t>Actualización por</w:t>
      </w:r>
      <w:r w:rsidRPr="008E3E85">
        <w:rPr>
          <w:rFonts w:ascii="Arial" w:hAnsi="Arial" w:cs="Arial"/>
          <w:sz w:val="20"/>
          <w:szCs w:val="20"/>
        </w:rPr>
        <w:t xml:space="preserve"> M2</w:t>
      </w:r>
    </w:p>
    <w:p w14:paraId="01C456A5" w14:textId="272217A3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398EC2E4" w14:textId="67B79A1B" w:rsidR="000F06D3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VI.-</w:t>
      </w:r>
      <w:r w:rsidRPr="008E3E85">
        <w:rPr>
          <w:rFonts w:ascii="Arial" w:hAnsi="Arial" w:cs="Arial"/>
          <w:sz w:val="20"/>
          <w:szCs w:val="20"/>
        </w:rPr>
        <w:t xml:space="preserve"> Por cada permiso para la ruptura de banquetas, emped</w:t>
      </w:r>
      <w:r w:rsidR="000F06D3" w:rsidRPr="008E3E85">
        <w:rPr>
          <w:rFonts w:ascii="Arial" w:hAnsi="Arial" w:cs="Arial"/>
          <w:sz w:val="20"/>
          <w:szCs w:val="20"/>
        </w:rPr>
        <w:t>rados o pavimento 1 Unidad de Medida y Actualización por M2</w:t>
      </w:r>
    </w:p>
    <w:p w14:paraId="61F199BC" w14:textId="099FFB04" w:rsidR="007E2FB0" w:rsidRPr="008E3E85" w:rsidRDefault="007E2FB0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FA2F1B9" w14:textId="508322CF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VII.-</w:t>
      </w:r>
      <w:r w:rsidRPr="008E3E85">
        <w:rPr>
          <w:rFonts w:ascii="Arial" w:hAnsi="Arial" w:cs="Arial"/>
          <w:sz w:val="20"/>
          <w:szCs w:val="20"/>
        </w:rPr>
        <w:t xml:space="preserve"> Por construcción de albercas 0.04 Unidad de Medida y Actualización por M3 de capacidad;</w:t>
      </w:r>
    </w:p>
    <w:p w14:paraId="368AE89D" w14:textId="0A0AA7E8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F49003E" w14:textId="65724069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VIII.-</w:t>
      </w:r>
      <w:r w:rsidRPr="008E3E85">
        <w:rPr>
          <w:rFonts w:ascii="Arial" w:hAnsi="Arial" w:cs="Arial"/>
          <w:sz w:val="20"/>
          <w:szCs w:val="20"/>
        </w:rPr>
        <w:t xml:space="preserve"> Por construcción de pozos 0.03 Unidad de Medida y Actualización por metro lineal de profundidad;</w:t>
      </w:r>
    </w:p>
    <w:p w14:paraId="740CB8C7" w14:textId="77DBE262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00F705D7" w14:textId="759AF434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IX.-</w:t>
      </w:r>
      <w:r w:rsidRPr="008E3E85">
        <w:rPr>
          <w:rFonts w:ascii="Arial" w:hAnsi="Arial" w:cs="Arial"/>
          <w:sz w:val="20"/>
          <w:szCs w:val="20"/>
        </w:rPr>
        <w:t xml:space="preserve"> Por cada autorización para la construcción o demolición de bardas u obras lineales 0.05 Unidad de Medida y Actualización por M2</w:t>
      </w:r>
    </w:p>
    <w:p w14:paraId="4988CB01" w14:textId="1FA7AA3A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7D8A9440" w14:textId="77777777" w:rsidR="00F96BE9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X.-</w:t>
      </w:r>
      <w:r w:rsidRPr="008E3E85">
        <w:rPr>
          <w:rFonts w:ascii="Arial" w:hAnsi="Arial" w:cs="Arial"/>
          <w:sz w:val="20"/>
          <w:szCs w:val="20"/>
        </w:rPr>
        <w:t xml:space="preserve"> Por inspección para el otorgamiento de la constancia de terminación de obra.</w:t>
      </w:r>
    </w:p>
    <w:p w14:paraId="54DF73EB" w14:textId="77777777" w:rsidR="00F96BE9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a)</w:t>
      </w:r>
      <w:r w:rsidRPr="008E3E85">
        <w:rPr>
          <w:rFonts w:ascii="Arial" w:hAnsi="Arial" w:cs="Arial"/>
          <w:sz w:val="20"/>
          <w:szCs w:val="20"/>
        </w:rPr>
        <w:t xml:space="preserve"> Lamina de zinc, cartón, madera, paja:</w:t>
      </w:r>
    </w:p>
    <w:p w14:paraId="670BDE18" w14:textId="77777777" w:rsidR="00F96BE9" w:rsidRPr="008E3E85" w:rsidRDefault="000F06D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Hasta 40 metros cuadrados 0.013 de Unidad de Medida y Actualización por M2</w:t>
      </w:r>
    </w:p>
    <w:p w14:paraId="0F3DC195" w14:textId="77777777" w:rsidR="00F96BE9" w:rsidRPr="008E3E85" w:rsidRDefault="000F06D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41 a 120 metros cuadrados 0.015 de Unidad de Medida y Actualización por M2</w:t>
      </w:r>
    </w:p>
    <w:p w14:paraId="6C560964" w14:textId="77777777" w:rsidR="00F96BE9" w:rsidRPr="008E3E85" w:rsidRDefault="000F06D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121 a 240 metros cuadrados 0.018 de Unidad de Medida y Actualización por M2</w:t>
      </w:r>
    </w:p>
    <w:p w14:paraId="0349FB9E" w14:textId="277C730A" w:rsidR="000F06D3" w:rsidRPr="008E3E85" w:rsidRDefault="000F06D3">
      <w:pPr>
        <w:pStyle w:val="Prrafode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241 metros cuadrados en adelante 0.020 de Unidad de Medida y Actualización por M2</w:t>
      </w:r>
    </w:p>
    <w:p w14:paraId="3076A7D4" w14:textId="77777777" w:rsidR="00F96BE9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b)</w:t>
      </w:r>
      <w:r w:rsidRPr="008E3E85">
        <w:rPr>
          <w:rFonts w:ascii="Arial" w:hAnsi="Arial" w:cs="Arial"/>
          <w:sz w:val="20"/>
          <w:szCs w:val="20"/>
        </w:rPr>
        <w:t xml:space="preserve"> Vigueta y bovedilla:</w:t>
      </w:r>
    </w:p>
    <w:p w14:paraId="224D3EEA" w14:textId="77777777" w:rsidR="00F96BE9" w:rsidRPr="008E3E85" w:rsidRDefault="000F06D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Hasta 40 metros cuadrados 0.025 de Unidad de Medida y Actualización por M2</w:t>
      </w:r>
    </w:p>
    <w:p w14:paraId="75B99410" w14:textId="77777777" w:rsidR="00F96BE9" w:rsidRPr="008E3E85" w:rsidRDefault="000F06D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41 a 120 metros cuadrados 0.030 de Unidad de Medida y Actualización por M2</w:t>
      </w:r>
    </w:p>
    <w:p w14:paraId="4C326B30" w14:textId="77777777" w:rsidR="00F96BE9" w:rsidRPr="008E3E85" w:rsidRDefault="000F06D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121 a 240 metros cuadrados 0.035 de Unidad de Medida y Actualización por M2</w:t>
      </w:r>
    </w:p>
    <w:p w14:paraId="1C85A2AF" w14:textId="53D2772A" w:rsidR="000F06D3" w:rsidRPr="008E3E85" w:rsidRDefault="000F06D3">
      <w:pPr>
        <w:pStyle w:val="Prrafode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241 metros cuadrados en adelante 0.040 de Unidad de Medida y Actualización por M2</w:t>
      </w:r>
    </w:p>
    <w:p w14:paraId="596D8FEF" w14:textId="792C7E22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3AEFE0EA" w14:textId="475D02CC" w:rsidR="000F06D3" w:rsidRPr="008E3E85" w:rsidRDefault="000F06D3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XI.-</w:t>
      </w:r>
      <w:r w:rsidRPr="008E3E85">
        <w:rPr>
          <w:rFonts w:ascii="Arial" w:hAnsi="Arial" w:cs="Arial"/>
          <w:sz w:val="20"/>
          <w:szCs w:val="20"/>
        </w:rPr>
        <w:t xml:space="preserve"> Por inspección, revisión de planos y alineamientos del terreno para el otorgamiento de la licencia o permiso de </w:t>
      </w:r>
      <w:r w:rsidR="00AA3CC9" w:rsidRPr="008E3E85">
        <w:rPr>
          <w:rFonts w:ascii="Arial" w:hAnsi="Arial" w:cs="Arial"/>
          <w:sz w:val="20"/>
          <w:szCs w:val="20"/>
        </w:rPr>
        <w:t>construcción</w:t>
      </w:r>
      <w:r w:rsidRPr="008E3E85">
        <w:rPr>
          <w:rFonts w:ascii="Arial" w:hAnsi="Arial" w:cs="Arial"/>
          <w:sz w:val="20"/>
          <w:szCs w:val="20"/>
        </w:rPr>
        <w:t xml:space="preserve"> para viviendas de tipo INFONAVIT o cuyo uso</w:t>
      </w:r>
      <w:r w:rsidR="007060FF" w:rsidRPr="008E3E85">
        <w:rPr>
          <w:rFonts w:ascii="Arial" w:hAnsi="Arial" w:cs="Arial"/>
          <w:sz w:val="20"/>
          <w:szCs w:val="20"/>
        </w:rPr>
        <w:t xml:space="preserve"> sea para bodegas, industrias, comercio, </w:t>
      </w:r>
      <w:r w:rsidR="008E3E85" w:rsidRPr="008E3E85">
        <w:rPr>
          <w:rFonts w:ascii="Arial" w:hAnsi="Arial" w:cs="Arial"/>
          <w:sz w:val="20"/>
          <w:szCs w:val="20"/>
        </w:rPr>
        <w:t>etc.</w:t>
      </w:r>
      <w:r w:rsidR="007060FF" w:rsidRPr="008E3E85">
        <w:rPr>
          <w:rFonts w:ascii="Arial" w:hAnsi="Arial" w:cs="Arial"/>
          <w:sz w:val="20"/>
          <w:szCs w:val="20"/>
        </w:rPr>
        <w:t>:</w:t>
      </w:r>
    </w:p>
    <w:p w14:paraId="5F7A0618" w14:textId="77777777" w:rsidR="00F96BE9" w:rsidRPr="008E3E85" w:rsidRDefault="007060FF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Lamina de zinc, cartón, madera, paja:</w:t>
      </w:r>
    </w:p>
    <w:p w14:paraId="1BE7A95A" w14:textId="77777777" w:rsidR="00F96BE9" w:rsidRPr="008E3E85" w:rsidRDefault="00CF369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Hasta 40 metros cuadrados 0.05 de Unidad de Medida y Actualización por M2</w:t>
      </w:r>
    </w:p>
    <w:p w14:paraId="6AFDF221" w14:textId="77777777" w:rsidR="00F96BE9" w:rsidRPr="008E3E85" w:rsidRDefault="00CF369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41 a 120 metros cuadrados 0.06 de Unidad de Medida y Actualización por M2</w:t>
      </w:r>
    </w:p>
    <w:p w14:paraId="27B46FE1" w14:textId="77777777" w:rsidR="00F96BE9" w:rsidRPr="008E3E85" w:rsidRDefault="00CF369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121 a 240 metros cuadrados 0.07 de Unidad de Medida y Actualización por M2</w:t>
      </w:r>
    </w:p>
    <w:p w14:paraId="2EAD8A4B" w14:textId="77777777" w:rsidR="008E3E85" w:rsidRPr="008E3E85" w:rsidRDefault="00CF3694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241 metros cuadrados en adelante 0.08 de Unidad de Medida y Actualización por M2</w:t>
      </w:r>
    </w:p>
    <w:p w14:paraId="580A4D77" w14:textId="77777777" w:rsidR="008E3E85" w:rsidRPr="008E3E85" w:rsidRDefault="00CF3694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Vigueta y bovedilla.</w:t>
      </w:r>
    </w:p>
    <w:p w14:paraId="200F931E" w14:textId="77777777" w:rsidR="008E3E85" w:rsidRPr="008E3E85" w:rsidRDefault="00CF369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Hasta 40 metros cuadrados 0.10 de Unidad de Medida y Actualización por M2</w:t>
      </w:r>
    </w:p>
    <w:p w14:paraId="4CEB5E6C" w14:textId="77777777" w:rsidR="008E3E85" w:rsidRPr="008E3E85" w:rsidRDefault="00CF369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41 a 120 metros cuadrados 0.12 de Unidad de Medida y Actualización por M2</w:t>
      </w:r>
    </w:p>
    <w:p w14:paraId="3F170695" w14:textId="77777777" w:rsidR="008E3E85" w:rsidRPr="008E3E85" w:rsidRDefault="00CF369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121 a 240 metros cuadrados 0.14 de Unidad de Medida y Actualización por M2</w:t>
      </w:r>
    </w:p>
    <w:p w14:paraId="1F433A41" w14:textId="105F9D02" w:rsidR="00CF3694" w:rsidRPr="008E3E85" w:rsidRDefault="00CF3694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De 241 metros cuadrados en adelante 0.16 de Unidad de Medida y Actualización por M2</w:t>
      </w:r>
    </w:p>
    <w:p w14:paraId="568B2A27" w14:textId="77777777" w:rsidR="00CF3694" w:rsidRPr="008E3E85" w:rsidRDefault="00CF369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5BF4F318" w14:textId="68B836D0" w:rsidR="00CF3694" w:rsidRPr="008E3E85" w:rsidRDefault="00CF369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XII.-</w:t>
      </w:r>
      <w:r w:rsidRPr="008E3E85">
        <w:rPr>
          <w:rFonts w:ascii="Arial" w:hAnsi="Arial" w:cs="Arial"/>
          <w:sz w:val="20"/>
          <w:szCs w:val="20"/>
        </w:rPr>
        <w:t xml:space="preserve"> Por el derecho de inspección para el otorgamiento exclusivamente de la constancia de alineamiento de un predio, 1 Unidad de Medida y </w:t>
      </w:r>
      <w:r w:rsidR="006A2E64" w:rsidRPr="008E3E85">
        <w:rPr>
          <w:rFonts w:ascii="Arial" w:hAnsi="Arial" w:cs="Arial"/>
          <w:sz w:val="20"/>
          <w:szCs w:val="20"/>
        </w:rPr>
        <w:t>Actualización</w:t>
      </w:r>
      <w:r w:rsidRPr="008E3E85">
        <w:rPr>
          <w:rFonts w:ascii="Arial" w:hAnsi="Arial" w:cs="Arial"/>
          <w:sz w:val="20"/>
          <w:szCs w:val="20"/>
        </w:rPr>
        <w:t>.</w:t>
      </w:r>
    </w:p>
    <w:p w14:paraId="664B9C84" w14:textId="7DC05E20" w:rsidR="00CF3694" w:rsidRPr="008E3E85" w:rsidRDefault="00CF369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57E7DA39" w14:textId="0A7FDCBC" w:rsidR="00CF369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XIII.-</w:t>
      </w:r>
      <w:r w:rsidRPr="008E3E85">
        <w:rPr>
          <w:rFonts w:ascii="Arial" w:hAnsi="Arial" w:cs="Arial"/>
          <w:sz w:val="20"/>
          <w:szCs w:val="20"/>
        </w:rPr>
        <w:t xml:space="preserve"> Certificado de cooperación, 1 Unidad de Medida y Actualización.</w:t>
      </w:r>
    </w:p>
    <w:p w14:paraId="79CDCBAD" w14:textId="670B9545" w:rsidR="006A2E6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426A67C9" w14:textId="4CABB70C" w:rsidR="006A2E6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XIV.-</w:t>
      </w:r>
      <w:r w:rsidRPr="008E3E85">
        <w:rPr>
          <w:rFonts w:ascii="Arial" w:hAnsi="Arial" w:cs="Arial"/>
          <w:sz w:val="20"/>
          <w:szCs w:val="20"/>
        </w:rPr>
        <w:t xml:space="preserve"> Licencia de uso del suelo 1 Unidad de Medida y Actualización por M2</w:t>
      </w:r>
    </w:p>
    <w:p w14:paraId="1B066DC4" w14:textId="729A259E" w:rsidR="00CF3694" w:rsidRPr="008E3E85" w:rsidRDefault="00CF369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1EA20B92" w14:textId="40C3318E" w:rsidR="006A2E6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XV.</w:t>
      </w:r>
      <w:r w:rsidRPr="008E3E85">
        <w:rPr>
          <w:rFonts w:ascii="Arial" w:hAnsi="Arial" w:cs="Arial"/>
          <w:sz w:val="20"/>
          <w:szCs w:val="20"/>
        </w:rPr>
        <w:t>-</w:t>
      </w:r>
      <w:r w:rsidR="000C299D">
        <w:rPr>
          <w:rFonts w:ascii="Arial" w:hAnsi="Arial" w:cs="Arial"/>
          <w:sz w:val="20"/>
          <w:szCs w:val="20"/>
        </w:rPr>
        <w:t xml:space="preserve"> </w:t>
      </w:r>
      <w:r w:rsidRPr="008E3E85">
        <w:rPr>
          <w:rFonts w:ascii="Arial" w:hAnsi="Arial" w:cs="Arial"/>
          <w:sz w:val="20"/>
          <w:szCs w:val="20"/>
        </w:rPr>
        <w:t xml:space="preserve">Inspección para expedir licencia para efectuar excavaciones o zanjas en </w:t>
      </w:r>
      <w:r w:rsidR="00AA3CC9" w:rsidRPr="008E3E85">
        <w:rPr>
          <w:rFonts w:ascii="Arial" w:hAnsi="Arial" w:cs="Arial"/>
          <w:sz w:val="20"/>
          <w:szCs w:val="20"/>
        </w:rPr>
        <w:t>vía</w:t>
      </w:r>
      <w:r w:rsidRPr="008E3E85">
        <w:rPr>
          <w:rFonts w:ascii="Arial" w:hAnsi="Arial" w:cs="Arial"/>
          <w:sz w:val="20"/>
          <w:szCs w:val="20"/>
        </w:rPr>
        <w:t xml:space="preserve"> </w:t>
      </w:r>
      <w:r w:rsidR="008E3E85" w:rsidRPr="008E3E85">
        <w:rPr>
          <w:rFonts w:ascii="Arial" w:hAnsi="Arial" w:cs="Arial"/>
          <w:sz w:val="20"/>
          <w:szCs w:val="20"/>
        </w:rPr>
        <w:t>pública</w:t>
      </w:r>
      <w:r w:rsidRPr="008E3E85">
        <w:rPr>
          <w:rFonts w:ascii="Arial" w:hAnsi="Arial" w:cs="Arial"/>
          <w:sz w:val="20"/>
          <w:szCs w:val="20"/>
        </w:rPr>
        <w:t>, 0.25 Unidad de Medida y Actualización por M3.</w:t>
      </w:r>
    </w:p>
    <w:p w14:paraId="60645076" w14:textId="77777777" w:rsidR="006A2E6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BAC7EDC" w14:textId="334FDAD3" w:rsidR="006A2E6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XVI.-</w:t>
      </w:r>
      <w:r w:rsidRPr="008E3E85">
        <w:rPr>
          <w:rFonts w:ascii="Arial" w:hAnsi="Arial" w:cs="Arial"/>
          <w:sz w:val="20"/>
          <w:szCs w:val="20"/>
        </w:rPr>
        <w:t xml:space="preserve"> Inspección para expedir licencia o permiso para uso de andamios o tapiales, 0.05 Unidad de Medida y Actualización por M2</w:t>
      </w:r>
    </w:p>
    <w:p w14:paraId="198A92BE" w14:textId="10F37A51" w:rsidR="006A2E64" w:rsidRPr="008E3E85" w:rsidRDefault="006A2E6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67A81DA9" w14:textId="1B50FBB1" w:rsidR="006A2E64" w:rsidRPr="008E3E85" w:rsidRDefault="0029225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XVII.-</w:t>
      </w:r>
      <w:r w:rsidR="000C299D">
        <w:rPr>
          <w:rFonts w:ascii="Arial" w:hAnsi="Arial" w:cs="Arial"/>
          <w:sz w:val="20"/>
          <w:szCs w:val="20"/>
        </w:rPr>
        <w:t xml:space="preserve"> </w:t>
      </w:r>
      <w:r w:rsidRPr="008E3E85">
        <w:rPr>
          <w:rFonts w:ascii="Arial" w:hAnsi="Arial" w:cs="Arial"/>
          <w:sz w:val="20"/>
          <w:szCs w:val="20"/>
        </w:rPr>
        <w:t xml:space="preserve">Constancia de factibilidad de uso de suelo, apertura de una vía </w:t>
      </w:r>
      <w:r w:rsidR="008E3E85" w:rsidRPr="008E3E85">
        <w:rPr>
          <w:rFonts w:ascii="Arial" w:hAnsi="Arial" w:cs="Arial"/>
          <w:sz w:val="20"/>
          <w:szCs w:val="20"/>
        </w:rPr>
        <w:t>pública</w:t>
      </w:r>
      <w:r w:rsidRPr="008E3E85">
        <w:rPr>
          <w:rFonts w:ascii="Arial" w:hAnsi="Arial" w:cs="Arial"/>
          <w:sz w:val="20"/>
          <w:szCs w:val="20"/>
        </w:rPr>
        <w:t>, unión, división, rectificación de medidas o fraccionamiento de inmuebles, 1 Unidad de Medida y Actualización.</w:t>
      </w:r>
    </w:p>
    <w:p w14:paraId="19C9F43C" w14:textId="73AB5B57" w:rsidR="00292254" w:rsidRPr="008E3E85" w:rsidRDefault="0029225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0FDC05A1" w14:textId="0CD46662" w:rsidR="00292254" w:rsidRDefault="0029225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XVIII.-</w:t>
      </w:r>
      <w:r w:rsidRPr="008E3E85">
        <w:rPr>
          <w:rFonts w:ascii="Arial" w:hAnsi="Arial" w:cs="Arial"/>
          <w:sz w:val="20"/>
          <w:szCs w:val="20"/>
        </w:rPr>
        <w:t xml:space="preserve"> Inspección para el otorgamiento de la licencia que autorice romper o hacer cortes del pavimento, las banquetas y las guarniciones, así como ocupar la vía </w:t>
      </w:r>
      <w:r w:rsidR="008E3E85" w:rsidRPr="008E3E85">
        <w:rPr>
          <w:rFonts w:ascii="Arial" w:hAnsi="Arial" w:cs="Arial"/>
          <w:sz w:val="20"/>
          <w:szCs w:val="20"/>
        </w:rPr>
        <w:t>pública</w:t>
      </w:r>
      <w:r w:rsidRPr="008E3E85">
        <w:rPr>
          <w:rFonts w:ascii="Arial" w:hAnsi="Arial" w:cs="Arial"/>
          <w:sz w:val="20"/>
          <w:szCs w:val="20"/>
        </w:rPr>
        <w:t xml:space="preserve"> para instalaciones provisionales, 1 Unidad de Medida y Actualización.</w:t>
      </w:r>
    </w:p>
    <w:p w14:paraId="4B68701A" w14:textId="77777777" w:rsidR="000C299D" w:rsidRPr="008E3E85" w:rsidRDefault="000C299D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</w:p>
    <w:p w14:paraId="1BC42D51" w14:textId="11F937CA" w:rsidR="00292254" w:rsidRPr="008E3E85" w:rsidRDefault="0029225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XIX.-</w:t>
      </w:r>
      <w:r w:rsidRPr="008E3E85">
        <w:rPr>
          <w:rFonts w:ascii="Arial" w:hAnsi="Arial" w:cs="Arial"/>
          <w:sz w:val="20"/>
          <w:szCs w:val="20"/>
        </w:rPr>
        <w:t xml:space="preserve"> Revisión de planos, supervisión y expedición de constancia para obras de urbanización (vialidad, aceras, guarnición, drenaje, alumbrado, placas de nomenclatura, agua potable, etcétera.) 1 Unidad de Medida y Actualización por M2</w:t>
      </w:r>
      <w:r w:rsidR="008E3E85" w:rsidRPr="008E3E85">
        <w:rPr>
          <w:rFonts w:ascii="Arial" w:hAnsi="Arial" w:cs="Arial"/>
          <w:sz w:val="20"/>
          <w:szCs w:val="20"/>
        </w:rPr>
        <w:t xml:space="preserve"> </w:t>
      </w:r>
      <w:r w:rsidRPr="008E3E85">
        <w:rPr>
          <w:rFonts w:ascii="Arial" w:hAnsi="Arial" w:cs="Arial"/>
          <w:sz w:val="20"/>
          <w:szCs w:val="20"/>
        </w:rPr>
        <w:t>de vía pública.</w:t>
      </w:r>
    </w:p>
    <w:p w14:paraId="310EB210" w14:textId="3AB78AD5" w:rsidR="00292254" w:rsidRPr="008E3E85" w:rsidRDefault="00292254" w:rsidP="008E3E85">
      <w:pPr>
        <w:widowControl w:val="0"/>
        <w:autoSpaceDE w:val="0"/>
        <w:autoSpaceDN w:val="0"/>
        <w:adjustRightInd w:val="0"/>
        <w:spacing w:after="0" w:line="360" w:lineRule="auto"/>
        <w:ind w:left="1322" w:right="240"/>
        <w:jc w:val="both"/>
        <w:rPr>
          <w:rFonts w:ascii="Arial" w:hAnsi="Arial" w:cs="Arial"/>
          <w:sz w:val="20"/>
          <w:szCs w:val="20"/>
        </w:rPr>
      </w:pPr>
      <w:r w:rsidRPr="008E3E85">
        <w:rPr>
          <w:rFonts w:ascii="Arial" w:hAnsi="Arial" w:cs="Arial"/>
          <w:sz w:val="20"/>
          <w:szCs w:val="20"/>
        </w:rPr>
        <w:t>Quedaran exentos del pago de este derecho, las construcciones de cartón, madera o paja, siempre que se destinen a casa habitación.</w:t>
      </w:r>
    </w:p>
    <w:p w14:paraId="0DBC7052" w14:textId="77777777" w:rsidR="00433C39" w:rsidRPr="00F26689" w:rsidRDefault="00433C39" w:rsidP="00292254">
      <w:pPr>
        <w:widowControl w:val="0"/>
        <w:autoSpaceDE w:val="0"/>
        <w:autoSpaceDN w:val="0"/>
        <w:adjustRightInd w:val="0"/>
        <w:spacing w:after="0" w:line="360" w:lineRule="auto"/>
        <w:ind w:right="81"/>
        <w:jc w:val="both"/>
        <w:rPr>
          <w:rFonts w:ascii="Arial" w:hAnsi="Arial" w:cs="Arial"/>
          <w:sz w:val="20"/>
          <w:szCs w:val="20"/>
        </w:rPr>
      </w:pPr>
    </w:p>
    <w:p w14:paraId="112DAC4B" w14:textId="77777777" w:rsidR="00684255" w:rsidRPr="00F26689" w:rsidRDefault="00684255" w:rsidP="00744B9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0377D0F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14:paraId="0BC56AB0" w14:textId="622E9F6A" w:rsidR="00684255" w:rsidRPr="00F26689" w:rsidRDefault="00684255" w:rsidP="00F2047B">
      <w:pPr>
        <w:widowControl w:val="0"/>
        <w:autoSpaceDE w:val="0"/>
        <w:autoSpaceDN w:val="0"/>
        <w:adjustRightInd w:val="0"/>
        <w:spacing w:after="0" w:line="360" w:lineRule="auto"/>
        <w:ind w:left="1276" w:right="354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292254"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Servicios </w:t>
      </w:r>
      <w:r w:rsidR="00292254">
        <w:rPr>
          <w:rFonts w:ascii="Arial" w:hAnsi="Arial" w:cs="Arial"/>
          <w:b/>
          <w:bCs/>
          <w:sz w:val="20"/>
          <w:szCs w:val="20"/>
        </w:rPr>
        <w:t xml:space="preserve">que presta la </w:t>
      </w:r>
      <w:r w:rsidR="00F2047B">
        <w:rPr>
          <w:rFonts w:ascii="Arial" w:hAnsi="Arial" w:cs="Arial"/>
          <w:b/>
          <w:bCs/>
          <w:sz w:val="20"/>
          <w:szCs w:val="20"/>
        </w:rPr>
        <w:t>Dirección de Protección y Vialidad</w:t>
      </w:r>
    </w:p>
    <w:p w14:paraId="2F9AAB4B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BAA2F6A" w14:textId="5BAADFFC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27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</w:t>
      </w:r>
      <w:r w:rsidR="00F2047B">
        <w:rPr>
          <w:rFonts w:ascii="Arial" w:hAnsi="Arial" w:cs="Arial"/>
          <w:sz w:val="20"/>
          <w:szCs w:val="20"/>
        </w:rPr>
        <w:t xml:space="preserve"> los</w:t>
      </w:r>
      <w:r w:rsidRPr="00F26689">
        <w:rPr>
          <w:rFonts w:ascii="Arial" w:hAnsi="Arial" w:cs="Arial"/>
          <w:sz w:val="20"/>
          <w:szCs w:val="20"/>
        </w:rPr>
        <w:t xml:space="preserve"> servicios de vigilancia que preste el </w:t>
      </w:r>
      <w:r w:rsidR="00F2047B">
        <w:rPr>
          <w:rFonts w:ascii="Arial" w:hAnsi="Arial" w:cs="Arial"/>
          <w:sz w:val="20"/>
          <w:szCs w:val="20"/>
        </w:rPr>
        <w:t xml:space="preserve">Municipio a particulares a través de la </w:t>
      </w:r>
      <w:r w:rsidR="008518D3">
        <w:rPr>
          <w:rFonts w:ascii="Arial" w:hAnsi="Arial" w:cs="Arial"/>
          <w:sz w:val="20"/>
          <w:szCs w:val="20"/>
        </w:rPr>
        <w:t>Dirección</w:t>
      </w:r>
      <w:r w:rsidR="00F2047B">
        <w:rPr>
          <w:rFonts w:ascii="Arial" w:hAnsi="Arial" w:cs="Arial"/>
          <w:sz w:val="20"/>
          <w:szCs w:val="20"/>
        </w:rPr>
        <w:t xml:space="preserve"> de </w:t>
      </w:r>
      <w:r w:rsidR="008518D3">
        <w:rPr>
          <w:rFonts w:ascii="Arial" w:hAnsi="Arial" w:cs="Arial"/>
          <w:sz w:val="20"/>
          <w:szCs w:val="20"/>
        </w:rPr>
        <w:t>Protección</w:t>
      </w:r>
      <w:r w:rsidR="00F2047B">
        <w:rPr>
          <w:rFonts w:ascii="Arial" w:hAnsi="Arial" w:cs="Arial"/>
          <w:sz w:val="20"/>
          <w:szCs w:val="20"/>
        </w:rPr>
        <w:t xml:space="preserve"> y Vialidad, se pagara por cada elemento de una cuota de acuerdo a la siguiente tarifa:</w:t>
      </w:r>
    </w:p>
    <w:p w14:paraId="094905BE" w14:textId="516DF721" w:rsidR="00F2047B" w:rsidRDefault="00F2047B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  <w:gridCol w:w="2551"/>
      </w:tblGrid>
      <w:tr w:rsidR="008518D3" w14:paraId="0F339CD7" w14:textId="77777777" w:rsidTr="006001EA">
        <w:tc>
          <w:tcPr>
            <w:tcW w:w="5528" w:type="dxa"/>
          </w:tcPr>
          <w:p w14:paraId="34595686" w14:textId="67411F8D" w:rsidR="008518D3" w:rsidRDefault="008518D3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P</w:t>
            </w:r>
            <w:r w:rsidR="006001EA">
              <w:rPr>
                <w:rFonts w:ascii="Arial" w:hAnsi="Arial" w:cs="Arial"/>
                <w:sz w:val="20"/>
                <w:szCs w:val="20"/>
              </w:rPr>
              <w:t>or evento de 5 horas de servicio</w:t>
            </w:r>
          </w:p>
        </w:tc>
        <w:tc>
          <w:tcPr>
            <w:tcW w:w="2551" w:type="dxa"/>
          </w:tcPr>
          <w:p w14:paraId="6259197C" w14:textId="14F555B4" w:rsidR="008518D3" w:rsidRDefault="006001EA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2228D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8518D3" w14:paraId="03957A8F" w14:textId="77777777" w:rsidTr="006001EA">
        <w:tc>
          <w:tcPr>
            <w:tcW w:w="5528" w:type="dxa"/>
          </w:tcPr>
          <w:p w14:paraId="4A14A212" w14:textId="6C3DCF0E" w:rsidR="008518D3" w:rsidRDefault="006001EA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Por hora</w:t>
            </w:r>
          </w:p>
        </w:tc>
        <w:tc>
          <w:tcPr>
            <w:tcW w:w="2551" w:type="dxa"/>
          </w:tcPr>
          <w:p w14:paraId="149A6EB3" w14:textId="6C35DCAD" w:rsidR="008518D3" w:rsidRDefault="006001EA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32228D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02AE942B" w14:textId="7E76EDAA" w:rsidR="00F2047B" w:rsidRDefault="00F2047B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</w:p>
    <w:p w14:paraId="33888DDE" w14:textId="77777777" w:rsidR="00F2047B" w:rsidRPr="00F26689" w:rsidRDefault="00F2047B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</w:p>
    <w:p w14:paraId="670EECB2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24" w:right="402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429B62A6" w14:textId="37B739CE" w:rsidR="00684255" w:rsidRPr="00F26689" w:rsidRDefault="00684255" w:rsidP="00F2047B">
      <w:pPr>
        <w:widowControl w:val="0"/>
        <w:autoSpaceDE w:val="0"/>
        <w:autoSpaceDN w:val="0"/>
        <w:adjustRightInd w:val="0"/>
        <w:spacing w:after="0" w:line="360" w:lineRule="auto"/>
        <w:ind w:left="1276" w:right="495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  <w:r w:rsidR="00F2047B">
        <w:rPr>
          <w:rFonts w:ascii="Arial" w:hAnsi="Arial" w:cs="Arial"/>
          <w:b/>
          <w:bCs/>
          <w:sz w:val="20"/>
          <w:szCs w:val="20"/>
        </w:rPr>
        <w:t xml:space="preserve"> y Recolección de Basura</w:t>
      </w:r>
    </w:p>
    <w:p w14:paraId="5E24600E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485EC8D" w14:textId="619EE9FB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28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F2047B">
        <w:rPr>
          <w:rFonts w:ascii="Arial" w:hAnsi="Arial" w:cs="Arial"/>
          <w:sz w:val="20"/>
          <w:szCs w:val="20"/>
        </w:rPr>
        <w:t>L</w:t>
      </w:r>
      <w:r w:rsidRPr="00F26689">
        <w:rPr>
          <w:rFonts w:ascii="Arial" w:hAnsi="Arial" w:cs="Arial"/>
          <w:sz w:val="20"/>
          <w:szCs w:val="20"/>
        </w:rPr>
        <w:t>os derechos correspondientes al servicio de limpia</w:t>
      </w:r>
      <w:r w:rsidR="00F2047B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se causará</w:t>
      </w:r>
      <w:r w:rsidR="00F2047B">
        <w:rPr>
          <w:rFonts w:ascii="Arial" w:hAnsi="Arial" w:cs="Arial"/>
          <w:sz w:val="20"/>
          <w:szCs w:val="20"/>
        </w:rPr>
        <w:t>n</w:t>
      </w:r>
      <w:r w:rsidRPr="00F26689">
        <w:rPr>
          <w:rFonts w:ascii="Arial" w:hAnsi="Arial" w:cs="Arial"/>
          <w:sz w:val="20"/>
          <w:szCs w:val="20"/>
        </w:rPr>
        <w:t xml:space="preserve"> y pagará</w:t>
      </w:r>
      <w:r w:rsidR="00F2047B">
        <w:rPr>
          <w:rFonts w:ascii="Arial" w:hAnsi="Arial" w:cs="Arial"/>
          <w:sz w:val="20"/>
          <w:szCs w:val="20"/>
        </w:rPr>
        <w:t xml:space="preserve">n de conformidad con la siguiente </w:t>
      </w:r>
      <w:r w:rsidR="006001EA">
        <w:rPr>
          <w:rFonts w:ascii="Arial" w:hAnsi="Arial" w:cs="Arial"/>
          <w:sz w:val="20"/>
          <w:szCs w:val="20"/>
        </w:rPr>
        <w:t>clasificación</w:t>
      </w:r>
      <w:r w:rsidRPr="00F26689">
        <w:rPr>
          <w:rFonts w:ascii="Arial" w:hAnsi="Arial" w:cs="Arial"/>
          <w:sz w:val="20"/>
          <w:szCs w:val="20"/>
        </w:rPr>
        <w:t>:</w:t>
      </w:r>
    </w:p>
    <w:p w14:paraId="6F865412" w14:textId="0F541ED8" w:rsidR="008518D3" w:rsidRDefault="008518D3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1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7229"/>
        <w:gridCol w:w="1276"/>
      </w:tblGrid>
      <w:tr w:rsidR="008518D3" w14:paraId="4A6F131B" w14:textId="77777777" w:rsidTr="002E24EF">
        <w:tc>
          <w:tcPr>
            <w:tcW w:w="7229" w:type="dxa"/>
          </w:tcPr>
          <w:p w14:paraId="2F61DAEF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Por cada viaje de recolección adicional a los servicios prestados</w:t>
            </w:r>
          </w:p>
        </w:tc>
        <w:tc>
          <w:tcPr>
            <w:tcW w:w="1276" w:type="dxa"/>
          </w:tcPr>
          <w:p w14:paraId="5818CCA1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8518D3" w14:paraId="5D34D285" w14:textId="77777777" w:rsidTr="002E24EF">
        <w:tc>
          <w:tcPr>
            <w:tcW w:w="7229" w:type="dxa"/>
          </w:tcPr>
          <w:p w14:paraId="223CCBC0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>En el caso de predios baldíos (por metro cuadrado)</w:t>
            </w:r>
          </w:p>
        </w:tc>
        <w:tc>
          <w:tcPr>
            <w:tcW w:w="1276" w:type="dxa"/>
          </w:tcPr>
          <w:p w14:paraId="11614F88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</w:tr>
      <w:tr w:rsidR="008518D3" w14:paraId="0FF82FCF" w14:textId="77777777" w:rsidTr="002E24EF">
        <w:tc>
          <w:tcPr>
            <w:tcW w:w="7229" w:type="dxa"/>
          </w:tcPr>
          <w:p w14:paraId="4E7D2869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 xml:space="preserve"> Tratándose de servicio mensual contratado, se aplicará:</w:t>
            </w:r>
          </w:p>
        </w:tc>
        <w:tc>
          <w:tcPr>
            <w:tcW w:w="1276" w:type="dxa"/>
          </w:tcPr>
          <w:p w14:paraId="328413CB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8D3" w14:paraId="5E4EC33F" w14:textId="77777777" w:rsidTr="002E24EF">
        <w:tc>
          <w:tcPr>
            <w:tcW w:w="7229" w:type="dxa"/>
          </w:tcPr>
          <w:p w14:paraId="3F4EE29A" w14:textId="77777777" w:rsidR="008518D3" w:rsidRP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a).</w:t>
            </w:r>
            <w:r w:rsidRPr="008518D3">
              <w:rPr>
                <w:rFonts w:ascii="Arial" w:hAnsi="Arial" w:cs="Arial"/>
                <w:sz w:val="20"/>
                <w:szCs w:val="20"/>
              </w:rPr>
              <w:t xml:space="preserve"> Habitacional por recolección periódica que no exceda de 40</w:t>
            </w:r>
          </w:p>
        </w:tc>
        <w:tc>
          <w:tcPr>
            <w:tcW w:w="1276" w:type="dxa"/>
          </w:tcPr>
          <w:p w14:paraId="505815F2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$11.00</w:t>
            </w:r>
          </w:p>
        </w:tc>
      </w:tr>
      <w:tr w:rsidR="008518D3" w14:paraId="3DB38989" w14:textId="77777777" w:rsidTr="002E24EF">
        <w:tc>
          <w:tcPr>
            <w:tcW w:w="7229" w:type="dxa"/>
          </w:tcPr>
          <w:p w14:paraId="0EA53C07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Comercial por recolección periódica que no exceda de 80</w:t>
            </w:r>
          </w:p>
        </w:tc>
        <w:tc>
          <w:tcPr>
            <w:tcW w:w="1276" w:type="dxa"/>
          </w:tcPr>
          <w:p w14:paraId="73FCA0D9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</w:tr>
      <w:tr w:rsidR="008518D3" w14:paraId="1BA2825D" w14:textId="77777777" w:rsidTr="002E24EF">
        <w:tc>
          <w:tcPr>
            <w:tcW w:w="7229" w:type="dxa"/>
          </w:tcPr>
          <w:p w14:paraId="2BB02B68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Industrial por recolección periódica que no exceda de 200</w:t>
            </w:r>
          </w:p>
        </w:tc>
        <w:tc>
          <w:tcPr>
            <w:tcW w:w="1276" w:type="dxa"/>
          </w:tcPr>
          <w:p w14:paraId="207DF812" w14:textId="77777777" w:rsidR="008518D3" w:rsidRDefault="008518D3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$85.00</w:t>
            </w:r>
          </w:p>
        </w:tc>
      </w:tr>
    </w:tbl>
    <w:p w14:paraId="5A7147B9" w14:textId="77777777" w:rsidR="006001EA" w:rsidRDefault="006001EA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b/>
          <w:bCs/>
          <w:sz w:val="20"/>
          <w:szCs w:val="20"/>
        </w:rPr>
      </w:pPr>
    </w:p>
    <w:p w14:paraId="671EE636" w14:textId="572D34E1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14:paraId="2772A18D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3AC6254" w14:textId="47EAD946" w:rsidR="008A57EE" w:rsidRPr="00DE3D12" w:rsidRDefault="0068425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12"/>
        <w:rPr>
          <w:rFonts w:ascii="Arial" w:hAnsi="Arial" w:cs="Arial"/>
          <w:sz w:val="20"/>
          <w:szCs w:val="20"/>
        </w:rPr>
      </w:pPr>
      <w:r w:rsidRPr="00DE3D12">
        <w:rPr>
          <w:rFonts w:ascii="Arial" w:hAnsi="Arial" w:cs="Arial"/>
          <w:sz w:val="20"/>
          <w:szCs w:val="20"/>
        </w:rPr>
        <w:t>Basura domiciliaria…………….…</w:t>
      </w:r>
      <w:r w:rsidR="00D62C65" w:rsidRPr="00DE3D12">
        <w:rPr>
          <w:rFonts w:ascii="Arial" w:hAnsi="Arial" w:cs="Arial"/>
          <w:sz w:val="20"/>
          <w:szCs w:val="20"/>
        </w:rPr>
        <w:tab/>
      </w:r>
      <w:r w:rsidRPr="00DE3D12">
        <w:rPr>
          <w:rFonts w:ascii="Arial" w:hAnsi="Arial" w:cs="Arial"/>
          <w:sz w:val="20"/>
          <w:szCs w:val="20"/>
        </w:rPr>
        <w:t>$</w:t>
      </w:r>
      <w:r w:rsidR="001F7F20" w:rsidRPr="00DE3D12">
        <w:rPr>
          <w:rFonts w:ascii="Arial" w:hAnsi="Arial" w:cs="Arial"/>
          <w:sz w:val="20"/>
          <w:szCs w:val="20"/>
        </w:rPr>
        <w:t xml:space="preserve"> </w:t>
      </w:r>
      <w:r w:rsidR="006001EA" w:rsidRPr="00DE3D12">
        <w:rPr>
          <w:rFonts w:ascii="Arial" w:hAnsi="Arial" w:cs="Arial"/>
          <w:sz w:val="20"/>
          <w:szCs w:val="20"/>
        </w:rPr>
        <w:t>3</w:t>
      </w:r>
      <w:r w:rsidR="001F7F20" w:rsidRPr="00DE3D12">
        <w:rPr>
          <w:rFonts w:ascii="Arial" w:hAnsi="Arial" w:cs="Arial"/>
          <w:sz w:val="20"/>
          <w:szCs w:val="20"/>
        </w:rPr>
        <w:t>0.00</w:t>
      </w:r>
      <w:r w:rsidR="009E3ED2" w:rsidRPr="00DE3D12">
        <w:rPr>
          <w:rFonts w:ascii="Arial" w:hAnsi="Arial" w:cs="Arial"/>
          <w:sz w:val="20"/>
          <w:szCs w:val="20"/>
        </w:rPr>
        <w:t xml:space="preserve"> </w:t>
      </w:r>
      <w:r w:rsidRPr="00DE3D12">
        <w:rPr>
          <w:rFonts w:ascii="Arial" w:hAnsi="Arial" w:cs="Arial"/>
          <w:sz w:val="20"/>
          <w:szCs w:val="20"/>
        </w:rPr>
        <w:t xml:space="preserve">por viaje </w:t>
      </w:r>
    </w:p>
    <w:p w14:paraId="374534FD" w14:textId="578D5106" w:rsidR="008A57EE" w:rsidRPr="00DE3D12" w:rsidRDefault="0068425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12"/>
        <w:rPr>
          <w:rFonts w:ascii="Arial" w:hAnsi="Arial" w:cs="Arial"/>
          <w:sz w:val="20"/>
          <w:szCs w:val="20"/>
        </w:rPr>
      </w:pPr>
      <w:r w:rsidRPr="00DE3D12">
        <w:rPr>
          <w:rFonts w:ascii="Arial" w:hAnsi="Arial" w:cs="Arial"/>
          <w:sz w:val="20"/>
          <w:szCs w:val="20"/>
        </w:rPr>
        <w:t>Desechos orgánicos………………$</w:t>
      </w:r>
      <w:r w:rsidR="00DE3D12">
        <w:rPr>
          <w:rFonts w:ascii="Arial" w:hAnsi="Arial" w:cs="Arial"/>
          <w:sz w:val="20"/>
          <w:szCs w:val="20"/>
        </w:rPr>
        <w:t xml:space="preserve"> </w:t>
      </w:r>
      <w:r w:rsidR="006001EA" w:rsidRPr="00DE3D12">
        <w:rPr>
          <w:rFonts w:ascii="Arial" w:hAnsi="Arial" w:cs="Arial"/>
          <w:sz w:val="20"/>
          <w:szCs w:val="20"/>
        </w:rPr>
        <w:t>5</w:t>
      </w:r>
      <w:r w:rsidR="001F7F20" w:rsidRPr="00DE3D12">
        <w:rPr>
          <w:rFonts w:ascii="Arial" w:hAnsi="Arial" w:cs="Arial"/>
          <w:sz w:val="20"/>
          <w:szCs w:val="20"/>
        </w:rPr>
        <w:t>0.00</w:t>
      </w:r>
      <w:r w:rsidR="009E3ED2" w:rsidRPr="00DE3D12">
        <w:rPr>
          <w:rFonts w:ascii="Arial" w:hAnsi="Arial" w:cs="Arial"/>
          <w:sz w:val="20"/>
          <w:szCs w:val="20"/>
        </w:rPr>
        <w:t xml:space="preserve"> </w:t>
      </w:r>
      <w:r w:rsidRPr="00DE3D12">
        <w:rPr>
          <w:rFonts w:ascii="Arial" w:hAnsi="Arial" w:cs="Arial"/>
          <w:sz w:val="20"/>
          <w:szCs w:val="20"/>
        </w:rPr>
        <w:t xml:space="preserve">por viaje </w:t>
      </w:r>
    </w:p>
    <w:p w14:paraId="750EAD24" w14:textId="39DFBE1E" w:rsidR="00684255" w:rsidRPr="00DE3D12" w:rsidRDefault="0068425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12"/>
        <w:rPr>
          <w:rFonts w:ascii="Arial" w:hAnsi="Arial" w:cs="Arial"/>
          <w:sz w:val="20"/>
          <w:szCs w:val="20"/>
        </w:rPr>
      </w:pPr>
      <w:r w:rsidRPr="00DE3D12">
        <w:rPr>
          <w:rFonts w:ascii="Arial" w:hAnsi="Arial" w:cs="Arial"/>
          <w:sz w:val="20"/>
          <w:szCs w:val="20"/>
        </w:rPr>
        <w:t xml:space="preserve">Desechos industriales……….……$ </w:t>
      </w:r>
      <w:r w:rsidR="006001EA" w:rsidRPr="00DE3D12">
        <w:rPr>
          <w:rFonts w:ascii="Arial" w:hAnsi="Arial" w:cs="Arial"/>
          <w:sz w:val="20"/>
          <w:szCs w:val="20"/>
        </w:rPr>
        <w:t>80</w:t>
      </w:r>
      <w:r w:rsidR="001F7F20" w:rsidRPr="00DE3D12">
        <w:rPr>
          <w:rFonts w:ascii="Arial" w:hAnsi="Arial" w:cs="Arial"/>
          <w:sz w:val="20"/>
          <w:szCs w:val="20"/>
        </w:rPr>
        <w:t>.00</w:t>
      </w:r>
      <w:r w:rsidR="009E3ED2" w:rsidRPr="00DE3D12">
        <w:rPr>
          <w:rFonts w:ascii="Arial" w:hAnsi="Arial" w:cs="Arial"/>
          <w:sz w:val="20"/>
          <w:szCs w:val="20"/>
        </w:rPr>
        <w:t xml:space="preserve"> </w:t>
      </w:r>
      <w:r w:rsidRPr="00DE3D12">
        <w:rPr>
          <w:rFonts w:ascii="Arial" w:hAnsi="Arial" w:cs="Arial"/>
          <w:sz w:val="20"/>
          <w:szCs w:val="20"/>
        </w:rPr>
        <w:t>por viaje</w:t>
      </w:r>
    </w:p>
    <w:p w14:paraId="4F15391C" w14:textId="77777777" w:rsidR="00113378" w:rsidRPr="00F26689" w:rsidRDefault="00113378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3CCAE6" w14:textId="77777777"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0D0B1" w14:textId="77777777" w:rsidR="00684255" w:rsidRPr="00F26689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14:paraId="2892E8F3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14:paraId="26FF732B" w14:textId="77777777" w:rsidR="00684255" w:rsidRPr="00F26689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B5F8D6" w14:textId="060C4EE0" w:rsidR="00684255" w:rsidRDefault="00684255" w:rsidP="006001EA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</w:t>
      </w:r>
      <w:r w:rsidR="006001EA">
        <w:rPr>
          <w:rFonts w:ascii="Arial" w:hAnsi="Arial" w:cs="Arial"/>
          <w:sz w:val="20"/>
          <w:szCs w:val="20"/>
        </w:rPr>
        <w:t xml:space="preserve"> establecidos por la Ley de Hacienda del Municipio de Muna, </w:t>
      </w:r>
      <w:r w:rsidR="002231A3">
        <w:rPr>
          <w:rFonts w:ascii="Arial" w:hAnsi="Arial" w:cs="Arial"/>
          <w:sz w:val="20"/>
          <w:szCs w:val="20"/>
        </w:rPr>
        <w:t>Yucatán</w:t>
      </w:r>
      <w:r w:rsidRPr="00F26689">
        <w:rPr>
          <w:rFonts w:ascii="Arial" w:hAnsi="Arial" w:cs="Arial"/>
          <w:sz w:val="20"/>
          <w:szCs w:val="20"/>
        </w:rPr>
        <w:t xml:space="preserve"> que preste el Municipio</w:t>
      </w:r>
      <w:r w:rsidR="006001EA">
        <w:rPr>
          <w:rFonts w:ascii="Arial" w:hAnsi="Arial" w:cs="Arial"/>
          <w:sz w:val="20"/>
          <w:szCs w:val="20"/>
        </w:rPr>
        <w:t>,</w:t>
      </w:r>
      <w:r w:rsidRPr="00F26689">
        <w:rPr>
          <w:rFonts w:ascii="Arial" w:hAnsi="Arial" w:cs="Arial"/>
          <w:sz w:val="20"/>
          <w:szCs w:val="20"/>
        </w:rPr>
        <w:t xml:space="preserve"> se pagarán </w:t>
      </w:r>
      <w:r w:rsidR="006001EA">
        <w:rPr>
          <w:rFonts w:ascii="Arial" w:hAnsi="Arial" w:cs="Arial"/>
          <w:sz w:val="20"/>
          <w:szCs w:val="20"/>
        </w:rPr>
        <w:t>mensual</w:t>
      </w:r>
      <w:r w:rsidRPr="00F26689">
        <w:rPr>
          <w:rFonts w:ascii="Arial" w:hAnsi="Arial" w:cs="Arial"/>
          <w:sz w:val="20"/>
          <w:szCs w:val="20"/>
        </w:rPr>
        <w:t>mente las siguientes cuotas</w:t>
      </w:r>
      <w:r w:rsidR="006001EA">
        <w:rPr>
          <w:rFonts w:ascii="Arial" w:hAnsi="Arial" w:cs="Arial"/>
          <w:sz w:val="20"/>
          <w:szCs w:val="20"/>
        </w:rPr>
        <w:t>:</w:t>
      </w:r>
    </w:p>
    <w:p w14:paraId="6D59467E" w14:textId="14F230E2" w:rsidR="006001EA" w:rsidRDefault="006001EA" w:rsidP="006001EA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22" w:type="dxa"/>
        <w:tblLook w:val="04A0" w:firstRow="1" w:lastRow="0" w:firstColumn="1" w:lastColumn="0" w:noHBand="0" w:noVBand="1"/>
      </w:tblPr>
      <w:tblGrid>
        <w:gridCol w:w="6866"/>
        <w:gridCol w:w="1701"/>
      </w:tblGrid>
      <w:tr w:rsidR="006001EA" w14:paraId="58F1395E" w14:textId="77777777" w:rsidTr="006001EA">
        <w:tc>
          <w:tcPr>
            <w:tcW w:w="6866" w:type="dxa"/>
          </w:tcPr>
          <w:p w14:paraId="03F817B7" w14:textId="0F7A2E7B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I.-</w:t>
            </w:r>
            <w:r>
              <w:rPr>
                <w:rFonts w:ascii="Arial" w:hAnsi="Arial" w:cs="Arial"/>
                <w:sz w:val="20"/>
                <w:szCs w:val="20"/>
              </w:rPr>
              <w:t>Consumo domestico</w:t>
            </w:r>
          </w:p>
        </w:tc>
        <w:tc>
          <w:tcPr>
            <w:tcW w:w="1701" w:type="dxa"/>
          </w:tcPr>
          <w:p w14:paraId="5FB28525" w14:textId="37968A40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6001EA" w14:paraId="08772F2E" w14:textId="77777777" w:rsidTr="006001EA">
        <w:tc>
          <w:tcPr>
            <w:tcW w:w="6866" w:type="dxa"/>
          </w:tcPr>
          <w:p w14:paraId="3932A5F6" w14:textId="2EFDE616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II.-</w:t>
            </w:r>
            <w:r>
              <w:rPr>
                <w:rFonts w:ascii="Arial" w:hAnsi="Arial" w:cs="Arial"/>
                <w:sz w:val="20"/>
                <w:szCs w:val="20"/>
              </w:rPr>
              <w:t>Domicilio con sembrados</w:t>
            </w:r>
          </w:p>
        </w:tc>
        <w:tc>
          <w:tcPr>
            <w:tcW w:w="1701" w:type="dxa"/>
          </w:tcPr>
          <w:p w14:paraId="6715ADE6" w14:textId="4DF2ACD6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$52.00</w:t>
            </w:r>
          </w:p>
        </w:tc>
      </w:tr>
      <w:tr w:rsidR="006001EA" w14:paraId="7F4D9128" w14:textId="77777777" w:rsidTr="006001EA">
        <w:tc>
          <w:tcPr>
            <w:tcW w:w="6866" w:type="dxa"/>
          </w:tcPr>
          <w:p w14:paraId="5F59BC0B" w14:textId="3BDB1068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III.-</w:t>
            </w:r>
            <w:r>
              <w:rPr>
                <w:rFonts w:ascii="Arial" w:hAnsi="Arial" w:cs="Arial"/>
                <w:sz w:val="20"/>
                <w:szCs w:val="20"/>
              </w:rPr>
              <w:t>Comercio</w:t>
            </w:r>
          </w:p>
        </w:tc>
        <w:tc>
          <w:tcPr>
            <w:tcW w:w="1701" w:type="dxa"/>
          </w:tcPr>
          <w:p w14:paraId="108FE504" w14:textId="172EF71E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6001EA" w14:paraId="0A78BE23" w14:textId="77777777" w:rsidTr="006001EA">
        <w:tc>
          <w:tcPr>
            <w:tcW w:w="6866" w:type="dxa"/>
          </w:tcPr>
          <w:p w14:paraId="5DC6AAFC" w14:textId="76CE3CF1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IV.-</w:t>
            </w:r>
            <w:r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1701" w:type="dxa"/>
          </w:tcPr>
          <w:p w14:paraId="299A5E57" w14:textId="1DA9BB1B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6001EA" w14:paraId="60B346C0" w14:textId="77777777" w:rsidTr="006001EA">
        <w:tc>
          <w:tcPr>
            <w:tcW w:w="6866" w:type="dxa"/>
          </w:tcPr>
          <w:p w14:paraId="55230DB2" w14:textId="164EF97F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V.-</w:t>
            </w:r>
            <w:r>
              <w:rPr>
                <w:rFonts w:ascii="Arial" w:hAnsi="Arial" w:cs="Arial"/>
                <w:sz w:val="20"/>
                <w:szCs w:val="20"/>
              </w:rPr>
              <w:t xml:space="preserve">Por contratos e instalaciones de toma de agua domestico (Manguera 15m, </w:t>
            </w:r>
            <w:r w:rsidR="002231A3">
              <w:rPr>
                <w:rFonts w:ascii="Arial" w:hAnsi="Arial" w:cs="Arial"/>
                <w:sz w:val="20"/>
                <w:szCs w:val="20"/>
              </w:rPr>
              <w:t>hidro toma</w:t>
            </w:r>
            <w:r>
              <w:rPr>
                <w:rFonts w:ascii="Arial" w:hAnsi="Arial" w:cs="Arial"/>
                <w:sz w:val="20"/>
                <w:szCs w:val="20"/>
              </w:rPr>
              <w:t>, llave jardín)</w:t>
            </w:r>
          </w:p>
        </w:tc>
        <w:tc>
          <w:tcPr>
            <w:tcW w:w="1701" w:type="dxa"/>
          </w:tcPr>
          <w:p w14:paraId="3CD13C5B" w14:textId="5B0DD9D3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6001EA" w14:paraId="3878855B" w14:textId="77777777" w:rsidTr="006001EA">
        <w:tc>
          <w:tcPr>
            <w:tcW w:w="6866" w:type="dxa"/>
          </w:tcPr>
          <w:p w14:paraId="58AE189A" w14:textId="5755C8A0" w:rsidR="006001EA" w:rsidRDefault="006001EA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VI.-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contratos e instalaciones de toma de agua comercial (Ma</w:t>
            </w:r>
            <w:r w:rsidR="002231A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guera 15m, </w:t>
            </w:r>
            <w:r w:rsidR="002231A3">
              <w:rPr>
                <w:rFonts w:ascii="Arial" w:hAnsi="Arial" w:cs="Arial"/>
                <w:sz w:val="20"/>
                <w:szCs w:val="20"/>
              </w:rPr>
              <w:t>hidro toma</w:t>
            </w:r>
            <w:r>
              <w:rPr>
                <w:rFonts w:ascii="Arial" w:hAnsi="Arial" w:cs="Arial"/>
                <w:sz w:val="20"/>
                <w:szCs w:val="20"/>
              </w:rPr>
              <w:t>, llave jardín)</w:t>
            </w:r>
          </w:p>
        </w:tc>
        <w:tc>
          <w:tcPr>
            <w:tcW w:w="1701" w:type="dxa"/>
          </w:tcPr>
          <w:p w14:paraId="29F2B885" w14:textId="3B5E8512" w:rsidR="006001EA" w:rsidRDefault="002231A3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</w:tr>
      <w:tr w:rsidR="006001EA" w14:paraId="6AE94690" w14:textId="77777777" w:rsidTr="006001EA">
        <w:tc>
          <w:tcPr>
            <w:tcW w:w="6866" w:type="dxa"/>
          </w:tcPr>
          <w:p w14:paraId="02A0D339" w14:textId="77510B2A" w:rsidR="006001EA" w:rsidRDefault="002231A3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C299D">
              <w:rPr>
                <w:rFonts w:ascii="Arial" w:hAnsi="Arial" w:cs="Arial"/>
                <w:b/>
                <w:bCs/>
                <w:sz w:val="20"/>
                <w:szCs w:val="20"/>
              </w:rPr>
              <w:t>VII.-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contratos e instalaciones de toma de agua Industrial (Manguera 15m, hidro toma, llave jardín)</w:t>
            </w:r>
          </w:p>
        </w:tc>
        <w:tc>
          <w:tcPr>
            <w:tcW w:w="1701" w:type="dxa"/>
          </w:tcPr>
          <w:p w14:paraId="6ED3D90B" w14:textId="708EA832" w:rsidR="006001EA" w:rsidRDefault="002231A3" w:rsidP="006001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$600.00</w:t>
            </w:r>
          </w:p>
        </w:tc>
      </w:tr>
    </w:tbl>
    <w:p w14:paraId="2A4A112A" w14:textId="77777777" w:rsidR="006001EA" w:rsidRPr="00F26689" w:rsidRDefault="006001EA" w:rsidP="006001EA">
      <w:pPr>
        <w:widowControl w:val="0"/>
        <w:autoSpaceDE w:val="0"/>
        <w:autoSpaceDN w:val="0"/>
        <w:adjustRightInd w:val="0"/>
        <w:spacing w:after="0" w:line="360" w:lineRule="auto"/>
        <w:ind w:left="1322" w:right="142"/>
        <w:rPr>
          <w:rFonts w:ascii="Arial" w:hAnsi="Arial" w:cs="Arial"/>
          <w:sz w:val="20"/>
          <w:szCs w:val="20"/>
        </w:rPr>
      </w:pPr>
    </w:p>
    <w:p w14:paraId="35B4670A" w14:textId="77777777" w:rsidR="00245A60" w:rsidRPr="00F26689" w:rsidRDefault="00245A60" w:rsidP="00744B9E">
      <w:pPr>
        <w:widowControl w:val="0"/>
        <w:autoSpaceDE w:val="0"/>
        <w:autoSpaceDN w:val="0"/>
        <w:adjustRightInd w:val="0"/>
        <w:spacing w:after="0" w:line="360" w:lineRule="auto"/>
        <w:ind w:left="5240" w:right="40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E1A8D2" w14:textId="77777777" w:rsidR="00AD7690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401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4016775A" w14:textId="77777777" w:rsidR="00AD7690" w:rsidRPr="00D22910" w:rsidRDefault="00AD7690" w:rsidP="00D22910">
      <w:pPr>
        <w:widowControl w:val="0"/>
        <w:autoSpaceDE w:val="0"/>
        <w:autoSpaceDN w:val="0"/>
        <w:adjustRightInd w:val="0"/>
        <w:spacing w:after="0" w:line="360" w:lineRule="auto"/>
        <w:ind w:left="3918" w:right="2719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14:paraId="38ED8339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0ACFFF25" w14:textId="6B7EBE7F" w:rsidR="00724A21" w:rsidRDefault="0080619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272252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272252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1</w:t>
      </w:r>
      <w:r w:rsidRPr="00313C95">
        <w:rPr>
          <w:rFonts w:ascii="Arial" w:hAnsi="Arial" w:cs="Arial"/>
          <w:sz w:val="20"/>
          <w:szCs w:val="20"/>
        </w:rPr>
        <w:t xml:space="preserve">.- </w:t>
      </w:r>
      <w:r w:rsidR="00272252">
        <w:rPr>
          <w:rFonts w:ascii="Arial" w:hAnsi="Arial" w:cs="Arial"/>
          <w:sz w:val="20"/>
          <w:szCs w:val="20"/>
        </w:rPr>
        <w:t>Son objeto de este derecho,</w:t>
      </w:r>
      <w:r w:rsidR="00515D54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matanza</w:t>
      </w:r>
      <w:r w:rsidR="00272252">
        <w:rPr>
          <w:rFonts w:ascii="Arial" w:hAnsi="Arial" w:cs="Arial"/>
          <w:sz w:val="20"/>
          <w:szCs w:val="20"/>
        </w:rPr>
        <w:t>, guarda en corrales, transporte, pesaje en basculas e inspección de animales realizados en el rastro municipal, se pagarán y causarán las siguientes tarifas:</w:t>
      </w:r>
    </w:p>
    <w:p w14:paraId="785EF922" w14:textId="77777777" w:rsidR="000C299D" w:rsidRDefault="000C299D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6A5D094B" w14:textId="6E8875E0" w:rsidR="000C299D" w:rsidRDefault="00272252" w:rsidP="000C299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I.-</w:t>
      </w:r>
      <w:r>
        <w:rPr>
          <w:rFonts w:ascii="Arial" w:hAnsi="Arial" w:cs="Arial"/>
          <w:sz w:val="20"/>
          <w:szCs w:val="20"/>
        </w:rPr>
        <w:t xml:space="preserve"> Los derechos por matanza de ganado, se pagarán de acuerdo a la siguiente tarifa:</w:t>
      </w:r>
    </w:p>
    <w:p w14:paraId="3A24D4EE" w14:textId="77777777" w:rsidR="000C299D" w:rsidRDefault="00724A2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</w:t>
      </w:r>
      <w:r w:rsidR="00515D54" w:rsidRPr="000C299D">
        <w:rPr>
          <w:rFonts w:ascii="Arial" w:hAnsi="Arial" w:cs="Arial"/>
          <w:sz w:val="20"/>
          <w:szCs w:val="20"/>
        </w:rPr>
        <w:t xml:space="preserve"> </w:t>
      </w:r>
      <w:r w:rsidRPr="000C299D">
        <w:rPr>
          <w:rFonts w:ascii="Arial" w:hAnsi="Arial" w:cs="Arial"/>
          <w:sz w:val="20"/>
          <w:szCs w:val="20"/>
        </w:rPr>
        <w:t>vacuno</w:t>
      </w:r>
      <w:r w:rsidRPr="000C299D">
        <w:rPr>
          <w:rFonts w:ascii="Arial" w:hAnsi="Arial" w:cs="Arial"/>
          <w:sz w:val="20"/>
          <w:szCs w:val="20"/>
        </w:rPr>
        <w:tab/>
        <w:t>$</w:t>
      </w:r>
      <w:r w:rsidR="00272252" w:rsidRPr="000C299D">
        <w:rPr>
          <w:rFonts w:ascii="Arial" w:hAnsi="Arial" w:cs="Arial"/>
          <w:sz w:val="20"/>
          <w:szCs w:val="20"/>
        </w:rPr>
        <w:t>1</w:t>
      </w:r>
      <w:r w:rsidR="001F7F20" w:rsidRPr="000C299D">
        <w:rPr>
          <w:rFonts w:ascii="Arial" w:hAnsi="Arial" w:cs="Arial"/>
          <w:sz w:val="20"/>
          <w:szCs w:val="20"/>
        </w:rPr>
        <w:t xml:space="preserve">0.00 </w:t>
      </w:r>
      <w:r w:rsidRPr="000C299D">
        <w:rPr>
          <w:rFonts w:ascii="Arial" w:hAnsi="Arial" w:cs="Arial"/>
          <w:sz w:val="20"/>
          <w:szCs w:val="20"/>
        </w:rPr>
        <w:t>por</w:t>
      </w:r>
      <w:r w:rsidR="001F7F20" w:rsidRPr="000C299D">
        <w:rPr>
          <w:rFonts w:ascii="Arial" w:hAnsi="Arial" w:cs="Arial"/>
          <w:sz w:val="20"/>
          <w:szCs w:val="20"/>
        </w:rPr>
        <w:t xml:space="preserve"> </w:t>
      </w:r>
      <w:r w:rsidRPr="000C299D">
        <w:rPr>
          <w:rFonts w:ascii="Arial" w:hAnsi="Arial" w:cs="Arial"/>
          <w:sz w:val="20"/>
          <w:szCs w:val="20"/>
        </w:rPr>
        <w:t>cabeza.</w:t>
      </w:r>
    </w:p>
    <w:p w14:paraId="7F104D30" w14:textId="77777777" w:rsidR="000C299D" w:rsidRDefault="00724A21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porcino</w:t>
      </w:r>
      <w:r w:rsidRPr="000C299D">
        <w:rPr>
          <w:rFonts w:ascii="Arial" w:hAnsi="Arial" w:cs="Arial"/>
          <w:sz w:val="20"/>
          <w:szCs w:val="20"/>
        </w:rPr>
        <w:tab/>
      </w:r>
      <w:r w:rsidR="001F7F20" w:rsidRPr="000C299D">
        <w:rPr>
          <w:rFonts w:ascii="Arial" w:hAnsi="Arial" w:cs="Arial"/>
          <w:sz w:val="20"/>
          <w:szCs w:val="20"/>
        </w:rPr>
        <w:t>$</w:t>
      </w:r>
      <w:r w:rsidR="00272252" w:rsidRPr="000C299D">
        <w:rPr>
          <w:rFonts w:ascii="Arial" w:hAnsi="Arial" w:cs="Arial"/>
          <w:sz w:val="20"/>
          <w:szCs w:val="20"/>
        </w:rPr>
        <w:t>1</w:t>
      </w:r>
      <w:r w:rsidR="001F7F20" w:rsidRPr="000C299D">
        <w:rPr>
          <w:rFonts w:ascii="Arial" w:hAnsi="Arial" w:cs="Arial"/>
          <w:sz w:val="20"/>
          <w:szCs w:val="20"/>
        </w:rPr>
        <w:t xml:space="preserve">0.00 </w:t>
      </w:r>
      <w:r w:rsidRPr="000C299D">
        <w:rPr>
          <w:rFonts w:ascii="Arial" w:hAnsi="Arial" w:cs="Arial"/>
          <w:sz w:val="20"/>
          <w:szCs w:val="20"/>
        </w:rPr>
        <w:t>por</w:t>
      </w:r>
      <w:r w:rsidR="001F7F20" w:rsidRPr="000C299D">
        <w:rPr>
          <w:rFonts w:ascii="Arial" w:hAnsi="Arial" w:cs="Arial"/>
          <w:sz w:val="20"/>
          <w:szCs w:val="20"/>
        </w:rPr>
        <w:t xml:space="preserve"> </w:t>
      </w:r>
      <w:r w:rsidRPr="000C299D">
        <w:rPr>
          <w:rFonts w:ascii="Arial" w:hAnsi="Arial" w:cs="Arial"/>
          <w:sz w:val="20"/>
          <w:szCs w:val="20"/>
        </w:rPr>
        <w:t>cabeza</w:t>
      </w:r>
    </w:p>
    <w:p w14:paraId="1913A51F" w14:textId="084FF901" w:rsidR="00272252" w:rsidRPr="000C299D" w:rsidRDefault="00272252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Caprino</w:t>
      </w:r>
      <w:r w:rsidRPr="000C299D">
        <w:rPr>
          <w:rFonts w:ascii="Arial" w:hAnsi="Arial" w:cs="Arial"/>
          <w:sz w:val="20"/>
          <w:szCs w:val="20"/>
        </w:rPr>
        <w:tab/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0B758F12" w14:textId="41C7BAA2" w:rsidR="00724A21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7397E1F4" w14:textId="77777777" w:rsidR="000C299D" w:rsidRDefault="00272252" w:rsidP="000C299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II.-</w:t>
      </w:r>
      <w:r>
        <w:rPr>
          <w:rFonts w:ascii="Arial" w:hAnsi="Arial" w:cs="Arial"/>
          <w:sz w:val="20"/>
          <w:szCs w:val="20"/>
        </w:rPr>
        <w:t xml:space="preserve"> Los derechos por pesaje de ganado en basculas del Ayuntamiento, se pagarán de acuerdo a la siguiente tarifa:</w:t>
      </w:r>
    </w:p>
    <w:p w14:paraId="0BC4F907" w14:textId="77777777" w:rsidR="000C299D" w:rsidRDefault="002722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vacuno</w:t>
      </w:r>
      <w:r w:rsidRPr="000C299D">
        <w:rPr>
          <w:rFonts w:ascii="Arial" w:hAnsi="Arial" w:cs="Arial"/>
          <w:sz w:val="20"/>
          <w:szCs w:val="20"/>
        </w:rPr>
        <w:tab/>
        <w:t>$10.00 por cabeza.</w:t>
      </w:r>
    </w:p>
    <w:p w14:paraId="38236AF2" w14:textId="77777777" w:rsidR="000C299D" w:rsidRDefault="002722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porcino</w:t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7F53AD2D" w14:textId="0374EFE2" w:rsidR="00272252" w:rsidRPr="000C299D" w:rsidRDefault="00272252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Caprino</w:t>
      </w:r>
      <w:r w:rsidRPr="000C299D">
        <w:rPr>
          <w:rFonts w:ascii="Arial" w:hAnsi="Arial" w:cs="Arial"/>
          <w:sz w:val="20"/>
          <w:szCs w:val="20"/>
        </w:rPr>
        <w:tab/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030EF775" w14:textId="77777777" w:rsidR="00272252" w:rsidRPr="00313C95" w:rsidRDefault="00272252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13763265" w14:textId="77777777" w:rsidR="000C299D" w:rsidRDefault="00272252" w:rsidP="000C299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III.-</w:t>
      </w:r>
      <w:r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derechos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por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guarda en corrales del ganado, </w:t>
      </w:r>
      <w:r w:rsidR="00724A21" w:rsidRPr="00313C95">
        <w:rPr>
          <w:rFonts w:ascii="Arial" w:hAnsi="Arial" w:cs="Arial"/>
          <w:sz w:val="20"/>
          <w:szCs w:val="20"/>
        </w:rPr>
        <w:t>se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pagarán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siguiente</w:t>
      </w:r>
      <w:r w:rsidR="00E1282B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14:paraId="6F2C71DB" w14:textId="77777777" w:rsidR="000C299D" w:rsidRDefault="002722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vacuno</w:t>
      </w:r>
      <w:r w:rsidRPr="000C299D">
        <w:rPr>
          <w:rFonts w:ascii="Arial" w:hAnsi="Arial" w:cs="Arial"/>
          <w:sz w:val="20"/>
          <w:szCs w:val="20"/>
        </w:rPr>
        <w:tab/>
        <w:t>$10.00 por cabeza.</w:t>
      </w:r>
    </w:p>
    <w:p w14:paraId="434598A2" w14:textId="77777777" w:rsidR="000C299D" w:rsidRDefault="002722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porcino</w:t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7DE1F8C5" w14:textId="7DB27BD5" w:rsidR="00272252" w:rsidRPr="000C299D" w:rsidRDefault="00272252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Caprino</w:t>
      </w:r>
      <w:r w:rsidRPr="000C299D">
        <w:rPr>
          <w:rFonts w:ascii="Arial" w:hAnsi="Arial" w:cs="Arial"/>
          <w:sz w:val="20"/>
          <w:szCs w:val="20"/>
        </w:rPr>
        <w:tab/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302D2DC5" w14:textId="77777777" w:rsidR="00724A21" w:rsidRPr="00313C95" w:rsidRDefault="00724A21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7FF27433" w14:textId="77777777" w:rsidR="000C299D" w:rsidRDefault="00272252" w:rsidP="000C299D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IV.-</w:t>
      </w:r>
      <w:r w:rsidR="00724A21" w:rsidRPr="00313C95">
        <w:rPr>
          <w:rFonts w:ascii="Arial" w:hAnsi="Arial" w:cs="Arial"/>
          <w:sz w:val="20"/>
          <w:szCs w:val="20"/>
        </w:rPr>
        <w:t>Los derechos por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servicio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transporte, se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pagará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de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acuerdo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la</w:t>
      </w:r>
      <w:r w:rsidR="001F7F20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siguie</w:t>
      </w:r>
      <w:r w:rsidR="00387822" w:rsidRPr="00313C95">
        <w:rPr>
          <w:rFonts w:ascii="Arial" w:hAnsi="Arial" w:cs="Arial"/>
          <w:sz w:val="20"/>
          <w:szCs w:val="20"/>
        </w:rPr>
        <w:t>nt</w:t>
      </w:r>
      <w:r w:rsidR="00724A21" w:rsidRPr="00313C95">
        <w:rPr>
          <w:rFonts w:ascii="Arial" w:hAnsi="Arial" w:cs="Arial"/>
          <w:sz w:val="20"/>
          <w:szCs w:val="20"/>
        </w:rPr>
        <w:t>e</w:t>
      </w:r>
      <w:r w:rsidR="00387822" w:rsidRPr="00313C95">
        <w:rPr>
          <w:rFonts w:ascii="Arial" w:hAnsi="Arial" w:cs="Arial"/>
          <w:sz w:val="20"/>
          <w:szCs w:val="20"/>
        </w:rPr>
        <w:t xml:space="preserve"> </w:t>
      </w:r>
      <w:r w:rsidR="00724A21" w:rsidRPr="00313C95">
        <w:rPr>
          <w:rFonts w:ascii="Arial" w:hAnsi="Arial" w:cs="Arial"/>
          <w:sz w:val="20"/>
          <w:szCs w:val="20"/>
        </w:rPr>
        <w:t>tarifa:</w:t>
      </w:r>
    </w:p>
    <w:p w14:paraId="1B646330" w14:textId="77777777" w:rsidR="000C299D" w:rsidRDefault="002722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vacuno</w:t>
      </w:r>
      <w:r w:rsidRPr="000C299D">
        <w:rPr>
          <w:rFonts w:ascii="Arial" w:hAnsi="Arial" w:cs="Arial"/>
          <w:sz w:val="20"/>
          <w:szCs w:val="20"/>
        </w:rPr>
        <w:tab/>
        <w:t>$10.00 por cabeza.</w:t>
      </w:r>
    </w:p>
    <w:p w14:paraId="2C6CF84F" w14:textId="77777777" w:rsidR="000C299D" w:rsidRDefault="002722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Ganado porcino</w:t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153AABA5" w14:textId="5BAA3981" w:rsidR="00272252" w:rsidRPr="000C299D" w:rsidRDefault="00272252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87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Caprino</w:t>
      </w:r>
      <w:r w:rsidRPr="000C299D">
        <w:rPr>
          <w:rFonts w:ascii="Arial" w:hAnsi="Arial" w:cs="Arial"/>
          <w:sz w:val="20"/>
          <w:szCs w:val="20"/>
        </w:rPr>
        <w:tab/>
      </w:r>
      <w:r w:rsidRPr="000C299D">
        <w:rPr>
          <w:rFonts w:ascii="Arial" w:hAnsi="Arial" w:cs="Arial"/>
          <w:sz w:val="20"/>
          <w:szCs w:val="20"/>
        </w:rPr>
        <w:tab/>
        <w:t>$10.00 por cabeza</w:t>
      </w:r>
    </w:p>
    <w:p w14:paraId="5C1F6792" w14:textId="3BD523DB" w:rsidR="00E640D7" w:rsidRDefault="00E640D7" w:rsidP="00272252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7ACD5DE6" w14:textId="38E6157A" w:rsidR="00E640D7" w:rsidRDefault="00E640D7" w:rsidP="00272252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Artículo 3</w:t>
      </w:r>
      <w:r w:rsidR="00A80955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Es objeto de este derecho, la supervisión sanitaria efectuada por la autoridad municipal para la autorización de matanza de animales de consumo fuera del rastro Municipal</w:t>
      </w:r>
    </w:p>
    <w:p w14:paraId="685E8AE4" w14:textId="77777777" w:rsidR="00E640D7" w:rsidRDefault="00E640D7" w:rsidP="00272252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5ADDE5DF" w14:textId="27260E91" w:rsidR="00E640D7" w:rsidRDefault="00E640D7" w:rsidP="00272252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  <w:r w:rsidRPr="00E640D7">
        <w:rPr>
          <w:rFonts w:ascii="Arial" w:hAnsi="Arial" w:cs="Arial"/>
          <w:sz w:val="20"/>
          <w:szCs w:val="20"/>
        </w:rPr>
        <w:t>Los derechos, se pagarán de acuerdo a la siguiente tarifa:</w:t>
      </w: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28"/>
        <w:gridCol w:w="4119"/>
      </w:tblGrid>
      <w:tr w:rsidR="00E640D7" w14:paraId="5203A912" w14:textId="77777777" w:rsidTr="00E640D7">
        <w:tc>
          <w:tcPr>
            <w:tcW w:w="4528" w:type="dxa"/>
          </w:tcPr>
          <w:p w14:paraId="77B9BA30" w14:textId="1FBCFF19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 Ganado vacuno</w:t>
            </w:r>
          </w:p>
        </w:tc>
        <w:tc>
          <w:tcPr>
            <w:tcW w:w="4119" w:type="dxa"/>
          </w:tcPr>
          <w:p w14:paraId="2B28A9B7" w14:textId="2AB51E46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  <w:tr w:rsidR="00E640D7" w14:paraId="77BC3E31" w14:textId="77777777" w:rsidTr="00E640D7">
        <w:tc>
          <w:tcPr>
            <w:tcW w:w="4528" w:type="dxa"/>
          </w:tcPr>
          <w:p w14:paraId="7179FE57" w14:textId="65E98909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Ganado porcino</w:t>
            </w:r>
          </w:p>
        </w:tc>
        <w:tc>
          <w:tcPr>
            <w:tcW w:w="4119" w:type="dxa"/>
          </w:tcPr>
          <w:p w14:paraId="701F3189" w14:textId="7CB89C1A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  <w:tr w:rsidR="00E640D7" w14:paraId="08227896" w14:textId="77777777" w:rsidTr="00E640D7">
        <w:tc>
          <w:tcPr>
            <w:tcW w:w="4528" w:type="dxa"/>
          </w:tcPr>
          <w:p w14:paraId="0BAACD86" w14:textId="0668232C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 Caprino</w:t>
            </w:r>
          </w:p>
        </w:tc>
        <w:tc>
          <w:tcPr>
            <w:tcW w:w="4119" w:type="dxa"/>
          </w:tcPr>
          <w:p w14:paraId="329B3A90" w14:textId="6DA1ED1A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  <w:tr w:rsidR="00E640D7" w14:paraId="1A018FE3" w14:textId="77777777" w:rsidTr="00E640D7">
        <w:tc>
          <w:tcPr>
            <w:tcW w:w="4528" w:type="dxa"/>
          </w:tcPr>
          <w:p w14:paraId="2D78D6E7" w14:textId="58E18083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IV.-Aves</w:t>
            </w:r>
          </w:p>
        </w:tc>
        <w:tc>
          <w:tcPr>
            <w:tcW w:w="4119" w:type="dxa"/>
          </w:tcPr>
          <w:p w14:paraId="0FD92F8B" w14:textId="35242906" w:rsidR="00E640D7" w:rsidRDefault="00E640D7" w:rsidP="002722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cabeza</w:t>
            </w:r>
          </w:p>
        </w:tc>
      </w:tr>
    </w:tbl>
    <w:p w14:paraId="7A098665" w14:textId="77777777" w:rsidR="00E640D7" w:rsidRPr="00E640D7" w:rsidRDefault="00E640D7" w:rsidP="00272252">
      <w:pPr>
        <w:widowControl w:val="0"/>
        <w:autoSpaceDE w:val="0"/>
        <w:autoSpaceDN w:val="0"/>
        <w:adjustRightInd w:val="0"/>
        <w:spacing w:after="0" w:line="360" w:lineRule="auto"/>
        <w:ind w:left="1322" w:right="87"/>
        <w:rPr>
          <w:rFonts w:ascii="Arial" w:hAnsi="Arial" w:cs="Arial"/>
          <w:sz w:val="20"/>
          <w:szCs w:val="20"/>
        </w:rPr>
      </w:pPr>
    </w:p>
    <w:p w14:paraId="0DB452D5" w14:textId="77777777" w:rsidR="0032228D" w:rsidRDefault="0032228D" w:rsidP="00725B0B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right="3472"/>
        <w:rPr>
          <w:rFonts w:ascii="Arial" w:hAnsi="Arial" w:cs="Arial"/>
          <w:b/>
          <w:bCs/>
          <w:sz w:val="20"/>
          <w:szCs w:val="20"/>
        </w:rPr>
      </w:pPr>
    </w:p>
    <w:p w14:paraId="3DD22A4D" w14:textId="5D8F390F" w:rsidR="00684255" w:rsidRPr="00D22910" w:rsidRDefault="008C1EC2" w:rsidP="00D2291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5240" w:right="347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42ADA403" w14:textId="09F21982" w:rsidR="00684255" w:rsidRPr="00D22910" w:rsidRDefault="00684255" w:rsidP="00E640D7">
      <w:pPr>
        <w:widowControl w:val="0"/>
        <w:autoSpaceDE w:val="0"/>
        <w:autoSpaceDN w:val="0"/>
        <w:adjustRightInd w:val="0"/>
        <w:spacing w:after="0" w:line="360" w:lineRule="auto"/>
        <w:ind w:left="1418" w:right="21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E640D7">
        <w:rPr>
          <w:rFonts w:ascii="Arial" w:hAnsi="Arial" w:cs="Arial"/>
          <w:b/>
          <w:bCs/>
          <w:sz w:val="20"/>
          <w:szCs w:val="20"/>
        </w:rPr>
        <w:t xml:space="preserve">Expedición de </w:t>
      </w:r>
      <w:r w:rsidRPr="00D22910">
        <w:rPr>
          <w:rFonts w:ascii="Arial" w:hAnsi="Arial" w:cs="Arial"/>
          <w:b/>
          <w:bCs/>
          <w:sz w:val="20"/>
          <w:szCs w:val="20"/>
        </w:rPr>
        <w:t>Certificados y Constancias</w:t>
      </w:r>
      <w:r w:rsidR="00E640D7">
        <w:rPr>
          <w:rFonts w:ascii="Arial" w:hAnsi="Arial" w:cs="Arial"/>
          <w:b/>
          <w:bCs/>
          <w:sz w:val="20"/>
          <w:szCs w:val="20"/>
        </w:rPr>
        <w:t>, Copias, Fotografías y Formas Oficiales</w:t>
      </w:r>
    </w:p>
    <w:p w14:paraId="1A79F15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F4BCD5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14:paraId="4F230877" w14:textId="77777777" w:rsidR="00B14672" w:rsidRDefault="0068425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 xml:space="preserve">Por cada </w:t>
      </w:r>
      <w:r w:rsidR="00E640D7" w:rsidRPr="00B14672">
        <w:rPr>
          <w:rFonts w:ascii="Arial" w:hAnsi="Arial" w:cs="Arial"/>
          <w:sz w:val="20"/>
          <w:szCs w:val="20"/>
        </w:rPr>
        <w:t xml:space="preserve">copia </w:t>
      </w:r>
      <w:r w:rsidRPr="00B14672">
        <w:rPr>
          <w:rFonts w:ascii="Arial" w:hAnsi="Arial" w:cs="Arial"/>
          <w:sz w:val="20"/>
          <w:szCs w:val="20"/>
        </w:rPr>
        <w:t>certificad</w:t>
      </w:r>
      <w:r w:rsidR="00E640D7" w:rsidRPr="00B14672">
        <w:rPr>
          <w:rFonts w:ascii="Arial" w:hAnsi="Arial" w:cs="Arial"/>
          <w:sz w:val="20"/>
          <w:szCs w:val="20"/>
        </w:rPr>
        <w:t>a</w:t>
      </w:r>
      <w:r w:rsidRPr="00B14672">
        <w:rPr>
          <w:rFonts w:ascii="Arial" w:hAnsi="Arial" w:cs="Arial"/>
          <w:sz w:val="20"/>
          <w:szCs w:val="20"/>
        </w:rPr>
        <w:t xml:space="preserve"> que expida</w:t>
      </w:r>
      <w:r w:rsidR="00515D54" w:rsidRPr="00B14672">
        <w:rPr>
          <w:rFonts w:ascii="Arial" w:hAnsi="Arial" w:cs="Arial"/>
          <w:sz w:val="20"/>
          <w:szCs w:val="20"/>
        </w:rPr>
        <w:t xml:space="preserve"> el Ayuntamiento……………………………</w:t>
      </w:r>
      <w:r w:rsidRPr="00B14672">
        <w:rPr>
          <w:rFonts w:ascii="Arial" w:hAnsi="Arial" w:cs="Arial"/>
          <w:sz w:val="20"/>
          <w:szCs w:val="20"/>
        </w:rPr>
        <w:t>$</w:t>
      </w:r>
      <w:r w:rsidR="00515D54" w:rsidRPr="00B14672">
        <w:rPr>
          <w:rFonts w:ascii="Arial" w:hAnsi="Arial" w:cs="Arial"/>
          <w:sz w:val="20"/>
          <w:szCs w:val="20"/>
        </w:rPr>
        <w:t>35.00</w:t>
      </w:r>
    </w:p>
    <w:p w14:paraId="3C859DC5" w14:textId="77777777" w:rsidR="00B14672" w:rsidRDefault="0068425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 xml:space="preserve">Por cada copia </w:t>
      </w:r>
      <w:r w:rsidR="00E640D7" w:rsidRPr="00B14672">
        <w:rPr>
          <w:rFonts w:ascii="Arial" w:hAnsi="Arial" w:cs="Arial"/>
          <w:sz w:val="20"/>
          <w:szCs w:val="20"/>
        </w:rPr>
        <w:t>simple</w:t>
      </w:r>
      <w:r w:rsidRPr="00B14672">
        <w:rPr>
          <w:rFonts w:ascii="Arial" w:hAnsi="Arial" w:cs="Arial"/>
          <w:sz w:val="20"/>
          <w:szCs w:val="20"/>
        </w:rPr>
        <w:t xml:space="preserve"> que expida </w:t>
      </w:r>
      <w:r w:rsidR="00D62C65" w:rsidRPr="00B14672">
        <w:rPr>
          <w:rFonts w:ascii="Arial" w:hAnsi="Arial" w:cs="Arial"/>
          <w:sz w:val="20"/>
          <w:szCs w:val="20"/>
        </w:rPr>
        <w:t>el Ayuntamiento……………………………</w:t>
      </w:r>
      <w:r w:rsidR="00945483" w:rsidRPr="00B14672">
        <w:rPr>
          <w:rFonts w:ascii="Arial" w:hAnsi="Arial" w:cs="Arial"/>
          <w:sz w:val="20"/>
          <w:szCs w:val="20"/>
        </w:rPr>
        <w:t>……</w:t>
      </w:r>
      <w:r w:rsidRPr="00B14672">
        <w:rPr>
          <w:rFonts w:ascii="Arial" w:hAnsi="Arial" w:cs="Arial"/>
          <w:sz w:val="20"/>
          <w:szCs w:val="20"/>
        </w:rPr>
        <w:t>$</w:t>
      </w:r>
      <w:r w:rsidR="00E640D7" w:rsidRPr="00B14672">
        <w:rPr>
          <w:rFonts w:ascii="Arial" w:hAnsi="Arial" w:cs="Arial"/>
          <w:sz w:val="20"/>
          <w:szCs w:val="20"/>
        </w:rPr>
        <w:t>2</w:t>
      </w:r>
      <w:r w:rsidR="00515D54" w:rsidRPr="00B14672">
        <w:rPr>
          <w:rFonts w:ascii="Arial" w:hAnsi="Arial" w:cs="Arial"/>
          <w:sz w:val="20"/>
          <w:szCs w:val="20"/>
        </w:rPr>
        <w:t>.00</w:t>
      </w:r>
      <w:r w:rsidR="00DE3D12" w:rsidRPr="00B14672">
        <w:rPr>
          <w:rFonts w:ascii="Arial" w:hAnsi="Arial" w:cs="Arial"/>
          <w:sz w:val="20"/>
          <w:szCs w:val="20"/>
        </w:rPr>
        <w:t xml:space="preserve"> por hoja</w:t>
      </w:r>
    </w:p>
    <w:p w14:paraId="5D191A3F" w14:textId="77777777" w:rsidR="00B14672" w:rsidRDefault="00684255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725B0B" w:rsidRPr="00B14672">
        <w:rPr>
          <w:rFonts w:ascii="Arial" w:hAnsi="Arial" w:cs="Arial"/>
          <w:sz w:val="20"/>
          <w:szCs w:val="20"/>
        </w:rPr>
        <w:t>..</w:t>
      </w:r>
      <w:r w:rsidRPr="00B14672">
        <w:rPr>
          <w:rFonts w:ascii="Arial" w:hAnsi="Arial" w:cs="Arial"/>
          <w:sz w:val="20"/>
          <w:szCs w:val="20"/>
        </w:rPr>
        <w:t>$</w:t>
      </w:r>
      <w:r w:rsidR="00515D54" w:rsidRPr="00B14672">
        <w:rPr>
          <w:rFonts w:ascii="Arial" w:hAnsi="Arial" w:cs="Arial"/>
          <w:sz w:val="20"/>
          <w:szCs w:val="20"/>
        </w:rPr>
        <w:t>35.00</w:t>
      </w:r>
    </w:p>
    <w:p w14:paraId="6351DBB6" w14:textId="77777777" w:rsidR="00B14672" w:rsidRDefault="00E640D7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Por cada constancia de traslado de ganado que expida el Ayuntamiento……</w:t>
      </w:r>
      <w:r w:rsidR="00945483" w:rsidRPr="00B14672">
        <w:rPr>
          <w:rFonts w:ascii="Arial" w:hAnsi="Arial" w:cs="Arial"/>
          <w:sz w:val="20"/>
          <w:szCs w:val="20"/>
        </w:rPr>
        <w:t>….</w:t>
      </w:r>
      <w:r w:rsidR="00725B0B" w:rsidRPr="00B14672">
        <w:rPr>
          <w:rFonts w:ascii="Arial" w:hAnsi="Arial" w:cs="Arial"/>
          <w:sz w:val="20"/>
          <w:szCs w:val="20"/>
        </w:rPr>
        <w:t>.</w:t>
      </w:r>
      <w:r w:rsidRPr="00B14672">
        <w:rPr>
          <w:rFonts w:ascii="Arial" w:hAnsi="Arial" w:cs="Arial"/>
          <w:sz w:val="20"/>
          <w:szCs w:val="20"/>
        </w:rPr>
        <w:t>$50.00</w:t>
      </w:r>
    </w:p>
    <w:p w14:paraId="3CCB96B6" w14:textId="0CA9A5FF" w:rsidR="00E640D7" w:rsidRPr="00B14672" w:rsidRDefault="00E640D7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84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Por participar en licitaciones……………………………………………………</w:t>
      </w:r>
      <w:r w:rsidR="00945483" w:rsidRPr="00B14672">
        <w:rPr>
          <w:rFonts w:ascii="Arial" w:hAnsi="Arial" w:cs="Arial"/>
          <w:sz w:val="20"/>
          <w:szCs w:val="20"/>
        </w:rPr>
        <w:t>...</w:t>
      </w:r>
      <w:r w:rsidRPr="00B14672">
        <w:rPr>
          <w:rFonts w:ascii="Arial" w:hAnsi="Arial" w:cs="Arial"/>
          <w:sz w:val="20"/>
          <w:szCs w:val="20"/>
        </w:rPr>
        <w:t>……$2,500.00</w:t>
      </w:r>
    </w:p>
    <w:p w14:paraId="16E7810F" w14:textId="77777777" w:rsidR="009A7A9C" w:rsidRPr="00D22910" w:rsidRDefault="009A7A9C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4A4ED4D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D49403C" w14:textId="77777777" w:rsidR="00684255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361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14:paraId="0E3213BE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957" w:right="175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14:paraId="322C209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EBF08A" w14:textId="4A9817C8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93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14:paraId="3ED59178" w14:textId="156D4618" w:rsidR="00226F0C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51"/>
        <w:gridCol w:w="4237"/>
      </w:tblGrid>
      <w:tr w:rsidR="00CC439F" w14:paraId="108F5E28" w14:textId="77777777" w:rsidTr="00CC439F">
        <w:tc>
          <w:tcPr>
            <w:tcW w:w="4551" w:type="dxa"/>
          </w:tcPr>
          <w:p w14:paraId="37700C71" w14:textId="281FE1A8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I.-Locatarios fijos en bazares y mercados</w:t>
            </w:r>
          </w:p>
        </w:tc>
        <w:tc>
          <w:tcPr>
            <w:tcW w:w="4237" w:type="dxa"/>
          </w:tcPr>
          <w:p w14:paraId="609A0A70" w14:textId="395D5C49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 por día</w:t>
            </w:r>
          </w:p>
        </w:tc>
      </w:tr>
      <w:tr w:rsidR="00CC439F" w14:paraId="4DBB2F95" w14:textId="77777777" w:rsidTr="00CC439F">
        <w:tc>
          <w:tcPr>
            <w:tcW w:w="4551" w:type="dxa"/>
          </w:tcPr>
          <w:p w14:paraId="671BD47C" w14:textId="0B5A9A0D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II.-Locatarios semifijos</w:t>
            </w:r>
          </w:p>
        </w:tc>
        <w:tc>
          <w:tcPr>
            <w:tcW w:w="4237" w:type="dxa"/>
          </w:tcPr>
          <w:p w14:paraId="31B37C7A" w14:textId="4C09313D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777DD">
              <w:rPr>
                <w:rFonts w:ascii="Arial" w:hAnsi="Arial" w:cs="Arial"/>
                <w:sz w:val="20"/>
                <w:szCs w:val="20"/>
              </w:rPr>
              <w:t>80</w:t>
            </w:r>
            <w:r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5777DD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CC439F" w14:paraId="4D5A1E41" w14:textId="77777777" w:rsidTr="00CC439F">
        <w:tc>
          <w:tcPr>
            <w:tcW w:w="4551" w:type="dxa"/>
          </w:tcPr>
          <w:p w14:paraId="211D4A1D" w14:textId="70F72A7D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III.-Por uso de baños públicos</w:t>
            </w:r>
          </w:p>
        </w:tc>
        <w:tc>
          <w:tcPr>
            <w:tcW w:w="4237" w:type="dxa"/>
          </w:tcPr>
          <w:p w14:paraId="7BB0EBFC" w14:textId="1889E350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3493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 por servicio</w:t>
            </w:r>
          </w:p>
        </w:tc>
      </w:tr>
      <w:tr w:rsidR="00CC439F" w14:paraId="10B98714" w14:textId="77777777" w:rsidTr="00CC439F">
        <w:tc>
          <w:tcPr>
            <w:tcW w:w="4551" w:type="dxa"/>
          </w:tcPr>
          <w:p w14:paraId="15477942" w14:textId="4E73E7EE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IV.-Ambulantes</w:t>
            </w:r>
          </w:p>
        </w:tc>
        <w:tc>
          <w:tcPr>
            <w:tcW w:w="4237" w:type="dxa"/>
          </w:tcPr>
          <w:p w14:paraId="7203A40D" w14:textId="132A0372" w:rsidR="00CC439F" w:rsidRDefault="00CC439F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777DD">
              <w:rPr>
                <w:rFonts w:ascii="Arial" w:hAnsi="Arial" w:cs="Arial"/>
                <w:sz w:val="20"/>
                <w:szCs w:val="20"/>
              </w:rPr>
              <w:t>2</w:t>
            </w:r>
            <w:r w:rsidR="0043493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5777DD">
              <w:rPr>
                <w:rFonts w:ascii="Arial" w:hAnsi="Arial" w:cs="Arial"/>
                <w:sz w:val="20"/>
                <w:szCs w:val="20"/>
              </w:rPr>
              <w:t xml:space="preserve">el metro </w:t>
            </w:r>
            <w:r>
              <w:rPr>
                <w:rFonts w:ascii="Arial" w:hAnsi="Arial" w:cs="Arial"/>
                <w:sz w:val="20"/>
                <w:szCs w:val="20"/>
              </w:rPr>
              <w:t>por día</w:t>
            </w:r>
          </w:p>
        </w:tc>
      </w:tr>
    </w:tbl>
    <w:p w14:paraId="1C26CEA7" w14:textId="17D29E88" w:rsidR="00CC439F" w:rsidRDefault="00CC439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06189449" w14:textId="77777777" w:rsidR="00CC439F" w:rsidRPr="00D22910" w:rsidRDefault="00CC439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6D63BF21" w14:textId="77777777" w:rsidR="00684255" w:rsidRPr="00D22910" w:rsidRDefault="008C1EC2" w:rsidP="00D22910">
      <w:pPr>
        <w:widowControl w:val="0"/>
        <w:autoSpaceDE w:val="0"/>
        <w:autoSpaceDN w:val="0"/>
        <w:adjustRightInd w:val="0"/>
        <w:spacing w:after="0" w:line="360" w:lineRule="auto"/>
        <w:ind w:left="5185" w:right="398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26A84AC7" w14:textId="74C00CE4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52" w:right="275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</w:t>
      </w:r>
      <w:r w:rsidR="00CC439F">
        <w:rPr>
          <w:rFonts w:ascii="Arial" w:hAnsi="Arial" w:cs="Arial"/>
          <w:b/>
          <w:bCs/>
          <w:sz w:val="20"/>
          <w:szCs w:val="20"/>
        </w:rPr>
        <w:t>en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CC439F">
        <w:rPr>
          <w:rFonts w:ascii="Arial" w:hAnsi="Arial" w:cs="Arial"/>
          <w:b/>
          <w:bCs/>
          <w:sz w:val="20"/>
          <w:szCs w:val="20"/>
        </w:rPr>
        <w:t>Panteones</w:t>
      </w:r>
    </w:p>
    <w:p w14:paraId="21497C73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381E8C" w14:textId="42E5C9A5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14:paraId="52F8A15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753A26A" w14:textId="4463C439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="00CC439F">
        <w:rPr>
          <w:rFonts w:ascii="Arial" w:hAnsi="Arial" w:cs="Arial"/>
          <w:sz w:val="20"/>
          <w:szCs w:val="20"/>
        </w:rPr>
        <w:t xml:space="preserve">Servicios de </w:t>
      </w:r>
      <w:r w:rsidR="00CC439F" w:rsidRPr="00D22910">
        <w:rPr>
          <w:rFonts w:ascii="Arial" w:hAnsi="Arial" w:cs="Arial"/>
          <w:sz w:val="20"/>
          <w:szCs w:val="20"/>
        </w:rPr>
        <w:t>Inhumación</w:t>
      </w:r>
      <w:r w:rsidRPr="00D22910">
        <w:rPr>
          <w:rFonts w:ascii="Arial" w:hAnsi="Arial" w:cs="Arial"/>
          <w:sz w:val="20"/>
          <w:szCs w:val="20"/>
        </w:rPr>
        <w:t xml:space="preserve"> en fosas y criptas</w:t>
      </w:r>
    </w:p>
    <w:p w14:paraId="4E8A7B5F" w14:textId="77777777" w:rsidR="008A57EE" w:rsidRPr="00D22910" w:rsidRDefault="008A57EE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b/>
          <w:bCs/>
          <w:sz w:val="20"/>
          <w:szCs w:val="20"/>
        </w:rPr>
      </w:pPr>
    </w:p>
    <w:p w14:paraId="2B8FFF51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14:paraId="48AAEB9D" w14:textId="1C0BF27F" w:rsidR="00B14672" w:rsidRDefault="0068425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 xml:space="preserve">Por temporalidad de </w:t>
      </w:r>
      <w:r w:rsidR="00CC439F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 xml:space="preserve"> años…………………………………………………</w:t>
      </w:r>
      <w:r w:rsidR="00B14672">
        <w:rPr>
          <w:rFonts w:ascii="Arial" w:hAnsi="Arial" w:cs="Arial"/>
          <w:sz w:val="20"/>
          <w:szCs w:val="20"/>
        </w:rPr>
        <w:t>….</w:t>
      </w:r>
      <w:r w:rsidRPr="00B14672">
        <w:rPr>
          <w:rFonts w:ascii="Arial" w:hAnsi="Arial" w:cs="Arial"/>
          <w:sz w:val="20"/>
          <w:szCs w:val="20"/>
        </w:rPr>
        <w:t>……</w:t>
      </w:r>
      <w:r w:rsidR="00945483" w:rsidRPr="00B14672">
        <w:rPr>
          <w:rFonts w:ascii="Arial" w:hAnsi="Arial" w:cs="Arial"/>
          <w:sz w:val="20"/>
          <w:szCs w:val="20"/>
        </w:rPr>
        <w:t>…..</w:t>
      </w:r>
      <w:r w:rsidR="00D62C65" w:rsidRPr="00B14672">
        <w:rPr>
          <w:rFonts w:ascii="Arial" w:hAnsi="Arial" w:cs="Arial"/>
          <w:sz w:val="20"/>
          <w:szCs w:val="20"/>
        </w:rPr>
        <w:t>.</w:t>
      </w:r>
      <w:r w:rsidR="00D62C65" w:rsidRPr="00B14672">
        <w:rPr>
          <w:rFonts w:ascii="Arial" w:hAnsi="Arial" w:cs="Arial"/>
          <w:sz w:val="20"/>
          <w:szCs w:val="20"/>
        </w:rPr>
        <w:tab/>
      </w:r>
      <w:r w:rsidRPr="00B14672">
        <w:rPr>
          <w:rFonts w:ascii="Arial" w:hAnsi="Arial" w:cs="Arial"/>
          <w:sz w:val="20"/>
          <w:szCs w:val="20"/>
        </w:rPr>
        <w:t>$</w:t>
      </w:r>
      <w:r w:rsidR="00945483" w:rsidRPr="00B14672">
        <w:rPr>
          <w:rFonts w:ascii="Arial" w:hAnsi="Arial" w:cs="Arial"/>
          <w:sz w:val="20"/>
          <w:szCs w:val="20"/>
        </w:rPr>
        <w:t>2,5</w:t>
      </w:r>
      <w:r w:rsidR="00CC439F" w:rsidRPr="00B14672">
        <w:rPr>
          <w:rFonts w:ascii="Arial" w:hAnsi="Arial" w:cs="Arial"/>
          <w:sz w:val="20"/>
          <w:szCs w:val="20"/>
        </w:rPr>
        <w:t>00</w:t>
      </w:r>
      <w:r w:rsidR="00F85714" w:rsidRPr="00B14672">
        <w:rPr>
          <w:rFonts w:ascii="Arial" w:hAnsi="Arial" w:cs="Arial"/>
          <w:sz w:val="20"/>
          <w:szCs w:val="20"/>
        </w:rPr>
        <w:t>.00</w:t>
      </w:r>
    </w:p>
    <w:p w14:paraId="0FB9399C" w14:textId="7FADD3E3" w:rsidR="00B14672" w:rsidRDefault="0068425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945483" w:rsidRPr="00B14672">
        <w:rPr>
          <w:rFonts w:ascii="Arial" w:hAnsi="Arial" w:cs="Arial"/>
          <w:sz w:val="20"/>
          <w:szCs w:val="20"/>
        </w:rPr>
        <w:t>…</w:t>
      </w:r>
      <w:r w:rsidR="00B14672">
        <w:rPr>
          <w:rFonts w:ascii="Arial" w:hAnsi="Arial" w:cs="Arial"/>
          <w:sz w:val="20"/>
          <w:szCs w:val="20"/>
        </w:rPr>
        <w:t>…..</w:t>
      </w:r>
      <w:r w:rsidR="00945483" w:rsidRPr="00B14672">
        <w:rPr>
          <w:rFonts w:ascii="Arial" w:hAnsi="Arial" w:cs="Arial"/>
          <w:sz w:val="20"/>
          <w:szCs w:val="20"/>
        </w:rPr>
        <w:t>.</w:t>
      </w:r>
      <w:r w:rsidR="00D62C65" w:rsidRPr="00B14672">
        <w:rPr>
          <w:rFonts w:ascii="Arial" w:hAnsi="Arial" w:cs="Arial"/>
          <w:sz w:val="20"/>
          <w:szCs w:val="20"/>
        </w:rPr>
        <w:tab/>
      </w:r>
      <w:r w:rsidRPr="00B14672">
        <w:rPr>
          <w:rFonts w:ascii="Arial" w:hAnsi="Arial" w:cs="Arial"/>
          <w:sz w:val="20"/>
          <w:szCs w:val="20"/>
        </w:rPr>
        <w:t>$</w:t>
      </w:r>
      <w:r w:rsidR="00945483" w:rsidRPr="00B14672">
        <w:rPr>
          <w:rFonts w:ascii="Arial" w:hAnsi="Arial" w:cs="Arial"/>
          <w:sz w:val="20"/>
          <w:szCs w:val="20"/>
        </w:rPr>
        <w:t>10</w:t>
      </w:r>
      <w:r w:rsidR="00CC439F" w:rsidRPr="00B14672">
        <w:rPr>
          <w:rFonts w:ascii="Arial" w:hAnsi="Arial" w:cs="Arial"/>
          <w:sz w:val="20"/>
          <w:szCs w:val="20"/>
        </w:rPr>
        <w:t>,0</w:t>
      </w:r>
      <w:r w:rsidR="00AD141E" w:rsidRPr="00B14672">
        <w:rPr>
          <w:rFonts w:ascii="Arial" w:hAnsi="Arial" w:cs="Arial"/>
          <w:sz w:val="20"/>
          <w:szCs w:val="20"/>
        </w:rPr>
        <w:t>0</w:t>
      </w:r>
      <w:r w:rsidR="00F85714" w:rsidRPr="00B14672">
        <w:rPr>
          <w:rFonts w:ascii="Arial" w:hAnsi="Arial" w:cs="Arial"/>
          <w:sz w:val="20"/>
          <w:szCs w:val="20"/>
        </w:rPr>
        <w:t>0.00</w:t>
      </w:r>
    </w:p>
    <w:p w14:paraId="7F67FF84" w14:textId="0833B99C" w:rsidR="00684255" w:rsidRPr="00B14672" w:rsidRDefault="00684255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 xml:space="preserve">Refrendo por depósitos de restos a </w:t>
      </w:r>
      <w:r w:rsidR="00A11C4F" w:rsidRPr="00B14672">
        <w:rPr>
          <w:rFonts w:ascii="Arial" w:hAnsi="Arial" w:cs="Arial"/>
          <w:sz w:val="20"/>
          <w:szCs w:val="20"/>
        </w:rPr>
        <w:t>3</w:t>
      </w:r>
      <w:r w:rsidRPr="00B14672">
        <w:rPr>
          <w:rFonts w:ascii="Arial" w:hAnsi="Arial" w:cs="Arial"/>
          <w:sz w:val="20"/>
          <w:szCs w:val="20"/>
        </w:rPr>
        <w:t xml:space="preserve"> año……………………………………</w:t>
      </w:r>
      <w:r w:rsidR="00B14672">
        <w:rPr>
          <w:rFonts w:ascii="Arial" w:hAnsi="Arial" w:cs="Arial"/>
          <w:sz w:val="20"/>
          <w:szCs w:val="20"/>
        </w:rPr>
        <w:t>….</w:t>
      </w:r>
      <w:r w:rsidRPr="00B14672">
        <w:rPr>
          <w:rFonts w:ascii="Arial" w:hAnsi="Arial" w:cs="Arial"/>
          <w:sz w:val="20"/>
          <w:szCs w:val="20"/>
        </w:rPr>
        <w:t>…</w:t>
      </w:r>
      <w:r w:rsidR="00945483" w:rsidRPr="00B14672">
        <w:rPr>
          <w:rFonts w:ascii="Arial" w:hAnsi="Arial" w:cs="Arial"/>
          <w:sz w:val="20"/>
          <w:szCs w:val="20"/>
        </w:rPr>
        <w:t>…</w:t>
      </w:r>
      <w:r w:rsidR="00725B0B" w:rsidRPr="00B14672">
        <w:rPr>
          <w:rFonts w:ascii="Arial" w:hAnsi="Arial" w:cs="Arial"/>
          <w:sz w:val="20"/>
          <w:szCs w:val="20"/>
        </w:rPr>
        <w:t>…</w:t>
      </w:r>
      <w:r w:rsidRPr="00B14672">
        <w:rPr>
          <w:rFonts w:ascii="Arial" w:hAnsi="Arial" w:cs="Arial"/>
          <w:sz w:val="20"/>
          <w:szCs w:val="20"/>
        </w:rPr>
        <w:t>$</w:t>
      </w:r>
      <w:r w:rsidR="00945483" w:rsidRPr="00B14672">
        <w:rPr>
          <w:rFonts w:ascii="Arial" w:hAnsi="Arial" w:cs="Arial"/>
          <w:sz w:val="20"/>
          <w:szCs w:val="20"/>
        </w:rPr>
        <w:t>2,</w:t>
      </w:r>
      <w:r w:rsidR="00A11C4F" w:rsidRPr="00B14672">
        <w:rPr>
          <w:rFonts w:ascii="Arial" w:hAnsi="Arial" w:cs="Arial"/>
          <w:sz w:val="20"/>
          <w:szCs w:val="20"/>
        </w:rPr>
        <w:t>500</w:t>
      </w:r>
      <w:r w:rsidR="00F85714" w:rsidRPr="00B14672">
        <w:rPr>
          <w:rFonts w:ascii="Arial" w:hAnsi="Arial" w:cs="Arial"/>
          <w:sz w:val="20"/>
          <w:szCs w:val="20"/>
        </w:rPr>
        <w:t>.00</w:t>
      </w:r>
    </w:p>
    <w:p w14:paraId="6492CF7B" w14:textId="77777777" w:rsidR="00E1282B" w:rsidRDefault="00E1282B" w:rsidP="00D22910">
      <w:pPr>
        <w:widowControl w:val="0"/>
        <w:autoSpaceDE w:val="0"/>
        <w:autoSpaceDN w:val="0"/>
        <w:adjustRightInd w:val="0"/>
        <w:spacing w:after="0" w:line="360" w:lineRule="auto"/>
        <w:ind w:left="1440" w:right="66" w:firstLine="720"/>
        <w:rPr>
          <w:rFonts w:ascii="Arial" w:hAnsi="Arial" w:cs="Arial"/>
          <w:sz w:val="20"/>
          <w:szCs w:val="20"/>
        </w:rPr>
      </w:pPr>
    </w:p>
    <w:p w14:paraId="6F2E8D21" w14:textId="41046921" w:rsidR="00684255" w:rsidRPr="008E3E85" w:rsidRDefault="00684255" w:rsidP="00945483">
      <w:pPr>
        <w:widowControl w:val="0"/>
        <w:autoSpaceDE w:val="0"/>
        <w:autoSpaceDN w:val="0"/>
        <w:adjustRightInd w:val="0"/>
        <w:spacing w:after="0" w:line="360" w:lineRule="auto"/>
        <w:ind w:left="1440" w:right="66"/>
        <w:rPr>
          <w:rFonts w:ascii="Arial" w:hAnsi="Arial" w:cs="Arial"/>
          <w:b/>
          <w:bCs/>
          <w:sz w:val="20"/>
          <w:szCs w:val="20"/>
        </w:rPr>
      </w:pPr>
      <w:r w:rsidRPr="008E3E85">
        <w:rPr>
          <w:rFonts w:ascii="Arial" w:hAnsi="Arial" w:cs="Arial"/>
          <w:b/>
          <w:bCs/>
          <w:sz w:val="20"/>
          <w:szCs w:val="20"/>
        </w:rPr>
        <w:t xml:space="preserve">En las fosas o criptas para niños, las tarifas aplicadas a cada uno de los conceptos serán </w:t>
      </w:r>
      <w:r w:rsidR="00A11C4F" w:rsidRPr="008E3E85">
        <w:rPr>
          <w:rFonts w:ascii="Arial" w:hAnsi="Arial" w:cs="Arial"/>
          <w:b/>
          <w:bCs/>
          <w:sz w:val="20"/>
          <w:szCs w:val="20"/>
        </w:rPr>
        <w:t>d</w:t>
      </w:r>
      <w:r w:rsidRPr="008E3E85">
        <w:rPr>
          <w:rFonts w:ascii="Arial" w:hAnsi="Arial" w:cs="Arial"/>
          <w:b/>
          <w:bCs/>
          <w:sz w:val="20"/>
          <w:szCs w:val="20"/>
        </w:rPr>
        <w:t>el 50% de la aplica</w:t>
      </w:r>
      <w:r w:rsidR="00A11C4F" w:rsidRPr="008E3E85">
        <w:rPr>
          <w:rFonts w:ascii="Arial" w:hAnsi="Arial" w:cs="Arial"/>
          <w:b/>
          <w:bCs/>
          <w:sz w:val="20"/>
          <w:szCs w:val="20"/>
        </w:rPr>
        <w:t>ble</w:t>
      </w:r>
      <w:r w:rsidRPr="008E3E85">
        <w:rPr>
          <w:rFonts w:ascii="Arial" w:hAnsi="Arial" w:cs="Arial"/>
          <w:b/>
          <w:bCs/>
          <w:sz w:val="20"/>
          <w:szCs w:val="20"/>
        </w:rPr>
        <w:t xml:space="preserve"> por los adultos.</w:t>
      </w:r>
    </w:p>
    <w:p w14:paraId="67E916F5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422AB76" w14:textId="35B0FE12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7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Permiso de mantenimiento o construcción de cripta o </w:t>
      </w:r>
      <w:r w:rsidR="00A11C4F">
        <w:rPr>
          <w:rFonts w:ascii="Arial" w:hAnsi="Arial" w:cs="Arial"/>
          <w:sz w:val="20"/>
          <w:szCs w:val="20"/>
        </w:rPr>
        <w:t>bóveda</w:t>
      </w:r>
      <w:r w:rsidRPr="00D22910">
        <w:rPr>
          <w:rFonts w:ascii="Arial" w:hAnsi="Arial" w:cs="Arial"/>
          <w:sz w:val="20"/>
          <w:szCs w:val="20"/>
        </w:rPr>
        <w:t xml:space="preserve">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945483">
        <w:rPr>
          <w:rFonts w:ascii="Arial" w:hAnsi="Arial" w:cs="Arial"/>
          <w:sz w:val="20"/>
          <w:szCs w:val="20"/>
        </w:rPr>
        <w:t>20</w:t>
      </w:r>
      <w:r w:rsidR="00A11C4F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.00</w:t>
      </w:r>
    </w:p>
    <w:p w14:paraId="7118D4B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0A62EB3" w14:textId="638DF7F6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 de transcurrido el término de Ley…………………………</w:t>
      </w:r>
      <w:r w:rsidR="008A57EE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</w:t>
      </w:r>
      <w:r w:rsidR="00A11C4F">
        <w:rPr>
          <w:rFonts w:ascii="Arial" w:hAnsi="Arial" w:cs="Arial"/>
          <w:sz w:val="20"/>
          <w:szCs w:val="20"/>
        </w:rPr>
        <w:t>262</w:t>
      </w:r>
      <w:r w:rsidR="00F85714">
        <w:rPr>
          <w:rFonts w:ascii="Arial" w:hAnsi="Arial" w:cs="Arial"/>
          <w:sz w:val="20"/>
          <w:szCs w:val="20"/>
        </w:rPr>
        <w:t>.00</w:t>
      </w:r>
    </w:p>
    <w:p w14:paraId="586E7FFE" w14:textId="22311522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004755E" w14:textId="64B67D6E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IV.-</w:t>
      </w:r>
      <w:r>
        <w:rPr>
          <w:rFonts w:ascii="Arial" w:hAnsi="Arial" w:cs="Arial"/>
          <w:sz w:val="20"/>
          <w:szCs w:val="20"/>
        </w:rPr>
        <w:t>A solicitud del interesado anualmente por mantenimiento…………………………..$1</w:t>
      </w:r>
      <w:r w:rsidR="00945483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.00</w:t>
      </w:r>
    </w:p>
    <w:p w14:paraId="65B23DE1" w14:textId="77777777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2EF74B8F" w14:textId="59421D64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V.-</w:t>
      </w:r>
      <w:r>
        <w:rPr>
          <w:rFonts w:ascii="Arial" w:hAnsi="Arial" w:cs="Arial"/>
          <w:sz w:val="20"/>
          <w:szCs w:val="20"/>
        </w:rPr>
        <w:t>Actualización de documentos por concesiones asignados…………………………..$</w:t>
      </w:r>
      <w:r w:rsidR="00945483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.00</w:t>
      </w:r>
    </w:p>
    <w:p w14:paraId="621D9C65" w14:textId="2505C30F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6918CD4B" w14:textId="307C9416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VI.-</w:t>
      </w:r>
      <w:r w:rsidR="00A10D53">
        <w:rPr>
          <w:rFonts w:ascii="Arial" w:hAnsi="Arial" w:cs="Arial"/>
          <w:sz w:val="20"/>
          <w:szCs w:val="20"/>
        </w:rPr>
        <w:t>Expedición</w:t>
      </w:r>
      <w:r>
        <w:rPr>
          <w:rFonts w:ascii="Arial" w:hAnsi="Arial" w:cs="Arial"/>
          <w:sz w:val="20"/>
          <w:szCs w:val="20"/>
        </w:rPr>
        <w:t xml:space="preserve"> de duplicados por documentos de concesiones…………………………$</w:t>
      </w:r>
      <w:r w:rsidR="00945483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.00</w:t>
      </w:r>
    </w:p>
    <w:p w14:paraId="2778C36F" w14:textId="5EEE3E8E" w:rsidR="00A11C4F" w:rsidRDefault="00A11C4F" w:rsidP="00D22910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E842B7F" w14:textId="77777777" w:rsidR="000C299D" w:rsidRDefault="00A11C4F" w:rsidP="000C299D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b/>
          <w:bCs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Por permiso para efectuar trabajos en el interior del panteón se </w:t>
      </w:r>
      <w:r w:rsidR="00A10D53">
        <w:rPr>
          <w:rFonts w:ascii="Arial" w:hAnsi="Arial" w:cs="Arial"/>
          <w:sz w:val="20"/>
          <w:szCs w:val="20"/>
        </w:rPr>
        <w:t>cobrará</w:t>
      </w:r>
      <w:r>
        <w:rPr>
          <w:rFonts w:ascii="Arial" w:hAnsi="Arial" w:cs="Arial"/>
          <w:sz w:val="20"/>
          <w:szCs w:val="20"/>
        </w:rPr>
        <w:t xml:space="preserve"> un derecho a los prestadores de servicios, de acuerdo con las siguientes tarifas:</w:t>
      </w:r>
    </w:p>
    <w:p w14:paraId="4EF042E7" w14:textId="407E7506" w:rsidR="000C299D" w:rsidRDefault="00A11C4F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 xml:space="preserve">Permiso para realizar trabajos de pintura y </w:t>
      </w:r>
      <w:r w:rsidR="00A10D53" w:rsidRPr="000C299D">
        <w:rPr>
          <w:rFonts w:ascii="Arial" w:hAnsi="Arial" w:cs="Arial"/>
          <w:sz w:val="20"/>
          <w:szCs w:val="20"/>
        </w:rPr>
        <w:t>rotulación</w:t>
      </w:r>
      <w:r w:rsidRPr="000C299D">
        <w:rPr>
          <w:rFonts w:ascii="Arial" w:hAnsi="Arial" w:cs="Arial"/>
          <w:sz w:val="20"/>
          <w:szCs w:val="20"/>
        </w:rPr>
        <w:t>………………………………</w:t>
      </w:r>
      <w:r w:rsidR="000C299D">
        <w:rPr>
          <w:rFonts w:ascii="Arial" w:hAnsi="Arial" w:cs="Arial"/>
          <w:sz w:val="20"/>
          <w:szCs w:val="20"/>
        </w:rPr>
        <w:t xml:space="preserve"> </w:t>
      </w:r>
      <w:r w:rsidRPr="000C299D">
        <w:rPr>
          <w:rFonts w:ascii="Arial" w:hAnsi="Arial" w:cs="Arial"/>
          <w:sz w:val="20"/>
          <w:szCs w:val="20"/>
        </w:rPr>
        <w:t>.$</w:t>
      </w:r>
      <w:r w:rsidR="00945483" w:rsidRPr="000C299D">
        <w:rPr>
          <w:rFonts w:ascii="Arial" w:hAnsi="Arial" w:cs="Arial"/>
          <w:sz w:val="20"/>
          <w:szCs w:val="20"/>
        </w:rPr>
        <w:t>70</w:t>
      </w:r>
      <w:r w:rsidRPr="000C299D">
        <w:rPr>
          <w:rFonts w:ascii="Arial" w:hAnsi="Arial" w:cs="Arial"/>
          <w:sz w:val="20"/>
          <w:szCs w:val="20"/>
        </w:rPr>
        <w:t>.00</w:t>
      </w:r>
    </w:p>
    <w:p w14:paraId="5B5AABD2" w14:textId="77777777" w:rsidR="000C299D" w:rsidRDefault="00A11C4F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Permiso para realizar trabajos de restauración e instalación de monumentos en cementerio………………………………………………………………………………….$</w:t>
      </w:r>
      <w:r w:rsidR="00945483" w:rsidRPr="000C299D">
        <w:rPr>
          <w:rFonts w:ascii="Arial" w:hAnsi="Arial" w:cs="Arial"/>
          <w:sz w:val="20"/>
          <w:szCs w:val="20"/>
        </w:rPr>
        <w:t>50</w:t>
      </w:r>
      <w:r w:rsidRPr="000C299D">
        <w:rPr>
          <w:rFonts w:ascii="Arial" w:hAnsi="Arial" w:cs="Arial"/>
          <w:sz w:val="20"/>
          <w:szCs w:val="20"/>
        </w:rPr>
        <w:t>.00</w:t>
      </w:r>
    </w:p>
    <w:p w14:paraId="2D15F476" w14:textId="7E6748A4" w:rsidR="00A11C4F" w:rsidRPr="000C299D" w:rsidRDefault="00A11C4F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C299D">
        <w:rPr>
          <w:rFonts w:ascii="Arial" w:hAnsi="Arial" w:cs="Arial"/>
          <w:sz w:val="20"/>
          <w:szCs w:val="20"/>
        </w:rPr>
        <w:t>Permiso para realizar trabajos de instalación de monumentos………………………$8</w:t>
      </w:r>
      <w:r w:rsidR="00945483" w:rsidRPr="000C299D">
        <w:rPr>
          <w:rFonts w:ascii="Arial" w:hAnsi="Arial" w:cs="Arial"/>
          <w:sz w:val="20"/>
          <w:szCs w:val="20"/>
        </w:rPr>
        <w:t>5</w:t>
      </w:r>
      <w:r w:rsidRPr="000C299D">
        <w:rPr>
          <w:rFonts w:ascii="Arial" w:hAnsi="Arial" w:cs="Arial"/>
          <w:sz w:val="20"/>
          <w:szCs w:val="20"/>
        </w:rPr>
        <w:t>.00</w:t>
      </w:r>
    </w:p>
    <w:p w14:paraId="4B438FC3" w14:textId="448FBF80" w:rsidR="00A11C4F" w:rsidRDefault="00A11C4F" w:rsidP="00A11C4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14:paraId="59B25E73" w14:textId="3C20637B" w:rsidR="00A11C4F" w:rsidRDefault="00A11C4F" w:rsidP="00A11C4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el uso de fosa a perpetuidad se </w:t>
      </w:r>
      <w:r w:rsidR="00A10D53">
        <w:rPr>
          <w:rFonts w:ascii="Arial" w:hAnsi="Arial" w:cs="Arial"/>
          <w:sz w:val="20"/>
          <w:szCs w:val="20"/>
        </w:rPr>
        <w:t>pagará</w:t>
      </w:r>
      <w:r>
        <w:rPr>
          <w:rFonts w:ascii="Arial" w:hAnsi="Arial" w:cs="Arial"/>
          <w:sz w:val="20"/>
          <w:szCs w:val="20"/>
        </w:rPr>
        <w:t xml:space="preserve"> la cuota de $4,400.00; por uso de cripta se </w:t>
      </w:r>
      <w:r w:rsidR="00A10D53">
        <w:rPr>
          <w:rFonts w:ascii="Arial" w:hAnsi="Arial" w:cs="Arial"/>
          <w:sz w:val="20"/>
          <w:szCs w:val="20"/>
        </w:rPr>
        <w:t>pagará</w:t>
      </w:r>
      <w:r>
        <w:rPr>
          <w:rFonts w:ascii="Arial" w:hAnsi="Arial" w:cs="Arial"/>
          <w:sz w:val="20"/>
          <w:szCs w:val="20"/>
        </w:rPr>
        <w:t xml:space="preserve"> la cuota de $6</w:t>
      </w:r>
      <w:r w:rsidR="00A10D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 w:rsidR="00A10D53">
        <w:rPr>
          <w:rFonts w:ascii="Arial" w:hAnsi="Arial" w:cs="Arial"/>
          <w:sz w:val="20"/>
          <w:szCs w:val="20"/>
        </w:rPr>
        <w:t>.00</w:t>
      </w:r>
    </w:p>
    <w:p w14:paraId="577CD94D" w14:textId="6E50BE81" w:rsidR="00A10D53" w:rsidRPr="00A11C4F" w:rsidRDefault="00A10D53" w:rsidP="00A11C4F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pago de los derechos correspondientes se hará en el momento en que se solicite el servicio.</w:t>
      </w:r>
    </w:p>
    <w:p w14:paraId="157F0F3F" w14:textId="77777777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678993C" w14:textId="02478C32" w:rsidR="00684255" w:rsidRPr="00D22910" w:rsidRDefault="00D00F5E" w:rsidP="00D22910">
      <w:pPr>
        <w:widowControl w:val="0"/>
        <w:autoSpaceDE w:val="0"/>
        <w:autoSpaceDN w:val="0"/>
        <w:adjustRightInd w:val="0"/>
        <w:spacing w:after="0" w:line="360" w:lineRule="auto"/>
        <w:ind w:left="5214" w:right="399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</w:p>
    <w:p w14:paraId="1B9B793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697" w:right="2476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14:paraId="3686652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CE3AD7C" w14:textId="0B2D2DEE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10D53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derecho por servicio de alumbrado público será el que resulte de aplicar la tarifa q</w:t>
      </w:r>
      <w:r w:rsidR="009744FF">
        <w:rPr>
          <w:rFonts w:ascii="Arial" w:hAnsi="Arial" w:cs="Arial"/>
          <w:sz w:val="20"/>
          <w:szCs w:val="20"/>
        </w:rPr>
        <w:t xml:space="preserve">ue se describe en la </w:t>
      </w:r>
      <w:r w:rsidR="00A10D53">
        <w:rPr>
          <w:rFonts w:ascii="Arial" w:hAnsi="Arial" w:cs="Arial"/>
          <w:sz w:val="20"/>
          <w:szCs w:val="20"/>
        </w:rPr>
        <w:t xml:space="preserve">respectiva </w:t>
      </w:r>
      <w:r w:rsidR="009744FF">
        <w:rPr>
          <w:rFonts w:ascii="Arial" w:hAnsi="Arial" w:cs="Arial"/>
          <w:sz w:val="20"/>
          <w:szCs w:val="20"/>
        </w:rPr>
        <w:t>Ley</w:t>
      </w:r>
      <w:r w:rsidRPr="00D22910">
        <w:rPr>
          <w:rFonts w:ascii="Arial" w:hAnsi="Arial" w:cs="Arial"/>
          <w:sz w:val="20"/>
          <w:szCs w:val="20"/>
        </w:rPr>
        <w:t xml:space="preserve"> d</w:t>
      </w:r>
      <w:r w:rsidR="009744FF">
        <w:rPr>
          <w:rFonts w:ascii="Arial" w:hAnsi="Arial" w:cs="Arial"/>
          <w:sz w:val="20"/>
          <w:szCs w:val="20"/>
        </w:rPr>
        <w:t xml:space="preserve">e Hacienda </w:t>
      </w:r>
      <w:r w:rsidR="00A10D53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14:paraId="39FB2A60" w14:textId="77777777" w:rsidR="00226F0C" w:rsidRPr="00D22910" w:rsidRDefault="00226F0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66"/>
        <w:jc w:val="both"/>
        <w:rPr>
          <w:rFonts w:ascii="Arial" w:hAnsi="Arial" w:cs="Arial"/>
          <w:sz w:val="20"/>
          <w:szCs w:val="20"/>
        </w:rPr>
      </w:pPr>
    </w:p>
    <w:p w14:paraId="258354DA" w14:textId="0DDA1C2E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40" w:right="389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</w:t>
      </w:r>
    </w:p>
    <w:p w14:paraId="3A5AEAC4" w14:textId="1018848C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967" w:right="174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</w:t>
      </w:r>
      <w:r w:rsidR="00A10D53">
        <w:rPr>
          <w:rFonts w:ascii="Arial" w:hAnsi="Arial" w:cs="Arial"/>
          <w:b/>
          <w:bCs/>
          <w:sz w:val="20"/>
          <w:szCs w:val="20"/>
        </w:rPr>
        <w:t xml:space="preserve">los </w:t>
      </w:r>
      <w:r w:rsidRPr="00D22910">
        <w:rPr>
          <w:rFonts w:ascii="Arial" w:hAnsi="Arial" w:cs="Arial"/>
          <w:b/>
          <w:bCs/>
          <w:sz w:val="20"/>
          <w:szCs w:val="20"/>
        </w:rPr>
        <w:t>Servicios de</w:t>
      </w:r>
      <w:r w:rsidR="00A10D53">
        <w:rPr>
          <w:rFonts w:ascii="Arial" w:hAnsi="Arial" w:cs="Arial"/>
          <w:b/>
          <w:bCs/>
          <w:sz w:val="20"/>
          <w:szCs w:val="20"/>
        </w:rPr>
        <w:t>l Catastro</w:t>
      </w:r>
    </w:p>
    <w:p w14:paraId="4CED243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0922E1D" w14:textId="3B3487B9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10D53">
        <w:rPr>
          <w:rFonts w:ascii="Arial" w:hAnsi="Arial" w:cs="Arial"/>
          <w:b/>
          <w:bCs/>
          <w:sz w:val="20"/>
          <w:szCs w:val="20"/>
        </w:rPr>
        <w:t>3</w:t>
      </w:r>
      <w:r w:rsidR="00A80955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Los </w:t>
      </w:r>
      <w:r w:rsidR="00A10D53">
        <w:rPr>
          <w:rFonts w:ascii="Arial" w:hAnsi="Arial" w:cs="Arial"/>
          <w:sz w:val="20"/>
          <w:szCs w:val="20"/>
        </w:rPr>
        <w:t xml:space="preserve">servicios que presta la </w:t>
      </w:r>
      <w:r w:rsidR="00AA3CC9">
        <w:rPr>
          <w:rFonts w:ascii="Arial" w:hAnsi="Arial" w:cs="Arial"/>
          <w:sz w:val="20"/>
          <w:szCs w:val="20"/>
        </w:rPr>
        <w:t>Dirección</w:t>
      </w:r>
      <w:r w:rsidR="00A10D53">
        <w:rPr>
          <w:rFonts w:ascii="Arial" w:hAnsi="Arial" w:cs="Arial"/>
          <w:sz w:val="20"/>
          <w:szCs w:val="20"/>
        </w:rPr>
        <w:t xml:space="preserve"> del Castro Municipal causaran</w:t>
      </w:r>
      <w:r w:rsidR="00B64FE9">
        <w:rPr>
          <w:rFonts w:ascii="Arial" w:hAnsi="Arial" w:cs="Arial"/>
          <w:sz w:val="20"/>
          <w:szCs w:val="20"/>
        </w:rPr>
        <w:t xml:space="preserve"> derechos de conformidad con la</w:t>
      </w:r>
      <w:r w:rsidRPr="00D22910">
        <w:rPr>
          <w:rFonts w:ascii="Arial" w:hAnsi="Arial" w:cs="Arial"/>
          <w:sz w:val="20"/>
          <w:szCs w:val="20"/>
        </w:rPr>
        <w:t xml:space="preserve"> siguiente tarifa:</w:t>
      </w:r>
    </w:p>
    <w:p w14:paraId="78E4AE59" w14:textId="547B2CDB" w:rsidR="00B64FE9" w:rsidRDefault="00B64FE9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  <w:gridCol w:w="1134"/>
      </w:tblGrid>
      <w:tr w:rsidR="00E05935" w14:paraId="338794D7" w14:textId="77777777" w:rsidTr="00E05935">
        <w:tc>
          <w:tcPr>
            <w:tcW w:w="7796" w:type="dxa"/>
          </w:tcPr>
          <w:p w14:paraId="6C29E4DA" w14:textId="3223571F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I.-Emisión de copias fotostática simples</w:t>
            </w:r>
          </w:p>
        </w:tc>
        <w:tc>
          <w:tcPr>
            <w:tcW w:w="1134" w:type="dxa"/>
          </w:tcPr>
          <w:p w14:paraId="1E3D5F8E" w14:textId="77777777" w:rsidR="00EE659C" w:rsidRDefault="00EE659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14:paraId="441E6FA1" w14:textId="77777777" w:rsidTr="00E05935">
        <w:tc>
          <w:tcPr>
            <w:tcW w:w="7796" w:type="dxa"/>
          </w:tcPr>
          <w:p w14:paraId="7365D62B" w14:textId="259A0043" w:rsidR="00EE659C" w:rsidRPr="00E05935" w:rsidRDefault="00E05935" w:rsidP="00E059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Por cada hoja simple tamaño carta, de cedulas, planos, parcelas, manifestación de traslado de dominio o cualquier otra manifestación</w:t>
            </w:r>
          </w:p>
        </w:tc>
        <w:tc>
          <w:tcPr>
            <w:tcW w:w="1134" w:type="dxa"/>
          </w:tcPr>
          <w:p w14:paraId="24D61633" w14:textId="3A55C5C9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$17.00</w:t>
            </w:r>
          </w:p>
        </w:tc>
      </w:tr>
      <w:tr w:rsidR="00E05935" w14:paraId="34BBD6F8" w14:textId="77777777" w:rsidTr="00E05935">
        <w:tc>
          <w:tcPr>
            <w:tcW w:w="7796" w:type="dxa"/>
          </w:tcPr>
          <w:p w14:paraId="5EAD49CE" w14:textId="1A94C866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Por cada copia simple tamaño oficio</w:t>
            </w:r>
          </w:p>
        </w:tc>
        <w:tc>
          <w:tcPr>
            <w:tcW w:w="1134" w:type="dxa"/>
          </w:tcPr>
          <w:p w14:paraId="38F54744" w14:textId="5A523E1D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E05935" w14:paraId="60E7F32A" w14:textId="77777777" w:rsidTr="00E05935">
        <w:tc>
          <w:tcPr>
            <w:tcW w:w="7796" w:type="dxa"/>
          </w:tcPr>
          <w:p w14:paraId="2532A4B6" w14:textId="64D77C33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II.-Por expedición de copias fotostáticas certificadas de:</w:t>
            </w:r>
          </w:p>
        </w:tc>
        <w:tc>
          <w:tcPr>
            <w:tcW w:w="1134" w:type="dxa"/>
          </w:tcPr>
          <w:p w14:paraId="22E5B1EF" w14:textId="77777777" w:rsidR="00EE659C" w:rsidRDefault="00EE659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14:paraId="476D15C1" w14:textId="77777777" w:rsidTr="00E05935">
        <w:tc>
          <w:tcPr>
            <w:tcW w:w="7796" w:type="dxa"/>
          </w:tcPr>
          <w:p w14:paraId="3D688E31" w14:textId="7AD70B3A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Cedulas, planos, parcelas, manifestaciones, tamaño carta</w:t>
            </w:r>
          </w:p>
        </w:tc>
        <w:tc>
          <w:tcPr>
            <w:tcW w:w="1134" w:type="dxa"/>
          </w:tcPr>
          <w:p w14:paraId="6F23B1E8" w14:textId="70CE58AB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</w:tr>
      <w:tr w:rsidR="00E05935" w14:paraId="66294E94" w14:textId="77777777" w:rsidTr="00E05935">
        <w:tc>
          <w:tcPr>
            <w:tcW w:w="7796" w:type="dxa"/>
          </w:tcPr>
          <w:p w14:paraId="3EE86C59" w14:textId="0645E376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Fotostáticas de plano tamaño oficio, por cada una</w:t>
            </w:r>
          </w:p>
        </w:tc>
        <w:tc>
          <w:tcPr>
            <w:tcW w:w="1134" w:type="dxa"/>
          </w:tcPr>
          <w:p w14:paraId="75916700" w14:textId="765F2E0D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E05935" w14:paraId="7EFFB00C" w14:textId="77777777" w:rsidTr="00E05935">
        <w:tc>
          <w:tcPr>
            <w:tcW w:w="7796" w:type="dxa"/>
          </w:tcPr>
          <w:p w14:paraId="59B86D0A" w14:textId="2275BB8B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c)Fotostáticas de plano hasta 4 veces tamaño oficio por cada una</w:t>
            </w:r>
          </w:p>
        </w:tc>
        <w:tc>
          <w:tcPr>
            <w:tcW w:w="1134" w:type="dxa"/>
          </w:tcPr>
          <w:p w14:paraId="133BFA58" w14:textId="48096886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$78.00</w:t>
            </w:r>
          </w:p>
        </w:tc>
      </w:tr>
      <w:tr w:rsidR="00E05935" w14:paraId="0E7207F9" w14:textId="77777777" w:rsidTr="00E05935">
        <w:tc>
          <w:tcPr>
            <w:tcW w:w="7796" w:type="dxa"/>
          </w:tcPr>
          <w:p w14:paraId="3211B166" w14:textId="530EA94D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</w:t>
            </w:r>
            <w:r w:rsidR="00B60B66">
              <w:rPr>
                <w:rFonts w:ascii="Arial" w:hAnsi="Arial" w:cs="Arial"/>
                <w:sz w:val="20"/>
                <w:szCs w:val="20"/>
              </w:rPr>
              <w:t>Fotostáticas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planos mayores de 4 veces tamaño oficio</w:t>
            </w:r>
          </w:p>
        </w:tc>
        <w:tc>
          <w:tcPr>
            <w:tcW w:w="1134" w:type="dxa"/>
          </w:tcPr>
          <w:p w14:paraId="6BCF6567" w14:textId="3F0AF6CA" w:rsidR="00EE659C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$109.00</w:t>
            </w:r>
          </w:p>
        </w:tc>
      </w:tr>
      <w:tr w:rsidR="00E05935" w14:paraId="35644107" w14:textId="77777777" w:rsidTr="00E05935">
        <w:tc>
          <w:tcPr>
            <w:tcW w:w="7796" w:type="dxa"/>
          </w:tcPr>
          <w:p w14:paraId="09A15288" w14:textId="3CEA6E55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III.-Por expedición de oficios de;</w:t>
            </w:r>
          </w:p>
        </w:tc>
        <w:tc>
          <w:tcPr>
            <w:tcW w:w="1134" w:type="dxa"/>
          </w:tcPr>
          <w:p w14:paraId="0CE7D85E" w14:textId="77777777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35" w14:paraId="28F6ED8D" w14:textId="77777777" w:rsidTr="00E05935">
        <w:tc>
          <w:tcPr>
            <w:tcW w:w="7796" w:type="dxa"/>
          </w:tcPr>
          <w:p w14:paraId="3B000EB3" w14:textId="73773026" w:rsidR="00E05935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División</w:t>
            </w:r>
            <w:r w:rsidR="00E05935">
              <w:rPr>
                <w:rFonts w:ascii="Arial" w:hAnsi="Arial" w:cs="Arial"/>
                <w:sz w:val="20"/>
                <w:szCs w:val="20"/>
              </w:rPr>
              <w:t xml:space="preserve"> (por cada parte)</w:t>
            </w:r>
          </w:p>
        </w:tc>
        <w:tc>
          <w:tcPr>
            <w:tcW w:w="1134" w:type="dxa"/>
          </w:tcPr>
          <w:p w14:paraId="0C40B1F0" w14:textId="1D9581AC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$27.00</w:t>
            </w:r>
          </w:p>
        </w:tc>
      </w:tr>
      <w:tr w:rsidR="00E05935" w14:paraId="0A724D6A" w14:textId="77777777" w:rsidTr="00E05935">
        <w:tc>
          <w:tcPr>
            <w:tcW w:w="7796" w:type="dxa"/>
          </w:tcPr>
          <w:p w14:paraId="072FDBAC" w14:textId="677907F8" w:rsidR="00E05935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Unión</w:t>
            </w:r>
            <w:r w:rsidR="00E05935">
              <w:rPr>
                <w:rFonts w:ascii="Arial" w:hAnsi="Arial" w:cs="Arial"/>
                <w:sz w:val="20"/>
                <w:szCs w:val="20"/>
              </w:rPr>
              <w:t>, rectificación de medidas, urbanización y cambio de nomenclatura</w:t>
            </w:r>
          </w:p>
        </w:tc>
        <w:tc>
          <w:tcPr>
            <w:tcW w:w="1134" w:type="dxa"/>
          </w:tcPr>
          <w:p w14:paraId="520AFBFF" w14:textId="373E0192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</w:tr>
      <w:tr w:rsidR="00E05935" w14:paraId="62EC1EE0" w14:textId="77777777" w:rsidTr="00E05935">
        <w:tc>
          <w:tcPr>
            <w:tcW w:w="7796" w:type="dxa"/>
          </w:tcPr>
          <w:p w14:paraId="30E5021B" w14:textId="0EC9089F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c)Cedulas catastrales</w:t>
            </w:r>
          </w:p>
        </w:tc>
        <w:tc>
          <w:tcPr>
            <w:tcW w:w="1134" w:type="dxa"/>
          </w:tcPr>
          <w:p w14:paraId="5C8E875F" w14:textId="2F49E822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E05935" w14:paraId="03412452" w14:textId="77777777" w:rsidTr="00E05935">
        <w:tc>
          <w:tcPr>
            <w:tcW w:w="7796" w:type="dxa"/>
          </w:tcPr>
          <w:p w14:paraId="27BF1EDE" w14:textId="6868068C" w:rsidR="00E05935" w:rsidRDefault="00E05935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d)Constancia de no propiedad, única propiedad, valor catastral, numero oficial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predio, certificado de inscripción vigente, información de bienes inmuebles</w:t>
            </w:r>
          </w:p>
        </w:tc>
        <w:tc>
          <w:tcPr>
            <w:tcW w:w="1134" w:type="dxa"/>
          </w:tcPr>
          <w:p w14:paraId="6A10029D" w14:textId="1C139449" w:rsidR="00E05935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$55.00</w:t>
            </w:r>
          </w:p>
        </w:tc>
      </w:tr>
      <w:tr w:rsidR="00B60B66" w14:paraId="15A0AFF5" w14:textId="77777777" w:rsidTr="00E05935">
        <w:tc>
          <w:tcPr>
            <w:tcW w:w="7796" w:type="dxa"/>
          </w:tcPr>
          <w:p w14:paraId="40D992EB" w14:textId="4121651C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IV.-Por elaboración de planos:</w:t>
            </w:r>
          </w:p>
        </w:tc>
        <w:tc>
          <w:tcPr>
            <w:tcW w:w="1134" w:type="dxa"/>
          </w:tcPr>
          <w:p w14:paraId="75E60D7F" w14:textId="77777777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14:paraId="56473087" w14:textId="77777777" w:rsidTr="00E05935">
        <w:tc>
          <w:tcPr>
            <w:tcW w:w="7796" w:type="dxa"/>
          </w:tcPr>
          <w:p w14:paraId="4C65853B" w14:textId="61199306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Catastrales a escala</w:t>
            </w:r>
          </w:p>
        </w:tc>
        <w:tc>
          <w:tcPr>
            <w:tcW w:w="1134" w:type="dxa"/>
          </w:tcPr>
          <w:p w14:paraId="6DB51082" w14:textId="3528DDC0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B60B66" w14:paraId="198F6CC8" w14:textId="77777777" w:rsidTr="00E05935">
        <w:tc>
          <w:tcPr>
            <w:tcW w:w="7796" w:type="dxa"/>
          </w:tcPr>
          <w:p w14:paraId="19879DC7" w14:textId="35D9A886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Planos topográficos hasta 100 hectáreas.</w:t>
            </w:r>
          </w:p>
        </w:tc>
        <w:tc>
          <w:tcPr>
            <w:tcW w:w="1134" w:type="dxa"/>
          </w:tcPr>
          <w:p w14:paraId="02BCA194" w14:textId="03774F90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</w:tr>
      <w:tr w:rsidR="00B60B66" w14:paraId="2249968E" w14:textId="77777777" w:rsidTr="00E05935">
        <w:tc>
          <w:tcPr>
            <w:tcW w:w="7796" w:type="dxa"/>
          </w:tcPr>
          <w:p w14:paraId="436AEAC1" w14:textId="34F5FCA2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V.-Por revalidación de oficios de división, unión y rectificación de medidas</w:t>
            </w:r>
          </w:p>
        </w:tc>
        <w:tc>
          <w:tcPr>
            <w:tcW w:w="1134" w:type="dxa"/>
          </w:tcPr>
          <w:p w14:paraId="77BCD523" w14:textId="15966815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$22.00</w:t>
            </w:r>
          </w:p>
        </w:tc>
      </w:tr>
      <w:tr w:rsidR="00B60B66" w14:paraId="44209E60" w14:textId="77777777" w:rsidTr="00E05935">
        <w:tc>
          <w:tcPr>
            <w:tcW w:w="7796" w:type="dxa"/>
          </w:tcPr>
          <w:p w14:paraId="6C252BF4" w14:textId="749929B9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VI.-Por diligencias de verificación de medidas físicas y de colindancias</w:t>
            </w:r>
          </w:p>
        </w:tc>
        <w:tc>
          <w:tcPr>
            <w:tcW w:w="1134" w:type="dxa"/>
          </w:tcPr>
          <w:p w14:paraId="6914201B" w14:textId="77777777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14:paraId="7C9BE659" w14:textId="77777777" w:rsidTr="00E05935">
        <w:tc>
          <w:tcPr>
            <w:tcW w:w="7796" w:type="dxa"/>
          </w:tcPr>
          <w:p w14:paraId="76C3B247" w14:textId="5257A14C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Zona habitacional</w:t>
            </w:r>
          </w:p>
        </w:tc>
        <w:tc>
          <w:tcPr>
            <w:tcW w:w="1134" w:type="dxa"/>
          </w:tcPr>
          <w:p w14:paraId="4C9B4B13" w14:textId="3222C5CC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$135.00</w:t>
            </w:r>
          </w:p>
        </w:tc>
      </w:tr>
      <w:tr w:rsidR="00B60B66" w14:paraId="60B33DAA" w14:textId="77777777" w:rsidTr="00E05935">
        <w:tc>
          <w:tcPr>
            <w:tcW w:w="7796" w:type="dxa"/>
          </w:tcPr>
          <w:p w14:paraId="28CCD711" w14:textId="7EFD4F6B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Zona comercial</w:t>
            </w:r>
          </w:p>
        </w:tc>
        <w:tc>
          <w:tcPr>
            <w:tcW w:w="1134" w:type="dxa"/>
          </w:tcPr>
          <w:p w14:paraId="556361FE" w14:textId="7A2CA8BF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$140.00</w:t>
            </w:r>
          </w:p>
        </w:tc>
      </w:tr>
      <w:tr w:rsidR="00B60B66" w14:paraId="6DD4926C" w14:textId="77777777" w:rsidTr="00E05935">
        <w:tc>
          <w:tcPr>
            <w:tcW w:w="7796" w:type="dxa"/>
          </w:tcPr>
          <w:p w14:paraId="75F3F07D" w14:textId="6434A918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c)Zona industrial</w:t>
            </w:r>
          </w:p>
        </w:tc>
        <w:tc>
          <w:tcPr>
            <w:tcW w:w="1134" w:type="dxa"/>
          </w:tcPr>
          <w:p w14:paraId="2A5DDC2E" w14:textId="6A2782A2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$163.00</w:t>
            </w:r>
          </w:p>
        </w:tc>
      </w:tr>
      <w:tr w:rsidR="00B60B66" w14:paraId="12EDACDD" w14:textId="77777777" w:rsidTr="00E05935">
        <w:tc>
          <w:tcPr>
            <w:tcW w:w="7796" w:type="dxa"/>
          </w:tcPr>
          <w:p w14:paraId="198F616D" w14:textId="2E4E964D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VII.-Por los tramites referentes al fundo legal:</w:t>
            </w:r>
          </w:p>
        </w:tc>
        <w:tc>
          <w:tcPr>
            <w:tcW w:w="1134" w:type="dxa"/>
          </w:tcPr>
          <w:p w14:paraId="2C995F67" w14:textId="77777777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B66" w14:paraId="15DD2F28" w14:textId="77777777" w:rsidTr="00E05935">
        <w:tc>
          <w:tcPr>
            <w:tcW w:w="7796" w:type="dxa"/>
          </w:tcPr>
          <w:p w14:paraId="0B8E694C" w14:textId="05A2EDC4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Historia de pago</w:t>
            </w:r>
          </w:p>
        </w:tc>
        <w:tc>
          <w:tcPr>
            <w:tcW w:w="1134" w:type="dxa"/>
          </w:tcPr>
          <w:p w14:paraId="716A4B71" w14:textId="0156EAE5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00CB24F3" w14:textId="77777777" w:rsidTr="00E05935">
        <w:tc>
          <w:tcPr>
            <w:tcW w:w="7796" w:type="dxa"/>
          </w:tcPr>
          <w:p w14:paraId="592B925B" w14:textId="0309AD72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Reposición</w:t>
            </w:r>
          </w:p>
        </w:tc>
        <w:tc>
          <w:tcPr>
            <w:tcW w:w="1134" w:type="dxa"/>
          </w:tcPr>
          <w:p w14:paraId="779A9821" w14:textId="5D9B22CF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B60B66" w14:paraId="45061F5B" w14:textId="77777777" w:rsidTr="00E05935">
        <w:tc>
          <w:tcPr>
            <w:tcW w:w="7796" w:type="dxa"/>
          </w:tcPr>
          <w:p w14:paraId="7F59256F" w14:textId="0B6F4860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="003F3B7C">
              <w:rPr>
                <w:rFonts w:ascii="Arial" w:hAnsi="Arial" w:cs="Arial"/>
                <w:sz w:val="20"/>
                <w:szCs w:val="20"/>
              </w:rPr>
              <w:t>Renovación</w:t>
            </w:r>
          </w:p>
        </w:tc>
        <w:tc>
          <w:tcPr>
            <w:tcW w:w="1134" w:type="dxa"/>
          </w:tcPr>
          <w:p w14:paraId="19FE1F5E" w14:textId="25EEBD7B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7D221821" w14:textId="77777777" w:rsidTr="00E05935">
        <w:tc>
          <w:tcPr>
            <w:tcW w:w="7796" w:type="dxa"/>
          </w:tcPr>
          <w:p w14:paraId="3B904233" w14:textId="55D37C50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d)Traspaso y </w:t>
            </w:r>
            <w:r w:rsidR="003F3B7C">
              <w:rPr>
                <w:rFonts w:ascii="Arial" w:hAnsi="Arial" w:cs="Arial"/>
                <w:sz w:val="20"/>
                <w:szCs w:val="20"/>
              </w:rPr>
              <w:t>sesión</w:t>
            </w:r>
          </w:p>
        </w:tc>
        <w:tc>
          <w:tcPr>
            <w:tcW w:w="1134" w:type="dxa"/>
          </w:tcPr>
          <w:p w14:paraId="28486A48" w14:textId="62C03CFC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6AE20DD7" w14:textId="77777777" w:rsidTr="00E05935">
        <w:tc>
          <w:tcPr>
            <w:tcW w:w="7796" w:type="dxa"/>
          </w:tcPr>
          <w:p w14:paraId="7A68CB8B" w14:textId="50F130F0" w:rsidR="00B60B66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Extravió</w:t>
            </w:r>
          </w:p>
        </w:tc>
        <w:tc>
          <w:tcPr>
            <w:tcW w:w="1134" w:type="dxa"/>
          </w:tcPr>
          <w:p w14:paraId="21559280" w14:textId="6D58B3E0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0C12FF0C" w14:textId="77777777" w:rsidTr="00E05935">
        <w:tc>
          <w:tcPr>
            <w:tcW w:w="7796" w:type="dxa"/>
          </w:tcPr>
          <w:p w14:paraId="3DCAE5B4" w14:textId="4BDDA95D" w:rsidR="00B60B66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Actualización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cedula</w:t>
            </w:r>
          </w:p>
        </w:tc>
        <w:tc>
          <w:tcPr>
            <w:tcW w:w="1134" w:type="dxa"/>
          </w:tcPr>
          <w:p w14:paraId="2BDB031B" w14:textId="43B8F487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725B0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349DEC39" w14:textId="77777777" w:rsidTr="00E05935">
        <w:tc>
          <w:tcPr>
            <w:tcW w:w="7796" w:type="dxa"/>
          </w:tcPr>
          <w:p w14:paraId="4F1E1D11" w14:textId="284E9E99" w:rsidR="00B60B66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g) Traslado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dominio</w:t>
            </w:r>
          </w:p>
        </w:tc>
        <w:tc>
          <w:tcPr>
            <w:tcW w:w="1134" w:type="dxa"/>
          </w:tcPr>
          <w:p w14:paraId="514DE6D9" w14:textId="130C85F9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339B389F" w14:textId="77777777" w:rsidTr="00E05935">
        <w:tc>
          <w:tcPr>
            <w:tcW w:w="7796" w:type="dxa"/>
          </w:tcPr>
          <w:p w14:paraId="2005057D" w14:textId="08EF4446" w:rsidR="00B60B66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h) Derecho</w:t>
            </w:r>
            <w:r w:rsidR="00B60B66">
              <w:rPr>
                <w:rFonts w:ascii="Arial" w:hAnsi="Arial" w:cs="Arial"/>
                <w:sz w:val="20"/>
                <w:szCs w:val="20"/>
              </w:rPr>
              <w:t xml:space="preserve"> de mejora</w:t>
            </w:r>
          </w:p>
        </w:tc>
        <w:tc>
          <w:tcPr>
            <w:tcW w:w="1134" w:type="dxa"/>
          </w:tcPr>
          <w:p w14:paraId="7BB0402F" w14:textId="4CD6F7CA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725B0B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41850A14" w14:textId="77777777" w:rsidTr="00E05935">
        <w:tc>
          <w:tcPr>
            <w:tcW w:w="7796" w:type="dxa"/>
          </w:tcPr>
          <w:p w14:paraId="6D586D83" w14:textId="481FF1B6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i)</w:t>
            </w:r>
            <w:r w:rsidR="003F3B7C">
              <w:rPr>
                <w:rFonts w:ascii="Arial" w:hAnsi="Arial" w:cs="Arial"/>
                <w:sz w:val="20"/>
                <w:szCs w:val="20"/>
              </w:rPr>
              <w:t>Corrección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superficie</w:t>
            </w:r>
          </w:p>
        </w:tc>
        <w:tc>
          <w:tcPr>
            <w:tcW w:w="1134" w:type="dxa"/>
          </w:tcPr>
          <w:p w14:paraId="746E2B6E" w14:textId="70FBBCB8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60B66" w14:paraId="04575B7C" w14:textId="77777777" w:rsidTr="00E05935">
        <w:tc>
          <w:tcPr>
            <w:tcW w:w="7796" w:type="dxa"/>
          </w:tcPr>
          <w:p w14:paraId="2297133B" w14:textId="643EC4CD" w:rsidR="00B60B66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j) Urbanización</w:t>
            </w:r>
          </w:p>
        </w:tc>
        <w:tc>
          <w:tcPr>
            <w:tcW w:w="1134" w:type="dxa"/>
          </w:tcPr>
          <w:p w14:paraId="18C979EE" w14:textId="1C1394E8" w:rsidR="00B60B66" w:rsidRDefault="00B60B66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25B0B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1474BBEE" w14:textId="77777777" w:rsidR="00B64FE9" w:rsidRDefault="00B64FE9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7DFEBA61" w14:textId="77777777" w:rsidR="009B4D88" w:rsidRDefault="009B4D88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6F596B6D" w14:textId="29821224" w:rsidR="00B64FE9" w:rsidRDefault="00B60B66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b/>
          <w:bCs/>
          <w:sz w:val="20"/>
          <w:szCs w:val="20"/>
        </w:rPr>
        <w:t>VIII.-</w:t>
      </w:r>
      <w:r>
        <w:rPr>
          <w:rFonts w:ascii="Arial" w:hAnsi="Arial" w:cs="Arial"/>
          <w:sz w:val="20"/>
          <w:szCs w:val="20"/>
        </w:rPr>
        <w:t xml:space="preserve"> Por actualizaciones de predios</w:t>
      </w:r>
      <w:r w:rsidR="003F3B7C">
        <w:rPr>
          <w:rFonts w:ascii="Arial" w:hAnsi="Arial" w:cs="Arial"/>
          <w:sz w:val="20"/>
          <w:szCs w:val="20"/>
        </w:rPr>
        <w:t xml:space="preserve"> urbanos</w:t>
      </w:r>
      <w:r>
        <w:rPr>
          <w:rFonts w:ascii="Arial" w:hAnsi="Arial" w:cs="Arial"/>
          <w:sz w:val="20"/>
          <w:szCs w:val="20"/>
        </w:rPr>
        <w:t xml:space="preserve"> se </w:t>
      </w:r>
      <w:r w:rsidR="003F3B7C">
        <w:rPr>
          <w:rFonts w:ascii="Arial" w:hAnsi="Arial" w:cs="Arial"/>
          <w:sz w:val="20"/>
          <w:szCs w:val="20"/>
        </w:rPr>
        <w:t>causarán</w:t>
      </w:r>
      <w:r>
        <w:rPr>
          <w:rFonts w:ascii="Arial" w:hAnsi="Arial" w:cs="Arial"/>
          <w:sz w:val="20"/>
          <w:szCs w:val="20"/>
        </w:rPr>
        <w:t xml:space="preserve"> y </w:t>
      </w:r>
      <w:r w:rsidR="003F3B7C">
        <w:rPr>
          <w:rFonts w:ascii="Arial" w:hAnsi="Arial" w:cs="Arial"/>
          <w:sz w:val="20"/>
          <w:szCs w:val="20"/>
        </w:rPr>
        <w:t>pagarán</w:t>
      </w:r>
      <w:r>
        <w:rPr>
          <w:rFonts w:ascii="Arial" w:hAnsi="Arial" w:cs="Arial"/>
          <w:sz w:val="20"/>
          <w:szCs w:val="20"/>
        </w:rPr>
        <w:t xml:space="preserve"> los siguientes derechos:</w:t>
      </w:r>
    </w:p>
    <w:p w14:paraId="31F9CD65" w14:textId="57497C33" w:rsidR="00B60B66" w:rsidRDefault="00B60B66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2977"/>
        <w:gridCol w:w="1418"/>
        <w:gridCol w:w="2209"/>
        <w:gridCol w:w="1618"/>
      </w:tblGrid>
      <w:tr w:rsidR="003F3B7C" w14:paraId="099733A0" w14:textId="77777777" w:rsidTr="003F3B7C">
        <w:tc>
          <w:tcPr>
            <w:tcW w:w="2977" w:type="dxa"/>
          </w:tcPr>
          <w:p w14:paraId="766800F9" w14:textId="39318BF3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$0.01</w:t>
            </w:r>
          </w:p>
        </w:tc>
        <w:tc>
          <w:tcPr>
            <w:tcW w:w="1418" w:type="dxa"/>
          </w:tcPr>
          <w:p w14:paraId="0EFA59E1" w14:textId="6EDBD407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3556C54F" w14:textId="16EE669A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618" w:type="dxa"/>
          </w:tcPr>
          <w:p w14:paraId="5CDC46DB" w14:textId="5D146E47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$23.00</w:t>
            </w:r>
          </w:p>
        </w:tc>
      </w:tr>
      <w:tr w:rsidR="003F3B7C" w14:paraId="5A08D9B0" w14:textId="77777777" w:rsidTr="003F3B7C">
        <w:tc>
          <w:tcPr>
            <w:tcW w:w="2977" w:type="dxa"/>
          </w:tcPr>
          <w:p w14:paraId="08A44277" w14:textId="3C48CEE4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$2,000.01</w:t>
            </w:r>
          </w:p>
        </w:tc>
        <w:tc>
          <w:tcPr>
            <w:tcW w:w="1418" w:type="dxa"/>
          </w:tcPr>
          <w:p w14:paraId="209691B2" w14:textId="5035C383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4B60118F" w14:textId="518F7653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$4,000.00</w:t>
            </w:r>
          </w:p>
        </w:tc>
        <w:tc>
          <w:tcPr>
            <w:tcW w:w="1618" w:type="dxa"/>
          </w:tcPr>
          <w:p w14:paraId="3F8E881F" w14:textId="07B78331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</w:tr>
      <w:tr w:rsidR="003F3B7C" w14:paraId="4F7F17C4" w14:textId="77777777" w:rsidTr="003F3B7C">
        <w:tc>
          <w:tcPr>
            <w:tcW w:w="2977" w:type="dxa"/>
          </w:tcPr>
          <w:p w14:paraId="20941945" w14:textId="35EA51C6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$4,000.01</w:t>
            </w:r>
          </w:p>
        </w:tc>
        <w:tc>
          <w:tcPr>
            <w:tcW w:w="1418" w:type="dxa"/>
          </w:tcPr>
          <w:p w14:paraId="6C9A27DB" w14:textId="794FD877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70F7FACF" w14:textId="260EB187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$6,000.00</w:t>
            </w:r>
          </w:p>
        </w:tc>
        <w:tc>
          <w:tcPr>
            <w:tcW w:w="1618" w:type="dxa"/>
          </w:tcPr>
          <w:p w14:paraId="745DD9F2" w14:textId="1585FC44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$35.00</w:t>
            </w:r>
          </w:p>
        </w:tc>
      </w:tr>
      <w:tr w:rsidR="003F3B7C" w14:paraId="6C4C60FB" w14:textId="77777777" w:rsidTr="003F3B7C">
        <w:tc>
          <w:tcPr>
            <w:tcW w:w="2977" w:type="dxa"/>
          </w:tcPr>
          <w:p w14:paraId="59BFA7F9" w14:textId="64718FAE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$6,000.01</w:t>
            </w:r>
          </w:p>
        </w:tc>
        <w:tc>
          <w:tcPr>
            <w:tcW w:w="1418" w:type="dxa"/>
          </w:tcPr>
          <w:p w14:paraId="289BD945" w14:textId="73A1E465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7DEAEF6C" w14:textId="704BC698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1618" w:type="dxa"/>
          </w:tcPr>
          <w:p w14:paraId="38F00DC0" w14:textId="6FF5BAAA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$40.00</w:t>
            </w:r>
          </w:p>
        </w:tc>
      </w:tr>
      <w:tr w:rsidR="003F3B7C" w14:paraId="7210C2B9" w14:textId="77777777" w:rsidTr="003F3B7C">
        <w:tc>
          <w:tcPr>
            <w:tcW w:w="2977" w:type="dxa"/>
          </w:tcPr>
          <w:p w14:paraId="49315C0B" w14:textId="22F40718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$8,000.01</w:t>
            </w:r>
          </w:p>
        </w:tc>
        <w:tc>
          <w:tcPr>
            <w:tcW w:w="1418" w:type="dxa"/>
          </w:tcPr>
          <w:p w14:paraId="05A4EA57" w14:textId="06C0FBB0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22BEC501" w14:textId="445E5656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618" w:type="dxa"/>
          </w:tcPr>
          <w:p w14:paraId="0B987016" w14:textId="1C0B8B57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$46.00</w:t>
            </w:r>
          </w:p>
        </w:tc>
      </w:tr>
      <w:tr w:rsidR="003F3B7C" w14:paraId="25300242" w14:textId="77777777" w:rsidTr="003F3B7C">
        <w:tc>
          <w:tcPr>
            <w:tcW w:w="2977" w:type="dxa"/>
          </w:tcPr>
          <w:p w14:paraId="080B1F08" w14:textId="794F56EF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un valor $10,000.01</w:t>
            </w:r>
          </w:p>
        </w:tc>
        <w:tc>
          <w:tcPr>
            <w:tcW w:w="1418" w:type="dxa"/>
          </w:tcPr>
          <w:p w14:paraId="2DB23812" w14:textId="73C6F4CC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209" w:type="dxa"/>
          </w:tcPr>
          <w:p w14:paraId="291DCCED" w14:textId="03D851AC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618" w:type="dxa"/>
          </w:tcPr>
          <w:p w14:paraId="774B7763" w14:textId="662A47FD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$49.00</w:t>
            </w:r>
          </w:p>
        </w:tc>
      </w:tr>
    </w:tbl>
    <w:p w14:paraId="392E8892" w14:textId="6D6BCEE9" w:rsidR="00B60B66" w:rsidRDefault="00B60B66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5BEDA319" w14:textId="03F5F01F" w:rsidR="003F3B7C" w:rsidRDefault="003F3B7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38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No causaran derecho alguno las divisiones o fracciones de terrenos en zonas rusticas que sean destinadas plenamente a la producción agrícola o ganadera.</w:t>
      </w:r>
    </w:p>
    <w:p w14:paraId="0BED7F91" w14:textId="77777777" w:rsidR="003F3B7C" w:rsidRDefault="003F3B7C" w:rsidP="0032228D">
      <w:pPr>
        <w:widowControl w:val="0"/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</w:p>
    <w:p w14:paraId="3143999F" w14:textId="2BAA8316" w:rsidR="003F3B7C" w:rsidRDefault="003F3B7C" w:rsidP="003F3B7C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39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 xml:space="preserve">Los fraccionamientos causaran derecho de deslinde a excepción de lo señalado en el </w:t>
      </w:r>
      <w:r w:rsidR="0032228D">
        <w:rPr>
          <w:rFonts w:ascii="Arial" w:hAnsi="Arial" w:cs="Arial"/>
          <w:sz w:val="20"/>
          <w:szCs w:val="20"/>
        </w:rPr>
        <w:t>artículo</w:t>
      </w:r>
      <w:r>
        <w:rPr>
          <w:rFonts w:ascii="Arial" w:hAnsi="Arial" w:cs="Arial"/>
          <w:sz w:val="20"/>
          <w:szCs w:val="20"/>
        </w:rPr>
        <w:t xml:space="preserve"> anterior, de conformidad con lo siguiente:</w:t>
      </w:r>
    </w:p>
    <w:p w14:paraId="17073E4B" w14:textId="220C9B67" w:rsidR="003F3B7C" w:rsidRDefault="003F3B7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23"/>
        <w:gridCol w:w="4265"/>
      </w:tblGrid>
      <w:tr w:rsidR="003F3B7C" w14:paraId="6394C79E" w14:textId="77777777" w:rsidTr="003F3B7C">
        <w:tc>
          <w:tcPr>
            <w:tcW w:w="4523" w:type="dxa"/>
          </w:tcPr>
          <w:p w14:paraId="3869F3A6" w14:textId="25AE6704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I.-Hasta 160,000m2</w:t>
            </w:r>
          </w:p>
        </w:tc>
        <w:tc>
          <w:tcPr>
            <w:tcW w:w="4265" w:type="dxa"/>
          </w:tcPr>
          <w:p w14:paraId="53B50BDC" w14:textId="5E7524F3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$0.083por m2</w:t>
            </w:r>
          </w:p>
        </w:tc>
      </w:tr>
      <w:tr w:rsidR="003F3B7C" w14:paraId="2D886EAC" w14:textId="77777777" w:rsidTr="003F3B7C">
        <w:tc>
          <w:tcPr>
            <w:tcW w:w="4523" w:type="dxa"/>
          </w:tcPr>
          <w:p w14:paraId="5DBAEA4A" w14:textId="4F1475C7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 Mas de 160,000m2 por metros excedentes</w:t>
            </w:r>
          </w:p>
        </w:tc>
        <w:tc>
          <w:tcPr>
            <w:tcW w:w="4265" w:type="dxa"/>
          </w:tcPr>
          <w:p w14:paraId="66BAF651" w14:textId="2C2F61EB" w:rsidR="003F3B7C" w:rsidRDefault="003F3B7C" w:rsidP="00D22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$0.052 por m2</w:t>
            </w:r>
          </w:p>
        </w:tc>
      </w:tr>
    </w:tbl>
    <w:p w14:paraId="58B2878C" w14:textId="5406EA7D" w:rsidR="003F3B7C" w:rsidRDefault="003F3B7C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5DEC6138" w14:textId="322BA767" w:rsidR="00EA34A8" w:rsidRDefault="00EA34A8" w:rsidP="00EA34A8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0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Por la revisión de la documentación de construcciones en régimen de condominio, se causarán derechos de acuerdo a su tipo:</w:t>
      </w:r>
    </w:p>
    <w:p w14:paraId="505A934F" w14:textId="77777777" w:rsidR="00EA34A8" w:rsidRDefault="00EA34A8" w:rsidP="00EA34A8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4523"/>
        <w:gridCol w:w="4265"/>
      </w:tblGrid>
      <w:tr w:rsidR="00EA34A8" w14:paraId="79E83CCE" w14:textId="77777777" w:rsidTr="002E24EF">
        <w:tc>
          <w:tcPr>
            <w:tcW w:w="4523" w:type="dxa"/>
          </w:tcPr>
          <w:p w14:paraId="3DD2221B" w14:textId="33A420C9" w:rsidR="00EA34A8" w:rsidRDefault="00EA34A8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I.-Tipo comercial</w:t>
            </w:r>
          </w:p>
        </w:tc>
        <w:tc>
          <w:tcPr>
            <w:tcW w:w="4265" w:type="dxa"/>
          </w:tcPr>
          <w:p w14:paraId="41732892" w14:textId="549A9223" w:rsidR="00EA34A8" w:rsidRDefault="00EA34A8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$55.00 por departamento</w:t>
            </w:r>
          </w:p>
        </w:tc>
      </w:tr>
      <w:tr w:rsidR="00EA34A8" w14:paraId="4C46D171" w14:textId="77777777" w:rsidTr="002E24EF">
        <w:tc>
          <w:tcPr>
            <w:tcW w:w="4523" w:type="dxa"/>
          </w:tcPr>
          <w:p w14:paraId="5D71ADE2" w14:textId="5B6B9291" w:rsidR="00EA34A8" w:rsidRDefault="00EA34A8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II.-Tipo habitacional</w:t>
            </w:r>
          </w:p>
        </w:tc>
        <w:tc>
          <w:tcPr>
            <w:tcW w:w="4265" w:type="dxa"/>
          </w:tcPr>
          <w:p w14:paraId="6D28AB76" w14:textId="0A1C4DDD" w:rsidR="00EA34A8" w:rsidRDefault="00EA34A8" w:rsidP="002E24E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$44.00 por departamento</w:t>
            </w:r>
          </w:p>
        </w:tc>
      </w:tr>
    </w:tbl>
    <w:p w14:paraId="53DDB464" w14:textId="77777777" w:rsidR="00EA34A8" w:rsidRDefault="00EA34A8" w:rsidP="00EA34A8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</w:p>
    <w:p w14:paraId="70601E13" w14:textId="7DDB2570" w:rsidR="00EA34A8" w:rsidRDefault="00EA34A8" w:rsidP="00EA34A8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sz w:val="20"/>
          <w:szCs w:val="20"/>
        </w:rPr>
        <w:t>Queda exentas del pago de los derechos que establece esta sección, las instituciones públicas.</w:t>
      </w:r>
    </w:p>
    <w:p w14:paraId="42FFDED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FE38B2" w14:textId="01568EDC" w:rsidR="00684255" w:rsidRPr="00D22910" w:rsidRDefault="002E24EF" w:rsidP="00D22910">
      <w:pPr>
        <w:widowControl w:val="0"/>
        <w:autoSpaceDE w:val="0"/>
        <w:autoSpaceDN w:val="0"/>
        <w:adjustRightInd w:val="0"/>
        <w:spacing w:after="0" w:line="360" w:lineRule="auto"/>
        <w:ind w:left="4293" w:right="3089" w:hanging="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TÍTULO QUINTO </w:t>
      </w:r>
      <w:r w:rsidR="00684255" w:rsidRPr="00EB7343">
        <w:rPr>
          <w:rFonts w:ascii="Arial" w:hAnsi="Arial" w:cs="Arial"/>
          <w:b/>
          <w:bCs/>
          <w:sz w:val="20"/>
          <w:szCs w:val="20"/>
        </w:rPr>
        <w:t>CONTRIBUCIONES ESPECIALES</w:t>
      </w:r>
    </w:p>
    <w:p w14:paraId="54D1C62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AB9692" w14:textId="77777777" w:rsidR="008A57EE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91" w:right="2792"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67BC0EB1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276" w:right="70"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14:paraId="348C8A3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E818D8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Son contribuciones especiales por mejoras las cantidades que la Hacienda Pública Municipal tiene derecho de percibir </w:t>
      </w:r>
      <w:r w:rsidR="00EB7343">
        <w:rPr>
          <w:rFonts w:ascii="Arial" w:hAnsi="Arial" w:cs="Arial"/>
          <w:sz w:val="20"/>
          <w:szCs w:val="20"/>
        </w:rPr>
        <w:t>de la ciudadanía directamente beneficiada, como aportación a los gastos que ocasione la realización de obras de mejoramiento o la prestación de un servicio de interés general, emprendidos para el beneficio</w:t>
      </w:r>
      <w:r w:rsidRPr="00D22910">
        <w:rPr>
          <w:rFonts w:ascii="Arial" w:hAnsi="Arial" w:cs="Arial"/>
          <w:sz w:val="20"/>
          <w:szCs w:val="20"/>
        </w:rPr>
        <w:t xml:space="preserve"> común.</w:t>
      </w:r>
    </w:p>
    <w:p w14:paraId="1CC7A0A6" w14:textId="15D7B283" w:rsidR="00684255" w:rsidRPr="00D22910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</w:t>
      </w:r>
      <w:r w:rsidR="009744FF">
        <w:rPr>
          <w:rFonts w:ascii="Arial" w:hAnsi="Arial" w:cs="Arial"/>
          <w:sz w:val="20"/>
          <w:szCs w:val="20"/>
        </w:rPr>
        <w:t xml:space="preserve">la Ley de Hacienda </w:t>
      </w:r>
      <w:r w:rsidR="00EB7343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14:paraId="316AB4F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9C0ACB6" w14:textId="77777777" w:rsidR="004F204C" w:rsidRDefault="004F204C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AD1915" w14:textId="77777777" w:rsidR="00B14672" w:rsidRDefault="00B14672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13A179" w14:textId="77777777" w:rsidR="00B14672" w:rsidRDefault="00B14672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48AF0C" w14:textId="77777777" w:rsidR="00B14672" w:rsidRDefault="00B14672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ADCF42" w14:textId="5B266DA1" w:rsidR="00684255" w:rsidRPr="00D22910" w:rsidRDefault="002E24EF" w:rsidP="00D22910">
      <w:pPr>
        <w:widowControl w:val="0"/>
        <w:autoSpaceDE w:val="0"/>
        <w:autoSpaceDN w:val="0"/>
        <w:adjustRightInd w:val="0"/>
        <w:spacing w:after="0" w:line="360" w:lineRule="auto"/>
        <w:ind w:left="5088" w:right="38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SEXTO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 PRODUCTOS</w:t>
      </w:r>
    </w:p>
    <w:p w14:paraId="57F4FB2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C5401C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6DD402E1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817" w:right="261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14:paraId="797F73B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987F932" w14:textId="28C43793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9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14:paraId="606FBD6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9C28BF0" w14:textId="2F4EE336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7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EB7343">
        <w:rPr>
          <w:rFonts w:ascii="Arial" w:hAnsi="Arial" w:cs="Arial"/>
          <w:sz w:val="20"/>
          <w:szCs w:val="20"/>
        </w:rPr>
        <w:t>. La cantidad por percibir será la acordada por el Cabildo al considerar las características y ubicación del Inmueble;</w:t>
      </w:r>
    </w:p>
    <w:p w14:paraId="777F366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656DA71" w14:textId="6CB6753D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>plazas, jardines, unidades deportivas y otros bienes des</w:t>
      </w:r>
      <w:r w:rsidR="000511FE">
        <w:rPr>
          <w:rFonts w:ascii="Arial" w:hAnsi="Arial" w:cs="Arial"/>
          <w:sz w:val="20"/>
          <w:szCs w:val="20"/>
        </w:rPr>
        <w:t>tinados a un servicio público, la cantidad a percibir será la acordada por el cabildo</w:t>
      </w:r>
      <w:r w:rsidR="00EB7343">
        <w:rPr>
          <w:rFonts w:ascii="Arial" w:hAnsi="Arial" w:cs="Arial"/>
          <w:sz w:val="20"/>
          <w:szCs w:val="20"/>
        </w:rPr>
        <w:t xml:space="preserve"> al considerar las características y ubicación del inmueble, y</w:t>
      </w:r>
    </w:p>
    <w:p w14:paraId="2D0716C4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9F7BD38" w14:textId="72C97209" w:rsidR="00684255" w:rsidRPr="00D22910" w:rsidRDefault="00684255" w:rsidP="00434933">
      <w:pPr>
        <w:widowControl w:val="0"/>
        <w:autoSpaceDE w:val="0"/>
        <w:autoSpaceDN w:val="0"/>
        <w:adjustRightInd w:val="0"/>
        <w:spacing w:after="0" w:line="360" w:lineRule="auto"/>
        <w:ind w:left="1322" w:right="8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 xml:space="preserve">Por concesión del uso del piso en la vía pública o en bienes destinados a un servicio público como </w:t>
      </w:r>
      <w:r w:rsidR="00EB7343">
        <w:rPr>
          <w:rFonts w:ascii="Arial" w:hAnsi="Arial" w:cs="Arial"/>
          <w:sz w:val="20"/>
          <w:szCs w:val="20"/>
        </w:rPr>
        <w:t xml:space="preserve">mercados, </w:t>
      </w:r>
      <w:r w:rsidRPr="00D22910">
        <w:rPr>
          <w:rFonts w:ascii="Arial" w:hAnsi="Arial" w:cs="Arial"/>
          <w:sz w:val="20"/>
          <w:szCs w:val="20"/>
        </w:rPr>
        <w:t>unidades deportivas, plazas y otros bienes de dominio público</w:t>
      </w:r>
      <w:r w:rsidR="000511FE">
        <w:rPr>
          <w:rFonts w:ascii="Arial" w:hAnsi="Arial" w:cs="Arial"/>
          <w:sz w:val="20"/>
          <w:szCs w:val="20"/>
        </w:rPr>
        <w:t>.</w:t>
      </w:r>
    </w:p>
    <w:p w14:paraId="7022CD7B" w14:textId="04113A2C" w:rsidR="00684255" w:rsidRPr="00D22910" w:rsidRDefault="00684255">
      <w:pPr>
        <w:pStyle w:val="Prrafodelista"/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81" w:hanging="141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 </w:t>
      </w:r>
      <w:r w:rsidR="00EB7343">
        <w:rPr>
          <w:rFonts w:ascii="Arial" w:hAnsi="Arial" w:cs="Arial"/>
          <w:sz w:val="20"/>
          <w:szCs w:val="20"/>
        </w:rPr>
        <w:t>12</w:t>
      </w:r>
      <w:r w:rsidR="00EE4ED3">
        <w:rPr>
          <w:rFonts w:ascii="Arial" w:hAnsi="Arial" w:cs="Arial"/>
          <w:sz w:val="20"/>
          <w:szCs w:val="20"/>
        </w:rPr>
        <w:t>.00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diarios</w:t>
      </w:r>
      <w:r w:rsidR="00EB7343">
        <w:rPr>
          <w:rFonts w:ascii="Arial" w:hAnsi="Arial" w:cs="Arial"/>
          <w:sz w:val="20"/>
          <w:szCs w:val="20"/>
        </w:rPr>
        <w:t xml:space="preserve"> por metro cuadrado asignado;</w:t>
      </w:r>
    </w:p>
    <w:p w14:paraId="0231D41C" w14:textId="561D745A" w:rsidR="00684255" w:rsidRDefault="00684255">
      <w:pPr>
        <w:pStyle w:val="Prrafodelista"/>
        <w:widowControl w:val="0"/>
        <w:numPr>
          <w:ilvl w:val="0"/>
          <w:numId w:val="1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right="557" w:hanging="14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En los casos de vendedores ambulantes se establecerá una cuota fija de $ </w:t>
      </w:r>
      <w:r w:rsidR="00EB7343">
        <w:rPr>
          <w:rFonts w:ascii="Arial" w:hAnsi="Arial" w:cs="Arial"/>
          <w:sz w:val="20"/>
          <w:szCs w:val="20"/>
        </w:rPr>
        <w:t>75</w:t>
      </w:r>
      <w:r w:rsidR="00EE4ED3">
        <w:rPr>
          <w:rFonts w:ascii="Arial" w:hAnsi="Arial" w:cs="Arial"/>
          <w:sz w:val="20"/>
          <w:szCs w:val="20"/>
        </w:rPr>
        <w:t xml:space="preserve">.00 </w:t>
      </w:r>
      <w:r w:rsidRPr="00D22910">
        <w:rPr>
          <w:rFonts w:ascii="Arial" w:hAnsi="Arial" w:cs="Arial"/>
          <w:sz w:val="20"/>
          <w:szCs w:val="20"/>
        </w:rPr>
        <w:t>por día.</w:t>
      </w:r>
    </w:p>
    <w:p w14:paraId="43058985" w14:textId="28514E63" w:rsidR="00EB7343" w:rsidRDefault="00EB7343" w:rsidP="00EB734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560" w:right="557"/>
        <w:rPr>
          <w:rFonts w:ascii="Arial" w:hAnsi="Arial" w:cs="Arial"/>
          <w:sz w:val="20"/>
          <w:szCs w:val="20"/>
        </w:rPr>
      </w:pPr>
    </w:p>
    <w:p w14:paraId="52390428" w14:textId="4A04EDD7" w:rsidR="00EB7343" w:rsidRPr="00EB7343" w:rsidRDefault="00EB7343" w:rsidP="00EB734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360" w:lineRule="auto"/>
        <w:ind w:left="1560" w:right="5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Cuando los bienes a los que se refieren las fracciones I y II sean arrendados por mes o meses, la persona que renta deberá pagar por el consumo de energía eléctrica que utilice.</w:t>
      </w:r>
    </w:p>
    <w:p w14:paraId="4CA2E35A" w14:textId="77777777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FF8E1D8" w14:textId="77777777" w:rsidR="000511FE" w:rsidRDefault="000511F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9FCE666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661FA31B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913" w:right="271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14:paraId="66C12AA8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B8E65CC" w14:textId="5AC728CA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</w:t>
      </w:r>
      <w:r w:rsidR="00FD6071">
        <w:rPr>
          <w:rFonts w:ascii="Arial" w:hAnsi="Arial" w:cs="Arial"/>
          <w:sz w:val="20"/>
          <w:szCs w:val="20"/>
        </w:rPr>
        <w:t xml:space="preserve">de conformidad a lo establecido en la </w:t>
      </w:r>
      <w:r w:rsidR="009744FF">
        <w:rPr>
          <w:rFonts w:ascii="Arial" w:hAnsi="Arial" w:cs="Arial"/>
          <w:sz w:val="20"/>
          <w:szCs w:val="20"/>
        </w:rPr>
        <w:t xml:space="preserve">Ley de Hacienda </w:t>
      </w:r>
      <w:r w:rsidR="00FD6071">
        <w:rPr>
          <w:rFonts w:ascii="Arial" w:hAnsi="Arial" w:cs="Arial"/>
          <w:sz w:val="20"/>
          <w:szCs w:val="20"/>
        </w:rPr>
        <w:t>del Municipio de Muna,</w:t>
      </w:r>
      <w:r w:rsidRPr="00D22910">
        <w:rPr>
          <w:rFonts w:ascii="Arial" w:hAnsi="Arial" w:cs="Arial"/>
          <w:sz w:val="20"/>
          <w:szCs w:val="20"/>
        </w:rPr>
        <w:t xml:space="preserve"> Yucatán.</w:t>
      </w:r>
    </w:p>
    <w:p w14:paraId="43D2A8CE" w14:textId="051BE54A" w:rsidR="00B14672" w:rsidRDefault="00B14672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sz w:val="20"/>
          <w:szCs w:val="20"/>
        </w:rPr>
      </w:pPr>
    </w:p>
    <w:p w14:paraId="1A38094C" w14:textId="77777777" w:rsidR="00434933" w:rsidRDefault="00434933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510C3" w14:textId="4939A744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4781" w:right="3581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 Productos Financieros</w:t>
      </w:r>
    </w:p>
    <w:p w14:paraId="05C0CE3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0B44230" w14:textId="4813DE39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2E5C115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D1211A5" w14:textId="77777777" w:rsidR="00684255" w:rsidRPr="00D22910" w:rsidRDefault="00684255" w:rsidP="009A7A9C">
      <w:pPr>
        <w:widowControl w:val="0"/>
        <w:autoSpaceDE w:val="0"/>
        <w:autoSpaceDN w:val="0"/>
        <w:adjustRightInd w:val="0"/>
        <w:spacing w:after="0" w:line="360" w:lineRule="auto"/>
        <w:ind w:left="5076" w:right="3874"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IV Otros Productos</w:t>
      </w:r>
    </w:p>
    <w:p w14:paraId="593BB504" w14:textId="597CFE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629C3EA1" w14:textId="77777777" w:rsidR="00744B9E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8"/>
        <w:jc w:val="both"/>
        <w:rPr>
          <w:rFonts w:ascii="Arial" w:hAnsi="Arial" w:cs="Arial"/>
          <w:sz w:val="20"/>
          <w:szCs w:val="20"/>
        </w:rPr>
      </w:pPr>
    </w:p>
    <w:p w14:paraId="1F1BA113" w14:textId="3FDD17F7" w:rsidR="00684255" w:rsidRPr="00D22910" w:rsidRDefault="002E24EF" w:rsidP="00D22910">
      <w:pPr>
        <w:widowControl w:val="0"/>
        <w:autoSpaceDE w:val="0"/>
        <w:autoSpaceDN w:val="0"/>
        <w:adjustRightInd w:val="0"/>
        <w:spacing w:after="0" w:line="360" w:lineRule="auto"/>
        <w:ind w:left="4771" w:right="3566" w:hanging="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SEPTIMO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 APROVECHAMIENTOS</w:t>
      </w:r>
    </w:p>
    <w:p w14:paraId="01FF0FA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09150C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81" w:right="407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14:paraId="447945DA" w14:textId="2A0E93D4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14:paraId="0C4A0050" w14:textId="77777777" w:rsidR="004F204C" w:rsidRPr="00D22910" w:rsidRDefault="004F204C" w:rsidP="00D22910">
      <w:pPr>
        <w:widowControl w:val="0"/>
        <w:autoSpaceDE w:val="0"/>
        <w:autoSpaceDN w:val="0"/>
        <w:adjustRightInd w:val="0"/>
        <w:spacing w:after="0" w:line="360" w:lineRule="auto"/>
        <w:ind w:left="3119" w:right="1917"/>
        <w:jc w:val="center"/>
        <w:rPr>
          <w:rFonts w:ascii="Arial" w:hAnsi="Arial" w:cs="Arial"/>
          <w:sz w:val="20"/>
          <w:szCs w:val="20"/>
        </w:rPr>
      </w:pPr>
    </w:p>
    <w:p w14:paraId="7B799A87" w14:textId="125DC931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4</w:t>
      </w:r>
      <w:r w:rsidR="00A80955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Son aprovechamientos los ingresos que percibe </w:t>
      </w:r>
      <w:r w:rsidR="00FD6071">
        <w:rPr>
          <w:rFonts w:ascii="Arial" w:hAnsi="Arial" w:cs="Arial"/>
          <w:sz w:val="20"/>
          <w:szCs w:val="20"/>
        </w:rPr>
        <w:t xml:space="preserve">el Municipio por </w:t>
      </w:r>
      <w:r w:rsidRPr="00D22910">
        <w:rPr>
          <w:rFonts w:ascii="Arial" w:hAnsi="Arial" w:cs="Arial"/>
          <w:sz w:val="20"/>
          <w:szCs w:val="20"/>
        </w:rPr>
        <w:t>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</w:t>
      </w:r>
      <w:r w:rsidR="00FD6071">
        <w:rPr>
          <w:rFonts w:ascii="Arial" w:hAnsi="Arial" w:cs="Arial"/>
          <w:sz w:val="20"/>
          <w:szCs w:val="20"/>
        </w:rPr>
        <w:t>s</w:t>
      </w:r>
      <w:r w:rsidRPr="00D22910">
        <w:rPr>
          <w:rFonts w:ascii="Arial" w:hAnsi="Arial" w:cs="Arial"/>
          <w:sz w:val="20"/>
          <w:szCs w:val="20"/>
        </w:rPr>
        <w:t xml:space="preserve"> y de los que obtengan los organismos descentralizados</w:t>
      </w:r>
      <w:r w:rsidR="00FD6071">
        <w:rPr>
          <w:rFonts w:ascii="Arial" w:hAnsi="Arial" w:cs="Arial"/>
          <w:sz w:val="20"/>
          <w:szCs w:val="20"/>
        </w:rPr>
        <w:t>.</w:t>
      </w:r>
    </w:p>
    <w:p w14:paraId="032A213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247D089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-72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14:paraId="1817BDB0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1D4CFF7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5256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b/>
          <w:bCs/>
          <w:sz w:val="20"/>
          <w:szCs w:val="20"/>
        </w:rPr>
        <w:t>I.-</w:t>
      </w:r>
      <w:r w:rsidRPr="00B14672">
        <w:rPr>
          <w:rFonts w:ascii="Arial" w:hAnsi="Arial" w:cs="Arial"/>
          <w:sz w:val="20"/>
          <w:szCs w:val="20"/>
        </w:rPr>
        <w:t xml:space="preserve"> Infracciones por faltas administrativas:</w:t>
      </w:r>
    </w:p>
    <w:p w14:paraId="40F27AEB" w14:textId="0E1FA963" w:rsidR="00684255" w:rsidRPr="00B14672" w:rsidRDefault="00966587">
      <w:pPr>
        <w:pStyle w:val="Prrafode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right="94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sz w:val="20"/>
          <w:szCs w:val="20"/>
        </w:rPr>
        <w:t>Por</w:t>
      </w:r>
      <w:r w:rsidR="00684255" w:rsidRPr="00B14672">
        <w:rPr>
          <w:rFonts w:ascii="Arial" w:hAnsi="Arial" w:cs="Arial"/>
          <w:sz w:val="20"/>
          <w:szCs w:val="20"/>
        </w:rPr>
        <w:t xml:space="preserve"> violación a las disposiciones contenidas en los reglamentos municipales, se cobrarán las multas establecidas en cada uno de dichos ordenamientos.</w:t>
      </w:r>
    </w:p>
    <w:p w14:paraId="1529ADF9" w14:textId="77777777" w:rsidR="009B4D88" w:rsidRDefault="009B4D88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4974"/>
        <w:jc w:val="both"/>
        <w:rPr>
          <w:rFonts w:ascii="Arial" w:hAnsi="Arial" w:cs="Arial"/>
          <w:b/>
          <w:bCs/>
          <w:sz w:val="20"/>
          <w:szCs w:val="20"/>
        </w:rPr>
      </w:pPr>
    </w:p>
    <w:p w14:paraId="5516593D" w14:textId="1D11574C" w:rsidR="00684255" w:rsidRPr="00D22910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322" w:right="4974"/>
        <w:jc w:val="both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b/>
          <w:bCs/>
          <w:sz w:val="20"/>
          <w:szCs w:val="20"/>
        </w:rPr>
        <w:t>II.-</w:t>
      </w:r>
      <w:r w:rsidRPr="00B14672">
        <w:rPr>
          <w:rFonts w:ascii="Arial" w:hAnsi="Arial" w:cs="Arial"/>
          <w:sz w:val="20"/>
          <w:szCs w:val="20"/>
        </w:rPr>
        <w:t xml:space="preserve"> Infracciones por faltas de carácter fiscal:</w:t>
      </w:r>
    </w:p>
    <w:p w14:paraId="556A6581" w14:textId="321BE6EB" w:rsidR="00684255" w:rsidRPr="00D22910" w:rsidRDefault="0068425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4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pagarse en forma extemporánea y a requerimiento de la autoridad municipal cualquiera de las contribuciones a que se refiera a esta Ley. Multa de</w:t>
      </w:r>
      <w:r w:rsidR="00FD6071">
        <w:rPr>
          <w:rFonts w:ascii="Arial" w:hAnsi="Arial" w:cs="Arial"/>
          <w:sz w:val="20"/>
          <w:szCs w:val="20"/>
        </w:rPr>
        <w:t>sde</w:t>
      </w:r>
      <w:r w:rsidRPr="00D22910">
        <w:rPr>
          <w:rFonts w:ascii="Arial" w:hAnsi="Arial" w:cs="Arial"/>
          <w:sz w:val="20"/>
          <w:szCs w:val="20"/>
        </w:rPr>
        <w:t xml:space="preserve"> </w:t>
      </w:r>
      <w:r w:rsidR="00FD6071">
        <w:rPr>
          <w:rFonts w:ascii="Arial" w:hAnsi="Arial" w:cs="Arial"/>
          <w:sz w:val="20"/>
          <w:szCs w:val="20"/>
        </w:rPr>
        <w:t>1.5</w:t>
      </w:r>
      <w:r w:rsidR="00EE4ED3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6DC4F8BA" w14:textId="6D9A7F86" w:rsidR="00684255" w:rsidRPr="00D22910" w:rsidRDefault="0068425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FD6071">
        <w:rPr>
          <w:rFonts w:ascii="Arial" w:hAnsi="Arial" w:cs="Arial"/>
          <w:sz w:val="20"/>
          <w:szCs w:val="20"/>
        </w:rPr>
        <w:t>1.5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3886E2DE" w14:textId="3B13FB22" w:rsidR="00684255" w:rsidRDefault="0068425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FD6071">
        <w:rPr>
          <w:rFonts w:ascii="Arial" w:hAnsi="Arial" w:cs="Arial"/>
          <w:sz w:val="20"/>
          <w:szCs w:val="20"/>
        </w:rPr>
        <w:t xml:space="preserve">1.5 </w:t>
      </w:r>
      <w:r w:rsidRPr="00D22910">
        <w:rPr>
          <w:rFonts w:ascii="Arial" w:hAnsi="Arial" w:cs="Arial"/>
          <w:sz w:val="20"/>
          <w:szCs w:val="20"/>
        </w:rPr>
        <w:t xml:space="preserve">a </w:t>
      </w:r>
      <w:r w:rsidR="00FD6071">
        <w:rPr>
          <w:rFonts w:ascii="Arial" w:hAnsi="Arial" w:cs="Arial"/>
          <w:sz w:val="20"/>
          <w:szCs w:val="20"/>
        </w:rPr>
        <w:t>4</w:t>
      </w:r>
      <w:r w:rsidR="002871E8" w:rsidRPr="00D22910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veces </w:t>
      </w:r>
      <w:r w:rsidR="009744FF">
        <w:rPr>
          <w:rFonts w:ascii="Arial" w:hAnsi="Arial" w:cs="Arial"/>
          <w:sz w:val="20"/>
          <w:szCs w:val="20"/>
        </w:rPr>
        <w:t>la Unidad de Medida y Actualización</w:t>
      </w:r>
      <w:r w:rsidRPr="00D22910">
        <w:rPr>
          <w:rFonts w:ascii="Arial" w:hAnsi="Arial" w:cs="Arial"/>
          <w:sz w:val="20"/>
          <w:szCs w:val="20"/>
        </w:rPr>
        <w:t>.</w:t>
      </w:r>
    </w:p>
    <w:p w14:paraId="29BA3CAF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8B6DDD6" w14:textId="732BB340" w:rsidR="00684255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371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</w:t>
      </w:r>
      <w:r w:rsidR="00966587">
        <w:rPr>
          <w:rFonts w:ascii="Arial" w:hAnsi="Arial" w:cs="Arial"/>
          <w:sz w:val="20"/>
          <w:szCs w:val="20"/>
        </w:rPr>
        <w:t>:</w:t>
      </w:r>
    </w:p>
    <w:p w14:paraId="147B4AB9" w14:textId="77777777" w:rsidR="00966587" w:rsidRPr="00D22910" w:rsidRDefault="00966587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falta de pago oportuno de los créditos fiscales y demás impuestos a que tiene derecho el municipio por parte de los contribuyentes municipales, en apego a lo dispuesto en la Ley de Hacienda del Municipio de Muna, Yucatán, se causaran recargos en la forma establecida en el Código Fiscal del Estado de Yucatán.</w:t>
      </w:r>
    </w:p>
    <w:p w14:paraId="7033F643" w14:textId="77777777" w:rsidR="00966587" w:rsidRPr="00D22910" w:rsidRDefault="00966587" w:rsidP="00D22910">
      <w:pPr>
        <w:widowControl w:val="0"/>
        <w:autoSpaceDE w:val="0"/>
        <w:autoSpaceDN w:val="0"/>
        <w:adjustRightInd w:val="0"/>
        <w:spacing w:after="0" w:line="360" w:lineRule="auto"/>
        <w:ind w:left="1322" w:right="3718"/>
        <w:jc w:val="both"/>
        <w:rPr>
          <w:rFonts w:ascii="Arial" w:hAnsi="Arial" w:cs="Arial"/>
          <w:sz w:val="20"/>
          <w:szCs w:val="20"/>
        </w:rPr>
      </w:pPr>
    </w:p>
    <w:p w14:paraId="4A6959E5" w14:textId="77777777" w:rsidR="00744B9E" w:rsidRPr="00D22910" w:rsidRDefault="00744B9E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6AA8965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5252" w:right="405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14:paraId="1765D46A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ind w:left="2566" w:right="136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14:paraId="3892AF7D" w14:textId="77777777" w:rsidR="00684255" w:rsidRPr="00D22910" w:rsidRDefault="00684255" w:rsidP="00D2291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BFC9F8" w14:textId="77777777" w:rsidR="00434933" w:rsidRDefault="00684255" w:rsidP="00434933">
      <w:pPr>
        <w:widowControl w:val="0"/>
        <w:autoSpaceDE w:val="0"/>
        <w:autoSpaceDN w:val="0"/>
        <w:adjustRightInd w:val="0"/>
        <w:spacing w:after="0" w:line="360" w:lineRule="auto"/>
        <w:ind w:left="1322" w:right="19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48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Corresponderán a este capítulo de ingresos, los que perciba el </w:t>
      </w:r>
      <w:r w:rsidR="00966587">
        <w:rPr>
          <w:rFonts w:ascii="Arial" w:hAnsi="Arial" w:cs="Arial"/>
          <w:sz w:val="20"/>
          <w:szCs w:val="20"/>
        </w:rPr>
        <w:t>M</w:t>
      </w:r>
      <w:r w:rsidRPr="00D22910">
        <w:rPr>
          <w:rFonts w:ascii="Arial" w:hAnsi="Arial" w:cs="Arial"/>
          <w:sz w:val="20"/>
          <w:szCs w:val="20"/>
        </w:rPr>
        <w:t>unicipio por cuenta de:</w:t>
      </w:r>
    </w:p>
    <w:p w14:paraId="759E5B32" w14:textId="77777777" w:rsidR="00434933" w:rsidRDefault="00966587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>C</w:t>
      </w:r>
      <w:r w:rsidR="00684255" w:rsidRPr="00434933">
        <w:rPr>
          <w:rFonts w:ascii="Arial" w:hAnsi="Arial" w:cs="Arial"/>
          <w:sz w:val="20"/>
          <w:szCs w:val="20"/>
        </w:rPr>
        <w:t>e</w:t>
      </w:r>
      <w:r w:rsidR="008857F1" w:rsidRPr="00434933">
        <w:rPr>
          <w:rFonts w:ascii="Arial" w:hAnsi="Arial" w:cs="Arial"/>
          <w:sz w:val="20"/>
          <w:szCs w:val="20"/>
        </w:rPr>
        <w:t>s</w:t>
      </w:r>
      <w:r w:rsidR="00684255" w:rsidRPr="00434933">
        <w:rPr>
          <w:rFonts w:ascii="Arial" w:hAnsi="Arial" w:cs="Arial"/>
          <w:sz w:val="20"/>
          <w:szCs w:val="20"/>
        </w:rPr>
        <w:t>iones;</w:t>
      </w:r>
    </w:p>
    <w:p w14:paraId="6A2C371A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>Herencias;</w:t>
      </w:r>
    </w:p>
    <w:p w14:paraId="4191E75B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>Legados;</w:t>
      </w:r>
    </w:p>
    <w:p w14:paraId="29D8DA9F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>Donaciones;</w:t>
      </w:r>
    </w:p>
    <w:p w14:paraId="5E02CEE3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 xml:space="preserve">Adjudicaciones </w:t>
      </w:r>
      <w:r w:rsidR="00814AEB" w:rsidRPr="00434933">
        <w:rPr>
          <w:rFonts w:ascii="Arial" w:hAnsi="Arial" w:cs="Arial"/>
          <w:sz w:val="20"/>
          <w:szCs w:val="20"/>
        </w:rPr>
        <w:t>j</w:t>
      </w:r>
      <w:r w:rsidRPr="00434933">
        <w:rPr>
          <w:rFonts w:ascii="Arial" w:hAnsi="Arial" w:cs="Arial"/>
          <w:sz w:val="20"/>
          <w:szCs w:val="20"/>
        </w:rPr>
        <w:t>udiciales;</w:t>
      </w:r>
    </w:p>
    <w:p w14:paraId="0EC659BA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 xml:space="preserve">Adjudicaciones </w:t>
      </w:r>
      <w:r w:rsidR="00814AEB" w:rsidRPr="00434933">
        <w:rPr>
          <w:rFonts w:ascii="Arial" w:hAnsi="Arial" w:cs="Arial"/>
          <w:sz w:val="20"/>
          <w:szCs w:val="20"/>
        </w:rPr>
        <w:t>a</w:t>
      </w:r>
      <w:r w:rsidRPr="00434933">
        <w:rPr>
          <w:rFonts w:ascii="Arial" w:hAnsi="Arial" w:cs="Arial"/>
          <w:sz w:val="20"/>
          <w:szCs w:val="20"/>
        </w:rPr>
        <w:t>dministrativas;</w:t>
      </w:r>
    </w:p>
    <w:p w14:paraId="4B57AA98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 xml:space="preserve">Subsidios de </w:t>
      </w:r>
      <w:r w:rsidR="00814AEB" w:rsidRPr="00434933">
        <w:rPr>
          <w:rFonts w:ascii="Arial" w:hAnsi="Arial" w:cs="Arial"/>
          <w:sz w:val="20"/>
          <w:szCs w:val="20"/>
        </w:rPr>
        <w:t>o</w:t>
      </w:r>
      <w:r w:rsidRPr="00434933">
        <w:rPr>
          <w:rFonts w:ascii="Arial" w:hAnsi="Arial" w:cs="Arial"/>
          <w:sz w:val="20"/>
          <w:szCs w:val="20"/>
        </w:rPr>
        <w:t xml:space="preserve">tro </w:t>
      </w:r>
      <w:r w:rsidR="00814AEB" w:rsidRPr="00434933">
        <w:rPr>
          <w:rFonts w:ascii="Arial" w:hAnsi="Arial" w:cs="Arial"/>
          <w:sz w:val="20"/>
          <w:szCs w:val="20"/>
        </w:rPr>
        <w:t>n</w:t>
      </w:r>
      <w:r w:rsidRPr="00434933">
        <w:rPr>
          <w:rFonts w:ascii="Arial" w:hAnsi="Arial" w:cs="Arial"/>
          <w:sz w:val="20"/>
          <w:szCs w:val="20"/>
        </w:rPr>
        <w:t xml:space="preserve">ivel de </w:t>
      </w:r>
      <w:r w:rsidR="00814AEB" w:rsidRPr="00434933">
        <w:rPr>
          <w:rFonts w:ascii="Arial" w:hAnsi="Arial" w:cs="Arial"/>
          <w:sz w:val="20"/>
          <w:szCs w:val="20"/>
        </w:rPr>
        <w:t>g</w:t>
      </w:r>
      <w:r w:rsidRPr="00434933">
        <w:rPr>
          <w:rFonts w:ascii="Arial" w:hAnsi="Arial" w:cs="Arial"/>
          <w:sz w:val="20"/>
          <w:szCs w:val="20"/>
        </w:rPr>
        <w:t>obierno;</w:t>
      </w:r>
    </w:p>
    <w:p w14:paraId="07CE017E" w14:textId="77777777" w:rsid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 xml:space="preserve">Subsidios de </w:t>
      </w:r>
      <w:r w:rsidR="00814AEB" w:rsidRPr="00434933">
        <w:rPr>
          <w:rFonts w:ascii="Arial" w:hAnsi="Arial" w:cs="Arial"/>
          <w:sz w:val="20"/>
          <w:szCs w:val="20"/>
        </w:rPr>
        <w:t>o</w:t>
      </w:r>
      <w:r w:rsidRPr="00434933">
        <w:rPr>
          <w:rFonts w:ascii="Arial" w:hAnsi="Arial" w:cs="Arial"/>
          <w:sz w:val="20"/>
          <w:szCs w:val="20"/>
        </w:rPr>
        <w:t xml:space="preserve">rganismos </w:t>
      </w:r>
      <w:r w:rsidR="00814AEB" w:rsidRPr="00434933">
        <w:rPr>
          <w:rFonts w:ascii="Arial" w:hAnsi="Arial" w:cs="Arial"/>
          <w:sz w:val="20"/>
          <w:szCs w:val="20"/>
        </w:rPr>
        <w:t>p</w:t>
      </w:r>
      <w:r w:rsidRPr="00434933">
        <w:rPr>
          <w:rFonts w:ascii="Arial" w:hAnsi="Arial" w:cs="Arial"/>
          <w:sz w:val="20"/>
          <w:szCs w:val="20"/>
        </w:rPr>
        <w:t xml:space="preserve">úblicos y </w:t>
      </w:r>
      <w:r w:rsidR="00814AEB" w:rsidRPr="00434933">
        <w:rPr>
          <w:rFonts w:ascii="Arial" w:hAnsi="Arial" w:cs="Arial"/>
          <w:sz w:val="20"/>
          <w:szCs w:val="20"/>
        </w:rPr>
        <w:t>p</w:t>
      </w:r>
      <w:r w:rsidRPr="00434933">
        <w:rPr>
          <w:rFonts w:ascii="Arial" w:hAnsi="Arial" w:cs="Arial"/>
          <w:sz w:val="20"/>
          <w:szCs w:val="20"/>
        </w:rPr>
        <w:t>rivados, y</w:t>
      </w:r>
    </w:p>
    <w:p w14:paraId="68B60387" w14:textId="347F0420" w:rsidR="00B14672" w:rsidRPr="00434933" w:rsidRDefault="00684255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195"/>
        <w:jc w:val="both"/>
        <w:rPr>
          <w:rFonts w:ascii="Arial" w:hAnsi="Arial" w:cs="Arial"/>
          <w:sz w:val="20"/>
          <w:szCs w:val="20"/>
        </w:rPr>
      </w:pPr>
      <w:r w:rsidRPr="00434933">
        <w:rPr>
          <w:rFonts w:ascii="Arial" w:hAnsi="Arial" w:cs="Arial"/>
          <w:sz w:val="20"/>
          <w:szCs w:val="20"/>
        </w:rPr>
        <w:t xml:space="preserve">Multas </w:t>
      </w:r>
      <w:r w:rsidR="00814AEB" w:rsidRPr="00434933">
        <w:rPr>
          <w:rFonts w:ascii="Arial" w:hAnsi="Arial" w:cs="Arial"/>
          <w:sz w:val="20"/>
          <w:szCs w:val="20"/>
        </w:rPr>
        <w:t>i</w:t>
      </w:r>
      <w:r w:rsidRPr="00434933">
        <w:rPr>
          <w:rFonts w:ascii="Arial" w:hAnsi="Arial" w:cs="Arial"/>
          <w:sz w:val="20"/>
          <w:szCs w:val="20"/>
        </w:rPr>
        <w:t xml:space="preserve">mpuestas por </w:t>
      </w:r>
      <w:r w:rsidR="00814AEB" w:rsidRPr="00434933">
        <w:rPr>
          <w:rFonts w:ascii="Arial" w:hAnsi="Arial" w:cs="Arial"/>
          <w:sz w:val="20"/>
          <w:szCs w:val="20"/>
        </w:rPr>
        <w:t>a</w:t>
      </w:r>
      <w:r w:rsidRPr="00434933">
        <w:rPr>
          <w:rFonts w:ascii="Arial" w:hAnsi="Arial" w:cs="Arial"/>
          <w:sz w:val="20"/>
          <w:szCs w:val="20"/>
        </w:rPr>
        <w:t xml:space="preserve">utoridades </w:t>
      </w:r>
      <w:r w:rsidR="00814AEB" w:rsidRPr="00434933">
        <w:rPr>
          <w:rFonts w:ascii="Arial" w:hAnsi="Arial" w:cs="Arial"/>
          <w:sz w:val="20"/>
          <w:szCs w:val="20"/>
        </w:rPr>
        <w:t>a</w:t>
      </w:r>
      <w:r w:rsidRPr="00434933">
        <w:rPr>
          <w:rFonts w:ascii="Arial" w:hAnsi="Arial" w:cs="Arial"/>
          <w:sz w:val="20"/>
          <w:szCs w:val="20"/>
        </w:rPr>
        <w:t xml:space="preserve">dministrativas </w:t>
      </w:r>
      <w:r w:rsidR="00814AEB" w:rsidRPr="00434933">
        <w:rPr>
          <w:rFonts w:ascii="Arial" w:hAnsi="Arial" w:cs="Arial"/>
          <w:sz w:val="20"/>
          <w:szCs w:val="20"/>
        </w:rPr>
        <w:t>f</w:t>
      </w:r>
      <w:r w:rsidRPr="00434933">
        <w:rPr>
          <w:rFonts w:ascii="Arial" w:hAnsi="Arial" w:cs="Arial"/>
          <w:sz w:val="20"/>
          <w:szCs w:val="20"/>
        </w:rPr>
        <w:t xml:space="preserve">ederales no </w:t>
      </w:r>
      <w:r w:rsidR="00814AEB" w:rsidRPr="00434933">
        <w:rPr>
          <w:rFonts w:ascii="Arial" w:hAnsi="Arial" w:cs="Arial"/>
          <w:sz w:val="20"/>
          <w:szCs w:val="20"/>
        </w:rPr>
        <w:t>f</w:t>
      </w:r>
      <w:r w:rsidRPr="00434933">
        <w:rPr>
          <w:rFonts w:ascii="Arial" w:hAnsi="Arial" w:cs="Arial"/>
          <w:sz w:val="20"/>
          <w:szCs w:val="20"/>
        </w:rPr>
        <w:t>iscales.</w:t>
      </w:r>
    </w:p>
    <w:p w14:paraId="7FF658B3" w14:textId="77777777" w:rsidR="00B14672" w:rsidRDefault="00B14672" w:rsidP="00B14672">
      <w:pPr>
        <w:widowControl w:val="0"/>
        <w:autoSpaceDE w:val="0"/>
        <w:autoSpaceDN w:val="0"/>
        <w:adjustRightInd w:val="0"/>
        <w:spacing w:after="0" w:line="360" w:lineRule="auto"/>
        <w:ind w:left="1682" w:right="7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557F21" w14:textId="77777777" w:rsidR="00B14672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682" w:right="70"/>
        <w:jc w:val="center"/>
        <w:rPr>
          <w:rFonts w:ascii="Arial" w:hAnsi="Arial" w:cs="Arial"/>
          <w:sz w:val="20"/>
          <w:szCs w:val="20"/>
        </w:rPr>
      </w:pPr>
      <w:r w:rsidRPr="00B14672">
        <w:rPr>
          <w:rFonts w:ascii="Arial" w:hAnsi="Arial" w:cs="Arial"/>
          <w:b/>
          <w:bCs/>
          <w:sz w:val="20"/>
          <w:szCs w:val="20"/>
        </w:rPr>
        <w:t>CAPÍTULO III</w:t>
      </w:r>
    </w:p>
    <w:p w14:paraId="407A7087" w14:textId="6039F414" w:rsidR="00684255" w:rsidRPr="00D22910" w:rsidRDefault="00684255" w:rsidP="00B14672">
      <w:pPr>
        <w:widowControl w:val="0"/>
        <w:autoSpaceDE w:val="0"/>
        <w:autoSpaceDN w:val="0"/>
        <w:adjustRightInd w:val="0"/>
        <w:spacing w:after="0" w:line="360" w:lineRule="auto"/>
        <w:ind w:left="1682" w:right="70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14:paraId="343BCCE6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293E9E" w14:textId="532243D9" w:rsidR="00684255" w:rsidRPr="00D22910" w:rsidRDefault="00684255" w:rsidP="00DC1B80">
      <w:pPr>
        <w:widowControl w:val="0"/>
        <w:autoSpaceDE w:val="0"/>
        <w:autoSpaceDN w:val="0"/>
        <w:adjustRightInd w:val="0"/>
        <w:spacing w:after="0" w:line="360" w:lineRule="auto"/>
        <w:ind w:left="1322" w:right="83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80955">
        <w:rPr>
          <w:rFonts w:ascii="Arial" w:hAnsi="Arial" w:cs="Arial"/>
          <w:b/>
          <w:bCs/>
          <w:sz w:val="20"/>
          <w:szCs w:val="20"/>
        </w:rPr>
        <w:t>49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5E766D73" w14:textId="77777777" w:rsidR="00B14672" w:rsidRDefault="00B14672" w:rsidP="00434933">
      <w:pPr>
        <w:widowControl w:val="0"/>
        <w:autoSpaceDE w:val="0"/>
        <w:autoSpaceDN w:val="0"/>
        <w:adjustRightInd w:val="0"/>
        <w:spacing w:after="0" w:line="360" w:lineRule="auto"/>
        <w:ind w:right="2814"/>
        <w:rPr>
          <w:rFonts w:ascii="Arial" w:hAnsi="Arial" w:cs="Arial"/>
          <w:b/>
          <w:bCs/>
          <w:sz w:val="20"/>
          <w:szCs w:val="20"/>
        </w:rPr>
      </w:pPr>
    </w:p>
    <w:p w14:paraId="4C5429B6" w14:textId="3C031CD8" w:rsidR="000466C9" w:rsidRPr="00D22910" w:rsidRDefault="002E24EF" w:rsidP="009B4D88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OCTAVO</w:t>
      </w:r>
    </w:p>
    <w:p w14:paraId="53D0FDB0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ind w:left="4015" w:right="2814"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14:paraId="13A12939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8B732D8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ind w:left="4986" w:right="378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352652ED" w14:textId="2E17B4E8" w:rsidR="00EF2608" w:rsidRPr="00D22910" w:rsidRDefault="00684255" w:rsidP="00DC1B80">
      <w:pPr>
        <w:widowControl w:val="0"/>
        <w:autoSpaceDE w:val="0"/>
        <w:autoSpaceDN w:val="0"/>
        <w:adjustRightInd w:val="0"/>
        <w:spacing w:after="0" w:line="360" w:lineRule="auto"/>
        <w:ind w:left="3368" w:right="2165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14:paraId="012CAAF7" w14:textId="5C7D529A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ind w:left="1322" w:right="78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A80955">
        <w:rPr>
          <w:rFonts w:ascii="Arial" w:hAnsi="Arial" w:cs="Arial"/>
          <w:b/>
          <w:bCs/>
          <w:sz w:val="20"/>
          <w:szCs w:val="20"/>
        </w:rPr>
        <w:t>0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</w:t>
      </w:r>
      <w:r w:rsidR="00966587">
        <w:rPr>
          <w:rFonts w:ascii="Arial" w:hAnsi="Arial" w:cs="Arial"/>
          <w:sz w:val="20"/>
          <w:szCs w:val="20"/>
        </w:rPr>
        <w:t xml:space="preserve"> o</w:t>
      </w:r>
      <w:r w:rsidRPr="00D22910">
        <w:rPr>
          <w:rFonts w:ascii="Arial" w:hAnsi="Arial" w:cs="Arial"/>
          <w:sz w:val="20"/>
          <w:szCs w:val="20"/>
        </w:rPr>
        <w:t xml:space="preserve"> estatales </w:t>
      </w:r>
      <w:r w:rsidR="00966587">
        <w:rPr>
          <w:rFonts w:ascii="Arial" w:hAnsi="Arial" w:cs="Arial"/>
          <w:sz w:val="20"/>
          <w:szCs w:val="20"/>
        </w:rPr>
        <w:t>que tiene derecho a</w:t>
      </w:r>
      <w:r w:rsidRPr="00D22910">
        <w:rPr>
          <w:rFonts w:ascii="Arial" w:hAnsi="Arial" w:cs="Arial"/>
          <w:sz w:val="20"/>
          <w:szCs w:val="20"/>
        </w:rPr>
        <w:t xml:space="preserve"> percibir </w:t>
      </w:r>
      <w:r w:rsidR="00966587">
        <w:rPr>
          <w:rFonts w:ascii="Arial" w:hAnsi="Arial" w:cs="Arial"/>
          <w:sz w:val="20"/>
          <w:szCs w:val="20"/>
        </w:rPr>
        <w:t>los</w:t>
      </w:r>
      <w:r w:rsidRPr="00D22910">
        <w:rPr>
          <w:rFonts w:ascii="Arial" w:hAnsi="Arial" w:cs="Arial"/>
          <w:sz w:val="20"/>
          <w:szCs w:val="20"/>
        </w:rPr>
        <w:t xml:space="preserve"> Municipios, en virtud de </w:t>
      </w:r>
      <w:r w:rsidR="00966587">
        <w:rPr>
          <w:rFonts w:ascii="Arial" w:hAnsi="Arial" w:cs="Arial"/>
          <w:sz w:val="20"/>
          <w:szCs w:val="20"/>
        </w:rPr>
        <w:t>los convenios de</w:t>
      </w:r>
      <w:r w:rsidRPr="00D22910">
        <w:rPr>
          <w:rFonts w:ascii="Arial" w:hAnsi="Arial" w:cs="Arial"/>
          <w:sz w:val="20"/>
          <w:szCs w:val="20"/>
        </w:rPr>
        <w:t xml:space="preserve"> adhesión al Sistema Nacional de Coordinación Fiscal</w:t>
      </w:r>
      <w:r w:rsidR="00966587">
        <w:rPr>
          <w:rFonts w:ascii="Arial" w:hAnsi="Arial" w:cs="Arial"/>
          <w:sz w:val="20"/>
          <w:szCs w:val="20"/>
        </w:rPr>
        <w:t>, celebrados entre el Estado y la Federación</w:t>
      </w:r>
      <w:r w:rsidRPr="00D22910">
        <w:rPr>
          <w:rFonts w:ascii="Arial" w:hAnsi="Arial" w:cs="Arial"/>
          <w:sz w:val="20"/>
          <w:szCs w:val="20"/>
        </w:rPr>
        <w:t xml:space="preserve"> o de las leyes fiscales relativas y conforme a las normas que establezcan y regulen su distribución.</w:t>
      </w:r>
      <w:r w:rsidR="00966587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14:paraId="29A7881E" w14:textId="77777777" w:rsidR="00A54196" w:rsidRPr="00D22910" w:rsidRDefault="00A54196" w:rsidP="009B4D88">
      <w:pPr>
        <w:widowControl w:val="0"/>
        <w:autoSpaceDE w:val="0"/>
        <w:autoSpaceDN w:val="0"/>
        <w:adjustRightInd w:val="0"/>
        <w:spacing w:after="0" w:line="360" w:lineRule="auto"/>
        <w:ind w:left="1322" w:right="82"/>
        <w:rPr>
          <w:rFonts w:ascii="Arial" w:hAnsi="Arial" w:cs="Arial"/>
          <w:sz w:val="20"/>
          <w:szCs w:val="20"/>
        </w:rPr>
      </w:pPr>
    </w:p>
    <w:p w14:paraId="1B1DBE32" w14:textId="4F27AD07" w:rsidR="000466C9" w:rsidRPr="00D22910" w:rsidRDefault="002E24EF" w:rsidP="009B4D88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TÍTULO NOVENO</w:t>
      </w:r>
    </w:p>
    <w:p w14:paraId="71DE9622" w14:textId="58AEFE7A" w:rsidR="00684255" w:rsidRPr="00D22910" w:rsidRDefault="00684255" w:rsidP="00DC1B80">
      <w:pPr>
        <w:widowControl w:val="0"/>
        <w:autoSpaceDE w:val="0"/>
        <w:autoSpaceDN w:val="0"/>
        <w:adjustRightInd w:val="0"/>
        <w:spacing w:after="0" w:line="360" w:lineRule="auto"/>
        <w:ind w:left="1276" w:right="70"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D007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14:paraId="03327EA8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ind w:left="4986" w:right="378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14:paraId="4331A083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ind w:left="2201" w:right="997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14:paraId="61E7A53F" w14:textId="77777777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EBB42B3" w14:textId="218ECBFC" w:rsidR="00684255" w:rsidRPr="00D22910" w:rsidRDefault="00684255" w:rsidP="009B4D8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A80955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63493BBE" w14:textId="4AC77CAD" w:rsidR="00907A0A" w:rsidRPr="00DC1B80" w:rsidRDefault="00684255" w:rsidP="00DC1B80">
      <w:pPr>
        <w:widowControl w:val="0"/>
        <w:autoSpaceDE w:val="0"/>
        <w:autoSpaceDN w:val="0"/>
        <w:adjustRightInd w:val="0"/>
        <w:spacing w:after="0" w:line="360" w:lineRule="auto"/>
        <w:ind w:left="5012" w:right="3813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r w:rsidR="008857F1">
        <w:rPr>
          <w:rFonts w:ascii="Arial" w:hAnsi="Arial" w:cs="Arial"/>
          <w:b/>
          <w:bCs/>
          <w:sz w:val="20"/>
          <w:szCs w:val="20"/>
          <w:lang w:val="en-US"/>
        </w:rPr>
        <w:t xml:space="preserve">á </w:t>
      </w: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n s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14:paraId="08A89891" w14:textId="77777777" w:rsidR="00DC1B80" w:rsidRDefault="00DC1B80" w:rsidP="00DC1B8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b/>
          <w:bCs/>
          <w:sz w:val="20"/>
          <w:szCs w:val="20"/>
        </w:rPr>
      </w:pPr>
    </w:p>
    <w:p w14:paraId="05B47EAD" w14:textId="6206D4EF" w:rsidR="002E24EF" w:rsidRPr="00631A45" w:rsidRDefault="002E24EF" w:rsidP="00DC1B80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Artículo Primero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.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-</w:t>
      </w:r>
      <w:r w:rsidR="008857F1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14:paraId="5E83FDB3" w14:textId="77777777" w:rsidR="00DC1B80" w:rsidRDefault="00DC1B80" w:rsidP="009B4D88">
      <w:pPr>
        <w:spacing w:after="0" w:line="360" w:lineRule="auto"/>
        <w:ind w:left="1276"/>
        <w:jc w:val="both"/>
        <w:rPr>
          <w:rFonts w:ascii="Arial" w:hAnsi="Arial" w:cs="Arial"/>
          <w:b/>
          <w:bCs/>
          <w:sz w:val="20"/>
          <w:szCs w:val="20"/>
        </w:rPr>
      </w:pPr>
    </w:p>
    <w:p w14:paraId="49B65D66" w14:textId="77777777" w:rsidR="002E24EF" w:rsidRPr="009368A2" w:rsidRDefault="002E24EF" w:rsidP="009B4D88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9368A2">
        <w:rPr>
          <w:rFonts w:ascii="Arial" w:hAnsi="Arial" w:cs="Arial"/>
          <w:b/>
          <w:bCs/>
          <w:sz w:val="20"/>
          <w:szCs w:val="20"/>
        </w:rPr>
        <w:t xml:space="preserve">Artículo Segundo. - </w:t>
      </w:r>
      <w:r w:rsidRPr="009368A2">
        <w:rPr>
          <w:rFonts w:ascii="Arial" w:hAnsi="Arial" w:cs="Arial"/>
          <w:sz w:val="20"/>
          <w:szCs w:val="20"/>
        </w:rPr>
        <w:t xml:space="preserve">En el ejercicio fiscal 2023 el importe anual a pagar por los contribuyentes del impuesto predial base valor catastral, para el caso de los predios cuyo valor catastral sea menor o igual a $200,000.00 el importe predial base valor catastral no podrá exceder de un 6% del que les haya correspondido durante el ejercicio inmediato anterior, para el caso de los predios cuyo valor catastral sea igual o superior a $200.000.01 el impuesto predial base valor catastral no podrá exceder de un 10% del que les haya correspondido durante el ejercicio inmediato anterior. Este comparativo se efectuará solamente sobre impuesto principal, sin tomar en consideración, bonificaciones, exenciones, reducciones, estímulos o accesorios legales. </w:t>
      </w:r>
    </w:p>
    <w:p w14:paraId="786C748F" w14:textId="3A959A67" w:rsidR="002E24EF" w:rsidRPr="009368A2" w:rsidRDefault="002E24EF" w:rsidP="009B4D88">
      <w:pPr>
        <w:widowControl w:val="0"/>
        <w:autoSpaceDE w:val="0"/>
        <w:autoSpaceDN w:val="0"/>
        <w:adjustRightInd w:val="0"/>
        <w:spacing w:after="0" w:line="360" w:lineRule="auto"/>
        <w:ind w:left="1322" w:right="85"/>
        <w:jc w:val="both"/>
        <w:rPr>
          <w:rFonts w:ascii="Arial" w:hAnsi="Arial" w:cs="Arial"/>
          <w:sz w:val="20"/>
          <w:szCs w:val="20"/>
        </w:rPr>
      </w:pPr>
    </w:p>
    <w:p w14:paraId="5C1DA3B4" w14:textId="77777777" w:rsidR="00A15C54" w:rsidRDefault="009368A2" w:rsidP="009B4D88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9368A2">
        <w:rPr>
          <w:rFonts w:ascii="Arial" w:hAnsi="Arial" w:cs="Arial"/>
          <w:sz w:val="20"/>
          <w:szCs w:val="20"/>
        </w:rPr>
        <w:t>Se exceptúan de los dispuestos en los dos párrafos que anteceden:</w:t>
      </w:r>
    </w:p>
    <w:p w14:paraId="33C04801" w14:textId="77777777" w:rsidR="00A15C54" w:rsidRDefault="00A15C54" w:rsidP="009B4D88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14:paraId="16C8C061" w14:textId="77777777" w:rsidR="00A15C54" w:rsidRDefault="009368A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5C54">
        <w:rPr>
          <w:rFonts w:ascii="Arial" w:hAnsi="Arial" w:cs="Arial"/>
          <w:sz w:val="20"/>
          <w:szCs w:val="20"/>
        </w:rPr>
        <w:t>Los predios que, como resultado de algunas modificaciones en su superficie de terreno, construcción, así como de la tipología de su construcción, haya aumentado en más de un 50% el valor catastral que tenían antes de dichas modificaciones, de conformidad con las disposiciones legales aplicables, en cuyo caso aplicará el cálculo establecido en el Artículo 14.</w:t>
      </w:r>
    </w:p>
    <w:p w14:paraId="120F4942" w14:textId="1D992262" w:rsidR="002E24EF" w:rsidRPr="00A15C54" w:rsidRDefault="009368A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15C54">
        <w:rPr>
          <w:rFonts w:ascii="Arial" w:hAnsi="Arial" w:cs="Arial"/>
          <w:sz w:val="20"/>
          <w:szCs w:val="20"/>
        </w:rPr>
        <w:t>Los predios que fueron objeto de traslación de dominio del ejercicio inmediato anterior, en cuyo caso aplicará el cálculo establecido en el Artículo 14.</w:t>
      </w:r>
    </w:p>
    <w:sectPr w:rsidR="002E24EF" w:rsidRPr="00A15C54" w:rsidSect="000A1D7E">
      <w:footerReference w:type="default" r:id="rId8"/>
      <w:pgSz w:w="12240" w:h="15840" w:code="1"/>
      <w:pgMar w:top="1418" w:right="1300" w:bottom="1418" w:left="380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5E" w14:textId="77777777" w:rsidR="000454EB" w:rsidRDefault="000454EB">
      <w:pPr>
        <w:spacing w:after="0" w:line="240" w:lineRule="auto"/>
      </w:pPr>
      <w:r>
        <w:separator/>
      </w:r>
    </w:p>
  </w:endnote>
  <w:endnote w:type="continuationSeparator" w:id="0">
    <w:p w14:paraId="2562F987" w14:textId="77777777" w:rsidR="000454EB" w:rsidRDefault="0004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0D67A6" w14:textId="3CA9ED4A" w:rsidR="000454EB" w:rsidRPr="000E226C" w:rsidRDefault="000454EB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D764AB" w:rsidRPr="00D764AB">
          <w:rPr>
            <w:rFonts w:ascii="Arial" w:hAnsi="Arial" w:cs="Arial"/>
            <w:noProof/>
            <w:sz w:val="20"/>
            <w:szCs w:val="20"/>
            <w:lang w:val="es-ES"/>
          </w:rPr>
          <w:t>24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4E061F" w14:textId="77777777" w:rsidR="000454EB" w:rsidRDefault="000454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1E674" w14:textId="77777777" w:rsidR="000454EB" w:rsidRDefault="000454EB">
      <w:pPr>
        <w:spacing w:after="0" w:line="240" w:lineRule="auto"/>
      </w:pPr>
      <w:r>
        <w:separator/>
      </w:r>
    </w:p>
  </w:footnote>
  <w:footnote w:type="continuationSeparator" w:id="0">
    <w:p w14:paraId="04BFF8A1" w14:textId="77777777" w:rsidR="000454EB" w:rsidRDefault="00045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543"/>
    <w:multiLevelType w:val="hybridMultilevel"/>
    <w:tmpl w:val="1D4E9FB0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" w15:restartNumberingAfterBreak="0">
    <w:nsid w:val="06B4530F"/>
    <w:multiLevelType w:val="hybridMultilevel"/>
    <w:tmpl w:val="357EACB6"/>
    <w:lvl w:ilvl="0" w:tplc="98B86144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" w15:restartNumberingAfterBreak="0">
    <w:nsid w:val="07836770"/>
    <w:multiLevelType w:val="hybridMultilevel"/>
    <w:tmpl w:val="5B5E810E"/>
    <w:lvl w:ilvl="0" w:tplc="B1A6D686">
      <w:start w:val="1"/>
      <w:numFmt w:val="upperRoman"/>
      <w:lvlText w:val="%1."/>
      <w:lvlJc w:val="left"/>
      <w:pPr>
        <w:ind w:left="204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" w15:restartNumberingAfterBreak="0">
    <w:nsid w:val="0A534AAA"/>
    <w:multiLevelType w:val="hybridMultilevel"/>
    <w:tmpl w:val="3CCA9434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4" w15:restartNumberingAfterBreak="0">
    <w:nsid w:val="0F9F76B5"/>
    <w:multiLevelType w:val="hybridMultilevel"/>
    <w:tmpl w:val="8FD4411C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5" w15:restartNumberingAfterBreak="0">
    <w:nsid w:val="13F6051B"/>
    <w:multiLevelType w:val="hybridMultilevel"/>
    <w:tmpl w:val="3E049CA8"/>
    <w:lvl w:ilvl="0" w:tplc="D846B472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6" w15:restartNumberingAfterBreak="0">
    <w:nsid w:val="13F607C0"/>
    <w:multiLevelType w:val="hybridMultilevel"/>
    <w:tmpl w:val="DF00C2C8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8" w15:restartNumberingAfterBreak="0">
    <w:nsid w:val="1DBD1E9D"/>
    <w:multiLevelType w:val="hybridMultilevel"/>
    <w:tmpl w:val="28CECE26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18F16B6"/>
    <w:multiLevelType w:val="hybridMultilevel"/>
    <w:tmpl w:val="D7AA3CCA"/>
    <w:lvl w:ilvl="0" w:tplc="98B8614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751441"/>
    <w:multiLevelType w:val="hybridMultilevel"/>
    <w:tmpl w:val="94E6BD8A"/>
    <w:lvl w:ilvl="0" w:tplc="FFFFFFFF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762" w:hanging="360"/>
      </w:pPr>
    </w:lvl>
    <w:lvl w:ilvl="2" w:tplc="FFFFFFFF" w:tentative="1">
      <w:start w:val="1"/>
      <w:numFmt w:val="lowerRoman"/>
      <w:lvlText w:val="%3."/>
      <w:lvlJc w:val="right"/>
      <w:pPr>
        <w:ind w:left="3482" w:hanging="180"/>
      </w:pPr>
    </w:lvl>
    <w:lvl w:ilvl="3" w:tplc="FFFFFFFF" w:tentative="1">
      <w:start w:val="1"/>
      <w:numFmt w:val="decimal"/>
      <w:lvlText w:val="%4."/>
      <w:lvlJc w:val="left"/>
      <w:pPr>
        <w:ind w:left="4202" w:hanging="360"/>
      </w:pPr>
    </w:lvl>
    <w:lvl w:ilvl="4" w:tplc="FFFFFFFF" w:tentative="1">
      <w:start w:val="1"/>
      <w:numFmt w:val="lowerLetter"/>
      <w:lvlText w:val="%5."/>
      <w:lvlJc w:val="left"/>
      <w:pPr>
        <w:ind w:left="4922" w:hanging="360"/>
      </w:pPr>
    </w:lvl>
    <w:lvl w:ilvl="5" w:tplc="FFFFFFFF" w:tentative="1">
      <w:start w:val="1"/>
      <w:numFmt w:val="lowerRoman"/>
      <w:lvlText w:val="%6."/>
      <w:lvlJc w:val="right"/>
      <w:pPr>
        <w:ind w:left="5642" w:hanging="180"/>
      </w:pPr>
    </w:lvl>
    <w:lvl w:ilvl="6" w:tplc="FFFFFFFF" w:tentative="1">
      <w:start w:val="1"/>
      <w:numFmt w:val="decimal"/>
      <w:lvlText w:val="%7."/>
      <w:lvlJc w:val="left"/>
      <w:pPr>
        <w:ind w:left="6362" w:hanging="360"/>
      </w:pPr>
    </w:lvl>
    <w:lvl w:ilvl="7" w:tplc="FFFFFFFF" w:tentative="1">
      <w:start w:val="1"/>
      <w:numFmt w:val="lowerLetter"/>
      <w:lvlText w:val="%8."/>
      <w:lvlJc w:val="left"/>
      <w:pPr>
        <w:ind w:left="7082" w:hanging="360"/>
      </w:pPr>
    </w:lvl>
    <w:lvl w:ilvl="8" w:tplc="FFFFFFFF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1" w15:restartNumberingAfterBreak="0">
    <w:nsid w:val="283074F5"/>
    <w:multiLevelType w:val="hybridMultilevel"/>
    <w:tmpl w:val="562E9C36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2A745561"/>
    <w:multiLevelType w:val="hybridMultilevel"/>
    <w:tmpl w:val="672EAC44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3" w15:restartNumberingAfterBreak="0">
    <w:nsid w:val="2BBF6AC5"/>
    <w:multiLevelType w:val="hybridMultilevel"/>
    <w:tmpl w:val="96FE0066"/>
    <w:lvl w:ilvl="0" w:tplc="98B86144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4" w15:restartNumberingAfterBreak="0">
    <w:nsid w:val="2FA62322"/>
    <w:multiLevelType w:val="hybridMultilevel"/>
    <w:tmpl w:val="1234DA94"/>
    <w:lvl w:ilvl="0" w:tplc="98B86144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5" w15:restartNumberingAfterBreak="0">
    <w:nsid w:val="33255761"/>
    <w:multiLevelType w:val="hybridMultilevel"/>
    <w:tmpl w:val="ED208FF6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6" w15:restartNumberingAfterBreak="0">
    <w:nsid w:val="3A202EF8"/>
    <w:multiLevelType w:val="hybridMultilevel"/>
    <w:tmpl w:val="300EE20C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7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84E78"/>
    <w:multiLevelType w:val="hybridMultilevel"/>
    <w:tmpl w:val="4DB20BD4"/>
    <w:lvl w:ilvl="0" w:tplc="98B86144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 w15:restartNumberingAfterBreak="0">
    <w:nsid w:val="5339683B"/>
    <w:multiLevelType w:val="hybridMultilevel"/>
    <w:tmpl w:val="E3D05AA4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 w15:restartNumberingAfterBreak="0">
    <w:nsid w:val="54ED4D09"/>
    <w:multiLevelType w:val="hybridMultilevel"/>
    <w:tmpl w:val="2C1CB562"/>
    <w:lvl w:ilvl="0" w:tplc="98B86144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1" w15:restartNumberingAfterBreak="0">
    <w:nsid w:val="57784FC3"/>
    <w:multiLevelType w:val="hybridMultilevel"/>
    <w:tmpl w:val="418AB310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2" w15:restartNumberingAfterBreak="0">
    <w:nsid w:val="57BA5411"/>
    <w:multiLevelType w:val="hybridMultilevel"/>
    <w:tmpl w:val="A5BA7566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3" w15:restartNumberingAfterBreak="0">
    <w:nsid w:val="59474738"/>
    <w:multiLevelType w:val="hybridMultilevel"/>
    <w:tmpl w:val="CE16C424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4" w15:restartNumberingAfterBreak="0">
    <w:nsid w:val="5A34422E"/>
    <w:multiLevelType w:val="hybridMultilevel"/>
    <w:tmpl w:val="59BE50EA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5" w15:restartNumberingAfterBreak="0">
    <w:nsid w:val="5D391AB7"/>
    <w:multiLevelType w:val="hybridMultilevel"/>
    <w:tmpl w:val="30E87B5C"/>
    <w:lvl w:ilvl="0" w:tplc="98B86144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6" w15:restartNumberingAfterBreak="0">
    <w:nsid w:val="6EDC505F"/>
    <w:multiLevelType w:val="hybridMultilevel"/>
    <w:tmpl w:val="1DD26F10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7" w15:restartNumberingAfterBreak="0">
    <w:nsid w:val="730F514F"/>
    <w:multiLevelType w:val="hybridMultilevel"/>
    <w:tmpl w:val="46DCC876"/>
    <w:lvl w:ilvl="0" w:tplc="D7DA7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3C10998"/>
    <w:multiLevelType w:val="hybridMultilevel"/>
    <w:tmpl w:val="7C368CF0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9" w15:restartNumberingAfterBreak="0">
    <w:nsid w:val="73E86040"/>
    <w:multiLevelType w:val="hybridMultilevel"/>
    <w:tmpl w:val="9698BBE0"/>
    <w:lvl w:ilvl="0" w:tplc="080A000F">
      <w:start w:val="1"/>
      <w:numFmt w:val="decimal"/>
      <w:lvlText w:val="%1."/>
      <w:lvlJc w:val="lef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0" w15:restartNumberingAfterBreak="0">
    <w:nsid w:val="7C371A89"/>
    <w:multiLevelType w:val="hybridMultilevel"/>
    <w:tmpl w:val="49186C8E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31" w15:restartNumberingAfterBreak="0">
    <w:nsid w:val="7CFD47DD"/>
    <w:multiLevelType w:val="hybridMultilevel"/>
    <w:tmpl w:val="41247014"/>
    <w:lvl w:ilvl="0" w:tplc="080A0013">
      <w:start w:val="1"/>
      <w:numFmt w:val="upperRoman"/>
      <w:lvlText w:val="%1."/>
      <w:lvlJc w:val="right"/>
      <w:pPr>
        <w:ind w:left="2042" w:hanging="360"/>
      </w:p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27"/>
  </w:num>
  <w:num w:numId="8">
    <w:abstractNumId w:val="21"/>
  </w:num>
  <w:num w:numId="9">
    <w:abstractNumId w:val="19"/>
  </w:num>
  <w:num w:numId="10">
    <w:abstractNumId w:val="29"/>
  </w:num>
  <w:num w:numId="11">
    <w:abstractNumId w:val="16"/>
  </w:num>
  <w:num w:numId="12">
    <w:abstractNumId w:val="28"/>
  </w:num>
  <w:num w:numId="13">
    <w:abstractNumId w:val="11"/>
  </w:num>
  <w:num w:numId="14">
    <w:abstractNumId w:val="6"/>
  </w:num>
  <w:num w:numId="15">
    <w:abstractNumId w:val="4"/>
  </w:num>
  <w:num w:numId="16">
    <w:abstractNumId w:val="1"/>
  </w:num>
  <w:num w:numId="17">
    <w:abstractNumId w:val="18"/>
  </w:num>
  <w:num w:numId="18">
    <w:abstractNumId w:val="13"/>
  </w:num>
  <w:num w:numId="19">
    <w:abstractNumId w:val="25"/>
  </w:num>
  <w:num w:numId="20">
    <w:abstractNumId w:val="20"/>
  </w:num>
  <w:num w:numId="21">
    <w:abstractNumId w:val="9"/>
  </w:num>
  <w:num w:numId="22">
    <w:abstractNumId w:val="15"/>
  </w:num>
  <w:num w:numId="23">
    <w:abstractNumId w:val="0"/>
  </w:num>
  <w:num w:numId="24">
    <w:abstractNumId w:val="30"/>
  </w:num>
  <w:num w:numId="25">
    <w:abstractNumId w:val="24"/>
  </w:num>
  <w:num w:numId="26">
    <w:abstractNumId w:val="31"/>
  </w:num>
  <w:num w:numId="27">
    <w:abstractNumId w:val="12"/>
  </w:num>
  <w:num w:numId="28">
    <w:abstractNumId w:val="14"/>
  </w:num>
  <w:num w:numId="29">
    <w:abstractNumId w:val="26"/>
  </w:num>
  <w:num w:numId="30">
    <w:abstractNumId w:val="3"/>
  </w:num>
  <w:num w:numId="31">
    <w:abstractNumId w:val="23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C"/>
    <w:rsid w:val="000107A9"/>
    <w:rsid w:val="0002049F"/>
    <w:rsid w:val="000216C4"/>
    <w:rsid w:val="00023A17"/>
    <w:rsid w:val="00023DEF"/>
    <w:rsid w:val="000304BD"/>
    <w:rsid w:val="00033226"/>
    <w:rsid w:val="00036019"/>
    <w:rsid w:val="00040D55"/>
    <w:rsid w:val="00040FC3"/>
    <w:rsid w:val="00042E44"/>
    <w:rsid w:val="00044F02"/>
    <w:rsid w:val="000454EB"/>
    <w:rsid w:val="000466C9"/>
    <w:rsid w:val="000511FE"/>
    <w:rsid w:val="0006350D"/>
    <w:rsid w:val="00066FCA"/>
    <w:rsid w:val="000762D4"/>
    <w:rsid w:val="00096941"/>
    <w:rsid w:val="00097C7F"/>
    <w:rsid w:val="000A1D7E"/>
    <w:rsid w:val="000A2939"/>
    <w:rsid w:val="000A78B5"/>
    <w:rsid w:val="000B7C1C"/>
    <w:rsid w:val="000C299D"/>
    <w:rsid w:val="000C479F"/>
    <w:rsid w:val="000C59C2"/>
    <w:rsid w:val="000D673A"/>
    <w:rsid w:val="000E226C"/>
    <w:rsid w:val="000E4A19"/>
    <w:rsid w:val="000E6921"/>
    <w:rsid w:val="000F06D3"/>
    <w:rsid w:val="000F2F1C"/>
    <w:rsid w:val="001007BE"/>
    <w:rsid w:val="00113378"/>
    <w:rsid w:val="00135711"/>
    <w:rsid w:val="00146E99"/>
    <w:rsid w:val="00147766"/>
    <w:rsid w:val="00147BB6"/>
    <w:rsid w:val="00150292"/>
    <w:rsid w:val="00163215"/>
    <w:rsid w:val="001678EB"/>
    <w:rsid w:val="00170929"/>
    <w:rsid w:val="00170FBD"/>
    <w:rsid w:val="0017301C"/>
    <w:rsid w:val="001749E6"/>
    <w:rsid w:val="00176E97"/>
    <w:rsid w:val="001834B4"/>
    <w:rsid w:val="001858E7"/>
    <w:rsid w:val="00194C09"/>
    <w:rsid w:val="001C1004"/>
    <w:rsid w:val="001C3DCF"/>
    <w:rsid w:val="001C4AC2"/>
    <w:rsid w:val="001D5C96"/>
    <w:rsid w:val="001D7825"/>
    <w:rsid w:val="001E2BB7"/>
    <w:rsid w:val="001E4539"/>
    <w:rsid w:val="001F4AE3"/>
    <w:rsid w:val="001F5176"/>
    <w:rsid w:val="001F5E23"/>
    <w:rsid w:val="001F5F68"/>
    <w:rsid w:val="001F7F20"/>
    <w:rsid w:val="0020631C"/>
    <w:rsid w:val="00212CC9"/>
    <w:rsid w:val="0021594C"/>
    <w:rsid w:val="00216257"/>
    <w:rsid w:val="002163F4"/>
    <w:rsid w:val="002231A3"/>
    <w:rsid w:val="002235E9"/>
    <w:rsid w:val="00226F0C"/>
    <w:rsid w:val="00226F5D"/>
    <w:rsid w:val="00245A60"/>
    <w:rsid w:val="00255EDC"/>
    <w:rsid w:val="00260741"/>
    <w:rsid w:val="00262CAD"/>
    <w:rsid w:val="0026710B"/>
    <w:rsid w:val="00272252"/>
    <w:rsid w:val="00273F2D"/>
    <w:rsid w:val="00275136"/>
    <w:rsid w:val="0027617F"/>
    <w:rsid w:val="00282E91"/>
    <w:rsid w:val="00284E01"/>
    <w:rsid w:val="002871E8"/>
    <w:rsid w:val="00292254"/>
    <w:rsid w:val="00295D2F"/>
    <w:rsid w:val="002C43D8"/>
    <w:rsid w:val="002C6735"/>
    <w:rsid w:val="002C7A26"/>
    <w:rsid w:val="002D470C"/>
    <w:rsid w:val="002D7D03"/>
    <w:rsid w:val="002E0DC5"/>
    <w:rsid w:val="002E24EF"/>
    <w:rsid w:val="002F127E"/>
    <w:rsid w:val="002F444D"/>
    <w:rsid w:val="002F691D"/>
    <w:rsid w:val="00306300"/>
    <w:rsid w:val="003077A8"/>
    <w:rsid w:val="00313C95"/>
    <w:rsid w:val="0032228D"/>
    <w:rsid w:val="00322E85"/>
    <w:rsid w:val="003264D5"/>
    <w:rsid w:val="00331836"/>
    <w:rsid w:val="00334624"/>
    <w:rsid w:val="00336BD4"/>
    <w:rsid w:val="003417DA"/>
    <w:rsid w:val="003425AF"/>
    <w:rsid w:val="0034266E"/>
    <w:rsid w:val="00356C4C"/>
    <w:rsid w:val="003574D5"/>
    <w:rsid w:val="003604A0"/>
    <w:rsid w:val="003659E7"/>
    <w:rsid w:val="00366EB1"/>
    <w:rsid w:val="00387822"/>
    <w:rsid w:val="003B3F10"/>
    <w:rsid w:val="003E40EA"/>
    <w:rsid w:val="003F3B7C"/>
    <w:rsid w:val="003F63CE"/>
    <w:rsid w:val="00407FC2"/>
    <w:rsid w:val="00411212"/>
    <w:rsid w:val="00415E33"/>
    <w:rsid w:val="004305DD"/>
    <w:rsid w:val="00433C39"/>
    <w:rsid w:val="00434933"/>
    <w:rsid w:val="00436DDC"/>
    <w:rsid w:val="00441D39"/>
    <w:rsid w:val="00455895"/>
    <w:rsid w:val="00455A12"/>
    <w:rsid w:val="00457730"/>
    <w:rsid w:val="00471D4F"/>
    <w:rsid w:val="004730BA"/>
    <w:rsid w:val="0048012F"/>
    <w:rsid w:val="00483AFD"/>
    <w:rsid w:val="004852C7"/>
    <w:rsid w:val="00487B0F"/>
    <w:rsid w:val="00491B3E"/>
    <w:rsid w:val="0049414E"/>
    <w:rsid w:val="00495F3C"/>
    <w:rsid w:val="004D0E88"/>
    <w:rsid w:val="004F0734"/>
    <w:rsid w:val="004F204C"/>
    <w:rsid w:val="004F2A89"/>
    <w:rsid w:val="004F46C6"/>
    <w:rsid w:val="004F7CAC"/>
    <w:rsid w:val="00501FB8"/>
    <w:rsid w:val="00515D54"/>
    <w:rsid w:val="00523142"/>
    <w:rsid w:val="0053416E"/>
    <w:rsid w:val="00545CD4"/>
    <w:rsid w:val="00553163"/>
    <w:rsid w:val="00555A3A"/>
    <w:rsid w:val="00564670"/>
    <w:rsid w:val="005745F8"/>
    <w:rsid w:val="005777DD"/>
    <w:rsid w:val="0058546A"/>
    <w:rsid w:val="005922D5"/>
    <w:rsid w:val="0059422F"/>
    <w:rsid w:val="005A442F"/>
    <w:rsid w:val="005B1D2B"/>
    <w:rsid w:val="005C0B7E"/>
    <w:rsid w:val="005C7D68"/>
    <w:rsid w:val="005D2105"/>
    <w:rsid w:val="005D7D8B"/>
    <w:rsid w:val="005E1214"/>
    <w:rsid w:val="005E6285"/>
    <w:rsid w:val="005F2B4D"/>
    <w:rsid w:val="005F3248"/>
    <w:rsid w:val="005F7E6B"/>
    <w:rsid w:val="006001EA"/>
    <w:rsid w:val="006062A5"/>
    <w:rsid w:val="00607A83"/>
    <w:rsid w:val="00631A45"/>
    <w:rsid w:val="006345BF"/>
    <w:rsid w:val="006403D1"/>
    <w:rsid w:val="0064193F"/>
    <w:rsid w:val="006549FE"/>
    <w:rsid w:val="00656DFE"/>
    <w:rsid w:val="0066016A"/>
    <w:rsid w:val="006608FB"/>
    <w:rsid w:val="006737A3"/>
    <w:rsid w:val="00673DB5"/>
    <w:rsid w:val="00675DD7"/>
    <w:rsid w:val="006812B1"/>
    <w:rsid w:val="00684255"/>
    <w:rsid w:val="0068438C"/>
    <w:rsid w:val="00685654"/>
    <w:rsid w:val="00685908"/>
    <w:rsid w:val="00696B4D"/>
    <w:rsid w:val="006A2896"/>
    <w:rsid w:val="006A2E64"/>
    <w:rsid w:val="006B1EED"/>
    <w:rsid w:val="006C074B"/>
    <w:rsid w:val="006C1C8E"/>
    <w:rsid w:val="006C445B"/>
    <w:rsid w:val="006C6DBD"/>
    <w:rsid w:val="006E1B1C"/>
    <w:rsid w:val="007060FF"/>
    <w:rsid w:val="007119C3"/>
    <w:rsid w:val="00724A21"/>
    <w:rsid w:val="00725B0B"/>
    <w:rsid w:val="00726364"/>
    <w:rsid w:val="00726D7D"/>
    <w:rsid w:val="00732BC8"/>
    <w:rsid w:val="00741E63"/>
    <w:rsid w:val="00744B9E"/>
    <w:rsid w:val="00754A6E"/>
    <w:rsid w:val="00760128"/>
    <w:rsid w:val="00773BA0"/>
    <w:rsid w:val="007928D1"/>
    <w:rsid w:val="0079479A"/>
    <w:rsid w:val="007B3DCC"/>
    <w:rsid w:val="007B6E1B"/>
    <w:rsid w:val="007E2FB0"/>
    <w:rsid w:val="007E4875"/>
    <w:rsid w:val="007E517A"/>
    <w:rsid w:val="007F57C9"/>
    <w:rsid w:val="0080210C"/>
    <w:rsid w:val="0080619C"/>
    <w:rsid w:val="0081132F"/>
    <w:rsid w:val="00814AEB"/>
    <w:rsid w:val="00814B72"/>
    <w:rsid w:val="00820E2F"/>
    <w:rsid w:val="00827C14"/>
    <w:rsid w:val="0084648B"/>
    <w:rsid w:val="008518D3"/>
    <w:rsid w:val="00857642"/>
    <w:rsid w:val="00863AA2"/>
    <w:rsid w:val="008665F7"/>
    <w:rsid w:val="00873609"/>
    <w:rsid w:val="00874D8E"/>
    <w:rsid w:val="008857F1"/>
    <w:rsid w:val="0089484A"/>
    <w:rsid w:val="00895599"/>
    <w:rsid w:val="008A139E"/>
    <w:rsid w:val="008A1FA4"/>
    <w:rsid w:val="008A57EE"/>
    <w:rsid w:val="008B2559"/>
    <w:rsid w:val="008B3D3B"/>
    <w:rsid w:val="008C1EC2"/>
    <w:rsid w:val="008C1F00"/>
    <w:rsid w:val="008C5087"/>
    <w:rsid w:val="008D1EDF"/>
    <w:rsid w:val="008D5BF4"/>
    <w:rsid w:val="008E3E85"/>
    <w:rsid w:val="00903FB0"/>
    <w:rsid w:val="00905039"/>
    <w:rsid w:val="009074DD"/>
    <w:rsid w:val="00907A0A"/>
    <w:rsid w:val="009132CF"/>
    <w:rsid w:val="00920172"/>
    <w:rsid w:val="00921790"/>
    <w:rsid w:val="009368A2"/>
    <w:rsid w:val="0094528E"/>
    <w:rsid w:val="00945483"/>
    <w:rsid w:val="00950FEE"/>
    <w:rsid w:val="00952CBE"/>
    <w:rsid w:val="00956A38"/>
    <w:rsid w:val="009608E3"/>
    <w:rsid w:val="00963091"/>
    <w:rsid w:val="0096598F"/>
    <w:rsid w:val="00966587"/>
    <w:rsid w:val="00972C51"/>
    <w:rsid w:val="009744FF"/>
    <w:rsid w:val="00974FEF"/>
    <w:rsid w:val="00977F30"/>
    <w:rsid w:val="0098599E"/>
    <w:rsid w:val="00993535"/>
    <w:rsid w:val="009A0880"/>
    <w:rsid w:val="009A4830"/>
    <w:rsid w:val="009A7A9C"/>
    <w:rsid w:val="009B23DB"/>
    <w:rsid w:val="009B4D88"/>
    <w:rsid w:val="009B55C0"/>
    <w:rsid w:val="009C2857"/>
    <w:rsid w:val="009C44DD"/>
    <w:rsid w:val="009D6F95"/>
    <w:rsid w:val="009E1B5C"/>
    <w:rsid w:val="009E3ED2"/>
    <w:rsid w:val="009E73B3"/>
    <w:rsid w:val="009F3E8E"/>
    <w:rsid w:val="009F5AB1"/>
    <w:rsid w:val="00A0277C"/>
    <w:rsid w:val="00A04968"/>
    <w:rsid w:val="00A06DFB"/>
    <w:rsid w:val="00A10D53"/>
    <w:rsid w:val="00A11C4F"/>
    <w:rsid w:val="00A15C54"/>
    <w:rsid w:val="00A23035"/>
    <w:rsid w:val="00A26E57"/>
    <w:rsid w:val="00A27E6C"/>
    <w:rsid w:val="00A462E2"/>
    <w:rsid w:val="00A54196"/>
    <w:rsid w:val="00A61EC9"/>
    <w:rsid w:val="00A66668"/>
    <w:rsid w:val="00A7075F"/>
    <w:rsid w:val="00A71758"/>
    <w:rsid w:val="00A73635"/>
    <w:rsid w:val="00A73898"/>
    <w:rsid w:val="00A75CD6"/>
    <w:rsid w:val="00A75E0C"/>
    <w:rsid w:val="00A80955"/>
    <w:rsid w:val="00A86413"/>
    <w:rsid w:val="00A936D2"/>
    <w:rsid w:val="00AA3CC9"/>
    <w:rsid w:val="00AB0577"/>
    <w:rsid w:val="00AB19B8"/>
    <w:rsid w:val="00AC1E11"/>
    <w:rsid w:val="00AC2C05"/>
    <w:rsid w:val="00AD141E"/>
    <w:rsid w:val="00AD4CC1"/>
    <w:rsid w:val="00AD7690"/>
    <w:rsid w:val="00AE5C84"/>
    <w:rsid w:val="00B14672"/>
    <w:rsid w:val="00B21E33"/>
    <w:rsid w:val="00B34AC2"/>
    <w:rsid w:val="00B34FD3"/>
    <w:rsid w:val="00B46FF4"/>
    <w:rsid w:val="00B60B66"/>
    <w:rsid w:val="00B64FE9"/>
    <w:rsid w:val="00B659FD"/>
    <w:rsid w:val="00B755FF"/>
    <w:rsid w:val="00B848AB"/>
    <w:rsid w:val="00B85353"/>
    <w:rsid w:val="00B949A5"/>
    <w:rsid w:val="00B96C13"/>
    <w:rsid w:val="00BC5DE2"/>
    <w:rsid w:val="00BF035A"/>
    <w:rsid w:val="00C03CA8"/>
    <w:rsid w:val="00C0451E"/>
    <w:rsid w:val="00C15AF7"/>
    <w:rsid w:val="00C2664F"/>
    <w:rsid w:val="00C2772A"/>
    <w:rsid w:val="00C309A4"/>
    <w:rsid w:val="00C41EEC"/>
    <w:rsid w:val="00C51B04"/>
    <w:rsid w:val="00C52EF7"/>
    <w:rsid w:val="00C57869"/>
    <w:rsid w:val="00C75E09"/>
    <w:rsid w:val="00C90170"/>
    <w:rsid w:val="00C926F3"/>
    <w:rsid w:val="00C96800"/>
    <w:rsid w:val="00C977B7"/>
    <w:rsid w:val="00CA0BC3"/>
    <w:rsid w:val="00CA4ECF"/>
    <w:rsid w:val="00CB0D24"/>
    <w:rsid w:val="00CB290B"/>
    <w:rsid w:val="00CB6D5F"/>
    <w:rsid w:val="00CC1912"/>
    <w:rsid w:val="00CC2529"/>
    <w:rsid w:val="00CC439F"/>
    <w:rsid w:val="00CD2E60"/>
    <w:rsid w:val="00CE53E2"/>
    <w:rsid w:val="00CE67C0"/>
    <w:rsid w:val="00CE7E79"/>
    <w:rsid w:val="00CF3694"/>
    <w:rsid w:val="00D00743"/>
    <w:rsid w:val="00D00F5E"/>
    <w:rsid w:val="00D150F2"/>
    <w:rsid w:val="00D15A0F"/>
    <w:rsid w:val="00D22910"/>
    <w:rsid w:val="00D307C6"/>
    <w:rsid w:val="00D3158D"/>
    <w:rsid w:val="00D5370C"/>
    <w:rsid w:val="00D623E3"/>
    <w:rsid w:val="00D62C65"/>
    <w:rsid w:val="00D63988"/>
    <w:rsid w:val="00D63A4D"/>
    <w:rsid w:val="00D6590C"/>
    <w:rsid w:val="00D67167"/>
    <w:rsid w:val="00D764AB"/>
    <w:rsid w:val="00D77330"/>
    <w:rsid w:val="00D96B1C"/>
    <w:rsid w:val="00DB4679"/>
    <w:rsid w:val="00DC1B80"/>
    <w:rsid w:val="00DC2B91"/>
    <w:rsid w:val="00DE3D12"/>
    <w:rsid w:val="00DE41C0"/>
    <w:rsid w:val="00DE6306"/>
    <w:rsid w:val="00DF17C2"/>
    <w:rsid w:val="00E0216D"/>
    <w:rsid w:val="00E05935"/>
    <w:rsid w:val="00E1282B"/>
    <w:rsid w:val="00E12BA2"/>
    <w:rsid w:val="00E4455E"/>
    <w:rsid w:val="00E51330"/>
    <w:rsid w:val="00E56225"/>
    <w:rsid w:val="00E637C9"/>
    <w:rsid w:val="00E63F35"/>
    <w:rsid w:val="00E640D7"/>
    <w:rsid w:val="00E714EF"/>
    <w:rsid w:val="00E8622B"/>
    <w:rsid w:val="00E95C49"/>
    <w:rsid w:val="00E960BA"/>
    <w:rsid w:val="00EA119D"/>
    <w:rsid w:val="00EA1DC0"/>
    <w:rsid w:val="00EA34A8"/>
    <w:rsid w:val="00EA74F8"/>
    <w:rsid w:val="00EB7343"/>
    <w:rsid w:val="00ED1CF2"/>
    <w:rsid w:val="00ED1DD8"/>
    <w:rsid w:val="00EE4ED3"/>
    <w:rsid w:val="00EE659C"/>
    <w:rsid w:val="00EF1F13"/>
    <w:rsid w:val="00EF2608"/>
    <w:rsid w:val="00F02220"/>
    <w:rsid w:val="00F12AC1"/>
    <w:rsid w:val="00F2047B"/>
    <w:rsid w:val="00F24CA5"/>
    <w:rsid w:val="00F26689"/>
    <w:rsid w:val="00F33608"/>
    <w:rsid w:val="00F35B45"/>
    <w:rsid w:val="00F363F2"/>
    <w:rsid w:val="00F37334"/>
    <w:rsid w:val="00F40447"/>
    <w:rsid w:val="00F42093"/>
    <w:rsid w:val="00F66735"/>
    <w:rsid w:val="00F70E31"/>
    <w:rsid w:val="00F757FF"/>
    <w:rsid w:val="00F77315"/>
    <w:rsid w:val="00F81441"/>
    <w:rsid w:val="00F85714"/>
    <w:rsid w:val="00F92316"/>
    <w:rsid w:val="00F966F0"/>
    <w:rsid w:val="00F96A18"/>
    <w:rsid w:val="00F96BE9"/>
    <w:rsid w:val="00FA71A8"/>
    <w:rsid w:val="00FB4F7F"/>
    <w:rsid w:val="00FC79AA"/>
    <w:rsid w:val="00FD6071"/>
    <w:rsid w:val="00FF203E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163A24"/>
  <w15:docId w15:val="{93752C67-C848-4FCB-A648-43B07231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2C7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796C-2F4C-4868-A135-0CA4B47D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26</Pages>
  <Words>6613</Words>
  <Characters>37311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LEY DE INGRESOS</vt:lpstr>
    </vt:vector>
  </TitlesOfParts>
  <Company>Hewlett-Packard Company</Company>
  <LinksUpToDate>false</LinksUpToDate>
  <CharactersWithSpaces>43837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LEY DE INGRESOS</dc:title>
  <dc:creator>DZAN YUC.</dc:creator>
  <dc:description>DocumentCreationInfo</dc:description>
  <cp:lastModifiedBy>Cuenta Microsoft</cp:lastModifiedBy>
  <cp:revision>35</cp:revision>
  <cp:lastPrinted>2022-11-17T14:36:00Z</cp:lastPrinted>
  <dcterms:created xsi:type="dcterms:W3CDTF">2022-11-16T17:49:00Z</dcterms:created>
  <dcterms:modified xsi:type="dcterms:W3CDTF">2022-11-17T15:12:00Z</dcterms:modified>
</cp:coreProperties>
</file>