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54" w:rsidRPr="0040118D" w:rsidRDefault="00B25DF9" w:rsidP="0040118D">
      <w:pPr>
        <w:pStyle w:val="Ttulo"/>
        <w:spacing w:after="0" w:line="360" w:lineRule="auto"/>
        <w:ind w:right="-91"/>
        <w:jc w:val="both"/>
        <w:rPr>
          <w:rFonts w:cs="Arial"/>
          <w:sz w:val="20"/>
        </w:rPr>
      </w:pPr>
      <w:bookmarkStart w:id="0" w:name="_GoBack"/>
      <w:bookmarkEnd w:id="0"/>
      <w:r>
        <w:rPr>
          <w:rFonts w:cs="Arial"/>
          <w:sz w:val="20"/>
        </w:rPr>
        <w:t xml:space="preserve">XVII.- </w:t>
      </w:r>
      <w:r w:rsidR="007B3F54" w:rsidRPr="0040118D">
        <w:rPr>
          <w:rFonts w:cs="Arial"/>
          <w:sz w:val="20"/>
        </w:rPr>
        <w:t>LEY DE INGRESOS DEL MUNICIPIO DE</w:t>
      </w:r>
      <w:r w:rsidR="00425CE9" w:rsidRPr="0040118D">
        <w:rPr>
          <w:rFonts w:cs="Arial"/>
          <w:sz w:val="20"/>
        </w:rPr>
        <w:t xml:space="preserve"> </w:t>
      </w:r>
      <w:r w:rsidR="00821C8E" w:rsidRPr="0040118D">
        <w:rPr>
          <w:rFonts w:cs="Arial"/>
          <w:sz w:val="20"/>
        </w:rPr>
        <w:t>CHANKOM</w:t>
      </w:r>
      <w:r w:rsidR="0040118D" w:rsidRPr="0040118D">
        <w:rPr>
          <w:rFonts w:cs="Arial"/>
          <w:sz w:val="20"/>
        </w:rPr>
        <w:t>,</w:t>
      </w:r>
      <w:r w:rsidR="00821C8E" w:rsidRPr="0040118D">
        <w:rPr>
          <w:rFonts w:cs="Arial"/>
          <w:sz w:val="20"/>
        </w:rPr>
        <w:t xml:space="preserve"> </w:t>
      </w:r>
      <w:r w:rsidR="00425CE9" w:rsidRPr="0040118D">
        <w:rPr>
          <w:rFonts w:cs="Arial"/>
          <w:sz w:val="20"/>
        </w:rPr>
        <w:t>YU</w:t>
      </w:r>
      <w:r w:rsidR="007B3F54" w:rsidRPr="0040118D">
        <w:rPr>
          <w:rFonts w:cs="Arial"/>
          <w:sz w:val="20"/>
        </w:rPr>
        <w:t>CATÁN</w:t>
      </w:r>
      <w:r w:rsidR="0040118D" w:rsidRPr="0040118D">
        <w:rPr>
          <w:rFonts w:cs="Arial"/>
          <w:sz w:val="20"/>
        </w:rPr>
        <w:t xml:space="preserve">, </w:t>
      </w:r>
      <w:r w:rsidR="007B3F54" w:rsidRPr="0040118D">
        <w:rPr>
          <w:rFonts w:cs="Arial"/>
          <w:sz w:val="20"/>
        </w:rPr>
        <w:t xml:space="preserve">PARA EL EJERCICIO FISCAL </w:t>
      </w:r>
      <w:r w:rsidR="00FA25E7" w:rsidRPr="0040118D">
        <w:rPr>
          <w:rFonts w:cs="Arial"/>
          <w:sz w:val="20"/>
        </w:rPr>
        <w:t>2022</w:t>
      </w:r>
      <w:r w:rsidR="0040118D" w:rsidRPr="0040118D">
        <w:rPr>
          <w:rFonts w:cs="Arial"/>
          <w:sz w:val="20"/>
        </w:rPr>
        <w:t>:</w:t>
      </w:r>
    </w:p>
    <w:p w:rsidR="007B3F54" w:rsidRPr="0040118D" w:rsidRDefault="007B3F54" w:rsidP="0040118D">
      <w:pPr>
        <w:spacing w:line="360" w:lineRule="auto"/>
        <w:jc w:val="both"/>
        <w:rPr>
          <w:rFonts w:ascii="Arial" w:hAnsi="Arial" w:cs="Arial"/>
          <w:b/>
        </w:rPr>
      </w:pPr>
    </w:p>
    <w:p w:rsidR="003A2D5A" w:rsidRPr="0040118D"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PRIMERO</w:t>
      </w:r>
    </w:p>
    <w:p w:rsidR="003A2D5A" w:rsidRPr="0040118D"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DISPOSICIONES GENERALES</w:t>
      </w:r>
    </w:p>
    <w:p w:rsidR="003A2D5A" w:rsidRPr="0040118D" w:rsidRDefault="003A2D5A" w:rsidP="0040118D">
      <w:pPr>
        <w:widowControl/>
        <w:adjustRightInd w:val="0"/>
        <w:spacing w:line="360" w:lineRule="auto"/>
        <w:jc w:val="center"/>
        <w:rPr>
          <w:rFonts w:ascii="Arial" w:hAnsi="Arial" w:cs="Arial"/>
          <w:b/>
          <w:bCs/>
          <w:lang w:val="es-MX" w:eastAsia="es-MX"/>
        </w:rPr>
      </w:pPr>
    </w:p>
    <w:p w:rsidR="003A2D5A" w:rsidRPr="0040118D"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w:t>
      </w:r>
    </w:p>
    <w:p w:rsidR="003A2D5A"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 la Naturaleza y el Objeto de la Ley</w:t>
      </w:r>
    </w:p>
    <w:p w:rsidR="0040118D" w:rsidRPr="0040118D" w:rsidRDefault="0040118D" w:rsidP="0040118D">
      <w:pPr>
        <w:widowControl/>
        <w:adjustRightInd w:val="0"/>
        <w:spacing w:line="360" w:lineRule="auto"/>
        <w:jc w:val="center"/>
        <w:rPr>
          <w:rFonts w:ascii="Arial" w:hAnsi="Arial" w:cs="Arial"/>
          <w:b/>
          <w:bCs/>
          <w:lang w:val="es-MX" w:eastAsia="es-MX"/>
        </w:rPr>
      </w:pP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 </w:t>
      </w:r>
      <w:r w:rsidRPr="0040118D">
        <w:rPr>
          <w:rFonts w:ascii="Arial" w:hAnsi="Arial" w:cs="Arial"/>
          <w:lang w:val="es-MX" w:eastAsia="es-MX"/>
        </w:rPr>
        <w:t xml:space="preserve">La presente Ley es de orden público y de interés social, y tiene por objeto establecer los ingresos que percibirá la Hacienda Pública del Ayuntamiento de </w:t>
      </w:r>
      <w:proofErr w:type="spellStart"/>
      <w:r w:rsidRPr="0040118D">
        <w:rPr>
          <w:rFonts w:ascii="Arial" w:hAnsi="Arial" w:cs="Arial"/>
          <w:lang w:val="es-MX" w:eastAsia="es-MX"/>
        </w:rPr>
        <w:t>Chankom</w:t>
      </w:r>
      <w:proofErr w:type="spellEnd"/>
      <w:r w:rsidRPr="0040118D">
        <w:rPr>
          <w:rFonts w:ascii="Arial" w:hAnsi="Arial" w:cs="Arial"/>
          <w:lang w:val="es-MX" w:eastAsia="es-MX"/>
        </w:rPr>
        <w:t xml:space="preserve">, Yucatán, a través de su Tesorería Municipal, durante el ejercicio fiscal del año </w:t>
      </w:r>
      <w:r w:rsidR="00FA25E7" w:rsidRPr="0040118D">
        <w:rPr>
          <w:rFonts w:ascii="Arial" w:hAnsi="Arial" w:cs="Arial"/>
          <w:lang w:val="es-MX" w:eastAsia="es-MX"/>
        </w:rPr>
        <w:t>2022</w:t>
      </w:r>
      <w:r w:rsidR="009871FA" w:rsidRPr="0040118D">
        <w:rPr>
          <w:rFonts w:ascii="Arial" w:hAnsi="Arial" w:cs="Arial"/>
          <w:lang w:val="es-MX" w:eastAsia="es-MX"/>
        </w:rPr>
        <w:t>.</w:t>
      </w:r>
    </w:p>
    <w:p w:rsidR="003A2D5A" w:rsidRPr="0040118D" w:rsidRDefault="003A2D5A" w:rsidP="0040118D">
      <w:pPr>
        <w:widowControl/>
        <w:adjustRightInd w:val="0"/>
        <w:spacing w:line="360" w:lineRule="auto"/>
        <w:jc w:val="both"/>
        <w:rPr>
          <w:rFonts w:ascii="Arial" w:hAnsi="Arial" w:cs="Arial"/>
          <w:lang w:val="es-MX" w:eastAsia="es-MX"/>
        </w:rPr>
      </w:pP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 </w:t>
      </w:r>
      <w:r w:rsidRPr="0040118D">
        <w:rPr>
          <w:rFonts w:ascii="Arial" w:hAnsi="Arial" w:cs="Arial"/>
          <w:lang w:val="es-MX" w:eastAsia="es-MX"/>
        </w:rPr>
        <w:t xml:space="preserve">Las personas domiciliadas dentro del Municipio de </w:t>
      </w:r>
      <w:proofErr w:type="spellStart"/>
      <w:r w:rsidRPr="0040118D">
        <w:rPr>
          <w:rFonts w:ascii="Arial" w:hAnsi="Arial" w:cs="Arial"/>
          <w:lang w:val="es-MX" w:eastAsia="es-MX"/>
        </w:rPr>
        <w:t>Chankom</w:t>
      </w:r>
      <w:proofErr w:type="spellEnd"/>
      <w:r w:rsidRPr="0040118D">
        <w:rPr>
          <w:rFonts w:ascii="Arial" w:hAnsi="Arial" w:cs="Arial"/>
          <w:lang w:val="es-MX" w:eastAsia="es-MX"/>
        </w:rPr>
        <w:t xml:space="preserve">, Yucatán o fuera de ellos que tuvieren bienes en su territorio o celebren actos que surtan efectos en el mismo, están obligados a contribuir para los gastos públicos de la manera que disponga la presente Ley, así como la </w:t>
      </w:r>
      <w:r w:rsidR="00D27EC6">
        <w:rPr>
          <w:rFonts w:ascii="Arial" w:hAnsi="Arial" w:cs="Arial"/>
          <w:lang w:val="es-MX" w:eastAsia="es-MX"/>
        </w:rPr>
        <w:t>Ley de Hacienda Municipal del Estado de Yucatán</w:t>
      </w:r>
      <w:r w:rsidRPr="0040118D">
        <w:rPr>
          <w:rFonts w:ascii="Arial" w:hAnsi="Arial" w:cs="Arial"/>
          <w:lang w:val="es-MX" w:eastAsia="es-MX"/>
        </w:rPr>
        <w:t>, el Código Fiscal del Estado de Yucatán y los demás ordenamientos fiscales de carácter local y federal.</w:t>
      </w:r>
    </w:p>
    <w:p w:rsidR="003A2D5A" w:rsidRPr="0040118D" w:rsidRDefault="003A2D5A" w:rsidP="0040118D">
      <w:pPr>
        <w:widowControl/>
        <w:adjustRightInd w:val="0"/>
        <w:spacing w:line="360" w:lineRule="auto"/>
        <w:jc w:val="both"/>
        <w:rPr>
          <w:rFonts w:ascii="Arial" w:hAnsi="Arial" w:cs="Arial"/>
          <w:lang w:val="es-MX" w:eastAsia="es-MX"/>
        </w:rPr>
      </w:pPr>
    </w:p>
    <w:p w:rsidR="007B3F54" w:rsidRPr="0040118D" w:rsidRDefault="003A2D5A" w:rsidP="0040118D">
      <w:pPr>
        <w:widowControl/>
        <w:adjustRightInd w:val="0"/>
        <w:spacing w:line="360" w:lineRule="auto"/>
        <w:jc w:val="both"/>
        <w:rPr>
          <w:rFonts w:ascii="Arial" w:hAnsi="Arial" w:cs="Arial"/>
          <w:b/>
          <w:highlight w:val="yellow"/>
        </w:rPr>
      </w:pPr>
      <w:r w:rsidRPr="0040118D">
        <w:rPr>
          <w:rFonts w:ascii="Arial" w:hAnsi="Arial" w:cs="Arial"/>
          <w:b/>
          <w:bCs/>
          <w:lang w:val="es-MX" w:eastAsia="es-MX"/>
        </w:rPr>
        <w:t xml:space="preserve">Artículo 3.- </w:t>
      </w:r>
      <w:r w:rsidRPr="0040118D">
        <w:rPr>
          <w:rFonts w:ascii="Arial" w:hAnsi="Arial" w:cs="Arial"/>
          <w:lang w:val="es-MX" w:eastAsia="es-MX"/>
        </w:rPr>
        <w:t xml:space="preserve">Los ingresos que se recauden por los conceptos señalados en la presente Ley, se destinarán a sufragar los gastos públicos establecidos y autorizados en el Presupuesto de Egresos del Municipio de </w:t>
      </w:r>
      <w:proofErr w:type="spellStart"/>
      <w:r w:rsidRPr="0040118D">
        <w:rPr>
          <w:rFonts w:ascii="Arial" w:hAnsi="Arial" w:cs="Arial"/>
          <w:lang w:val="es-MX" w:eastAsia="es-MX"/>
        </w:rPr>
        <w:t>Chankom</w:t>
      </w:r>
      <w:proofErr w:type="spellEnd"/>
      <w:r w:rsidRPr="0040118D">
        <w:rPr>
          <w:rFonts w:ascii="Arial" w:hAnsi="Arial" w:cs="Arial"/>
          <w:lang w:val="es-MX" w:eastAsia="es-MX"/>
        </w:rPr>
        <w:t>, Yucatán, así como en lo dispuesto en los convenios de coordinación fiscal y en las leyes en que se fundamenten</w:t>
      </w:r>
      <w:r w:rsidRPr="00D27EC6">
        <w:rPr>
          <w:rFonts w:ascii="Arial" w:hAnsi="Arial" w:cs="Arial"/>
          <w:lang w:val="es-MX" w:eastAsia="es-MX"/>
        </w:rPr>
        <w:t>.</w:t>
      </w:r>
    </w:p>
    <w:p w:rsidR="003A2D5A" w:rsidRPr="0040118D" w:rsidRDefault="003A2D5A" w:rsidP="0040118D">
      <w:pPr>
        <w:widowControl/>
        <w:adjustRightInd w:val="0"/>
        <w:spacing w:line="360" w:lineRule="auto"/>
        <w:jc w:val="both"/>
        <w:rPr>
          <w:rFonts w:ascii="Arial" w:hAnsi="Arial" w:cs="Arial"/>
          <w:b/>
          <w:bCs/>
          <w:lang w:val="es-MX" w:eastAsia="es-MX"/>
        </w:rPr>
      </w:pPr>
    </w:p>
    <w:p w:rsidR="003A2D5A" w:rsidRPr="0040118D"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w:t>
      </w:r>
    </w:p>
    <w:p w:rsidR="003A2D5A" w:rsidRPr="0040118D" w:rsidRDefault="003A2D5A" w:rsidP="0040118D">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 los Conceptos de Ingresos y su Pronóstico</w:t>
      </w:r>
    </w:p>
    <w:p w:rsidR="003A2D5A" w:rsidRPr="0040118D" w:rsidRDefault="003A2D5A" w:rsidP="0040118D">
      <w:pPr>
        <w:widowControl/>
        <w:adjustRightInd w:val="0"/>
        <w:spacing w:line="360" w:lineRule="auto"/>
        <w:jc w:val="center"/>
        <w:rPr>
          <w:rFonts w:ascii="Arial" w:hAnsi="Arial" w:cs="Arial"/>
          <w:b/>
          <w:bCs/>
          <w:lang w:val="es-MX" w:eastAsia="es-MX"/>
        </w:rPr>
      </w:pP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 </w:t>
      </w:r>
      <w:r w:rsidRPr="0040118D">
        <w:rPr>
          <w:rFonts w:ascii="Arial" w:hAnsi="Arial" w:cs="Arial"/>
          <w:lang w:val="es-MX" w:eastAsia="es-MX"/>
        </w:rPr>
        <w:t xml:space="preserve">Los conceptos por los que la Hacienda Pública del Municipio de </w:t>
      </w:r>
      <w:proofErr w:type="spellStart"/>
      <w:r w:rsidRPr="0040118D">
        <w:rPr>
          <w:rFonts w:ascii="Arial" w:hAnsi="Arial" w:cs="Arial"/>
          <w:lang w:val="es-MX" w:eastAsia="es-MX"/>
        </w:rPr>
        <w:t>Chankom</w:t>
      </w:r>
      <w:proofErr w:type="spellEnd"/>
      <w:r w:rsidRPr="0040118D">
        <w:rPr>
          <w:rFonts w:ascii="Arial" w:hAnsi="Arial" w:cs="Arial"/>
          <w:lang w:val="es-MX" w:eastAsia="es-MX"/>
        </w:rPr>
        <w:t>, Yucatán, percibirá ingresos, serán los siguientes:</w:t>
      </w:r>
    </w:p>
    <w:p w:rsidR="003A2D5A" w:rsidRPr="0040118D" w:rsidRDefault="003A2D5A" w:rsidP="0040118D">
      <w:pPr>
        <w:widowControl/>
        <w:adjustRightInd w:val="0"/>
        <w:spacing w:line="360" w:lineRule="auto"/>
        <w:jc w:val="both"/>
        <w:rPr>
          <w:rFonts w:ascii="Arial" w:hAnsi="Arial" w:cs="Arial"/>
          <w:lang w:val="es-MX" w:eastAsia="es-MX"/>
        </w:rPr>
      </w:pP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Impuestos;</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Pr="0040118D">
        <w:rPr>
          <w:rFonts w:ascii="Arial" w:hAnsi="Arial" w:cs="Arial"/>
          <w:lang w:val="es-MX" w:eastAsia="es-MX"/>
        </w:rPr>
        <w:t xml:space="preserve">Contribuciones </w:t>
      </w:r>
      <w:r w:rsidR="00D27EC6">
        <w:rPr>
          <w:rFonts w:ascii="Arial" w:hAnsi="Arial" w:cs="Arial"/>
          <w:lang w:val="es-MX" w:eastAsia="es-MX"/>
        </w:rPr>
        <w:t>de Mejoras</w:t>
      </w:r>
      <w:r w:rsidRPr="0040118D">
        <w:rPr>
          <w:rFonts w:ascii="Arial" w:hAnsi="Arial" w:cs="Arial"/>
          <w:lang w:val="es-MX" w:eastAsia="es-MX"/>
        </w:rPr>
        <w:t>;</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III.- </w:t>
      </w:r>
      <w:r w:rsidRPr="0040118D">
        <w:rPr>
          <w:rFonts w:ascii="Arial" w:hAnsi="Arial" w:cs="Arial"/>
          <w:lang w:val="es-MX" w:eastAsia="es-MX"/>
        </w:rPr>
        <w:t>Derechos;</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lastRenderedPageBreak/>
        <w:t xml:space="preserve">IV.- </w:t>
      </w:r>
      <w:r w:rsidRPr="0040118D">
        <w:rPr>
          <w:rFonts w:ascii="Arial" w:hAnsi="Arial" w:cs="Arial"/>
          <w:lang w:val="es-MX" w:eastAsia="es-MX"/>
        </w:rPr>
        <w:t>Productos;</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 </w:t>
      </w:r>
      <w:r w:rsidRPr="0040118D">
        <w:rPr>
          <w:rFonts w:ascii="Arial" w:hAnsi="Arial" w:cs="Arial"/>
          <w:lang w:val="es-MX" w:eastAsia="es-MX"/>
        </w:rPr>
        <w:t>Aprovechamientos;</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 </w:t>
      </w:r>
      <w:r w:rsidRPr="0040118D">
        <w:rPr>
          <w:rFonts w:ascii="Arial" w:hAnsi="Arial" w:cs="Arial"/>
          <w:lang w:val="es-MX" w:eastAsia="es-MX"/>
        </w:rPr>
        <w:t>Participaciones Federales y Estatales</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VII.- </w:t>
      </w:r>
      <w:r w:rsidRPr="0040118D">
        <w:rPr>
          <w:rFonts w:ascii="Arial" w:hAnsi="Arial" w:cs="Arial"/>
          <w:lang w:val="es-MX" w:eastAsia="es-MX"/>
        </w:rPr>
        <w:t>Aportaciones, y</w:t>
      </w:r>
    </w:p>
    <w:p w:rsidR="003A2D5A" w:rsidRPr="0040118D" w:rsidRDefault="003A2D5A"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VIII.- </w:t>
      </w:r>
      <w:r w:rsidR="00D27EC6">
        <w:rPr>
          <w:rFonts w:ascii="Arial" w:hAnsi="Arial" w:cs="Arial"/>
          <w:lang w:val="es-MX" w:eastAsia="es-MX"/>
        </w:rPr>
        <w:t>Ingresos E</w:t>
      </w:r>
      <w:r w:rsidRPr="0040118D">
        <w:rPr>
          <w:rFonts w:ascii="Arial" w:hAnsi="Arial" w:cs="Arial"/>
          <w:lang w:val="es-MX" w:eastAsia="es-MX"/>
        </w:rPr>
        <w:t>xtraordinarios</w:t>
      </w:r>
    </w:p>
    <w:p w:rsidR="009459E6" w:rsidRPr="0040118D" w:rsidRDefault="009459E6" w:rsidP="0040118D">
      <w:pPr>
        <w:widowControl/>
        <w:adjustRightInd w:val="0"/>
        <w:spacing w:line="360" w:lineRule="auto"/>
        <w:jc w:val="both"/>
        <w:rPr>
          <w:rFonts w:ascii="Arial" w:hAnsi="Arial" w:cs="Arial"/>
          <w:lang w:val="es-MX" w:eastAsia="es-MX"/>
        </w:rPr>
      </w:pPr>
    </w:p>
    <w:p w:rsidR="00E94973" w:rsidRDefault="003A2D5A" w:rsidP="0040118D">
      <w:pPr>
        <w:spacing w:line="360" w:lineRule="auto"/>
        <w:jc w:val="both"/>
        <w:rPr>
          <w:rFonts w:ascii="Arial" w:hAnsi="Arial" w:cs="Arial"/>
          <w:lang w:val="es-MX" w:eastAsia="es-MX"/>
        </w:rPr>
      </w:pPr>
      <w:r w:rsidRPr="0040118D">
        <w:rPr>
          <w:rFonts w:ascii="Arial" w:hAnsi="Arial" w:cs="Arial"/>
          <w:b/>
          <w:bCs/>
          <w:lang w:val="es-MX" w:eastAsia="es-MX"/>
        </w:rPr>
        <w:t xml:space="preserve">Artículo 5.- </w:t>
      </w:r>
      <w:r w:rsidRPr="0040118D">
        <w:rPr>
          <w:rFonts w:ascii="Arial" w:hAnsi="Arial" w:cs="Arial"/>
          <w:lang w:val="es-MX" w:eastAsia="es-MX"/>
        </w:rPr>
        <w:t>Los impuestos que el municipio percibirá se clasificarán como sigue</w:t>
      </w:r>
      <w:r w:rsidR="002F2F5F" w:rsidRPr="0040118D">
        <w:rPr>
          <w:rFonts w:ascii="Arial" w:hAnsi="Arial" w:cs="Arial"/>
          <w:lang w:val="es-MX" w:eastAsia="es-MX"/>
        </w:rPr>
        <w:t>:</w:t>
      </w:r>
      <w:r w:rsidR="005E2E95">
        <w:rPr>
          <w:rFonts w:ascii="Arial" w:hAnsi="Arial" w:cs="Arial"/>
          <w:lang w:val="es-MX" w:eastAsia="es-MX"/>
        </w:rPr>
        <w:t xml:space="preserve"> </w:t>
      </w:r>
    </w:p>
    <w:tbl>
      <w:tblPr>
        <w:tblW w:w="8946" w:type="dxa"/>
        <w:tblInd w:w="55" w:type="dxa"/>
        <w:tblCellMar>
          <w:left w:w="70" w:type="dxa"/>
          <w:right w:w="70" w:type="dxa"/>
        </w:tblCellMar>
        <w:tblLook w:val="04A0" w:firstRow="1" w:lastRow="0" w:firstColumn="1" w:lastColumn="0" w:noHBand="0" w:noVBand="1"/>
      </w:tblPr>
      <w:tblGrid>
        <w:gridCol w:w="7160"/>
        <w:gridCol w:w="404"/>
        <w:gridCol w:w="1382"/>
      </w:tblGrid>
      <w:tr w:rsidR="00E94973" w:rsidRPr="00966F2D" w:rsidTr="00966F2D">
        <w:tc>
          <w:tcPr>
            <w:tcW w:w="7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Impuestos </w:t>
            </w:r>
          </w:p>
        </w:tc>
        <w:tc>
          <w:tcPr>
            <w:tcW w:w="404" w:type="dxa"/>
            <w:tcBorders>
              <w:top w:val="single" w:sz="4" w:space="0" w:color="auto"/>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b/>
                <w:bCs/>
                <w:color w:val="000000"/>
                <w:lang w:val="es-MX" w:eastAsia="es-MX"/>
              </w:rPr>
            </w:pPr>
            <w:r w:rsidRPr="00E94973">
              <w:rPr>
                <w:rFonts w:ascii="Arial" w:hAnsi="Arial" w:cs="Arial"/>
                <w:b/>
                <w:bCs/>
                <w:color w:val="000000"/>
                <w:lang w:val="es-MX" w:eastAsia="es-MX"/>
              </w:rPr>
              <w:t xml:space="preserve">     71,400.00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Impuestos sobre los ingresos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b/>
                <w:bCs/>
                <w:color w:val="000000"/>
                <w:lang w:val="es-MX" w:eastAsia="es-MX"/>
              </w:rPr>
            </w:pPr>
            <w:r w:rsidRPr="00E94973">
              <w:rPr>
                <w:rFonts w:ascii="Arial" w:hAnsi="Arial" w:cs="Arial"/>
                <w:b/>
                <w:bCs/>
                <w:color w:val="000000"/>
                <w:lang w:val="es-MX" w:eastAsia="es-MX"/>
              </w:rPr>
              <w:t xml:space="preserve">       7,200.00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Impuesto sobre Espectáculos y Diversiones Públicas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7,200.00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Impuestos sobre el patrimonio</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b/>
                <w:bCs/>
                <w:color w:val="000000"/>
                <w:lang w:val="es-MX" w:eastAsia="es-MX"/>
              </w:rPr>
            </w:pPr>
            <w:r w:rsidRPr="00E94973">
              <w:rPr>
                <w:rFonts w:ascii="Arial" w:hAnsi="Arial" w:cs="Arial"/>
                <w:b/>
                <w:bCs/>
                <w:color w:val="000000"/>
                <w:lang w:val="es-MX" w:eastAsia="es-MX"/>
              </w:rPr>
              <w:t xml:space="preserve">       7,200.00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Impuesto Predial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7,200.00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noWrap/>
            <w:vAlign w:val="center"/>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Impuestos sobre la producción, el consumo y las transacciones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b/>
                <w:bCs/>
                <w:color w:val="000000"/>
                <w:lang w:val="es-MX" w:eastAsia="es-MX"/>
              </w:rPr>
            </w:pPr>
            <w:r w:rsidRPr="00E94973">
              <w:rPr>
                <w:rFonts w:ascii="Arial" w:hAnsi="Arial" w:cs="Arial"/>
                <w:b/>
                <w:bCs/>
                <w:color w:val="000000"/>
                <w:lang w:val="es-MX" w:eastAsia="es-MX"/>
              </w:rPr>
              <w:t xml:space="preserve">     57,000.00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Impuesto sobre Adquisición de Inmuebles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57,000.00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center"/>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Accesorios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noWrap/>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Actualizaciones y Recargos de Impuestos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noWrap/>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Multas de Impuestos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noWrap/>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&gt; Gastos de Ejecución de Impuestos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noWrap/>
            <w:vAlign w:val="bottom"/>
            <w:hideMark/>
          </w:tcPr>
          <w:p w:rsidR="00E94973" w:rsidRPr="00E94973" w:rsidRDefault="00E94973" w:rsidP="00E94973">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Otros Impuestos </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r w:rsidR="00E94973" w:rsidRPr="00966F2D" w:rsidTr="00966F2D">
        <w:tc>
          <w:tcPr>
            <w:tcW w:w="7160" w:type="dxa"/>
            <w:tcBorders>
              <w:top w:val="nil"/>
              <w:left w:val="single" w:sz="4" w:space="0" w:color="auto"/>
              <w:bottom w:val="single" w:sz="4" w:space="0" w:color="auto"/>
              <w:right w:val="single" w:sz="4" w:space="0" w:color="auto"/>
            </w:tcBorders>
            <w:shd w:val="clear" w:color="auto" w:fill="auto"/>
            <w:vAlign w:val="bottom"/>
            <w:hideMark/>
          </w:tcPr>
          <w:p w:rsidR="00E94973" w:rsidRPr="00E94973" w:rsidRDefault="00E94973" w:rsidP="00966F2D">
            <w:pPr>
              <w:widowControl/>
              <w:autoSpaceDE/>
              <w:autoSpaceDN/>
              <w:spacing w:line="360" w:lineRule="auto"/>
              <w:rPr>
                <w:rFonts w:ascii="Arial" w:hAnsi="Arial" w:cs="Arial"/>
                <w:color w:val="000000"/>
                <w:lang w:val="es-MX" w:eastAsia="es-MX"/>
              </w:rPr>
            </w:pPr>
            <w:r w:rsidRPr="00E94973">
              <w:rPr>
                <w:rFonts w:ascii="Arial" w:hAnsi="Arial" w:cs="Arial"/>
                <w:color w:val="000000"/>
                <w:lang w:val="es-MX" w:eastAsia="es-MX"/>
              </w:rPr>
              <w:t xml:space="preserve">Impuestos no comprendidos en las fracciones de la Ley de </w:t>
            </w:r>
            <w:r w:rsidR="00D27EC6">
              <w:rPr>
                <w:rFonts w:ascii="Arial" w:hAnsi="Arial" w:cs="Arial"/>
                <w:color w:val="000000"/>
                <w:lang w:val="es-MX" w:eastAsia="es-MX"/>
              </w:rPr>
              <w:t>I</w:t>
            </w:r>
            <w:r w:rsidRPr="00E94973">
              <w:rPr>
                <w:rFonts w:ascii="Arial" w:hAnsi="Arial" w:cs="Arial"/>
                <w:color w:val="000000"/>
                <w:lang w:val="es-MX" w:eastAsia="es-MX"/>
              </w:rPr>
              <w:t>ngresos causadas en ejercicios fiscales anteriores pendientes de liquidación o pago</w:t>
            </w:r>
          </w:p>
        </w:tc>
        <w:tc>
          <w:tcPr>
            <w:tcW w:w="404" w:type="dxa"/>
            <w:tcBorders>
              <w:top w:val="nil"/>
              <w:left w:val="nil"/>
              <w:bottom w:val="single" w:sz="4" w:space="0" w:color="auto"/>
              <w:right w:val="nil"/>
            </w:tcBorders>
          </w:tcPr>
          <w:p w:rsidR="00E94973" w:rsidRPr="00966F2D" w:rsidRDefault="00E94973" w:rsidP="00E94973">
            <w:pPr>
              <w:widowControl/>
              <w:autoSpaceDE/>
              <w:autoSpaceDN/>
              <w:spacing w:line="360" w:lineRule="auto"/>
              <w:rPr>
                <w:rFonts w:ascii="Arial" w:hAnsi="Arial" w:cs="Arial"/>
                <w:color w:val="000000"/>
                <w:lang w:val="es-MX" w:eastAsia="es-MX"/>
              </w:rPr>
            </w:pPr>
          </w:p>
          <w:p w:rsidR="00E94973" w:rsidRPr="00966F2D" w:rsidRDefault="00E94973" w:rsidP="00E94973">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w:t>
            </w:r>
          </w:p>
        </w:tc>
        <w:tc>
          <w:tcPr>
            <w:tcW w:w="1382" w:type="dxa"/>
            <w:tcBorders>
              <w:top w:val="nil"/>
              <w:left w:val="nil"/>
              <w:bottom w:val="single" w:sz="4" w:space="0" w:color="auto"/>
              <w:right w:val="single" w:sz="4" w:space="0" w:color="auto"/>
            </w:tcBorders>
            <w:shd w:val="clear" w:color="auto" w:fill="auto"/>
            <w:noWrap/>
            <w:vAlign w:val="bottom"/>
            <w:hideMark/>
          </w:tcPr>
          <w:p w:rsidR="00E94973" w:rsidRPr="00E94973" w:rsidRDefault="00E94973" w:rsidP="00966F2D">
            <w:pPr>
              <w:widowControl/>
              <w:autoSpaceDE/>
              <w:autoSpaceDN/>
              <w:spacing w:line="360" w:lineRule="auto"/>
              <w:jc w:val="right"/>
              <w:rPr>
                <w:rFonts w:ascii="Arial" w:hAnsi="Arial" w:cs="Arial"/>
                <w:color w:val="000000"/>
                <w:lang w:val="es-MX" w:eastAsia="es-MX"/>
              </w:rPr>
            </w:pPr>
            <w:r w:rsidRPr="00E94973">
              <w:rPr>
                <w:rFonts w:ascii="Arial" w:hAnsi="Arial" w:cs="Arial"/>
                <w:color w:val="000000"/>
                <w:lang w:val="es-MX" w:eastAsia="es-MX"/>
              </w:rPr>
              <w:t xml:space="preserve">              0.00 </w:t>
            </w:r>
          </w:p>
        </w:tc>
      </w:tr>
    </w:tbl>
    <w:p w:rsidR="00E94973" w:rsidRPr="0040118D" w:rsidRDefault="00E94973" w:rsidP="0040118D">
      <w:pPr>
        <w:spacing w:line="360" w:lineRule="auto"/>
        <w:jc w:val="both"/>
        <w:rPr>
          <w:rFonts w:ascii="Arial" w:hAnsi="Arial" w:cs="Arial"/>
          <w:lang w:val="es-MX" w:eastAsia="es-MX"/>
        </w:rPr>
      </w:pPr>
    </w:p>
    <w:p w:rsidR="00234ADF" w:rsidRDefault="00234ADF"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6.- </w:t>
      </w:r>
      <w:r w:rsidRPr="0040118D">
        <w:rPr>
          <w:rFonts w:ascii="Arial" w:hAnsi="Arial" w:cs="Arial"/>
          <w:lang w:val="es-MX" w:eastAsia="es-MX"/>
        </w:rPr>
        <w:t>Las contribuciones de mejoras que la Hacienda Pública Municipal tiene derecho de percibir, serán las siguientes:</w:t>
      </w:r>
    </w:p>
    <w:p w:rsidR="00966F2D" w:rsidRDefault="00966F2D" w:rsidP="0040118D">
      <w:pPr>
        <w:widowControl/>
        <w:adjustRightInd w:val="0"/>
        <w:spacing w:line="360" w:lineRule="auto"/>
        <w:jc w:val="both"/>
        <w:rPr>
          <w:rFonts w:ascii="Arial" w:hAnsi="Arial" w:cs="Arial"/>
          <w:lang w:val="es-MX" w:eastAsia="es-MX"/>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78"/>
        <w:gridCol w:w="841"/>
      </w:tblGrid>
      <w:tr w:rsidR="00966F2D" w:rsidRPr="00966F2D" w:rsidTr="00966F2D">
        <w:trPr>
          <w:jc w:val="center"/>
        </w:trPr>
        <w:tc>
          <w:tcPr>
            <w:tcW w:w="7878" w:type="dxa"/>
            <w:shd w:val="clear" w:color="auto" w:fill="auto"/>
            <w:noWrap/>
            <w:vAlign w:val="bottom"/>
            <w:hideMark/>
          </w:tcPr>
          <w:p w:rsidR="00966F2D" w:rsidRPr="00966F2D" w:rsidRDefault="00966F2D" w:rsidP="00966F2D">
            <w:pPr>
              <w:widowControl/>
              <w:autoSpaceDE/>
              <w:autoSpaceDN/>
              <w:spacing w:line="360" w:lineRule="auto"/>
              <w:rPr>
                <w:rFonts w:ascii="Arial" w:hAnsi="Arial" w:cs="Arial"/>
                <w:b/>
                <w:bCs/>
                <w:color w:val="000000"/>
                <w:szCs w:val="18"/>
                <w:lang w:val="es-MX" w:eastAsia="es-MX"/>
              </w:rPr>
            </w:pPr>
            <w:r w:rsidRPr="00966F2D">
              <w:rPr>
                <w:rFonts w:ascii="Arial" w:hAnsi="Arial" w:cs="Arial"/>
                <w:b/>
                <w:bCs/>
                <w:color w:val="000000"/>
                <w:szCs w:val="18"/>
                <w:lang w:val="es-MX" w:eastAsia="es-MX"/>
              </w:rPr>
              <w:t xml:space="preserve">Contribuciones de mejoras </w:t>
            </w:r>
          </w:p>
        </w:tc>
        <w:tc>
          <w:tcPr>
            <w:tcW w:w="841" w:type="dxa"/>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b/>
                <w:bCs/>
                <w:color w:val="000000"/>
                <w:szCs w:val="18"/>
                <w:lang w:val="es-MX" w:eastAsia="es-MX"/>
              </w:rPr>
            </w:pPr>
            <w:r>
              <w:rPr>
                <w:rFonts w:ascii="Arial" w:hAnsi="Arial" w:cs="Arial"/>
                <w:b/>
                <w:bCs/>
                <w:color w:val="000000"/>
                <w:szCs w:val="18"/>
                <w:lang w:val="es-MX" w:eastAsia="es-MX"/>
              </w:rPr>
              <w:t xml:space="preserve">$ </w:t>
            </w:r>
            <w:r w:rsidRPr="00966F2D">
              <w:rPr>
                <w:rFonts w:ascii="Arial" w:hAnsi="Arial" w:cs="Arial"/>
                <w:b/>
                <w:bCs/>
                <w:color w:val="000000"/>
                <w:szCs w:val="18"/>
                <w:lang w:val="es-MX" w:eastAsia="es-MX"/>
              </w:rPr>
              <w:t xml:space="preserve">0.00 </w:t>
            </w:r>
          </w:p>
        </w:tc>
      </w:tr>
      <w:tr w:rsidR="00966F2D" w:rsidRPr="00966F2D" w:rsidTr="00966F2D">
        <w:trPr>
          <w:jc w:val="center"/>
        </w:trPr>
        <w:tc>
          <w:tcPr>
            <w:tcW w:w="7878" w:type="dxa"/>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szCs w:val="18"/>
                <w:lang w:val="es-MX" w:eastAsia="es-MX"/>
              </w:rPr>
            </w:pPr>
            <w:r w:rsidRPr="00966F2D">
              <w:rPr>
                <w:rFonts w:ascii="Arial" w:hAnsi="Arial" w:cs="Arial"/>
                <w:color w:val="000000"/>
                <w:szCs w:val="18"/>
                <w:lang w:val="es-MX" w:eastAsia="es-MX"/>
              </w:rPr>
              <w:t xml:space="preserve">Contribución de mejoras por obras públicas </w:t>
            </w:r>
          </w:p>
        </w:tc>
        <w:tc>
          <w:tcPr>
            <w:tcW w:w="841" w:type="dxa"/>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szCs w:val="18"/>
                <w:lang w:val="es-MX" w:eastAsia="es-MX"/>
              </w:rPr>
            </w:pPr>
            <w:r>
              <w:rPr>
                <w:rFonts w:ascii="Arial" w:hAnsi="Arial" w:cs="Arial"/>
                <w:color w:val="000000"/>
                <w:szCs w:val="18"/>
                <w:lang w:val="es-MX" w:eastAsia="es-MX"/>
              </w:rPr>
              <w:t xml:space="preserve">$ </w:t>
            </w:r>
            <w:r w:rsidRPr="00966F2D">
              <w:rPr>
                <w:rFonts w:ascii="Arial" w:hAnsi="Arial" w:cs="Arial"/>
                <w:color w:val="000000"/>
                <w:szCs w:val="18"/>
                <w:lang w:val="es-MX" w:eastAsia="es-MX"/>
              </w:rPr>
              <w:t xml:space="preserve">0.00 </w:t>
            </w:r>
          </w:p>
        </w:tc>
      </w:tr>
      <w:tr w:rsidR="00966F2D" w:rsidRPr="00966F2D" w:rsidTr="00966F2D">
        <w:trPr>
          <w:jc w:val="center"/>
        </w:trPr>
        <w:tc>
          <w:tcPr>
            <w:tcW w:w="7878" w:type="dxa"/>
            <w:shd w:val="clear" w:color="auto" w:fill="auto"/>
            <w:vAlign w:val="bottom"/>
            <w:hideMark/>
          </w:tcPr>
          <w:p w:rsidR="00966F2D" w:rsidRPr="00966F2D" w:rsidRDefault="00966F2D" w:rsidP="00966F2D">
            <w:pPr>
              <w:widowControl/>
              <w:autoSpaceDE/>
              <w:autoSpaceDN/>
              <w:spacing w:line="360" w:lineRule="auto"/>
              <w:rPr>
                <w:rFonts w:ascii="Arial" w:hAnsi="Arial" w:cs="Arial"/>
                <w:b/>
                <w:bCs/>
                <w:color w:val="000000"/>
                <w:szCs w:val="18"/>
                <w:lang w:val="es-MX" w:eastAsia="es-MX"/>
              </w:rPr>
            </w:pPr>
            <w:r w:rsidRPr="00966F2D">
              <w:rPr>
                <w:rFonts w:ascii="Arial" w:hAnsi="Arial" w:cs="Arial"/>
                <w:b/>
                <w:bCs/>
                <w:color w:val="000000"/>
                <w:szCs w:val="18"/>
                <w:lang w:val="es-MX" w:eastAsia="es-MX"/>
              </w:rPr>
              <w:t xml:space="preserve">&gt; Contribuciones de mejoras por obras públicas </w:t>
            </w:r>
          </w:p>
        </w:tc>
        <w:tc>
          <w:tcPr>
            <w:tcW w:w="841" w:type="dxa"/>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szCs w:val="18"/>
                <w:lang w:val="es-MX" w:eastAsia="es-MX"/>
              </w:rPr>
            </w:pPr>
            <w:r>
              <w:rPr>
                <w:rFonts w:ascii="Arial" w:hAnsi="Arial" w:cs="Arial"/>
                <w:color w:val="000000"/>
                <w:szCs w:val="18"/>
                <w:lang w:val="es-MX" w:eastAsia="es-MX"/>
              </w:rPr>
              <w:t xml:space="preserve">$ </w:t>
            </w:r>
            <w:r w:rsidRPr="00966F2D">
              <w:rPr>
                <w:rFonts w:ascii="Arial" w:hAnsi="Arial" w:cs="Arial"/>
                <w:color w:val="000000"/>
                <w:szCs w:val="18"/>
                <w:lang w:val="es-MX" w:eastAsia="es-MX"/>
              </w:rPr>
              <w:t>0.00</w:t>
            </w:r>
          </w:p>
        </w:tc>
      </w:tr>
      <w:tr w:rsidR="00966F2D" w:rsidRPr="00966F2D" w:rsidTr="00966F2D">
        <w:trPr>
          <w:jc w:val="center"/>
        </w:trPr>
        <w:tc>
          <w:tcPr>
            <w:tcW w:w="7878" w:type="dxa"/>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szCs w:val="18"/>
                <w:lang w:val="es-MX" w:eastAsia="es-MX"/>
              </w:rPr>
            </w:pPr>
            <w:r w:rsidRPr="00966F2D">
              <w:rPr>
                <w:rFonts w:ascii="Arial" w:hAnsi="Arial" w:cs="Arial"/>
                <w:color w:val="000000"/>
                <w:szCs w:val="18"/>
                <w:lang w:val="es-MX" w:eastAsia="es-MX"/>
              </w:rPr>
              <w:t xml:space="preserve">&gt; Contribuciones de mejoras por servicios públicos </w:t>
            </w:r>
          </w:p>
        </w:tc>
        <w:tc>
          <w:tcPr>
            <w:tcW w:w="841" w:type="dxa"/>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szCs w:val="18"/>
                <w:lang w:val="es-MX" w:eastAsia="es-MX"/>
              </w:rPr>
            </w:pPr>
            <w:r>
              <w:rPr>
                <w:rFonts w:ascii="Arial" w:hAnsi="Arial" w:cs="Arial"/>
                <w:color w:val="000000"/>
                <w:szCs w:val="18"/>
                <w:lang w:val="es-MX" w:eastAsia="es-MX"/>
              </w:rPr>
              <w:t xml:space="preserve">$ </w:t>
            </w:r>
            <w:r w:rsidRPr="00966F2D">
              <w:rPr>
                <w:rFonts w:ascii="Arial" w:hAnsi="Arial" w:cs="Arial"/>
                <w:color w:val="000000"/>
                <w:szCs w:val="18"/>
                <w:lang w:val="es-MX" w:eastAsia="es-MX"/>
              </w:rPr>
              <w:t>0.00</w:t>
            </w:r>
          </w:p>
        </w:tc>
      </w:tr>
      <w:tr w:rsidR="00966F2D" w:rsidRPr="00966F2D" w:rsidTr="00966F2D">
        <w:trPr>
          <w:jc w:val="center"/>
        </w:trPr>
        <w:tc>
          <w:tcPr>
            <w:tcW w:w="7878" w:type="dxa"/>
            <w:shd w:val="clear" w:color="auto" w:fill="auto"/>
            <w:vAlign w:val="bottom"/>
            <w:hideMark/>
          </w:tcPr>
          <w:p w:rsidR="00966F2D" w:rsidRPr="00966F2D" w:rsidRDefault="00966F2D" w:rsidP="00966F2D">
            <w:pPr>
              <w:widowControl/>
              <w:autoSpaceDE/>
              <w:autoSpaceDN/>
              <w:spacing w:line="360" w:lineRule="auto"/>
              <w:jc w:val="both"/>
              <w:rPr>
                <w:rFonts w:ascii="Arial" w:hAnsi="Arial" w:cs="Arial"/>
                <w:color w:val="000000"/>
                <w:szCs w:val="18"/>
                <w:lang w:val="es-MX" w:eastAsia="es-MX"/>
              </w:rPr>
            </w:pPr>
            <w:r w:rsidRPr="00966F2D">
              <w:rPr>
                <w:rFonts w:ascii="Arial" w:hAnsi="Arial" w:cs="Arial"/>
                <w:color w:val="000000"/>
                <w:szCs w:val="18"/>
                <w:lang w:val="es-MX" w:eastAsia="es-MX"/>
              </w:rPr>
              <w:t>Contribuciones de Mejoras no comprendidas en las fracciones de la Ley de Ingresos causadas en ejercicios fiscales anteriores pendientes de liquidación o pago</w:t>
            </w:r>
          </w:p>
        </w:tc>
        <w:tc>
          <w:tcPr>
            <w:tcW w:w="841" w:type="dxa"/>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szCs w:val="18"/>
                <w:lang w:val="es-MX" w:eastAsia="es-MX"/>
              </w:rPr>
            </w:pPr>
            <w:r>
              <w:rPr>
                <w:rFonts w:ascii="Arial" w:hAnsi="Arial" w:cs="Arial"/>
                <w:color w:val="000000"/>
                <w:szCs w:val="18"/>
                <w:lang w:val="es-MX" w:eastAsia="es-MX"/>
              </w:rPr>
              <w:t xml:space="preserve">$ </w:t>
            </w:r>
            <w:r w:rsidRPr="00966F2D">
              <w:rPr>
                <w:rFonts w:ascii="Arial" w:hAnsi="Arial" w:cs="Arial"/>
                <w:color w:val="000000"/>
                <w:szCs w:val="18"/>
                <w:lang w:val="es-MX" w:eastAsia="es-MX"/>
              </w:rPr>
              <w:t>0.00</w:t>
            </w:r>
          </w:p>
        </w:tc>
      </w:tr>
    </w:tbl>
    <w:p w:rsidR="00B2408D" w:rsidRPr="0040118D" w:rsidRDefault="00B2408D" w:rsidP="0040118D">
      <w:pPr>
        <w:widowControl/>
        <w:adjustRightInd w:val="0"/>
        <w:spacing w:line="360" w:lineRule="auto"/>
        <w:jc w:val="both"/>
        <w:rPr>
          <w:rFonts w:ascii="Arial" w:hAnsi="Arial" w:cs="Arial"/>
          <w:b/>
          <w:bCs/>
          <w:lang w:val="es-MX" w:eastAsia="es-MX"/>
        </w:rPr>
      </w:pPr>
    </w:p>
    <w:p w:rsidR="00234ADF" w:rsidRPr="0040118D" w:rsidRDefault="002F2F5F"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lastRenderedPageBreak/>
        <w:t xml:space="preserve">Artículo 7.- </w:t>
      </w:r>
      <w:r w:rsidRPr="0040118D">
        <w:rPr>
          <w:rFonts w:ascii="Arial" w:hAnsi="Arial" w:cs="Arial"/>
          <w:lang w:val="es-MX" w:eastAsia="es-MX"/>
        </w:rPr>
        <w:t>Los derechos que el municipio percibirá se causarán por los siguientes</w:t>
      </w:r>
      <w:r w:rsidR="00234ADF" w:rsidRPr="0040118D">
        <w:rPr>
          <w:rFonts w:ascii="Arial" w:hAnsi="Arial" w:cs="Arial"/>
          <w:lang w:val="es-MX" w:eastAsia="es-MX"/>
        </w:rPr>
        <w:t xml:space="preserve"> conceptos:</w:t>
      </w:r>
    </w:p>
    <w:p w:rsidR="00C92D2A" w:rsidRDefault="002F2F5F" w:rsidP="0040118D">
      <w:pPr>
        <w:widowControl/>
        <w:adjustRightInd w:val="0"/>
        <w:spacing w:line="360" w:lineRule="auto"/>
        <w:jc w:val="both"/>
        <w:rPr>
          <w:rFonts w:ascii="Arial" w:hAnsi="Arial" w:cs="Arial"/>
          <w:lang w:val="es-MX" w:eastAsia="es-MX"/>
        </w:rPr>
      </w:pPr>
      <w:r w:rsidRPr="0040118D">
        <w:rPr>
          <w:rFonts w:ascii="Arial" w:hAnsi="Arial" w:cs="Arial"/>
          <w:lang w:val="es-MX" w:eastAsia="es-MX"/>
        </w:rPr>
        <w:t xml:space="preserve"> </w:t>
      </w:r>
    </w:p>
    <w:tbl>
      <w:tblPr>
        <w:tblW w:w="8909" w:type="dxa"/>
        <w:jc w:val="center"/>
        <w:tblCellMar>
          <w:left w:w="70" w:type="dxa"/>
          <w:right w:w="70" w:type="dxa"/>
        </w:tblCellMar>
        <w:tblLook w:val="04A0" w:firstRow="1" w:lastRow="0" w:firstColumn="1" w:lastColumn="0" w:noHBand="0" w:noVBand="1"/>
      </w:tblPr>
      <w:tblGrid>
        <w:gridCol w:w="7627"/>
        <w:gridCol w:w="252"/>
        <w:gridCol w:w="1030"/>
      </w:tblGrid>
      <w:tr w:rsidR="00966F2D" w:rsidRPr="00966F2D" w:rsidTr="00771F6A">
        <w:trPr>
          <w:jc w:val="center"/>
        </w:trPr>
        <w:tc>
          <w:tcPr>
            <w:tcW w:w="7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 xml:space="preserve">Derechos </w:t>
            </w:r>
          </w:p>
        </w:tc>
        <w:tc>
          <w:tcPr>
            <w:tcW w:w="252" w:type="dxa"/>
            <w:tcBorders>
              <w:top w:val="single" w:sz="4" w:space="0" w:color="auto"/>
              <w:left w:val="nil"/>
              <w:bottom w:val="single" w:sz="4" w:space="0" w:color="auto"/>
              <w:right w:val="nil"/>
            </w:tcBorders>
          </w:tcPr>
          <w:p w:rsidR="00966F2D" w:rsidRPr="00966F2D" w:rsidRDefault="00966F2D" w:rsidP="00966F2D">
            <w:pPr>
              <w:widowControl/>
              <w:autoSpaceDE/>
              <w:autoSpaceDN/>
              <w:spacing w:line="360" w:lineRule="auto"/>
              <w:jc w:val="center"/>
              <w:rPr>
                <w:rFonts w:ascii="Arial" w:hAnsi="Arial" w:cs="Arial"/>
                <w:b/>
                <w:bCs/>
                <w:color w:val="000000"/>
                <w:lang w:val="es-MX" w:eastAsia="es-MX"/>
              </w:rPr>
            </w:pPr>
            <w:r>
              <w:rPr>
                <w:rFonts w:ascii="Arial" w:hAnsi="Arial" w:cs="Arial"/>
                <w:b/>
                <w:bCs/>
                <w:color w:val="000000"/>
                <w:lang w:val="es-MX" w:eastAsia="es-MX"/>
              </w:rPr>
              <w:t>$</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b/>
                <w:bCs/>
                <w:color w:val="000000"/>
                <w:lang w:val="es-MX" w:eastAsia="es-MX"/>
              </w:rPr>
            </w:pPr>
            <w:r w:rsidRPr="00966F2D">
              <w:rPr>
                <w:rFonts w:ascii="Arial" w:hAnsi="Arial" w:cs="Arial"/>
                <w:b/>
                <w:bCs/>
                <w:color w:val="000000"/>
                <w:lang w:val="es-MX" w:eastAsia="es-MX"/>
              </w:rPr>
              <w:t xml:space="preserve">74,286.00 </w:t>
            </w:r>
          </w:p>
        </w:tc>
      </w:tr>
      <w:tr w:rsidR="00D27EC6"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bottom"/>
            <w:hideMark/>
          </w:tcPr>
          <w:p w:rsidR="00D27EC6" w:rsidRPr="00966F2D" w:rsidRDefault="00D27EC6" w:rsidP="00966F2D">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Derechos por el uso, goce, aprovechamiento o explotación de bienes de dominio público</w:t>
            </w:r>
          </w:p>
        </w:tc>
        <w:tc>
          <w:tcPr>
            <w:tcW w:w="252" w:type="dxa"/>
            <w:tcBorders>
              <w:top w:val="nil"/>
              <w:left w:val="nil"/>
              <w:bottom w:val="single" w:sz="4" w:space="0" w:color="auto"/>
              <w:right w:val="nil"/>
            </w:tcBorders>
          </w:tcPr>
          <w:p w:rsidR="00D27EC6" w:rsidRDefault="00D27EC6" w:rsidP="00D27EC6">
            <w:pPr>
              <w:jc w:val="center"/>
              <w:rPr>
                <w:rFonts w:ascii="Arial" w:hAnsi="Arial" w:cs="Arial"/>
                <w:bCs/>
                <w:color w:val="000000"/>
                <w:lang w:val="es-MX" w:eastAsia="es-MX"/>
              </w:rPr>
            </w:pPr>
          </w:p>
          <w:p w:rsidR="00D27EC6" w:rsidRDefault="00D27EC6" w:rsidP="00D27EC6">
            <w:pPr>
              <w:jc w:val="center"/>
              <w:rPr>
                <w:rFonts w:ascii="Arial" w:hAnsi="Arial" w:cs="Arial"/>
                <w:bCs/>
                <w:color w:val="000000"/>
                <w:lang w:val="es-MX" w:eastAsia="es-MX"/>
              </w:rPr>
            </w:pPr>
          </w:p>
          <w:p w:rsidR="00D27EC6" w:rsidRPr="00966F2D" w:rsidRDefault="00D27EC6" w:rsidP="00D27EC6">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D27EC6" w:rsidRPr="00966F2D" w:rsidRDefault="00D27EC6" w:rsidP="00D27EC6">
            <w:pPr>
              <w:widowControl/>
              <w:autoSpaceDE/>
              <w:autoSpaceDN/>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Por el uso de locales o pisos de mercados, espacios en la vía o parques públicos</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Por el uso y aprovechamiento de los bienes de dominio público del patrimonio municipal</w:t>
            </w:r>
          </w:p>
        </w:tc>
        <w:tc>
          <w:tcPr>
            <w:tcW w:w="252" w:type="dxa"/>
            <w:tcBorders>
              <w:top w:val="nil"/>
              <w:left w:val="nil"/>
              <w:bottom w:val="single" w:sz="4" w:space="0" w:color="auto"/>
              <w:right w:val="nil"/>
            </w:tcBorders>
          </w:tcPr>
          <w:p w:rsidR="004162AE" w:rsidRDefault="004162AE" w:rsidP="00966F2D">
            <w:pPr>
              <w:jc w:val="center"/>
              <w:rPr>
                <w:rFonts w:ascii="Arial" w:hAnsi="Arial" w:cs="Arial"/>
                <w:bCs/>
                <w:color w:val="000000"/>
                <w:lang w:val="es-MX" w:eastAsia="es-MX"/>
              </w:rPr>
            </w:pPr>
          </w:p>
          <w:p w:rsidR="004162AE" w:rsidRDefault="004162AE" w:rsidP="00966F2D">
            <w:pPr>
              <w:jc w:val="center"/>
              <w:rPr>
                <w:rFonts w:ascii="Arial" w:hAnsi="Arial" w:cs="Arial"/>
                <w:bCs/>
                <w:color w:val="000000"/>
                <w:lang w:val="es-MX" w:eastAsia="es-MX"/>
              </w:rPr>
            </w:pPr>
          </w:p>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4162AE" w:rsidRDefault="004162AE" w:rsidP="004162AE">
            <w:pPr>
              <w:widowControl/>
              <w:autoSpaceDE/>
              <w:autoSpaceDN/>
              <w:spacing w:line="480" w:lineRule="auto"/>
              <w:jc w:val="right"/>
              <w:rPr>
                <w:rFonts w:ascii="Arial" w:hAnsi="Arial" w:cs="Arial"/>
                <w:color w:val="000000"/>
                <w:lang w:val="es-MX" w:eastAsia="es-MX"/>
              </w:rPr>
            </w:pPr>
          </w:p>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 xml:space="preserve">Derechos por prestación de servicios </w:t>
            </w:r>
          </w:p>
        </w:tc>
        <w:tc>
          <w:tcPr>
            <w:tcW w:w="252" w:type="dxa"/>
            <w:tcBorders>
              <w:top w:val="nil"/>
              <w:left w:val="nil"/>
              <w:bottom w:val="single" w:sz="4" w:space="0" w:color="auto"/>
              <w:right w:val="nil"/>
            </w:tcBorders>
          </w:tcPr>
          <w:p w:rsidR="00966F2D" w:rsidRPr="00966F2D" w:rsidRDefault="00966F2D" w:rsidP="00966F2D">
            <w:pPr>
              <w:jc w:val="center"/>
              <w:rPr>
                <w:b/>
              </w:rPr>
            </w:pPr>
            <w:r w:rsidRPr="00966F2D">
              <w:rPr>
                <w:rFonts w:ascii="Arial" w:hAnsi="Arial" w:cs="Arial"/>
                <w:b/>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b/>
                <w:bCs/>
                <w:color w:val="000000"/>
                <w:lang w:val="es-MX" w:eastAsia="es-MX"/>
              </w:rPr>
            </w:pPr>
            <w:r w:rsidRPr="00966F2D">
              <w:rPr>
                <w:rFonts w:ascii="Arial" w:hAnsi="Arial" w:cs="Arial"/>
                <w:b/>
                <w:bCs/>
                <w:color w:val="000000"/>
                <w:lang w:val="es-MX" w:eastAsia="es-MX"/>
              </w:rPr>
              <w:t xml:space="preserve">30,292.00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Servicios de Agua potable, drenaje y alcantarillado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14,424.00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 de Alumbrado público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Servicio de Limpia, Recolección, Traslado y disposición final de residuos</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1,443.00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 de Mercados y centrales de abasto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2,885.00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 de Panteones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10,098.00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 de Rastro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Servicio de Seguridad pública (Policía Preventiva y Tránsito Municipal)</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1,442.00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Servicio de Catastro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 xml:space="preserve">Otros Derechos </w:t>
            </w:r>
          </w:p>
        </w:tc>
        <w:tc>
          <w:tcPr>
            <w:tcW w:w="252" w:type="dxa"/>
            <w:tcBorders>
              <w:top w:val="nil"/>
              <w:left w:val="nil"/>
              <w:bottom w:val="single" w:sz="4" w:space="0" w:color="auto"/>
              <w:right w:val="nil"/>
            </w:tcBorders>
          </w:tcPr>
          <w:p w:rsidR="00966F2D" w:rsidRPr="00966F2D" w:rsidRDefault="00966F2D" w:rsidP="00966F2D">
            <w:pPr>
              <w:jc w:val="center"/>
              <w:rPr>
                <w:b/>
              </w:rPr>
            </w:pPr>
            <w:r w:rsidRPr="00966F2D">
              <w:rPr>
                <w:rFonts w:ascii="Arial" w:hAnsi="Arial" w:cs="Arial"/>
                <w:b/>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b/>
                <w:bCs/>
                <w:color w:val="000000"/>
                <w:lang w:val="es-MX" w:eastAsia="es-MX"/>
              </w:rPr>
            </w:pPr>
            <w:r w:rsidRPr="00966F2D">
              <w:rPr>
                <w:rFonts w:ascii="Arial" w:hAnsi="Arial" w:cs="Arial"/>
                <w:b/>
                <w:bCs/>
                <w:color w:val="000000"/>
                <w:lang w:val="es-MX" w:eastAsia="es-MX"/>
              </w:rPr>
              <w:t xml:space="preserve">43,994.00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Licencias de funcionamiento y Permisos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28,849.00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center"/>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Servicios que presta la Dirección de Obras Públicas y Desarrollo Urbano</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center"/>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Expedición de certificados, constancias, copias, fotografías y formas oficiales</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2,885.00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center"/>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Servicios que presta la Unidad de Acceso a la Información Pública</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2,885.00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Servicio de Supervisión Sanitaria de Matanza de Ganado</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9,375.00 </w:t>
            </w:r>
          </w:p>
        </w:tc>
      </w:tr>
      <w:tr w:rsidR="00D27EC6"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D27EC6" w:rsidRPr="00966F2D" w:rsidRDefault="00D27EC6" w:rsidP="00966F2D">
            <w:pPr>
              <w:widowControl/>
              <w:autoSpaceDE/>
              <w:autoSpaceDN/>
              <w:spacing w:line="360" w:lineRule="auto"/>
              <w:rPr>
                <w:rFonts w:ascii="Arial" w:hAnsi="Arial" w:cs="Arial"/>
                <w:b/>
                <w:bCs/>
                <w:color w:val="000000"/>
                <w:lang w:val="es-MX" w:eastAsia="es-MX"/>
              </w:rPr>
            </w:pPr>
            <w:r w:rsidRPr="00966F2D">
              <w:rPr>
                <w:rFonts w:ascii="Arial" w:hAnsi="Arial" w:cs="Arial"/>
                <w:b/>
                <w:bCs/>
                <w:color w:val="000000"/>
                <w:lang w:val="es-MX" w:eastAsia="es-MX"/>
              </w:rPr>
              <w:t xml:space="preserve">Accesorios </w:t>
            </w:r>
          </w:p>
        </w:tc>
        <w:tc>
          <w:tcPr>
            <w:tcW w:w="252" w:type="dxa"/>
            <w:tcBorders>
              <w:top w:val="nil"/>
              <w:left w:val="nil"/>
              <w:bottom w:val="single" w:sz="4" w:space="0" w:color="auto"/>
              <w:right w:val="nil"/>
            </w:tcBorders>
          </w:tcPr>
          <w:p w:rsidR="00D27EC6" w:rsidRPr="00966F2D" w:rsidRDefault="00D27EC6" w:rsidP="00D27EC6">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D27EC6" w:rsidRPr="00966F2D" w:rsidRDefault="00D27EC6" w:rsidP="00D27EC6">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&gt; Actualizaciones y Recargos de Derechos</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Multas de Derechos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 xml:space="preserve">&gt; Gastos de Ejecución de Derechos </w:t>
            </w:r>
          </w:p>
        </w:tc>
        <w:tc>
          <w:tcPr>
            <w:tcW w:w="252" w:type="dxa"/>
            <w:tcBorders>
              <w:top w:val="nil"/>
              <w:left w:val="nil"/>
              <w:bottom w:val="single" w:sz="4" w:space="0" w:color="auto"/>
              <w:right w:val="nil"/>
            </w:tcBorders>
          </w:tcPr>
          <w:p w:rsidR="00966F2D" w:rsidRPr="00966F2D" w:rsidRDefault="00966F2D" w:rsidP="00966F2D">
            <w:pPr>
              <w:jc w:val="cente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r w:rsidR="00966F2D" w:rsidRPr="00966F2D" w:rsidTr="00771F6A">
        <w:trPr>
          <w:jc w:val="center"/>
        </w:trPr>
        <w:tc>
          <w:tcPr>
            <w:tcW w:w="7627" w:type="dxa"/>
            <w:tcBorders>
              <w:top w:val="nil"/>
              <w:left w:val="single" w:sz="4" w:space="0" w:color="auto"/>
              <w:bottom w:val="single" w:sz="4" w:space="0" w:color="auto"/>
              <w:right w:val="single" w:sz="4" w:space="0" w:color="auto"/>
            </w:tcBorders>
            <w:shd w:val="clear" w:color="auto" w:fill="auto"/>
            <w:vAlign w:val="center"/>
            <w:hideMark/>
          </w:tcPr>
          <w:p w:rsidR="00966F2D" w:rsidRPr="00966F2D" w:rsidRDefault="00966F2D" w:rsidP="00966F2D">
            <w:pPr>
              <w:widowControl/>
              <w:autoSpaceDE/>
              <w:autoSpaceDN/>
              <w:spacing w:line="360" w:lineRule="auto"/>
              <w:rPr>
                <w:rFonts w:ascii="Arial" w:hAnsi="Arial" w:cs="Arial"/>
                <w:color w:val="000000"/>
                <w:lang w:val="es-MX" w:eastAsia="es-MX"/>
              </w:rPr>
            </w:pPr>
            <w:r w:rsidRPr="00966F2D">
              <w:rPr>
                <w:rFonts w:ascii="Arial" w:hAnsi="Arial" w:cs="Arial"/>
                <w:color w:val="000000"/>
                <w:lang w:val="es-MX" w:eastAsia="es-MX"/>
              </w:rPr>
              <w:t>Derechos no comprendidos en las fracciones de la Ley de Ingresos causadas en ejercicios fiscales anteriores pendientes de liquidación o pago</w:t>
            </w:r>
          </w:p>
        </w:tc>
        <w:tc>
          <w:tcPr>
            <w:tcW w:w="252" w:type="dxa"/>
            <w:tcBorders>
              <w:top w:val="nil"/>
              <w:left w:val="nil"/>
              <w:bottom w:val="single" w:sz="4" w:space="0" w:color="auto"/>
              <w:right w:val="nil"/>
            </w:tcBorders>
          </w:tcPr>
          <w:p w:rsidR="004162AE" w:rsidRDefault="004162AE" w:rsidP="00966F2D">
            <w:pPr>
              <w:widowControl/>
              <w:autoSpaceDE/>
              <w:autoSpaceDN/>
              <w:spacing w:line="360" w:lineRule="auto"/>
              <w:jc w:val="center"/>
              <w:rPr>
                <w:rFonts w:ascii="Arial" w:hAnsi="Arial" w:cs="Arial"/>
                <w:bCs/>
                <w:color w:val="000000"/>
                <w:lang w:val="es-MX" w:eastAsia="es-MX"/>
              </w:rPr>
            </w:pPr>
          </w:p>
          <w:p w:rsidR="00966F2D" w:rsidRPr="00966F2D" w:rsidRDefault="00966F2D" w:rsidP="00966F2D">
            <w:pPr>
              <w:widowControl/>
              <w:autoSpaceDE/>
              <w:autoSpaceDN/>
              <w:spacing w:line="360" w:lineRule="auto"/>
              <w:jc w:val="center"/>
              <w:rPr>
                <w:rFonts w:ascii="Arial" w:hAnsi="Arial" w:cs="Arial"/>
                <w:color w:val="000000"/>
                <w:lang w:val="es-MX" w:eastAsia="es-MX"/>
              </w:rPr>
            </w:pPr>
            <w:r w:rsidRPr="00966F2D">
              <w:rPr>
                <w:rFonts w:ascii="Arial" w:hAnsi="Arial" w:cs="Arial"/>
                <w:bCs/>
                <w:color w:val="000000"/>
                <w:lang w:val="es-MX" w:eastAsia="es-MX"/>
              </w:rPr>
              <w:t>$</w:t>
            </w:r>
          </w:p>
        </w:tc>
        <w:tc>
          <w:tcPr>
            <w:tcW w:w="1030" w:type="dxa"/>
            <w:tcBorders>
              <w:top w:val="nil"/>
              <w:left w:val="nil"/>
              <w:bottom w:val="single" w:sz="4" w:space="0" w:color="auto"/>
              <w:right w:val="single" w:sz="4" w:space="0" w:color="auto"/>
            </w:tcBorders>
            <w:shd w:val="clear" w:color="auto" w:fill="auto"/>
            <w:noWrap/>
            <w:vAlign w:val="bottom"/>
            <w:hideMark/>
          </w:tcPr>
          <w:p w:rsidR="00966F2D" w:rsidRPr="00966F2D" w:rsidRDefault="00966F2D" w:rsidP="00966F2D">
            <w:pPr>
              <w:widowControl/>
              <w:autoSpaceDE/>
              <w:autoSpaceDN/>
              <w:spacing w:line="360" w:lineRule="auto"/>
              <w:jc w:val="right"/>
              <w:rPr>
                <w:rFonts w:ascii="Arial" w:hAnsi="Arial" w:cs="Arial"/>
                <w:color w:val="000000"/>
                <w:lang w:val="es-MX" w:eastAsia="es-MX"/>
              </w:rPr>
            </w:pPr>
            <w:r w:rsidRPr="00966F2D">
              <w:rPr>
                <w:rFonts w:ascii="Arial" w:hAnsi="Arial" w:cs="Arial"/>
                <w:color w:val="000000"/>
                <w:lang w:val="es-MX" w:eastAsia="es-MX"/>
              </w:rPr>
              <w:t xml:space="preserve">0.00 </w:t>
            </w:r>
          </w:p>
        </w:tc>
      </w:tr>
    </w:tbl>
    <w:p w:rsidR="00D27EC6" w:rsidRDefault="00D27EC6" w:rsidP="0040118D">
      <w:pPr>
        <w:widowControl/>
        <w:adjustRightInd w:val="0"/>
        <w:spacing w:line="360" w:lineRule="auto"/>
        <w:jc w:val="both"/>
        <w:rPr>
          <w:rFonts w:ascii="Arial" w:hAnsi="Arial" w:cs="Arial"/>
          <w:lang w:val="es-MX" w:eastAsia="es-MX"/>
        </w:rPr>
      </w:pPr>
    </w:p>
    <w:p w:rsidR="00966F2D" w:rsidRPr="0040118D" w:rsidRDefault="00D27EC6" w:rsidP="0040118D">
      <w:pPr>
        <w:widowControl/>
        <w:adjustRightInd w:val="0"/>
        <w:spacing w:line="360" w:lineRule="auto"/>
        <w:jc w:val="both"/>
        <w:rPr>
          <w:rFonts w:ascii="Arial" w:hAnsi="Arial" w:cs="Arial"/>
          <w:lang w:val="es-MX" w:eastAsia="es-MX"/>
        </w:rPr>
      </w:pPr>
      <w:r>
        <w:rPr>
          <w:rFonts w:ascii="Arial" w:hAnsi="Arial" w:cs="Arial"/>
          <w:lang w:val="es-MX" w:eastAsia="es-MX"/>
        </w:rPr>
        <w:br w:type="page"/>
      </w:r>
    </w:p>
    <w:tbl>
      <w:tblPr>
        <w:tblW w:w="8080" w:type="dxa"/>
        <w:tblInd w:w="354" w:type="dxa"/>
        <w:tblCellMar>
          <w:left w:w="70" w:type="dxa"/>
          <w:right w:w="70" w:type="dxa"/>
        </w:tblCellMar>
        <w:tblLook w:val="04A0" w:firstRow="1" w:lastRow="0" w:firstColumn="1" w:lastColumn="0" w:noHBand="0" w:noVBand="1"/>
      </w:tblPr>
      <w:tblGrid>
        <w:gridCol w:w="7087"/>
        <w:gridCol w:w="993"/>
      </w:tblGrid>
      <w:tr w:rsidR="004162AE" w:rsidRPr="004162AE" w:rsidTr="004162AE">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rPr>
                <w:rFonts w:ascii="Arial" w:hAnsi="Arial" w:cs="Arial"/>
                <w:b/>
                <w:bCs/>
                <w:color w:val="000000"/>
                <w:lang w:val="es-MX" w:eastAsia="es-MX"/>
              </w:rPr>
            </w:pPr>
            <w:r w:rsidRPr="004162AE">
              <w:rPr>
                <w:rFonts w:ascii="Arial" w:hAnsi="Arial" w:cs="Arial"/>
                <w:b/>
                <w:bCs/>
                <w:color w:val="000000"/>
                <w:lang w:val="es-MX" w:eastAsia="es-MX"/>
              </w:rPr>
              <w:lastRenderedPageBreak/>
              <w:t xml:space="preserve">Accesorios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162AE" w:rsidRPr="004162AE" w:rsidRDefault="00D27EC6" w:rsidP="004162AE">
            <w:pPr>
              <w:widowControl/>
              <w:autoSpaceDE/>
              <w:autoSpaceDN/>
              <w:spacing w:line="360" w:lineRule="auto"/>
              <w:jc w:val="right"/>
              <w:rPr>
                <w:rFonts w:ascii="Arial" w:hAnsi="Arial" w:cs="Arial"/>
                <w:b/>
                <w:bCs/>
                <w:color w:val="000000"/>
                <w:lang w:val="es-MX" w:eastAsia="es-MX"/>
              </w:rPr>
            </w:pPr>
            <w:r w:rsidRPr="004162AE">
              <w:rPr>
                <w:rFonts w:ascii="Arial" w:hAnsi="Arial" w:cs="Arial"/>
                <w:color w:val="000000"/>
                <w:lang w:val="es-MX" w:eastAsia="es-MX"/>
              </w:rPr>
              <w:t>$ 0.00</w:t>
            </w:r>
          </w:p>
        </w:tc>
      </w:tr>
      <w:tr w:rsidR="004162AE" w:rsidRPr="004162AE" w:rsidTr="004162AE">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rPr>
                <w:rFonts w:ascii="Arial" w:hAnsi="Arial" w:cs="Arial"/>
                <w:color w:val="000000"/>
                <w:lang w:val="es-MX" w:eastAsia="es-MX"/>
              </w:rPr>
            </w:pPr>
            <w:r w:rsidRPr="004162AE">
              <w:rPr>
                <w:rFonts w:ascii="Arial" w:hAnsi="Arial" w:cs="Arial"/>
                <w:color w:val="000000"/>
                <w:lang w:val="es-MX" w:eastAsia="es-MX"/>
              </w:rPr>
              <w:t>&gt; Actualizaciones y Recargos de Derechos</w:t>
            </w:r>
          </w:p>
        </w:tc>
        <w:tc>
          <w:tcPr>
            <w:tcW w:w="993" w:type="dxa"/>
            <w:tcBorders>
              <w:top w:val="nil"/>
              <w:left w:val="nil"/>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jc w:val="right"/>
              <w:rPr>
                <w:rFonts w:ascii="Arial" w:hAnsi="Arial" w:cs="Arial"/>
                <w:color w:val="000000"/>
                <w:lang w:val="es-MX" w:eastAsia="es-MX"/>
              </w:rPr>
            </w:pPr>
            <w:r w:rsidRPr="004162AE">
              <w:rPr>
                <w:rFonts w:ascii="Arial" w:hAnsi="Arial" w:cs="Arial"/>
                <w:color w:val="000000"/>
                <w:lang w:val="es-MX" w:eastAsia="es-MX"/>
              </w:rPr>
              <w:t xml:space="preserve">$ 0.00 </w:t>
            </w:r>
          </w:p>
        </w:tc>
      </w:tr>
      <w:tr w:rsidR="004162AE" w:rsidRPr="004162AE" w:rsidTr="004162AE">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rPr>
                <w:rFonts w:ascii="Arial" w:hAnsi="Arial" w:cs="Arial"/>
                <w:color w:val="000000"/>
                <w:lang w:val="es-MX" w:eastAsia="es-MX"/>
              </w:rPr>
            </w:pPr>
            <w:r w:rsidRPr="004162AE">
              <w:rPr>
                <w:rFonts w:ascii="Arial" w:hAnsi="Arial" w:cs="Arial"/>
                <w:color w:val="000000"/>
                <w:lang w:val="es-MX" w:eastAsia="es-MX"/>
              </w:rPr>
              <w:t xml:space="preserve">&gt; Multas de Derechos </w:t>
            </w:r>
          </w:p>
        </w:tc>
        <w:tc>
          <w:tcPr>
            <w:tcW w:w="993" w:type="dxa"/>
            <w:tcBorders>
              <w:top w:val="nil"/>
              <w:left w:val="nil"/>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jc w:val="right"/>
              <w:rPr>
                <w:rFonts w:ascii="Arial" w:hAnsi="Arial" w:cs="Arial"/>
                <w:color w:val="000000"/>
                <w:lang w:val="es-MX" w:eastAsia="es-MX"/>
              </w:rPr>
            </w:pPr>
            <w:r w:rsidRPr="004162AE">
              <w:rPr>
                <w:rFonts w:ascii="Arial" w:hAnsi="Arial" w:cs="Arial"/>
                <w:color w:val="000000"/>
                <w:lang w:val="es-MX" w:eastAsia="es-MX"/>
              </w:rPr>
              <w:t xml:space="preserve">$ 0.00 </w:t>
            </w:r>
          </w:p>
        </w:tc>
      </w:tr>
      <w:tr w:rsidR="004162AE" w:rsidRPr="004162AE" w:rsidTr="004162AE">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rPr>
                <w:rFonts w:ascii="Arial" w:hAnsi="Arial" w:cs="Arial"/>
                <w:color w:val="000000"/>
                <w:lang w:val="es-MX" w:eastAsia="es-MX"/>
              </w:rPr>
            </w:pPr>
            <w:r w:rsidRPr="004162AE">
              <w:rPr>
                <w:rFonts w:ascii="Arial" w:hAnsi="Arial" w:cs="Arial"/>
                <w:color w:val="000000"/>
                <w:lang w:val="es-MX" w:eastAsia="es-MX"/>
              </w:rPr>
              <w:t xml:space="preserve">&gt; Gastos de Ejecución de Derechos </w:t>
            </w:r>
          </w:p>
        </w:tc>
        <w:tc>
          <w:tcPr>
            <w:tcW w:w="993" w:type="dxa"/>
            <w:tcBorders>
              <w:top w:val="nil"/>
              <w:left w:val="nil"/>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jc w:val="right"/>
              <w:rPr>
                <w:rFonts w:ascii="Arial" w:hAnsi="Arial" w:cs="Arial"/>
                <w:color w:val="000000"/>
                <w:lang w:val="es-MX" w:eastAsia="es-MX"/>
              </w:rPr>
            </w:pPr>
            <w:r w:rsidRPr="004162AE">
              <w:rPr>
                <w:rFonts w:ascii="Arial" w:hAnsi="Arial" w:cs="Arial"/>
                <w:color w:val="000000"/>
                <w:lang w:val="es-MX" w:eastAsia="es-MX"/>
              </w:rPr>
              <w:t xml:space="preserve">$ 0.00 </w:t>
            </w:r>
          </w:p>
        </w:tc>
      </w:tr>
      <w:tr w:rsidR="004162AE" w:rsidRPr="004162AE" w:rsidTr="004162AE">
        <w:tc>
          <w:tcPr>
            <w:tcW w:w="7087" w:type="dxa"/>
            <w:tcBorders>
              <w:top w:val="nil"/>
              <w:left w:val="single" w:sz="4" w:space="0" w:color="auto"/>
              <w:bottom w:val="single" w:sz="4" w:space="0" w:color="auto"/>
              <w:right w:val="single" w:sz="4" w:space="0" w:color="auto"/>
            </w:tcBorders>
            <w:shd w:val="clear" w:color="auto" w:fill="auto"/>
            <w:vAlign w:val="center"/>
            <w:hideMark/>
          </w:tcPr>
          <w:p w:rsidR="004162AE" w:rsidRPr="004162AE" w:rsidRDefault="004162AE" w:rsidP="004162AE">
            <w:pPr>
              <w:widowControl/>
              <w:autoSpaceDE/>
              <w:autoSpaceDN/>
              <w:spacing w:line="360" w:lineRule="auto"/>
              <w:rPr>
                <w:rFonts w:ascii="Arial" w:hAnsi="Arial" w:cs="Arial"/>
                <w:color w:val="000000"/>
                <w:lang w:val="es-MX" w:eastAsia="es-MX"/>
              </w:rPr>
            </w:pPr>
            <w:r w:rsidRPr="004162AE">
              <w:rPr>
                <w:rFonts w:ascii="Arial" w:hAnsi="Arial" w:cs="Arial"/>
                <w:color w:val="000000"/>
                <w:lang w:val="es-MX" w:eastAsia="es-MX"/>
              </w:rPr>
              <w:t>Derechos no comprendidos en las fracciones de la Ley de Ingresos causadas en ejercicios fiscales anteriores pendientes de liquidación o pago</w:t>
            </w:r>
          </w:p>
        </w:tc>
        <w:tc>
          <w:tcPr>
            <w:tcW w:w="993" w:type="dxa"/>
            <w:tcBorders>
              <w:top w:val="nil"/>
              <w:left w:val="nil"/>
              <w:bottom w:val="single" w:sz="4" w:space="0" w:color="auto"/>
              <w:right w:val="single" w:sz="4" w:space="0" w:color="auto"/>
            </w:tcBorders>
            <w:shd w:val="clear" w:color="auto" w:fill="auto"/>
            <w:noWrap/>
            <w:vAlign w:val="bottom"/>
            <w:hideMark/>
          </w:tcPr>
          <w:p w:rsidR="004162AE" w:rsidRPr="004162AE" w:rsidRDefault="004162AE" w:rsidP="004162AE">
            <w:pPr>
              <w:widowControl/>
              <w:autoSpaceDE/>
              <w:autoSpaceDN/>
              <w:spacing w:line="360" w:lineRule="auto"/>
              <w:jc w:val="right"/>
              <w:rPr>
                <w:rFonts w:ascii="Arial" w:hAnsi="Arial" w:cs="Arial"/>
                <w:color w:val="000000"/>
                <w:lang w:val="es-MX" w:eastAsia="es-MX"/>
              </w:rPr>
            </w:pPr>
            <w:r w:rsidRPr="004162AE">
              <w:rPr>
                <w:rFonts w:ascii="Arial" w:hAnsi="Arial" w:cs="Arial"/>
                <w:color w:val="000000"/>
                <w:lang w:val="es-MX" w:eastAsia="es-MX"/>
              </w:rPr>
              <w:t xml:space="preserve">$ 0.00 </w:t>
            </w:r>
          </w:p>
        </w:tc>
      </w:tr>
    </w:tbl>
    <w:p w:rsidR="002F2F5F" w:rsidRDefault="002F2F5F" w:rsidP="0040118D">
      <w:pPr>
        <w:widowControl/>
        <w:adjustRightInd w:val="0"/>
        <w:spacing w:line="360" w:lineRule="auto"/>
        <w:jc w:val="both"/>
        <w:rPr>
          <w:rFonts w:ascii="Arial" w:hAnsi="Arial" w:cs="Arial"/>
          <w:lang w:val="es-MX" w:eastAsia="es-MX"/>
        </w:rPr>
      </w:pPr>
    </w:p>
    <w:p w:rsidR="002F2F5F" w:rsidRPr="0040118D" w:rsidRDefault="002F2F5F"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8.- </w:t>
      </w:r>
      <w:r w:rsidRPr="0040118D">
        <w:rPr>
          <w:rFonts w:ascii="Arial" w:hAnsi="Arial" w:cs="Arial"/>
          <w:lang w:val="es-MX" w:eastAsia="es-MX"/>
        </w:rPr>
        <w:t>Los ingresos que la Hacienda Pública Municipal perci</w:t>
      </w:r>
      <w:r w:rsidR="004162AE">
        <w:rPr>
          <w:rFonts w:ascii="Arial" w:hAnsi="Arial" w:cs="Arial"/>
          <w:lang w:val="es-MX" w:eastAsia="es-MX"/>
        </w:rPr>
        <w:t xml:space="preserve">birá por concepto de productos, </w:t>
      </w:r>
      <w:r w:rsidRPr="0040118D">
        <w:rPr>
          <w:rFonts w:ascii="Arial" w:hAnsi="Arial" w:cs="Arial"/>
          <w:lang w:val="es-MX" w:eastAsia="es-MX"/>
        </w:rPr>
        <w:t>serán las siguientes:</w:t>
      </w:r>
    </w:p>
    <w:p w:rsidR="002F2F5F" w:rsidRPr="0040118D" w:rsidRDefault="002F2F5F" w:rsidP="0040118D">
      <w:pPr>
        <w:widowControl/>
        <w:adjustRightInd w:val="0"/>
        <w:spacing w:line="360" w:lineRule="auto"/>
        <w:jc w:val="both"/>
        <w:rPr>
          <w:rFonts w:ascii="Arial" w:hAnsi="Arial" w:cs="Arial"/>
          <w:lang w:val="es-MX" w:eastAsia="es-MX"/>
        </w:rPr>
      </w:pPr>
    </w:p>
    <w:tbl>
      <w:tblPr>
        <w:tblW w:w="8720" w:type="dxa"/>
        <w:jc w:val="center"/>
        <w:tblCellMar>
          <w:left w:w="70" w:type="dxa"/>
          <w:right w:w="70" w:type="dxa"/>
        </w:tblCellMar>
        <w:tblLook w:val="04A0" w:firstRow="1" w:lastRow="0" w:firstColumn="1" w:lastColumn="0" w:noHBand="0" w:noVBand="1"/>
      </w:tblPr>
      <w:tblGrid>
        <w:gridCol w:w="7360"/>
        <w:gridCol w:w="1360"/>
      </w:tblGrid>
      <w:tr w:rsidR="004162AE" w:rsidRPr="005A736C" w:rsidTr="00771F6A">
        <w:trPr>
          <w:jc w:val="center"/>
        </w:trPr>
        <w:tc>
          <w:tcPr>
            <w:tcW w:w="7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rPr>
                <w:rFonts w:ascii="Arial" w:hAnsi="Arial" w:cs="Arial"/>
                <w:b/>
                <w:bCs/>
                <w:color w:val="000000"/>
                <w:lang w:val="es-MX" w:eastAsia="es-MX"/>
              </w:rPr>
            </w:pPr>
            <w:r w:rsidRPr="005A736C">
              <w:rPr>
                <w:rFonts w:ascii="Arial" w:hAnsi="Arial" w:cs="Arial"/>
                <w:b/>
                <w:bCs/>
                <w:color w:val="000000"/>
                <w:lang w:val="es-MX" w:eastAsia="es-MX"/>
              </w:rPr>
              <w:t xml:space="preserve">Productos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162AE" w:rsidRPr="005A736C" w:rsidRDefault="005A736C" w:rsidP="005A736C">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 xml:space="preserve">$ </w:t>
            </w:r>
            <w:r w:rsidR="004162AE" w:rsidRPr="005A736C">
              <w:rPr>
                <w:rFonts w:ascii="Arial" w:hAnsi="Arial" w:cs="Arial"/>
                <w:b/>
                <w:bCs/>
                <w:color w:val="000000"/>
                <w:lang w:val="es-MX" w:eastAsia="es-MX"/>
              </w:rPr>
              <w:t xml:space="preserve">5,048.00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Productos de tipo corriente </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b/>
                <w:bCs/>
                <w:color w:val="000000"/>
                <w:lang w:val="es-MX" w:eastAsia="es-MX"/>
              </w:rPr>
            </w:pPr>
            <w:r w:rsidRPr="005A736C">
              <w:rPr>
                <w:rFonts w:ascii="Arial" w:hAnsi="Arial" w:cs="Arial"/>
                <w:b/>
                <w:bCs/>
                <w:color w:val="000000"/>
                <w:lang w:val="es-MX" w:eastAsia="es-MX"/>
              </w:rPr>
              <w:t xml:space="preserve">   </w:t>
            </w:r>
            <w:r w:rsidR="005A736C">
              <w:rPr>
                <w:rFonts w:ascii="Arial" w:hAnsi="Arial" w:cs="Arial"/>
                <w:b/>
                <w:bCs/>
                <w:color w:val="000000"/>
                <w:lang w:val="es-MX" w:eastAsia="es-MX"/>
              </w:rPr>
              <w:t>$</w:t>
            </w:r>
            <w:r w:rsidRPr="005A736C">
              <w:rPr>
                <w:rFonts w:ascii="Arial" w:hAnsi="Arial" w:cs="Arial"/>
                <w:b/>
                <w:bCs/>
                <w:color w:val="000000"/>
                <w:lang w:val="es-MX" w:eastAsia="es-MX"/>
              </w:rPr>
              <w:t xml:space="preserve"> 2,885.00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&gt;Derivados de Productos Financieros </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sidR="005A736C">
              <w:rPr>
                <w:rFonts w:ascii="Arial" w:hAnsi="Arial" w:cs="Arial"/>
                <w:color w:val="000000"/>
                <w:lang w:val="es-MX" w:eastAsia="es-MX"/>
              </w:rPr>
              <w:t>$</w:t>
            </w:r>
            <w:r w:rsidRPr="005A736C">
              <w:rPr>
                <w:rFonts w:ascii="Arial" w:hAnsi="Arial" w:cs="Arial"/>
                <w:color w:val="000000"/>
                <w:lang w:val="es-MX" w:eastAsia="es-MX"/>
              </w:rPr>
              <w:t xml:space="preserve"> 2,885.00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vAlign w:val="bottom"/>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Productos de capital </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sidR="005A736C">
              <w:rPr>
                <w:rFonts w:ascii="Arial" w:hAnsi="Arial" w:cs="Arial"/>
                <w:color w:val="000000"/>
                <w:lang w:val="es-MX" w:eastAsia="es-MX"/>
              </w:rPr>
              <w:t>$</w:t>
            </w:r>
            <w:r w:rsidRPr="005A736C">
              <w:rPr>
                <w:rFonts w:ascii="Arial" w:hAnsi="Arial" w:cs="Arial"/>
                <w:color w:val="000000"/>
                <w:lang w:val="es-MX" w:eastAsia="es-MX"/>
              </w:rPr>
              <w:t xml:space="preserve">        0.00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4162AE" w:rsidRPr="005A736C" w:rsidRDefault="004162AE" w:rsidP="005A736C">
            <w:pPr>
              <w:widowControl/>
              <w:autoSpaceDE/>
              <w:autoSpaceDN/>
              <w:spacing w:line="360" w:lineRule="auto"/>
              <w:rPr>
                <w:rFonts w:ascii="Arial" w:hAnsi="Arial" w:cs="Arial"/>
                <w:b/>
                <w:bCs/>
                <w:color w:val="000000"/>
                <w:lang w:val="es-MX" w:eastAsia="es-MX"/>
              </w:rPr>
            </w:pPr>
            <w:r w:rsidRPr="005A736C">
              <w:rPr>
                <w:rFonts w:ascii="Arial" w:hAnsi="Arial" w:cs="Arial"/>
                <w:b/>
                <w:bCs/>
                <w:color w:val="000000"/>
                <w:lang w:val="es-MX" w:eastAsia="es-MX"/>
              </w:rPr>
              <w:t>&gt; Arrendamiento, enajenación, uso y explotación de bienes muebles del dominio privado del Municipio.</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sidR="005A736C">
              <w:rPr>
                <w:rFonts w:ascii="Arial" w:hAnsi="Arial" w:cs="Arial"/>
                <w:color w:val="000000"/>
                <w:lang w:val="es-MX" w:eastAsia="es-MX"/>
              </w:rPr>
              <w:t>$</w:t>
            </w:r>
            <w:r w:rsidRPr="005A736C">
              <w:rPr>
                <w:rFonts w:ascii="Arial" w:hAnsi="Arial" w:cs="Arial"/>
                <w:color w:val="000000"/>
                <w:lang w:val="es-MX" w:eastAsia="es-MX"/>
              </w:rPr>
              <w:t xml:space="preserve">        0.00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vAlign w:val="center"/>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Arrendamiento, enajenación, uso y explotación de bienes Inmuebles del dominio privado del Municipio</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sidR="005A736C">
              <w:rPr>
                <w:rFonts w:ascii="Arial" w:hAnsi="Arial" w:cs="Arial"/>
                <w:color w:val="000000"/>
                <w:lang w:val="es-MX" w:eastAsia="es-MX"/>
              </w:rPr>
              <w:t>$</w:t>
            </w:r>
            <w:r w:rsidRPr="005A736C">
              <w:rPr>
                <w:rFonts w:ascii="Arial" w:hAnsi="Arial" w:cs="Arial"/>
                <w:color w:val="000000"/>
                <w:lang w:val="es-MX" w:eastAsia="es-MX"/>
              </w:rPr>
              <w:t xml:space="preserve">        0.00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vAlign w:val="bottom"/>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Productos no comprendidos en las fracciones de la Ley de Ingresos causadas en ejercicios fiscales anteriores pendientes de liquidación o pago</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b/>
                <w:bCs/>
                <w:color w:val="000000"/>
                <w:lang w:val="es-MX" w:eastAsia="es-MX"/>
              </w:rPr>
            </w:pPr>
            <w:r w:rsidRPr="005A736C">
              <w:rPr>
                <w:rFonts w:ascii="Arial" w:hAnsi="Arial" w:cs="Arial"/>
                <w:b/>
                <w:bCs/>
                <w:color w:val="000000"/>
                <w:lang w:val="es-MX" w:eastAsia="es-MX"/>
              </w:rPr>
              <w:t xml:space="preserve">   </w:t>
            </w:r>
            <w:r w:rsidR="005A736C">
              <w:rPr>
                <w:rFonts w:ascii="Arial" w:hAnsi="Arial" w:cs="Arial"/>
                <w:b/>
                <w:bCs/>
                <w:color w:val="000000"/>
                <w:lang w:val="es-MX" w:eastAsia="es-MX"/>
              </w:rPr>
              <w:t>$</w:t>
            </w:r>
            <w:r w:rsidRPr="005A736C">
              <w:rPr>
                <w:rFonts w:ascii="Arial" w:hAnsi="Arial" w:cs="Arial"/>
                <w:b/>
                <w:bCs/>
                <w:color w:val="000000"/>
                <w:lang w:val="es-MX" w:eastAsia="es-MX"/>
              </w:rPr>
              <w:t xml:space="preserve"> 2,163.00 </w:t>
            </w:r>
          </w:p>
        </w:tc>
      </w:tr>
      <w:tr w:rsidR="004162AE" w:rsidRPr="005A736C" w:rsidTr="00771F6A">
        <w:trPr>
          <w:jc w:val="center"/>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Otros Productos</w:t>
            </w:r>
          </w:p>
        </w:tc>
        <w:tc>
          <w:tcPr>
            <w:tcW w:w="1360" w:type="dxa"/>
            <w:tcBorders>
              <w:top w:val="nil"/>
              <w:left w:val="nil"/>
              <w:bottom w:val="single" w:sz="4" w:space="0" w:color="auto"/>
              <w:right w:val="single" w:sz="4" w:space="0" w:color="auto"/>
            </w:tcBorders>
            <w:shd w:val="clear" w:color="auto" w:fill="auto"/>
            <w:noWrap/>
            <w:vAlign w:val="bottom"/>
            <w:hideMark/>
          </w:tcPr>
          <w:p w:rsidR="004162AE" w:rsidRPr="005A736C" w:rsidRDefault="004162AE"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sidR="005A736C">
              <w:rPr>
                <w:rFonts w:ascii="Arial" w:hAnsi="Arial" w:cs="Arial"/>
                <w:color w:val="000000"/>
                <w:lang w:val="es-MX" w:eastAsia="es-MX"/>
              </w:rPr>
              <w:t>$</w:t>
            </w:r>
            <w:r w:rsidRPr="005A736C">
              <w:rPr>
                <w:rFonts w:ascii="Arial" w:hAnsi="Arial" w:cs="Arial"/>
                <w:color w:val="000000"/>
                <w:lang w:val="es-MX" w:eastAsia="es-MX"/>
              </w:rPr>
              <w:t xml:space="preserve"> 2,163.00 </w:t>
            </w:r>
          </w:p>
        </w:tc>
      </w:tr>
    </w:tbl>
    <w:p w:rsidR="002F2F5F" w:rsidRPr="0040118D" w:rsidRDefault="002F2F5F" w:rsidP="0040118D">
      <w:pPr>
        <w:widowControl/>
        <w:adjustRightInd w:val="0"/>
        <w:spacing w:line="360" w:lineRule="auto"/>
        <w:jc w:val="both"/>
        <w:rPr>
          <w:rFonts w:ascii="Arial" w:hAnsi="Arial" w:cs="Arial"/>
          <w:lang w:val="es-MX" w:eastAsia="es-MX"/>
        </w:rPr>
      </w:pPr>
    </w:p>
    <w:p w:rsidR="002F2F5F" w:rsidRPr="0040118D" w:rsidRDefault="002F2F5F"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9.- </w:t>
      </w:r>
      <w:r w:rsidRPr="0040118D">
        <w:rPr>
          <w:rFonts w:ascii="Arial" w:hAnsi="Arial" w:cs="Arial"/>
          <w:lang w:val="es-MX" w:eastAsia="es-MX"/>
        </w:rPr>
        <w:t>Los ingresos que la Hacienda Pública Municipal percibirá por concepto de aprovechamientos, se clasificarán de la siguiente manera:</w:t>
      </w:r>
    </w:p>
    <w:p w:rsidR="00A75559" w:rsidRDefault="00A75559" w:rsidP="0040118D">
      <w:pPr>
        <w:widowControl/>
        <w:adjustRightInd w:val="0"/>
        <w:spacing w:line="360" w:lineRule="auto"/>
        <w:jc w:val="both"/>
        <w:rPr>
          <w:rFonts w:ascii="Arial" w:hAnsi="Arial" w:cs="Arial"/>
          <w:lang w:val="es-MX" w:eastAsia="es-MX"/>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1"/>
        <w:gridCol w:w="1480"/>
      </w:tblGrid>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b/>
                <w:bCs/>
                <w:color w:val="000000"/>
                <w:lang w:val="es-MX" w:eastAsia="es-MX"/>
              </w:rPr>
            </w:pPr>
            <w:r w:rsidRPr="005A736C">
              <w:rPr>
                <w:rFonts w:ascii="Arial" w:hAnsi="Arial" w:cs="Arial"/>
                <w:b/>
                <w:bCs/>
                <w:color w:val="000000"/>
                <w:lang w:val="es-MX" w:eastAsia="es-MX"/>
              </w:rPr>
              <w:t xml:space="preserve">Aprovechamientos </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b/>
                <w:bCs/>
                <w:color w:val="000000"/>
                <w:lang w:val="es-MX" w:eastAsia="es-MX"/>
              </w:rPr>
            </w:pPr>
            <w:r w:rsidRPr="005A736C">
              <w:rPr>
                <w:rFonts w:ascii="Arial" w:hAnsi="Arial" w:cs="Arial"/>
                <w:b/>
                <w:bCs/>
                <w:color w:val="000000"/>
                <w:lang w:val="es-MX" w:eastAsia="es-MX"/>
              </w:rPr>
              <w:t xml:space="preserve">$ 67,796.00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Aprovechamientos de tipo corriente </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b/>
                <w:bCs/>
                <w:color w:val="000000"/>
                <w:lang w:val="es-MX" w:eastAsia="es-MX"/>
              </w:rPr>
            </w:pPr>
            <w:r w:rsidRPr="005A736C">
              <w:rPr>
                <w:rFonts w:ascii="Arial" w:hAnsi="Arial" w:cs="Arial"/>
                <w:b/>
                <w:bCs/>
                <w:color w:val="000000"/>
                <w:lang w:val="es-MX" w:eastAsia="es-MX"/>
              </w:rPr>
              <w:t xml:space="preserve">$ 67,796.00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Infracciones por faltas administrativas </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Sanciones por faltas al reglamento de tránsito</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Cesiones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Herencias</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Legados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lastRenderedPageBreak/>
              <w:t>&gt; Donaciones</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Adjudicaciones Judiciales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Adjudicaciones administrativas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Subsidios de otro nivel de gobierno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Subsidios de organismos públicos y privados </w:t>
            </w:r>
          </w:p>
        </w:tc>
        <w:tc>
          <w:tcPr>
            <w:tcW w:w="1480" w:type="dxa"/>
            <w:shd w:val="clear" w:color="auto" w:fill="auto"/>
            <w:noWrap/>
            <w:hideMark/>
          </w:tcPr>
          <w:p w:rsidR="005A736C" w:rsidRPr="005A736C" w:rsidRDefault="005A736C" w:rsidP="005A736C">
            <w:pPr>
              <w:jc w:val="right"/>
              <w:rPr>
                <w:rFonts w:ascii="Arial" w:hAnsi="Arial" w:cs="Arial"/>
              </w:rPr>
            </w:pPr>
            <w:r w:rsidRPr="005A736C">
              <w:rPr>
                <w:rFonts w:ascii="Arial" w:hAnsi="Arial" w:cs="Arial"/>
                <w:color w:val="000000"/>
                <w:lang w:val="es-MX" w:eastAsia="es-MX"/>
              </w:rPr>
              <w:t xml:space="preserve">$          0.00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&gt; Multas impuestas por autoridades federales, no fiscales </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Pr>
                <w:rFonts w:ascii="Arial" w:hAnsi="Arial" w:cs="Arial"/>
                <w:color w:val="000000"/>
                <w:lang w:val="es-MX" w:eastAsia="es-MX"/>
              </w:rPr>
              <w:t xml:space="preserve">$ </w:t>
            </w:r>
            <w:r w:rsidRPr="005A736C">
              <w:rPr>
                <w:rFonts w:ascii="Arial" w:hAnsi="Arial" w:cs="Arial"/>
                <w:color w:val="000000"/>
                <w:lang w:val="es-MX" w:eastAsia="es-MX"/>
              </w:rPr>
              <w:t xml:space="preserve">57,698.00 </w:t>
            </w:r>
          </w:p>
        </w:tc>
      </w:tr>
      <w:tr w:rsidR="005A736C" w:rsidRPr="005A736C" w:rsidTr="00771F6A">
        <w:trPr>
          <w:jc w:val="center"/>
        </w:trPr>
        <w:tc>
          <w:tcPr>
            <w:tcW w:w="7241" w:type="dxa"/>
            <w:shd w:val="clear" w:color="auto" w:fill="auto"/>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Convenidos con la Federación y el Estado (</w:t>
            </w:r>
            <w:proofErr w:type="spellStart"/>
            <w:r w:rsidRPr="005A736C">
              <w:rPr>
                <w:rFonts w:ascii="Arial" w:hAnsi="Arial" w:cs="Arial"/>
                <w:color w:val="000000"/>
                <w:lang w:val="es-MX" w:eastAsia="es-MX"/>
              </w:rPr>
              <w:t>Zofemat</w:t>
            </w:r>
            <w:proofErr w:type="spellEnd"/>
            <w:r w:rsidRPr="005A736C">
              <w:rPr>
                <w:rFonts w:ascii="Arial" w:hAnsi="Arial" w:cs="Arial"/>
                <w:color w:val="000000"/>
                <w:lang w:val="es-MX" w:eastAsia="es-MX"/>
              </w:rPr>
              <w:t xml:space="preserve">, </w:t>
            </w:r>
            <w:proofErr w:type="spellStart"/>
            <w:r w:rsidRPr="005A736C">
              <w:rPr>
                <w:rFonts w:ascii="Arial" w:hAnsi="Arial" w:cs="Arial"/>
                <w:color w:val="000000"/>
                <w:lang w:val="es-MX" w:eastAsia="es-MX"/>
              </w:rPr>
              <w:t>Capufe</w:t>
            </w:r>
            <w:proofErr w:type="spellEnd"/>
            <w:r w:rsidRPr="005A736C">
              <w:rPr>
                <w:rFonts w:ascii="Arial" w:hAnsi="Arial" w:cs="Arial"/>
                <w:color w:val="000000"/>
                <w:lang w:val="es-MX" w:eastAsia="es-MX"/>
              </w:rPr>
              <w:t>, entre otros)</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0.00</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&gt; Aprovechamientos diversos de tipo corriente</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xml:space="preserve">   </w:t>
            </w:r>
            <w:r>
              <w:rPr>
                <w:rFonts w:ascii="Arial" w:hAnsi="Arial" w:cs="Arial"/>
                <w:color w:val="000000"/>
                <w:lang w:val="es-MX" w:eastAsia="es-MX"/>
              </w:rPr>
              <w:t>$</w:t>
            </w:r>
            <w:r w:rsidRPr="005A736C">
              <w:rPr>
                <w:rFonts w:ascii="Arial" w:hAnsi="Arial" w:cs="Arial"/>
                <w:color w:val="000000"/>
                <w:lang w:val="es-MX" w:eastAsia="es-MX"/>
              </w:rPr>
              <w:t xml:space="preserve"> 10,098.00 </w:t>
            </w:r>
          </w:p>
        </w:tc>
      </w:tr>
      <w:tr w:rsidR="005A736C" w:rsidRPr="005A736C" w:rsidTr="00771F6A">
        <w:trPr>
          <w:jc w:val="center"/>
        </w:trPr>
        <w:tc>
          <w:tcPr>
            <w:tcW w:w="7241" w:type="dxa"/>
            <w:shd w:val="clear" w:color="auto" w:fill="auto"/>
            <w:noWrap/>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 xml:space="preserve">Aprovechamientos de capital </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0.00</w:t>
            </w:r>
          </w:p>
        </w:tc>
      </w:tr>
      <w:tr w:rsidR="005A736C" w:rsidRPr="005A736C" w:rsidTr="00771F6A">
        <w:trPr>
          <w:jc w:val="center"/>
        </w:trPr>
        <w:tc>
          <w:tcPr>
            <w:tcW w:w="7241" w:type="dxa"/>
            <w:shd w:val="clear" w:color="auto" w:fill="auto"/>
            <w:vAlign w:val="bottom"/>
            <w:hideMark/>
          </w:tcPr>
          <w:p w:rsidR="005A736C" w:rsidRPr="005A736C" w:rsidRDefault="005A736C" w:rsidP="005A736C">
            <w:pPr>
              <w:widowControl/>
              <w:autoSpaceDE/>
              <w:autoSpaceDN/>
              <w:spacing w:line="360" w:lineRule="auto"/>
              <w:rPr>
                <w:rFonts w:ascii="Arial" w:hAnsi="Arial" w:cs="Arial"/>
                <w:color w:val="000000"/>
                <w:lang w:val="es-MX" w:eastAsia="es-MX"/>
              </w:rPr>
            </w:pPr>
            <w:r w:rsidRPr="005A736C">
              <w:rPr>
                <w:rFonts w:ascii="Arial" w:hAnsi="Arial" w:cs="Arial"/>
                <w:color w:val="000000"/>
                <w:lang w:val="es-MX" w:eastAsia="es-MX"/>
              </w:rPr>
              <w:t>Aprovechamientos no comprendidos en las fracciones de la Ley de Ingresos causadas en ejercicios fiscales anteriores pendientes de liquidación o pago</w:t>
            </w:r>
          </w:p>
        </w:tc>
        <w:tc>
          <w:tcPr>
            <w:tcW w:w="1480" w:type="dxa"/>
            <w:shd w:val="clear" w:color="auto" w:fill="auto"/>
            <w:noWrap/>
            <w:vAlign w:val="bottom"/>
            <w:hideMark/>
          </w:tcPr>
          <w:p w:rsidR="005A736C" w:rsidRPr="005A736C" w:rsidRDefault="005A736C" w:rsidP="005A736C">
            <w:pPr>
              <w:widowControl/>
              <w:autoSpaceDE/>
              <w:autoSpaceDN/>
              <w:spacing w:line="360" w:lineRule="auto"/>
              <w:jc w:val="right"/>
              <w:rPr>
                <w:rFonts w:ascii="Arial" w:hAnsi="Arial" w:cs="Arial"/>
                <w:color w:val="000000"/>
                <w:lang w:val="es-MX" w:eastAsia="es-MX"/>
              </w:rPr>
            </w:pPr>
            <w:r w:rsidRPr="005A736C">
              <w:rPr>
                <w:rFonts w:ascii="Arial" w:hAnsi="Arial" w:cs="Arial"/>
                <w:color w:val="000000"/>
                <w:lang w:val="es-MX" w:eastAsia="es-MX"/>
              </w:rPr>
              <w:t>$          0.00</w:t>
            </w:r>
          </w:p>
        </w:tc>
      </w:tr>
    </w:tbl>
    <w:p w:rsidR="005A736C" w:rsidRPr="0040118D" w:rsidRDefault="005A736C" w:rsidP="0040118D">
      <w:pPr>
        <w:widowControl/>
        <w:adjustRightInd w:val="0"/>
        <w:spacing w:line="360" w:lineRule="auto"/>
        <w:jc w:val="both"/>
        <w:rPr>
          <w:rFonts w:ascii="Arial" w:hAnsi="Arial" w:cs="Arial"/>
          <w:lang w:val="es-MX" w:eastAsia="es-MX"/>
        </w:rPr>
      </w:pPr>
    </w:p>
    <w:p w:rsidR="002F2F5F" w:rsidRPr="0040118D" w:rsidRDefault="00674133"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10.- </w:t>
      </w:r>
      <w:r w:rsidRPr="0040118D">
        <w:rPr>
          <w:rFonts w:ascii="Arial" w:hAnsi="Arial" w:cs="Arial"/>
          <w:lang w:val="es-MX" w:eastAsia="es-MX"/>
        </w:rPr>
        <w:t>Los ingresos por Participaciones que percibirá la Hacienda Pública Municipal se</w:t>
      </w:r>
      <w:r w:rsidR="007D1775">
        <w:rPr>
          <w:rFonts w:ascii="Arial" w:hAnsi="Arial" w:cs="Arial"/>
          <w:lang w:val="es-MX" w:eastAsia="es-MX"/>
        </w:rPr>
        <w:t xml:space="preserve"> </w:t>
      </w:r>
      <w:r w:rsidR="00A75559" w:rsidRPr="0040118D">
        <w:rPr>
          <w:rFonts w:ascii="Arial" w:hAnsi="Arial" w:cs="Arial"/>
          <w:lang w:val="es-MX" w:eastAsia="es-MX"/>
        </w:rPr>
        <w:t>Integrarán</w:t>
      </w:r>
      <w:r w:rsidRPr="0040118D">
        <w:rPr>
          <w:rFonts w:ascii="Arial" w:hAnsi="Arial" w:cs="Arial"/>
          <w:lang w:val="es-MX" w:eastAsia="es-MX"/>
        </w:rPr>
        <w:t xml:space="preserve"> por los siguientes conceptos:</w:t>
      </w:r>
    </w:p>
    <w:p w:rsidR="00674133" w:rsidRPr="0040118D" w:rsidRDefault="00674133" w:rsidP="0040118D">
      <w:pPr>
        <w:pStyle w:val="Ttulo"/>
        <w:spacing w:after="0" w:line="360" w:lineRule="auto"/>
        <w:ind w:right="-91"/>
        <w:jc w:val="both"/>
        <w:rPr>
          <w:rFonts w:cs="Arial"/>
          <w:b w:val="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610"/>
      </w:tblGrid>
      <w:tr w:rsidR="00157AAB" w:rsidRPr="0040118D" w:rsidTr="00C1239F">
        <w:trPr>
          <w:trHeight w:val="368"/>
          <w:jc w:val="center"/>
        </w:trPr>
        <w:tc>
          <w:tcPr>
            <w:tcW w:w="6948" w:type="dxa"/>
            <w:shd w:val="clear" w:color="auto" w:fill="auto"/>
          </w:tcPr>
          <w:p w:rsidR="00157AAB" w:rsidRPr="0040118D" w:rsidRDefault="00157AAB" w:rsidP="0040118D">
            <w:pPr>
              <w:pStyle w:val="Ttulo"/>
              <w:spacing w:after="0" w:line="360" w:lineRule="auto"/>
              <w:ind w:right="-91"/>
              <w:jc w:val="both"/>
              <w:rPr>
                <w:rFonts w:cs="Arial"/>
                <w:sz w:val="20"/>
              </w:rPr>
            </w:pPr>
            <w:r w:rsidRPr="0040118D">
              <w:rPr>
                <w:rFonts w:cs="Arial"/>
                <w:sz w:val="20"/>
              </w:rPr>
              <w:t>Participaciones</w:t>
            </w:r>
          </w:p>
        </w:tc>
        <w:tc>
          <w:tcPr>
            <w:tcW w:w="1610" w:type="dxa"/>
            <w:shd w:val="clear" w:color="auto" w:fill="auto"/>
          </w:tcPr>
          <w:p w:rsidR="00157AAB" w:rsidRPr="0040118D" w:rsidRDefault="007D1775" w:rsidP="007D1775">
            <w:pPr>
              <w:pStyle w:val="Ttulo"/>
              <w:spacing w:after="0" w:line="360" w:lineRule="auto"/>
              <w:ind w:right="-91"/>
              <w:jc w:val="right"/>
              <w:rPr>
                <w:rFonts w:cs="Arial"/>
                <w:sz w:val="20"/>
              </w:rPr>
            </w:pPr>
            <w:r>
              <w:rPr>
                <w:rFonts w:cs="Arial"/>
                <w:sz w:val="20"/>
              </w:rPr>
              <w:t xml:space="preserve">$ </w:t>
            </w:r>
            <w:r w:rsidR="009077ED" w:rsidRPr="0040118D">
              <w:rPr>
                <w:rFonts w:cs="Arial"/>
                <w:sz w:val="20"/>
              </w:rPr>
              <w:t>16´586,713.00</w:t>
            </w:r>
          </w:p>
        </w:tc>
      </w:tr>
    </w:tbl>
    <w:p w:rsidR="009459E6" w:rsidRPr="0040118D" w:rsidRDefault="009459E6" w:rsidP="0040118D">
      <w:pPr>
        <w:widowControl/>
        <w:adjustRightInd w:val="0"/>
        <w:spacing w:line="360" w:lineRule="auto"/>
        <w:jc w:val="both"/>
        <w:rPr>
          <w:rFonts w:ascii="Arial" w:hAnsi="Arial" w:cs="Arial"/>
          <w:b/>
          <w:bCs/>
          <w:lang w:val="es-MX" w:eastAsia="es-MX"/>
        </w:rPr>
      </w:pPr>
    </w:p>
    <w:p w:rsidR="00674133" w:rsidRPr="0040118D" w:rsidRDefault="00674133"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11.- </w:t>
      </w:r>
      <w:r w:rsidRPr="0040118D">
        <w:rPr>
          <w:rFonts w:ascii="Arial" w:hAnsi="Arial" w:cs="Arial"/>
          <w:lang w:val="es-MX" w:eastAsia="es-MX"/>
        </w:rPr>
        <w:t>Las aportaciones que recaudará la Hacienda Pública Municipal se integrarán con los siguientes conceptos:</w:t>
      </w:r>
    </w:p>
    <w:p w:rsidR="00674133" w:rsidRPr="0040118D" w:rsidRDefault="00674133" w:rsidP="0040118D">
      <w:pPr>
        <w:pStyle w:val="Ttulo"/>
        <w:spacing w:after="0" w:line="360" w:lineRule="auto"/>
        <w:ind w:right="-91"/>
        <w:jc w:val="both"/>
        <w:rPr>
          <w:rFonts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1"/>
        <w:gridCol w:w="1728"/>
      </w:tblGrid>
      <w:tr w:rsidR="001D4E8A" w:rsidRPr="0040118D" w:rsidTr="00C1239F">
        <w:trPr>
          <w:trHeight w:val="368"/>
          <w:jc w:val="center"/>
        </w:trPr>
        <w:tc>
          <w:tcPr>
            <w:tcW w:w="6861" w:type="dxa"/>
            <w:shd w:val="clear" w:color="auto" w:fill="auto"/>
          </w:tcPr>
          <w:p w:rsidR="001D4E8A" w:rsidRPr="0040118D" w:rsidRDefault="001D4E8A" w:rsidP="0040118D">
            <w:pPr>
              <w:pStyle w:val="Ttulo"/>
              <w:spacing w:after="0" w:line="360" w:lineRule="auto"/>
              <w:ind w:right="-91"/>
              <w:jc w:val="both"/>
              <w:rPr>
                <w:rFonts w:cs="Arial"/>
                <w:sz w:val="20"/>
              </w:rPr>
            </w:pPr>
            <w:r w:rsidRPr="0040118D">
              <w:rPr>
                <w:rFonts w:cs="Arial"/>
                <w:sz w:val="20"/>
              </w:rPr>
              <w:t>Aportaciones</w:t>
            </w:r>
          </w:p>
        </w:tc>
        <w:tc>
          <w:tcPr>
            <w:tcW w:w="1728" w:type="dxa"/>
            <w:shd w:val="clear" w:color="auto" w:fill="auto"/>
          </w:tcPr>
          <w:p w:rsidR="001D4E8A" w:rsidRPr="0040118D" w:rsidRDefault="007D1775" w:rsidP="007D1775">
            <w:pPr>
              <w:pStyle w:val="Ttulo"/>
              <w:spacing w:after="0" w:line="360" w:lineRule="auto"/>
              <w:ind w:right="-91"/>
              <w:jc w:val="right"/>
              <w:rPr>
                <w:rFonts w:cs="Arial"/>
                <w:sz w:val="20"/>
              </w:rPr>
            </w:pPr>
            <w:r>
              <w:rPr>
                <w:rFonts w:cs="Arial"/>
                <w:sz w:val="20"/>
              </w:rPr>
              <w:t xml:space="preserve">$ </w:t>
            </w:r>
            <w:r w:rsidR="009077ED" w:rsidRPr="0040118D">
              <w:rPr>
                <w:rFonts w:cs="Arial"/>
                <w:sz w:val="20"/>
              </w:rPr>
              <w:t>19´775,049.00</w:t>
            </w:r>
          </w:p>
        </w:tc>
      </w:tr>
    </w:tbl>
    <w:p w:rsidR="001A2A5C" w:rsidRPr="0040118D" w:rsidRDefault="001A2A5C" w:rsidP="0040118D">
      <w:pPr>
        <w:widowControl/>
        <w:adjustRightInd w:val="0"/>
        <w:spacing w:line="360" w:lineRule="auto"/>
        <w:jc w:val="both"/>
        <w:rPr>
          <w:rFonts w:ascii="Arial" w:hAnsi="Arial" w:cs="Arial"/>
          <w:b/>
          <w:bCs/>
          <w:lang w:val="es-MX" w:eastAsia="es-MX"/>
        </w:rPr>
      </w:pPr>
    </w:p>
    <w:p w:rsidR="00674133" w:rsidRPr="0040118D" w:rsidRDefault="00674133"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12.- </w:t>
      </w:r>
      <w:r w:rsidRPr="0040118D">
        <w:rPr>
          <w:rFonts w:ascii="Arial" w:hAnsi="Arial" w:cs="Arial"/>
          <w:lang w:val="es-MX" w:eastAsia="es-MX"/>
        </w:rPr>
        <w:t>Los ingresos extraordinarios que podrá percibir la Hacienda Pública Municipal</w:t>
      </w:r>
    </w:p>
    <w:p w:rsidR="00674133" w:rsidRDefault="001163D0" w:rsidP="0040118D">
      <w:pPr>
        <w:pStyle w:val="Ttulo"/>
        <w:spacing w:after="0" w:line="360" w:lineRule="auto"/>
        <w:ind w:right="-91"/>
        <w:jc w:val="both"/>
        <w:rPr>
          <w:rFonts w:cs="Arial"/>
          <w:sz w:val="20"/>
          <w:lang w:val="es-MX" w:eastAsia="es-MX"/>
        </w:rPr>
      </w:pPr>
      <w:r w:rsidRPr="0040118D">
        <w:rPr>
          <w:rFonts w:cs="Arial"/>
          <w:b w:val="0"/>
          <w:sz w:val="20"/>
          <w:lang w:val="es-MX" w:eastAsia="es-MX"/>
        </w:rPr>
        <w:t>Serán</w:t>
      </w:r>
      <w:r w:rsidR="00674133" w:rsidRPr="0040118D">
        <w:rPr>
          <w:rFonts w:cs="Arial"/>
          <w:b w:val="0"/>
          <w:sz w:val="20"/>
          <w:lang w:val="es-MX" w:eastAsia="es-MX"/>
        </w:rPr>
        <w:t xml:space="preserve"> los siguientes</w:t>
      </w:r>
      <w:r w:rsidR="00674133" w:rsidRPr="0040118D">
        <w:rPr>
          <w:rFonts w:cs="Arial"/>
          <w:sz w:val="20"/>
          <w:lang w:val="es-MX" w:eastAsia="es-MX"/>
        </w:rPr>
        <w:t>:</w:t>
      </w:r>
    </w:p>
    <w:p w:rsidR="007D1775" w:rsidRDefault="007D1775" w:rsidP="0040118D">
      <w:pPr>
        <w:pStyle w:val="Ttulo"/>
        <w:spacing w:after="0" w:line="360" w:lineRule="auto"/>
        <w:ind w:right="-91"/>
        <w:jc w:val="both"/>
        <w:rPr>
          <w:rFonts w:cs="Arial"/>
          <w:sz w:val="20"/>
          <w:lang w:val="es-MX" w:eastAsia="es-MX"/>
        </w:rPr>
      </w:pPr>
    </w:p>
    <w:tbl>
      <w:tblPr>
        <w:tblW w:w="8401" w:type="dxa"/>
        <w:jc w:val="center"/>
        <w:tblCellMar>
          <w:left w:w="70" w:type="dxa"/>
          <w:right w:w="70" w:type="dxa"/>
        </w:tblCellMar>
        <w:tblLook w:val="04A0" w:firstRow="1" w:lastRow="0" w:firstColumn="1" w:lastColumn="0" w:noHBand="0" w:noVBand="1"/>
      </w:tblPr>
      <w:tblGrid>
        <w:gridCol w:w="6819"/>
        <w:gridCol w:w="1582"/>
      </w:tblGrid>
      <w:tr w:rsidR="007D1775" w:rsidRPr="007D1775" w:rsidTr="00C1239F">
        <w:trPr>
          <w:jc w:val="center"/>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775" w:rsidRPr="007D1775" w:rsidRDefault="007D1775" w:rsidP="007D1775">
            <w:pPr>
              <w:widowControl/>
              <w:autoSpaceDE/>
              <w:autoSpaceDN/>
              <w:spacing w:line="360" w:lineRule="auto"/>
              <w:rPr>
                <w:rFonts w:ascii="Arial" w:hAnsi="Arial" w:cs="Arial"/>
                <w:color w:val="000000"/>
                <w:lang w:val="es-MX" w:eastAsia="es-MX"/>
              </w:rPr>
            </w:pPr>
            <w:r w:rsidRPr="007D1775">
              <w:rPr>
                <w:rFonts w:ascii="Arial" w:hAnsi="Arial" w:cs="Arial"/>
                <w:color w:val="000000"/>
                <w:lang w:val="es-MX" w:eastAsia="es-MX"/>
              </w:rPr>
              <w:t xml:space="preserve">Ingresos por ventas de bienes y servicios </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7D1775" w:rsidRPr="007D1775" w:rsidRDefault="007D1775" w:rsidP="007D1775">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7D1775">
              <w:rPr>
                <w:rFonts w:ascii="Arial" w:hAnsi="Arial" w:cs="Arial"/>
                <w:color w:val="000000"/>
                <w:lang w:val="es-MX" w:eastAsia="es-MX"/>
              </w:rPr>
              <w:t xml:space="preserve">         0.00</w:t>
            </w:r>
          </w:p>
        </w:tc>
      </w:tr>
      <w:tr w:rsidR="007D1775" w:rsidRPr="007D1775" w:rsidTr="00C1239F">
        <w:trPr>
          <w:jc w:val="center"/>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D1775" w:rsidRPr="007D1775" w:rsidRDefault="007D1775" w:rsidP="007D1775">
            <w:pPr>
              <w:widowControl/>
              <w:autoSpaceDE/>
              <w:autoSpaceDN/>
              <w:spacing w:line="360" w:lineRule="auto"/>
              <w:rPr>
                <w:rFonts w:ascii="Arial" w:hAnsi="Arial" w:cs="Arial"/>
                <w:color w:val="000000"/>
                <w:lang w:val="es-MX" w:eastAsia="es-MX"/>
              </w:rPr>
            </w:pPr>
            <w:r w:rsidRPr="007D1775">
              <w:rPr>
                <w:rFonts w:ascii="Arial" w:hAnsi="Arial" w:cs="Arial"/>
                <w:color w:val="000000"/>
                <w:lang w:val="es-MX" w:eastAsia="es-MX"/>
              </w:rPr>
              <w:t xml:space="preserve">Ingresos por ventas de bienes y servicios de organismos </w:t>
            </w:r>
            <w:r>
              <w:rPr>
                <w:rFonts w:ascii="Arial" w:hAnsi="Arial" w:cs="Arial"/>
                <w:color w:val="000000"/>
                <w:lang w:val="es-MX" w:eastAsia="es-MX"/>
              </w:rPr>
              <w:t>d</w:t>
            </w:r>
            <w:r w:rsidRPr="007D1775">
              <w:rPr>
                <w:rFonts w:ascii="Arial" w:hAnsi="Arial" w:cs="Arial"/>
                <w:color w:val="000000"/>
                <w:lang w:val="es-MX" w:eastAsia="es-MX"/>
              </w:rPr>
              <w:t>escentralizados</w:t>
            </w:r>
          </w:p>
        </w:tc>
        <w:tc>
          <w:tcPr>
            <w:tcW w:w="1582" w:type="dxa"/>
            <w:tcBorders>
              <w:top w:val="nil"/>
              <w:left w:val="nil"/>
              <w:bottom w:val="single" w:sz="4" w:space="0" w:color="auto"/>
              <w:right w:val="single" w:sz="4" w:space="0" w:color="auto"/>
            </w:tcBorders>
            <w:shd w:val="clear" w:color="auto" w:fill="auto"/>
            <w:noWrap/>
            <w:vAlign w:val="bottom"/>
            <w:hideMark/>
          </w:tcPr>
          <w:p w:rsidR="007D1775" w:rsidRPr="007D1775" w:rsidRDefault="007D1775" w:rsidP="007D1775">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7D1775">
              <w:rPr>
                <w:rFonts w:ascii="Arial" w:hAnsi="Arial" w:cs="Arial"/>
                <w:color w:val="000000"/>
                <w:lang w:val="es-MX" w:eastAsia="es-MX"/>
              </w:rPr>
              <w:t xml:space="preserve">         0.00</w:t>
            </w:r>
          </w:p>
        </w:tc>
      </w:tr>
      <w:tr w:rsidR="007D1775" w:rsidRPr="007D1775" w:rsidTr="00C1239F">
        <w:trPr>
          <w:jc w:val="center"/>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7D1775" w:rsidRPr="007D1775" w:rsidRDefault="007D1775" w:rsidP="007D1775">
            <w:pPr>
              <w:widowControl/>
              <w:autoSpaceDE/>
              <w:autoSpaceDN/>
              <w:spacing w:line="360" w:lineRule="auto"/>
              <w:rPr>
                <w:rFonts w:ascii="Arial" w:hAnsi="Arial" w:cs="Arial"/>
                <w:color w:val="000000"/>
                <w:lang w:val="es-MX" w:eastAsia="es-MX"/>
              </w:rPr>
            </w:pPr>
            <w:r w:rsidRPr="007D1775">
              <w:rPr>
                <w:rFonts w:ascii="Arial" w:hAnsi="Arial" w:cs="Arial"/>
                <w:color w:val="000000"/>
                <w:lang w:val="es-MX" w:eastAsia="es-MX"/>
              </w:rPr>
              <w:t>Ingresos por ventas de bienes y servicios producidos en establecimientos del Gobierno Central</w:t>
            </w:r>
          </w:p>
        </w:tc>
        <w:tc>
          <w:tcPr>
            <w:tcW w:w="1582" w:type="dxa"/>
            <w:tcBorders>
              <w:top w:val="nil"/>
              <w:left w:val="nil"/>
              <w:bottom w:val="single" w:sz="4" w:space="0" w:color="auto"/>
              <w:right w:val="single" w:sz="4" w:space="0" w:color="auto"/>
            </w:tcBorders>
            <w:shd w:val="clear" w:color="auto" w:fill="auto"/>
            <w:noWrap/>
            <w:vAlign w:val="bottom"/>
            <w:hideMark/>
          </w:tcPr>
          <w:p w:rsidR="007D1775" w:rsidRPr="007D1775" w:rsidRDefault="007D1775" w:rsidP="007D1775">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7D1775">
              <w:rPr>
                <w:rFonts w:ascii="Arial" w:hAnsi="Arial" w:cs="Arial"/>
                <w:color w:val="000000"/>
                <w:lang w:val="es-MX" w:eastAsia="es-MX"/>
              </w:rPr>
              <w:t xml:space="preserve">         0.00</w:t>
            </w:r>
          </w:p>
        </w:tc>
      </w:tr>
    </w:tbl>
    <w:p w:rsidR="00674133" w:rsidRPr="0040118D" w:rsidRDefault="00674133" w:rsidP="0040118D">
      <w:pPr>
        <w:pStyle w:val="Ttulo"/>
        <w:spacing w:after="0" w:line="360" w:lineRule="auto"/>
        <w:ind w:right="-91"/>
        <w:jc w:val="both"/>
        <w:rPr>
          <w:rFonts w:cs="Arial"/>
          <w:sz w:val="20"/>
        </w:rPr>
      </w:pPr>
    </w:p>
    <w:tbl>
      <w:tblPr>
        <w:tblW w:w="8237" w:type="dxa"/>
        <w:jc w:val="center"/>
        <w:tblCellMar>
          <w:left w:w="70" w:type="dxa"/>
          <w:right w:w="70" w:type="dxa"/>
        </w:tblCellMar>
        <w:tblLook w:val="04A0" w:firstRow="1" w:lastRow="0" w:firstColumn="1" w:lastColumn="0" w:noHBand="0" w:noVBand="1"/>
      </w:tblPr>
      <w:tblGrid>
        <w:gridCol w:w="6678"/>
        <w:gridCol w:w="1559"/>
      </w:tblGrid>
      <w:tr w:rsidR="007D1775" w:rsidRPr="004C0390" w:rsidTr="004C0390">
        <w:trPr>
          <w:jc w:val="center"/>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b/>
                <w:bCs/>
                <w:color w:val="000000"/>
                <w:lang w:val="es-MX" w:eastAsia="es-MX"/>
              </w:rPr>
            </w:pPr>
            <w:r w:rsidRPr="004C0390">
              <w:rPr>
                <w:rFonts w:ascii="Arial" w:hAnsi="Arial" w:cs="Arial"/>
                <w:b/>
                <w:bCs/>
                <w:color w:val="000000"/>
                <w:lang w:val="es-MX" w:eastAsia="es-MX"/>
              </w:rPr>
              <w:t xml:space="preserve">Transferencias, Asignaciones, Subsidios y Otras Ayudas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w:t>
            </w:r>
            <w:r w:rsidR="007D1775" w:rsidRPr="004C0390">
              <w:rPr>
                <w:rFonts w:ascii="Arial" w:hAnsi="Arial" w:cs="Arial"/>
                <w:b/>
                <w:bCs/>
                <w:color w:val="000000"/>
                <w:lang w:val="es-MX" w:eastAsia="es-MX"/>
              </w:rPr>
              <w:t xml:space="preserve">         6,665.00 </w:t>
            </w:r>
          </w:p>
        </w:tc>
      </w:tr>
      <w:tr w:rsidR="007D1775" w:rsidRPr="004C0390" w:rsidTr="00B25DF9">
        <w:trPr>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lastRenderedPageBreak/>
              <w:t xml:space="preserve">Transferencias Internas y Asignaciones del Sector Público </w:t>
            </w:r>
          </w:p>
        </w:tc>
        <w:tc>
          <w:tcPr>
            <w:tcW w:w="1559" w:type="dxa"/>
            <w:tcBorders>
              <w:top w:val="nil"/>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w:t>
            </w:r>
            <w:r w:rsidR="007D1775" w:rsidRPr="004C0390">
              <w:rPr>
                <w:rFonts w:ascii="Arial" w:hAnsi="Arial" w:cs="Arial"/>
                <w:b/>
                <w:bCs/>
                <w:color w:val="000000"/>
                <w:lang w:val="es-MX" w:eastAsia="es-MX"/>
              </w:rPr>
              <w:t xml:space="preserve">         6,665.00 </w:t>
            </w:r>
          </w:p>
        </w:tc>
      </w:tr>
      <w:tr w:rsidR="007D1775" w:rsidRPr="004C0390" w:rsidTr="00B25DF9">
        <w:trPr>
          <w:jc w:val="center"/>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&gt; Las recibidas por conceptos diversos a participaciones, aportaciones o aprovechamientos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007D1775" w:rsidRPr="004C0390">
              <w:rPr>
                <w:rFonts w:ascii="Arial" w:hAnsi="Arial" w:cs="Arial"/>
                <w:color w:val="000000"/>
                <w:lang w:val="es-MX" w:eastAsia="es-MX"/>
              </w:rPr>
              <w:t xml:space="preserve">         6,665.00 </w:t>
            </w:r>
          </w:p>
        </w:tc>
      </w:tr>
      <w:tr w:rsidR="007D1775" w:rsidRPr="004C0390" w:rsidTr="004C0390">
        <w:trPr>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Transferencias del Sector Público</w:t>
            </w:r>
          </w:p>
        </w:tc>
        <w:tc>
          <w:tcPr>
            <w:tcW w:w="1559" w:type="dxa"/>
            <w:tcBorders>
              <w:top w:val="nil"/>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007D1775" w:rsidRPr="004C0390">
              <w:rPr>
                <w:rFonts w:ascii="Arial" w:hAnsi="Arial" w:cs="Arial"/>
                <w:color w:val="000000"/>
                <w:lang w:val="es-MX" w:eastAsia="es-MX"/>
              </w:rPr>
              <w:t xml:space="preserve">                0.00 </w:t>
            </w:r>
          </w:p>
        </w:tc>
      </w:tr>
      <w:tr w:rsidR="007D1775" w:rsidRPr="004C0390" w:rsidTr="004C0390">
        <w:trPr>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 xml:space="preserve">Subsidios y Subvenciones </w:t>
            </w:r>
          </w:p>
        </w:tc>
        <w:tc>
          <w:tcPr>
            <w:tcW w:w="1559" w:type="dxa"/>
            <w:tcBorders>
              <w:top w:val="nil"/>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007D1775" w:rsidRPr="004C0390">
              <w:rPr>
                <w:rFonts w:ascii="Arial" w:hAnsi="Arial" w:cs="Arial"/>
                <w:color w:val="000000"/>
                <w:lang w:val="es-MX" w:eastAsia="es-MX"/>
              </w:rPr>
              <w:t xml:space="preserve">                0.00 </w:t>
            </w:r>
          </w:p>
        </w:tc>
      </w:tr>
      <w:tr w:rsidR="007D1775" w:rsidRPr="004C0390" w:rsidTr="004C0390">
        <w:trPr>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Ayudas sociales</w:t>
            </w:r>
          </w:p>
        </w:tc>
        <w:tc>
          <w:tcPr>
            <w:tcW w:w="1559" w:type="dxa"/>
            <w:tcBorders>
              <w:top w:val="nil"/>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007D1775" w:rsidRPr="004C0390">
              <w:rPr>
                <w:rFonts w:ascii="Arial" w:hAnsi="Arial" w:cs="Arial"/>
                <w:color w:val="000000"/>
                <w:lang w:val="es-MX" w:eastAsia="es-MX"/>
              </w:rPr>
              <w:t xml:space="preserve">                0.00 </w:t>
            </w:r>
          </w:p>
        </w:tc>
      </w:tr>
      <w:tr w:rsidR="007D1775" w:rsidRPr="004C0390" w:rsidTr="004C0390">
        <w:trPr>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7D1775" w:rsidRPr="004C0390" w:rsidRDefault="007D1775"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Transferencias de Fideicomisos, mandatos y análogos</w:t>
            </w:r>
          </w:p>
        </w:tc>
        <w:tc>
          <w:tcPr>
            <w:tcW w:w="1559" w:type="dxa"/>
            <w:tcBorders>
              <w:top w:val="nil"/>
              <w:left w:val="nil"/>
              <w:bottom w:val="single" w:sz="4" w:space="0" w:color="auto"/>
              <w:right w:val="single" w:sz="4" w:space="0" w:color="auto"/>
            </w:tcBorders>
            <w:shd w:val="clear" w:color="auto" w:fill="auto"/>
            <w:noWrap/>
            <w:vAlign w:val="bottom"/>
            <w:hideMark/>
          </w:tcPr>
          <w:p w:rsidR="007D1775"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007D1775" w:rsidRPr="004C0390">
              <w:rPr>
                <w:rFonts w:ascii="Arial" w:hAnsi="Arial" w:cs="Arial"/>
                <w:color w:val="000000"/>
                <w:lang w:val="es-MX" w:eastAsia="es-MX"/>
              </w:rPr>
              <w:t xml:space="preserve">                0.00 </w:t>
            </w:r>
          </w:p>
        </w:tc>
      </w:tr>
    </w:tbl>
    <w:p w:rsidR="007D1775" w:rsidRPr="0040118D" w:rsidRDefault="007D1775" w:rsidP="0040118D">
      <w:pPr>
        <w:pStyle w:val="Ttulo"/>
        <w:spacing w:after="0" w:line="360" w:lineRule="auto"/>
        <w:ind w:right="-91"/>
        <w:jc w:val="both"/>
        <w:rPr>
          <w:rFonts w:cs="Arial"/>
          <w:sz w:val="20"/>
        </w:rPr>
      </w:pPr>
    </w:p>
    <w:tbl>
      <w:tblPr>
        <w:tblW w:w="8360" w:type="dxa"/>
        <w:jc w:val="center"/>
        <w:tblCellMar>
          <w:left w:w="70" w:type="dxa"/>
          <w:right w:w="70" w:type="dxa"/>
        </w:tblCellMar>
        <w:tblLook w:val="04A0" w:firstRow="1" w:lastRow="0" w:firstColumn="1" w:lastColumn="0" w:noHBand="0" w:noVBand="1"/>
      </w:tblPr>
      <w:tblGrid>
        <w:gridCol w:w="6680"/>
        <w:gridCol w:w="1680"/>
      </w:tblGrid>
      <w:tr w:rsidR="004C0390" w:rsidRPr="004C0390" w:rsidTr="004C0390">
        <w:trPr>
          <w:jc w:val="center"/>
        </w:trPr>
        <w:tc>
          <w:tcPr>
            <w:tcW w:w="6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390" w:rsidRPr="004C0390" w:rsidRDefault="004C0390" w:rsidP="004C0390">
            <w:pPr>
              <w:widowControl/>
              <w:autoSpaceDE/>
              <w:autoSpaceDN/>
              <w:spacing w:line="360" w:lineRule="auto"/>
              <w:rPr>
                <w:rFonts w:ascii="Arial" w:hAnsi="Arial" w:cs="Arial"/>
                <w:b/>
                <w:bCs/>
                <w:color w:val="000000"/>
                <w:lang w:val="es-MX" w:eastAsia="es-MX"/>
              </w:rPr>
            </w:pPr>
            <w:r w:rsidRPr="004C0390">
              <w:rPr>
                <w:rFonts w:ascii="Arial" w:hAnsi="Arial" w:cs="Arial"/>
                <w:b/>
                <w:bCs/>
                <w:color w:val="000000"/>
                <w:lang w:val="es-MX" w:eastAsia="es-MX"/>
              </w:rPr>
              <w:t xml:space="preserve">Convenios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C0390" w:rsidRPr="004C0390" w:rsidRDefault="004C0390" w:rsidP="004C0390">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w:t>
            </w:r>
            <w:r w:rsidRPr="004C0390">
              <w:rPr>
                <w:rFonts w:ascii="Arial" w:hAnsi="Arial" w:cs="Arial"/>
                <w:b/>
                <w:bCs/>
                <w:color w:val="000000"/>
                <w:lang w:val="es-MX" w:eastAsia="es-MX"/>
              </w:rPr>
              <w:t xml:space="preserve">              0.00 </w:t>
            </w:r>
          </w:p>
        </w:tc>
      </w:tr>
      <w:tr w:rsidR="004C0390" w:rsidRPr="004C0390" w:rsidTr="004C0390">
        <w:trPr>
          <w:jc w:val="center"/>
        </w:trPr>
        <w:tc>
          <w:tcPr>
            <w:tcW w:w="6680" w:type="dxa"/>
            <w:tcBorders>
              <w:top w:val="nil"/>
              <w:left w:val="single" w:sz="4" w:space="0" w:color="auto"/>
              <w:bottom w:val="single" w:sz="4" w:space="0" w:color="auto"/>
              <w:right w:val="single" w:sz="4" w:space="0" w:color="auto"/>
            </w:tcBorders>
            <w:shd w:val="clear" w:color="auto" w:fill="auto"/>
            <w:vAlign w:val="bottom"/>
            <w:hideMark/>
          </w:tcPr>
          <w:p w:rsidR="004C0390" w:rsidRPr="004C0390" w:rsidRDefault="004C0390" w:rsidP="004C0390">
            <w:pPr>
              <w:widowControl/>
              <w:autoSpaceDE/>
              <w:autoSpaceDN/>
              <w:spacing w:line="360" w:lineRule="auto"/>
              <w:rPr>
                <w:rFonts w:ascii="Arial" w:hAnsi="Arial" w:cs="Arial"/>
                <w:color w:val="000000"/>
                <w:lang w:val="es-MX" w:eastAsia="es-MX"/>
              </w:rPr>
            </w:pPr>
            <w:r w:rsidRPr="004C0390">
              <w:rPr>
                <w:rFonts w:ascii="Arial" w:hAnsi="Arial" w:cs="Arial"/>
                <w:color w:val="000000"/>
                <w:lang w:val="es-MX" w:eastAsia="es-MX"/>
              </w:rPr>
              <w:t xml:space="preserve">&gt; Con la Federación o el Estado: Hábitat, Tu Casa, 3x1 migrantes, Rescate de Espacios Públicos, </w:t>
            </w:r>
            <w:proofErr w:type="spellStart"/>
            <w:r w:rsidRPr="004C0390">
              <w:rPr>
                <w:rFonts w:ascii="Arial" w:hAnsi="Arial" w:cs="Arial"/>
                <w:color w:val="000000"/>
                <w:lang w:val="es-MX" w:eastAsia="es-MX"/>
              </w:rPr>
              <w:t>Subsemun</w:t>
            </w:r>
            <w:proofErr w:type="spellEnd"/>
            <w:r w:rsidRPr="004C0390">
              <w:rPr>
                <w:rFonts w:ascii="Arial" w:hAnsi="Arial" w:cs="Arial"/>
                <w:color w:val="000000"/>
                <w:lang w:val="es-MX" w:eastAsia="es-MX"/>
              </w:rPr>
              <w:t>, entre otros.</w:t>
            </w:r>
          </w:p>
        </w:tc>
        <w:tc>
          <w:tcPr>
            <w:tcW w:w="1680" w:type="dxa"/>
            <w:tcBorders>
              <w:top w:val="nil"/>
              <w:left w:val="nil"/>
              <w:bottom w:val="single" w:sz="4" w:space="0" w:color="auto"/>
              <w:right w:val="single" w:sz="4" w:space="0" w:color="auto"/>
            </w:tcBorders>
            <w:shd w:val="clear" w:color="auto" w:fill="auto"/>
            <w:noWrap/>
            <w:vAlign w:val="bottom"/>
            <w:hideMark/>
          </w:tcPr>
          <w:p w:rsidR="004C0390" w:rsidRPr="004C0390" w:rsidRDefault="004C0390" w:rsidP="004C0390">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4C0390">
              <w:rPr>
                <w:rFonts w:ascii="Arial" w:hAnsi="Arial" w:cs="Arial"/>
                <w:color w:val="000000"/>
                <w:lang w:val="es-MX" w:eastAsia="es-MX"/>
              </w:rPr>
              <w:t xml:space="preserve">              0.00 </w:t>
            </w:r>
          </w:p>
        </w:tc>
      </w:tr>
    </w:tbl>
    <w:p w:rsidR="00674133" w:rsidRDefault="00674133" w:rsidP="0040118D">
      <w:pPr>
        <w:pStyle w:val="Ttulo"/>
        <w:spacing w:after="0" w:line="360" w:lineRule="auto"/>
        <w:ind w:right="-91"/>
        <w:jc w:val="both"/>
        <w:rPr>
          <w:rFonts w:cs="Arial"/>
          <w:sz w:val="20"/>
        </w:rPr>
      </w:pPr>
    </w:p>
    <w:tbl>
      <w:tblPr>
        <w:tblW w:w="8363" w:type="dxa"/>
        <w:tblInd w:w="496" w:type="dxa"/>
        <w:tblCellMar>
          <w:left w:w="70" w:type="dxa"/>
          <w:right w:w="70" w:type="dxa"/>
        </w:tblCellMar>
        <w:tblLook w:val="04A0" w:firstRow="1" w:lastRow="0" w:firstColumn="1" w:lastColumn="0" w:noHBand="0" w:noVBand="1"/>
      </w:tblPr>
      <w:tblGrid>
        <w:gridCol w:w="6639"/>
        <w:gridCol w:w="1724"/>
      </w:tblGrid>
      <w:tr w:rsidR="00D27EC6" w:rsidRPr="00AF37B5" w:rsidTr="00D27EC6">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rPr>
                <w:rFonts w:ascii="Arial" w:hAnsi="Arial" w:cs="Arial"/>
                <w:color w:val="000000"/>
                <w:lang w:val="es-MX" w:eastAsia="es-MX"/>
              </w:rPr>
            </w:pPr>
            <w:r w:rsidRPr="00AF37B5">
              <w:rPr>
                <w:rFonts w:ascii="Arial" w:hAnsi="Arial" w:cs="Arial"/>
                <w:color w:val="000000"/>
                <w:lang w:val="es-MX" w:eastAsia="es-MX"/>
              </w:rPr>
              <w:t xml:space="preserve">Ingresos derivados de Financiamientos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AF37B5">
              <w:rPr>
                <w:rFonts w:ascii="Arial" w:hAnsi="Arial" w:cs="Arial"/>
                <w:color w:val="000000"/>
                <w:lang w:val="es-MX" w:eastAsia="es-MX"/>
              </w:rPr>
              <w:t xml:space="preserve">             0.00</w:t>
            </w:r>
          </w:p>
        </w:tc>
      </w:tr>
      <w:tr w:rsidR="00D27EC6" w:rsidRPr="00AF37B5" w:rsidTr="00D27EC6">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rPr>
                <w:rFonts w:ascii="Arial" w:hAnsi="Arial" w:cs="Arial"/>
                <w:color w:val="000000"/>
                <w:lang w:val="es-MX" w:eastAsia="es-MX"/>
              </w:rPr>
            </w:pPr>
            <w:r w:rsidRPr="00AF37B5">
              <w:rPr>
                <w:rFonts w:ascii="Arial" w:hAnsi="Arial" w:cs="Arial"/>
                <w:color w:val="000000"/>
                <w:lang w:val="es-MX" w:eastAsia="es-MX"/>
              </w:rPr>
              <w:t xml:space="preserve">Endeudamiento interno </w:t>
            </w:r>
          </w:p>
        </w:tc>
        <w:tc>
          <w:tcPr>
            <w:tcW w:w="1724" w:type="dxa"/>
            <w:tcBorders>
              <w:top w:val="nil"/>
              <w:left w:val="nil"/>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AF37B5">
              <w:rPr>
                <w:rFonts w:ascii="Arial" w:hAnsi="Arial" w:cs="Arial"/>
                <w:color w:val="000000"/>
                <w:lang w:val="es-MX" w:eastAsia="es-MX"/>
              </w:rPr>
              <w:t xml:space="preserve">             0.00</w:t>
            </w:r>
          </w:p>
        </w:tc>
      </w:tr>
      <w:tr w:rsidR="00D27EC6" w:rsidRPr="00AF37B5" w:rsidTr="00D27EC6">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rPr>
                <w:rFonts w:ascii="Arial" w:hAnsi="Arial" w:cs="Arial"/>
                <w:color w:val="000000"/>
                <w:lang w:val="es-MX" w:eastAsia="es-MX"/>
              </w:rPr>
            </w:pPr>
            <w:r w:rsidRPr="00AF37B5">
              <w:rPr>
                <w:rFonts w:ascii="Arial" w:hAnsi="Arial" w:cs="Arial"/>
                <w:color w:val="000000"/>
                <w:lang w:val="es-MX" w:eastAsia="es-MX"/>
              </w:rPr>
              <w:t xml:space="preserve">&gt; Empréstitos o anticipos del Gobierno del Estado </w:t>
            </w:r>
          </w:p>
        </w:tc>
        <w:tc>
          <w:tcPr>
            <w:tcW w:w="1724" w:type="dxa"/>
            <w:tcBorders>
              <w:top w:val="nil"/>
              <w:left w:val="nil"/>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AF37B5">
              <w:rPr>
                <w:rFonts w:ascii="Arial" w:hAnsi="Arial" w:cs="Arial"/>
                <w:color w:val="000000"/>
                <w:lang w:val="es-MX" w:eastAsia="es-MX"/>
              </w:rPr>
              <w:t xml:space="preserve">             0.00</w:t>
            </w:r>
          </w:p>
        </w:tc>
      </w:tr>
      <w:tr w:rsidR="00D27EC6" w:rsidRPr="00AF37B5" w:rsidTr="00D27EC6">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rPr>
                <w:rFonts w:ascii="Arial" w:hAnsi="Arial" w:cs="Arial"/>
                <w:color w:val="000000"/>
                <w:lang w:val="es-MX" w:eastAsia="es-MX"/>
              </w:rPr>
            </w:pPr>
            <w:r w:rsidRPr="00AF37B5">
              <w:rPr>
                <w:rFonts w:ascii="Arial" w:hAnsi="Arial" w:cs="Arial"/>
                <w:color w:val="000000"/>
                <w:lang w:val="es-MX" w:eastAsia="es-MX"/>
              </w:rPr>
              <w:t xml:space="preserve">&gt; Empréstitos o financiamientos de Banca de Desarrollo </w:t>
            </w:r>
          </w:p>
        </w:tc>
        <w:tc>
          <w:tcPr>
            <w:tcW w:w="1724" w:type="dxa"/>
            <w:tcBorders>
              <w:top w:val="nil"/>
              <w:left w:val="nil"/>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AF37B5">
              <w:rPr>
                <w:rFonts w:ascii="Arial" w:hAnsi="Arial" w:cs="Arial"/>
                <w:color w:val="000000"/>
                <w:lang w:val="es-MX" w:eastAsia="es-MX"/>
              </w:rPr>
              <w:t xml:space="preserve">             0.00</w:t>
            </w:r>
          </w:p>
        </w:tc>
      </w:tr>
      <w:tr w:rsidR="00D27EC6" w:rsidRPr="00AF37B5" w:rsidTr="00D27EC6">
        <w:tc>
          <w:tcPr>
            <w:tcW w:w="6639" w:type="dxa"/>
            <w:tcBorders>
              <w:top w:val="nil"/>
              <w:left w:val="single" w:sz="4" w:space="0" w:color="auto"/>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rPr>
                <w:rFonts w:ascii="Arial" w:hAnsi="Arial" w:cs="Arial"/>
                <w:color w:val="000000"/>
                <w:lang w:val="es-MX" w:eastAsia="es-MX"/>
              </w:rPr>
            </w:pPr>
            <w:r w:rsidRPr="00AF37B5">
              <w:rPr>
                <w:rFonts w:ascii="Arial" w:hAnsi="Arial" w:cs="Arial"/>
                <w:color w:val="000000"/>
                <w:lang w:val="es-MX" w:eastAsia="es-MX"/>
              </w:rPr>
              <w:t xml:space="preserve">&gt; Empréstitos o financiamientos de Banca Comercial </w:t>
            </w:r>
          </w:p>
        </w:tc>
        <w:tc>
          <w:tcPr>
            <w:tcW w:w="1724" w:type="dxa"/>
            <w:tcBorders>
              <w:top w:val="nil"/>
              <w:left w:val="nil"/>
              <w:bottom w:val="single" w:sz="4" w:space="0" w:color="auto"/>
              <w:right w:val="single" w:sz="4" w:space="0" w:color="auto"/>
            </w:tcBorders>
            <w:shd w:val="clear" w:color="auto" w:fill="auto"/>
            <w:noWrap/>
            <w:vAlign w:val="bottom"/>
            <w:hideMark/>
          </w:tcPr>
          <w:p w:rsidR="00D27EC6" w:rsidRPr="00AF37B5" w:rsidRDefault="00D27EC6" w:rsidP="00D27EC6">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w:t>
            </w:r>
            <w:r w:rsidRPr="00AF37B5">
              <w:rPr>
                <w:rFonts w:ascii="Arial" w:hAnsi="Arial" w:cs="Arial"/>
                <w:color w:val="000000"/>
                <w:lang w:val="es-MX" w:eastAsia="es-MX"/>
              </w:rPr>
              <w:t xml:space="preserve">             0.00</w:t>
            </w:r>
          </w:p>
        </w:tc>
      </w:tr>
    </w:tbl>
    <w:p w:rsidR="00D27EC6" w:rsidRPr="0040118D" w:rsidRDefault="00D27EC6" w:rsidP="0040118D">
      <w:pPr>
        <w:pStyle w:val="Ttulo"/>
        <w:spacing w:after="0" w:line="360" w:lineRule="auto"/>
        <w:ind w:right="-91"/>
        <w:jc w:val="both"/>
        <w:rPr>
          <w:rFonts w:cs="Arial"/>
          <w:sz w:val="20"/>
        </w:rPr>
      </w:pPr>
    </w:p>
    <w:tbl>
      <w:tblPr>
        <w:tblW w:w="8377" w:type="dxa"/>
        <w:jc w:val="center"/>
        <w:tblCellMar>
          <w:left w:w="70" w:type="dxa"/>
          <w:right w:w="70" w:type="dxa"/>
        </w:tblCellMar>
        <w:tblLook w:val="04A0" w:firstRow="1" w:lastRow="0" w:firstColumn="1" w:lastColumn="0" w:noHBand="0" w:noVBand="1"/>
      </w:tblPr>
      <w:tblGrid>
        <w:gridCol w:w="6574"/>
        <w:gridCol w:w="1803"/>
      </w:tblGrid>
      <w:tr w:rsidR="004C0390" w:rsidRPr="004C0390" w:rsidTr="00AF37B5">
        <w:trPr>
          <w:jc w:val="center"/>
        </w:trPr>
        <w:tc>
          <w:tcPr>
            <w:tcW w:w="6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390" w:rsidRPr="004C0390" w:rsidRDefault="004C0390" w:rsidP="009D6B4E">
            <w:pPr>
              <w:widowControl/>
              <w:autoSpaceDE/>
              <w:autoSpaceDN/>
              <w:spacing w:line="360" w:lineRule="auto"/>
              <w:jc w:val="both"/>
              <w:rPr>
                <w:rFonts w:ascii="Arial" w:hAnsi="Arial" w:cs="Arial"/>
                <w:b/>
                <w:bCs/>
                <w:color w:val="000000"/>
                <w:lang w:val="es-MX" w:eastAsia="es-MX"/>
              </w:rPr>
            </w:pPr>
            <w:r w:rsidRPr="004C0390">
              <w:rPr>
                <w:rFonts w:ascii="Arial" w:hAnsi="Arial" w:cs="Arial"/>
                <w:b/>
                <w:bCs/>
                <w:color w:val="000000"/>
                <w:lang w:val="es-MX" w:eastAsia="es-MX"/>
              </w:rPr>
              <w:t xml:space="preserve">TOTAL DE INGRESOS PARA EL EJERCICIO </w:t>
            </w:r>
            <w:r w:rsidR="009D6B4E">
              <w:rPr>
                <w:rFonts w:ascii="Arial" w:hAnsi="Arial" w:cs="Arial"/>
                <w:b/>
                <w:bCs/>
                <w:color w:val="000000"/>
                <w:lang w:val="es-MX" w:eastAsia="es-MX"/>
              </w:rPr>
              <w:t xml:space="preserve">FISCAL </w:t>
            </w:r>
            <w:r w:rsidRPr="004C0390">
              <w:rPr>
                <w:rFonts w:ascii="Arial" w:hAnsi="Arial" w:cs="Arial"/>
                <w:b/>
                <w:bCs/>
                <w:color w:val="000000"/>
                <w:lang w:val="es-MX" w:eastAsia="es-MX"/>
              </w:rPr>
              <w:t xml:space="preserve">2022 </w:t>
            </w:r>
            <w:r w:rsidR="00C1239F">
              <w:rPr>
                <w:rFonts w:ascii="Arial" w:hAnsi="Arial" w:cs="Arial"/>
                <w:b/>
                <w:bCs/>
                <w:color w:val="000000"/>
                <w:lang w:val="es-MX" w:eastAsia="es-MX"/>
              </w:rPr>
              <w:t>DEL MUNICIPIO DE CHANKOM, YUCATÁ</w:t>
            </w:r>
            <w:r w:rsidRPr="004C0390">
              <w:rPr>
                <w:rFonts w:ascii="Arial" w:hAnsi="Arial" w:cs="Arial"/>
                <w:b/>
                <w:bCs/>
                <w:color w:val="000000"/>
                <w:lang w:val="es-MX" w:eastAsia="es-MX"/>
              </w:rPr>
              <w:t>N:</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4C0390" w:rsidRPr="004C0390" w:rsidRDefault="00C1239F" w:rsidP="00AF37B5">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w:t>
            </w:r>
            <w:r w:rsidR="004C0390" w:rsidRPr="004C0390">
              <w:rPr>
                <w:rFonts w:ascii="Arial" w:hAnsi="Arial" w:cs="Arial"/>
                <w:b/>
                <w:bCs/>
                <w:color w:val="000000"/>
                <w:lang w:val="es-MX" w:eastAsia="es-MX"/>
              </w:rPr>
              <w:t xml:space="preserve"> 36´586,957.00 </w:t>
            </w:r>
          </w:p>
        </w:tc>
      </w:tr>
    </w:tbl>
    <w:p w:rsidR="00674133" w:rsidRPr="0040118D" w:rsidRDefault="00674133" w:rsidP="0040118D">
      <w:pPr>
        <w:pStyle w:val="Ttulo"/>
        <w:spacing w:after="0" w:line="360" w:lineRule="auto"/>
        <w:ind w:right="-91"/>
        <w:jc w:val="both"/>
        <w:rPr>
          <w:rFonts w:cs="Arial"/>
          <w:sz w:val="20"/>
        </w:rPr>
      </w:pPr>
    </w:p>
    <w:p w:rsidR="00674133" w:rsidRPr="0040118D" w:rsidRDefault="00674133" w:rsidP="00AF37B5">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SEGUNDO</w:t>
      </w:r>
    </w:p>
    <w:p w:rsidR="00674133" w:rsidRPr="0040118D" w:rsidRDefault="00674133" w:rsidP="00AF37B5">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IMPUESTOS</w:t>
      </w:r>
    </w:p>
    <w:p w:rsidR="00674133" w:rsidRPr="0040118D" w:rsidRDefault="00674133" w:rsidP="00AF37B5">
      <w:pPr>
        <w:widowControl/>
        <w:adjustRightInd w:val="0"/>
        <w:spacing w:line="360" w:lineRule="auto"/>
        <w:jc w:val="center"/>
        <w:rPr>
          <w:rFonts w:ascii="Arial" w:hAnsi="Arial" w:cs="Arial"/>
          <w:b/>
          <w:bCs/>
          <w:lang w:val="es-MX" w:eastAsia="es-MX"/>
        </w:rPr>
      </w:pPr>
    </w:p>
    <w:p w:rsidR="00674133" w:rsidRPr="0040118D" w:rsidRDefault="009D6B4E" w:rsidP="00AF37B5">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w:t>
      </w:r>
    </w:p>
    <w:p w:rsidR="00674133" w:rsidRPr="0040118D" w:rsidRDefault="00674133" w:rsidP="00AF37B5">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Impuesto Predial</w:t>
      </w:r>
    </w:p>
    <w:p w:rsidR="00674133" w:rsidRPr="0040118D" w:rsidRDefault="00674133" w:rsidP="00AF37B5">
      <w:pPr>
        <w:widowControl/>
        <w:adjustRightInd w:val="0"/>
        <w:spacing w:line="360" w:lineRule="auto"/>
        <w:jc w:val="center"/>
        <w:rPr>
          <w:rFonts w:ascii="Arial" w:hAnsi="Arial" w:cs="Arial"/>
          <w:b/>
          <w:bCs/>
          <w:lang w:val="es-MX" w:eastAsia="es-MX"/>
        </w:rPr>
      </w:pPr>
    </w:p>
    <w:p w:rsidR="002F2F5F" w:rsidRPr="0040118D" w:rsidRDefault="00674133"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13.- </w:t>
      </w:r>
      <w:r w:rsidRPr="0040118D">
        <w:rPr>
          <w:rFonts w:ascii="Arial" w:hAnsi="Arial" w:cs="Arial"/>
          <w:lang w:val="es-MX" w:eastAsia="es-MX"/>
        </w:rPr>
        <w:t>Para el cálculo del valor catastral de los predi</w:t>
      </w:r>
      <w:r w:rsidR="00AF37B5">
        <w:rPr>
          <w:rFonts w:ascii="Arial" w:hAnsi="Arial" w:cs="Arial"/>
          <w:lang w:val="es-MX" w:eastAsia="es-MX"/>
        </w:rPr>
        <w:t xml:space="preserve">os que servirá de base para el </w:t>
      </w:r>
      <w:r w:rsidR="00234ADF" w:rsidRPr="0040118D">
        <w:rPr>
          <w:rFonts w:ascii="Arial" w:hAnsi="Arial" w:cs="Arial"/>
          <w:lang w:val="es-MX" w:eastAsia="es-MX"/>
        </w:rPr>
        <w:t xml:space="preserve">Pago de impuesto predial en los términos de la </w:t>
      </w:r>
      <w:r w:rsidR="00D27EC6">
        <w:rPr>
          <w:rFonts w:ascii="Arial" w:hAnsi="Arial" w:cs="Arial"/>
          <w:lang w:val="es-MX" w:eastAsia="es-MX"/>
        </w:rPr>
        <w:t>Ley de Hacienda Municipal del Estado de Yucatán</w:t>
      </w:r>
      <w:r w:rsidR="00234ADF" w:rsidRPr="0040118D">
        <w:rPr>
          <w:rFonts w:ascii="Arial" w:hAnsi="Arial" w:cs="Arial"/>
          <w:lang w:val="es-MX" w:eastAsia="es-MX"/>
        </w:rPr>
        <w:t>, se aplicarán las siguientes tablas</w:t>
      </w:r>
      <w:r w:rsidR="009D6B4E">
        <w:rPr>
          <w:rFonts w:ascii="Arial" w:hAnsi="Arial" w:cs="Arial"/>
          <w:lang w:val="es-MX" w:eastAsia="es-MX"/>
        </w:rPr>
        <w:t>:</w:t>
      </w:r>
    </w:p>
    <w:p w:rsidR="001163D0" w:rsidRPr="0040118D" w:rsidRDefault="009D6B4E" w:rsidP="0040118D">
      <w:pPr>
        <w:widowControl/>
        <w:adjustRightInd w:val="0"/>
        <w:spacing w:line="360" w:lineRule="auto"/>
        <w:jc w:val="both"/>
        <w:rPr>
          <w:rFonts w:ascii="Arial" w:hAnsi="Arial" w:cs="Arial"/>
          <w:lang w:val="es-MX" w:eastAsia="es-MX"/>
        </w:rPr>
      </w:pPr>
      <w:r>
        <w:rPr>
          <w:rFonts w:ascii="Arial" w:hAnsi="Arial" w:cs="Arial"/>
          <w:lang w:val="es-MX" w:eastAsia="es-MX"/>
        </w:rPr>
        <w:br w:type="column"/>
      </w:r>
    </w:p>
    <w:tbl>
      <w:tblPr>
        <w:tblW w:w="8239" w:type="dxa"/>
        <w:jc w:val="center"/>
        <w:tblCellMar>
          <w:left w:w="70" w:type="dxa"/>
          <w:right w:w="70" w:type="dxa"/>
        </w:tblCellMar>
        <w:tblLook w:val="04A0" w:firstRow="1" w:lastRow="0" w:firstColumn="1" w:lastColumn="0" w:noHBand="0" w:noVBand="1"/>
      </w:tblPr>
      <w:tblGrid>
        <w:gridCol w:w="3891"/>
        <w:gridCol w:w="1520"/>
        <w:gridCol w:w="1120"/>
        <w:gridCol w:w="1708"/>
      </w:tblGrid>
      <w:tr w:rsidR="0090346F" w:rsidRPr="0090346F" w:rsidTr="0090346F">
        <w:trPr>
          <w:jc w:val="center"/>
        </w:trPr>
        <w:tc>
          <w:tcPr>
            <w:tcW w:w="3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COLONIA O CALLE</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TRAMO ENTRE CALLE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Y CALLE</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VALOR POR M2</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D6B4E">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SECCI</w:t>
            </w:r>
            <w:r w:rsidR="009D6B4E">
              <w:rPr>
                <w:rFonts w:ascii="Arial" w:hAnsi="Arial" w:cs="Arial"/>
                <w:b/>
                <w:bCs/>
                <w:color w:val="000000"/>
                <w:lang w:val="es-MX" w:eastAsia="es-MX"/>
              </w:rPr>
              <w:t>Ó</w:t>
            </w:r>
            <w:r w:rsidRPr="0090346F">
              <w:rPr>
                <w:rFonts w:ascii="Arial" w:hAnsi="Arial" w:cs="Arial"/>
                <w:b/>
                <w:bCs/>
                <w:color w:val="000000"/>
                <w:lang w:val="es-MX" w:eastAsia="es-MX"/>
              </w:rPr>
              <w:t>N 1</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29 A LA CALLE 33</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28</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32</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28 A LA CALLE 32</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29</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33</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RESTO DE LA SECCION</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17.00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D6B4E">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SECCI</w:t>
            </w:r>
            <w:r w:rsidR="009D6B4E">
              <w:rPr>
                <w:rFonts w:ascii="Arial" w:hAnsi="Arial" w:cs="Arial"/>
                <w:b/>
                <w:bCs/>
                <w:color w:val="000000"/>
                <w:lang w:val="es-MX" w:eastAsia="es-MX"/>
              </w:rPr>
              <w:t>Ó</w:t>
            </w:r>
            <w:r w:rsidRPr="0090346F">
              <w:rPr>
                <w:rFonts w:ascii="Arial" w:hAnsi="Arial" w:cs="Arial"/>
                <w:b/>
                <w:bCs/>
                <w:color w:val="000000"/>
                <w:lang w:val="es-MX" w:eastAsia="es-MX"/>
              </w:rPr>
              <w:t>N 2</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33 A LA CALLE 35</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28</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32</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28 A LA CALLE 32</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33</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35</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RESTO DE LA SECCION</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17.00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D6B4E">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SECCI</w:t>
            </w:r>
            <w:r w:rsidR="009D6B4E">
              <w:rPr>
                <w:rFonts w:ascii="Arial" w:hAnsi="Arial" w:cs="Arial"/>
                <w:b/>
                <w:bCs/>
                <w:color w:val="000000"/>
                <w:lang w:val="es-MX" w:eastAsia="es-MX"/>
              </w:rPr>
              <w:t>Ó</w:t>
            </w:r>
            <w:r w:rsidRPr="0090346F">
              <w:rPr>
                <w:rFonts w:ascii="Arial" w:hAnsi="Arial" w:cs="Arial"/>
                <w:b/>
                <w:bCs/>
                <w:color w:val="000000"/>
                <w:lang w:val="es-MX" w:eastAsia="es-MX"/>
              </w:rPr>
              <w:t>N 3</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33 A LA CALLE 35</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32</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34</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32 A LA CALLE 34</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33</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35</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RESTO DE LA SECCION</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17.00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D6B4E">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SECCI</w:t>
            </w:r>
            <w:r w:rsidR="009D6B4E">
              <w:rPr>
                <w:rFonts w:ascii="Arial" w:hAnsi="Arial" w:cs="Arial"/>
                <w:b/>
                <w:bCs/>
                <w:color w:val="000000"/>
                <w:lang w:val="es-MX" w:eastAsia="es-MX"/>
              </w:rPr>
              <w:t>Ó</w:t>
            </w:r>
            <w:r w:rsidRPr="0090346F">
              <w:rPr>
                <w:rFonts w:ascii="Arial" w:hAnsi="Arial" w:cs="Arial"/>
                <w:b/>
                <w:bCs/>
                <w:color w:val="000000"/>
                <w:lang w:val="es-MX" w:eastAsia="es-MX"/>
              </w:rPr>
              <w:t>N 4</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29 A LA CALLE 33</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32</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34</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DE LA CALLE 32 A LA CALLE 34</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29</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33</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25.00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RESTO DE LA SECCION</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17.00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 </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r>
      <w:tr w:rsidR="0090346F" w:rsidRPr="0090346F" w:rsidTr="0090346F">
        <w:trPr>
          <w:jc w:val="center"/>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rPr>
                <w:rFonts w:ascii="Arial" w:hAnsi="Arial" w:cs="Arial"/>
                <w:color w:val="000000"/>
                <w:lang w:val="es-MX" w:eastAsia="es-MX"/>
              </w:rPr>
            </w:pPr>
            <w:r w:rsidRPr="0090346F">
              <w:rPr>
                <w:rFonts w:ascii="Arial" w:hAnsi="Arial" w:cs="Arial"/>
                <w:color w:val="000000"/>
                <w:lang w:val="es-MX" w:eastAsia="es-MX"/>
              </w:rPr>
              <w:t>TODAS LAS COMISARIAS</w:t>
            </w:r>
          </w:p>
        </w:tc>
        <w:tc>
          <w:tcPr>
            <w:tcW w:w="15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w:t>
            </w:r>
          </w:p>
        </w:tc>
        <w:tc>
          <w:tcPr>
            <w:tcW w:w="1708" w:type="dxa"/>
            <w:tcBorders>
              <w:top w:val="nil"/>
              <w:left w:val="nil"/>
              <w:bottom w:val="single" w:sz="4" w:space="0" w:color="auto"/>
              <w:right w:val="single" w:sz="4" w:space="0" w:color="auto"/>
            </w:tcBorders>
            <w:shd w:val="clear" w:color="auto" w:fill="auto"/>
            <w:noWrap/>
            <w:vAlign w:val="bottom"/>
            <w:hideMark/>
          </w:tcPr>
          <w:p w:rsidR="0090346F" w:rsidRPr="0090346F" w:rsidRDefault="0090346F" w:rsidP="0090346F">
            <w:pPr>
              <w:widowControl/>
              <w:autoSpaceDE/>
              <w:autoSpaceDN/>
              <w:spacing w:line="360" w:lineRule="auto"/>
              <w:jc w:val="center"/>
              <w:rPr>
                <w:rFonts w:ascii="Arial" w:hAnsi="Arial" w:cs="Arial"/>
                <w:color w:val="000000"/>
                <w:lang w:val="es-MX" w:eastAsia="es-MX"/>
              </w:rPr>
            </w:pPr>
            <w:r w:rsidRPr="0090346F">
              <w:rPr>
                <w:rFonts w:ascii="Arial" w:hAnsi="Arial" w:cs="Arial"/>
                <w:color w:val="000000"/>
                <w:lang w:val="es-MX" w:eastAsia="es-MX"/>
              </w:rPr>
              <w:t xml:space="preserve"> $                17.00 </w:t>
            </w:r>
          </w:p>
        </w:tc>
      </w:tr>
    </w:tbl>
    <w:p w:rsidR="0090346F" w:rsidRDefault="0090346F" w:rsidP="0040118D">
      <w:pPr>
        <w:widowControl/>
        <w:adjustRightInd w:val="0"/>
        <w:spacing w:line="360" w:lineRule="auto"/>
        <w:jc w:val="both"/>
        <w:rPr>
          <w:rFonts w:ascii="Arial" w:hAnsi="Arial" w:cs="Arial"/>
          <w:b/>
          <w:bCs/>
          <w:lang w:val="es-MX" w:eastAsia="es-MX"/>
        </w:rPr>
      </w:pPr>
    </w:p>
    <w:tbl>
      <w:tblPr>
        <w:tblW w:w="0" w:type="auto"/>
        <w:jc w:val="center"/>
        <w:tblLayout w:type="fixed"/>
        <w:tblCellMar>
          <w:left w:w="30" w:type="dxa"/>
          <w:right w:w="30" w:type="dxa"/>
        </w:tblCellMar>
        <w:tblLook w:val="0000" w:firstRow="0" w:lastRow="0" w:firstColumn="0" w:lastColumn="0" w:noHBand="0" w:noVBand="0"/>
      </w:tblPr>
      <w:tblGrid>
        <w:gridCol w:w="5528"/>
        <w:gridCol w:w="2978"/>
      </w:tblGrid>
      <w:tr w:rsidR="0090346F" w:rsidRPr="0090346F" w:rsidTr="0090346F">
        <w:trPr>
          <w:jc w:val="center"/>
        </w:trPr>
        <w:tc>
          <w:tcPr>
            <w:tcW w:w="5528" w:type="dxa"/>
            <w:tcBorders>
              <w:top w:val="single" w:sz="6" w:space="0" w:color="auto"/>
              <w:left w:val="single" w:sz="6" w:space="0" w:color="auto"/>
              <w:bottom w:val="single" w:sz="6" w:space="0" w:color="auto"/>
              <w:right w:val="single" w:sz="6" w:space="0" w:color="auto"/>
            </w:tcBorders>
          </w:tcPr>
          <w:p w:rsidR="0090346F" w:rsidRPr="0090346F" w:rsidRDefault="0090346F" w:rsidP="009D6B4E">
            <w:pPr>
              <w:widowControl/>
              <w:adjustRightInd w:val="0"/>
              <w:spacing w:line="360" w:lineRule="auto"/>
              <w:rPr>
                <w:rFonts w:ascii="Arial" w:hAnsi="Arial" w:cs="Arial"/>
                <w:b/>
                <w:bCs/>
                <w:color w:val="000000"/>
                <w:lang w:val="es-MX" w:eastAsia="es-MX"/>
              </w:rPr>
            </w:pPr>
            <w:r w:rsidRPr="0090346F">
              <w:rPr>
                <w:rFonts w:ascii="Arial" w:hAnsi="Arial" w:cs="Arial"/>
                <w:b/>
                <w:bCs/>
                <w:color w:val="000000"/>
                <w:lang w:val="es-MX" w:eastAsia="es-MX"/>
              </w:rPr>
              <w:t>R</w:t>
            </w:r>
            <w:r w:rsidR="009D6B4E">
              <w:rPr>
                <w:rFonts w:ascii="Arial" w:hAnsi="Arial" w:cs="Arial"/>
                <w:b/>
                <w:bCs/>
                <w:color w:val="000000"/>
                <w:lang w:val="es-MX" w:eastAsia="es-MX"/>
              </w:rPr>
              <w:t>Ú</w:t>
            </w:r>
            <w:r w:rsidRPr="0090346F">
              <w:rPr>
                <w:rFonts w:ascii="Arial" w:hAnsi="Arial" w:cs="Arial"/>
                <w:b/>
                <w:bCs/>
                <w:color w:val="000000"/>
                <w:lang w:val="es-MX" w:eastAsia="es-MX"/>
              </w:rPr>
              <w:t>STICOS</w:t>
            </w:r>
          </w:p>
        </w:tc>
        <w:tc>
          <w:tcPr>
            <w:tcW w:w="297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jc w:val="center"/>
              <w:rPr>
                <w:rFonts w:ascii="Arial" w:hAnsi="Arial" w:cs="Arial"/>
                <w:b/>
                <w:bCs/>
                <w:color w:val="000000"/>
                <w:lang w:val="es-MX" w:eastAsia="es-MX"/>
              </w:rPr>
            </w:pPr>
            <w:r w:rsidRPr="0090346F">
              <w:rPr>
                <w:rFonts w:ascii="Arial" w:hAnsi="Arial" w:cs="Arial"/>
                <w:b/>
                <w:bCs/>
                <w:color w:val="000000"/>
                <w:lang w:val="es-MX" w:eastAsia="es-MX"/>
              </w:rPr>
              <w:t>VALOR POR HECTÁREA</w:t>
            </w:r>
          </w:p>
        </w:tc>
      </w:tr>
      <w:tr w:rsidR="0090346F" w:rsidRPr="0090346F" w:rsidTr="0090346F">
        <w:trPr>
          <w:jc w:val="center"/>
        </w:trPr>
        <w:tc>
          <w:tcPr>
            <w:tcW w:w="552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rPr>
                <w:rFonts w:ascii="Arial" w:hAnsi="Arial" w:cs="Arial"/>
                <w:color w:val="000000"/>
                <w:lang w:val="es-MX" w:eastAsia="es-MX"/>
              </w:rPr>
            </w:pPr>
            <w:r w:rsidRPr="0090346F">
              <w:rPr>
                <w:rFonts w:ascii="Arial" w:hAnsi="Arial" w:cs="Arial"/>
                <w:color w:val="000000"/>
                <w:lang w:val="es-MX" w:eastAsia="es-MX"/>
              </w:rPr>
              <w:t>BRECHA</w:t>
            </w:r>
          </w:p>
        </w:tc>
        <w:tc>
          <w:tcPr>
            <w:tcW w:w="297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jc w:val="right"/>
              <w:rPr>
                <w:rFonts w:ascii="Arial" w:hAnsi="Arial" w:cs="Arial"/>
                <w:color w:val="000000"/>
                <w:lang w:val="es-MX" w:eastAsia="es-MX"/>
              </w:rPr>
            </w:pPr>
            <w:r w:rsidRPr="0090346F">
              <w:rPr>
                <w:rFonts w:ascii="Arial" w:hAnsi="Arial" w:cs="Arial"/>
                <w:color w:val="000000"/>
                <w:lang w:val="es-MX" w:eastAsia="es-MX"/>
              </w:rPr>
              <w:t xml:space="preserve"> $             350.00 </w:t>
            </w:r>
          </w:p>
        </w:tc>
      </w:tr>
      <w:tr w:rsidR="0090346F" w:rsidRPr="0090346F" w:rsidTr="0090346F">
        <w:trPr>
          <w:jc w:val="center"/>
        </w:trPr>
        <w:tc>
          <w:tcPr>
            <w:tcW w:w="552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rPr>
                <w:rFonts w:ascii="Arial" w:hAnsi="Arial" w:cs="Arial"/>
                <w:color w:val="000000"/>
                <w:lang w:val="es-MX" w:eastAsia="es-MX"/>
              </w:rPr>
            </w:pPr>
            <w:r w:rsidRPr="0090346F">
              <w:rPr>
                <w:rFonts w:ascii="Arial" w:hAnsi="Arial" w:cs="Arial"/>
                <w:color w:val="000000"/>
                <w:lang w:val="es-MX" w:eastAsia="es-MX"/>
              </w:rPr>
              <w:t>CON CAMINO BLANCO</w:t>
            </w:r>
          </w:p>
        </w:tc>
        <w:tc>
          <w:tcPr>
            <w:tcW w:w="297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jc w:val="right"/>
              <w:rPr>
                <w:rFonts w:ascii="Arial" w:hAnsi="Arial" w:cs="Arial"/>
                <w:color w:val="000000"/>
                <w:lang w:val="es-MX" w:eastAsia="es-MX"/>
              </w:rPr>
            </w:pPr>
            <w:r w:rsidRPr="0090346F">
              <w:rPr>
                <w:rFonts w:ascii="Arial" w:hAnsi="Arial" w:cs="Arial"/>
                <w:color w:val="000000"/>
                <w:lang w:val="es-MX" w:eastAsia="es-MX"/>
              </w:rPr>
              <w:t xml:space="preserve"> $             710.00 </w:t>
            </w:r>
          </w:p>
        </w:tc>
      </w:tr>
      <w:tr w:rsidR="0090346F" w:rsidRPr="0090346F" w:rsidTr="0090346F">
        <w:trPr>
          <w:jc w:val="center"/>
        </w:trPr>
        <w:tc>
          <w:tcPr>
            <w:tcW w:w="552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rPr>
                <w:rFonts w:ascii="Arial" w:hAnsi="Arial" w:cs="Arial"/>
                <w:color w:val="000000"/>
                <w:lang w:val="es-MX" w:eastAsia="es-MX"/>
              </w:rPr>
            </w:pPr>
            <w:r w:rsidRPr="0090346F">
              <w:rPr>
                <w:rFonts w:ascii="Arial" w:hAnsi="Arial" w:cs="Arial"/>
                <w:color w:val="000000"/>
                <w:lang w:val="es-MX" w:eastAsia="es-MX"/>
              </w:rPr>
              <w:t>CON CARRETERA</w:t>
            </w:r>
          </w:p>
        </w:tc>
        <w:tc>
          <w:tcPr>
            <w:tcW w:w="2978" w:type="dxa"/>
            <w:tcBorders>
              <w:top w:val="single" w:sz="6" w:space="0" w:color="auto"/>
              <w:left w:val="single" w:sz="6" w:space="0" w:color="auto"/>
              <w:bottom w:val="single" w:sz="6" w:space="0" w:color="auto"/>
              <w:right w:val="single" w:sz="6" w:space="0" w:color="auto"/>
            </w:tcBorders>
          </w:tcPr>
          <w:p w:rsidR="0090346F" w:rsidRPr="0090346F" w:rsidRDefault="0090346F" w:rsidP="0090346F">
            <w:pPr>
              <w:widowControl/>
              <w:adjustRightInd w:val="0"/>
              <w:spacing w:line="360" w:lineRule="auto"/>
              <w:jc w:val="right"/>
              <w:rPr>
                <w:rFonts w:ascii="Arial" w:hAnsi="Arial" w:cs="Arial"/>
                <w:color w:val="000000"/>
                <w:lang w:val="es-MX" w:eastAsia="es-MX"/>
              </w:rPr>
            </w:pPr>
            <w:r w:rsidRPr="0090346F">
              <w:rPr>
                <w:rFonts w:ascii="Arial" w:hAnsi="Arial" w:cs="Arial"/>
                <w:color w:val="000000"/>
                <w:lang w:val="es-MX" w:eastAsia="es-MX"/>
              </w:rPr>
              <w:t xml:space="preserve"> $          1,062.00 </w:t>
            </w:r>
          </w:p>
        </w:tc>
      </w:tr>
    </w:tbl>
    <w:p w:rsidR="0090346F" w:rsidRDefault="0090346F" w:rsidP="0040118D">
      <w:pPr>
        <w:widowControl/>
        <w:adjustRightInd w:val="0"/>
        <w:spacing w:line="360" w:lineRule="auto"/>
        <w:jc w:val="both"/>
        <w:rPr>
          <w:rFonts w:ascii="Arial" w:hAnsi="Arial" w:cs="Arial"/>
          <w:b/>
          <w:bCs/>
          <w:lang w:val="es-MX" w:eastAsia="es-MX"/>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2"/>
        <w:gridCol w:w="1936"/>
        <w:gridCol w:w="1936"/>
        <w:gridCol w:w="1324"/>
      </w:tblGrid>
      <w:tr w:rsidR="0090346F" w:rsidRPr="00EA37BC" w:rsidTr="00EA37BC">
        <w:trPr>
          <w:jc w:val="center"/>
        </w:trPr>
        <w:tc>
          <w:tcPr>
            <w:tcW w:w="3032" w:type="dxa"/>
            <w:shd w:val="clear" w:color="auto" w:fill="auto"/>
            <w:vAlign w:val="center"/>
            <w:hideMark/>
          </w:tcPr>
          <w:p w:rsidR="0090346F" w:rsidRPr="00EA37BC" w:rsidRDefault="0090346F" w:rsidP="009D6B4E">
            <w:pPr>
              <w:widowControl/>
              <w:autoSpaceDE/>
              <w:autoSpaceDN/>
              <w:spacing w:line="360" w:lineRule="auto"/>
              <w:jc w:val="center"/>
              <w:rPr>
                <w:rFonts w:ascii="Arial" w:hAnsi="Arial" w:cs="Arial"/>
                <w:color w:val="000000"/>
                <w:lang w:val="es-MX" w:eastAsia="es-MX"/>
              </w:rPr>
            </w:pPr>
            <w:r w:rsidRPr="00EA37BC">
              <w:rPr>
                <w:rFonts w:ascii="Arial" w:hAnsi="Arial" w:cs="Arial"/>
                <w:color w:val="000000"/>
                <w:lang w:val="es-MX" w:eastAsia="es-MX"/>
              </w:rPr>
              <w:t>VALORES UNITARIOS DE CONSTRUCCI</w:t>
            </w:r>
            <w:r w:rsidR="009D6B4E">
              <w:rPr>
                <w:rFonts w:ascii="Arial" w:hAnsi="Arial" w:cs="Arial"/>
                <w:color w:val="000000"/>
                <w:lang w:val="es-MX" w:eastAsia="es-MX"/>
              </w:rPr>
              <w:t>Ó</w:t>
            </w:r>
            <w:r w:rsidRPr="00EA37BC">
              <w:rPr>
                <w:rFonts w:ascii="Arial" w:hAnsi="Arial" w:cs="Arial"/>
                <w:color w:val="000000"/>
                <w:lang w:val="es-MX" w:eastAsia="es-MX"/>
              </w:rPr>
              <w:t>N TIPO</w:t>
            </w:r>
          </w:p>
        </w:tc>
        <w:tc>
          <w:tcPr>
            <w:tcW w:w="1936" w:type="dxa"/>
            <w:shd w:val="clear" w:color="auto" w:fill="auto"/>
            <w:vAlign w:val="center"/>
            <w:hideMark/>
          </w:tcPr>
          <w:p w:rsidR="0090346F" w:rsidRPr="00EA37BC" w:rsidRDefault="009D6B4E" w:rsidP="00EA37BC">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 xml:space="preserve">ÁREA CENTRO </w:t>
            </w:r>
            <w:r w:rsidR="0090346F" w:rsidRPr="00EA37BC">
              <w:rPr>
                <w:rFonts w:ascii="Arial" w:hAnsi="Arial" w:cs="Arial"/>
                <w:color w:val="000000"/>
                <w:lang w:val="es-MX" w:eastAsia="es-MX"/>
              </w:rPr>
              <w:t>$ POR M2</w:t>
            </w:r>
          </w:p>
        </w:tc>
        <w:tc>
          <w:tcPr>
            <w:tcW w:w="1936" w:type="dxa"/>
            <w:shd w:val="clear" w:color="auto" w:fill="auto"/>
            <w:vAlign w:val="center"/>
            <w:hideMark/>
          </w:tcPr>
          <w:p w:rsidR="0090346F" w:rsidRPr="00EA37BC" w:rsidRDefault="0090346F" w:rsidP="00EA37BC">
            <w:pPr>
              <w:widowControl/>
              <w:autoSpaceDE/>
              <w:autoSpaceDN/>
              <w:spacing w:line="360" w:lineRule="auto"/>
              <w:jc w:val="center"/>
              <w:rPr>
                <w:rFonts w:ascii="Arial" w:hAnsi="Arial" w:cs="Arial"/>
                <w:color w:val="000000"/>
                <w:lang w:val="es-MX" w:eastAsia="es-MX"/>
              </w:rPr>
            </w:pPr>
            <w:r w:rsidRPr="00EA37BC">
              <w:rPr>
                <w:rFonts w:ascii="Arial" w:hAnsi="Arial" w:cs="Arial"/>
                <w:color w:val="000000"/>
                <w:lang w:val="es-MX" w:eastAsia="es-MX"/>
              </w:rPr>
              <w:t>ÁREA MEDIA $ POR M2</w:t>
            </w:r>
          </w:p>
        </w:tc>
        <w:tc>
          <w:tcPr>
            <w:tcW w:w="1324" w:type="dxa"/>
            <w:shd w:val="clear" w:color="auto" w:fill="auto"/>
            <w:vAlign w:val="center"/>
            <w:hideMark/>
          </w:tcPr>
          <w:p w:rsidR="0090346F" w:rsidRPr="00EA37BC" w:rsidRDefault="0090346F" w:rsidP="00EA37BC">
            <w:pPr>
              <w:widowControl/>
              <w:autoSpaceDE/>
              <w:autoSpaceDN/>
              <w:spacing w:line="360" w:lineRule="auto"/>
              <w:jc w:val="center"/>
              <w:rPr>
                <w:rFonts w:ascii="Arial" w:hAnsi="Arial" w:cs="Arial"/>
                <w:color w:val="000000"/>
                <w:lang w:val="es-MX" w:eastAsia="es-MX"/>
              </w:rPr>
            </w:pPr>
            <w:r w:rsidRPr="00EA37BC">
              <w:rPr>
                <w:rFonts w:ascii="Arial" w:hAnsi="Arial" w:cs="Arial"/>
                <w:color w:val="000000"/>
                <w:lang w:val="es-MX" w:eastAsia="es-MX"/>
              </w:rPr>
              <w:t>PERIFERIA $ POR M2</w:t>
            </w:r>
          </w:p>
        </w:tc>
      </w:tr>
      <w:tr w:rsidR="0090346F" w:rsidRPr="00EA37BC" w:rsidTr="00EA37BC">
        <w:trPr>
          <w:jc w:val="center"/>
        </w:trPr>
        <w:tc>
          <w:tcPr>
            <w:tcW w:w="3032" w:type="dxa"/>
            <w:shd w:val="clear" w:color="auto" w:fill="auto"/>
            <w:vAlign w:val="center"/>
            <w:hideMark/>
          </w:tcPr>
          <w:p w:rsidR="0090346F" w:rsidRPr="00EA37BC" w:rsidRDefault="0090346F" w:rsidP="00EA37BC">
            <w:pPr>
              <w:widowControl/>
              <w:autoSpaceDE/>
              <w:autoSpaceDN/>
              <w:spacing w:line="360" w:lineRule="auto"/>
              <w:jc w:val="center"/>
              <w:rPr>
                <w:rFonts w:ascii="Arial" w:hAnsi="Arial" w:cs="Arial"/>
                <w:b/>
                <w:bCs/>
                <w:color w:val="000000"/>
                <w:lang w:val="es-MX" w:eastAsia="es-MX"/>
              </w:rPr>
            </w:pPr>
            <w:r w:rsidRPr="00EA37BC">
              <w:rPr>
                <w:rFonts w:ascii="Arial" w:hAnsi="Arial" w:cs="Arial"/>
                <w:b/>
                <w:bCs/>
                <w:color w:val="000000"/>
                <w:lang w:val="es-MX" w:eastAsia="es-MX"/>
              </w:rPr>
              <w:t>TIPO</w:t>
            </w:r>
          </w:p>
        </w:tc>
        <w:tc>
          <w:tcPr>
            <w:tcW w:w="1936" w:type="dxa"/>
            <w:shd w:val="clear" w:color="auto" w:fill="auto"/>
            <w:vAlign w:val="center"/>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936" w:type="dxa"/>
            <w:shd w:val="clear" w:color="auto" w:fill="auto"/>
            <w:vAlign w:val="center"/>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324" w:type="dxa"/>
            <w:shd w:val="clear" w:color="auto" w:fill="auto"/>
            <w:vAlign w:val="center"/>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DE LUJO</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2,453.00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1,876.00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$1,155.00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color w:val="000000"/>
                <w:lang w:val="es-MX" w:eastAsia="es-MX"/>
              </w:rPr>
            </w:pPr>
            <w:r w:rsidRPr="00EA37BC">
              <w:rPr>
                <w:rFonts w:ascii="Arial" w:hAnsi="Arial" w:cs="Arial"/>
                <w:color w:val="000000"/>
                <w:lang w:val="es-MX" w:eastAsia="es-MX"/>
              </w:rPr>
              <w:t xml:space="preserve">CONCRETO </w:t>
            </w:r>
            <w:r w:rsidRPr="00EA37BC">
              <w:rPr>
                <w:rFonts w:ascii="Arial" w:hAnsi="Arial" w:cs="Arial"/>
                <w:b/>
                <w:bCs/>
                <w:color w:val="000000"/>
                <w:lang w:val="es-MX" w:eastAsia="es-MX"/>
              </w:rPr>
              <w:t>DE PRIMERA</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2,453.00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1,876.00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$1,155.00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ECONÓMICO</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2,163.00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1,298.00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color w:val="000000"/>
                <w:lang w:val="es-MX" w:eastAsia="es-MX"/>
              </w:rPr>
            </w:pPr>
            <w:r w:rsidRPr="00EA37BC">
              <w:rPr>
                <w:rFonts w:ascii="Arial" w:hAnsi="Arial" w:cs="Arial"/>
                <w:color w:val="000000"/>
                <w:lang w:val="es-MX" w:eastAsia="es-MX"/>
              </w:rPr>
              <w:t xml:space="preserve">HIERRO Y ROLLIZOS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DE PRIMERA</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865.00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837.00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577.00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ECONÓMICO</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724.00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577.00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426.00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color w:val="000000"/>
                <w:lang w:val="es-MX" w:eastAsia="es-MX"/>
              </w:rPr>
            </w:pPr>
            <w:r w:rsidRPr="00EA37BC">
              <w:rPr>
                <w:rFonts w:ascii="Arial" w:hAnsi="Arial" w:cs="Arial"/>
                <w:color w:val="000000"/>
                <w:lang w:val="es-MX" w:eastAsia="es-MX"/>
              </w:rPr>
              <w:t xml:space="preserve">ZINC, ASBESTO O TEJA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INDUSTRIAL</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1,298.00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611.00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714.00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DE PRIMERA</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721.00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577.00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426.00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ECONÓMICO</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580.00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433.00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290.00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color w:val="000000"/>
                <w:lang w:val="es-MX" w:eastAsia="es-MX"/>
              </w:rPr>
            </w:pPr>
            <w:r w:rsidRPr="00EA37BC">
              <w:rPr>
                <w:rFonts w:ascii="Arial" w:hAnsi="Arial" w:cs="Arial"/>
                <w:color w:val="000000"/>
                <w:lang w:val="es-MX" w:eastAsia="es-MX"/>
              </w:rPr>
              <w:t xml:space="preserve">CARTÓN O PAJA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COMERCIAL</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721.00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577.00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152.00 </w:t>
            </w:r>
          </w:p>
        </w:tc>
      </w:tr>
      <w:tr w:rsidR="0090346F" w:rsidRPr="00EA37BC" w:rsidTr="00EA37BC">
        <w:trPr>
          <w:jc w:val="center"/>
        </w:trPr>
        <w:tc>
          <w:tcPr>
            <w:tcW w:w="3032" w:type="dxa"/>
            <w:shd w:val="clear" w:color="auto" w:fill="auto"/>
            <w:noWrap/>
            <w:vAlign w:val="bottom"/>
            <w:hideMark/>
          </w:tcPr>
          <w:p w:rsidR="0090346F" w:rsidRPr="00EA37BC" w:rsidRDefault="0090346F" w:rsidP="00EA37BC">
            <w:pPr>
              <w:widowControl/>
              <w:autoSpaceDE/>
              <w:autoSpaceDN/>
              <w:spacing w:line="360" w:lineRule="auto"/>
              <w:rPr>
                <w:rFonts w:ascii="Arial" w:hAnsi="Arial" w:cs="Arial"/>
                <w:b/>
                <w:bCs/>
                <w:color w:val="000000"/>
                <w:lang w:val="es-MX" w:eastAsia="es-MX"/>
              </w:rPr>
            </w:pPr>
            <w:r w:rsidRPr="00EA37BC">
              <w:rPr>
                <w:rFonts w:ascii="Arial" w:hAnsi="Arial" w:cs="Arial"/>
                <w:b/>
                <w:bCs/>
                <w:color w:val="000000"/>
                <w:lang w:val="es-MX" w:eastAsia="es-MX"/>
              </w:rPr>
              <w:t xml:space="preserve">                     VIVIENDA ECONÓMICA</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288.00 </w:t>
            </w:r>
          </w:p>
        </w:tc>
        <w:tc>
          <w:tcPr>
            <w:tcW w:w="1936"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217.00 </w:t>
            </w:r>
          </w:p>
        </w:tc>
        <w:tc>
          <w:tcPr>
            <w:tcW w:w="1324" w:type="dxa"/>
            <w:shd w:val="clear" w:color="auto" w:fill="auto"/>
            <w:noWrap/>
            <w:vAlign w:val="bottom"/>
            <w:hideMark/>
          </w:tcPr>
          <w:p w:rsidR="0090346F" w:rsidRPr="00EA37BC" w:rsidRDefault="0090346F" w:rsidP="00EA37BC">
            <w:pPr>
              <w:widowControl/>
              <w:autoSpaceDE/>
              <w:autoSpaceDN/>
              <w:spacing w:line="360" w:lineRule="auto"/>
              <w:jc w:val="right"/>
              <w:rPr>
                <w:rFonts w:ascii="Arial" w:hAnsi="Arial" w:cs="Arial"/>
                <w:color w:val="000000"/>
                <w:lang w:val="es-MX" w:eastAsia="es-MX"/>
              </w:rPr>
            </w:pPr>
            <w:r w:rsidRPr="00EA37BC">
              <w:rPr>
                <w:rFonts w:ascii="Arial" w:hAnsi="Arial" w:cs="Arial"/>
                <w:color w:val="000000"/>
                <w:lang w:val="es-MX" w:eastAsia="es-MX"/>
              </w:rPr>
              <w:t xml:space="preserve"> $    152.00 </w:t>
            </w:r>
          </w:p>
        </w:tc>
      </w:tr>
    </w:tbl>
    <w:p w:rsidR="0090346F" w:rsidRDefault="0090346F" w:rsidP="0040118D">
      <w:pPr>
        <w:widowControl/>
        <w:adjustRightInd w:val="0"/>
        <w:spacing w:line="360" w:lineRule="auto"/>
        <w:jc w:val="both"/>
        <w:rPr>
          <w:rFonts w:ascii="Arial" w:hAnsi="Arial" w:cs="Arial"/>
          <w:b/>
          <w:bCs/>
          <w:lang w:val="es-MX" w:eastAsia="es-MX"/>
        </w:rPr>
      </w:pPr>
    </w:p>
    <w:p w:rsidR="00EA37BC" w:rsidRPr="0040118D" w:rsidRDefault="00EA37BC" w:rsidP="00D27EC6">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El impuesto se calculará aplicando a</w:t>
      </w:r>
      <w:r>
        <w:rPr>
          <w:rFonts w:ascii="Arial" w:hAnsi="Arial" w:cs="Arial"/>
          <w:lang w:val="es-MX" w:eastAsia="es-MX"/>
        </w:rPr>
        <w:t>l valor catastral determinando l</w:t>
      </w:r>
      <w:r w:rsidRPr="0040118D">
        <w:rPr>
          <w:rFonts w:ascii="Arial" w:hAnsi="Arial" w:cs="Arial"/>
          <w:lang w:val="es-MX" w:eastAsia="es-MX"/>
        </w:rPr>
        <w:t>a siguiente:</w:t>
      </w:r>
    </w:p>
    <w:p w:rsidR="00EA37BC" w:rsidRDefault="00EA37BC" w:rsidP="0040118D">
      <w:pPr>
        <w:widowControl/>
        <w:adjustRightInd w:val="0"/>
        <w:spacing w:line="360" w:lineRule="auto"/>
        <w:jc w:val="both"/>
        <w:rPr>
          <w:rFonts w:ascii="Arial" w:hAnsi="Arial" w:cs="Arial"/>
          <w:b/>
          <w:bCs/>
          <w:lang w:val="es-MX" w:eastAsia="es-MX"/>
        </w:rPr>
      </w:pPr>
    </w:p>
    <w:p w:rsidR="00EA37BC" w:rsidRPr="0040118D" w:rsidRDefault="00EA37BC" w:rsidP="00EA37BC">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TARIFA</w:t>
      </w:r>
    </w:p>
    <w:p w:rsidR="00EA37BC" w:rsidRDefault="00EA37BC" w:rsidP="00EA37BC">
      <w:pPr>
        <w:widowControl/>
        <w:adjustRightInd w:val="0"/>
        <w:spacing w:line="360" w:lineRule="auto"/>
        <w:jc w:val="center"/>
        <w:rPr>
          <w:rFonts w:ascii="Arial" w:hAnsi="Arial" w:cs="Arial"/>
          <w:b/>
          <w:bCs/>
          <w:lang w:val="es-MX" w:eastAsia="es-MX"/>
        </w:rPr>
      </w:pPr>
    </w:p>
    <w:tbl>
      <w:tblPr>
        <w:tblW w:w="7840" w:type="dxa"/>
        <w:jc w:val="center"/>
        <w:tblCellMar>
          <w:left w:w="70" w:type="dxa"/>
          <w:right w:w="70" w:type="dxa"/>
        </w:tblCellMar>
        <w:tblLook w:val="04A0" w:firstRow="1" w:lastRow="0" w:firstColumn="1" w:lastColumn="0" w:noHBand="0" w:noVBand="1"/>
      </w:tblPr>
      <w:tblGrid>
        <w:gridCol w:w="1960"/>
        <w:gridCol w:w="1960"/>
        <w:gridCol w:w="1960"/>
        <w:gridCol w:w="1960"/>
      </w:tblGrid>
      <w:tr w:rsidR="00EA37BC" w:rsidRPr="00EA37BC" w:rsidTr="00EA37BC">
        <w:trPr>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7BC" w:rsidRPr="00EA37BC" w:rsidRDefault="00EA37BC" w:rsidP="00EA37BC">
            <w:pPr>
              <w:widowControl/>
              <w:autoSpaceDE/>
              <w:autoSpaceDN/>
              <w:spacing w:line="360" w:lineRule="auto"/>
              <w:jc w:val="center"/>
              <w:rPr>
                <w:rFonts w:ascii="Arial" w:hAnsi="Arial" w:cs="Arial"/>
                <w:b/>
                <w:bCs/>
                <w:color w:val="000000"/>
                <w:szCs w:val="22"/>
                <w:lang w:val="es-MX" w:eastAsia="es-MX"/>
              </w:rPr>
            </w:pPr>
            <w:r w:rsidRPr="00EA37BC">
              <w:rPr>
                <w:rFonts w:ascii="Arial" w:hAnsi="Arial" w:cs="Arial"/>
                <w:b/>
                <w:bCs/>
                <w:color w:val="000000"/>
                <w:szCs w:val="22"/>
                <w:lang w:val="es-MX" w:eastAsia="es-MX"/>
              </w:rPr>
              <w:t>Valor Catastral límite inferior</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A37BC" w:rsidRPr="00EA37BC" w:rsidRDefault="00EA37BC" w:rsidP="00EA37BC">
            <w:pPr>
              <w:widowControl/>
              <w:autoSpaceDE/>
              <w:autoSpaceDN/>
              <w:spacing w:line="360" w:lineRule="auto"/>
              <w:jc w:val="center"/>
              <w:rPr>
                <w:rFonts w:ascii="Arial" w:hAnsi="Arial" w:cs="Arial"/>
                <w:b/>
                <w:bCs/>
                <w:color w:val="000000"/>
                <w:szCs w:val="22"/>
                <w:lang w:val="es-MX" w:eastAsia="es-MX"/>
              </w:rPr>
            </w:pPr>
            <w:r w:rsidRPr="00EA37BC">
              <w:rPr>
                <w:rFonts w:ascii="Arial" w:hAnsi="Arial" w:cs="Arial"/>
                <w:b/>
                <w:bCs/>
                <w:color w:val="000000"/>
                <w:szCs w:val="22"/>
                <w:lang w:val="es-MX" w:eastAsia="es-MX"/>
              </w:rPr>
              <w:t xml:space="preserve">Valor Catastral </w:t>
            </w:r>
            <w:r w:rsidR="005E2E95" w:rsidRPr="00EA37BC">
              <w:rPr>
                <w:rFonts w:ascii="Arial" w:hAnsi="Arial" w:cs="Arial"/>
                <w:b/>
                <w:bCs/>
                <w:color w:val="000000"/>
                <w:szCs w:val="22"/>
                <w:lang w:val="es-MX" w:eastAsia="es-MX"/>
              </w:rPr>
              <w:t>límite</w:t>
            </w:r>
            <w:r w:rsidRPr="00EA37BC">
              <w:rPr>
                <w:rFonts w:ascii="Arial" w:hAnsi="Arial" w:cs="Arial"/>
                <w:b/>
                <w:bCs/>
                <w:color w:val="000000"/>
                <w:szCs w:val="22"/>
                <w:lang w:val="es-MX" w:eastAsia="es-MX"/>
              </w:rPr>
              <w:t xml:space="preserve"> superior</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A37BC" w:rsidRPr="00EA37BC" w:rsidRDefault="00EA37BC" w:rsidP="00EA37BC">
            <w:pPr>
              <w:widowControl/>
              <w:autoSpaceDE/>
              <w:autoSpaceDN/>
              <w:spacing w:line="360" w:lineRule="auto"/>
              <w:jc w:val="center"/>
              <w:rPr>
                <w:rFonts w:ascii="Arial" w:hAnsi="Arial" w:cs="Arial"/>
                <w:b/>
                <w:bCs/>
                <w:color w:val="000000"/>
                <w:szCs w:val="22"/>
                <w:lang w:val="es-MX" w:eastAsia="es-MX"/>
              </w:rPr>
            </w:pPr>
            <w:r w:rsidRPr="00EA37BC">
              <w:rPr>
                <w:rFonts w:ascii="Arial" w:hAnsi="Arial" w:cs="Arial"/>
                <w:b/>
                <w:bCs/>
                <w:color w:val="000000"/>
                <w:szCs w:val="22"/>
                <w:lang w:val="es-MX" w:eastAsia="es-MX"/>
              </w:rPr>
              <w:t>Cuota Fija Anual</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A37BC" w:rsidRPr="00EA37BC" w:rsidRDefault="00EA37BC" w:rsidP="00EA37BC">
            <w:pPr>
              <w:widowControl/>
              <w:autoSpaceDE/>
              <w:autoSpaceDN/>
              <w:spacing w:line="360" w:lineRule="auto"/>
              <w:jc w:val="center"/>
              <w:rPr>
                <w:rFonts w:ascii="Arial" w:hAnsi="Arial" w:cs="Arial"/>
                <w:b/>
                <w:bCs/>
                <w:color w:val="000000"/>
                <w:szCs w:val="22"/>
                <w:lang w:val="es-MX" w:eastAsia="es-MX"/>
              </w:rPr>
            </w:pPr>
            <w:r w:rsidRPr="00EA37BC">
              <w:rPr>
                <w:rFonts w:ascii="Arial" w:hAnsi="Arial" w:cs="Arial"/>
                <w:b/>
                <w:bCs/>
                <w:color w:val="000000"/>
                <w:szCs w:val="22"/>
                <w:lang w:val="es-MX" w:eastAsia="es-MX"/>
              </w:rPr>
              <w:t>Factor para aplicar al excedente del límite inferior</w:t>
            </w:r>
          </w:p>
        </w:tc>
      </w:tr>
      <w:tr w:rsidR="00EA37BC" w:rsidRPr="00EA37BC" w:rsidTr="00EA37BC">
        <w:trPr>
          <w:jc w:val="center"/>
        </w:trPr>
        <w:tc>
          <w:tcPr>
            <w:tcW w:w="1960" w:type="dxa"/>
            <w:tcBorders>
              <w:top w:val="nil"/>
              <w:left w:val="nil"/>
              <w:bottom w:val="nil"/>
              <w:right w:val="nil"/>
            </w:tcBorders>
            <w:shd w:val="clear" w:color="auto" w:fill="auto"/>
            <w:noWrap/>
            <w:vAlign w:val="bottom"/>
            <w:hideMark/>
          </w:tcPr>
          <w:p w:rsidR="00EA37BC" w:rsidRPr="00EA37BC" w:rsidRDefault="00EA37BC" w:rsidP="00EA37BC">
            <w:pPr>
              <w:widowControl/>
              <w:autoSpaceDE/>
              <w:autoSpaceDN/>
              <w:spacing w:line="360" w:lineRule="auto"/>
              <w:jc w:val="right"/>
              <w:rPr>
                <w:rFonts w:ascii="Arial" w:hAnsi="Arial" w:cs="Arial"/>
                <w:b/>
                <w:bCs/>
                <w:color w:val="000000"/>
                <w:szCs w:val="22"/>
                <w:lang w:val="es-MX" w:eastAsia="es-MX"/>
              </w:rPr>
            </w:pPr>
          </w:p>
        </w:tc>
        <w:tc>
          <w:tcPr>
            <w:tcW w:w="1960" w:type="dxa"/>
            <w:tcBorders>
              <w:top w:val="nil"/>
              <w:left w:val="nil"/>
              <w:bottom w:val="nil"/>
              <w:right w:val="nil"/>
            </w:tcBorders>
            <w:shd w:val="clear" w:color="auto" w:fill="auto"/>
            <w:noWrap/>
            <w:vAlign w:val="bottom"/>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p>
        </w:tc>
        <w:tc>
          <w:tcPr>
            <w:tcW w:w="1960" w:type="dxa"/>
            <w:tcBorders>
              <w:top w:val="nil"/>
              <w:left w:val="nil"/>
              <w:bottom w:val="nil"/>
              <w:right w:val="nil"/>
            </w:tcBorders>
            <w:shd w:val="clear" w:color="auto" w:fill="auto"/>
            <w:noWrap/>
            <w:vAlign w:val="bottom"/>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p>
        </w:tc>
        <w:tc>
          <w:tcPr>
            <w:tcW w:w="1960" w:type="dxa"/>
            <w:tcBorders>
              <w:top w:val="nil"/>
              <w:left w:val="nil"/>
              <w:bottom w:val="nil"/>
              <w:right w:val="nil"/>
            </w:tcBorders>
            <w:shd w:val="clear" w:color="auto" w:fill="auto"/>
            <w:noWrap/>
            <w:vAlign w:val="bottom"/>
            <w:hideMark/>
          </w:tcPr>
          <w:p w:rsidR="00EA37BC" w:rsidRPr="00EA37BC" w:rsidRDefault="00EA37BC" w:rsidP="00EA37BC">
            <w:pPr>
              <w:widowControl/>
              <w:autoSpaceDE/>
              <w:autoSpaceDN/>
              <w:spacing w:line="360" w:lineRule="auto"/>
              <w:rPr>
                <w:rFonts w:ascii="Arial" w:hAnsi="Arial" w:cs="Arial"/>
                <w:color w:val="000000"/>
                <w:szCs w:val="22"/>
                <w:lang w:val="es-MX" w:eastAsia="es-MX"/>
              </w:rPr>
            </w:pPr>
          </w:p>
        </w:tc>
      </w:tr>
      <w:tr w:rsidR="00EA37BC" w:rsidRPr="00EA37BC" w:rsidTr="00EA37BC">
        <w:trPr>
          <w:jc w:val="center"/>
        </w:trPr>
        <w:tc>
          <w:tcPr>
            <w:tcW w:w="1960" w:type="dxa"/>
            <w:tcBorders>
              <w:top w:val="single" w:sz="8" w:space="0" w:color="auto"/>
              <w:left w:val="single" w:sz="8" w:space="0" w:color="auto"/>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w:t>
            </w:r>
            <w:r>
              <w:rPr>
                <w:rFonts w:ascii="Arial" w:hAnsi="Arial" w:cs="Arial"/>
                <w:color w:val="000000"/>
                <w:szCs w:val="22"/>
                <w:lang w:val="es-MX" w:eastAsia="es-MX"/>
              </w:rPr>
              <w:t xml:space="preserve">         </w:t>
            </w:r>
            <w:r w:rsidRPr="00EA37BC">
              <w:rPr>
                <w:rFonts w:ascii="Arial" w:hAnsi="Arial" w:cs="Arial"/>
                <w:color w:val="000000"/>
                <w:szCs w:val="22"/>
                <w:lang w:val="es-MX" w:eastAsia="es-MX"/>
              </w:rPr>
              <w:t>0.01</w:t>
            </w:r>
          </w:p>
        </w:tc>
        <w:tc>
          <w:tcPr>
            <w:tcW w:w="1960" w:type="dxa"/>
            <w:tcBorders>
              <w:top w:val="single" w:sz="8" w:space="0" w:color="auto"/>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$10,000.00</w:t>
            </w:r>
          </w:p>
        </w:tc>
        <w:tc>
          <w:tcPr>
            <w:tcW w:w="1960" w:type="dxa"/>
            <w:tcBorders>
              <w:top w:val="single" w:sz="8" w:space="0" w:color="auto"/>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$3.00</w:t>
            </w:r>
          </w:p>
        </w:tc>
        <w:tc>
          <w:tcPr>
            <w:tcW w:w="1960" w:type="dxa"/>
            <w:tcBorders>
              <w:top w:val="single" w:sz="8" w:space="0" w:color="auto"/>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nil"/>
              <w:left w:val="single" w:sz="8" w:space="0" w:color="auto"/>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$10,000.01</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$20,000.00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$5.00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nil"/>
              <w:left w:val="single" w:sz="8" w:space="0" w:color="auto"/>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$20,000.01</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$30,000.00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$7.00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nil"/>
              <w:left w:val="single" w:sz="8" w:space="0" w:color="auto"/>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$30,000.01</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$40,000.00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$9.00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nil"/>
              <w:left w:val="single" w:sz="8" w:space="0" w:color="auto"/>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$40,000.01</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$50,000.00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$15.00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nil"/>
              <w:left w:val="single" w:sz="8" w:space="0" w:color="auto"/>
              <w:bottom w:val="nil"/>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$50,000.01</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$60,000.00</w:t>
            </w:r>
          </w:p>
        </w:tc>
        <w:tc>
          <w:tcPr>
            <w:tcW w:w="1960" w:type="dxa"/>
            <w:tcBorders>
              <w:top w:val="nil"/>
              <w:left w:val="nil"/>
              <w:bottom w:val="nil"/>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$18.00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r w:rsidR="00EA37BC" w:rsidRPr="00EA37BC" w:rsidTr="00EA37BC">
        <w:trPr>
          <w:jc w:val="center"/>
        </w:trPr>
        <w:tc>
          <w:tcPr>
            <w:tcW w:w="1960" w:type="dxa"/>
            <w:tcBorders>
              <w:top w:val="single" w:sz="8" w:space="0" w:color="auto"/>
              <w:left w:val="single" w:sz="8" w:space="0" w:color="auto"/>
              <w:bottom w:val="single" w:sz="8" w:space="0" w:color="auto"/>
              <w:right w:val="nil"/>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$60,000.01</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En adelante</w:t>
            </w:r>
          </w:p>
        </w:tc>
        <w:tc>
          <w:tcPr>
            <w:tcW w:w="1960" w:type="dxa"/>
            <w:tcBorders>
              <w:top w:val="single" w:sz="8" w:space="0" w:color="auto"/>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right"/>
              <w:rPr>
                <w:rFonts w:ascii="Arial" w:hAnsi="Arial" w:cs="Arial"/>
                <w:color w:val="000000"/>
                <w:szCs w:val="22"/>
                <w:lang w:val="es-MX" w:eastAsia="es-MX"/>
              </w:rPr>
            </w:pPr>
            <w:r w:rsidRPr="00EA37BC">
              <w:rPr>
                <w:rFonts w:ascii="Arial" w:hAnsi="Arial" w:cs="Arial"/>
                <w:color w:val="000000"/>
                <w:szCs w:val="22"/>
                <w:lang w:val="es-MX" w:eastAsia="es-MX"/>
              </w:rPr>
              <w:t>$21.00</w:t>
            </w:r>
          </w:p>
        </w:tc>
        <w:tc>
          <w:tcPr>
            <w:tcW w:w="1960" w:type="dxa"/>
            <w:tcBorders>
              <w:top w:val="nil"/>
              <w:left w:val="nil"/>
              <w:bottom w:val="single" w:sz="8" w:space="0" w:color="auto"/>
              <w:right w:val="single" w:sz="8" w:space="0" w:color="auto"/>
            </w:tcBorders>
            <w:shd w:val="clear" w:color="auto" w:fill="auto"/>
            <w:hideMark/>
          </w:tcPr>
          <w:p w:rsidR="00EA37BC" w:rsidRPr="00EA37BC" w:rsidRDefault="00EA37BC" w:rsidP="00EA37BC">
            <w:pPr>
              <w:widowControl/>
              <w:autoSpaceDE/>
              <w:autoSpaceDN/>
              <w:spacing w:line="360" w:lineRule="auto"/>
              <w:jc w:val="center"/>
              <w:rPr>
                <w:rFonts w:ascii="Arial" w:hAnsi="Arial" w:cs="Arial"/>
                <w:color w:val="000000"/>
                <w:szCs w:val="22"/>
                <w:lang w:val="es-MX" w:eastAsia="es-MX"/>
              </w:rPr>
            </w:pPr>
            <w:r w:rsidRPr="00EA37BC">
              <w:rPr>
                <w:rFonts w:ascii="Arial" w:hAnsi="Arial" w:cs="Arial"/>
                <w:color w:val="000000"/>
                <w:szCs w:val="22"/>
                <w:lang w:val="es-MX" w:eastAsia="es-MX"/>
              </w:rPr>
              <w:t>0.25%</w:t>
            </w:r>
          </w:p>
        </w:tc>
      </w:tr>
    </w:tbl>
    <w:p w:rsidR="00FC1B70" w:rsidRPr="0040118D" w:rsidRDefault="00FC1B70" w:rsidP="0040118D">
      <w:pPr>
        <w:widowControl/>
        <w:adjustRightInd w:val="0"/>
        <w:spacing w:line="360" w:lineRule="auto"/>
        <w:jc w:val="both"/>
        <w:rPr>
          <w:rFonts w:ascii="Arial" w:hAnsi="Arial" w:cs="Arial"/>
          <w:lang w:val="es-MX" w:eastAsia="es-MX"/>
        </w:rPr>
      </w:pPr>
    </w:p>
    <w:p w:rsidR="007B3F54" w:rsidRDefault="007B3F54" w:rsidP="00D27EC6">
      <w:pPr>
        <w:spacing w:line="360" w:lineRule="auto"/>
        <w:ind w:firstLine="709"/>
        <w:jc w:val="both"/>
        <w:rPr>
          <w:rFonts w:ascii="Arial" w:hAnsi="Arial" w:cs="Arial"/>
        </w:rPr>
      </w:pPr>
      <w:r w:rsidRPr="0040118D">
        <w:rPr>
          <w:rFonts w:ascii="Arial" w:hAnsi="Arial" w:cs="Arial"/>
        </w:rPr>
        <w:t>A la cantidad que exceda del límite inferior le será aplicado el factor determinado en esta tarifa y el resultado se incrementará con la cuota fija anual respectiva.</w:t>
      </w:r>
    </w:p>
    <w:p w:rsidR="005E2E95" w:rsidRPr="0040118D" w:rsidRDefault="005E2E95" w:rsidP="00D27EC6">
      <w:pPr>
        <w:spacing w:line="360" w:lineRule="auto"/>
        <w:ind w:firstLine="709"/>
        <w:jc w:val="both"/>
        <w:rPr>
          <w:rFonts w:ascii="Arial" w:hAnsi="Arial" w:cs="Arial"/>
        </w:rPr>
      </w:pPr>
    </w:p>
    <w:p w:rsidR="007B3F54" w:rsidRPr="0040118D" w:rsidRDefault="007B3F54" w:rsidP="0040118D">
      <w:pPr>
        <w:spacing w:line="360" w:lineRule="auto"/>
        <w:jc w:val="both"/>
        <w:rPr>
          <w:rFonts w:ascii="Arial" w:hAnsi="Arial" w:cs="Arial"/>
        </w:rPr>
      </w:pPr>
    </w:p>
    <w:p w:rsidR="00C06C0C" w:rsidRPr="0040118D" w:rsidRDefault="007B3F54" w:rsidP="00D27EC6">
      <w:pPr>
        <w:spacing w:line="360" w:lineRule="auto"/>
        <w:ind w:firstLine="709"/>
        <w:jc w:val="both"/>
        <w:rPr>
          <w:rFonts w:ascii="Arial" w:hAnsi="Arial" w:cs="Arial"/>
        </w:rPr>
      </w:pPr>
      <w:r w:rsidRPr="0040118D">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r w:rsidR="00C06C0C" w:rsidRPr="0040118D">
        <w:rPr>
          <w:rFonts w:ascii="Arial" w:hAnsi="Arial" w:cs="Arial"/>
        </w:rPr>
        <w:t>.</w:t>
      </w:r>
    </w:p>
    <w:p w:rsidR="00C06C0C" w:rsidRPr="0040118D" w:rsidRDefault="00C06C0C" w:rsidP="0040118D">
      <w:pPr>
        <w:spacing w:line="360" w:lineRule="auto"/>
        <w:ind w:firstLine="708"/>
        <w:jc w:val="both"/>
        <w:rPr>
          <w:rFonts w:ascii="Arial" w:hAnsi="Arial" w:cs="Arial"/>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14.- </w:t>
      </w:r>
      <w:r w:rsidRPr="0040118D">
        <w:rPr>
          <w:rFonts w:ascii="Arial" w:hAnsi="Arial" w:cs="Arial"/>
          <w:lang w:val="es-MX" w:eastAsia="es-MX"/>
        </w:rPr>
        <w:t xml:space="preserve">Para efectos de lo dispuesto en la </w:t>
      </w:r>
      <w:r w:rsidR="00D27EC6">
        <w:rPr>
          <w:rFonts w:ascii="Arial" w:hAnsi="Arial" w:cs="Arial"/>
          <w:lang w:val="es-MX" w:eastAsia="es-MX"/>
        </w:rPr>
        <w:t>Ley de Hacienda Municipal del Estado de Yucatán</w:t>
      </w:r>
      <w:r w:rsidRPr="0040118D">
        <w:rPr>
          <w:rFonts w:ascii="Arial" w:hAnsi="Arial" w:cs="Arial"/>
          <w:lang w:val="es-MX" w:eastAsia="es-MX"/>
        </w:rPr>
        <w:t>, cuando se pague el impuesto durante el primer bimestre del año, el contribuyente gozará de un descuento del 10 % anual.</w:t>
      </w:r>
    </w:p>
    <w:p w:rsidR="00C06C0C" w:rsidRPr="0040118D" w:rsidRDefault="00C06C0C" w:rsidP="0040118D">
      <w:pPr>
        <w:widowControl/>
        <w:adjustRightInd w:val="0"/>
        <w:spacing w:line="360" w:lineRule="auto"/>
        <w:jc w:val="both"/>
        <w:rPr>
          <w:rFonts w:ascii="Arial" w:hAnsi="Arial" w:cs="Arial"/>
          <w:lang w:val="es-MX" w:eastAsia="es-MX"/>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Artículo 15</w:t>
      </w:r>
      <w:r w:rsidRPr="0040118D">
        <w:rPr>
          <w:rFonts w:ascii="Arial" w:hAnsi="Arial" w:cs="Arial"/>
          <w:lang w:val="es-MX" w:eastAsia="es-MX"/>
        </w:rPr>
        <w:t xml:space="preserve">.- El impuesto predial con base en las rentas o frutos civiles que produzcan los inmuebles a que se refiere la </w:t>
      </w:r>
      <w:r w:rsidR="00D27EC6">
        <w:rPr>
          <w:rFonts w:ascii="Arial" w:hAnsi="Arial" w:cs="Arial"/>
          <w:lang w:val="es-MX" w:eastAsia="es-MX"/>
        </w:rPr>
        <w:t>Ley de Hacienda Municipal del Estado de Yucatán</w:t>
      </w:r>
      <w:r w:rsidRPr="0040118D">
        <w:rPr>
          <w:rFonts w:ascii="Arial" w:hAnsi="Arial" w:cs="Arial"/>
          <w:lang w:val="es-MX" w:eastAsia="es-MX"/>
        </w:rPr>
        <w:t xml:space="preserve"> se causará con base en la siguiente tabla:</w:t>
      </w:r>
    </w:p>
    <w:p w:rsidR="00C06C0C" w:rsidRPr="0040118D" w:rsidRDefault="00C06C0C" w:rsidP="0040118D">
      <w:pPr>
        <w:widowControl/>
        <w:adjustRightInd w:val="0"/>
        <w:spacing w:line="360" w:lineRule="auto"/>
        <w:jc w:val="both"/>
        <w:rPr>
          <w:rFonts w:ascii="Arial" w:hAnsi="Arial" w:cs="Arial"/>
          <w:lang w:val="es-MX" w:eastAsia="es-MX"/>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Sobre la renta o frutos civiles men</w:t>
      </w:r>
      <w:r w:rsidR="00A56D74" w:rsidRPr="0040118D">
        <w:rPr>
          <w:rFonts w:ascii="Arial" w:hAnsi="Arial" w:cs="Arial"/>
          <w:lang w:val="es-MX" w:eastAsia="es-MX"/>
        </w:rPr>
        <w:t xml:space="preserve">suales por casa </w:t>
      </w:r>
      <w:r w:rsidR="00D44981" w:rsidRPr="0040118D">
        <w:rPr>
          <w:rFonts w:ascii="Arial" w:hAnsi="Arial" w:cs="Arial"/>
          <w:lang w:val="es-MX" w:eastAsia="es-MX"/>
        </w:rPr>
        <w:t>habitación:</w:t>
      </w:r>
      <w:r w:rsidR="00A56D74" w:rsidRPr="0040118D">
        <w:rPr>
          <w:rFonts w:ascii="Arial" w:hAnsi="Arial" w:cs="Arial"/>
          <w:lang w:val="es-MX" w:eastAsia="es-MX"/>
        </w:rPr>
        <w:t xml:space="preserve"> 3</w:t>
      </w:r>
      <w:r w:rsidRPr="0040118D">
        <w:rPr>
          <w:rFonts w:ascii="Arial" w:hAnsi="Arial" w:cs="Arial"/>
          <w:lang w:val="es-MX" w:eastAsia="es-MX"/>
        </w:rPr>
        <w:t>%</w:t>
      </w: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Pr="0040118D">
        <w:rPr>
          <w:rFonts w:ascii="Arial" w:hAnsi="Arial" w:cs="Arial"/>
          <w:lang w:val="es-MX" w:eastAsia="es-MX"/>
        </w:rPr>
        <w:t>Sobre la renta o frutos civiles mensuales por actividades comerciales: 5</w:t>
      </w:r>
      <w:r w:rsidR="005E2E95">
        <w:rPr>
          <w:rFonts w:ascii="Arial" w:hAnsi="Arial" w:cs="Arial"/>
          <w:lang w:val="es-MX" w:eastAsia="es-MX"/>
        </w:rPr>
        <w:t xml:space="preserve"> </w:t>
      </w:r>
      <w:r w:rsidRPr="0040118D">
        <w:rPr>
          <w:rFonts w:ascii="Arial" w:hAnsi="Arial" w:cs="Arial"/>
          <w:lang w:val="es-MX" w:eastAsia="es-MX"/>
        </w:rPr>
        <w:t>%</w:t>
      </w:r>
    </w:p>
    <w:p w:rsidR="00C06C0C" w:rsidRPr="0040118D" w:rsidRDefault="00C06C0C" w:rsidP="0040118D">
      <w:pPr>
        <w:widowControl/>
        <w:adjustRightInd w:val="0"/>
        <w:spacing w:line="360" w:lineRule="auto"/>
        <w:jc w:val="both"/>
        <w:rPr>
          <w:rFonts w:ascii="Arial" w:hAnsi="Arial" w:cs="Arial"/>
          <w:lang w:val="es-MX" w:eastAsia="es-MX"/>
        </w:rPr>
      </w:pP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w:t>
      </w: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Del Impuesto Sobre Adquisición de Inmuebles</w:t>
      </w:r>
    </w:p>
    <w:p w:rsidR="00C06C0C" w:rsidRPr="0040118D" w:rsidRDefault="00C06C0C" w:rsidP="0040118D">
      <w:pPr>
        <w:widowControl/>
        <w:adjustRightInd w:val="0"/>
        <w:spacing w:line="360" w:lineRule="auto"/>
        <w:jc w:val="both"/>
        <w:rPr>
          <w:rFonts w:ascii="Arial" w:hAnsi="Arial" w:cs="Arial"/>
          <w:b/>
          <w:bCs/>
          <w:lang w:val="es-MX" w:eastAsia="es-MX"/>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16.- </w:t>
      </w:r>
      <w:r w:rsidRPr="0040118D">
        <w:rPr>
          <w:rFonts w:ascii="Arial" w:hAnsi="Arial" w:cs="Arial"/>
          <w:lang w:val="es-MX" w:eastAsia="es-MX"/>
        </w:rPr>
        <w:t>El impuesto a que se refiere este capítulo, se calculará aplicando la tasa del 2</w:t>
      </w:r>
      <w:r w:rsidR="00A56D74" w:rsidRPr="0040118D">
        <w:rPr>
          <w:rFonts w:ascii="Arial" w:hAnsi="Arial" w:cs="Arial"/>
          <w:lang w:val="es-MX" w:eastAsia="es-MX"/>
        </w:rPr>
        <w:t>.5</w:t>
      </w:r>
      <w:r w:rsidRPr="0040118D">
        <w:rPr>
          <w:rFonts w:ascii="Arial" w:hAnsi="Arial" w:cs="Arial"/>
          <w:lang w:val="es-MX" w:eastAsia="es-MX"/>
        </w:rPr>
        <w:t>%</w:t>
      </w:r>
      <w:r w:rsidR="00A56D74" w:rsidRPr="0040118D">
        <w:rPr>
          <w:rFonts w:ascii="Arial" w:hAnsi="Arial" w:cs="Arial"/>
          <w:lang w:val="es-MX" w:eastAsia="es-MX"/>
        </w:rPr>
        <w:t xml:space="preserve"> </w:t>
      </w:r>
      <w:r w:rsidRPr="0040118D">
        <w:rPr>
          <w:rFonts w:ascii="Arial" w:hAnsi="Arial" w:cs="Arial"/>
          <w:lang w:val="es-MX" w:eastAsia="es-MX"/>
        </w:rPr>
        <w:t xml:space="preserve">a la base gravable señalada en la </w:t>
      </w:r>
      <w:r w:rsidR="00D27EC6">
        <w:rPr>
          <w:rFonts w:ascii="Arial" w:hAnsi="Arial" w:cs="Arial"/>
          <w:lang w:val="es-MX" w:eastAsia="es-MX"/>
        </w:rPr>
        <w:t>Ley de Hacienda Municipal del Estado de Yucatán</w:t>
      </w:r>
      <w:r w:rsidRPr="0040118D">
        <w:rPr>
          <w:rFonts w:ascii="Arial" w:hAnsi="Arial" w:cs="Arial"/>
          <w:lang w:val="es-MX" w:eastAsia="es-MX"/>
        </w:rPr>
        <w:t>.</w:t>
      </w:r>
    </w:p>
    <w:p w:rsidR="00234ADF" w:rsidRPr="0040118D" w:rsidRDefault="00234ADF" w:rsidP="0040118D">
      <w:pPr>
        <w:widowControl/>
        <w:adjustRightInd w:val="0"/>
        <w:spacing w:line="360" w:lineRule="auto"/>
        <w:jc w:val="both"/>
        <w:rPr>
          <w:rFonts w:ascii="Arial" w:hAnsi="Arial" w:cs="Arial"/>
          <w:lang w:val="es-MX" w:eastAsia="es-MX"/>
        </w:rPr>
      </w:pP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III</w:t>
      </w: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Impuesto Sobre Espectáculos y Diversiones Públicas</w:t>
      </w:r>
    </w:p>
    <w:p w:rsidR="00C06C0C" w:rsidRPr="0040118D" w:rsidRDefault="00C06C0C" w:rsidP="0040118D">
      <w:pPr>
        <w:widowControl/>
        <w:adjustRightInd w:val="0"/>
        <w:spacing w:line="360" w:lineRule="auto"/>
        <w:jc w:val="both"/>
        <w:rPr>
          <w:rFonts w:ascii="Arial" w:hAnsi="Arial" w:cs="Arial"/>
          <w:b/>
          <w:bCs/>
          <w:lang w:val="es-MX" w:eastAsia="es-MX"/>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17.- </w:t>
      </w:r>
      <w:r w:rsidRPr="0040118D">
        <w:rPr>
          <w:rFonts w:ascii="Arial" w:hAnsi="Arial" w:cs="Arial"/>
          <w:lang w:val="es-MX" w:eastAsia="es-MX"/>
        </w:rPr>
        <w:t xml:space="preserve">El impuesto se </w:t>
      </w:r>
      <w:r w:rsidR="002B6170" w:rsidRPr="0040118D">
        <w:rPr>
          <w:rFonts w:ascii="Arial" w:hAnsi="Arial" w:cs="Arial"/>
          <w:lang w:val="es-MX" w:eastAsia="es-MX"/>
        </w:rPr>
        <w:t>calculará</w:t>
      </w:r>
      <w:r w:rsidRPr="0040118D">
        <w:rPr>
          <w:rFonts w:ascii="Arial" w:hAnsi="Arial" w:cs="Arial"/>
          <w:lang w:val="es-MX" w:eastAsia="es-MX"/>
        </w:rPr>
        <w:t xml:space="preserve"> sobre el monto total de los ingresos percibidos, y se</w:t>
      </w:r>
      <w:r w:rsidR="00736FE4" w:rsidRPr="0040118D">
        <w:rPr>
          <w:rFonts w:ascii="Arial" w:hAnsi="Arial" w:cs="Arial"/>
          <w:lang w:val="es-MX" w:eastAsia="es-MX"/>
        </w:rPr>
        <w:t xml:space="preserve"> </w:t>
      </w:r>
      <w:r w:rsidRPr="0040118D">
        <w:rPr>
          <w:rFonts w:ascii="Arial" w:hAnsi="Arial" w:cs="Arial"/>
          <w:lang w:val="es-MX" w:eastAsia="es-MX"/>
        </w:rPr>
        <w:t>determinara aplicando a la base antes referida, las tasas que se establecen a continuación:</w:t>
      </w:r>
    </w:p>
    <w:p w:rsidR="00C06C0C" w:rsidRPr="0040118D" w:rsidRDefault="00C06C0C" w:rsidP="0040118D">
      <w:pPr>
        <w:widowControl/>
        <w:adjustRightInd w:val="0"/>
        <w:spacing w:line="360" w:lineRule="auto"/>
        <w:jc w:val="both"/>
        <w:rPr>
          <w:rFonts w:ascii="Arial" w:hAnsi="Arial" w:cs="Arial"/>
          <w:b/>
          <w:bCs/>
          <w:lang w:val="es-MX" w:eastAsia="es-MX"/>
        </w:rPr>
      </w:pPr>
    </w:p>
    <w:p w:rsidR="00C06C0C"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l.- </w:t>
      </w:r>
      <w:r w:rsidRPr="0040118D">
        <w:rPr>
          <w:rFonts w:ascii="Arial" w:hAnsi="Arial" w:cs="Arial"/>
          <w:lang w:val="es-MX" w:eastAsia="es-MX"/>
        </w:rPr>
        <w:t>Funciones de circo……………………………………………</w:t>
      </w:r>
      <w:r w:rsidR="00D548C1">
        <w:rPr>
          <w:rFonts w:ascii="Arial" w:hAnsi="Arial" w:cs="Arial"/>
          <w:lang w:val="es-MX" w:eastAsia="es-MX"/>
        </w:rPr>
        <w:t>...</w:t>
      </w:r>
      <w:r w:rsidRPr="0040118D">
        <w:rPr>
          <w:rFonts w:ascii="Arial" w:hAnsi="Arial" w:cs="Arial"/>
          <w:lang w:val="es-MX" w:eastAsia="es-MX"/>
        </w:rPr>
        <w:t>……4</w:t>
      </w:r>
      <w:r w:rsidR="00A56D74" w:rsidRPr="0040118D">
        <w:rPr>
          <w:rFonts w:ascii="Arial" w:hAnsi="Arial" w:cs="Arial"/>
          <w:lang w:val="es-MX" w:eastAsia="es-MX"/>
        </w:rPr>
        <w:t>.5</w:t>
      </w:r>
      <w:r w:rsidRPr="0040118D">
        <w:rPr>
          <w:rFonts w:ascii="Arial" w:hAnsi="Arial" w:cs="Arial"/>
          <w:lang w:val="es-MX" w:eastAsia="es-MX"/>
        </w:rPr>
        <w:t xml:space="preserve"> %</w:t>
      </w:r>
    </w:p>
    <w:p w:rsidR="00EE6F54" w:rsidRPr="00EE6F54" w:rsidRDefault="00EE6F54" w:rsidP="0040118D">
      <w:pPr>
        <w:widowControl/>
        <w:adjustRightInd w:val="0"/>
        <w:spacing w:line="360" w:lineRule="auto"/>
        <w:jc w:val="both"/>
        <w:rPr>
          <w:rFonts w:ascii="Arial" w:hAnsi="Arial" w:cs="Arial"/>
          <w:lang w:val="es-MX" w:eastAsia="es-MX"/>
        </w:rPr>
      </w:pPr>
      <w:r w:rsidRPr="00EE6F54">
        <w:rPr>
          <w:rFonts w:ascii="Arial" w:hAnsi="Arial" w:cs="Arial"/>
          <w:b/>
          <w:lang w:val="es-MX" w:eastAsia="es-MX"/>
        </w:rPr>
        <w:t>II.-</w:t>
      </w:r>
      <w:r w:rsidRPr="00EE6F54">
        <w:rPr>
          <w:rFonts w:ascii="Arial" w:hAnsi="Arial" w:cs="Arial"/>
          <w:lang w:val="es-MX" w:eastAsia="es-MX"/>
        </w:rPr>
        <w:t xml:space="preserve"> Otros permitidos por la Ley de la Materia…………</w:t>
      </w:r>
      <w:r>
        <w:rPr>
          <w:rFonts w:ascii="Arial" w:hAnsi="Arial" w:cs="Arial"/>
          <w:lang w:val="es-MX" w:eastAsia="es-MX"/>
        </w:rPr>
        <w:t>……</w:t>
      </w:r>
      <w:r w:rsidRPr="00EE6F54">
        <w:rPr>
          <w:rFonts w:ascii="Arial" w:hAnsi="Arial" w:cs="Arial"/>
          <w:lang w:val="es-MX" w:eastAsia="es-MX"/>
        </w:rPr>
        <w:t>…………5.5</w:t>
      </w:r>
      <w:r>
        <w:rPr>
          <w:rFonts w:ascii="Arial" w:hAnsi="Arial" w:cs="Arial"/>
          <w:lang w:val="es-MX" w:eastAsia="es-MX"/>
        </w:rPr>
        <w:t xml:space="preserve"> </w:t>
      </w:r>
      <w:r w:rsidRPr="00EE6F54">
        <w:rPr>
          <w:rFonts w:ascii="Arial" w:hAnsi="Arial" w:cs="Arial"/>
          <w:lang w:val="es-MX" w:eastAsia="es-MX"/>
        </w:rPr>
        <w:t>%</w:t>
      </w:r>
    </w:p>
    <w:p w:rsidR="00C06C0C" w:rsidRPr="0040118D" w:rsidRDefault="00D548C1" w:rsidP="00D548C1">
      <w:pPr>
        <w:widowControl/>
        <w:adjustRightInd w:val="0"/>
        <w:spacing w:line="360" w:lineRule="auto"/>
        <w:jc w:val="center"/>
        <w:rPr>
          <w:rFonts w:ascii="Arial" w:hAnsi="Arial" w:cs="Arial"/>
          <w:b/>
          <w:bCs/>
          <w:lang w:val="es-MX" w:eastAsia="es-MX"/>
        </w:rPr>
      </w:pPr>
      <w:r>
        <w:rPr>
          <w:rFonts w:ascii="Arial" w:hAnsi="Arial" w:cs="Arial"/>
          <w:b/>
          <w:bCs/>
          <w:lang w:val="es-MX" w:eastAsia="es-MX"/>
        </w:rPr>
        <w:br w:type="page"/>
      </w:r>
      <w:r w:rsidR="00C06C0C" w:rsidRPr="0040118D">
        <w:rPr>
          <w:rFonts w:ascii="Arial" w:hAnsi="Arial" w:cs="Arial"/>
          <w:b/>
          <w:bCs/>
          <w:lang w:val="es-MX" w:eastAsia="es-MX"/>
        </w:rPr>
        <w:t>TÍTULO TERCERO</w:t>
      </w: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w:t>
      </w:r>
    </w:p>
    <w:p w:rsidR="00C06C0C" w:rsidRPr="0040118D" w:rsidRDefault="00C06C0C" w:rsidP="00D548C1">
      <w:pPr>
        <w:widowControl/>
        <w:adjustRightInd w:val="0"/>
        <w:spacing w:line="360" w:lineRule="auto"/>
        <w:jc w:val="center"/>
        <w:rPr>
          <w:rFonts w:ascii="Arial" w:hAnsi="Arial" w:cs="Arial"/>
          <w:b/>
          <w:bCs/>
          <w:lang w:val="es-MX" w:eastAsia="es-MX"/>
        </w:rPr>
      </w:pP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w:t>
      </w:r>
    </w:p>
    <w:p w:rsidR="00C06C0C" w:rsidRPr="0040118D" w:rsidRDefault="00C06C0C" w:rsidP="00D548C1">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Licencias y Permisos</w:t>
      </w:r>
    </w:p>
    <w:p w:rsidR="00C06C0C" w:rsidRPr="0040118D" w:rsidRDefault="00C06C0C" w:rsidP="0040118D">
      <w:pPr>
        <w:widowControl/>
        <w:adjustRightInd w:val="0"/>
        <w:spacing w:line="360" w:lineRule="auto"/>
        <w:jc w:val="both"/>
        <w:rPr>
          <w:rFonts w:ascii="Arial" w:hAnsi="Arial" w:cs="Arial"/>
          <w:b/>
          <w:bCs/>
          <w:lang w:val="es-MX" w:eastAsia="es-MX"/>
        </w:rPr>
      </w:pPr>
    </w:p>
    <w:p w:rsidR="00C06C0C" w:rsidRPr="0040118D" w:rsidRDefault="00C06C0C"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18.- </w:t>
      </w:r>
      <w:r w:rsidRPr="0040118D">
        <w:rPr>
          <w:rFonts w:ascii="Arial" w:hAnsi="Arial" w:cs="Arial"/>
          <w:lang w:val="es-MX" w:eastAsia="es-MX"/>
        </w:rPr>
        <w:t xml:space="preserve">Por el otorgamiento de las licencias, permisos o autorizaciones para el funcionamiento de establecimientos o locales en cuyo giro se contemple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555C0B" w:rsidRPr="0040118D" w:rsidRDefault="00555C0B" w:rsidP="0040118D">
      <w:pPr>
        <w:widowControl/>
        <w:adjustRightInd w:val="0"/>
        <w:spacing w:line="360" w:lineRule="auto"/>
        <w:jc w:val="both"/>
        <w:rPr>
          <w:rFonts w:ascii="Arial" w:hAnsi="Arial" w:cs="Arial"/>
          <w:lang w:val="es-MX" w:eastAsia="es-MX"/>
        </w:rPr>
      </w:pPr>
    </w:p>
    <w:p w:rsidR="00C06C0C" w:rsidRDefault="00555C0B" w:rsidP="0040118D">
      <w:pPr>
        <w:widowControl/>
        <w:adjustRightInd w:val="0"/>
        <w:spacing w:line="360" w:lineRule="auto"/>
        <w:jc w:val="both"/>
        <w:rPr>
          <w:rFonts w:ascii="Arial" w:hAnsi="Arial" w:cs="Arial"/>
          <w:lang w:val="es-MX" w:eastAsia="es-MX"/>
        </w:rPr>
      </w:pPr>
      <w:r w:rsidRPr="0040118D">
        <w:rPr>
          <w:rFonts w:ascii="Arial" w:hAnsi="Arial" w:cs="Arial"/>
          <w:lang w:val="es-MX" w:eastAsia="es-MX"/>
        </w:rPr>
        <w:t>E</w:t>
      </w:r>
      <w:r w:rsidR="00C06C0C" w:rsidRPr="0040118D">
        <w:rPr>
          <w:rFonts w:ascii="Arial" w:hAnsi="Arial" w:cs="Arial"/>
          <w:lang w:val="es-MX" w:eastAsia="es-MX"/>
        </w:rPr>
        <w:t>n el otorgamiento de las licencias para el funcionamiento de establecimientos o locales</w:t>
      </w:r>
      <w:r w:rsidR="00133CF1" w:rsidRPr="0040118D">
        <w:rPr>
          <w:rFonts w:ascii="Arial" w:hAnsi="Arial" w:cs="Arial"/>
          <w:lang w:val="es-MX" w:eastAsia="es-MX"/>
        </w:rPr>
        <w:t xml:space="preserve"> </w:t>
      </w:r>
      <w:r w:rsidR="00C06C0C" w:rsidRPr="0040118D">
        <w:rPr>
          <w:rFonts w:ascii="Arial" w:hAnsi="Arial" w:cs="Arial"/>
          <w:lang w:val="es-MX" w:eastAsia="es-MX"/>
        </w:rPr>
        <w:t>cuyos giros sean la venta de bebidas alcohólicas se cobrará una cuota de acuerdo a la</w:t>
      </w:r>
      <w:r w:rsidRPr="0040118D">
        <w:rPr>
          <w:rFonts w:ascii="Arial" w:hAnsi="Arial" w:cs="Arial"/>
          <w:lang w:val="es-MX" w:eastAsia="es-MX"/>
        </w:rPr>
        <w:t xml:space="preserve"> </w:t>
      </w:r>
      <w:r w:rsidR="00C06C0C" w:rsidRPr="0040118D">
        <w:rPr>
          <w:rFonts w:ascii="Arial" w:hAnsi="Arial" w:cs="Arial"/>
          <w:lang w:val="es-MX" w:eastAsia="es-MX"/>
        </w:rPr>
        <w:t>siguiente tarifa:</w:t>
      </w:r>
    </w:p>
    <w:p w:rsidR="00D548C1" w:rsidRDefault="00D548C1" w:rsidP="0040118D">
      <w:pPr>
        <w:widowControl/>
        <w:adjustRightInd w:val="0"/>
        <w:spacing w:line="360" w:lineRule="auto"/>
        <w:jc w:val="both"/>
        <w:rPr>
          <w:rFonts w:ascii="Arial" w:hAnsi="Arial" w:cs="Arial"/>
          <w:lang w:val="es-MX" w:eastAsia="es-MX"/>
        </w:rPr>
      </w:pPr>
    </w:p>
    <w:tbl>
      <w:tblPr>
        <w:tblW w:w="7594" w:type="dxa"/>
        <w:jc w:val="center"/>
        <w:tblCellMar>
          <w:left w:w="70" w:type="dxa"/>
          <w:right w:w="70" w:type="dxa"/>
        </w:tblCellMar>
        <w:tblLook w:val="04A0" w:firstRow="1" w:lastRow="0" w:firstColumn="1" w:lastColumn="0" w:noHBand="0" w:noVBand="1"/>
      </w:tblPr>
      <w:tblGrid>
        <w:gridCol w:w="6254"/>
        <w:gridCol w:w="1340"/>
      </w:tblGrid>
      <w:tr w:rsidR="00D548C1" w:rsidRPr="00D548C1" w:rsidTr="00D548C1">
        <w:trPr>
          <w:jc w:val="center"/>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rPr>
                <w:rFonts w:ascii="Arial" w:hAnsi="Arial" w:cs="Arial"/>
                <w:color w:val="000000"/>
                <w:lang w:val="es-MX" w:eastAsia="es-MX"/>
              </w:rPr>
            </w:pPr>
            <w:r w:rsidRPr="00C1239F">
              <w:rPr>
                <w:rFonts w:ascii="Arial" w:hAnsi="Arial" w:cs="Arial"/>
                <w:b/>
                <w:color w:val="000000"/>
                <w:lang w:val="es-MX" w:eastAsia="es-MX"/>
              </w:rPr>
              <w:t>I.-</w:t>
            </w:r>
            <w:r w:rsidRPr="00D548C1">
              <w:rPr>
                <w:rFonts w:ascii="Arial" w:hAnsi="Arial" w:cs="Arial"/>
                <w:color w:val="000000"/>
                <w:lang w:val="es-MX" w:eastAsia="es-MX"/>
              </w:rPr>
              <w:t xml:space="preserve"> Vinaterías o licorerías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jc w:val="right"/>
              <w:rPr>
                <w:rFonts w:ascii="Arial" w:hAnsi="Arial" w:cs="Arial"/>
                <w:color w:val="000000"/>
                <w:lang w:val="es-MX" w:eastAsia="es-MX"/>
              </w:rPr>
            </w:pPr>
            <w:r w:rsidRPr="00D548C1">
              <w:rPr>
                <w:rFonts w:ascii="Arial" w:hAnsi="Arial" w:cs="Arial"/>
                <w:color w:val="000000"/>
                <w:lang w:val="es-MX" w:eastAsia="es-MX"/>
              </w:rPr>
              <w:t>$22,719.00</w:t>
            </w:r>
          </w:p>
        </w:tc>
      </w:tr>
      <w:tr w:rsidR="00D548C1" w:rsidRPr="00D548C1" w:rsidTr="00D548C1">
        <w:trPr>
          <w:jc w:val="center"/>
        </w:trPr>
        <w:tc>
          <w:tcPr>
            <w:tcW w:w="6254" w:type="dxa"/>
            <w:tcBorders>
              <w:top w:val="nil"/>
              <w:left w:val="single" w:sz="4" w:space="0" w:color="auto"/>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rPr>
                <w:rFonts w:ascii="Arial" w:hAnsi="Arial" w:cs="Arial"/>
                <w:color w:val="000000"/>
                <w:lang w:val="es-MX" w:eastAsia="es-MX"/>
              </w:rPr>
            </w:pPr>
            <w:r w:rsidRPr="00C1239F">
              <w:rPr>
                <w:rFonts w:ascii="Arial" w:hAnsi="Arial" w:cs="Arial"/>
                <w:b/>
                <w:color w:val="000000"/>
                <w:lang w:val="es-MX" w:eastAsia="es-MX"/>
              </w:rPr>
              <w:t>II.-</w:t>
            </w:r>
            <w:r w:rsidRPr="00D548C1">
              <w:rPr>
                <w:rFonts w:ascii="Arial" w:hAnsi="Arial" w:cs="Arial"/>
                <w:color w:val="000000"/>
                <w:lang w:val="es-MX" w:eastAsia="es-MX"/>
              </w:rPr>
              <w:t xml:space="preserve"> Expendios de cerveza </w:t>
            </w:r>
          </w:p>
        </w:tc>
        <w:tc>
          <w:tcPr>
            <w:tcW w:w="1340" w:type="dxa"/>
            <w:tcBorders>
              <w:top w:val="nil"/>
              <w:left w:val="nil"/>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jc w:val="right"/>
              <w:rPr>
                <w:rFonts w:ascii="Arial" w:hAnsi="Arial" w:cs="Arial"/>
                <w:color w:val="000000"/>
                <w:lang w:val="es-MX" w:eastAsia="es-MX"/>
              </w:rPr>
            </w:pPr>
            <w:r w:rsidRPr="00D548C1">
              <w:rPr>
                <w:rFonts w:ascii="Arial" w:hAnsi="Arial" w:cs="Arial"/>
                <w:color w:val="000000"/>
                <w:lang w:val="es-MX" w:eastAsia="es-MX"/>
              </w:rPr>
              <w:t>$22,719.00</w:t>
            </w:r>
          </w:p>
        </w:tc>
      </w:tr>
      <w:tr w:rsidR="00D548C1" w:rsidRPr="00D548C1" w:rsidTr="00D548C1">
        <w:trPr>
          <w:jc w:val="center"/>
        </w:trPr>
        <w:tc>
          <w:tcPr>
            <w:tcW w:w="6254" w:type="dxa"/>
            <w:tcBorders>
              <w:top w:val="nil"/>
              <w:left w:val="single" w:sz="4" w:space="0" w:color="auto"/>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rPr>
                <w:rFonts w:ascii="Arial" w:hAnsi="Arial" w:cs="Arial"/>
                <w:color w:val="000000"/>
                <w:lang w:val="es-MX" w:eastAsia="es-MX"/>
              </w:rPr>
            </w:pPr>
            <w:r w:rsidRPr="00C1239F">
              <w:rPr>
                <w:rFonts w:ascii="Arial" w:hAnsi="Arial" w:cs="Arial"/>
                <w:b/>
                <w:color w:val="000000"/>
                <w:lang w:val="es-MX" w:eastAsia="es-MX"/>
              </w:rPr>
              <w:t>III.-</w:t>
            </w:r>
            <w:r w:rsidRPr="00D548C1">
              <w:rPr>
                <w:rFonts w:ascii="Arial" w:hAnsi="Arial" w:cs="Arial"/>
                <w:color w:val="000000"/>
                <w:lang w:val="es-MX" w:eastAsia="es-MX"/>
              </w:rPr>
              <w:t xml:space="preserve"> Supermercados y mini-súper con departamentos de licores</w:t>
            </w:r>
          </w:p>
        </w:tc>
        <w:tc>
          <w:tcPr>
            <w:tcW w:w="1340" w:type="dxa"/>
            <w:tcBorders>
              <w:top w:val="nil"/>
              <w:left w:val="nil"/>
              <w:bottom w:val="single" w:sz="4" w:space="0" w:color="auto"/>
              <w:right w:val="single" w:sz="4" w:space="0" w:color="auto"/>
            </w:tcBorders>
            <w:shd w:val="clear" w:color="auto" w:fill="auto"/>
            <w:noWrap/>
            <w:vAlign w:val="bottom"/>
            <w:hideMark/>
          </w:tcPr>
          <w:p w:rsidR="00D548C1" w:rsidRPr="00D548C1" w:rsidRDefault="00D548C1" w:rsidP="00D548C1">
            <w:pPr>
              <w:widowControl/>
              <w:autoSpaceDE/>
              <w:autoSpaceDN/>
              <w:spacing w:line="360" w:lineRule="auto"/>
              <w:jc w:val="right"/>
              <w:rPr>
                <w:rFonts w:ascii="Arial" w:hAnsi="Arial" w:cs="Arial"/>
                <w:color w:val="000000"/>
                <w:lang w:val="es-MX" w:eastAsia="es-MX"/>
              </w:rPr>
            </w:pPr>
            <w:r w:rsidRPr="00D548C1">
              <w:rPr>
                <w:rFonts w:ascii="Arial" w:hAnsi="Arial" w:cs="Arial"/>
                <w:color w:val="000000"/>
                <w:lang w:val="es-MX" w:eastAsia="es-MX"/>
              </w:rPr>
              <w:t>$22,719.00</w:t>
            </w:r>
          </w:p>
        </w:tc>
      </w:tr>
    </w:tbl>
    <w:p w:rsidR="00C06C0C" w:rsidRPr="0040118D" w:rsidRDefault="00C06C0C" w:rsidP="0040118D">
      <w:pPr>
        <w:widowControl/>
        <w:adjustRightInd w:val="0"/>
        <w:spacing w:line="360" w:lineRule="auto"/>
        <w:jc w:val="both"/>
        <w:rPr>
          <w:rFonts w:ascii="Arial" w:hAnsi="Arial" w:cs="Arial"/>
          <w:lang w:val="es-MX" w:eastAsia="es-MX"/>
        </w:rPr>
      </w:pPr>
    </w:p>
    <w:p w:rsidR="00555C0B" w:rsidRPr="0040118D" w:rsidRDefault="00555C0B"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19.- </w:t>
      </w:r>
      <w:r w:rsidRPr="0040118D">
        <w:rPr>
          <w:rFonts w:ascii="Arial" w:hAnsi="Arial" w:cs="Arial"/>
          <w:lang w:val="es-MX" w:eastAsia="es-MX"/>
        </w:rPr>
        <w:t>Por los permisos eventuales para el funcionamiento de giros relacionados con la venta de bebidas alcohólicas se les aplicará la cuota de $ 1,</w:t>
      </w:r>
      <w:r w:rsidR="002B6170" w:rsidRPr="0040118D">
        <w:rPr>
          <w:rFonts w:ascii="Arial" w:hAnsi="Arial" w:cs="Arial"/>
          <w:lang w:val="es-MX" w:eastAsia="es-MX"/>
        </w:rPr>
        <w:t>510</w:t>
      </w:r>
      <w:r w:rsidR="00053D85" w:rsidRPr="0040118D">
        <w:rPr>
          <w:rFonts w:ascii="Arial" w:hAnsi="Arial" w:cs="Arial"/>
          <w:lang w:val="es-MX" w:eastAsia="es-MX"/>
        </w:rPr>
        <w:t>.</w:t>
      </w:r>
      <w:r w:rsidRPr="0040118D">
        <w:rPr>
          <w:rFonts w:ascii="Arial" w:hAnsi="Arial" w:cs="Arial"/>
          <w:lang w:val="es-MX" w:eastAsia="es-MX"/>
        </w:rPr>
        <w:t>00 diarios.</w:t>
      </w:r>
    </w:p>
    <w:p w:rsidR="00D44981" w:rsidRPr="0040118D" w:rsidRDefault="00D44981" w:rsidP="0040118D">
      <w:pPr>
        <w:widowControl/>
        <w:adjustRightInd w:val="0"/>
        <w:spacing w:line="360" w:lineRule="auto"/>
        <w:jc w:val="both"/>
        <w:rPr>
          <w:rFonts w:ascii="Arial" w:hAnsi="Arial" w:cs="Arial"/>
          <w:lang w:val="es-MX" w:eastAsia="es-MX"/>
        </w:rPr>
      </w:pPr>
    </w:p>
    <w:p w:rsidR="00C06C0C" w:rsidRPr="0040118D" w:rsidRDefault="00555C0B"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20.- </w:t>
      </w:r>
      <w:r w:rsidRPr="0040118D">
        <w:rPr>
          <w:rFonts w:ascii="Arial" w:hAnsi="Arial" w:cs="Arial"/>
          <w:lang w:val="es-MX" w:eastAsia="es-MX"/>
        </w:rPr>
        <w:t>Para el otorgamiento de licencias de funcionamiento de giros relacionados con la prestación de servicios que incluyan el expendio de bebidas alcohólicas se aplicará la tarifa que se relaciona a continuación:</w:t>
      </w:r>
    </w:p>
    <w:p w:rsidR="00C06C0C" w:rsidRDefault="00C06C0C" w:rsidP="0040118D">
      <w:pPr>
        <w:widowControl/>
        <w:adjustRightInd w:val="0"/>
        <w:spacing w:line="360" w:lineRule="auto"/>
        <w:jc w:val="both"/>
        <w:rPr>
          <w:rFonts w:ascii="Arial" w:hAnsi="Arial" w:cs="Arial"/>
          <w:lang w:val="es-MX" w:eastAsia="es-MX"/>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0"/>
        <w:gridCol w:w="1340"/>
      </w:tblGrid>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I.-</w:t>
            </w:r>
            <w:r w:rsidRPr="00163A5B">
              <w:rPr>
                <w:rFonts w:ascii="Arial" w:hAnsi="Arial" w:cs="Arial"/>
                <w:color w:val="000000"/>
                <w:lang w:val="es-MX" w:eastAsia="es-MX"/>
              </w:rPr>
              <w:t xml:space="preserve"> Centros nocturnos y cabarets</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II.-</w:t>
            </w:r>
            <w:r w:rsidRPr="00163A5B">
              <w:rPr>
                <w:rFonts w:ascii="Arial" w:hAnsi="Arial" w:cs="Arial"/>
                <w:color w:val="000000"/>
                <w:lang w:val="es-MX" w:eastAsia="es-MX"/>
              </w:rPr>
              <w:t xml:space="preserve"> Cantinas y bares</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 xml:space="preserve">III.- </w:t>
            </w:r>
            <w:r w:rsidRPr="00163A5B">
              <w:rPr>
                <w:rFonts w:ascii="Arial" w:hAnsi="Arial" w:cs="Arial"/>
                <w:color w:val="000000"/>
                <w:lang w:val="es-MX" w:eastAsia="es-MX"/>
              </w:rPr>
              <w:t>Restaurantes - Bar</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IV.-</w:t>
            </w:r>
            <w:r w:rsidRPr="00163A5B">
              <w:rPr>
                <w:rFonts w:ascii="Arial" w:hAnsi="Arial" w:cs="Arial"/>
                <w:color w:val="000000"/>
                <w:lang w:val="es-MX" w:eastAsia="es-MX"/>
              </w:rPr>
              <w:t xml:space="preserve"> Discotecas, y clubes sociales </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V.-</w:t>
            </w:r>
            <w:r w:rsidRPr="00163A5B">
              <w:rPr>
                <w:rFonts w:ascii="Arial" w:hAnsi="Arial" w:cs="Arial"/>
                <w:color w:val="000000"/>
                <w:lang w:val="es-MX" w:eastAsia="es-MX"/>
              </w:rPr>
              <w:t xml:space="preserve"> Salones de baile, de billar o boliche </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163A5B">
              <w:rPr>
                <w:rFonts w:ascii="Arial" w:hAnsi="Arial" w:cs="Arial"/>
                <w:b/>
                <w:color w:val="000000"/>
                <w:lang w:val="es-MX" w:eastAsia="es-MX"/>
              </w:rPr>
              <w:t>VI.-</w:t>
            </w:r>
            <w:r w:rsidRPr="00163A5B">
              <w:rPr>
                <w:rFonts w:ascii="Arial" w:hAnsi="Arial" w:cs="Arial"/>
                <w:color w:val="000000"/>
                <w:lang w:val="es-MX" w:eastAsia="es-MX"/>
              </w:rPr>
              <w:t xml:space="preserve"> Restaurantes en general, fondas y loncherías</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r w:rsidR="00D548C1" w:rsidRPr="00163A5B" w:rsidTr="00C43E9B">
        <w:trPr>
          <w:jc w:val="center"/>
        </w:trPr>
        <w:tc>
          <w:tcPr>
            <w:tcW w:w="7120" w:type="dxa"/>
            <w:shd w:val="clear" w:color="auto" w:fill="auto"/>
            <w:noWrap/>
            <w:vAlign w:val="bottom"/>
            <w:hideMark/>
          </w:tcPr>
          <w:p w:rsidR="00D548C1" w:rsidRPr="00163A5B" w:rsidRDefault="00D548C1" w:rsidP="00163A5B">
            <w:pPr>
              <w:widowControl/>
              <w:autoSpaceDE/>
              <w:autoSpaceDN/>
              <w:spacing w:line="360" w:lineRule="auto"/>
              <w:rPr>
                <w:rFonts w:ascii="Arial" w:hAnsi="Arial" w:cs="Arial"/>
                <w:color w:val="000000"/>
                <w:lang w:val="es-MX" w:eastAsia="es-MX"/>
              </w:rPr>
            </w:pPr>
            <w:r w:rsidRPr="00C1239F">
              <w:rPr>
                <w:rFonts w:ascii="Arial" w:hAnsi="Arial" w:cs="Arial"/>
                <w:b/>
                <w:color w:val="000000"/>
                <w:lang w:val="es-MX" w:eastAsia="es-MX"/>
              </w:rPr>
              <w:t xml:space="preserve">VII.- </w:t>
            </w:r>
            <w:r w:rsidRPr="00163A5B">
              <w:rPr>
                <w:rFonts w:ascii="Arial" w:hAnsi="Arial" w:cs="Arial"/>
                <w:color w:val="000000"/>
                <w:lang w:val="es-MX" w:eastAsia="es-MX"/>
              </w:rPr>
              <w:t xml:space="preserve">Hoteles, moteles y posadas </w:t>
            </w:r>
          </w:p>
        </w:tc>
        <w:tc>
          <w:tcPr>
            <w:tcW w:w="1340" w:type="dxa"/>
            <w:shd w:val="clear" w:color="auto" w:fill="auto"/>
            <w:noWrap/>
            <w:vAlign w:val="bottom"/>
            <w:hideMark/>
          </w:tcPr>
          <w:p w:rsidR="00D548C1" w:rsidRPr="00163A5B" w:rsidRDefault="00D548C1" w:rsidP="00163A5B">
            <w:pPr>
              <w:widowControl/>
              <w:autoSpaceDE/>
              <w:autoSpaceDN/>
              <w:spacing w:line="360" w:lineRule="auto"/>
              <w:jc w:val="right"/>
              <w:rPr>
                <w:rFonts w:ascii="Arial" w:hAnsi="Arial" w:cs="Arial"/>
                <w:color w:val="000000"/>
                <w:lang w:val="es-MX" w:eastAsia="es-MX"/>
              </w:rPr>
            </w:pPr>
            <w:r w:rsidRPr="00163A5B">
              <w:rPr>
                <w:rFonts w:ascii="Arial" w:hAnsi="Arial" w:cs="Arial"/>
                <w:color w:val="000000"/>
                <w:lang w:val="es-MX" w:eastAsia="es-MX"/>
              </w:rPr>
              <w:t>$22,719.00</w:t>
            </w:r>
          </w:p>
        </w:tc>
      </w:tr>
    </w:tbl>
    <w:p w:rsidR="00D548C1" w:rsidRPr="0040118D" w:rsidRDefault="00D548C1" w:rsidP="0040118D">
      <w:pPr>
        <w:widowControl/>
        <w:adjustRightInd w:val="0"/>
        <w:spacing w:line="360" w:lineRule="auto"/>
        <w:jc w:val="both"/>
        <w:rPr>
          <w:rFonts w:ascii="Arial" w:hAnsi="Arial" w:cs="Arial"/>
          <w:lang w:val="es-MX" w:eastAsia="es-MX"/>
        </w:rPr>
      </w:pPr>
    </w:p>
    <w:p w:rsidR="00C06C0C" w:rsidRPr="0040118D" w:rsidRDefault="00555C0B"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21.- </w:t>
      </w:r>
      <w:r w:rsidRPr="0040118D">
        <w:rPr>
          <w:rFonts w:ascii="Arial" w:hAnsi="Arial" w:cs="Arial"/>
          <w:lang w:val="es-MX" w:eastAsia="es-MX"/>
        </w:rPr>
        <w:t>Por el otorgamiento de la revalidación de licencias para el funcionamiento de los establecimientos que se relacionan en los artículos 18 y 20 de esta Ley, se pagará un derecho conforme a la siguiente tarifa</w:t>
      </w:r>
    </w:p>
    <w:p w:rsidR="00C06C0C" w:rsidRDefault="00C06C0C" w:rsidP="0040118D">
      <w:pPr>
        <w:widowControl/>
        <w:adjustRightInd w:val="0"/>
        <w:spacing w:line="360" w:lineRule="auto"/>
        <w:jc w:val="both"/>
        <w:rPr>
          <w:rFonts w:ascii="Arial" w:hAnsi="Arial" w:cs="Arial"/>
          <w:lang w:val="es-MX" w:eastAsia="es-MX"/>
        </w:rPr>
      </w:pPr>
    </w:p>
    <w:tbl>
      <w:tblPr>
        <w:tblW w:w="8237" w:type="dxa"/>
        <w:jc w:val="center"/>
        <w:tblCellMar>
          <w:left w:w="70" w:type="dxa"/>
          <w:right w:w="70" w:type="dxa"/>
        </w:tblCellMar>
        <w:tblLook w:val="04A0" w:firstRow="1" w:lastRow="0" w:firstColumn="1" w:lastColumn="0" w:noHBand="0" w:noVBand="1"/>
      </w:tblPr>
      <w:tblGrid>
        <w:gridCol w:w="7120"/>
        <w:gridCol w:w="1117"/>
      </w:tblGrid>
      <w:tr w:rsidR="00C43E9B" w:rsidRPr="00C43E9B" w:rsidTr="00C43E9B">
        <w:trPr>
          <w:jc w:val="center"/>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I.-</w:t>
            </w:r>
            <w:r w:rsidRPr="00C43E9B">
              <w:rPr>
                <w:rFonts w:ascii="Arial" w:hAnsi="Arial" w:cs="Arial"/>
                <w:color w:val="000000"/>
                <w:lang w:val="es-MX" w:eastAsia="es-MX"/>
              </w:rPr>
              <w:t xml:space="preserve"> Vinaterías o licorerías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II.-</w:t>
            </w:r>
            <w:r w:rsidRPr="00C43E9B">
              <w:rPr>
                <w:rFonts w:ascii="Arial" w:hAnsi="Arial" w:cs="Arial"/>
                <w:color w:val="000000"/>
                <w:lang w:val="es-MX" w:eastAsia="es-MX"/>
              </w:rPr>
              <w:t xml:space="preserve"> Expendios de cerveza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$4,237.00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III.-</w:t>
            </w:r>
            <w:r w:rsidRPr="00C43E9B">
              <w:rPr>
                <w:rFonts w:ascii="Arial" w:hAnsi="Arial" w:cs="Arial"/>
                <w:color w:val="000000"/>
                <w:lang w:val="es-MX" w:eastAsia="es-MX"/>
              </w:rPr>
              <w:t xml:space="preserve"> Supermercados y mini-súper con departamentos de licores</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IV.-</w:t>
            </w:r>
            <w:r w:rsidRPr="00C43E9B">
              <w:rPr>
                <w:rFonts w:ascii="Arial" w:hAnsi="Arial" w:cs="Arial"/>
                <w:color w:val="000000"/>
                <w:lang w:val="es-MX" w:eastAsia="es-MX"/>
              </w:rPr>
              <w:t xml:space="preserve"> Centros nocturnos y cabarets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V.-</w:t>
            </w:r>
            <w:r w:rsidRPr="00C43E9B">
              <w:rPr>
                <w:rFonts w:ascii="Arial" w:hAnsi="Arial" w:cs="Arial"/>
                <w:color w:val="000000"/>
                <w:lang w:val="es-MX" w:eastAsia="es-MX"/>
              </w:rPr>
              <w:t xml:space="preserve"> Cantinas y bares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VI.-</w:t>
            </w:r>
            <w:r w:rsidRPr="00C43E9B">
              <w:rPr>
                <w:rFonts w:ascii="Arial" w:hAnsi="Arial" w:cs="Arial"/>
                <w:color w:val="000000"/>
                <w:lang w:val="es-MX" w:eastAsia="es-MX"/>
              </w:rPr>
              <w:t xml:space="preserve"> Restaurantes - Bar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nil"/>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VII.-</w:t>
            </w:r>
            <w:r w:rsidRPr="00C43E9B">
              <w:rPr>
                <w:rFonts w:ascii="Arial" w:hAnsi="Arial" w:cs="Arial"/>
                <w:color w:val="000000"/>
                <w:lang w:val="es-MX" w:eastAsia="es-MX"/>
              </w:rPr>
              <w:t xml:space="preserve"> Discotecas, y clubes sociales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VIII.-</w:t>
            </w:r>
            <w:r w:rsidRPr="00C43E9B">
              <w:rPr>
                <w:rFonts w:ascii="Arial" w:hAnsi="Arial" w:cs="Arial"/>
                <w:color w:val="000000"/>
                <w:lang w:val="es-MX" w:eastAsia="es-MX"/>
              </w:rPr>
              <w:t xml:space="preserve"> Salones de baile, de billar o boliche</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IX.-</w:t>
            </w:r>
            <w:r w:rsidRPr="00C43E9B">
              <w:rPr>
                <w:rFonts w:ascii="Arial" w:hAnsi="Arial" w:cs="Arial"/>
                <w:color w:val="000000"/>
                <w:lang w:val="es-MX" w:eastAsia="es-MX"/>
              </w:rPr>
              <w:t xml:space="preserve"> Restaurantes en general, fondas y loncherías</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r w:rsidR="00C43E9B" w:rsidRPr="00C43E9B" w:rsidTr="00C43E9B">
        <w:trPr>
          <w:jc w:val="center"/>
        </w:trPr>
        <w:tc>
          <w:tcPr>
            <w:tcW w:w="7120" w:type="dxa"/>
            <w:tcBorders>
              <w:top w:val="nil"/>
              <w:left w:val="single" w:sz="4" w:space="0" w:color="auto"/>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rPr>
                <w:rFonts w:ascii="Arial" w:hAnsi="Arial" w:cs="Arial"/>
                <w:color w:val="000000"/>
                <w:lang w:val="es-MX" w:eastAsia="es-MX"/>
              </w:rPr>
            </w:pPr>
            <w:r w:rsidRPr="00C43E9B">
              <w:rPr>
                <w:rFonts w:ascii="Arial" w:hAnsi="Arial" w:cs="Arial"/>
                <w:b/>
                <w:color w:val="000000"/>
                <w:lang w:val="es-MX" w:eastAsia="es-MX"/>
              </w:rPr>
              <w:t>X.-</w:t>
            </w:r>
            <w:r w:rsidRPr="00C43E9B">
              <w:rPr>
                <w:rFonts w:ascii="Arial" w:hAnsi="Arial" w:cs="Arial"/>
                <w:color w:val="000000"/>
                <w:lang w:val="es-MX" w:eastAsia="es-MX"/>
              </w:rPr>
              <w:t xml:space="preserve"> Hoteles, moteles y posadas </w:t>
            </w:r>
          </w:p>
        </w:tc>
        <w:tc>
          <w:tcPr>
            <w:tcW w:w="1117" w:type="dxa"/>
            <w:tcBorders>
              <w:top w:val="nil"/>
              <w:left w:val="nil"/>
              <w:bottom w:val="single" w:sz="4" w:space="0" w:color="auto"/>
              <w:right w:val="single" w:sz="4" w:space="0" w:color="auto"/>
            </w:tcBorders>
            <w:shd w:val="clear" w:color="auto" w:fill="auto"/>
            <w:noWrap/>
            <w:vAlign w:val="bottom"/>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$4,449.00</w:t>
            </w:r>
          </w:p>
        </w:tc>
      </w:tr>
    </w:tbl>
    <w:p w:rsidR="00C06C0C" w:rsidRDefault="00C06C0C" w:rsidP="0040118D">
      <w:pPr>
        <w:widowControl/>
        <w:adjustRightInd w:val="0"/>
        <w:spacing w:line="360" w:lineRule="auto"/>
        <w:jc w:val="both"/>
        <w:rPr>
          <w:rFonts w:ascii="Arial" w:hAnsi="Arial" w:cs="Arial"/>
          <w:lang w:val="es-MX" w:eastAsia="es-MX"/>
        </w:rPr>
      </w:pPr>
    </w:p>
    <w:p w:rsidR="00C06C0C" w:rsidRPr="0040118D" w:rsidRDefault="00504071"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22.- </w:t>
      </w:r>
      <w:r w:rsidRPr="0040118D">
        <w:rPr>
          <w:rFonts w:ascii="Arial" w:hAnsi="Arial" w:cs="Arial"/>
          <w:lang w:val="es-MX" w:eastAsia="es-MX"/>
        </w:rPr>
        <w:t xml:space="preserve">Por el otorgamiento de las licencias para instalación de anuncios de toda </w:t>
      </w:r>
      <w:r w:rsidR="00A56D74" w:rsidRPr="0040118D">
        <w:rPr>
          <w:rFonts w:ascii="Arial" w:hAnsi="Arial" w:cs="Arial"/>
          <w:lang w:val="es-MX" w:eastAsia="es-MX"/>
        </w:rPr>
        <w:t>índole</w:t>
      </w:r>
      <w:r w:rsidR="00C1239F">
        <w:rPr>
          <w:rFonts w:ascii="Arial" w:hAnsi="Arial" w:cs="Arial"/>
          <w:lang w:val="es-MX" w:eastAsia="es-MX"/>
        </w:rPr>
        <w:t>, se causarán y pagará</w:t>
      </w:r>
      <w:r w:rsidRPr="0040118D">
        <w:rPr>
          <w:rFonts w:ascii="Arial" w:hAnsi="Arial" w:cs="Arial"/>
          <w:lang w:val="es-MX" w:eastAsia="es-MX"/>
        </w:rPr>
        <w:t>n derechos de acuerdo con la siguiente tarifa:</w:t>
      </w:r>
    </w:p>
    <w:p w:rsidR="00FE160C" w:rsidRPr="0040118D" w:rsidRDefault="00FE160C" w:rsidP="0040118D">
      <w:pPr>
        <w:widowControl/>
        <w:adjustRightInd w:val="0"/>
        <w:spacing w:line="360" w:lineRule="auto"/>
        <w:jc w:val="both"/>
        <w:rPr>
          <w:rFonts w:ascii="Arial" w:hAnsi="Arial" w:cs="Arial"/>
          <w:lang w:val="es-MX" w:eastAsia="es-MX"/>
        </w:rPr>
      </w:pPr>
    </w:p>
    <w:tbl>
      <w:tblPr>
        <w:tblW w:w="7937" w:type="dxa"/>
        <w:jc w:val="center"/>
        <w:tblCellMar>
          <w:left w:w="70" w:type="dxa"/>
          <w:right w:w="70" w:type="dxa"/>
        </w:tblCellMar>
        <w:tblLook w:val="04A0" w:firstRow="1" w:lastRow="0" w:firstColumn="1" w:lastColumn="0" w:noHBand="0" w:noVBand="1"/>
      </w:tblPr>
      <w:tblGrid>
        <w:gridCol w:w="7074"/>
        <w:gridCol w:w="863"/>
      </w:tblGrid>
      <w:tr w:rsidR="00C43E9B" w:rsidRPr="00C43E9B" w:rsidTr="00C43E9B">
        <w:trPr>
          <w:jc w:val="center"/>
        </w:trPr>
        <w:tc>
          <w:tcPr>
            <w:tcW w:w="7074" w:type="dxa"/>
            <w:tcBorders>
              <w:top w:val="single" w:sz="4" w:space="0" w:color="auto"/>
              <w:left w:val="single" w:sz="4" w:space="0" w:color="auto"/>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rPr>
                <w:rFonts w:ascii="Arial" w:hAnsi="Arial" w:cs="Arial"/>
                <w:b/>
                <w:bCs/>
                <w:color w:val="000000"/>
                <w:lang w:val="es-MX" w:eastAsia="es-MX"/>
              </w:rPr>
            </w:pPr>
            <w:r w:rsidRPr="00C43E9B">
              <w:rPr>
                <w:rFonts w:ascii="Arial" w:hAnsi="Arial" w:cs="Arial"/>
                <w:b/>
                <w:bCs/>
                <w:color w:val="000000"/>
                <w:lang w:val="es-MX" w:eastAsia="es-MX"/>
              </w:rPr>
              <w:t xml:space="preserve">I.- </w:t>
            </w:r>
            <w:r w:rsidRPr="00C43E9B">
              <w:rPr>
                <w:rFonts w:ascii="Arial" w:hAnsi="Arial" w:cs="Arial"/>
                <w:color w:val="000000"/>
                <w:lang w:val="es-MX" w:eastAsia="es-MX"/>
              </w:rPr>
              <w:t xml:space="preserve">Anuncios murales por metro cuadrado o fracción </w:t>
            </w:r>
          </w:p>
        </w:tc>
        <w:tc>
          <w:tcPr>
            <w:tcW w:w="863" w:type="dxa"/>
            <w:tcBorders>
              <w:top w:val="single" w:sz="4" w:space="0" w:color="auto"/>
              <w:left w:val="nil"/>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w:t>
            </w:r>
            <w:r>
              <w:rPr>
                <w:rFonts w:ascii="Arial" w:hAnsi="Arial" w:cs="Arial"/>
                <w:color w:val="000000"/>
                <w:lang w:val="es-MX" w:eastAsia="es-MX"/>
              </w:rPr>
              <w:t xml:space="preserve">  </w:t>
            </w:r>
            <w:r w:rsidRPr="00C43E9B">
              <w:rPr>
                <w:rFonts w:ascii="Arial" w:hAnsi="Arial" w:cs="Arial"/>
                <w:color w:val="000000"/>
                <w:lang w:val="es-MX" w:eastAsia="es-MX"/>
              </w:rPr>
              <w:t>28.00</w:t>
            </w:r>
          </w:p>
        </w:tc>
      </w:tr>
      <w:tr w:rsidR="00C43E9B" w:rsidRPr="00C43E9B" w:rsidTr="00C43E9B">
        <w:trPr>
          <w:jc w:val="center"/>
        </w:trPr>
        <w:tc>
          <w:tcPr>
            <w:tcW w:w="7074" w:type="dxa"/>
            <w:tcBorders>
              <w:top w:val="nil"/>
              <w:left w:val="single" w:sz="4" w:space="0" w:color="auto"/>
              <w:bottom w:val="single" w:sz="4" w:space="0" w:color="auto"/>
              <w:right w:val="single" w:sz="4" w:space="0" w:color="auto"/>
            </w:tcBorders>
            <w:shd w:val="clear" w:color="auto" w:fill="auto"/>
            <w:hideMark/>
          </w:tcPr>
          <w:p w:rsidR="00C43E9B" w:rsidRPr="00C43E9B" w:rsidRDefault="00C43E9B" w:rsidP="00C43E9B">
            <w:pPr>
              <w:widowControl/>
              <w:autoSpaceDE/>
              <w:autoSpaceDN/>
              <w:spacing w:line="360" w:lineRule="auto"/>
              <w:rPr>
                <w:rFonts w:ascii="Arial" w:hAnsi="Arial" w:cs="Arial"/>
                <w:b/>
                <w:bCs/>
                <w:color w:val="000000"/>
                <w:lang w:val="es-MX" w:eastAsia="es-MX"/>
              </w:rPr>
            </w:pPr>
            <w:r w:rsidRPr="00C43E9B">
              <w:rPr>
                <w:rFonts w:ascii="Arial" w:hAnsi="Arial" w:cs="Arial"/>
                <w:b/>
                <w:bCs/>
                <w:color w:val="000000"/>
                <w:lang w:val="es-MX" w:eastAsia="es-MX"/>
              </w:rPr>
              <w:t xml:space="preserve">II.- </w:t>
            </w:r>
            <w:r w:rsidRPr="00C43E9B">
              <w:rPr>
                <w:rFonts w:ascii="Arial" w:hAnsi="Arial" w:cs="Arial"/>
                <w:color w:val="000000"/>
                <w:lang w:val="es-MX" w:eastAsia="es-MX"/>
              </w:rPr>
              <w:t>Anuncio</w:t>
            </w:r>
            <w:r>
              <w:rPr>
                <w:rFonts w:ascii="Arial" w:hAnsi="Arial" w:cs="Arial"/>
                <w:color w:val="000000"/>
                <w:lang w:val="es-MX" w:eastAsia="es-MX"/>
              </w:rPr>
              <w:t>s estructurales fijos por metro</w:t>
            </w:r>
            <w:r w:rsidRPr="00C43E9B">
              <w:rPr>
                <w:rFonts w:ascii="Arial" w:hAnsi="Arial" w:cs="Arial"/>
                <w:color w:val="000000"/>
                <w:lang w:val="es-MX" w:eastAsia="es-MX"/>
              </w:rPr>
              <w:t xml:space="preserve"> cuadrado o fracción </w:t>
            </w:r>
          </w:p>
        </w:tc>
        <w:tc>
          <w:tcPr>
            <w:tcW w:w="863" w:type="dxa"/>
            <w:tcBorders>
              <w:top w:val="nil"/>
              <w:left w:val="nil"/>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w:t>
            </w:r>
            <w:r>
              <w:rPr>
                <w:rFonts w:ascii="Arial" w:hAnsi="Arial" w:cs="Arial"/>
                <w:color w:val="000000"/>
                <w:lang w:val="es-MX" w:eastAsia="es-MX"/>
              </w:rPr>
              <w:t xml:space="preserve">  </w:t>
            </w:r>
            <w:r w:rsidRPr="00C43E9B">
              <w:rPr>
                <w:rFonts w:ascii="Arial" w:hAnsi="Arial" w:cs="Arial"/>
                <w:color w:val="000000"/>
                <w:lang w:val="es-MX" w:eastAsia="es-MX"/>
              </w:rPr>
              <w:t>39.00</w:t>
            </w:r>
          </w:p>
        </w:tc>
      </w:tr>
      <w:tr w:rsidR="00C43E9B" w:rsidRPr="00C43E9B" w:rsidTr="00C43E9B">
        <w:trPr>
          <w:jc w:val="center"/>
        </w:trPr>
        <w:tc>
          <w:tcPr>
            <w:tcW w:w="7074" w:type="dxa"/>
            <w:tcBorders>
              <w:top w:val="nil"/>
              <w:left w:val="single" w:sz="4" w:space="0" w:color="auto"/>
              <w:bottom w:val="single" w:sz="4" w:space="0" w:color="auto"/>
              <w:right w:val="single" w:sz="4" w:space="0" w:color="auto"/>
            </w:tcBorders>
            <w:shd w:val="clear" w:color="auto" w:fill="auto"/>
            <w:hideMark/>
          </w:tcPr>
          <w:p w:rsidR="00C43E9B" w:rsidRPr="00C43E9B" w:rsidRDefault="00C43E9B" w:rsidP="00C43E9B">
            <w:pPr>
              <w:widowControl/>
              <w:autoSpaceDE/>
              <w:autoSpaceDN/>
              <w:spacing w:line="360" w:lineRule="auto"/>
              <w:rPr>
                <w:rFonts w:ascii="Arial" w:hAnsi="Arial" w:cs="Arial"/>
                <w:b/>
                <w:bCs/>
                <w:color w:val="000000"/>
                <w:lang w:val="es-MX" w:eastAsia="es-MX"/>
              </w:rPr>
            </w:pPr>
            <w:r w:rsidRPr="00C43E9B">
              <w:rPr>
                <w:rFonts w:ascii="Arial" w:hAnsi="Arial" w:cs="Arial"/>
                <w:b/>
                <w:bCs/>
                <w:color w:val="000000"/>
                <w:lang w:val="es-MX" w:eastAsia="es-MX"/>
              </w:rPr>
              <w:t xml:space="preserve">III.- </w:t>
            </w:r>
            <w:r w:rsidRPr="00C43E9B">
              <w:rPr>
                <w:rFonts w:ascii="Arial" w:hAnsi="Arial" w:cs="Arial"/>
                <w:color w:val="000000"/>
                <w:lang w:val="es-MX" w:eastAsia="es-MX"/>
              </w:rPr>
              <w:t>Anuncios en carteles mayores de 2 metros cuadrados, por cada metro cuadrado o fracción</w:t>
            </w:r>
          </w:p>
        </w:tc>
        <w:tc>
          <w:tcPr>
            <w:tcW w:w="863" w:type="dxa"/>
            <w:tcBorders>
              <w:top w:val="nil"/>
              <w:left w:val="nil"/>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w:t>
            </w:r>
            <w:r>
              <w:rPr>
                <w:rFonts w:ascii="Arial" w:hAnsi="Arial" w:cs="Arial"/>
                <w:color w:val="000000"/>
                <w:lang w:val="es-MX" w:eastAsia="es-MX"/>
              </w:rPr>
              <w:t xml:space="preserve">  </w:t>
            </w:r>
            <w:r w:rsidRPr="00C43E9B">
              <w:rPr>
                <w:rFonts w:ascii="Arial" w:hAnsi="Arial" w:cs="Arial"/>
                <w:color w:val="000000"/>
                <w:lang w:val="es-MX" w:eastAsia="es-MX"/>
              </w:rPr>
              <w:t>31.00</w:t>
            </w:r>
          </w:p>
        </w:tc>
      </w:tr>
      <w:tr w:rsidR="00C43E9B" w:rsidRPr="00C43E9B" w:rsidTr="00C43E9B">
        <w:trPr>
          <w:jc w:val="center"/>
        </w:trPr>
        <w:tc>
          <w:tcPr>
            <w:tcW w:w="7074" w:type="dxa"/>
            <w:tcBorders>
              <w:top w:val="nil"/>
              <w:left w:val="single" w:sz="4" w:space="0" w:color="auto"/>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jc w:val="both"/>
              <w:rPr>
                <w:rFonts w:ascii="Arial" w:hAnsi="Arial" w:cs="Arial"/>
                <w:b/>
                <w:bCs/>
                <w:color w:val="000000"/>
                <w:lang w:val="es-MX" w:eastAsia="es-MX"/>
              </w:rPr>
            </w:pPr>
            <w:r w:rsidRPr="00C43E9B">
              <w:rPr>
                <w:rFonts w:ascii="Arial" w:hAnsi="Arial" w:cs="Arial"/>
                <w:b/>
                <w:bCs/>
                <w:color w:val="000000"/>
                <w:lang w:val="es-MX" w:eastAsia="es-MX"/>
              </w:rPr>
              <w:t xml:space="preserve">IV.- </w:t>
            </w:r>
            <w:r w:rsidRPr="00C43E9B">
              <w:rPr>
                <w:rFonts w:ascii="Arial" w:hAnsi="Arial" w:cs="Arial"/>
                <w:color w:val="000000"/>
                <w:lang w:val="es-MX" w:eastAsia="es-MX"/>
              </w:rPr>
              <w:t xml:space="preserve">Anuncios en carteles oficiales, por cada una </w:t>
            </w:r>
          </w:p>
        </w:tc>
        <w:tc>
          <w:tcPr>
            <w:tcW w:w="863" w:type="dxa"/>
            <w:tcBorders>
              <w:top w:val="nil"/>
              <w:left w:val="nil"/>
              <w:bottom w:val="single" w:sz="4" w:space="0" w:color="auto"/>
              <w:right w:val="single" w:sz="4" w:space="0" w:color="auto"/>
            </w:tcBorders>
            <w:shd w:val="clear" w:color="auto" w:fill="auto"/>
            <w:noWrap/>
            <w:hideMark/>
          </w:tcPr>
          <w:p w:rsidR="00C43E9B" w:rsidRPr="00C43E9B" w:rsidRDefault="00C43E9B" w:rsidP="00C43E9B">
            <w:pPr>
              <w:widowControl/>
              <w:autoSpaceDE/>
              <w:autoSpaceDN/>
              <w:spacing w:line="360" w:lineRule="auto"/>
              <w:jc w:val="right"/>
              <w:rPr>
                <w:rFonts w:ascii="Arial" w:hAnsi="Arial" w:cs="Arial"/>
                <w:color w:val="000000"/>
                <w:lang w:val="es-MX" w:eastAsia="es-MX"/>
              </w:rPr>
            </w:pPr>
            <w:r w:rsidRPr="00C43E9B">
              <w:rPr>
                <w:rFonts w:ascii="Arial" w:hAnsi="Arial" w:cs="Arial"/>
                <w:color w:val="000000"/>
                <w:lang w:val="es-MX" w:eastAsia="es-MX"/>
              </w:rPr>
              <w:t>$171.00</w:t>
            </w:r>
          </w:p>
        </w:tc>
      </w:tr>
    </w:tbl>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23.- </w:t>
      </w:r>
      <w:r w:rsidRPr="0040118D">
        <w:rPr>
          <w:rFonts w:ascii="Arial" w:hAnsi="Arial" w:cs="Arial"/>
          <w:lang w:val="es-MX" w:eastAsia="es-MX"/>
        </w:rPr>
        <w:t xml:space="preserve">Por el otorgamiento de los permisos a que hace referencia la </w:t>
      </w:r>
      <w:r w:rsidR="00D27EC6">
        <w:rPr>
          <w:rFonts w:ascii="Arial" w:hAnsi="Arial" w:cs="Arial"/>
          <w:lang w:val="es-MX" w:eastAsia="es-MX"/>
        </w:rPr>
        <w:t>Ley de Hacienda Municipal del Estado de Yucatán</w:t>
      </w:r>
      <w:r w:rsidRPr="0040118D">
        <w:rPr>
          <w:rFonts w:ascii="Arial" w:hAnsi="Arial" w:cs="Arial"/>
          <w:lang w:val="es-MX" w:eastAsia="es-MX"/>
        </w:rPr>
        <w:t>, se causarán y pagarán derechos de acuerdo con las siguientes tarifas: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1.</w:t>
      </w:r>
      <w:r w:rsidRPr="0040118D">
        <w:rPr>
          <w:rFonts w:ascii="Arial" w:hAnsi="Arial" w:cs="Arial"/>
          <w:lang w:val="es-MX" w:eastAsia="es-MX"/>
        </w:rPr>
        <w:t>- Permisos de construcción de particulares: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C43E9B">
        <w:rPr>
          <w:rFonts w:ascii="Arial" w:hAnsi="Arial" w:cs="Arial"/>
          <w:b/>
          <w:lang w:val="es-MX" w:eastAsia="es-MX"/>
        </w:rPr>
        <w:t>a)</w:t>
      </w:r>
      <w:r w:rsidRPr="0040118D">
        <w:rPr>
          <w:rFonts w:ascii="Arial" w:hAnsi="Arial" w:cs="Arial"/>
          <w:lang w:val="es-MX" w:eastAsia="es-MX"/>
        </w:rPr>
        <w:t xml:space="preserve"> Láminas de zinc, cartón, madera, paja.</w:t>
      </w:r>
    </w:p>
    <w:p w:rsidR="000543E7" w:rsidRDefault="000543E7" w:rsidP="0040118D">
      <w:pPr>
        <w:widowControl/>
        <w:adjustRightInd w:val="0"/>
        <w:spacing w:line="360" w:lineRule="auto"/>
        <w:jc w:val="both"/>
        <w:rPr>
          <w:rFonts w:ascii="Arial" w:hAnsi="Arial" w:cs="Arial"/>
          <w:lang w:val="es-MX" w:eastAsia="es-MX"/>
        </w:rPr>
      </w:pPr>
    </w:p>
    <w:tbl>
      <w:tblPr>
        <w:tblW w:w="8403" w:type="dxa"/>
        <w:tblInd w:w="212" w:type="dxa"/>
        <w:tblCellMar>
          <w:left w:w="70" w:type="dxa"/>
          <w:right w:w="70" w:type="dxa"/>
        </w:tblCellMar>
        <w:tblLook w:val="04A0" w:firstRow="1" w:lastRow="0" w:firstColumn="1" w:lastColumn="0" w:noHBand="0" w:noVBand="1"/>
      </w:tblPr>
      <w:tblGrid>
        <w:gridCol w:w="4253"/>
        <w:gridCol w:w="4150"/>
      </w:tblGrid>
      <w:tr w:rsidR="00C43E9B" w:rsidRPr="00C43E9B" w:rsidTr="00C43E9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permiso de construcción de hasta 40 metros cuadrados</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0.03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C43E9B">
        <w:tc>
          <w:tcPr>
            <w:tcW w:w="4253" w:type="dxa"/>
            <w:tcBorders>
              <w:top w:val="nil"/>
              <w:left w:val="single" w:sz="4" w:space="0" w:color="auto"/>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w:t>
            </w:r>
            <w:r w:rsidR="00035395">
              <w:rPr>
                <w:rFonts w:ascii="Arial" w:hAnsi="Arial" w:cs="Arial"/>
                <w:color w:val="000000"/>
                <w:lang w:val="es-MX" w:eastAsia="es-MX"/>
              </w:rPr>
              <w:t xml:space="preserve">iso de construcción de 41 a 120 </w:t>
            </w:r>
            <w:r w:rsidRPr="00C43E9B">
              <w:rPr>
                <w:rFonts w:ascii="Arial" w:hAnsi="Arial" w:cs="Arial"/>
                <w:color w:val="000000"/>
                <w:lang w:val="es-MX" w:eastAsia="es-MX"/>
              </w:rPr>
              <w:t>metros cuadrados</w:t>
            </w:r>
          </w:p>
        </w:tc>
        <w:tc>
          <w:tcPr>
            <w:tcW w:w="4150" w:type="dxa"/>
            <w:tcBorders>
              <w:top w:val="nil"/>
              <w:left w:val="nil"/>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0.04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C43E9B">
        <w:tc>
          <w:tcPr>
            <w:tcW w:w="4253" w:type="dxa"/>
            <w:tcBorders>
              <w:top w:val="nil"/>
              <w:left w:val="single" w:sz="4" w:space="0" w:color="auto"/>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permiso de construcción de 121 a 240 metros cuadrados</w:t>
            </w:r>
          </w:p>
        </w:tc>
        <w:tc>
          <w:tcPr>
            <w:tcW w:w="4150" w:type="dxa"/>
            <w:tcBorders>
              <w:top w:val="nil"/>
              <w:left w:val="nil"/>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0.05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C43E9B">
        <w:tc>
          <w:tcPr>
            <w:tcW w:w="4253" w:type="dxa"/>
            <w:tcBorders>
              <w:top w:val="nil"/>
              <w:left w:val="single" w:sz="4" w:space="0" w:color="auto"/>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Por cada permiso de construcción de 241 metros cuadrados en adelante </w:t>
            </w:r>
          </w:p>
        </w:tc>
        <w:tc>
          <w:tcPr>
            <w:tcW w:w="4150" w:type="dxa"/>
            <w:tcBorders>
              <w:top w:val="nil"/>
              <w:left w:val="nil"/>
              <w:bottom w:val="single" w:sz="4" w:space="0" w:color="auto"/>
              <w:right w:val="single" w:sz="4" w:space="0" w:color="auto"/>
            </w:tcBorders>
            <w:shd w:val="clear" w:color="auto" w:fill="auto"/>
            <w:vAlign w:val="center"/>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0.06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bl>
    <w:p w:rsidR="00C43E9B" w:rsidRDefault="00C43E9B" w:rsidP="0040118D">
      <w:pPr>
        <w:widowControl/>
        <w:adjustRightInd w:val="0"/>
        <w:spacing w:line="360" w:lineRule="auto"/>
        <w:jc w:val="both"/>
        <w:rPr>
          <w:rFonts w:ascii="Arial" w:hAnsi="Arial" w:cs="Arial"/>
          <w:lang w:val="es-MX" w:eastAsia="es-MX"/>
        </w:rPr>
      </w:pPr>
    </w:p>
    <w:p w:rsidR="000543E7" w:rsidRDefault="000543E7" w:rsidP="0040118D">
      <w:pPr>
        <w:widowControl/>
        <w:adjustRightInd w:val="0"/>
        <w:spacing w:line="360" w:lineRule="auto"/>
        <w:jc w:val="both"/>
        <w:rPr>
          <w:rFonts w:ascii="Arial" w:hAnsi="Arial" w:cs="Arial"/>
          <w:lang w:val="es-MX" w:eastAsia="es-MX"/>
        </w:rPr>
      </w:pPr>
      <w:r w:rsidRPr="00C43E9B">
        <w:rPr>
          <w:rFonts w:ascii="Arial" w:hAnsi="Arial" w:cs="Arial"/>
          <w:b/>
          <w:lang w:val="es-MX" w:eastAsia="es-MX"/>
        </w:rPr>
        <w:t>b)</w:t>
      </w:r>
      <w:r w:rsidRPr="0040118D">
        <w:rPr>
          <w:rFonts w:ascii="Arial" w:hAnsi="Arial" w:cs="Arial"/>
          <w:lang w:val="es-MX" w:eastAsia="es-MX"/>
        </w:rPr>
        <w:t xml:space="preserve"> Viguetas y Bovedillas.</w:t>
      </w:r>
    </w:p>
    <w:p w:rsidR="00C43E9B" w:rsidRDefault="00C43E9B" w:rsidP="0040118D">
      <w:pPr>
        <w:widowControl/>
        <w:adjustRightInd w:val="0"/>
        <w:spacing w:line="360" w:lineRule="auto"/>
        <w:jc w:val="both"/>
        <w:rPr>
          <w:rFonts w:ascii="Arial" w:hAnsi="Arial" w:cs="Arial"/>
          <w:lang w:val="es-MX" w:eastAsia="es-MX"/>
        </w:rPr>
      </w:pPr>
    </w:p>
    <w:tbl>
      <w:tblPr>
        <w:tblW w:w="8560" w:type="dxa"/>
        <w:jc w:val="center"/>
        <w:tblCellMar>
          <w:left w:w="70" w:type="dxa"/>
          <w:right w:w="70" w:type="dxa"/>
        </w:tblCellMar>
        <w:tblLook w:val="04A0" w:firstRow="1" w:lastRow="0" w:firstColumn="1" w:lastColumn="0" w:noHBand="0" w:noVBand="1"/>
      </w:tblPr>
      <w:tblGrid>
        <w:gridCol w:w="4977"/>
        <w:gridCol w:w="3583"/>
      </w:tblGrid>
      <w:tr w:rsidR="00C43E9B" w:rsidRPr="00C43E9B" w:rsidTr="00F238CF">
        <w:trPr>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permiso de construcción de hasta con 40 metros cuadrados</w:t>
            </w:r>
          </w:p>
        </w:tc>
        <w:tc>
          <w:tcPr>
            <w:tcW w:w="3583" w:type="dxa"/>
            <w:tcBorders>
              <w:top w:val="single" w:sz="4" w:space="0" w:color="auto"/>
              <w:left w:val="nil"/>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0.07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F238CF">
        <w:trPr>
          <w:jc w:val="center"/>
        </w:trPr>
        <w:tc>
          <w:tcPr>
            <w:tcW w:w="4977" w:type="dxa"/>
            <w:tcBorders>
              <w:top w:val="nil"/>
              <w:left w:val="single" w:sz="4" w:space="0" w:color="auto"/>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Por cada permiso de construcción de 41 a 120 metros cuadrados </w:t>
            </w:r>
          </w:p>
        </w:tc>
        <w:tc>
          <w:tcPr>
            <w:tcW w:w="3583" w:type="dxa"/>
            <w:tcBorders>
              <w:top w:val="nil"/>
              <w:left w:val="nil"/>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0.08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F238CF">
        <w:trPr>
          <w:jc w:val="center"/>
        </w:trPr>
        <w:tc>
          <w:tcPr>
            <w:tcW w:w="4977" w:type="dxa"/>
            <w:tcBorders>
              <w:top w:val="nil"/>
              <w:left w:val="single" w:sz="4" w:space="0" w:color="auto"/>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permiso de construcción de 121 a 240 metros cuadrados</w:t>
            </w:r>
          </w:p>
        </w:tc>
        <w:tc>
          <w:tcPr>
            <w:tcW w:w="3583" w:type="dxa"/>
            <w:tcBorders>
              <w:top w:val="nil"/>
              <w:left w:val="nil"/>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0.09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r w:rsidR="00C43E9B" w:rsidRPr="00C43E9B" w:rsidTr="00F238CF">
        <w:trPr>
          <w:jc w:val="center"/>
        </w:trPr>
        <w:tc>
          <w:tcPr>
            <w:tcW w:w="4977" w:type="dxa"/>
            <w:tcBorders>
              <w:top w:val="nil"/>
              <w:left w:val="single" w:sz="4" w:space="0" w:color="auto"/>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Por cada permiso de construcción de 241 metros cuadrados en adelante</w:t>
            </w:r>
          </w:p>
        </w:tc>
        <w:tc>
          <w:tcPr>
            <w:tcW w:w="3583" w:type="dxa"/>
            <w:tcBorders>
              <w:top w:val="nil"/>
              <w:left w:val="nil"/>
              <w:bottom w:val="single" w:sz="4" w:space="0" w:color="auto"/>
              <w:right w:val="single" w:sz="4" w:space="0" w:color="auto"/>
            </w:tcBorders>
            <w:shd w:val="clear" w:color="auto" w:fill="auto"/>
            <w:hideMark/>
          </w:tcPr>
          <w:p w:rsidR="00C43E9B" w:rsidRPr="00C43E9B" w:rsidRDefault="00C43E9B" w:rsidP="00F238CF">
            <w:pPr>
              <w:widowControl/>
              <w:autoSpaceDE/>
              <w:autoSpaceDN/>
              <w:spacing w:line="360" w:lineRule="auto"/>
              <w:jc w:val="both"/>
              <w:rPr>
                <w:rFonts w:ascii="Arial" w:hAnsi="Arial" w:cs="Arial"/>
                <w:color w:val="000000"/>
                <w:lang w:val="es-MX" w:eastAsia="es-MX"/>
              </w:rPr>
            </w:pPr>
            <w:r w:rsidRPr="00C43E9B">
              <w:rPr>
                <w:rFonts w:ascii="Arial" w:hAnsi="Arial" w:cs="Arial"/>
                <w:color w:val="000000"/>
                <w:lang w:val="es-MX" w:eastAsia="es-MX"/>
              </w:rPr>
              <w:t xml:space="preserve">0.10 del </w:t>
            </w:r>
            <w:r w:rsidR="00F238CF">
              <w:rPr>
                <w:rFonts w:ascii="Arial" w:hAnsi="Arial" w:cs="Arial"/>
                <w:color w:val="000000"/>
                <w:lang w:val="es-MX" w:eastAsia="es-MX"/>
              </w:rPr>
              <w:t>Unidad de Medida y Actualización</w:t>
            </w:r>
            <w:r w:rsidRPr="00C43E9B">
              <w:rPr>
                <w:rFonts w:ascii="Arial" w:hAnsi="Arial" w:cs="Arial"/>
                <w:color w:val="000000"/>
                <w:lang w:val="es-MX" w:eastAsia="es-MX"/>
              </w:rPr>
              <w:t xml:space="preserve"> por metro 2</w:t>
            </w:r>
          </w:p>
        </w:tc>
      </w:tr>
    </w:tbl>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2.</w:t>
      </w:r>
      <w:r w:rsidRPr="0040118D">
        <w:rPr>
          <w:rFonts w:ascii="Arial" w:hAnsi="Arial" w:cs="Arial"/>
          <w:lang w:val="es-MX" w:eastAsia="es-MX"/>
        </w:rPr>
        <w:t xml:space="preserve">- Permisos de construcción de </w:t>
      </w:r>
      <w:r w:rsidRPr="0040118D">
        <w:rPr>
          <w:rFonts w:ascii="Arial" w:hAnsi="Arial" w:cs="Arial"/>
          <w:b/>
          <w:bCs/>
          <w:lang w:val="es-MX" w:eastAsia="es-MX"/>
        </w:rPr>
        <w:t>INFONAVIT</w:t>
      </w:r>
      <w:r w:rsidRPr="0040118D">
        <w:rPr>
          <w:rFonts w:ascii="Arial" w:hAnsi="Arial" w:cs="Arial"/>
          <w:lang w:val="es-MX" w:eastAsia="es-MX"/>
        </w:rPr>
        <w:t>, Bodegas, Industrias, Comercios, y Grandes</w:t>
      </w:r>
      <w:r w:rsidR="002C02C4">
        <w:rPr>
          <w:rFonts w:ascii="Arial" w:hAnsi="Arial" w:cs="Arial"/>
          <w:lang w:val="es-MX" w:eastAsia="es-MX"/>
        </w:rPr>
        <w:t xml:space="preserve"> </w:t>
      </w:r>
      <w:r w:rsidRPr="0040118D">
        <w:rPr>
          <w:rFonts w:ascii="Arial" w:hAnsi="Arial" w:cs="Arial"/>
          <w:lang w:val="es-MX" w:eastAsia="es-MX"/>
        </w:rPr>
        <w:t>Construcciones: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9D6B4E">
        <w:rPr>
          <w:rFonts w:ascii="Arial" w:hAnsi="Arial" w:cs="Arial"/>
          <w:b/>
          <w:lang w:val="es-MX" w:eastAsia="es-MX"/>
        </w:rPr>
        <w:t>a)</w:t>
      </w:r>
      <w:r w:rsidRPr="0040118D">
        <w:rPr>
          <w:rFonts w:ascii="Arial" w:hAnsi="Arial" w:cs="Arial"/>
          <w:lang w:val="es-MX" w:eastAsia="es-MX"/>
        </w:rPr>
        <w:t xml:space="preserve"> Láminas de zinc, cartón, madera, paja.</w:t>
      </w:r>
    </w:p>
    <w:p w:rsidR="000543E7" w:rsidRDefault="000543E7" w:rsidP="0040118D">
      <w:pPr>
        <w:widowControl/>
        <w:adjustRightInd w:val="0"/>
        <w:spacing w:line="360" w:lineRule="auto"/>
        <w:jc w:val="both"/>
        <w:rPr>
          <w:rFonts w:ascii="Arial" w:hAnsi="Arial" w:cs="Arial"/>
          <w:lang w:val="es-MX" w:eastAsia="es-MX"/>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3583"/>
      </w:tblGrid>
      <w:tr w:rsidR="002C02C4" w:rsidRPr="002C02C4" w:rsidTr="002C02C4">
        <w:trPr>
          <w:jc w:val="center"/>
        </w:trPr>
        <w:tc>
          <w:tcPr>
            <w:tcW w:w="4977"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hasta 40 metros cuadrados</w:t>
            </w:r>
          </w:p>
        </w:tc>
        <w:tc>
          <w:tcPr>
            <w:tcW w:w="3583"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0.05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rPr>
          <w:jc w:val="center"/>
        </w:trPr>
        <w:tc>
          <w:tcPr>
            <w:tcW w:w="4977"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41 a 120 metros cuadrados</w:t>
            </w:r>
          </w:p>
        </w:tc>
        <w:tc>
          <w:tcPr>
            <w:tcW w:w="3583"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0.06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cuadrado</w:t>
            </w:r>
          </w:p>
        </w:tc>
      </w:tr>
      <w:tr w:rsidR="002C02C4" w:rsidRPr="002C02C4" w:rsidTr="002C02C4">
        <w:trPr>
          <w:jc w:val="center"/>
        </w:trPr>
        <w:tc>
          <w:tcPr>
            <w:tcW w:w="4977"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121 a 240 metros cuadrados</w:t>
            </w:r>
          </w:p>
        </w:tc>
        <w:tc>
          <w:tcPr>
            <w:tcW w:w="3583"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0.07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rPr>
          <w:jc w:val="center"/>
        </w:trPr>
        <w:tc>
          <w:tcPr>
            <w:tcW w:w="4977"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241 metros cuadrados en adelante</w:t>
            </w:r>
          </w:p>
        </w:tc>
        <w:tc>
          <w:tcPr>
            <w:tcW w:w="3583" w:type="dxa"/>
            <w:shd w:val="clear" w:color="auto" w:fill="auto"/>
            <w:vAlign w:val="center"/>
            <w:hideMark/>
          </w:tcPr>
          <w:p w:rsidR="002C02C4" w:rsidRPr="002C02C4" w:rsidRDefault="002C02C4" w:rsidP="00F238CF">
            <w:pPr>
              <w:widowControl/>
              <w:autoSpaceDE/>
              <w:autoSpaceDN/>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0.08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bl>
    <w:p w:rsidR="00EA5F36" w:rsidRPr="0040118D" w:rsidRDefault="00EA5F36"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2C02C4">
        <w:rPr>
          <w:rFonts w:ascii="Arial" w:hAnsi="Arial" w:cs="Arial"/>
          <w:b/>
          <w:lang w:val="es-MX" w:eastAsia="es-MX"/>
        </w:rPr>
        <w:t>b)</w:t>
      </w:r>
      <w:r w:rsidRPr="0040118D">
        <w:rPr>
          <w:rFonts w:ascii="Arial" w:hAnsi="Arial" w:cs="Arial"/>
          <w:lang w:val="es-MX" w:eastAsia="es-MX"/>
        </w:rPr>
        <w:t xml:space="preserve"> Vigueta y Bovedilla</w:t>
      </w:r>
    </w:p>
    <w:p w:rsidR="000543E7" w:rsidRDefault="000543E7" w:rsidP="0040118D">
      <w:pPr>
        <w:widowControl/>
        <w:adjustRightInd w:val="0"/>
        <w:spacing w:line="360" w:lineRule="auto"/>
        <w:jc w:val="both"/>
        <w:rPr>
          <w:rFonts w:ascii="Arial" w:hAnsi="Arial" w:cs="Arial"/>
          <w:lang w:val="es-MX" w:eastAsia="es-MX"/>
        </w:rPr>
      </w:pPr>
    </w:p>
    <w:tbl>
      <w:tblPr>
        <w:tblW w:w="8789" w:type="dxa"/>
        <w:tblInd w:w="172" w:type="dxa"/>
        <w:tblLayout w:type="fixed"/>
        <w:tblCellMar>
          <w:left w:w="30" w:type="dxa"/>
          <w:right w:w="30" w:type="dxa"/>
        </w:tblCellMar>
        <w:tblLook w:val="0000" w:firstRow="0" w:lastRow="0" w:firstColumn="0" w:lastColumn="0" w:noHBand="0" w:noVBand="0"/>
      </w:tblPr>
      <w:tblGrid>
        <w:gridCol w:w="4986"/>
        <w:gridCol w:w="3803"/>
      </w:tblGrid>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hasta 40 metros cuadrados</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0.10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41 a 120 metros cuadrados</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0.12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construcción de 121 a 240 metros cuadrados</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0.14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Por cada permiso de construcción de 241 metros cuadrados en adelante </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0.16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de remodelación</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 0.06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Por cada permiso de ampliación </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0.06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Por cada permiso de demolición </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0.06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permiso para la ruptura de banquetas empedrados o pavimentos</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Por construcción de albercas </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0.04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Por construcción de pozos </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0.03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lineal de profundidad</w:t>
            </w:r>
          </w:p>
        </w:tc>
      </w:tr>
      <w:tr w:rsidR="002C02C4" w:rsidRPr="002C02C4" w:rsidTr="002C02C4">
        <w:tc>
          <w:tcPr>
            <w:tcW w:w="4986"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Por cada autorización para la construcción o demolición de bardas u obras lineales</w:t>
            </w:r>
          </w:p>
        </w:tc>
        <w:tc>
          <w:tcPr>
            <w:tcW w:w="3803"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0.05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lineal de profundidad</w:t>
            </w:r>
          </w:p>
        </w:tc>
      </w:tr>
    </w:tbl>
    <w:p w:rsidR="00EA5F36" w:rsidRPr="0040118D" w:rsidRDefault="00EA5F36" w:rsidP="0040118D">
      <w:pPr>
        <w:widowControl/>
        <w:adjustRightInd w:val="0"/>
        <w:spacing w:line="360" w:lineRule="auto"/>
        <w:jc w:val="both"/>
        <w:rPr>
          <w:rFonts w:ascii="Arial" w:hAnsi="Arial" w:cs="Arial"/>
          <w:b/>
          <w:bCs/>
          <w:lang w:val="es-MX" w:eastAsia="es-MX"/>
        </w:rPr>
      </w:pPr>
    </w:p>
    <w:p w:rsidR="000543E7"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3.- </w:t>
      </w:r>
      <w:r w:rsidRPr="0040118D">
        <w:rPr>
          <w:rFonts w:ascii="Arial" w:hAnsi="Arial" w:cs="Arial"/>
          <w:lang w:val="es-MX" w:eastAsia="es-MX"/>
        </w:rPr>
        <w:t>Por inspección para el otorgamiento de la constancia de terminación de obra</w:t>
      </w:r>
      <w:r w:rsidR="00F238CF">
        <w:rPr>
          <w:rFonts w:ascii="Arial" w:hAnsi="Arial" w:cs="Arial"/>
          <w:lang w:val="es-MX" w:eastAsia="es-MX"/>
        </w:rPr>
        <w:t>:</w:t>
      </w:r>
    </w:p>
    <w:p w:rsidR="00F238CF" w:rsidRPr="0040118D" w:rsidRDefault="00F238CF" w:rsidP="0040118D">
      <w:pPr>
        <w:widowControl/>
        <w:adjustRightInd w:val="0"/>
        <w:spacing w:line="360" w:lineRule="auto"/>
        <w:jc w:val="both"/>
        <w:rPr>
          <w:rFonts w:ascii="Arial" w:hAnsi="Arial" w:cs="Arial"/>
          <w:lang w:val="es-MX" w:eastAsia="es-MX"/>
        </w:rPr>
      </w:pPr>
    </w:p>
    <w:p w:rsidR="000543E7" w:rsidRDefault="000543E7" w:rsidP="0040118D">
      <w:pPr>
        <w:widowControl/>
        <w:adjustRightInd w:val="0"/>
        <w:spacing w:line="360" w:lineRule="auto"/>
        <w:jc w:val="both"/>
        <w:rPr>
          <w:rFonts w:ascii="Arial" w:hAnsi="Arial" w:cs="Arial"/>
          <w:lang w:val="es-MX" w:eastAsia="es-MX"/>
        </w:rPr>
      </w:pPr>
      <w:r w:rsidRPr="009D6B4E">
        <w:rPr>
          <w:rFonts w:ascii="Arial" w:hAnsi="Arial" w:cs="Arial"/>
          <w:b/>
          <w:lang w:val="es-MX" w:eastAsia="es-MX"/>
        </w:rPr>
        <w:t xml:space="preserve">a) </w:t>
      </w:r>
      <w:r w:rsidRPr="0040118D">
        <w:rPr>
          <w:rFonts w:ascii="Arial" w:hAnsi="Arial" w:cs="Arial"/>
          <w:lang w:val="es-MX" w:eastAsia="es-MX"/>
        </w:rPr>
        <w:t>Láminas de zinc, cartón, madera, paja</w:t>
      </w:r>
    </w:p>
    <w:p w:rsidR="002C02C4" w:rsidRDefault="002C02C4" w:rsidP="0040118D">
      <w:pPr>
        <w:widowControl/>
        <w:adjustRightInd w:val="0"/>
        <w:spacing w:line="360" w:lineRule="auto"/>
        <w:jc w:val="both"/>
        <w:rPr>
          <w:rFonts w:ascii="Arial" w:hAnsi="Arial" w:cs="Arial"/>
          <w:lang w:val="es-MX" w:eastAsia="es-MX"/>
        </w:rPr>
      </w:pPr>
    </w:p>
    <w:p w:rsidR="002C02C4" w:rsidRPr="0040118D" w:rsidRDefault="002C02C4" w:rsidP="0040118D">
      <w:pPr>
        <w:widowControl/>
        <w:adjustRightInd w:val="0"/>
        <w:spacing w:line="360" w:lineRule="auto"/>
        <w:jc w:val="both"/>
        <w:rPr>
          <w:rFonts w:ascii="Arial" w:hAnsi="Arial" w:cs="Arial"/>
          <w:lang w:val="es-MX" w:eastAsia="es-MX"/>
        </w:rPr>
      </w:pPr>
    </w:p>
    <w:tbl>
      <w:tblPr>
        <w:tblW w:w="9187" w:type="dxa"/>
        <w:tblLayout w:type="fixed"/>
        <w:tblCellMar>
          <w:left w:w="30" w:type="dxa"/>
          <w:right w:w="30" w:type="dxa"/>
        </w:tblCellMar>
        <w:tblLook w:val="0000" w:firstRow="0" w:lastRow="0" w:firstColumn="0" w:lastColumn="0" w:noHBand="0" w:noVBand="0"/>
      </w:tblPr>
      <w:tblGrid>
        <w:gridCol w:w="4850"/>
        <w:gridCol w:w="4337"/>
      </w:tblGrid>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Hasta 40 metros cuadrados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0.013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De 41 a 120 metros cuadrados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0.015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De 121 a 240 metros cuadrados</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 0.018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De 241 metros cuadrados en adelante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0.020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bl>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2C02C4">
        <w:rPr>
          <w:rFonts w:ascii="Arial" w:hAnsi="Arial" w:cs="Arial"/>
          <w:b/>
          <w:lang w:val="es-MX" w:eastAsia="es-MX"/>
        </w:rPr>
        <w:t>b)</w:t>
      </w:r>
      <w:r w:rsidRPr="0040118D">
        <w:rPr>
          <w:rFonts w:ascii="Arial" w:hAnsi="Arial" w:cs="Arial"/>
          <w:lang w:val="es-MX" w:eastAsia="es-MX"/>
        </w:rPr>
        <w:t xml:space="preserve"> Viguetas y bovedillas</w:t>
      </w:r>
    </w:p>
    <w:p w:rsidR="000543E7" w:rsidRPr="0040118D" w:rsidRDefault="000543E7" w:rsidP="0040118D">
      <w:pPr>
        <w:widowControl/>
        <w:adjustRightInd w:val="0"/>
        <w:spacing w:line="360" w:lineRule="auto"/>
        <w:jc w:val="both"/>
        <w:rPr>
          <w:rFonts w:ascii="Arial" w:hAnsi="Arial" w:cs="Arial"/>
          <w:lang w:val="es-MX" w:eastAsia="es-MX"/>
        </w:rPr>
      </w:pPr>
    </w:p>
    <w:tbl>
      <w:tblPr>
        <w:tblW w:w="9187" w:type="dxa"/>
        <w:tblLayout w:type="fixed"/>
        <w:tblCellMar>
          <w:left w:w="30" w:type="dxa"/>
          <w:right w:w="30" w:type="dxa"/>
        </w:tblCellMar>
        <w:tblLook w:val="0000" w:firstRow="0" w:lastRow="0" w:firstColumn="0" w:lastColumn="0" w:noHBand="0" w:noVBand="0"/>
      </w:tblPr>
      <w:tblGrid>
        <w:gridCol w:w="4850"/>
        <w:gridCol w:w="4337"/>
      </w:tblGrid>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Hasta 40 metros cuadrados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0.025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De 41 a 120 metros cuadrados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0.030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De 121 a 240 metros cuadrados </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0.035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r w:rsidR="002C02C4" w:rsidRPr="002C02C4" w:rsidTr="002C02C4">
        <w:tc>
          <w:tcPr>
            <w:tcW w:w="4850"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De 241 metros cuadrados en adelante</w:t>
            </w:r>
          </w:p>
        </w:tc>
        <w:tc>
          <w:tcPr>
            <w:tcW w:w="4337" w:type="dxa"/>
            <w:tcBorders>
              <w:top w:val="single" w:sz="6" w:space="0" w:color="auto"/>
              <w:left w:val="single" w:sz="6" w:space="0" w:color="auto"/>
              <w:bottom w:val="single" w:sz="6" w:space="0" w:color="auto"/>
              <w:right w:val="single" w:sz="6" w:space="0" w:color="auto"/>
            </w:tcBorders>
          </w:tcPr>
          <w:p w:rsidR="002C02C4" w:rsidRPr="002C02C4" w:rsidRDefault="002C02C4" w:rsidP="00F238CF">
            <w:pPr>
              <w:widowControl/>
              <w:adjustRightInd w:val="0"/>
              <w:spacing w:line="360" w:lineRule="auto"/>
              <w:jc w:val="both"/>
              <w:rPr>
                <w:rFonts w:ascii="Arial" w:hAnsi="Arial" w:cs="Arial"/>
                <w:color w:val="000000"/>
                <w:lang w:val="es-MX" w:eastAsia="es-MX"/>
              </w:rPr>
            </w:pPr>
            <w:r w:rsidRPr="002C02C4">
              <w:rPr>
                <w:rFonts w:ascii="Arial" w:hAnsi="Arial" w:cs="Arial"/>
                <w:color w:val="000000"/>
                <w:lang w:val="es-MX" w:eastAsia="es-MX"/>
              </w:rPr>
              <w:t xml:space="preserve"> 0.040 del </w:t>
            </w:r>
            <w:r w:rsidR="00F238CF">
              <w:rPr>
                <w:rFonts w:ascii="Arial" w:hAnsi="Arial" w:cs="Arial"/>
                <w:color w:val="000000"/>
                <w:lang w:val="es-MX" w:eastAsia="es-MX"/>
              </w:rPr>
              <w:t>Unidad de Medida y Actualización</w:t>
            </w:r>
            <w:r w:rsidRPr="002C02C4">
              <w:rPr>
                <w:rFonts w:ascii="Arial" w:hAnsi="Arial" w:cs="Arial"/>
                <w:color w:val="000000"/>
                <w:lang w:val="es-MX" w:eastAsia="es-MX"/>
              </w:rPr>
              <w:t xml:space="preserve"> por metro 2</w:t>
            </w:r>
          </w:p>
        </w:tc>
      </w:tr>
    </w:tbl>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4.- </w:t>
      </w:r>
      <w:r w:rsidRPr="0040118D">
        <w:rPr>
          <w:rFonts w:ascii="Arial" w:hAnsi="Arial" w:cs="Arial"/>
          <w:lang w:val="es-MX" w:eastAsia="es-MX"/>
        </w:rPr>
        <w:t>Por inspección, revisión de planos y alineamientos del terreno para el otorgamiento de la licencia o permiso de construcción para viviendas de tipo INFONAVIT o cuyo uso sea para bodegas, industrias, comercio, etc.</w:t>
      </w:r>
    </w:p>
    <w:p w:rsidR="002C02C4" w:rsidRDefault="002C02C4"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2C02C4">
        <w:rPr>
          <w:rFonts w:ascii="Arial" w:hAnsi="Arial" w:cs="Arial"/>
          <w:b/>
          <w:lang w:val="es-MX" w:eastAsia="es-MX"/>
        </w:rPr>
        <w:t>a)</w:t>
      </w:r>
      <w:r w:rsidRPr="0040118D">
        <w:rPr>
          <w:rFonts w:ascii="Arial" w:hAnsi="Arial" w:cs="Arial"/>
          <w:lang w:val="es-MX" w:eastAsia="es-MX"/>
        </w:rPr>
        <w:t xml:space="preserve"> Láminas de Zinc, cartón, madera, paja</w:t>
      </w:r>
    </w:p>
    <w:p w:rsidR="00733324" w:rsidRDefault="00733324" w:rsidP="0040118D">
      <w:pPr>
        <w:widowControl/>
        <w:adjustRightInd w:val="0"/>
        <w:spacing w:line="360" w:lineRule="auto"/>
        <w:jc w:val="both"/>
        <w:rPr>
          <w:rFonts w:ascii="Arial" w:hAnsi="Arial" w:cs="Arial"/>
          <w:lang w:val="es-MX" w:eastAsia="es-MX"/>
        </w:rPr>
      </w:pPr>
    </w:p>
    <w:tbl>
      <w:tblPr>
        <w:tblW w:w="7938" w:type="dxa"/>
        <w:jc w:val="center"/>
        <w:tblCellMar>
          <w:left w:w="70" w:type="dxa"/>
          <w:right w:w="70" w:type="dxa"/>
        </w:tblCellMar>
        <w:tblLook w:val="04A0" w:firstRow="1" w:lastRow="0" w:firstColumn="1" w:lastColumn="0" w:noHBand="0" w:noVBand="1"/>
      </w:tblPr>
      <w:tblGrid>
        <w:gridCol w:w="3686"/>
        <w:gridCol w:w="4252"/>
      </w:tblGrid>
      <w:tr w:rsidR="005F5CD1" w:rsidRPr="005F5CD1" w:rsidTr="005F5CD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CD1" w:rsidRPr="005F5CD1" w:rsidRDefault="005F5CD1" w:rsidP="005F5CD1">
            <w:pPr>
              <w:widowControl/>
              <w:autoSpaceDE/>
              <w:autoSpaceDN/>
              <w:spacing w:line="360" w:lineRule="auto"/>
              <w:rPr>
                <w:rFonts w:ascii="Arial" w:hAnsi="Arial" w:cs="Arial"/>
                <w:color w:val="000000"/>
                <w:lang w:val="es-MX" w:eastAsia="es-MX"/>
              </w:rPr>
            </w:pPr>
            <w:r w:rsidRPr="005F5CD1">
              <w:rPr>
                <w:rFonts w:ascii="Arial" w:hAnsi="Arial" w:cs="Arial"/>
                <w:color w:val="000000"/>
                <w:lang w:val="es-MX" w:eastAsia="es-MX"/>
              </w:rPr>
              <w:t>Hasta 40 metros cuadrados</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5F5CD1" w:rsidRPr="005F5CD1" w:rsidRDefault="005F5CD1" w:rsidP="008B6C09">
            <w:pPr>
              <w:widowControl/>
              <w:autoSpaceDE/>
              <w:autoSpaceDN/>
              <w:spacing w:line="360" w:lineRule="auto"/>
              <w:jc w:val="both"/>
              <w:rPr>
                <w:rFonts w:ascii="Arial" w:hAnsi="Arial" w:cs="Arial"/>
                <w:color w:val="000000"/>
                <w:lang w:val="es-MX" w:eastAsia="es-MX"/>
              </w:rPr>
            </w:pPr>
            <w:r w:rsidRPr="005F5CD1">
              <w:rPr>
                <w:rFonts w:ascii="Arial" w:hAnsi="Arial" w:cs="Arial"/>
                <w:color w:val="000000"/>
                <w:lang w:val="es-MX" w:eastAsia="es-MX"/>
              </w:rPr>
              <w:t xml:space="preserve"> 0.05 del </w:t>
            </w:r>
            <w:r w:rsidR="00F238CF">
              <w:rPr>
                <w:rFonts w:ascii="Arial" w:hAnsi="Arial" w:cs="Arial"/>
                <w:color w:val="000000"/>
                <w:lang w:val="es-MX" w:eastAsia="es-MX"/>
              </w:rPr>
              <w:t>Unidad de Medida y Actualización</w:t>
            </w:r>
            <w:r w:rsidRPr="005F5CD1">
              <w:rPr>
                <w:rFonts w:ascii="Arial" w:hAnsi="Arial" w:cs="Arial"/>
                <w:color w:val="000000"/>
                <w:lang w:val="es-MX" w:eastAsia="es-MX"/>
              </w:rPr>
              <w:t xml:space="preserve"> por metro 2</w:t>
            </w:r>
          </w:p>
        </w:tc>
      </w:tr>
      <w:tr w:rsidR="005F5CD1" w:rsidRPr="005F5CD1" w:rsidTr="009D6B4E">
        <w:trPr>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F5CD1" w:rsidRPr="005F5CD1" w:rsidRDefault="005F5CD1" w:rsidP="005F5CD1">
            <w:pPr>
              <w:widowControl/>
              <w:autoSpaceDE/>
              <w:autoSpaceDN/>
              <w:spacing w:line="360" w:lineRule="auto"/>
              <w:rPr>
                <w:rFonts w:ascii="Arial" w:hAnsi="Arial" w:cs="Arial"/>
                <w:color w:val="000000"/>
                <w:lang w:val="es-MX" w:eastAsia="es-MX"/>
              </w:rPr>
            </w:pPr>
            <w:r w:rsidRPr="005F5CD1">
              <w:rPr>
                <w:rFonts w:ascii="Arial" w:hAnsi="Arial" w:cs="Arial"/>
                <w:color w:val="000000"/>
                <w:lang w:val="es-MX" w:eastAsia="es-MX"/>
              </w:rPr>
              <w:t xml:space="preserve">De 41 a 120 metros cuadrados </w:t>
            </w:r>
          </w:p>
        </w:tc>
        <w:tc>
          <w:tcPr>
            <w:tcW w:w="4252" w:type="dxa"/>
            <w:tcBorders>
              <w:top w:val="nil"/>
              <w:left w:val="nil"/>
              <w:bottom w:val="single" w:sz="4" w:space="0" w:color="auto"/>
              <w:right w:val="single" w:sz="4" w:space="0" w:color="auto"/>
            </w:tcBorders>
            <w:shd w:val="clear" w:color="auto" w:fill="auto"/>
            <w:vAlign w:val="bottom"/>
            <w:hideMark/>
          </w:tcPr>
          <w:p w:rsidR="005F5CD1" w:rsidRPr="005F5CD1" w:rsidRDefault="005F5CD1" w:rsidP="008B6C09">
            <w:pPr>
              <w:widowControl/>
              <w:autoSpaceDE/>
              <w:autoSpaceDN/>
              <w:spacing w:line="360" w:lineRule="auto"/>
              <w:jc w:val="both"/>
              <w:rPr>
                <w:rFonts w:ascii="Arial" w:hAnsi="Arial" w:cs="Arial"/>
                <w:color w:val="000000"/>
                <w:lang w:val="es-MX" w:eastAsia="es-MX"/>
              </w:rPr>
            </w:pPr>
            <w:r w:rsidRPr="005F5CD1">
              <w:rPr>
                <w:rFonts w:ascii="Arial" w:hAnsi="Arial" w:cs="Arial"/>
                <w:color w:val="000000"/>
                <w:lang w:val="es-MX" w:eastAsia="es-MX"/>
              </w:rPr>
              <w:t xml:space="preserve">0.06 del </w:t>
            </w:r>
            <w:r w:rsidR="00F238CF">
              <w:rPr>
                <w:rFonts w:ascii="Arial" w:hAnsi="Arial" w:cs="Arial"/>
                <w:color w:val="000000"/>
                <w:lang w:val="es-MX" w:eastAsia="es-MX"/>
              </w:rPr>
              <w:t>Unidad de Medida y Actualización</w:t>
            </w:r>
            <w:r w:rsidRPr="005F5CD1">
              <w:rPr>
                <w:rFonts w:ascii="Arial" w:hAnsi="Arial" w:cs="Arial"/>
                <w:color w:val="000000"/>
                <w:lang w:val="es-MX" w:eastAsia="es-MX"/>
              </w:rPr>
              <w:t xml:space="preserve"> por metro 2</w:t>
            </w:r>
          </w:p>
        </w:tc>
      </w:tr>
      <w:tr w:rsidR="005F5CD1" w:rsidRPr="005F5CD1" w:rsidTr="009D6B4E">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CD1" w:rsidRPr="005F5CD1" w:rsidRDefault="005F5CD1" w:rsidP="005F5CD1">
            <w:pPr>
              <w:widowControl/>
              <w:autoSpaceDE/>
              <w:autoSpaceDN/>
              <w:spacing w:line="360" w:lineRule="auto"/>
              <w:rPr>
                <w:rFonts w:ascii="Arial" w:hAnsi="Arial" w:cs="Arial"/>
                <w:color w:val="000000"/>
                <w:lang w:val="es-MX" w:eastAsia="es-MX"/>
              </w:rPr>
            </w:pPr>
            <w:r w:rsidRPr="005F5CD1">
              <w:rPr>
                <w:rFonts w:ascii="Arial" w:hAnsi="Arial" w:cs="Arial"/>
                <w:color w:val="000000"/>
                <w:lang w:val="es-MX" w:eastAsia="es-MX"/>
              </w:rPr>
              <w:t xml:space="preserve">De 121 a 240 metros cuadrados </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5F5CD1" w:rsidRPr="005F5CD1" w:rsidRDefault="005F5CD1" w:rsidP="008B6C09">
            <w:pPr>
              <w:widowControl/>
              <w:autoSpaceDE/>
              <w:autoSpaceDN/>
              <w:spacing w:line="360" w:lineRule="auto"/>
              <w:jc w:val="both"/>
              <w:rPr>
                <w:rFonts w:ascii="Arial" w:hAnsi="Arial" w:cs="Arial"/>
                <w:color w:val="000000"/>
                <w:lang w:val="es-MX" w:eastAsia="es-MX"/>
              </w:rPr>
            </w:pPr>
            <w:r w:rsidRPr="005F5CD1">
              <w:rPr>
                <w:rFonts w:ascii="Arial" w:hAnsi="Arial" w:cs="Arial"/>
                <w:color w:val="000000"/>
                <w:lang w:val="es-MX" w:eastAsia="es-MX"/>
              </w:rPr>
              <w:t xml:space="preserve">0.07 del </w:t>
            </w:r>
            <w:r w:rsidR="00F238CF">
              <w:rPr>
                <w:rFonts w:ascii="Arial" w:hAnsi="Arial" w:cs="Arial"/>
                <w:color w:val="000000"/>
                <w:lang w:val="es-MX" w:eastAsia="es-MX"/>
              </w:rPr>
              <w:t>Unidad de Medida y Actualización</w:t>
            </w:r>
            <w:r w:rsidRPr="005F5CD1">
              <w:rPr>
                <w:rFonts w:ascii="Arial" w:hAnsi="Arial" w:cs="Arial"/>
                <w:color w:val="000000"/>
                <w:lang w:val="es-MX" w:eastAsia="es-MX"/>
              </w:rPr>
              <w:t xml:space="preserve"> por metro 2</w:t>
            </w:r>
          </w:p>
        </w:tc>
      </w:tr>
      <w:tr w:rsidR="005F5CD1" w:rsidRPr="005F5CD1" w:rsidTr="005F5CD1">
        <w:trPr>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F5CD1" w:rsidRPr="005F5CD1" w:rsidRDefault="005F5CD1" w:rsidP="005F5CD1">
            <w:pPr>
              <w:widowControl/>
              <w:autoSpaceDE/>
              <w:autoSpaceDN/>
              <w:spacing w:line="360" w:lineRule="auto"/>
              <w:rPr>
                <w:rFonts w:ascii="Arial" w:hAnsi="Arial" w:cs="Arial"/>
                <w:color w:val="000000"/>
                <w:lang w:val="es-MX" w:eastAsia="es-MX"/>
              </w:rPr>
            </w:pPr>
            <w:r w:rsidRPr="005F5CD1">
              <w:rPr>
                <w:rFonts w:ascii="Arial" w:hAnsi="Arial" w:cs="Arial"/>
                <w:color w:val="000000"/>
                <w:lang w:val="es-MX" w:eastAsia="es-MX"/>
              </w:rPr>
              <w:t>De 241 metros cuadrados en adelante</w:t>
            </w:r>
          </w:p>
        </w:tc>
        <w:tc>
          <w:tcPr>
            <w:tcW w:w="4252" w:type="dxa"/>
            <w:tcBorders>
              <w:top w:val="nil"/>
              <w:left w:val="nil"/>
              <w:bottom w:val="single" w:sz="4" w:space="0" w:color="auto"/>
              <w:right w:val="single" w:sz="4" w:space="0" w:color="auto"/>
            </w:tcBorders>
            <w:shd w:val="clear" w:color="auto" w:fill="auto"/>
            <w:vAlign w:val="bottom"/>
            <w:hideMark/>
          </w:tcPr>
          <w:p w:rsidR="005F5CD1" w:rsidRPr="005F5CD1" w:rsidRDefault="005F5CD1" w:rsidP="008B6C09">
            <w:pPr>
              <w:widowControl/>
              <w:autoSpaceDE/>
              <w:autoSpaceDN/>
              <w:spacing w:line="360" w:lineRule="auto"/>
              <w:jc w:val="both"/>
              <w:rPr>
                <w:rFonts w:ascii="Arial" w:hAnsi="Arial" w:cs="Arial"/>
                <w:color w:val="000000"/>
                <w:lang w:val="es-MX" w:eastAsia="es-MX"/>
              </w:rPr>
            </w:pPr>
            <w:r w:rsidRPr="005F5CD1">
              <w:rPr>
                <w:rFonts w:ascii="Arial" w:hAnsi="Arial" w:cs="Arial"/>
                <w:color w:val="000000"/>
                <w:lang w:val="es-MX" w:eastAsia="es-MX"/>
              </w:rPr>
              <w:t xml:space="preserve"> 0.08 del </w:t>
            </w:r>
            <w:r w:rsidR="00F238CF">
              <w:rPr>
                <w:rFonts w:ascii="Arial" w:hAnsi="Arial" w:cs="Arial"/>
                <w:color w:val="000000"/>
                <w:lang w:val="es-MX" w:eastAsia="es-MX"/>
              </w:rPr>
              <w:t>Unidad de Medida y Actualización</w:t>
            </w:r>
            <w:r w:rsidRPr="005F5CD1">
              <w:rPr>
                <w:rFonts w:ascii="Arial" w:hAnsi="Arial" w:cs="Arial"/>
                <w:color w:val="000000"/>
                <w:lang w:val="es-MX" w:eastAsia="es-MX"/>
              </w:rPr>
              <w:t xml:space="preserve"> por metro 2</w:t>
            </w:r>
          </w:p>
        </w:tc>
      </w:tr>
    </w:tbl>
    <w:p w:rsidR="00FE160C" w:rsidRPr="0040118D" w:rsidRDefault="00FE160C" w:rsidP="0040118D">
      <w:pPr>
        <w:widowControl/>
        <w:adjustRightInd w:val="0"/>
        <w:spacing w:line="360" w:lineRule="auto"/>
        <w:jc w:val="both"/>
        <w:rPr>
          <w:rFonts w:ascii="Arial" w:hAnsi="Arial" w:cs="Arial"/>
          <w:lang w:val="es-MX" w:eastAsia="es-MX"/>
        </w:rPr>
      </w:pPr>
    </w:p>
    <w:p w:rsidR="000543E7" w:rsidRDefault="000543E7" w:rsidP="0040118D">
      <w:pPr>
        <w:widowControl/>
        <w:adjustRightInd w:val="0"/>
        <w:spacing w:line="360" w:lineRule="auto"/>
        <w:jc w:val="both"/>
        <w:rPr>
          <w:rFonts w:ascii="Arial" w:hAnsi="Arial" w:cs="Arial"/>
          <w:lang w:val="es-MX" w:eastAsia="es-MX"/>
        </w:rPr>
      </w:pPr>
      <w:r w:rsidRPr="008B6C09">
        <w:rPr>
          <w:rFonts w:ascii="Arial" w:hAnsi="Arial" w:cs="Arial"/>
          <w:b/>
          <w:lang w:val="es-MX" w:eastAsia="es-MX"/>
        </w:rPr>
        <w:t>b)</w:t>
      </w:r>
      <w:r w:rsidRPr="0040118D">
        <w:rPr>
          <w:rFonts w:ascii="Arial" w:hAnsi="Arial" w:cs="Arial"/>
          <w:lang w:val="es-MX" w:eastAsia="es-MX"/>
        </w:rPr>
        <w:t xml:space="preserve"> Vigueta y Bovedilla</w:t>
      </w:r>
    </w:p>
    <w:p w:rsidR="008B6C09" w:rsidRDefault="008B6C09" w:rsidP="0040118D">
      <w:pPr>
        <w:widowControl/>
        <w:adjustRightInd w:val="0"/>
        <w:spacing w:line="360" w:lineRule="auto"/>
        <w:jc w:val="both"/>
        <w:rPr>
          <w:rFonts w:ascii="Arial" w:hAnsi="Arial" w:cs="Arial"/>
          <w:lang w:val="es-MX" w:eastAsia="es-MX"/>
        </w:rPr>
      </w:pPr>
    </w:p>
    <w:tbl>
      <w:tblPr>
        <w:tblW w:w="8119" w:type="dxa"/>
        <w:tblInd w:w="496" w:type="dxa"/>
        <w:tblCellMar>
          <w:left w:w="70" w:type="dxa"/>
          <w:right w:w="70" w:type="dxa"/>
        </w:tblCellMar>
        <w:tblLook w:val="04A0" w:firstRow="1" w:lastRow="0" w:firstColumn="1" w:lastColumn="0" w:noHBand="0" w:noVBand="1"/>
      </w:tblPr>
      <w:tblGrid>
        <w:gridCol w:w="3543"/>
        <w:gridCol w:w="4576"/>
      </w:tblGrid>
      <w:tr w:rsidR="008B6C09" w:rsidRPr="008B6C09" w:rsidTr="008B6C09">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Hasta 40 metros cuadrados</w:t>
            </w:r>
          </w:p>
        </w:tc>
        <w:tc>
          <w:tcPr>
            <w:tcW w:w="4576" w:type="dxa"/>
            <w:tcBorders>
              <w:top w:val="single" w:sz="4" w:space="0" w:color="auto"/>
              <w:left w:val="nil"/>
              <w:bottom w:val="single" w:sz="4" w:space="0" w:color="auto"/>
              <w:right w:val="single" w:sz="4" w:space="0" w:color="auto"/>
            </w:tcBorders>
            <w:shd w:val="clear" w:color="auto" w:fill="auto"/>
            <w:vAlign w:val="bottom"/>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 xml:space="preserve"> 0.10 del </w:t>
            </w:r>
            <w:r w:rsidR="00F238CF">
              <w:rPr>
                <w:rFonts w:ascii="Arial" w:hAnsi="Arial" w:cs="Arial"/>
                <w:color w:val="000000"/>
                <w:lang w:val="es-MX" w:eastAsia="es-MX"/>
              </w:rPr>
              <w:t>Unidad de Medida y Actualización</w:t>
            </w:r>
            <w:r w:rsidRPr="008B6C09">
              <w:rPr>
                <w:rFonts w:ascii="Arial" w:hAnsi="Arial" w:cs="Arial"/>
                <w:color w:val="000000"/>
                <w:lang w:val="es-MX" w:eastAsia="es-MX"/>
              </w:rPr>
              <w:t xml:space="preserve"> por metro 2</w:t>
            </w:r>
          </w:p>
        </w:tc>
      </w:tr>
      <w:tr w:rsidR="008B6C09" w:rsidRPr="008B6C09" w:rsidTr="008B6C09">
        <w:tc>
          <w:tcPr>
            <w:tcW w:w="3543" w:type="dxa"/>
            <w:tcBorders>
              <w:top w:val="nil"/>
              <w:left w:val="single" w:sz="4" w:space="0" w:color="auto"/>
              <w:bottom w:val="single" w:sz="4" w:space="0" w:color="auto"/>
              <w:right w:val="single" w:sz="4" w:space="0" w:color="auto"/>
            </w:tcBorders>
            <w:shd w:val="clear" w:color="auto" w:fill="auto"/>
            <w:vAlign w:val="center"/>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De 41 a 120 metros cuadrados</w:t>
            </w:r>
          </w:p>
        </w:tc>
        <w:tc>
          <w:tcPr>
            <w:tcW w:w="4576" w:type="dxa"/>
            <w:tcBorders>
              <w:top w:val="nil"/>
              <w:left w:val="nil"/>
              <w:bottom w:val="single" w:sz="4" w:space="0" w:color="auto"/>
              <w:right w:val="single" w:sz="4" w:space="0" w:color="auto"/>
            </w:tcBorders>
            <w:shd w:val="clear" w:color="auto" w:fill="auto"/>
            <w:vAlign w:val="bottom"/>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 xml:space="preserve"> 0.12 del </w:t>
            </w:r>
            <w:r w:rsidR="00F238CF">
              <w:rPr>
                <w:rFonts w:ascii="Arial" w:hAnsi="Arial" w:cs="Arial"/>
                <w:color w:val="000000"/>
                <w:lang w:val="es-MX" w:eastAsia="es-MX"/>
              </w:rPr>
              <w:t>Unidad de Medida y Actualización</w:t>
            </w:r>
            <w:r w:rsidRPr="008B6C09">
              <w:rPr>
                <w:rFonts w:ascii="Arial" w:hAnsi="Arial" w:cs="Arial"/>
                <w:color w:val="000000"/>
                <w:lang w:val="es-MX" w:eastAsia="es-MX"/>
              </w:rPr>
              <w:t xml:space="preserve"> por metro 2</w:t>
            </w:r>
          </w:p>
        </w:tc>
      </w:tr>
      <w:tr w:rsidR="008B6C09" w:rsidRPr="008B6C09" w:rsidTr="008B6C09">
        <w:tc>
          <w:tcPr>
            <w:tcW w:w="3543" w:type="dxa"/>
            <w:tcBorders>
              <w:top w:val="nil"/>
              <w:left w:val="single" w:sz="4" w:space="0" w:color="auto"/>
              <w:bottom w:val="single" w:sz="4" w:space="0" w:color="auto"/>
              <w:right w:val="single" w:sz="4" w:space="0" w:color="auto"/>
            </w:tcBorders>
            <w:shd w:val="clear" w:color="auto" w:fill="auto"/>
            <w:vAlign w:val="center"/>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De 121 a 240 metros cuadrados</w:t>
            </w:r>
          </w:p>
        </w:tc>
        <w:tc>
          <w:tcPr>
            <w:tcW w:w="4576" w:type="dxa"/>
            <w:tcBorders>
              <w:top w:val="nil"/>
              <w:left w:val="nil"/>
              <w:bottom w:val="single" w:sz="4" w:space="0" w:color="auto"/>
              <w:right w:val="single" w:sz="4" w:space="0" w:color="auto"/>
            </w:tcBorders>
            <w:shd w:val="clear" w:color="auto" w:fill="auto"/>
            <w:vAlign w:val="bottom"/>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 xml:space="preserve"> 0.14 del </w:t>
            </w:r>
            <w:r w:rsidR="00F238CF">
              <w:rPr>
                <w:rFonts w:ascii="Arial" w:hAnsi="Arial" w:cs="Arial"/>
                <w:color w:val="000000"/>
                <w:lang w:val="es-MX" w:eastAsia="es-MX"/>
              </w:rPr>
              <w:t>Unidad de Medida y Actualización</w:t>
            </w:r>
            <w:r w:rsidRPr="008B6C09">
              <w:rPr>
                <w:rFonts w:ascii="Arial" w:hAnsi="Arial" w:cs="Arial"/>
                <w:color w:val="000000"/>
                <w:lang w:val="es-MX" w:eastAsia="es-MX"/>
              </w:rPr>
              <w:t xml:space="preserve"> por metro 2</w:t>
            </w:r>
          </w:p>
        </w:tc>
      </w:tr>
      <w:tr w:rsidR="008B6C09" w:rsidRPr="008B6C09" w:rsidTr="008B6C09">
        <w:tc>
          <w:tcPr>
            <w:tcW w:w="3543" w:type="dxa"/>
            <w:tcBorders>
              <w:top w:val="nil"/>
              <w:left w:val="single" w:sz="4" w:space="0" w:color="auto"/>
              <w:bottom w:val="single" w:sz="4" w:space="0" w:color="auto"/>
              <w:right w:val="single" w:sz="4" w:space="0" w:color="auto"/>
            </w:tcBorders>
            <w:shd w:val="clear" w:color="auto" w:fill="auto"/>
            <w:vAlign w:val="center"/>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De 241 metros cuadrados en adelante</w:t>
            </w:r>
          </w:p>
        </w:tc>
        <w:tc>
          <w:tcPr>
            <w:tcW w:w="4576" w:type="dxa"/>
            <w:tcBorders>
              <w:top w:val="nil"/>
              <w:left w:val="nil"/>
              <w:bottom w:val="single" w:sz="4" w:space="0" w:color="auto"/>
              <w:right w:val="single" w:sz="4" w:space="0" w:color="auto"/>
            </w:tcBorders>
            <w:shd w:val="clear" w:color="auto" w:fill="auto"/>
            <w:vAlign w:val="bottom"/>
            <w:hideMark/>
          </w:tcPr>
          <w:p w:rsidR="008B6C09" w:rsidRPr="008B6C09" w:rsidRDefault="008B6C09" w:rsidP="00F238CF">
            <w:pPr>
              <w:widowControl/>
              <w:autoSpaceDE/>
              <w:autoSpaceDN/>
              <w:spacing w:line="360" w:lineRule="auto"/>
              <w:jc w:val="both"/>
              <w:rPr>
                <w:rFonts w:ascii="Arial" w:hAnsi="Arial" w:cs="Arial"/>
                <w:color w:val="000000"/>
                <w:lang w:val="es-MX" w:eastAsia="es-MX"/>
              </w:rPr>
            </w:pPr>
            <w:r w:rsidRPr="008B6C09">
              <w:rPr>
                <w:rFonts w:ascii="Arial" w:hAnsi="Arial" w:cs="Arial"/>
                <w:color w:val="000000"/>
                <w:lang w:val="es-MX" w:eastAsia="es-MX"/>
              </w:rPr>
              <w:t xml:space="preserve"> 0.16 del </w:t>
            </w:r>
            <w:r w:rsidR="00F238CF">
              <w:rPr>
                <w:rFonts w:ascii="Arial" w:hAnsi="Arial" w:cs="Arial"/>
                <w:color w:val="000000"/>
                <w:lang w:val="es-MX" w:eastAsia="es-MX"/>
              </w:rPr>
              <w:t>Unidad de Medida y Actualización</w:t>
            </w:r>
            <w:r w:rsidRPr="008B6C09">
              <w:rPr>
                <w:rFonts w:ascii="Arial" w:hAnsi="Arial" w:cs="Arial"/>
                <w:color w:val="000000"/>
                <w:lang w:val="es-MX" w:eastAsia="es-MX"/>
              </w:rPr>
              <w:t xml:space="preserve"> por metro 2</w:t>
            </w:r>
          </w:p>
        </w:tc>
      </w:tr>
    </w:tbl>
    <w:p w:rsidR="008B6C09" w:rsidRPr="0040118D" w:rsidRDefault="008B6C09"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p>
    <w:tbl>
      <w:tblPr>
        <w:tblW w:w="8266" w:type="dxa"/>
        <w:jc w:val="center"/>
        <w:tblCellMar>
          <w:left w:w="70" w:type="dxa"/>
          <w:right w:w="70" w:type="dxa"/>
        </w:tblCellMar>
        <w:tblLook w:val="04A0" w:firstRow="1" w:lastRow="0" w:firstColumn="1" w:lastColumn="0" w:noHBand="0" w:noVBand="1"/>
      </w:tblPr>
      <w:tblGrid>
        <w:gridCol w:w="5526"/>
        <w:gridCol w:w="2740"/>
      </w:tblGrid>
      <w:tr w:rsidR="008B6C09" w:rsidRPr="00DF507E" w:rsidTr="00DF507E">
        <w:trPr>
          <w:jc w:val="center"/>
        </w:trPr>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Por el Derecho de inspección para el otorgamiento exclusivamente de la constancia de alineamiento de un predio</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p>
        </w:tc>
      </w:tr>
      <w:tr w:rsidR="008B6C09" w:rsidRPr="00DF507E" w:rsidTr="00DF507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Certificación de cooperación </w:t>
            </w:r>
          </w:p>
        </w:tc>
        <w:tc>
          <w:tcPr>
            <w:tcW w:w="2740" w:type="dxa"/>
            <w:tcBorders>
              <w:top w:val="nil"/>
              <w:left w:val="nil"/>
              <w:bottom w:val="single" w:sz="4" w:space="0" w:color="auto"/>
              <w:right w:val="single" w:sz="4" w:space="0" w:color="auto"/>
            </w:tcBorders>
            <w:shd w:val="clear" w:color="auto" w:fill="auto"/>
            <w:vAlign w:val="bottom"/>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p>
        </w:tc>
      </w:tr>
      <w:tr w:rsidR="008B6C09" w:rsidRPr="00DF507E" w:rsidTr="00DF507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Licencia de Uso de suelo </w:t>
            </w:r>
          </w:p>
        </w:tc>
        <w:tc>
          <w:tcPr>
            <w:tcW w:w="2740" w:type="dxa"/>
            <w:tcBorders>
              <w:top w:val="nil"/>
              <w:left w:val="nil"/>
              <w:bottom w:val="single" w:sz="4" w:space="0" w:color="auto"/>
              <w:right w:val="single" w:sz="4" w:space="0" w:color="auto"/>
            </w:tcBorders>
            <w:shd w:val="clear" w:color="auto" w:fill="auto"/>
            <w:vAlign w:val="bottom"/>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p>
        </w:tc>
      </w:tr>
      <w:tr w:rsidR="008B6C09" w:rsidRPr="00DF507E" w:rsidTr="00DF507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Inspección para expedir licencia para efectuar </w:t>
            </w:r>
            <w:r w:rsidR="00F238CF" w:rsidRPr="00DF507E">
              <w:rPr>
                <w:rFonts w:ascii="Arial" w:hAnsi="Arial" w:cs="Arial"/>
                <w:color w:val="000000"/>
                <w:lang w:val="es-MX" w:eastAsia="es-MX"/>
              </w:rPr>
              <w:t>excavaciones</w:t>
            </w:r>
            <w:r w:rsidRPr="00DF507E">
              <w:rPr>
                <w:rFonts w:ascii="Arial" w:hAnsi="Arial" w:cs="Arial"/>
                <w:color w:val="000000"/>
                <w:lang w:val="es-MX" w:eastAsia="es-MX"/>
              </w:rPr>
              <w:t xml:space="preserve"> o zanjas en vía pública</w:t>
            </w:r>
          </w:p>
        </w:tc>
        <w:tc>
          <w:tcPr>
            <w:tcW w:w="2740" w:type="dxa"/>
            <w:tcBorders>
              <w:top w:val="nil"/>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0.25 del </w:t>
            </w:r>
            <w:r w:rsidR="00F238CF">
              <w:rPr>
                <w:rFonts w:ascii="Arial" w:hAnsi="Arial" w:cs="Arial"/>
                <w:color w:val="000000"/>
                <w:lang w:val="es-MX" w:eastAsia="es-MX"/>
              </w:rPr>
              <w:t>Unidad de Medida y Actualización</w:t>
            </w:r>
            <w:r w:rsidRPr="00DF507E">
              <w:rPr>
                <w:rFonts w:ascii="Arial" w:hAnsi="Arial" w:cs="Arial"/>
                <w:color w:val="000000"/>
                <w:lang w:val="es-MX" w:eastAsia="es-MX"/>
              </w:rPr>
              <w:t xml:space="preserve"> por m</w:t>
            </w:r>
            <w:r w:rsidR="005968B2">
              <w:rPr>
                <w:rFonts w:ascii="Arial" w:hAnsi="Arial" w:cs="Arial"/>
                <w:color w:val="000000"/>
                <w:lang w:val="es-MX" w:eastAsia="es-MX"/>
              </w:rPr>
              <w:t>e</w:t>
            </w:r>
            <w:r w:rsidRPr="00DF507E">
              <w:rPr>
                <w:rFonts w:ascii="Arial" w:hAnsi="Arial" w:cs="Arial"/>
                <w:color w:val="000000"/>
                <w:lang w:val="es-MX" w:eastAsia="es-MX"/>
              </w:rPr>
              <w:t>tro 2</w:t>
            </w:r>
          </w:p>
        </w:tc>
      </w:tr>
      <w:tr w:rsidR="008B6C09" w:rsidRPr="00DF507E" w:rsidTr="00DF507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F238CF">
            <w:pPr>
              <w:widowControl/>
              <w:autoSpaceDE/>
              <w:autoSpaceDN/>
              <w:spacing w:line="360" w:lineRule="auto"/>
              <w:jc w:val="both"/>
              <w:rPr>
                <w:rFonts w:ascii="Arial" w:hAnsi="Arial" w:cs="Arial"/>
                <w:color w:val="000000"/>
                <w:lang w:val="es-MX" w:eastAsia="es-MX"/>
              </w:rPr>
            </w:pPr>
            <w:r w:rsidRPr="00DF507E">
              <w:rPr>
                <w:rFonts w:ascii="Arial" w:hAnsi="Arial" w:cs="Arial"/>
                <w:color w:val="000000"/>
                <w:lang w:val="es-MX" w:eastAsia="es-MX"/>
              </w:rPr>
              <w:t>Inspección para expedir licencia o permiso para el uso de andamios o tapiales</w:t>
            </w:r>
          </w:p>
        </w:tc>
        <w:tc>
          <w:tcPr>
            <w:tcW w:w="2740" w:type="dxa"/>
            <w:tcBorders>
              <w:top w:val="nil"/>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0.05 del </w:t>
            </w:r>
            <w:r w:rsidR="00F238CF">
              <w:rPr>
                <w:rFonts w:ascii="Arial" w:hAnsi="Arial" w:cs="Arial"/>
                <w:color w:val="000000"/>
                <w:lang w:val="es-MX" w:eastAsia="es-MX"/>
              </w:rPr>
              <w:t>Unidad de Medida y Actualización</w:t>
            </w:r>
            <w:r w:rsidRPr="00DF507E">
              <w:rPr>
                <w:rFonts w:ascii="Arial" w:hAnsi="Arial" w:cs="Arial"/>
                <w:color w:val="000000"/>
                <w:lang w:val="es-MX" w:eastAsia="es-MX"/>
              </w:rPr>
              <w:t xml:space="preserve"> por metro 2</w:t>
            </w:r>
          </w:p>
        </w:tc>
      </w:tr>
      <w:tr w:rsidR="008B6C09" w:rsidRPr="00DF507E" w:rsidTr="009D6B4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F238CF">
            <w:pPr>
              <w:widowControl/>
              <w:autoSpaceDE/>
              <w:autoSpaceDN/>
              <w:spacing w:line="360" w:lineRule="auto"/>
              <w:jc w:val="both"/>
              <w:rPr>
                <w:rFonts w:ascii="Arial" w:hAnsi="Arial" w:cs="Arial"/>
                <w:color w:val="000000"/>
                <w:lang w:val="es-MX" w:eastAsia="es-MX"/>
              </w:rPr>
            </w:pPr>
            <w:r w:rsidRPr="00DF507E">
              <w:rPr>
                <w:rFonts w:ascii="Arial" w:hAnsi="Arial" w:cs="Arial"/>
                <w:color w:val="000000"/>
                <w:lang w:val="es-MX" w:eastAsia="es-MX"/>
              </w:rPr>
              <w:t>Constancia de factibilidad de uso de suelo apertura de una vía pública, unión, división, rectificación de medidas o fraccionamiento de inmuebles</w:t>
            </w:r>
          </w:p>
        </w:tc>
        <w:tc>
          <w:tcPr>
            <w:tcW w:w="2740" w:type="dxa"/>
            <w:tcBorders>
              <w:top w:val="nil"/>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p>
        </w:tc>
      </w:tr>
      <w:tr w:rsidR="008B6C09" w:rsidRPr="00DF507E" w:rsidTr="009D6B4E">
        <w:trPr>
          <w:jc w:val="center"/>
        </w:trPr>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C09" w:rsidRPr="00DF507E" w:rsidRDefault="008B6C09" w:rsidP="00F238CF">
            <w:pPr>
              <w:widowControl/>
              <w:autoSpaceDE/>
              <w:autoSpaceDN/>
              <w:spacing w:line="360" w:lineRule="auto"/>
              <w:jc w:val="both"/>
              <w:rPr>
                <w:rFonts w:ascii="Arial" w:hAnsi="Arial" w:cs="Arial"/>
                <w:color w:val="000000"/>
                <w:lang w:val="es-MX" w:eastAsia="es-MX"/>
              </w:rPr>
            </w:pPr>
            <w:r w:rsidRPr="00DF507E">
              <w:rPr>
                <w:rFonts w:ascii="Arial" w:hAnsi="Arial" w:cs="Arial"/>
                <w:color w:val="000000"/>
                <w:lang w:val="es-MX" w:eastAsia="es-MX"/>
              </w:rPr>
              <w:t>Inspección para el otorgamie</w:t>
            </w:r>
            <w:r w:rsidR="00DF507E">
              <w:rPr>
                <w:rFonts w:ascii="Arial" w:hAnsi="Arial" w:cs="Arial"/>
                <w:color w:val="000000"/>
                <w:lang w:val="es-MX" w:eastAsia="es-MX"/>
              </w:rPr>
              <w:t xml:space="preserve">nto de la licencia que autorice </w:t>
            </w:r>
            <w:r w:rsidRPr="00DF507E">
              <w:rPr>
                <w:rFonts w:ascii="Arial" w:hAnsi="Arial" w:cs="Arial"/>
                <w:color w:val="000000"/>
                <w:lang w:val="es-MX" w:eastAsia="es-MX"/>
              </w:rPr>
              <w:t xml:space="preserve">romper o hacer cortes del pavimento, las banquetas y las guarniciones, así como ocupar la </w:t>
            </w:r>
            <w:r w:rsidR="00DF507E" w:rsidRPr="00DF507E">
              <w:rPr>
                <w:rFonts w:ascii="Arial" w:hAnsi="Arial" w:cs="Arial"/>
                <w:color w:val="000000"/>
                <w:lang w:val="es-MX" w:eastAsia="es-MX"/>
              </w:rPr>
              <w:t>vía</w:t>
            </w:r>
            <w:r w:rsidRPr="00DF507E">
              <w:rPr>
                <w:rFonts w:ascii="Arial" w:hAnsi="Arial" w:cs="Arial"/>
                <w:color w:val="000000"/>
                <w:lang w:val="es-MX" w:eastAsia="es-MX"/>
              </w:rPr>
              <w:t xml:space="preserve"> pública para las instalaciones </w:t>
            </w:r>
            <w:r w:rsidR="00F238CF" w:rsidRPr="00F238CF">
              <w:rPr>
                <w:rFonts w:ascii="Arial" w:hAnsi="Arial" w:cs="Arial"/>
                <w:color w:val="000000"/>
                <w:lang w:val="es-MX" w:eastAsia="es-MX"/>
              </w:rPr>
              <w:t>provisionales</w:t>
            </w:r>
            <w:r w:rsidRPr="00DF507E">
              <w:rPr>
                <w:rFonts w:ascii="Arial" w:hAnsi="Arial" w:cs="Arial"/>
                <w:color w:val="000000"/>
                <w:lang w:val="es-MX" w:eastAsia="es-MX"/>
              </w:rPr>
              <w:t xml:space="preserve">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p>
        </w:tc>
      </w:tr>
      <w:tr w:rsidR="008B6C09" w:rsidRPr="00DF507E" w:rsidTr="00DF507E">
        <w:trPr>
          <w:jc w:val="center"/>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8B6C09" w:rsidRPr="00DF507E" w:rsidRDefault="008B6C09" w:rsidP="00F238CF">
            <w:pPr>
              <w:widowControl/>
              <w:autoSpaceDE/>
              <w:autoSpaceDN/>
              <w:spacing w:line="360" w:lineRule="auto"/>
              <w:jc w:val="both"/>
              <w:rPr>
                <w:rFonts w:ascii="Arial" w:hAnsi="Arial" w:cs="Arial"/>
                <w:color w:val="000000"/>
                <w:lang w:val="es-MX" w:eastAsia="es-MX"/>
              </w:rPr>
            </w:pPr>
            <w:r w:rsidRPr="00DF507E">
              <w:rPr>
                <w:rFonts w:ascii="Arial" w:hAnsi="Arial" w:cs="Arial"/>
                <w:color w:val="000000"/>
                <w:lang w:val="es-MX" w:eastAsia="es-MX"/>
              </w:rPr>
              <w:t xml:space="preserve">Revisión de planos, supervisión y expedición de constancia para obras de urbanización (vialidad, aceras, guarnición, drenaje, alumbrado, placas de nomenclatura, agua potable, </w:t>
            </w:r>
            <w:proofErr w:type="spellStart"/>
            <w:r w:rsidRPr="00DF507E">
              <w:rPr>
                <w:rFonts w:ascii="Arial" w:hAnsi="Arial" w:cs="Arial"/>
                <w:color w:val="000000"/>
                <w:lang w:val="es-MX" w:eastAsia="es-MX"/>
              </w:rPr>
              <w:t>etc</w:t>
            </w:r>
            <w:proofErr w:type="spellEnd"/>
            <w:r w:rsidRPr="00DF507E">
              <w:rPr>
                <w:rFonts w:ascii="Arial" w:hAnsi="Arial" w:cs="Arial"/>
                <w:color w:val="000000"/>
                <w:lang w:val="es-MX" w:eastAsia="es-MX"/>
              </w:rPr>
              <w:t>)</w:t>
            </w:r>
          </w:p>
        </w:tc>
        <w:tc>
          <w:tcPr>
            <w:tcW w:w="2740" w:type="dxa"/>
            <w:tcBorders>
              <w:top w:val="nil"/>
              <w:left w:val="nil"/>
              <w:bottom w:val="single" w:sz="4" w:space="0" w:color="auto"/>
              <w:right w:val="single" w:sz="4" w:space="0" w:color="auto"/>
            </w:tcBorders>
            <w:shd w:val="clear" w:color="auto" w:fill="auto"/>
            <w:vAlign w:val="center"/>
            <w:hideMark/>
          </w:tcPr>
          <w:p w:rsidR="008B6C09" w:rsidRPr="00DF507E" w:rsidRDefault="008B6C09" w:rsidP="00DF507E">
            <w:pPr>
              <w:widowControl/>
              <w:autoSpaceDE/>
              <w:autoSpaceDN/>
              <w:spacing w:line="360" w:lineRule="auto"/>
              <w:jc w:val="center"/>
              <w:rPr>
                <w:rFonts w:ascii="Arial" w:hAnsi="Arial" w:cs="Arial"/>
                <w:color w:val="000000"/>
                <w:lang w:val="es-MX" w:eastAsia="es-MX"/>
              </w:rPr>
            </w:pPr>
            <w:r w:rsidRPr="00DF507E">
              <w:rPr>
                <w:rFonts w:ascii="Arial" w:hAnsi="Arial" w:cs="Arial"/>
                <w:color w:val="000000"/>
                <w:lang w:val="es-MX" w:eastAsia="es-MX"/>
              </w:rPr>
              <w:t xml:space="preserve">1 </w:t>
            </w:r>
            <w:r w:rsidR="00F238CF">
              <w:rPr>
                <w:rFonts w:ascii="Arial" w:hAnsi="Arial" w:cs="Arial"/>
                <w:color w:val="000000"/>
                <w:lang w:val="es-MX" w:eastAsia="es-MX"/>
              </w:rPr>
              <w:t>Unidad de Medida y Actualización</w:t>
            </w:r>
            <w:r w:rsidRPr="00DF507E">
              <w:rPr>
                <w:rFonts w:ascii="Arial" w:hAnsi="Arial" w:cs="Arial"/>
                <w:color w:val="000000"/>
                <w:lang w:val="es-MX" w:eastAsia="es-MX"/>
              </w:rPr>
              <w:t xml:space="preserve"> por m2 de vía pública</w:t>
            </w:r>
          </w:p>
        </w:tc>
      </w:tr>
    </w:tbl>
    <w:p w:rsidR="008B6C09" w:rsidRPr="0040118D" w:rsidRDefault="008B6C09" w:rsidP="0040118D">
      <w:pPr>
        <w:widowControl/>
        <w:adjustRightInd w:val="0"/>
        <w:spacing w:line="360" w:lineRule="auto"/>
        <w:jc w:val="both"/>
        <w:rPr>
          <w:rFonts w:ascii="Arial" w:hAnsi="Arial" w:cs="Arial"/>
          <w:lang w:val="es-MX" w:eastAsia="es-MX"/>
        </w:rPr>
      </w:pPr>
    </w:p>
    <w:p w:rsidR="000543E7" w:rsidRPr="0040118D" w:rsidRDefault="000543E7" w:rsidP="00F238CF">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Quedaran exentos del pago de este derecho, las construcciones de cartón, madera o paja siempre que se destinen a casa-habitación.</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24.- </w:t>
      </w:r>
      <w:r w:rsidRPr="0040118D">
        <w:rPr>
          <w:rFonts w:ascii="Arial" w:hAnsi="Arial" w:cs="Arial"/>
          <w:lang w:val="es-MX" w:eastAsia="es-MX"/>
        </w:rPr>
        <w:t>Por el otorgamiento de los permisos para luz y sonido, bailes populares, verbenas y otros similares se caus</w:t>
      </w:r>
      <w:r w:rsidR="00733324" w:rsidRPr="0040118D">
        <w:rPr>
          <w:rFonts w:ascii="Arial" w:hAnsi="Arial" w:cs="Arial"/>
          <w:lang w:val="es-MX" w:eastAsia="es-MX"/>
        </w:rPr>
        <w:t>arán y pagarán derechos de $ 238</w:t>
      </w:r>
      <w:r w:rsidRPr="0040118D">
        <w:rPr>
          <w:rFonts w:ascii="Arial" w:hAnsi="Arial" w:cs="Arial"/>
          <w:lang w:val="es-MX" w:eastAsia="es-MX"/>
        </w:rPr>
        <w:t>.00 por día.</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25.- </w:t>
      </w:r>
      <w:r w:rsidRPr="0040118D">
        <w:rPr>
          <w:rFonts w:ascii="Arial" w:hAnsi="Arial" w:cs="Arial"/>
          <w:lang w:val="es-MX" w:eastAsia="es-MX"/>
        </w:rPr>
        <w:t>Por el permiso para el cierre de calles por fiestas o cualquier evento o espectáculo en la vía pública, se pagará la cantidad de $ 1</w:t>
      </w:r>
      <w:r w:rsidR="00733324" w:rsidRPr="0040118D">
        <w:rPr>
          <w:rFonts w:ascii="Arial" w:hAnsi="Arial" w:cs="Arial"/>
          <w:lang w:val="es-MX" w:eastAsia="es-MX"/>
        </w:rPr>
        <w:t>58</w:t>
      </w:r>
      <w:r w:rsidRPr="0040118D">
        <w:rPr>
          <w:rFonts w:ascii="Arial" w:hAnsi="Arial" w:cs="Arial"/>
          <w:lang w:val="es-MX" w:eastAsia="es-MX"/>
        </w:rPr>
        <w:t>.00 por día.</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26.- </w:t>
      </w:r>
      <w:r w:rsidRPr="0040118D">
        <w:rPr>
          <w:rFonts w:ascii="Arial" w:hAnsi="Arial" w:cs="Arial"/>
          <w:lang w:val="es-MX" w:eastAsia="es-MX"/>
        </w:rPr>
        <w:t xml:space="preserve">Por el otorgamiento de los permisos para cosos taurinos, se causarán y pagarán derechos </w:t>
      </w:r>
      <w:r w:rsidR="00733324" w:rsidRPr="0040118D">
        <w:rPr>
          <w:rFonts w:ascii="Arial" w:hAnsi="Arial" w:cs="Arial"/>
          <w:lang w:val="es-MX" w:eastAsia="es-MX"/>
        </w:rPr>
        <w:t>de $ 79</w:t>
      </w:r>
      <w:r w:rsidRPr="0040118D">
        <w:rPr>
          <w:rFonts w:ascii="Arial" w:hAnsi="Arial" w:cs="Arial"/>
          <w:lang w:val="es-MX" w:eastAsia="es-MX"/>
        </w:rPr>
        <w:t xml:space="preserve">.00 por día por cada uno de los </w:t>
      </w:r>
      <w:proofErr w:type="spellStart"/>
      <w:r w:rsidRPr="0040118D">
        <w:rPr>
          <w:rFonts w:ascii="Arial" w:hAnsi="Arial" w:cs="Arial"/>
          <w:lang w:val="es-MX" w:eastAsia="es-MX"/>
        </w:rPr>
        <w:t>palqueros</w:t>
      </w:r>
      <w:proofErr w:type="spellEnd"/>
      <w:r w:rsidRPr="0040118D">
        <w:rPr>
          <w:rFonts w:ascii="Arial" w:hAnsi="Arial" w:cs="Arial"/>
          <w:lang w:val="es-MX" w:eastAsia="es-MX"/>
        </w:rPr>
        <w:t>.</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Vigilancia</w:t>
      </w:r>
    </w:p>
    <w:p w:rsidR="000543E7" w:rsidRPr="0040118D" w:rsidRDefault="000543E7" w:rsidP="00DF507E">
      <w:pPr>
        <w:widowControl/>
        <w:adjustRightInd w:val="0"/>
        <w:spacing w:line="360" w:lineRule="auto"/>
        <w:jc w:val="center"/>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27.- </w:t>
      </w:r>
      <w:r w:rsidRPr="0040118D">
        <w:rPr>
          <w:rFonts w:ascii="Arial" w:hAnsi="Arial" w:cs="Arial"/>
          <w:lang w:val="es-MX" w:eastAsia="es-MX"/>
        </w:rPr>
        <w:t>Por servicios de vigilancia que preste el Ayuntamiento se pagará por cada elemento de vigilancia asignado, una cuota de acuerdo a la siguiente tarifa:</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Por jornada de 6</w:t>
      </w:r>
      <w:r w:rsidR="00733324" w:rsidRPr="0040118D">
        <w:rPr>
          <w:rFonts w:ascii="Arial" w:hAnsi="Arial" w:cs="Arial"/>
          <w:lang w:val="es-MX" w:eastAsia="es-MX"/>
        </w:rPr>
        <w:t xml:space="preserve"> horas………………………………………………………… $ 304</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00DF507E">
        <w:rPr>
          <w:rFonts w:ascii="Arial" w:hAnsi="Arial" w:cs="Arial"/>
          <w:lang w:val="es-MX" w:eastAsia="es-MX"/>
        </w:rPr>
        <w:t>Por Hora……………</w:t>
      </w:r>
      <w:proofErr w:type="gramStart"/>
      <w:r w:rsidR="00DF507E">
        <w:rPr>
          <w:rFonts w:ascii="Arial" w:hAnsi="Arial" w:cs="Arial"/>
          <w:lang w:val="es-MX" w:eastAsia="es-MX"/>
        </w:rPr>
        <w:t>…….</w:t>
      </w:r>
      <w:proofErr w:type="gramEnd"/>
      <w:r w:rsidR="00DF507E">
        <w:rPr>
          <w:rFonts w:ascii="Arial" w:hAnsi="Arial" w:cs="Arial"/>
          <w:lang w:val="es-MX" w:eastAsia="es-MX"/>
        </w:rPr>
        <w:t>………………….</w:t>
      </w:r>
      <w:r w:rsidRPr="0040118D">
        <w:rPr>
          <w:rFonts w:ascii="Arial" w:hAnsi="Arial" w:cs="Arial"/>
          <w:lang w:val="es-MX" w:eastAsia="es-MX"/>
        </w:rPr>
        <w:t>………………………</w:t>
      </w:r>
      <w:r w:rsidR="003C0FDD" w:rsidRPr="0040118D">
        <w:rPr>
          <w:rFonts w:ascii="Arial" w:hAnsi="Arial" w:cs="Arial"/>
          <w:lang w:val="es-MX" w:eastAsia="es-MX"/>
        </w:rPr>
        <w:t>…………. $</w:t>
      </w:r>
      <w:r w:rsidR="00733324" w:rsidRPr="0040118D">
        <w:rPr>
          <w:rFonts w:ascii="Arial" w:hAnsi="Arial" w:cs="Arial"/>
          <w:lang w:val="es-MX" w:eastAsia="es-MX"/>
        </w:rPr>
        <w:t xml:space="preserve"> 40</w:t>
      </w:r>
      <w:r w:rsidRPr="0040118D">
        <w:rPr>
          <w:rFonts w:ascii="Arial" w:hAnsi="Arial" w:cs="Arial"/>
          <w:lang w:val="es-MX" w:eastAsia="es-MX"/>
        </w:rPr>
        <w:t>.00</w:t>
      </w:r>
    </w:p>
    <w:p w:rsidR="000543E7" w:rsidRPr="0040118D" w:rsidRDefault="00F238CF" w:rsidP="00F238CF">
      <w:pPr>
        <w:widowControl/>
        <w:adjustRightInd w:val="0"/>
        <w:spacing w:line="360" w:lineRule="auto"/>
        <w:jc w:val="center"/>
        <w:rPr>
          <w:rFonts w:ascii="Arial" w:hAnsi="Arial" w:cs="Arial"/>
          <w:b/>
          <w:bCs/>
          <w:lang w:val="es-MX" w:eastAsia="es-MX"/>
        </w:rPr>
      </w:pPr>
      <w:r>
        <w:rPr>
          <w:rFonts w:ascii="Arial" w:hAnsi="Arial" w:cs="Arial"/>
          <w:b/>
          <w:bCs/>
          <w:lang w:val="es-MX" w:eastAsia="es-MX"/>
        </w:rPr>
        <w:br w:type="page"/>
      </w:r>
      <w:r w:rsidR="000543E7" w:rsidRPr="0040118D">
        <w:rPr>
          <w:rFonts w:ascii="Arial" w:hAnsi="Arial" w:cs="Arial"/>
          <w:b/>
          <w:bCs/>
          <w:lang w:val="es-MX" w:eastAsia="es-MX"/>
        </w:rPr>
        <w:t>CAPÍTULO III</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Limpia</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28.- </w:t>
      </w:r>
      <w:r w:rsidRPr="0040118D">
        <w:rPr>
          <w:rFonts w:ascii="Arial" w:hAnsi="Arial" w:cs="Arial"/>
          <w:lang w:val="es-MX" w:eastAsia="es-MX"/>
        </w:rPr>
        <w:t>Por los derechos correspondientes al servicio de limpia, mensualmente se</w:t>
      </w:r>
      <w:r w:rsidR="00F238CF">
        <w:rPr>
          <w:rFonts w:ascii="Arial" w:hAnsi="Arial" w:cs="Arial"/>
          <w:lang w:val="es-MX" w:eastAsia="es-MX"/>
        </w:rPr>
        <w:t xml:space="preserve"> c</w:t>
      </w:r>
      <w:r w:rsidRPr="0040118D">
        <w:rPr>
          <w:rFonts w:ascii="Arial" w:hAnsi="Arial" w:cs="Arial"/>
          <w:lang w:val="es-MX" w:eastAsia="es-MX"/>
        </w:rPr>
        <w:t>ausará y pagará la cuota de:</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I</w:t>
      </w:r>
      <w:r w:rsidRPr="0040118D">
        <w:rPr>
          <w:rFonts w:ascii="Arial" w:hAnsi="Arial" w:cs="Arial"/>
          <w:lang w:val="es-MX" w:eastAsia="es-MX"/>
        </w:rPr>
        <w:t>.- Por cada recoja habitacional…</w:t>
      </w:r>
      <w:proofErr w:type="gramStart"/>
      <w:r w:rsidRPr="0040118D">
        <w:rPr>
          <w:rFonts w:ascii="Arial" w:hAnsi="Arial" w:cs="Arial"/>
          <w:lang w:val="es-MX" w:eastAsia="es-MX"/>
        </w:rPr>
        <w:t>…….</w:t>
      </w:r>
      <w:proofErr w:type="gramEnd"/>
      <w:r w:rsidRPr="0040118D">
        <w:rPr>
          <w:rFonts w:ascii="Arial" w:hAnsi="Arial" w:cs="Arial"/>
          <w:lang w:val="es-MX" w:eastAsia="es-MX"/>
        </w:rPr>
        <w:t>……</w:t>
      </w:r>
      <w:r w:rsidR="00733324" w:rsidRPr="0040118D">
        <w:rPr>
          <w:rFonts w:ascii="Arial" w:hAnsi="Arial" w:cs="Arial"/>
          <w:lang w:val="es-MX" w:eastAsia="es-MX"/>
        </w:rPr>
        <w:t>…$ 13</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II</w:t>
      </w:r>
      <w:r w:rsidRPr="0040118D">
        <w:rPr>
          <w:rFonts w:ascii="Arial" w:hAnsi="Arial" w:cs="Arial"/>
          <w:lang w:val="es-MX" w:eastAsia="es-MX"/>
        </w:rPr>
        <w:t>.- Por cada recoja comercial…………</w:t>
      </w:r>
      <w:r w:rsidR="00DF507E">
        <w:rPr>
          <w:rFonts w:ascii="Arial" w:hAnsi="Arial" w:cs="Arial"/>
          <w:lang w:val="es-MX" w:eastAsia="es-MX"/>
        </w:rPr>
        <w:t>..</w:t>
      </w:r>
      <w:r w:rsidRPr="0040118D">
        <w:rPr>
          <w:rFonts w:ascii="Arial" w:hAnsi="Arial" w:cs="Arial"/>
          <w:lang w:val="es-MX" w:eastAsia="es-MX"/>
        </w:rPr>
        <w:t>……..$ 1</w:t>
      </w:r>
      <w:r w:rsidR="00733324" w:rsidRPr="0040118D">
        <w:rPr>
          <w:rFonts w:ascii="Arial" w:hAnsi="Arial" w:cs="Arial"/>
          <w:lang w:val="es-MX" w:eastAsia="es-MX"/>
        </w:rPr>
        <w:t>9</w:t>
      </w:r>
      <w:r w:rsidRPr="0040118D">
        <w:rPr>
          <w:rFonts w:ascii="Arial" w:hAnsi="Arial" w:cs="Arial"/>
          <w:lang w:val="es-MX" w:eastAsia="es-MX"/>
        </w:rPr>
        <w:t>.00</w:t>
      </w:r>
    </w:p>
    <w:p w:rsidR="00FE160C" w:rsidRPr="0040118D" w:rsidRDefault="00FE160C"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29.- </w:t>
      </w:r>
      <w:r w:rsidRPr="0040118D">
        <w:rPr>
          <w:rFonts w:ascii="Arial" w:hAnsi="Arial" w:cs="Arial"/>
          <w:lang w:val="es-MX" w:eastAsia="es-MX"/>
        </w:rPr>
        <w:t>El derecho por el uso de basurero propiedad del Municipio se causará y cobrará de acuerdo a la siguiente clasificación:</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B36024"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 </w:t>
      </w:r>
      <w:r w:rsidR="000543E7" w:rsidRPr="0040118D">
        <w:rPr>
          <w:rFonts w:ascii="Arial" w:hAnsi="Arial" w:cs="Arial"/>
          <w:b/>
          <w:bCs/>
          <w:lang w:val="es-MX" w:eastAsia="es-MX"/>
        </w:rPr>
        <w:t>I</w:t>
      </w:r>
      <w:r w:rsidR="00DF507E">
        <w:rPr>
          <w:rFonts w:ascii="Arial" w:hAnsi="Arial" w:cs="Arial"/>
          <w:lang w:val="es-MX" w:eastAsia="es-MX"/>
        </w:rPr>
        <w:t>.- Basura domiciliaria…………</w:t>
      </w:r>
      <w:proofErr w:type="gramStart"/>
      <w:r w:rsidR="00DF507E">
        <w:rPr>
          <w:rFonts w:ascii="Arial" w:hAnsi="Arial" w:cs="Arial"/>
          <w:lang w:val="es-MX" w:eastAsia="es-MX"/>
        </w:rPr>
        <w:t>……</w:t>
      </w:r>
      <w:r w:rsidR="000543E7" w:rsidRPr="0040118D">
        <w:rPr>
          <w:rFonts w:ascii="Arial" w:hAnsi="Arial" w:cs="Arial"/>
          <w:lang w:val="es-MX" w:eastAsia="es-MX"/>
        </w:rPr>
        <w:t>.</w:t>
      </w:r>
      <w:proofErr w:type="gramEnd"/>
      <w:r w:rsidR="000543E7" w:rsidRPr="0040118D">
        <w:rPr>
          <w:rFonts w:ascii="Arial" w:hAnsi="Arial" w:cs="Arial"/>
          <w:lang w:val="es-MX" w:eastAsia="es-MX"/>
        </w:rPr>
        <w:t>.</w:t>
      </w:r>
      <w:r w:rsidR="00733324" w:rsidRPr="0040118D">
        <w:rPr>
          <w:rFonts w:ascii="Arial" w:hAnsi="Arial" w:cs="Arial"/>
          <w:lang w:val="es-MX" w:eastAsia="es-MX"/>
        </w:rPr>
        <w:t xml:space="preserve"> $ 37</w:t>
      </w:r>
      <w:r w:rsidR="000543E7" w:rsidRPr="0040118D">
        <w:rPr>
          <w:rFonts w:ascii="Arial" w:hAnsi="Arial" w:cs="Arial"/>
          <w:lang w:val="es-MX" w:eastAsia="es-MX"/>
        </w:rPr>
        <w:t>.00 por viaje</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II</w:t>
      </w:r>
      <w:r w:rsidRPr="0040118D">
        <w:rPr>
          <w:rFonts w:ascii="Arial" w:hAnsi="Arial" w:cs="Arial"/>
          <w:lang w:val="es-MX" w:eastAsia="es-MX"/>
        </w:rPr>
        <w:t>.- Desechos orgánicos……………… $ 2</w:t>
      </w:r>
      <w:r w:rsidR="00733324" w:rsidRPr="0040118D">
        <w:rPr>
          <w:rFonts w:ascii="Arial" w:hAnsi="Arial" w:cs="Arial"/>
          <w:lang w:val="es-MX" w:eastAsia="es-MX"/>
        </w:rPr>
        <w:t>9</w:t>
      </w:r>
      <w:r w:rsidRPr="0040118D">
        <w:rPr>
          <w:rFonts w:ascii="Arial" w:hAnsi="Arial" w:cs="Arial"/>
          <w:lang w:val="es-MX" w:eastAsia="es-MX"/>
        </w:rPr>
        <w:t>.00 por viaje</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III.- </w:t>
      </w:r>
      <w:r w:rsidRPr="0040118D">
        <w:rPr>
          <w:rFonts w:ascii="Arial" w:hAnsi="Arial" w:cs="Arial"/>
          <w:lang w:val="es-MX" w:eastAsia="es-MX"/>
        </w:rPr>
        <w:t>Desechos industriales…</w:t>
      </w:r>
      <w:proofErr w:type="gramStart"/>
      <w:r w:rsidRPr="0040118D">
        <w:rPr>
          <w:rFonts w:ascii="Arial" w:hAnsi="Arial" w:cs="Arial"/>
          <w:lang w:val="es-MX" w:eastAsia="es-MX"/>
        </w:rPr>
        <w:t>…….</w:t>
      </w:r>
      <w:proofErr w:type="gramEnd"/>
      <w:r w:rsidRPr="0040118D">
        <w:rPr>
          <w:rFonts w:ascii="Arial" w:hAnsi="Arial" w:cs="Arial"/>
          <w:lang w:val="es-MX" w:eastAsia="es-MX"/>
        </w:rPr>
        <w:t>…...</w:t>
      </w:r>
      <w:r w:rsidR="00733324" w:rsidRPr="0040118D">
        <w:rPr>
          <w:rFonts w:ascii="Arial" w:hAnsi="Arial" w:cs="Arial"/>
          <w:lang w:val="es-MX" w:eastAsia="es-MX"/>
        </w:rPr>
        <w:t xml:space="preserve"> $ 76</w:t>
      </w:r>
      <w:r w:rsidRPr="0040118D">
        <w:rPr>
          <w:rFonts w:ascii="Arial" w:hAnsi="Arial" w:cs="Arial"/>
          <w:lang w:val="es-MX" w:eastAsia="es-MX"/>
        </w:rPr>
        <w:t>.00 por viaje</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IV</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 de Agua Potable</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30.- </w:t>
      </w:r>
      <w:r w:rsidRPr="0040118D">
        <w:rPr>
          <w:rFonts w:ascii="Arial" w:hAnsi="Arial" w:cs="Arial"/>
          <w:lang w:val="es-MX" w:eastAsia="es-MX"/>
        </w:rPr>
        <w:t>Los propietarios de predios que cuenten con aparatos de medición, pagarán una tarifa bimestral con base en el consumo de agua del periodo:</w:t>
      </w:r>
    </w:p>
    <w:p w:rsidR="000543E7" w:rsidRPr="0040118D" w:rsidRDefault="000543E7" w:rsidP="0040118D">
      <w:pPr>
        <w:widowControl/>
        <w:adjustRightInd w:val="0"/>
        <w:spacing w:line="360" w:lineRule="auto"/>
        <w:jc w:val="both"/>
        <w:rPr>
          <w:rFonts w:ascii="Arial" w:hAnsi="Arial" w:cs="Arial"/>
          <w:lang w:val="es-MX" w:eastAsia="es-MX"/>
        </w:rPr>
      </w:pPr>
    </w:p>
    <w:p w:rsidR="000543E7" w:rsidRDefault="000543E7" w:rsidP="00F238CF">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Si no cuentan con medidores, se pagarán cuotas bimestrales por:</w:t>
      </w:r>
    </w:p>
    <w:p w:rsidR="00DF507E" w:rsidRDefault="00DF507E" w:rsidP="0040118D">
      <w:pPr>
        <w:widowControl/>
        <w:adjustRightInd w:val="0"/>
        <w:spacing w:line="360" w:lineRule="auto"/>
        <w:jc w:val="both"/>
        <w:rPr>
          <w:rFonts w:ascii="Arial" w:hAnsi="Arial" w:cs="Arial"/>
          <w:lang w:val="es-MX" w:eastAsia="es-MX"/>
        </w:rPr>
      </w:pPr>
    </w:p>
    <w:tbl>
      <w:tblPr>
        <w:tblW w:w="8560" w:type="dxa"/>
        <w:tblInd w:w="55" w:type="dxa"/>
        <w:tblCellMar>
          <w:left w:w="70" w:type="dxa"/>
          <w:right w:w="70" w:type="dxa"/>
        </w:tblCellMar>
        <w:tblLook w:val="04A0" w:firstRow="1" w:lastRow="0" w:firstColumn="1" w:lastColumn="0" w:noHBand="0" w:noVBand="1"/>
      </w:tblPr>
      <w:tblGrid>
        <w:gridCol w:w="6380"/>
        <w:gridCol w:w="2180"/>
      </w:tblGrid>
      <w:tr w:rsidR="00DF507E" w:rsidRPr="00DF507E" w:rsidTr="00DF507E">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I.- </w:t>
            </w:r>
            <w:r w:rsidRPr="00DF507E">
              <w:rPr>
                <w:rFonts w:ascii="Arial" w:hAnsi="Arial" w:cs="Arial"/>
                <w:color w:val="000000"/>
                <w:lang w:val="es-MX" w:eastAsia="es-MX"/>
              </w:rPr>
              <w:t>Consumo familiar</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w:t>
            </w:r>
            <w:r>
              <w:rPr>
                <w:rFonts w:ascii="Arial" w:hAnsi="Arial" w:cs="Arial"/>
                <w:color w:val="000000"/>
                <w:lang w:val="es-MX" w:eastAsia="es-MX"/>
              </w:rPr>
              <w:t xml:space="preserve">  </w:t>
            </w:r>
            <w:r w:rsidRPr="00DF507E">
              <w:rPr>
                <w:rFonts w:ascii="Arial" w:hAnsi="Arial" w:cs="Arial"/>
                <w:color w:val="000000"/>
                <w:lang w:val="es-MX" w:eastAsia="es-MX"/>
              </w:rPr>
              <w:t>23.00</w:t>
            </w:r>
          </w:p>
        </w:tc>
      </w:tr>
      <w:tr w:rsidR="00DF507E" w:rsidRPr="00DF507E" w:rsidTr="00DF507E">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II.- </w:t>
            </w:r>
            <w:r w:rsidRPr="00DF507E">
              <w:rPr>
                <w:rFonts w:ascii="Arial" w:hAnsi="Arial" w:cs="Arial"/>
                <w:color w:val="000000"/>
                <w:lang w:val="es-MX" w:eastAsia="es-MX"/>
              </w:rPr>
              <w:t xml:space="preserve">Domicilio con sembrados </w:t>
            </w:r>
          </w:p>
        </w:tc>
        <w:tc>
          <w:tcPr>
            <w:tcW w:w="218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w:t>
            </w:r>
            <w:r>
              <w:rPr>
                <w:rFonts w:ascii="Arial" w:hAnsi="Arial" w:cs="Arial"/>
                <w:color w:val="000000"/>
                <w:lang w:val="es-MX" w:eastAsia="es-MX"/>
              </w:rPr>
              <w:t xml:space="preserve">  </w:t>
            </w:r>
            <w:r w:rsidRPr="00DF507E">
              <w:rPr>
                <w:rFonts w:ascii="Arial" w:hAnsi="Arial" w:cs="Arial"/>
                <w:color w:val="000000"/>
                <w:lang w:val="es-MX" w:eastAsia="es-MX"/>
              </w:rPr>
              <w:t>35.00</w:t>
            </w:r>
          </w:p>
        </w:tc>
      </w:tr>
      <w:tr w:rsidR="00DF507E" w:rsidRPr="00DF507E" w:rsidTr="00DF507E">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III.- </w:t>
            </w:r>
            <w:r w:rsidRPr="00DF507E">
              <w:rPr>
                <w:rFonts w:ascii="Arial" w:hAnsi="Arial" w:cs="Arial"/>
                <w:color w:val="000000"/>
                <w:lang w:val="es-MX" w:eastAsia="es-MX"/>
              </w:rPr>
              <w:t>Comercio</w:t>
            </w:r>
          </w:p>
        </w:tc>
        <w:tc>
          <w:tcPr>
            <w:tcW w:w="218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w:t>
            </w:r>
            <w:r>
              <w:rPr>
                <w:rFonts w:ascii="Arial" w:hAnsi="Arial" w:cs="Arial"/>
                <w:color w:val="000000"/>
                <w:lang w:val="es-MX" w:eastAsia="es-MX"/>
              </w:rPr>
              <w:t xml:space="preserve">  </w:t>
            </w:r>
            <w:r w:rsidRPr="00DF507E">
              <w:rPr>
                <w:rFonts w:ascii="Arial" w:hAnsi="Arial" w:cs="Arial"/>
                <w:color w:val="000000"/>
                <w:lang w:val="es-MX" w:eastAsia="es-MX"/>
              </w:rPr>
              <w:t>59.00</w:t>
            </w:r>
          </w:p>
        </w:tc>
      </w:tr>
      <w:tr w:rsidR="00DF507E" w:rsidRPr="00DF507E" w:rsidTr="00DF507E">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IV.- </w:t>
            </w:r>
            <w:r w:rsidRPr="00DF507E">
              <w:rPr>
                <w:rFonts w:ascii="Arial" w:hAnsi="Arial" w:cs="Arial"/>
                <w:color w:val="000000"/>
                <w:lang w:val="es-MX" w:eastAsia="es-MX"/>
              </w:rPr>
              <w:t xml:space="preserve">Industria </w:t>
            </w:r>
          </w:p>
        </w:tc>
        <w:tc>
          <w:tcPr>
            <w:tcW w:w="218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w:t>
            </w:r>
            <w:r>
              <w:rPr>
                <w:rFonts w:ascii="Arial" w:hAnsi="Arial" w:cs="Arial"/>
                <w:color w:val="000000"/>
                <w:lang w:val="es-MX" w:eastAsia="es-MX"/>
              </w:rPr>
              <w:t xml:space="preserve">  </w:t>
            </w:r>
            <w:r w:rsidRPr="00DF507E">
              <w:rPr>
                <w:rFonts w:ascii="Arial" w:hAnsi="Arial" w:cs="Arial"/>
                <w:color w:val="000000"/>
                <w:lang w:val="es-MX" w:eastAsia="es-MX"/>
              </w:rPr>
              <w:t>87.00</w:t>
            </w:r>
          </w:p>
        </w:tc>
      </w:tr>
      <w:tr w:rsidR="00DF507E" w:rsidRPr="00DF507E" w:rsidTr="00DF507E">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V.- </w:t>
            </w:r>
            <w:r w:rsidRPr="00DF507E">
              <w:rPr>
                <w:rFonts w:ascii="Arial" w:hAnsi="Arial" w:cs="Arial"/>
                <w:color w:val="000000"/>
                <w:lang w:val="es-MX" w:eastAsia="es-MX"/>
              </w:rPr>
              <w:t xml:space="preserve">Contrato de toma nueva y reconexiones </w:t>
            </w:r>
          </w:p>
        </w:tc>
        <w:tc>
          <w:tcPr>
            <w:tcW w:w="218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$145.00</w:t>
            </w:r>
          </w:p>
        </w:tc>
      </w:tr>
    </w:tbl>
    <w:p w:rsidR="00F238CF" w:rsidRDefault="00F238CF" w:rsidP="0040118D">
      <w:pPr>
        <w:widowControl/>
        <w:adjustRightInd w:val="0"/>
        <w:spacing w:line="360" w:lineRule="auto"/>
        <w:jc w:val="both"/>
        <w:rPr>
          <w:rFonts w:ascii="Arial" w:hAnsi="Arial" w:cs="Arial"/>
          <w:lang w:val="es-MX" w:eastAsia="es-MX"/>
        </w:rPr>
      </w:pPr>
    </w:p>
    <w:p w:rsidR="000543E7" w:rsidRPr="0040118D" w:rsidRDefault="00F238CF" w:rsidP="00F238CF">
      <w:pPr>
        <w:widowControl/>
        <w:adjustRightInd w:val="0"/>
        <w:spacing w:line="360" w:lineRule="auto"/>
        <w:jc w:val="center"/>
        <w:rPr>
          <w:rFonts w:ascii="Arial" w:hAnsi="Arial" w:cs="Arial"/>
          <w:b/>
          <w:bCs/>
          <w:lang w:val="es-MX" w:eastAsia="es-MX"/>
        </w:rPr>
      </w:pPr>
      <w:r>
        <w:rPr>
          <w:rFonts w:ascii="Arial" w:hAnsi="Arial" w:cs="Arial"/>
          <w:lang w:val="es-MX" w:eastAsia="es-MX"/>
        </w:rPr>
        <w:br w:type="page"/>
      </w:r>
      <w:r w:rsidR="000543E7" w:rsidRPr="0040118D">
        <w:rPr>
          <w:rFonts w:ascii="Arial" w:hAnsi="Arial" w:cs="Arial"/>
          <w:b/>
          <w:bCs/>
          <w:lang w:val="es-MX" w:eastAsia="es-MX"/>
        </w:rPr>
        <w:t>CAPÍTULO V</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Rastro</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31.- </w:t>
      </w:r>
      <w:r w:rsidRPr="0040118D">
        <w:rPr>
          <w:rFonts w:ascii="Arial" w:hAnsi="Arial" w:cs="Arial"/>
          <w:lang w:val="es-MX" w:eastAsia="es-MX"/>
        </w:rPr>
        <w:t>Son objeto de este derecho, matanza, guarda en corrales, transporte, pesaje en básculas e inspección de animales realizados en el rastro municipal, se pagarán y causarán las siguientes tarifas: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9D6B4E">
        <w:rPr>
          <w:rFonts w:ascii="Arial" w:hAnsi="Arial" w:cs="Arial"/>
          <w:b/>
          <w:lang w:val="es-MX" w:eastAsia="es-MX"/>
        </w:rPr>
        <w:t>I.</w:t>
      </w:r>
      <w:r w:rsidR="00DF507E" w:rsidRPr="009D6B4E">
        <w:rPr>
          <w:rFonts w:ascii="Arial" w:hAnsi="Arial" w:cs="Arial"/>
          <w:b/>
          <w:lang w:val="es-MX" w:eastAsia="es-MX"/>
        </w:rPr>
        <w:t>-</w:t>
      </w:r>
      <w:r w:rsidRPr="009D6B4E">
        <w:rPr>
          <w:rFonts w:ascii="Arial" w:hAnsi="Arial" w:cs="Arial"/>
          <w:b/>
          <w:lang w:val="es-MX" w:eastAsia="es-MX"/>
        </w:rPr>
        <w:t xml:space="preserve"> </w:t>
      </w:r>
      <w:r w:rsidRPr="0040118D">
        <w:rPr>
          <w:rFonts w:ascii="Arial" w:hAnsi="Arial" w:cs="Arial"/>
          <w:lang w:val="es-MX" w:eastAsia="es-MX"/>
        </w:rPr>
        <w:t>Los derechos por matanza de ganado, se pagarán de acuerdo a la siguiente tarifa:</w:t>
      </w:r>
    </w:p>
    <w:p w:rsidR="000543E7" w:rsidRDefault="000543E7" w:rsidP="0040118D">
      <w:pPr>
        <w:widowControl/>
        <w:adjustRightInd w:val="0"/>
        <w:spacing w:line="360" w:lineRule="auto"/>
        <w:jc w:val="both"/>
        <w:rPr>
          <w:rFonts w:ascii="Arial" w:hAnsi="Arial" w:cs="Arial"/>
          <w:lang w:val="es-MX" w:eastAsia="es-MX"/>
        </w:rPr>
      </w:pPr>
    </w:p>
    <w:tbl>
      <w:tblPr>
        <w:tblW w:w="6965" w:type="dxa"/>
        <w:jc w:val="center"/>
        <w:tblCellMar>
          <w:left w:w="70" w:type="dxa"/>
          <w:right w:w="70" w:type="dxa"/>
        </w:tblCellMar>
        <w:tblLook w:val="04A0" w:firstRow="1" w:lastRow="0" w:firstColumn="1" w:lastColumn="0" w:noHBand="0" w:noVBand="1"/>
      </w:tblPr>
      <w:tblGrid>
        <w:gridCol w:w="3745"/>
        <w:gridCol w:w="3220"/>
      </w:tblGrid>
      <w:tr w:rsidR="00DF507E" w:rsidRPr="00DF507E" w:rsidTr="00DF507E">
        <w:trPr>
          <w:jc w:val="center"/>
        </w:trPr>
        <w:tc>
          <w:tcPr>
            <w:tcW w:w="3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a) </w:t>
            </w:r>
            <w:r w:rsidRPr="00DF507E">
              <w:rPr>
                <w:rFonts w:ascii="Arial" w:hAnsi="Arial" w:cs="Arial"/>
                <w:color w:val="000000"/>
                <w:lang w:val="es-MX" w:eastAsia="es-MX"/>
              </w:rPr>
              <w:t>Ganado vacuno</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xml:space="preserve"> $ 79.00 por cabeza.</w:t>
            </w:r>
          </w:p>
        </w:tc>
      </w:tr>
      <w:tr w:rsidR="00DF507E" w:rsidRPr="00DF507E" w:rsidTr="00DF507E">
        <w:trPr>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b) </w:t>
            </w:r>
            <w:r w:rsidRPr="00DF507E">
              <w:rPr>
                <w:rFonts w:ascii="Arial" w:hAnsi="Arial" w:cs="Arial"/>
                <w:color w:val="000000"/>
                <w:lang w:val="es-MX" w:eastAsia="es-MX"/>
              </w:rPr>
              <w:t>Ganado porcino</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xml:space="preserve"> $ 29.00 por cabeza.</w:t>
            </w:r>
          </w:p>
        </w:tc>
      </w:tr>
      <w:tr w:rsidR="00DF507E" w:rsidRPr="00DF507E" w:rsidTr="00DF507E">
        <w:trPr>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c ) </w:t>
            </w:r>
            <w:r w:rsidRPr="00DF507E">
              <w:rPr>
                <w:rFonts w:ascii="Arial" w:hAnsi="Arial" w:cs="Arial"/>
                <w:color w:val="000000"/>
                <w:lang w:val="es-MX" w:eastAsia="es-MX"/>
              </w:rPr>
              <w:t xml:space="preserve">Caprino </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$ 24.00 por cabeza.</w:t>
            </w:r>
          </w:p>
        </w:tc>
      </w:tr>
    </w:tbl>
    <w:p w:rsidR="00DF507E" w:rsidRPr="0040118D" w:rsidRDefault="00DF507E"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DF507E">
        <w:rPr>
          <w:rFonts w:ascii="Arial" w:hAnsi="Arial" w:cs="Arial"/>
          <w:b/>
          <w:lang w:val="es-MX" w:eastAsia="es-MX"/>
        </w:rPr>
        <w:t>II.</w:t>
      </w:r>
      <w:r w:rsidR="00DF507E">
        <w:rPr>
          <w:rFonts w:ascii="Arial" w:hAnsi="Arial" w:cs="Arial"/>
          <w:b/>
          <w:lang w:val="es-MX" w:eastAsia="es-MX"/>
        </w:rPr>
        <w:t>-</w:t>
      </w:r>
      <w:r w:rsidRPr="0040118D">
        <w:rPr>
          <w:rFonts w:ascii="Arial" w:hAnsi="Arial" w:cs="Arial"/>
          <w:lang w:val="es-MX" w:eastAsia="es-MX"/>
        </w:rPr>
        <w:t xml:space="preserve"> Los derechos por pesaje de ganado en básculas del Ayuntamiento, se pagarán de acuerdo a la siguiente tarifa:</w:t>
      </w:r>
    </w:p>
    <w:p w:rsidR="000543E7" w:rsidRDefault="000543E7" w:rsidP="0040118D">
      <w:pPr>
        <w:widowControl/>
        <w:adjustRightInd w:val="0"/>
        <w:spacing w:line="360" w:lineRule="auto"/>
        <w:jc w:val="both"/>
        <w:rPr>
          <w:rFonts w:ascii="Arial" w:hAnsi="Arial" w:cs="Arial"/>
          <w:lang w:val="es-MX" w:eastAsia="es-MX"/>
        </w:rPr>
      </w:pPr>
    </w:p>
    <w:tbl>
      <w:tblPr>
        <w:tblW w:w="6965" w:type="dxa"/>
        <w:jc w:val="center"/>
        <w:tblCellMar>
          <w:left w:w="70" w:type="dxa"/>
          <w:right w:w="70" w:type="dxa"/>
        </w:tblCellMar>
        <w:tblLook w:val="04A0" w:firstRow="1" w:lastRow="0" w:firstColumn="1" w:lastColumn="0" w:noHBand="0" w:noVBand="1"/>
      </w:tblPr>
      <w:tblGrid>
        <w:gridCol w:w="3745"/>
        <w:gridCol w:w="3220"/>
      </w:tblGrid>
      <w:tr w:rsidR="00DF507E" w:rsidRPr="00DF507E" w:rsidTr="00DF507E">
        <w:trPr>
          <w:jc w:val="center"/>
        </w:trPr>
        <w:tc>
          <w:tcPr>
            <w:tcW w:w="3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a) </w:t>
            </w:r>
            <w:r w:rsidRPr="00DF507E">
              <w:rPr>
                <w:rFonts w:ascii="Arial" w:hAnsi="Arial" w:cs="Arial"/>
                <w:color w:val="000000"/>
                <w:lang w:val="es-MX" w:eastAsia="es-MX"/>
              </w:rPr>
              <w:t>Ganado vacuno</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xml:space="preserve"> $ 79.00 por cabeza.</w:t>
            </w:r>
          </w:p>
        </w:tc>
      </w:tr>
      <w:tr w:rsidR="00DF507E" w:rsidRPr="00DF507E" w:rsidTr="00DF507E">
        <w:trPr>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b) </w:t>
            </w:r>
            <w:r w:rsidRPr="00DF507E">
              <w:rPr>
                <w:rFonts w:ascii="Arial" w:hAnsi="Arial" w:cs="Arial"/>
                <w:color w:val="000000"/>
                <w:lang w:val="es-MX" w:eastAsia="es-MX"/>
              </w:rPr>
              <w:t>Ganado porcino</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xml:space="preserve"> $ 29.00 por cabeza.</w:t>
            </w:r>
          </w:p>
        </w:tc>
      </w:tr>
      <w:tr w:rsidR="00DF507E" w:rsidRPr="00DF507E" w:rsidTr="00DF507E">
        <w:trPr>
          <w:jc w:val="center"/>
        </w:trPr>
        <w:tc>
          <w:tcPr>
            <w:tcW w:w="3745"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lang w:val="es-MX" w:eastAsia="es-MX"/>
              </w:rPr>
            </w:pPr>
            <w:r w:rsidRPr="00DF507E">
              <w:rPr>
                <w:rFonts w:ascii="Arial" w:hAnsi="Arial" w:cs="Arial"/>
                <w:b/>
                <w:bCs/>
                <w:color w:val="000000"/>
                <w:lang w:val="es-MX" w:eastAsia="es-MX"/>
              </w:rPr>
              <w:t xml:space="preserve">c ) </w:t>
            </w:r>
            <w:r w:rsidRPr="00DF507E">
              <w:rPr>
                <w:rFonts w:ascii="Arial" w:hAnsi="Arial" w:cs="Arial"/>
                <w:color w:val="000000"/>
                <w:lang w:val="es-MX" w:eastAsia="es-MX"/>
              </w:rPr>
              <w:t xml:space="preserve">Caprino </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lang w:val="es-MX" w:eastAsia="es-MX"/>
              </w:rPr>
            </w:pPr>
            <w:r w:rsidRPr="00DF507E">
              <w:rPr>
                <w:rFonts w:ascii="Arial" w:hAnsi="Arial" w:cs="Arial"/>
                <w:color w:val="000000"/>
                <w:lang w:val="es-MX" w:eastAsia="es-MX"/>
              </w:rPr>
              <w:t>$ 24.00 por cabeza.</w:t>
            </w:r>
          </w:p>
        </w:tc>
      </w:tr>
    </w:tbl>
    <w:p w:rsidR="00DF507E" w:rsidRDefault="00DF507E" w:rsidP="0040118D">
      <w:pPr>
        <w:widowControl/>
        <w:adjustRightInd w:val="0"/>
        <w:spacing w:line="360" w:lineRule="auto"/>
        <w:jc w:val="both"/>
        <w:rPr>
          <w:rFonts w:ascii="Arial" w:hAnsi="Arial" w:cs="Arial"/>
          <w:lang w:val="es-MX" w:eastAsia="es-MX"/>
        </w:rPr>
      </w:pPr>
    </w:p>
    <w:p w:rsidR="00DF507E" w:rsidRPr="0040118D" w:rsidRDefault="00DF507E" w:rsidP="00DF507E">
      <w:pPr>
        <w:widowControl/>
        <w:adjustRightInd w:val="0"/>
        <w:spacing w:line="360" w:lineRule="auto"/>
        <w:jc w:val="both"/>
        <w:rPr>
          <w:rFonts w:ascii="Arial" w:hAnsi="Arial" w:cs="Arial"/>
          <w:lang w:val="es-MX" w:eastAsia="es-MX"/>
        </w:rPr>
      </w:pPr>
      <w:r w:rsidRPr="00DF507E">
        <w:rPr>
          <w:rFonts w:ascii="Arial" w:hAnsi="Arial" w:cs="Arial"/>
          <w:b/>
          <w:lang w:val="es-MX" w:eastAsia="es-MX"/>
        </w:rPr>
        <w:t>III.-</w:t>
      </w:r>
      <w:r w:rsidRPr="0040118D">
        <w:rPr>
          <w:rFonts w:ascii="Arial" w:hAnsi="Arial" w:cs="Arial"/>
          <w:lang w:val="es-MX" w:eastAsia="es-MX"/>
        </w:rPr>
        <w:t xml:space="preserve"> Los derechos por la guarda en corrales del ganado, se pagará de acuerdo a la siguiente tarifa:</w:t>
      </w:r>
    </w:p>
    <w:p w:rsidR="00DF507E" w:rsidRPr="0040118D" w:rsidRDefault="00DF507E" w:rsidP="0040118D">
      <w:pPr>
        <w:widowControl/>
        <w:adjustRightInd w:val="0"/>
        <w:spacing w:line="360" w:lineRule="auto"/>
        <w:jc w:val="both"/>
        <w:rPr>
          <w:rFonts w:ascii="Arial" w:hAnsi="Arial" w:cs="Arial"/>
          <w:lang w:val="es-MX" w:eastAsia="es-MX"/>
        </w:rPr>
      </w:pPr>
    </w:p>
    <w:tbl>
      <w:tblPr>
        <w:tblW w:w="7059" w:type="dxa"/>
        <w:jc w:val="center"/>
        <w:tblCellMar>
          <w:left w:w="70" w:type="dxa"/>
          <w:right w:w="70" w:type="dxa"/>
        </w:tblCellMar>
        <w:tblLook w:val="04A0" w:firstRow="1" w:lastRow="0" w:firstColumn="1" w:lastColumn="0" w:noHBand="0" w:noVBand="1"/>
      </w:tblPr>
      <w:tblGrid>
        <w:gridCol w:w="3839"/>
        <w:gridCol w:w="3220"/>
      </w:tblGrid>
      <w:tr w:rsidR="00DF507E" w:rsidRPr="00DF507E" w:rsidTr="00DF507E">
        <w:trPr>
          <w:jc w:val="center"/>
        </w:trPr>
        <w:tc>
          <w:tcPr>
            <w:tcW w:w="3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szCs w:val="22"/>
                <w:lang w:val="es-MX" w:eastAsia="es-MX"/>
              </w:rPr>
            </w:pPr>
            <w:r w:rsidRPr="00DF507E">
              <w:rPr>
                <w:rFonts w:ascii="Arial" w:hAnsi="Arial" w:cs="Arial"/>
                <w:b/>
                <w:bCs/>
                <w:color w:val="000000"/>
                <w:szCs w:val="22"/>
                <w:lang w:val="es-MX" w:eastAsia="es-MX"/>
              </w:rPr>
              <w:t xml:space="preserve">a) </w:t>
            </w:r>
            <w:r w:rsidRPr="00DF507E">
              <w:rPr>
                <w:rFonts w:ascii="Arial" w:hAnsi="Arial" w:cs="Arial"/>
                <w:color w:val="000000"/>
                <w:szCs w:val="22"/>
                <w:lang w:val="es-MX" w:eastAsia="es-MX"/>
              </w:rPr>
              <w:t xml:space="preserve">Ganado vacuno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szCs w:val="22"/>
                <w:lang w:val="es-MX" w:eastAsia="es-MX"/>
              </w:rPr>
            </w:pPr>
            <w:r w:rsidRPr="00DF507E">
              <w:rPr>
                <w:rFonts w:ascii="Arial" w:hAnsi="Arial" w:cs="Arial"/>
                <w:color w:val="000000"/>
                <w:szCs w:val="22"/>
                <w:lang w:val="es-MX" w:eastAsia="es-MX"/>
              </w:rPr>
              <w:t>$ 24.00 por cabeza.</w:t>
            </w:r>
          </w:p>
        </w:tc>
      </w:tr>
      <w:tr w:rsidR="00DF507E" w:rsidRPr="00DF507E" w:rsidTr="00DF507E">
        <w:trPr>
          <w:jc w:val="center"/>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szCs w:val="22"/>
                <w:lang w:val="es-MX" w:eastAsia="es-MX"/>
              </w:rPr>
            </w:pPr>
            <w:r w:rsidRPr="00DF507E">
              <w:rPr>
                <w:rFonts w:ascii="Arial" w:hAnsi="Arial" w:cs="Arial"/>
                <w:b/>
                <w:bCs/>
                <w:color w:val="000000"/>
                <w:szCs w:val="22"/>
                <w:lang w:val="es-MX" w:eastAsia="es-MX"/>
              </w:rPr>
              <w:t xml:space="preserve">b) </w:t>
            </w:r>
            <w:r w:rsidRPr="00DF507E">
              <w:rPr>
                <w:rFonts w:ascii="Arial" w:hAnsi="Arial" w:cs="Arial"/>
                <w:color w:val="000000"/>
                <w:szCs w:val="22"/>
                <w:lang w:val="es-MX" w:eastAsia="es-MX"/>
              </w:rPr>
              <w:t xml:space="preserve">Ganado porcino </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szCs w:val="22"/>
                <w:lang w:val="es-MX" w:eastAsia="es-MX"/>
              </w:rPr>
            </w:pPr>
            <w:r w:rsidRPr="00DF507E">
              <w:rPr>
                <w:rFonts w:ascii="Arial" w:hAnsi="Arial" w:cs="Arial"/>
                <w:color w:val="000000"/>
                <w:szCs w:val="22"/>
                <w:lang w:val="es-MX" w:eastAsia="es-MX"/>
              </w:rPr>
              <w:t>$ 24.00 por cabeza.</w:t>
            </w:r>
          </w:p>
        </w:tc>
      </w:tr>
      <w:tr w:rsidR="00DF507E" w:rsidRPr="00DF507E" w:rsidTr="00DF507E">
        <w:trPr>
          <w:jc w:val="center"/>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b/>
                <w:bCs/>
                <w:color w:val="000000"/>
                <w:szCs w:val="22"/>
                <w:lang w:val="es-MX" w:eastAsia="es-MX"/>
              </w:rPr>
            </w:pPr>
            <w:r w:rsidRPr="00DF507E">
              <w:rPr>
                <w:rFonts w:ascii="Arial" w:hAnsi="Arial" w:cs="Arial"/>
                <w:b/>
                <w:bCs/>
                <w:color w:val="000000"/>
                <w:szCs w:val="22"/>
                <w:lang w:val="es-MX" w:eastAsia="es-MX"/>
              </w:rPr>
              <w:t xml:space="preserve">c ) </w:t>
            </w:r>
            <w:r w:rsidRPr="00DF507E">
              <w:rPr>
                <w:rFonts w:ascii="Arial" w:hAnsi="Arial" w:cs="Arial"/>
                <w:color w:val="000000"/>
                <w:szCs w:val="22"/>
                <w:lang w:val="es-MX" w:eastAsia="es-MX"/>
              </w:rPr>
              <w:t xml:space="preserve">Caprino </w:t>
            </w:r>
          </w:p>
        </w:tc>
        <w:tc>
          <w:tcPr>
            <w:tcW w:w="322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jc w:val="right"/>
              <w:rPr>
                <w:rFonts w:ascii="Arial" w:hAnsi="Arial" w:cs="Arial"/>
                <w:color w:val="000000"/>
                <w:szCs w:val="22"/>
                <w:lang w:val="es-MX" w:eastAsia="es-MX"/>
              </w:rPr>
            </w:pPr>
            <w:r w:rsidRPr="00DF507E">
              <w:rPr>
                <w:rFonts w:ascii="Arial" w:hAnsi="Arial" w:cs="Arial"/>
                <w:color w:val="000000"/>
                <w:szCs w:val="22"/>
                <w:lang w:val="es-MX" w:eastAsia="es-MX"/>
              </w:rPr>
              <w:t>$ 24.00 por cabeza.</w:t>
            </w:r>
          </w:p>
        </w:tc>
      </w:tr>
    </w:tbl>
    <w:p w:rsidR="00C1239F" w:rsidRDefault="00C1239F" w:rsidP="00DF507E">
      <w:pPr>
        <w:widowControl/>
        <w:adjustRightInd w:val="0"/>
        <w:spacing w:line="360" w:lineRule="auto"/>
        <w:jc w:val="center"/>
        <w:rPr>
          <w:rFonts w:ascii="Arial" w:hAnsi="Arial" w:cs="Arial"/>
          <w:b/>
          <w:bCs/>
          <w:lang w:val="es-MX" w:eastAsia="es-MX"/>
        </w:rPr>
      </w:pP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VI</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Certificados y Constancias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32.- </w:t>
      </w:r>
      <w:r w:rsidRPr="0040118D">
        <w:rPr>
          <w:rFonts w:ascii="Arial" w:hAnsi="Arial" w:cs="Arial"/>
          <w:lang w:val="es-MX" w:eastAsia="es-MX"/>
        </w:rPr>
        <w:t>Por los certificados y constancias que expida la autoridad municipal, se pagarán las cuotas siguientes:</w:t>
      </w:r>
    </w:p>
    <w:p w:rsidR="000543E7" w:rsidRDefault="000543E7" w:rsidP="0040118D">
      <w:pPr>
        <w:widowControl/>
        <w:adjustRightInd w:val="0"/>
        <w:spacing w:line="360" w:lineRule="auto"/>
        <w:jc w:val="both"/>
        <w:rPr>
          <w:rFonts w:ascii="Arial" w:hAnsi="Arial" w:cs="Arial"/>
          <w:lang w:val="es-MX" w:eastAsia="es-MX"/>
        </w:rPr>
      </w:pPr>
    </w:p>
    <w:tbl>
      <w:tblPr>
        <w:tblW w:w="7978" w:type="dxa"/>
        <w:tblInd w:w="637" w:type="dxa"/>
        <w:tblCellMar>
          <w:left w:w="70" w:type="dxa"/>
          <w:right w:w="70" w:type="dxa"/>
        </w:tblCellMar>
        <w:tblLook w:val="04A0" w:firstRow="1" w:lastRow="0" w:firstColumn="1" w:lastColumn="0" w:noHBand="0" w:noVBand="1"/>
      </w:tblPr>
      <w:tblGrid>
        <w:gridCol w:w="5798"/>
        <w:gridCol w:w="2180"/>
      </w:tblGrid>
      <w:tr w:rsidR="00DF507E" w:rsidRPr="00DF507E" w:rsidTr="009D6B4E">
        <w:tc>
          <w:tcPr>
            <w:tcW w:w="5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Por cada copia Certificada que expida el Ayuntamiento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 </w:t>
            </w:r>
            <w:r>
              <w:rPr>
                <w:rFonts w:ascii="Arial" w:hAnsi="Arial" w:cs="Arial"/>
                <w:color w:val="000000"/>
                <w:lang w:val="es-MX" w:eastAsia="es-MX"/>
              </w:rPr>
              <w:t xml:space="preserve"> </w:t>
            </w:r>
            <w:r w:rsidRPr="00DF507E">
              <w:rPr>
                <w:rFonts w:ascii="Arial" w:hAnsi="Arial" w:cs="Arial"/>
                <w:color w:val="000000"/>
                <w:lang w:val="es-MX" w:eastAsia="es-MX"/>
              </w:rPr>
              <w:t>3.00 por hoja</w:t>
            </w:r>
          </w:p>
        </w:tc>
      </w:tr>
      <w:tr w:rsidR="00DF507E" w:rsidRPr="00DF507E" w:rsidTr="009D6B4E">
        <w:tc>
          <w:tcPr>
            <w:tcW w:w="5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Por cada copia simple que expida el Ayuntamiento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 </w:t>
            </w:r>
            <w:r>
              <w:rPr>
                <w:rFonts w:ascii="Arial" w:hAnsi="Arial" w:cs="Arial"/>
                <w:color w:val="000000"/>
                <w:lang w:val="es-MX" w:eastAsia="es-MX"/>
              </w:rPr>
              <w:t xml:space="preserve"> </w:t>
            </w:r>
            <w:r w:rsidRPr="00DF507E">
              <w:rPr>
                <w:rFonts w:ascii="Arial" w:hAnsi="Arial" w:cs="Arial"/>
                <w:color w:val="000000"/>
                <w:lang w:val="es-MX" w:eastAsia="es-MX"/>
              </w:rPr>
              <w:t>2.00 por hoja</w:t>
            </w:r>
          </w:p>
        </w:tc>
      </w:tr>
      <w:tr w:rsidR="00DF507E" w:rsidRPr="00DF507E" w:rsidTr="00DF507E">
        <w:tc>
          <w:tcPr>
            <w:tcW w:w="5798" w:type="dxa"/>
            <w:tcBorders>
              <w:top w:val="nil"/>
              <w:left w:val="single" w:sz="4" w:space="0" w:color="auto"/>
              <w:bottom w:val="single" w:sz="4" w:space="0" w:color="auto"/>
              <w:right w:val="single" w:sz="4" w:space="0" w:color="auto"/>
            </w:tcBorders>
            <w:shd w:val="clear" w:color="auto" w:fill="auto"/>
            <w:noWrap/>
            <w:vAlign w:val="center"/>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 xml:space="preserve">Por cada Constancia que expida el Ayuntamiento </w:t>
            </w:r>
          </w:p>
        </w:tc>
        <w:tc>
          <w:tcPr>
            <w:tcW w:w="2180" w:type="dxa"/>
            <w:tcBorders>
              <w:top w:val="nil"/>
              <w:left w:val="nil"/>
              <w:bottom w:val="single" w:sz="4" w:space="0" w:color="auto"/>
              <w:right w:val="single" w:sz="4" w:space="0" w:color="auto"/>
            </w:tcBorders>
            <w:shd w:val="clear" w:color="auto" w:fill="auto"/>
            <w:noWrap/>
            <w:vAlign w:val="bottom"/>
            <w:hideMark/>
          </w:tcPr>
          <w:p w:rsidR="00DF507E" w:rsidRPr="00DF507E" w:rsidRDefault="00DF507E" w:rsidP="00DF507E">
            <w:pPr>
              <w:widowControl/>
              <w:autoSpaceDE/>
              <w:autoSpaceDN/>
              <w:spacing w:line="360" w:lineRule="auto"/>
              <w:rPr>
                <w:rFonts w:ascii="Arial" w:hAnsi="Arial" w:cs="Arial"/>
                <w:color w:val="000000"/>
                <w:lang w:val="es-MX" w:eastAsia="es-MX"/>
              </w:rPr>
            </w:pPr>
            <w:r w:rsidRPr="00DF507E">
              <w:rPr>
                <w:rFonts w:ascii="Arial" w:hAnsi="Arial" w:cs="Arial"/>
                <w:color w:val="000000"/>
                <w:lang w:val="es-MX" w:eastAsia="es-MX"/>
              </w:rPr>
              <w:t>$19.00</w:t>
            </w:r>
          </w:p>
        </w:tc>
      </w:tr>
    </w:tbl>
    <w:p w:rsidR="00DF507E" w:rsidRDefault="00DF507E" w:rsidP="00DF507E">
      <w:pPr>
        <w:widowControl/>
        <w:adjustRightInd w:val="0"/>
        <w:spacing w:line="360" w:lineRule="auto"/>
        <w:jc w:val="right"/>
        <w:rPr>
          <w:rFonts w:ascii="Arial" w:hAnsi="Arial" w:cs="Arial"/>
          <w:lang w:val="es-MX" w:eastAsia="es-MX"/>
        </w:rPr>
      </w:pP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VII</w:t>
      </w:r>
    </w:p>
    <w:p w:rsidR="000543E7" w:rsidRPr="0040118D" w:rsidRDefault="000543E7" w:rsidP="00DF507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Mercados y Centrales de Abastos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33.- </w:t>
      </w:r>
      <w:r w:rsidRPr="0040118D">
        <w:rPr>
          <w:rFonts w:ascii="Arial" w:hAnsi="Arial" w:cs="Arial"/>
          <w:lang w:val="es-MX" w:eastAsia="es-MX"/>
        </w:rPr>
        <w:t>Los derechos por servicios de mercados se causarán y pagarán de conformidad con las siguientes tarifas: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Locatarios</w:t>
      </w:r>
      <w:r w:rsidR="00A7233E">
        <w:rPr>
          <w:rFonts w:ascii="Arial" w:hAnsi="Arial" w:cs="Arial"/>
          <w:lang w:val="es-MX" w:eastAsia="es-MX"/>
        </w:rPr>
        <w:t xml:space="preserve"> fijos………………………………………………………</w:t>
      </w:r>
      <w:proofErr w:type="gramStart"/>
      <w:r w:rsidR="00A7233E">
        <w:rPr>
          <w:rFonts w:ascii="Arial" w:hAnsi="Arial" w:cs="Arial"/>
          <w:lang w:val="es-MX" w:eastAsia="es-MX"/>
        </w:rPr>
        <w:t>…….</w:t>
      </w:r>
      <w:proofErr w:type="gramEnd"/>
      <w:r w:rsidR="00A7233E">
        <w:rPr>
          <w:rFonts w:ascii="Arial" w:hAnsi="Arial" w:cs="Arial"/>
          <w:lang w:val="es-MX" w:eastAsia="es-MX"/>
        </w:rPr>
        <w:t>$</w:t>
      </w:r>
      <w:r w:rsidR="00A82E45" w:rsidRPr="0040118D">
        <w:rPr>
          <w:rFonts w:ascii="Arial" w:hAnsi="Arial" w:cs="Arial"/>
          <w:lang w:val="es-MX" w:eastAsia="es-MX"/>
        </w:rPr>
        <w:t>93</w:t>
      </w:r>
      <w:r w:rsidRPr="0040118D">
        <w:rPr>
          <w:rFonts w:ascii="Arial" w:hAnsi="Arial" w:cs="Arial"/>
          <w:lang w:val="es-MX" w:eastAsia="es-MX"/>
        </w:rPr>
        <w:t>.00 mensuales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Pr="0040118D">
        <w:rPr>
          <w:rFonts w:ascii="Arial" w:hAnsi="Arial" w:cs="Arial"/>
          <w:lang w:val="es-MX" w:eastAsia="es-MX"/>
        </w:rPr>
        <w:t>Locatarios semi</w:t>
      </w:r>
      <w:r w:rsidR="007D2F5A" w:rsidRPr="0040118D">
        <w:rPr>
          <w:rFonts w:ascii="Arial" w:hAnsi="Arial" w:cs="Arial"/>
          <w:lang w:val="es-MX" w:eastAsia="es-MX"/>
        </w:rPr>
        <w:t>f</w:t>
      </w:r>
      <w:r w:rsidR="00702DC5" w:rsidRPr="0040118D">
        <w:rPr>
          <w:rFonts w:ascii="Arial" w:hAnsi="Arial" w:cs="Arial"/>
          <w:lang w:val="es-MX" w:eastAsia="es-MX"/>
        </w:rPr>
        <w:t>ijos………</w:t>
      </w:r>
      <w:proofErr w:type="gramStart"/>
      <w:r w:rsidR="00702DC5" w:rsidRPr="0040118D">
        <w:rPr>
          <w:rFonts w:ascii="Arial" w:hAnsi="Arial" w:cs="Arial"/>
          <w:lang w:val="es-MX" w:eastAsia="es-MX"/>
        </w:rPr>
        <w:t>…….</w:t>
      </w:r>
      <w:proofErr w:type="gramEnd"/>
      <w:r w:rsidR="00702DC5" w:rsidRPr="0040118D">
        <w:rPr>
          <w:rFonts w:ascii="Arial" w:hAnsi="Arial" w:cs="Arial"/>
          <w:lang w:val="es-MX" w:eastAsia="es-MX"/>
        </w:rPr>
        <w:t>………………………</w:t>
      </w:r>
      <w:r w:rsidR="00A7233E">
        <w:rPr>
          <w:rFonts w:ascii="Arial" w:hAnsi="Arial" w:cs="Arial"/>
          <w:lang w:val="es-MX" w:eastAsia="es-MX"/>
        </w:rPr>
        <w:t>………………..$</w:t>
      </w:r>
      <w:r w:rsidR="00A82E45" w:rsidRPr="0040118D">
        <w:rPr>
          <w:rFonts w:ascii="Arial" w:hAnsi="Arial" w:cs="Arial"/>
          <w:lang w:val="es-MX" w:eastAsia="es-MX"/>
        </w:rPr>
        <w:t>12</w:t>
      </w:r>
      <w:r w:rsidRPr="0040118D">
        <w:rPr>
          <w:rFonts w:ascii="Arial" w:hAnsi="Arial" w:cs="Arial"/>
          <w:lang w:val="es-MX" w:eastAsia="es-MX"/>
        </w:rPr>
        <w:t>.00 diarios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III.</w:t>
      </w:r>
      <w:r w:rsidRPr="0040118D">
        <w:rPr>
          <w:rFonts w:ascii="Arial" w:hAnsi="Arial" w:cs="Arial"/>
          <w:lang w:val="es-MX" w:eastAsia="es-MX"/>
        </w:rPr>
        <w:t>- Ambu</w:t>
      </w:r>
      <w:r w:rsidR="00A7233E">
        <w:rPr>
          <w:rFonts w:ascii="Arial" w:hAnsi="Arial" w:cs="Arial"/>
          <w:lang w:val="es-MX" w:eastAsia="es-MX"/>
        </w:rPr>
        <w:t>lantes…………………………………………………………</w:t>
      </w:r>
      <w:proofErr w:type="gramStart"/>
      <w:r w:rsidR="00A7233E">
        <w:rPr>
          <w:rFonts w:ascii="Arial" w:hAnsi="Arial" w:cs="Arial"/>
          <w:lang w:val="es-MX" w:eastAsia="es-MX"/>
        </w:rPr>
        <w:t>…….</w:t>
      </w:r>
      <w:proofErr w:type="gramEnd"/>
      <w:r w:rsidR="00A7233E">
        <w:rPr>
          <w:rFonts w:ascii="Arial" w:hAnsi="Arial" w:cs="Arial"/>
          <w:lang w:val="es-MX" w:eastAsia="es-MX"/>
        </w:rPr>
        <w:t>$</w:t>
      </w:r>
      <w:r w:rsidRPr="0040118D">
        <w:rPr>
          <w:rFonts w:ascii="Arial" w:hAnsi="Arial" w:cs="Arial"/>
          <w:lang w:val="es-MX" w:eastAsia="es-MX"/>
        </w:rPr>
        <w:t>1</w:t>
      </w:r>
      <w:r w:rsidR="00A82E45" w:rsidRPr="0040118D">
        <w:rPr>
          <w:rFonts w:ascii="Arial" w:hAnsi="Arial" w:cs="Arial"/>
          <w:lang w:val="es-MX" w:eastAsia="es-MX"/>
        </w:rPr>
        <w:t>7</w:t>
      </w:r>
      <w:r w:rsidRPr="0040118D">
        <w:rPr>
          <w:rFonts w:ascii="Arial" w:hAnsi="Arial" w:cs="Arial"/>
          <w:lang w:val="es-MX" w:eastAsia="es-MX"/>
        </w:rPr>
        <w:t>.00 cuota por día</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VIII</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Cementerios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34.- </w:t>
      </w:r>
      <w:r w:rsidRPr="0040118D">
        <w:rPr>
          <w:rFonts w:ascii="Arial" w:hAnsi="Arial" w:cs="Arial"/>
          <w:lang w:val="es-MX" w:eastAsia="es-MX"/>
        </w:rPr>
        <w:t>Los derechos a que se refiere este capítulo, se causarán y pagarán conforme a las siguientes cuotas:</w:t>
      </w:r>
    </w:p>
    <w:p w:rsidR="00B36024" w:rsidRPr="0040118D" w:rsidRDefault="00B36024"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Inhumaciones en fosas y criptas</w:t>
      </w:r>
    </w:p>
    <w:p w:rsidR="000543E7" w:rsidRPr="0040118D" w:rsidRDefault="000543E7" w:rsidP="0040118D">
      <w:pPr>
        <w:widowControl/>
        <w:adjustRightInd w:val="0"/>
        <w:spacing w:line="360" w:lineRule="auto"/>
        <w:jc w:val="both"/>
        <w:rPr>
          <w:rFonts w:ascii="Arial" w:hAnsi="Arial" w:cs="Arial"/>
          <w:b/>
          <w:bCs/>
          <w:lang w:val="es-MX" w:eastAsia="es-MX"/>
        </w:rPr>
      </w:pPr>
      <w:r w:rsidRPr="0040118D">
        <w:rPr>
          <w:rFonts w:ascii="Arial" w:hAnsi="Arial" w:cs="Arial"/>
          <w:b/>
          <w:bCs/>
          <w:lang w:val="es-MX" w:eastAsia="es-MX"/>
        </w:rPr>
        <w:t>ADULTOS</w:t>
      </w:r>
    </w:p>
    <w:p w:rsidR="00B36024" w:rsidRPr="0040118D" w:rsidRDefault="00B36024"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a)</w:t>
      </w:r>
      <w:r w:rsidRPr="0040118D">
        <w:rPr>
          <w:rFonts w:ascii="Arial" w:hAnsi="Arial" w:cs="Arial"/>
          <w:lang w:val="es-MX" w:eastAsia="es-MX"/>
        </w:rPr>
        <w:t xml:space="preserve"> Por temporalidad d</w:t>
      </w:r>
      <w:r w:rsidR="00A7233E">
        <w:rPr>
          <w:rFonts w:ascii="Arial" w:hAnsi="Arial" w:cs="Arial"/>
          <w:lang w:val="es-MX" w:eastAsia="es-MX"/>
        </w:rPr>
        <w:t>e 2 años…………………………………………………</w:t>
      </w:r>
      <w:proofErr w:type="gramStart"/>
      <w:r w:rsidR="00A7233E">
        <w:rPr>
          <w:rFonts w:ascii="Arial" w:hAnsi="Arial" w:cs="Arial"/>
          <w:lang w:val="es-MX" w:eastAsia="es-MX"/>
        </w:rPr>
        <w:t>…….</w:t>
      </w:r>
      <w:proofErr w:type="gramEnd"/>
      <w:r w:rsidRPr="0040118D">
        <w:rPr>
          <w:rFonts w:ascii="Arial" w:hAnsi="Arial" w:cs="Arial"/>
          <w:lang w:val="es-MX" w:eastAsia="es-MX"/>
        </w:rPr>
        <w:t xml:space="preserve">$ </w:t>
      </w:r>
      <w:r w:rsidR="00B36024" w:rsidRPr="0040118D">
        <w:rPr>
          <w:rFonts w:ascii="Arial" w:hAnsi="Arial" w:cs="Arial"/>
          <w:lang w:val="es-MX" w:eastAsia="es-MX"/>
        </w:rPr>
        <w:t xml:space="preserve">  </w:t>
      </w:r>
      <w:r w:rsidR="00A82E45" w:rsidRPr="0040118D">
        <w:rPr>
          <w:rFonts w:ascii="Arial" w:hAnsi="Arial" w:cs="Arial"/>
          <w:lang w:val="es-MX" w:eastAsia="es-MX"/>
        </w:rPr>
        <w:t>237</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b) </w:t>
      </w:r>
      <w:r w:rsidRPr="0040118D">
        <w:rPr>
          <w:rFonts w:ascii="Arial" w:hAnsi="Arial" w:cs="Arial"/>
          <w:lang w:val="es-MX" w:eastAsia="es-MX"/>
        </w:rPr>
        <w:t>Adquirida a perpetu</w:t>
      </w:r>
      <w:r w:rsidR="00A7233E">
        <w:rPr>
          <w:rFonts w:ascii="Arial" w:hAnsi="Arial" w:cs="Arial"/>
          <w:lang w:val="es-MX" w:eastAsia="es-MX"/>
        </w:rPr>
        <w:t>idad……………………………………………………………</w:t>
      </w:r>
      <w:r w:rsidR="007D2F5A" w:rsidRPr="0040118D">
        <w:rPr>
          <w:rFonts w:ascii="Arial" w:hAnsi="Arial" w:cs="Arial"/>
          <w:lang w:val="es-MX" w:eastAsia="es-MX"/>
        </w:rPr>
        <w:t>$ 2</w:t>
      </w:r>
      <w:r w:rsidR="00A82E45" w:rsidRPr="0040118D">
        <w:rPr>
          <w:rFonts w:ascii="Arial" w:hAnsi="Arial" w:cs="Arial"/>
          <w:lang w:val="es-MX" w:eastAsia="es-MX"/>
        </w:rPr>
        <w:t>,331</w:t>
      </w:r>
      <w:r w:rsidR="00491D95" w:rsidRPr="0040118D">
        <w:rPr>
          <w:rFonts w:ascii="Arial" w:hAnsi="Arial" w:cs="Arial"/>
          <w:lang w:val="es-MX" w:eastAsia="es-MX"/>
        </w:rPr>
        <w:t>.</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c) </w:t>
      </w:r>
      <w:r w:rsidRPr="0040118D">
        <w:rPr>
          <w:rFonts w:ascii="Arial" w:hAnsi="Arial" w:cs="Arial"/>
          <w:lang w:val="es-MX" w:eastAsia="es-MX"/>
        </w:rPr>
        <w:t>Refrendo por depósitos d</w:t>
      </w:r>
      <w:r w:rsidR="00A7233E">
        <w:rPr>
          <w:rFonts w:ascii="Arial" w:hAnsi="Arial" w:cs="Arial"/>
          <w:lang w:val="es-MX" w:eastAsia="es-MX"/>
        </w:rPr>
        <w:t>e restos a 6 meses…………………………………...</w:t>
      </w:r>
      <w:r w:rsidRPr="0040118D">
        <w:rPr>
          <w:rFonts w:ascii="Arial" w:hAnsi="Arial" w:cs="Arial"/>
          <w:lang w:val="es-MX" w:eastAsia="es-MX"/>
        </w:rPr>
        <w:t xml:space="preserve">$ </w:t>
      </w:r>
      <w:r w:rsidR="00B36024" w:rsidRPr="0040118D">
        <w:rPr>
          <w:rFonts w:ascii="Arial" w:hAnsi="Arial" w:cs="Arial"/>
          <w:lang w:val="es-MX" w:eastAsia="es-MX"/>
        </w:rPr>
        <w:t xml:space="preserve"> </w:t>
      </w:r>
      <w:r w:rsidR="00A7233E">
        <w:rPr>
          <w:rFonts w:ascii="Arial" w:hAnsi="Arial" w:cs="Arial"/>
          <w:lang w:val="es-MX" w:eastAsia="es-MX"/>
        </w:rPr>
        <w:t xml:space="preserve">  </w:t>
      </w:r>
      <w:r w:rsidR="00A82E45" w:rsidRPr="0040118D">
        <w:rPr>
          <w:rFonts w:ascii="Arial" w:hAnsi="Arial" w:cs="Arial"/>
          <w:lang w:val="es-MX" w:eastAsia="es-MX"/>
        </w:rPr>
        <w:t>238</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F238CF">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En las fosas o criptas para niños, las tarifas aplicadas a cada uno de los conceptos serán el</w:t>
      </w:r>
      <w:r w:rsidR="00F238CF">
        <w:rPr>
          <w:rFonts w:ascii="Arial" w:hAnsi="Arial" w:cs="Arial"/>
          <w:lang w:val="es-MX" w:eastAsia="es-MX"/>
        </w:rPr>
        <w:t xml:space="preserve"> </w:t>
      </w:r>
      <w:r w:rsidRPr="0040118D">
        <w:rPr>
          <w:rFonts w:ascii="Arial" w:hAnsi="Arial" w:cs="Arial"/>
          <w:lang w:val="es-MX" w:eastAsia="es-MX"/>
        </w:rPr>
        <w:t>50% de las aplicadas por los adultos.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Pr="0040118D">
        <w:rPr>
          <w:rFonts w:ascii="Arial" w:hAnsi="Arial" w:cs="Arial"/>
          <w:lang w:val="es-MX" w:eastAsia="es-MX"/>
        </w:rPr>
        <w:t>Permiso de mantenimiento o construcción de cripta o gaveta en cualquiera de las clases de los cementerios municipales…………………………………………………………</w:t>
      </w:r>
      <w:r w:rsidR="00A7233E">
        <w:rPr>
          <w:rFonts w:ascii="Arial" w:hAnsi="Arial" w:cs="Arial"/>
          <w:lang w:val="es-MX" w:eastAsia="es-MX"/>
        </w:rPr>
        <w:t>…….......</w:t>
      </w:r>
      <w:r w:rsidRPr="0040118D">
        <w:rPr>
          <w:rFonts w:ascii="Arial" w:hAnsi="Arial" w:cs="Arial"/>
          <w:lang w:val="es-MX" w:eastAsia="es-MX"/>
        </w:rPr>
        <w:t>$</w:t>
      </w:r>
      <w:r w:rsidR="00A82E45" w:rsidRPr="0040118D">
        <w:rPr>
          <w:rFonts w:ascii="Arial" w:hAnsi="Arial" w:cs="Arial"/>
          <w:lang w:val="es-MX" w:eastAsia="es-MX"/>
        </w:rPr>
        <w:t>316</w:t>
      </w:r>
      <w:r w:rsidRPr="0040118D">
        <w:rPr>
          <w:rFonts w:ascii="Arial" w:hAnsi="Arial" w:cs="Arial"/>
          <w:lang w:val="es-MX" w:eastAsia="es-MX"/>
        </w:rPr>
        <w:t>.00</w:t>
      </w:r>
    </w:p>
    <w:p w:rsidR="007D2F5A" w:rsidRPr="0040118D" w:rsidRDefault="007D2F5A"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III.- </w:t>
      </w:r>
      <w:r w:rsidRPr="0040118D">
        <w:rPr>
          <w:rFonts w:ascii="Arial" w:hAnsi="Arial" w:cs="Arial"/>
          <w:lang w:val="es-MX" w:eastAsia="es-MX"/>
        </w:rPr>
        <w:t>Exhumación después de transcurrido</w:t>
      </w:r>
      <w:r w:rsidR="00B36024" w:rsidRPr="0040118D">
        <w:rPr>
          <w:rFonts w:ascii="Arial" w:hAnsi="Arial" w:cs="Arial"/>
          <w:lang w:val="es-MX" w:eastAsia="es-MX"/>
        </w:rPr>
        <w:t xml:space="preserve"> el término de Ley…………………………. $</w:t>
      </w:r>
      <w:r w:rsidR="00A82E45" w:rsidRPr="0040118D">
        <w:rPr>
          <w:rFonts w:ascii="Arial" w:hAnsi="Arial" w:cs="Arial"/>
          <w:lang w:val="es-MX" w:eastAsia="es-MX"/>
        </w:rPr>
        <w:t>238</w:t>
      </w:r>
      <w:r w:rsidRPr="0040118D">
        <w:rPr>
          <w:rFonts w:ascii="Arial" w:hAnsi="Arial" w:cs="Arial"/>
          <w:lang w:val="es-MX" w:eastAsia="es-MX"/>
        </w:rPr>
        <w:t>.00</w:t>
      </w:r>
    </w:p>
    <w:p w:rsidR="000543E7" w:rsidRPr="0040118D" w:rsidRDefault="000543E7" w:rsidP="00A7233E">
      <w:pPr>
        <w:widowControl/>
        <w:adjustRightInd w:val="0"/>
        <w:spacing w:line="360" w:lineRule="auto"/>
        <w:jc w:val="center"/>
        <w:rPr>
          <w:rFonts w:ascii="Arial" w:hAnsi="Arial" w:cs="Arial"/>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IX</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la Unidad de Acceso a la Información</w:t>
      </w:r>
    </w:p>
    <w:p w:rsidR="000543E7" w:rsidRPr="0040118D" w:rsidRDefault="000543E7" w:rsidP="0040118D">
      <w:pPr>
        <w:widowControl/>
        <w:adjustRightInd w:val="0"/>
        <w:spacing w:line="360" w:lineRule="auto"/>
        <w:jc w:val="both"/>
        <w:rPr>
          <w:rFonts w:ascii="Arial" w:hAnsi="Arial" w:cs="Arial"/>
          <w:b/>
          <w:bCs/>
          <w:lang w:val="es-MX" w:eastAsia="es-MX"/>
        </w:rPr>
      </w:pPr>
    </w:p>
    <w:p w:rsidR="00F238CF" w:rsidRPr="001A49A3" w:rsidRDefault="000543E7" w:rsidP="00F238CF">
      <w:pPr>
        <w:spacing w:line="360" w:lineRule="auto"/>
        <w:jc w:val="both"/>
        <w:rPr>
          <w:rFonts w:ascii="Arial" w:hAnsi="Arial" w:cs="Arial"/>
          <w:bCs/>
          <w:color w:val="000000"/>
        </w:rPr>
      </w:pPr>
      <w:r w:rsidRPr="0040118D">
        <w:rPr>
          <w:rFonts w:ascii="Arial" w:hAnsi="Arial" w:cs="Arial"/>
          <w:b/>
          <w:bCs/>
          <w:lang w:val="es-MX" w:eastAsia="es-MX"/>
        </w:rPr>
        <w:t xml:space="preserve">Artículo 35.- </w:t>
      </w:r>
      <w:r w:rsidR="00F238CF" w:rsidRPr="001A49A3">
        <w:rPr>
          <w:rFonts w:ascii="Arial" w:hAnsi="Arial" w:cs="Arial"/>
          <w:bCs/>
          <w:color w:val="000000"/>
        </w:rPr>
        <w:t>El derecho por acceso a la información pública que proporciona la Unidad de Transparencia municipal será gratuito.</w:t>
      </w:r>
    </w:p>
    <w:p w:rsidR="00F238CF" w:rsidRPr="001A49A3" w:rsidRDefault="00F238CF" w:rsidP="00F238CF">
      <w:pPr>
        <w:spacing w:line="360" w:lineRule="auto"/>
        <w:jc w:val="both"/>
        <w:rPr>
          <w:rFonts w:ascii="Arial" w:hAnsi="Arial" w:cs="Arial"/>
          <w:bCs/>
          <w:color w:val="000000"/>
        </w:rPr>
      </w:pPr>
    </w:p>
    <w:p w:rsidR="00F238CF" w:rsidRPr="001A49A3" w:rsidRDefault="00F238CF" w:rsidP="00F238CF">
      <w:pPr>
        <w:spacing w:line="360" w:lineRule="auto"/>
        <w:ind w:firstLine="709"/>
        <w:jc w:val="both"/>
        <w:rPr>
          <w:rFonts w:ascii="Arial" w:hAnsi="Arial" w:cs="Arial"/>
          <w:bCs/>
          <w:color w:val="000000"/>
        </w:rPr>
      </w:pPr>
      <w:r w:rsidRPr="001A49A3">
        <w:rPr>
          <w:rFonts w:ascii="Arial" w:hAnsi="Arial" w:cs="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F238CF" w:rsidRPr="001A49A3" w:rsidRDefault="00F238CF" w:rsidP="00F238CF">
      <w:pPr>
        <w:spacing w:line="360" w:lineRule="auto"/>
        <w:jc w:val="both"/>
        <w:rPr>
          <w:rFonts w:ascii="Arial" w:hAnsi="Arial" w:cs="Arial"/>
          <w:bCs/>
          <w:color w:val="000000"/>
        </w:rPr>
      </w:pPr>
    </w:p>
    <w:p w:rsidR="00F238CF" w:rsidRPr="001A49A3" w:rsidRDefault="00F238CF" w:rsidP="00F238CF">
      <w:pPr>
        <w:spacing w:line="360" w:lineRule="auto"/>
        <w:ind w:firstLine="709"/>
        <w:jc w:val="both"/>
        <w:rPr>
          <w:rFonts w:ascii="Arial" w:hAnsi="Arial" w:cs="Arial"/>
          <w:bCs/>
          <w:color w:val="000000"/>
        </w:rPr>
      </w:pPr>
      <w:r w:rsidRPr="001A49A3">
        <w:rPr>
          <w:rFonts w:ascii="Arial" w:hAnsi="Arial" w:cs="Arial"/>
          <w:bCs/>
          <w:color w:val="000000"/>
        </w:rPr>
        <w:t xml:space="preserve">El costo de recuperación que deberá cubrir el solicitante </w:t>
      </w:r>
      <w:r w:rsidRPr="001A49A3">
        <w:rPr>
          <w:rFonts w:ascii="Arial" w:hAnsi="Arial" w:cs="Arial"/>
          <w:color w:val="000000"/>
          <w:lang w:val="es-MX" w:eastAsia="es-MX"/>
        </w:rPr>
        <w:t>por la modalidad de entrega de reproducción de la información a que se refiere este Capítulo,</w:t>
      </w:r>
      <w:r w:rsidRPr="001A49A3">
        <w:rPr>
          <w:rFonts w:ascii="Arial" w:hAnsi="Arial" w:cs="Arial"/>
          <w:bCs/>
          <w:color w:val="000000"/>
        </w:rPr>
        <w:t xml:space="preserve"> no podrá ser superior a la suma del precio total del medio utilizado, y será de acuerdo con la siguiente tabla:</w:t>
      </w:r>
    </w:p>
    <w:p w:rsidR="00F238CF" w:rsidRPr="001A49A3" w:rsidRDefault="00F238CF" w:rsidP="00F238CF">
      <w:pPr>
        <w:spacing w:line="360" w:lineRule="auto"/>
        <w:jc w:val="both"/>
        <w:rPr>
          <w:rFonts w:ascii="Arial" w:hAnsi="Arial" w:cs="Arial"/>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F238CF" w:rsidRPr="001A49A3" w:rsidTr="00F238CF">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238CF" w:rsidRPr="001A49A3" w:rsidRDefault="00F238CF" w:rsidP="00F238CF">
            <w:pPr>
              <w:widowControl/>
              <w:autoSpaceDE/>
              <w:spacing w:line="360" w:lineRule="auto"/>
              <w:jc w:val="center"/>
              <w:rPr>
                <w:rFonts w:ascii="Arial" w:hAnsi="Arial" w:cs="Arial"/>
                <w:b/>
                <w:color w:val="000000"/>
                <w:lang w:val="es-MX" w:eastAsia="es-MX"/>
              </w:rPr>
            </w:pPr>
            <w:r w:rsidRPr="001A49A3">
              <w:rPr>
                <w:rFonts w:ascii="Arial" w:hAnsi="Arial" w:cs="Arial"/>
                <w:b/>
                <w:color w:val="00000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F238CF" w:rsidRPr="001A49A3" w:rsidRDefault="00F238CF" w:rsidP="00F238CF">
            <w:pPr>
              <w:widowControl/>
              <w:autoSpaceDE/>
              <w:spacing w:line="360" w:lineRule="auto"/>
              <w:jc w:val="center"/>
              <w:rPr>
                <w:rFonts w:ascii="Arial" w:hAnsi="Arial" w:cs="Arial"/>
                <w:b/>
                <w:color w:val="000000"/>
                <w:lang w:val="es-MX" w:eastAsia="es-MX"/>
              </w:rPr>
            </w:pPr>
            <w:r w:rsidRPr="001A49A3">
              <w:rPr>
                <w:rFonts w:ascii="Arial" w:hAnsi="Arial" w:cs="Arial"/>
                <w:b/>
                <w:color w:val="000000"/>
                <w:lang w:val="es-MX" w:eastAsia="es-MX"/>
              </w:rPr>
              <w:t>Costo aplicable</w:t>
            </w:r>
          </w:p>
        </w:tc>
      </w:tr>
      <w:tr w:rsidR="00F238CF" w:rsidRPr="001A49A3" w:rsidTr="00F238CF">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238CF" w:rsidRPr="001A49A3" w:rsidRDefault="00F238CF" w:rsidP="00F238CF">
            <w:pPr>
              <w:widowControl/>
              <w:autoSpaceDE/>
              <w:spacing w:line="360" w:lineRule="auto"/>
              <w:jc w:val="both"/>
              <w:rPr>
                <w:rFonts w:ascii="Arial" w:hAnsi="Arial" w:cs="Arial"/>
                <w:color w:val="000000"/>
                <w:lang w:val="es-MX" w:eastAsia="es-MX"/>
              </w:rPr>
            </w:pPr>
            <w:r w:rsidRPr="001A49A3">
              <w:rPr>
                <w:rFonts w:ascii="Arial" w:hAnsi="Arial" w:cs="Arial"/>
                <w:b/>
                <w:color w:val="000000"/>
                <w:lang w:val="es-MX" w:eastAsia="es-MX"/>
              </w:rPr>
              <w:t>I.</w:t>
            </w:r>
            <w:r w:rsidRPr="001A49A3">
              <w:rPr>
                <w:rFonts w:ascii="Arial" w:hAnsi="Arial" w:cs="Arial"/>
                <w:color w:val="00000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238CF" w:rsidRPr="001A49A3" w:rsidRDefault="00F238CF" w:rsidP="00F238CF">
            <w:pPr>
              <w:widowControl/>
              <w:autoSpaceDE/>
              <w:spacing w:line="360" w:lineRule="auto"/>
              <w:jc w:val="right"/>
              <w:rPr>
                <w:rFonts w:ascii="Arial" w:hAnsi="Arial" w:cs="Arial"/>
                <w:color w:val="000000"/>
                <w:lang w:val="es-MX" w:eastAsia="es-MX"/>
              </w:rPr>
            </w:pPr>
          </w:p>
          <w:p w:rsidR="00F238CF" w:rsidRPr="001A49A3" w:rsidRDefault="00F238CF" w:rsidP="00F238CF">
            <w:pPr>
              <w:widowControl/>
              <w:autoSpaceDE/>
              <w:spacing w:line="360" w:lineRule="auto"/>
              <w:jc w:val="right"/>
              <w:rPr>
                <w:rFonts w:ascii="Arial" w:hAnsi="Arial" w:cs="Arial"/>
                <w:color w:val="000000"/>
                <w:lang w:val="es-MX" w:eastAsia="es-MX"/>
              </w:rPr>
            </w:pPr>
            <w:r w:rsidRPr="001A49A3">
              <w:rPr>
                <w:rFonts w:ascii="Arial" w:hAnsi="Arial" w:cs="Arial"/>
                <w:color w:val="000000"/>
                <w:lang w:val="es-MX" w:eastAsia="es-MX"/>
              </w:rPr>
              <w:t xml:space="preserve">$1.00 </w:t>
            </w:r>
          </w:p>
        </w:tc>
      </w:tr>
      <w:tr w:rsidR="00F238CF" w:rsidRPr="001A49A3" w:rsidTr="00F238CF">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238CF" w:rsidRPr="001A49A3" w:rsidRDefault="00F238CF" w:rsidP="00F238CF">
            <w:pPr>
              <w:widowControl/>
              <w:autoSpaceDE/>
              <w:spacing w:line="360" w:lineRule="auto"/>
              <w:jc w:val="both"/>
              <w:rPr>
                <w:rFonts w:ascii="Arial" w:hAnsi="Arial" w:cs="Arial"/>
                <w:color w:val="000000"/>
                <w:lang w:val="es-MX" w:eastAsia="es-MX"/>
              </w:rPr>
            </w:pPr>
            <w:r w:rsidRPr="001A49A3">
              <w:rPr>
                <w:rFonts w:ascii="Arial" w:hAnsi="Arial" w:cs="Arial"/>
                <w:b/>
                <w:color w:val="000000"/>
                <w:lang w:val="es-MX" w:eastAsia="es-MX"/>
              </w:rPr>
              <w:t>II.</w:t>
            </w:r>
            <w:r w:rsidRPr="001A49A3">
              <w:rPr>
                <w:rFonts w:ascii="Arial" w:hAnsi="Arial" w:cs="Arial"/>
                <w:color w:val="00000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F238CF" w:rsidRPr="001A49A3" w:rsidRDefault="00F238CF" w:rsidP="00F238CF">
            <w:pPr>
              <w:widowControl/>
              <w:autoSpaceDE/>
              <w:spacing w:line="360" w:lineRule="auto"/>
              <w:jc w:val="right"/>
              <w:rPr>
                <w:rFonts w:ascii="Arial" w:hAnsi="Arial" w:cs="Arial"/>
                <w:color w:val="000000"/>
                <w:lang w:val="es-MX" w:eastAsia="es-MX"/>
              </w:rPr>
            </w:pPr>
          </w:p>
          <w:p w:rsidR="00F238CF" w:rsidRPr="001A49A3" w:rsidRDefault="00F238CF" w:rsidP="00F238CF">
            <w:pPr>
              <w:widowControl/>
              <w:autoSpaceDE/>
              <w:spacing w:line="360" w:lineRule="auto"/>
              <w:jc w:val="right"/>
              <w:rPr>
                <w:rFonts w:ascii="Arial" w:hAnsi="Arial" w:cs="Arial"/>
                <w:color w:val="000000"/>
                <w:lang w:val="es-MX" w:eastAsia="es-MX"/>
              </w:rPr>
            </w:pPr>
            <w:r w:rsidRPr="001A49A3">
              <w:rPr>
                <w:rFonts w:ascii="Arial" w:hAnsi="Arial" w:cs="Arial"/>
                <w:color w:val="000000"/>
                <w:lang w:val="es-MX" w:eastAsia="es-MX"/>
              </w:rPr>
              <w:t>$3.00</w:t>
            </w:r>
          </w:p>
        </w:tc>
      </w:tr>
      <w:tr w:rsidR="00F238CF" w:rsidRPr="001A49A3" w:rsidTr="00F238CF">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238CF" w:rsidRPr="001A49A3" w:rsidRDefault="00F238CF" w:rsidP="00F238CF">
            <w:pPr>
              <w:widowControl/>
              <w:autoSpaceDE/>
              <w:spacing w:line="360" w:lineRule="auto"/>
              <w:jc w:val="both"/>
              <w:rPr>
                <w:rFonts w:ascii="Arial" w:hAnsi="Arial" w:cs="Arial"/>
                <w:color w:val="000000"/>
                <w:lang w:val="pt-BR" w:eastAsia="es-MX"/>
              </w:rPr>
            </w:pPr>
            <w:r w:rsidRPr="001A49A3">
              <w:rPr>
                <w:rFonts w:ascii="Arial" w:hAnsi="Arial" w:cs="Arial"/>
                <w:b/>
                <w:color w:val="000000"/>
                <w:lang w:val="pt-BR" w:eastAsia="es-MX"/>
              </w:rPr>
              <w:t>III.</w:t>
            </w:r>
            <w:r w:rsidRPr="001A49A3">
              <w:rPr>
                <w:rFonts w:ascii="Arial" w:hAnsi="Arial" w:cs="Arial"/>
                <w:color w:val="000000"/>
                <w:lang w:val="pt-BR" w:eastAsia="es-MX"/>
              </w:rPr>
              <w:t xml:space="preserve"> Disco compacto o </w:t>
            </w:r>
            <w:proofErr w:type="spellStart"/>
            <w:r w:rsidRPr="001A49A3">
              <w:rPr>
                <w:rFonts w:ascii="Arial" w:hAnsi="Arial" w:cs="Arial"/>
                <w:color w:val="000000"/>
                <w:lang w:val="pt-BR" w:eastAsia="es-MX"/>
              </w:rPr>
              <w:t>multimedia</w:t>
            </w:r>
            <w:proofErr w:type="spellEnd"/>
            <w:r w:rsidRPr="001A49A3">
              <w:rPr>
                <w:rFonts w:ascii="Arial" w:hAnsi="Arial" w:cs="Arial"/>
                <w:color w:val="000000"/>
                <w:lang w:val="pt-BR" w:eastAsia="es-MX"/>
              </w:rPr>
              <w:t xml:space="preserve"> (CD ó DVD) </w:t>
            </w:r>
            <w:r w:rsidRPr="001A49A3">
              <w:rPr>
                <w:rFonts w:ascii="Arial" w:hAnsi="Arial" w:cs="Arial"/>
                <w:color w:val="00000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238CF" w:rsidRPr="001A49A3" w:rsidRDefault="00F238CF" w:rsidP="00F238CF">
            <w:pPr>
              <w:widowControl/>
              <w:autoSpaceDE/>
              <w:spacing w:line="360" w:lineRule="auto"/>
              <w:jc w:val="right"/>
              <w:rPr>
                <w:rFonts w:ascii="Arial" w:hAnsi="Arial" w:cs="Arial"/>
                <w:color w:val="000000"/>
                <w:lang w:val="es-MX" w:eastAsia="es-MX"/>
              </w:rPr>
            </w:pPr>
          </w:p>
          <w:p w:rsidR="00F238CF" w:rsidRPr="001A49A3" w:rsidRDefault="00F238CF" w:rsidP="00F238CF">
            <w:pPr>
              <w:widowControl/>
              <w:autoSpaceDE/>
              <w:spacing w:line="360" w:lineRule="auto"/>
              <w:jc w:val="right"/>
              <w:rPr>
                <w:rFonts w:ascii="Arial" w:hAnsi="Arial" w:cs="Arial"/>
                <w:color w:val="000000"/>
                <w:lang w:val="es-MX" w:eastAsia="es-MX"/>
              </w:rPr>
            </w:pPr>
            <w:r w:rsidRPr="001A49A3">
              <w:rPr>
                <w:rFonts w:ascii="Arial" w:hAnsi="Arial" w:cs="Arial"/>
                <w:color w:val="000000"/>
                <w:lang w:val="es-MX" w:eastAsia="es-MX"/>
              </w:rPr>
              <w:t xml:space="preserve">$10.00 </w:t>
            </w:r>
          </w:p>
        </w:tc>
      </w:tr>
    </w:tbl>
    <w:p w:rsidR="00452EA4" w:rsidRPr="0040118D" w:rsidRDefault="00452EA4" w:rsidP="00F238CF">
      <w:pPr>
        <w:widowControl/>
        <w:adjustRightInd w:val="0"/>
        <w:spacing w:line="360" w:lineRule="auto"/>
        <w:jc w:val="both"/>
        <w:rPr>
          <w:rFonts w:ascii="Arial" w:hAnsi="Arial" w:cs="Arial"/>
          <w:b/>
          <w:bCs/>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X</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 por Servicio de Alumbrado Público</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36.- </w:t>
      </w:r>
      <w:r w:rsidRPr="0040118D">
        <w:rPr>
          <w:rFonts w:ascii="Arial" w:hAnsi="Arial" w:cs="Arial"/>
          <w:lang w:val="es-MX" w:eastAsia="es-MX"/>
        </w:rPr>
        <w:t xml:space="preserve">El derecho por el servicio de alumbrado público será el que resulte de aplicar la tarifa que se describe en la </w:t>
      </w:r>
      <w:r w:rsidR="00D27EC6">
        <w:rPr>
          <w:rFonts w:ascii="Arial" w:hAnsi="Arial" w:cs="Arial"/>
          <w:lang w:val="es-MX" w:eastAsia="es-MX"/>
        </w:rPr>
        <w:t>Ley de Hacienda Municipal del Estado de Yucatán</w:t>
      </w:r>
      <w:r w:rsidRPr="0040118D">
        <w:rPr>
          <w:rFonts w:ascii="Arial" w:hAnsi="Arial" w:cs="Arial"/>
          <w:lang w:val="es-MX" w:eastAsia="es-MX"/>
        </w:rPr>
        <w:t>.</w:t>
      </w:r>
    </w:p>
    <w:p w:rsidR="000543E7" w:rsidRPr="0040118D" w:rsidRDefault="000543E7" w:rsidP="0040118D">
      <w:pPr>
        <w:widowControl/>
        <w:adjustRightInd w:val="0"/>
        <w:spacing w:line="360" w:lineRule="auto"/>
        <w:jc w:val="both"/>
        <w:rPr>
          <w:rFonts w:ascii="Arial" w:hAnsi="Arial" w:cs="Arial"/>
          <w:b/>
          <w:bCs/>
          <w:lang w:val="es-MX" w:eastAsia="es-MX"/>
        </w:rPr>
      </w:pPr>
    </w:p>
    <w:p w:rsidR="00452EA4" w:rsidRPr="0040118D" w:rsidRDefault="009D6B4E" w:rsidP="0040118D">
      <w:pPr>
        <w:widowControl/>
        <w:adjustRightInd w:val="0"/>
        <w:spacing w:line="360" w:lineRule="auto"/>
        <w:jc w:val="both"/>
        <w:rPr>
          <w:rFonts w:ascii="Arial" w:hAnsi="Arial" w:cs="Arial"/>
          <w:b/>
          <w:bCs/>
          <w:lang w:val="es-MX" w:eastAsia="es-MX"/>
        </w:rPr>
      </w:pPr>
      <w:r>
        <w:rPr>
          <w:rFonts w:ascii="Arial" w:hAnsi="Arial" w:cs="Arial"/>
          <w:b/>
          <w:bCs/>
          <w:lang w:val="es-MX" w:eastAsia="es-MX"/>
        </w:rPr>
        <w:br w:type="column"/>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XI</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Derechos por Servicios de Supervisión Sanitaria de Matanza</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37.- </w:t>
      </w:r>
      <w:r w:rsidRPr="0040118D">
        <w:rPr>
          <w:rFonts w:ascii="Arial" w:hAnsi="Arial" w:cs="Arial"/>
          <w:lang w:val="es-MX" w:eastAsia="es-MX"/>
        </w:rPr>
        <w:t>Es objeto de este derecho, la supervisión sanitaria efectuada por la autoridad</w:t>
      </w:r>
      <w:r w:rsidR="00A51C59" w:rsidRPr="0040118D">
        <w:rPr>
          <w:rFonts w:ascii="Arial" w:hAnsi="Arial" w:cs="Arial"/>
          <w:lang w:val="es-MX" w:eastAsia="es-MX"/>
        </w:rPr>
        <w:t xml:space="preserve"> </w:t>
      </w:r>
      <w:r w:rsidRPr="0040118D">
        <w:rPr>
          <w:rFonts w:ascii="Arial" w:hAnsi="Arial" w:cs="Arial"/>
          <w:lang w:val="es-MX" w:eastAsia="es-MX"/>
        </w:rPr>
        <w:t>Municipal para la autorización de matanza de animales de consumo fuera del rastro Municipal.</w:t>
      </w:r>
    </w:p>
    <w:p w:rsidR="00A51C59" w:rsidRPr="0040118D" w:rsidRDefault="00A51C59"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lang w:val="es-MX" w:eastAsia="es-MX"/>
        </w:rPr>
        <w:t>Los derechos, se pagarán de acuerdo a la siguiente tarifa:</w:t>
      </w:r>
    </w:p>
    <w:p w:rsidR="000543E7" w:rsidRDefault="000543E7" w:rsidP="0040118D">
      <w:pPr>
        <w:widowControl/>
        <w:adjustRightInd w:val="0"/>
        <w:spacing w:line="360" w:lineRule="auto"/>
        <w:jc w:val="both"/>
        <w:rPr>
          <w:rFonts w:ascii="Arial" w:hAnsi="Arial" w:cs="Arial"/>
          <w:lang w:val="es-MX" w:eastAsia="es-MX"/>
        </w:rPr>
      </w:pPr>
    </w:p>
    <w:tbl>
      <w:tblPr>
        <w:tblW w:w="7249" w:type="dxa"/>
        <w:jc w:val="center"/>
        <w:tblCellMar>
          <w:left w:w="70" w:type="dxa"/>
          <w:right w:w="70" w:type="dxa"/>
        </w:tblCellMar>
        <w:tblLook w:val="04A0" w:firstRow="1" w:lastRow="0" w:firstColumn="1" w:lastColumn="0" w:noHBand="0" w:noVBand="1"/>
      </w:tblPr>
      <w:tblGrid>
        <w:gridCol w:w="4029"/>
        <w:gridCol w:w="3220"/>
      </w:tblGrid>
      <w:tr w:rsidR="00A7233E" w:rsidRPr="00A7233E" w:rsidTr="00A7233E">
        <w:trPr>
          <w:jc w:val="center"/>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33E" w:rsidRPr="00A7233E" w:rsidRDefault="00A7233E" w:rsidP="00A7233E">
            <w:pPr>
              <w:widowControl/>
              <w:autoSpaceDE/>
              <w:autoSpaceDN/>
              <w:spacing w:line="360" w:lineRule="auto"/>
              <w:rPr>
                <w:rFonts w:ascii="Arial" w:hAnsi="Arial" w:cs="Arial"/>
                <w:b/>
                <w:bCs/>
                <w:color w:val="000000"/>
                <w:lang w:val="es-MX" w:eastAsia="es-MX"/>
              </w:rPr>
            </w:pPr>
            <w:r w:rsidRPr="00A7233E">
              <w:rPr>
                <w:rFonts w:ascii="Arial" w:hAnsi="Arial" w:cs="Arial"/>
                <w:b/>
                <w:bCs/>
                <w:color w:val="000000"/>
                <w:lang w:val="es-MX" w:eastAsia="es-MX"/>
              </w:rPr>
              <w:t xml:space="preserve">I.- </w:t>
            </w:r>
            <w:r w:rsidRPr="00A7233E">
              <w:rPr>
                <w:rFonts w:ascii="Arial" w:hAnsi="Arial" w:cs="Arial"/>
                <w:color w:val="000000"/>
                <w:lang w:val="es-MX" w:eastAsia="es-MX"/>
              </w:rPr>
              <w:t xml:space="preserve">Ganado vacuno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A7233E" w:rsidRPr="00A7233E" w:rsidRDefault="00A7233E" w:rsidP="00A7233E">
            <w:pPr>
              <w:widowControl/>
              <w:autoSpaceDE/>
              <w:autoSpaceDN/>
              <w:spacing w:line="360" w:lineRule="auto"/>
              <w:jc w:val="right"/>
              <w:rPr>
                <w:rFonts w:ascii="Arial" w:hAnsi="Arial" w:cs="Arial"/>
                <w:color w:val="000000"/>
                <w:lang w:val="es-MX" w:eastAsia="es-MX"/>
              </w:rPr>
            </w:pPr>
            <w:r w:rsidRPr="00A7233E">
              <w:rPr>
                <w:rFonts w:ascii="Arial" w:hAnsi="Arial" w:cs="Arial"/>
                <w:color w:val="000000"/>
                <w:lang w:val="es-MX" w:eastAsia="es-MX"/>
              </w:rPr>
              <w:t>$ 76.00 por cabeza</w:t>
            </w:r>
          </w:p>
        </w:tc>
      </w:tr>
      <w:tr w:rsidR="00A7233E" w:rsidRPr="00A7233E" w:rsidTr="00A7233E">
        <w:trPr>
          <w:jc w:val="center"/>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A7233E" w:rsidRPr="00A7233E" w:rsidRDefault="00A7233E" w:rsidP="00A7233E">
            <w:pPr>
              <w:widowControl/>
              <w:autoSpaceDE/>
              <w:autoSpaceDN/>
              <w:spacing w:line="360" w:lineRule="auto"/>
              <w:rPr>
                <w:rFonts w:ascii="Arial" w:hAnsi="Arial" w:cs="Arial"/>
                <w:b/>
                <w:bCs/>
                <w:color w:val="000000"/>
                <w:lang w:val="es-MX" w:eastAsia="es-MX"/>
              </w:rPr>
            </w:pPr>
            <w:r w:rsidRPr="00A7233E">
              <w:rPr>
                <w:rFonts w:ascii="Arial" w:hAnsi="Arial" w:cs="Arial"/>
                <w:b/>
                <w:bCs/>
                <w:color w:val="000000"/>
                <w:lang w:val="es-MX" w:eastAsia="es-MX"/>
              </w:rPr>
              <w:t xml:space="preserve">II.- </w:t>
            </w:r>
            <w:r w:rsidRPr="00A7233E">
              <w:rPr>
                <w:rFonts w:ascii="Arial" w:hAnsi="Arial" w:cs="Arial"/>
                <w:color w:val="000000"/>
                <w:lang w:val="es-MX" w:eastAsia="es-MX"/>
              </w:rPr>
              <w:t xml:space="preserve">Ganado porcino </w:t>
            </w:r>
          </w:p>
        </w:tc>
        <w:tc>
          <w:tcPr>
            <w:tcW w:w="3220" w:type="dxa"/>
            <w:tcBorders>
              <w:top w:val="nil"/>
              <w:left w:val="nil"/>
              <w:bottom w:val="single" w:sz="4" w:space="0" w:color="auto"/>
              <w:right w:val="single" w:sz="4" w:space="0" w:color="auto"/>
            </w:tcBorders>
            <w:shd w:val="clear" w:color="auto" w:fill="auto"/>
            <w:noWrap/>
            <w:vAlign w:val="bottom"/>
            <w:hideMark/>
          </w:tcPr>
          <w:p w:rsidR="00A7233E" w:rsidRPr="00A7233E" w:rsidRDefault="00A7233E" w:rsidP="00A7233E">
            <w:pPr>
              <w:widowControl/>
              <w:autoSpaceDE/>
              <w:autoSpaceDN/>
              <w:spacing w:line="360" w:lineRule="auto"/>
              <w:jc w:val="right"/>
              <w:rPr>
                <w:rFonts w:ascii="Arial" w:hAnsi="Arial" w:cs="Arial"/>
                <w:color w:val="000000"/>
                <w:lang w:val="es-MX" w:eastAsia="es-MX"/>
              </w:rPr>
            </w:pPr>
            <w:r w:rsidRPr="00A7233E">
              <w:rPr>
                <w:rFonts w:ascii="Arial" w:hAnsi="Arial" w:cs="Arial"/>
                <w:color w:val="000000"/>
                <w:lang w:val="es-MX" w:eastAsia="es-MX"/>
              </w:rPr>
              <w:t>$ 29.00 por cabeza</w:t>
            </w:r>
          </w:p>
        </w:tc>
      </w:tr>
      <w:tr w:rsidR="00A7233E" w:rsidRPr="00A7233E" w:rsidTr="00A7233E">
        <w:trPr>
          <w:jc w:val="center"/>
        </w:trPr>
        <w:tc>
          <w:tcPr>
            <w:tcW w:w="4029" w:type="dxa"/>
            <w:tcBorders>
              <w:top w:val="nil"/>
              <w:left w:val="single" w:sz="4" w:space="0" w:color="auto"/>
              <w:bottom w:val="single" w:sz="4" w:space="0" w:color="auto"/>
              <w:right w:val="single" w:sz="4" w:space="0" w:color="auto"/>
            </w:tcBorders>
            <w:shd w:val="clear" w:color="auto" w:fill="auto"/>
            <w:noWrap/>
            <w:vAlign w:val="center"/>
            <w:hideMark/>
          </w:tcPr>
          <w:p w:rsidR="00A7233E" w:rsidRPr="00A7233E" w:rsidRDefault="00A7233E" w:rsidP="00A7233E">
            <w:pPr>
              <w:widowControl/>
              <w:autoSpaceDE/>
              <w:autoSpaceDN/>
              <w:spacing w:line="360" w:lineRule="auto"/>
              <w:rPr>
                <w:rFonts w:ascii="Arial" w:hAnsi="Arial" w:cs="Arial"/>
                <w:b/>
                <w:bCs/>
                <w:color w:val="000000"/>
                <w:lang w:val="es-MX" w:eastAsia="es-MX"/>
              </w:rPr>
            </w:pPr>
            <w:r w:rsidRPr="00A7233E">
              <w:rPr>
                <w:rFonts w:ascii="Arial" w:hAnsi="Arial" w:cs="Arial"/>
                <w:b/>
                <w:bCs/>
                <w:color w:val="000000"/>
                <w:lang w:val="es-MX" w:eastAsia="es-MX"/>
              </w:rPr>
              <w:t xml:space="preserve">III.- </w:t>
            </w:r>
            <w:r w:rsidRPr="00A7233E">
              <w:rPr>
                <w:rFonts w:ascii="Arial" w:hAnsi="Arial" w:cs="Arial"/>
                <w:color w:val="000000"/>
                <w:lang w:val="es-MX" w:eastAsia="es-MX"/>
              </w:rPr>
              <w:t xml:space="preserve">Caprino </w:t>
            </w:r>
          </w:p>
        </w:tc>
        <w:tc>
          <w:tcPr>
            <w:tcW w:w="3220" w:type="dxa"/>
            <w:tcBorders>
              <w:top w:val="nil"/>
              <w:left w:val="nil"/>
              <w:bottom w:val="single" w:sz="4" w:space="0" w:color="auto"/>
              <w:right w:val="single" w:sz="4" w:space="0" w:color="auto"/>
            </w:tcBorders>
            <w:shd w:val="clear" w:color="auto" w:fill="auto"/>
            <w:noWrap/>
            <w:vAlign w:val="bottom"/>
            <w:hideMark/>
          </w:tcPr>
          <w:p w:rsidR="00A7233E" w:rsidRPr="00A7233E" w:rsidRDefault="00A7233E" w:rsidP="00A7233E">
            <w:pPr>
              <w:widowControl/>
              <w:autoSpaceDE/>
              <w:autoSpaceDN/>
              <w:spacing w:line="360" w:lineRule="auto"/>
              <w:jc w:val="right"/>
              <w:rPr>
                <w:rFonts w:ascii="Arial" w:hAnsi="Arial" w:cs="Arial"/>
                <w:color w:val="000000"/>
                <w:lang w:val="es-MX" w:eastAsia="es-MX"/>
              </w:rPr>
            </w:pPr>
            <w:r w:rsidRPr="00A7233E">
              <w:rPr>
                <w:rFonts w:ascii="Arial" w:hAnsi="Arial" w:cs="Arial"/>
                <w:color w:val="000000"/>
                <w:lang w:val="es-MX" w:eastAsia="es-MX"/>
              </w:rPr>
              <w:t>$ 24.00 por cabeza</w:t>
            </w:r>
          </w:p>
        </w:tc>
      </w:tr>
    </w:tbl>
    <w:p w:rsidR="00A7233E" w:rsidRDefault="00A7233E" w:rsidP="0040118D">
      <w:pPr>
        <w:widowControl/>
        <w:adjustRightInd w:val="0"/>
        <w:spacing w:line="360" w:lineRule="auto"/>
        <w:jc w:val="both"/>
        <w:rPr>
          <w:rFonts w:ascii="Arial" w:hAnsi="Arial" w:cs="Arial"/>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CUARTO</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CONTRIBUCIONES ESPECIALES</w:t>
      </w:r>
    </w:p>
    <w:p w:rsidR="000543E7" w:rsidRPr="0040118D" w:rsidRDefault="000543E7" w:rsidP="00A7233E">
      <w:pPr>
        <w:widowControl/>
        <w:adjustRightInd w:val="0"/>
        <w:spacing w:line="360" w:lineRule="auto"/>
        <w:jc w:val="center"/>
        <w:rPr>
          <w:rFonts w:ascii="Arial" w:hAnsi="Arial" w:cs="Arial"/>
          <w:b/>
          <w:bCs/>
          <w:lang w:val="es-MX" w:eastAsia="es-MX"/>
        </w:rPr>
      </w:pP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ÚNICO</w:t>
      </w:r>
    </w:p>
    <w:p w:rsidR="000543E7" w:rsidRPr="0040118D" w:rsidRDefault="000543E7" w:rsidP="00A7233E">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Contribuciones Especiales por Mejoras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38.- </w:t>
      </w:r>
      <w:r w:rsidRPr="0040118D">
        <w:rPr>
          <w:rFonts w:ascii="Arial" w:hAnsi="Arial" w:cs="Arial"/>
          <w:lang w:val="es-MX" w:eastAsia="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D2F5A" w:rsidRPr="0040118D" w:rsidRDefault="007D2F5A"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lang w:val="es-MX" w:eastAsia="es-MX"/>
        </w:rPr>
        <w:t xml:space="preserve">La cuota a pagar se determinará de conformidad con lo establecido al efecto por la </w:t>
      </w:r>
      <w:r w:rsidR="00D27EC6">
        <w:rPr>
          <w:rFonts w:ascii="Arial" w:hAnsi="Arial" w:cs="Arial"/>
          <w:lang w:val="es-MX" w:eastAsia="es-MX"/>
        </w:rPr>
        <w:t>Ley de Hacienda Municipal del Estado de Yucatán</w:t>
      </w:r>
      <w:r w:rsidRPr="0040118D">
        <w:rPr>
          <w:rFonts w:ascii="Arial" w:hAnsi="Arial" w:cs="Arial"/>
          <w:lang w:val="es-MX" w:eastAsia="es-MX"/>
        </w:rPr>
        <w:t>.</w:t>
      </w:r>
      <w:r w:rsidR="00035395">
        <w:rPr>
          <w:rFonts w:ascii="Arial" w:hAnsi="Arial" w:cs="Arial"/>
          <w:lang w:val="es-MX" w:eastAsia="es-MX"/>
        </w:rPr>
        <w:t xml:space="preserve"> </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QUINTO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PRODUCTOS</w:t>
      </w:r>
    </w:p>
    <w:p w:rsidR="000543E7" w:rsidRPr="0040118D" w:rsidRDefault="000543E7" w:rsidP="00F67D73">
      <w:pPr>
        <w:widowControl/>
        <w:adjustRightInd w:val="0"/>
        <w:spacing w:line="360" w:lineRule="auto"/>
        <w:jc w:val="center"/>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Productos Derivados de Bienes Inmuebles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39.- </w:t>
      </w:r>
      <w:r w:rsidRPr="0040118D">
        <w:rPr>
          <w:rFonts w:ascii="Arial" w:hAnsi="Arial" w:cs="Arial"/>
          <w:lang w:val="es-MX" w:eastAsia="es-MX"/>
        </w:rPr>
        <w:t>El Municipio percibirá productos derivados de sus bienes inmuebles por los siguientes conceptos: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 xml:space="preserve">Arrendamiento o enajenación de bienes inmuebles; </w:t>
      </w:r>
      <w:r w:rsidR="0023105F" w:rsidRPr="0023105F">
        <w:rPr>
          <w:rFonts w:ascii="Arial" w:hAnsi="Arial" w:cs="Arial"/>
          <w:lang w:val="es-MX" w:eastAsia="es-MX"/>
        </w:rPr>
        <w:t>l</w:t>
      </w:r>
      <w:r w:rsidRPr="0023105F">
        <w:rPr>
          <w:rFonts w:ascii="Arial" w:hAnsi="Arial" w:cs="Arial"/>
          <w:lang w:val="es-MX" w:eastAsia="es-MX"/>
        </w:rPr>
        <w:t>a</w:t>
      </w:r>
      <w:r w:rsidRPr="0040118D">
        <w:rPr>
          <w:rFonts w:ascii="Arial" w:hAnsi="Arial" w:cs="Arial"/>
          <w:lang w:val="es-MX" w:eastAsia="es-MX"/>
        </w:rPr>
        <w:t xml:space="preserve"> cantidad a percibir será la acordada por el Cabildo al considerar las características y ubicación del inmueble.</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II.</w:t>
      </w:r>
      <w:r w:rsidRPr="0040118D">
        <w:rPr>
          <w:rFonts w:ascii="Arial" w:hAnsi="Arial" w:cs="Arial"/>
          <w:lang w:val="es-MX" w:eastAsia="es-MX"/>
        </w:rPr>
        <w:t>- 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p>
    <w:p w:rsidR="00A51C59" w:rsidRPr="0040118D" w:rsidRDefault="00A51C59"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III.- </w:t>
      </w:r>
      <w:r w:rsidRPr="0040118D">
        <w:rPr>
          <w:rFonts w:ascii="Arial" w:hAnsi="Arial" w:cs="Arial"/>
          <w:lang w:val="es-MX" w:eastAsia="es-MX"/>
        </w:rPr>
        <w:t>Por concesión del uso del piso en la vía pública o en bienes destinados a un servicio público como unidades deportivas, plazas y otros bienes de dominio público.</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 </w:t>
      </w:r>
      <w:r w:rsidRPr="0040118D">
        <w:rPr>
          <w:rFonts w:ascii="Arial" w:hAnsi="Arial" w:cs="Arial"/>
          <w:lang w:val="es-MX" w:eastAsia="es-MX"/>
        </w:rPr>
        <w:t>Por derecho de piso a vendedores con puestos semi</w:t>
      </w:r>
      <w:r w:rsidR="007D2F5A" w:rsidRPr="0040118D">
        <w:rPr>
          <w:rFonts w:ascii="Arial" w:hAnsi="Arial" w:cs="Arial"/>
          <w:lang w:val="es-MX" w:eastAsia="es-MX"/>
        </w:rPr>
        <w:t>fijos se pagará una cuota de $ 5</w:t>
      </w:r>
      <w:r w:rsidRPr="0040118D">
        <w:rPr>
          <w:rFonts w:ascii="Arial" w:hAnsi="Arial" w:cs="Arial"/>
          <w:lang w:val="es-MX" w:eastAsia="es-MX"/>
        </w:rPr>
        <w:t>.00</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lang w:val="es-MX" w:eastAsia="es-MX"/>
        </w:rPr>
        <w:t>Diarios por metro cuadrado.</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b) </w:t>
      </w:r>
      <w:r w:rsidRPr="0040118D">
        <w:rPr>
          <w:rFonts w:ascii="Arial" w:hAnsi="Arial" w:cs="Arial"/>
          <w:lang w:val="es-MX" w:eastAsia="es-MX"/>
        </w:rPr>
        <w:t>En los casos de vendedores ambulantes se establecerá una cuota fija de $ 1</w:t>
      </w:r>
      <w:r w:rsidR="00491D95" w:rsidRPr="0040118D">
        <w:rPr>
          <w:rFonts w:ascii="Arial" w:hAnsi="Arial" w:cs="Arial"/>
          <w:lang w:val="es-MX" w:eastAsia="es-MX"/>
        </w:rPr>
        <w:t>6</w:t>
      </w:r>
      <w:r w:rsidRPr="0040118D">
        <w:rPr>
          <w:rFonts w:ascii="Arial" w:hAnsi="Arial" w:cs="Arial"/>
          <w:lang w:val="es-MX" w:eastAsia="es-MX"/>
        </w:rPr>
        <w:t>.00 por día.</w:t>
      </w:r>
    </w:p>
    <w:p w:rsidR="00BA3979" w:rsidRPr="0040118D" w:rsidRDefault="00BA3979" w:rsidP="0040118D">
      <w:pPr>
        <w:widowControl/>
        <w:adjustRightInd w:val="0"/>
        <w:spacing w:line="360" w:lineRule="auto"/>
        <w:jc w:val="both"/>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Productos de Bienes Muebles</w:t>
      </w:r>
    </w:p>
    <w:p w:rsidR="000543E7" w:rsidRPr="0040118D" w:rsidRDefault="000543E7" w:rsidP="00F67D73">
      <w:pPr>
        <w:widowControl/>
        <w:adjustRightInd w:val="0"/>
        <w:spacing w:line="360" w:lineRule="auto"/>
        <w:jc w:val="center"/>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40.- </w:t>
      </w:r>
      <w:r w:rsidRPr="0040118D">
        <w:rPr>
          <w:rFonts w:ascii="Arial" w:hAnsi="Arial" w:cs="Arial"/>
          <w:lang w:val="es-MX"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D27EC6">
        <w:rPr>
          <w:rFonts w:ascii="Arial" w:hAnsi="Arial" w:cs="Arial"/>
          <w:lang w:val="es-MX" w:eastAsia="es-MX"/>
        </w:rPr>
        <w:t>Ley de Hacienda Municipal del Estado de Yucatán</w:t>
      </w:r>
      <w:r w:rsidRPr="0040118D">
        <w:rPr>
          <w:rFonts w:ascii="Arial" w:hAnsi="Arial" w:cs="Arial"/>
          <w:lang w:val="es-MX" w:eastAsia="es-MX"/>
        </w:rPr>
        <w:t>.</w:t>
      </w:r>
    </w:p>
    <w:p w:rsidR="009D6B4E" w:rsidRDefault="009D6B4E" w:rsidP="00F67D73">
      <w:pPr>
        <w:widowControl/>
        <w:adjustRightInd w:val="0"/>
        <w:spacing w:line="360" w:lineRule="auto"/>
        <w:jc w:val="center"/>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III</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Productos Financieros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41.- </w:t>
      </w:r>
      <w:r w:rsidRPr="0040118D">
        <w:rPr>
          <w:rFonts w:ascii="Arial" w:hAnsi="Arial" w:cs="Arial"/>
          <w:lang w:val="es-MX" w:eastAsia="es-MX"/>
        </w:rPr>
        <w:t>El Municipio percibirá productos derivados de las inversiones financieras que realice transitoriamente con motivo de la percepción de ingresos extraordinarios o períodos de alta recaudación.</w:t>
      </w:r>
    </w:p>
    <w:p w:rsidR="00A51C59" w:rsidRPr="0040118D" w:rsidRDefault="00A51C59" w:rsidP="0040118D">
      <w:pPr>
        <w:widowControl/>
        <w:adjustRightInd w:val="0"/>
        <w:spacing w:line="360" w:lineRule="auto"/>
        <w:jc w:val="both"/>
        <w:rPr>
          <w:rFonts w:ascii="Arial" w:hAnsi="Arial" w:cs="Arial"/>
          <w:lang w:val="es-MX" w:eastAsia="es-MX"/>
        </w:rPr>
      </w:pPr>
    </w:p>
    <w:p w:rsidR="000543E7" w:rsidRPr="0040118D" w:rsidRDefault="000543E7" w:rsidP="0023105F">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Dichos depósitos deberán hacerse eligiendo la alternativa de mayor rendimiento financiero siempre y cuando, no se límite la disponibilidad inmediata de los recursos conforme las fechas en que éstos serán requeridos por la administración.</w:t>
      </w:r>
    </w:p>
    <w:p w:rsidR="00A51C59" w:rsidRPr="0040118D" w:rsidRDefault="00A51C59" w:rsidP="0040118D">
      <w:pPr>
        <w:widowControl/>
        <w:adjustRightInd w:val="0"/>
        <w:spacing w:line="360" w:lineRule="auto"/>
        <w:jc w:val="both"/>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IV</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Otros Productos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42.- </w:t>
      </w:r>
      <w:r w:rsidRPr="0040118D">
        <w:rPr>
          <w:rFonts w:ascii="Arial" w:hAnsi="Arial" w:cs="Arial"/>
          <w:lang w:val="es-MX" w:eastAsia="es-MX"/>
        </w:rPr>
        <w:t>El Municipio percibirá productos derivados de sus funciones de derecho privado, por el ejercicio de sus derechos sobre bienes ajenos y cualquier otro tipo de productos no comprendidos en los tres capítulos anteriores.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SEXTO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APROVECHAMIENTOS</w:t>
      </w:r>
    </w:p>
    <w:p w:rsidR="00F67D73" w:rsidRDefault="00F67D73" w:rsidP="00F67D73">
      <w:pPr>
        <w:widowControl/>
        <w:adjustRightInd w:val="0"/>
        <w:spacing w:line="360" w:lineRule="auto"/>
        <w:jc w:val="center"/>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Aprovechamientos Derivados por Sanciones Municipales</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43.- </w:t>
      </w:r>
      <w:r w:rsidRPr="0040118D">
        <w:rPr>
          <w:rFonts w:ascii="Arial" w:hAnsi="Arial" w:cs="Arial"/>
          <w:lang w:val="es-MX" w:eastAsia="es-MX"/>
        </w:rPr>
        <w:t>Son aprovechamientos los ingresos que percibe el Municipio por funciones de derecho público distintos de las contribuciones. Los ingresos derivados de financiamiento y de los que obtengan los organismos descentralizados y las empresas de participación estatal.</w:t>
      </w:r>
    </w:p>
    <w:p w:rsidR="000543E7" w:rsidRPr="0040118D" w:rsidRDefault="000543E7" w:rsidP="0040118D">
      <w:pPr>
        <w:widowControl/>
        <w:adjustRightInd w:val="0"/>
        <w:spacing w:line="360" w:lineRule="auto"/>
        <w:jc w:val="both"/>
        <w:rPr>
          <w:rFonts w:ascii="Arial" w:hAnsi="Arial" w:cs="Arial"/>
          <w:lang w:val="es-MX" w:eastAsia="es-MX"/>
        </w:rPr>
      </w:pPr>
    </w:p>
    <w:p w:rsidR="000543E7" w:rsidRDefault="000543E7" w:rsidP="00EF2852">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El Municipio percibirá aprovechamientos derivados de:</w:t>
      </w:r>
      <w:r w:rsidR="00EF2852">
        <w:rPr>
          <w:rFonts w:ascii="Arial" w:hAnsi="Arial" w:cs="Arial"/>
          <w:lang w:val="es-MX" w:eastAsia="es-MX"/>
        </w:rPr>
        <w:t xml:space="preserve"> </w:t>
      </w:r>
    </w:p>
    <w:p w:rsidR="00EF2852" w:rsidRPr="0040118D" w:rsidRDefault="00EF2852" w:rsidP="00EF2852">
      <w:pPr>
        <w:widowControl/>
        <w:adjustRightInd w:val="0"/>
        <w:spacing w:line="360" w:lineRule="auto"/>
        <w:ind w:firstLine="709"/>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b/>
          <w:bCs/>
          <w:lang w:val="es-MX" w:eastAsia="es-MX"/>
        </w:rPr>
      </w:pPr>
      <w:r w:rsidRPr="0040118D">
        <w:rPr>
          <w:rFonts w:ascii="Arial" w:hAnsi="Arial" w:cs="Arial"/>
          <w:b/>
          <w:bCs/>
          <w:lang w:val="es-MX" w:eastAsia="es-MX"/>
        </w:rPr>
        <w:t>I</w:t>
      </w:r>
      <w:r w:rsidRPr="0040118D">
        <w:rPr>
          <w:rFonts w:ascii="Arial" w:hAnsi="Arial" w:cs="Arial"/>
          <w:lang w:val="es-MX" w:eastAsia="es-MX"/>
        </w:rPr>
        <w:t xml:space="preserve">.- </w:t>
      </w:r>
      <w:r w:rsidRPr="0040118D">
        <w:rPr>
          <w:rFonts w:ascii="Arial" w:hAnsi="Arial" w:cs="Arial"/>
          <w:b/>
          <w:bCs/>
          <w:lang w:val="es-MX" w:eastAsia="es-MX"/>
        </w:rPr>
        <w:t>Infracciones por faltas administrativas:</w:t>
      </w:r>
    </w:p>
    <w:p w:rsidR="00F67D73" w:rsidRDefault="00F67D73" w:rsidP="00F67D73">
      <w:pPr>
        <w:widowControl/>
        <w:adjustRightInd w:val="0"/>
        <w:spacing w:line="360" w:lineRule="auto"/>
        <w:jc w:val="both"/>
        <w:rPr>
          <w:rFonts w:ascii="Arial" w:hAnsi="Arial" w:cs="Arial"/>
          <w:b/>
          <w:bCs/>
          <w:lang w:val="es-MX" w:eastAsia="es-MX"/>
        </w:rPr>
      </w:pPr>
    </w:p>
    <w:p w:rsidR="000543E7" w:rsidRPr="0040118D" w:rsidRDefault="000543E7" w:rsidP="00F67D73">
      <w:pPr>
        <w:widowControl/>
        <w:adjustRightInd w:val="0"/>
        <w:spacing w:line="360" w:lineRule="auto"/>
        <w:jc w:val="both"/>
        <w:rPr>
          <w:rFonts w:ascii="Arial" w:hAnsi="Arial" w:cs="Arial"/>
          <w:lang w:val="es-MX" w:eastAsia="es-MX"/>
        </w:rPr>
      </w:pPr>
      <w:r w:rsidRPr="0040118D">
        <w:rPr>
          <w:rFonts w:ascii="Arial" w:hAnsi="Arial" w:cs="Arial"/>
          <w:lang w:val="es-MX" w:eastAsia="es-MX"/>
        </w:rPr>
        <w:t>Por violación a las disposiciones contenidas en los reglamentos municipales, se cobrarán las multas establecidas en cada uno de dichos ordenamientos.</w:t>
      </w:r>
    </w:p>
    <w:p w:rsidR="000543E7" w:rsidRPr="0040118D" w:rsidRDefault="000543E7" w:rsidP="0040118D">
      <w:pPr>
        <w:widowControl/>
        <w:adjustRightInd w:val="0"/>
        <w:spacing w:line="360" w:lineRule="auto"/>
        <w:ind w:firstLine="709"/>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b/>
          <w:bCs/>
          <w:lang w:val="es-MX" w:eastAsia="es-MX"/>
        </w:rPr>
      </w:pPr>
      <w:r w:rsidRPr="0040118D">
        <w:rPr>
          <w:rFonts w:ascii="Arial" w:hAnsi="Arial" w:cs="Arial"/>
          <w:b/>
          <w:bCs/>
          <w:lang w:val="es-MX" w:eastAsia="es-MX"/>
        </w:rPr>
        <w:t>II</w:t>
      </w:r>
      <w:r w:rsidRPr="0040118D">
        <w:rPr>
          <w:rFonts w:ascii="Arial" w:hAnsi="Arial" w:cs="Arial"/>
          <w:lang w:val="es-MX" w:eastAsia="es-MX"/>
        </w:rPr>
        <w:t xml:space="preserve">.- </w:t>
      </w:r>
      <w:r w:rsidRPr="0040118D">
        <w:rPr>
          <w:rFonts w:ascii="Arial" w:hAnsi="Arial" w:cs="Arial"/>
          <w:b/>
          <w:bCs/>
          <w:lang w:val="es-MX" w:eastAsia="es-MX"/>
        </w:rPr>
        <w:t>Infracciones por faltas de carácter fiscal:</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 </w:t>
      </w:r>
      <w:r w:rsidRPr="0040118D">
        <w:rPr>
          <w:rFonts w:ascii="Arial" w:hAnsi="Arial" w:cs="Arial"/>
          <w:lang w:val="es-MX" w:eastAsia="es-MX"/>
        </w:rPr>
        <w:t xml:space="preserve">Por pagarse en forma extemporánea y a requerimiento de la autoridad municipal cualquiera de las contribuciones a que se refiera a esta Ley. Multa de 1.5 a 4 veces el </w:t>
      </w:r>
      <w:r w:rsidR="00F238CF">
        <w:rPr>
          <w:rFonts w:ascii="Arial" w:hAnsi="Arial" w:cs="Arial"/>
          <w:lang w:val="es-MX" w:eastAsia="es-MX"/>
        </w:rPr>
        <w:t>Unidad de Medida y Actualización</w:t>
      </w:r>
      <w:r w:rsidRPr="0040118D">
        <w:rPr>
          <w:rFonts w:ascii="Arial" w:hAnsi="Arial" w:cs="Arial"/>
          <w:lang w:val="es-MX" w:eastAsia="es-MX"/>
        </w:rPr>
        <w:t>.</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b) </w:t>
      </w:r>
      <w:r w:rsidRPr="0040118D">
        <w:rPr>
          <w:rFonts w:ascii="Arial" w:hAnsi="Arial" w:cs="Arial"/>
          <w:lang w:val="es-MX" w:eastAsia="es-MX"/>
        </w:rPr>
        <w:t>Por no presentar o proporcionar el contribuyente los datos e informes que exigen las leyes</w:t>
      </w:r>
      <w:r w:rsidR="00F67D73">
        <w:rPr>
          <w:rFonts w:ascii="Arial" w:hAnsi="Arial" w:cs="Arial"/>
          <w:lang w:val="es-MX" w:eastAsia="es-MX"/>
        </w:rPr>
        <w:t xml:space="preserve"> </w:t>
      </w:r>
      <w:r w:rsidRPr="0040118D">
        <w:rPr>
          <w:rFonts w:ascii="Arial" w:hAnsi="Arial" w:cs="Arial"/>
          <w:lang w:val="es-MX" w:eastAsia="es-MX"/>
        </w:rPr>
        <w:t>Fiscales o proporcionarlos extemporáneamente, hacerlo con información alterada. Multa de</w:t>
      </w:r>
      <w:r w:rsidR="00A51C59" w:rsidRPr="0040118D">
        <w:rPr>
          <w:rFonts w:ascii="Arial" w:hAnsi="Arial" w:cs="Arial"/>
          <w:lang w:val="es-MX" w:eastAsia="es-MX"/>
        </w:rPr>
        <w:t xml:space="preserve"> </w:t>
      </w:r>
      <w:r w:rsidRPr="0040118D">
        <w:rPr>
          <w:rFonts w:ascii="Arial" w:hAnsi="Arial" w:cs="Arial"/>
          <w:lang w:val="es-MX" w:eastAsia="es-MX"/>
        </w:rPr>
        <w:t xml:space="preserve">1.5 a 4 veces el </w:t>
      </w:r>
      <w:r w:rsidR="00F238CF">
        <w:rPr>
          <w:rFonts w:ascii="Arial" w:hAnsi="Arial" w:cs="Arial"/>
          <w:lang w:val="es-MX" w:eastAsia="es-MX"/>
        </w:rPr>
        <w:t>Unidad de Medida y Actualización</w:t>
      </w:r>
      <w:r w:rsidRPr="0040118D">
        <w:rPr>
          <w:rFonts w:ascii="Arial" w:hAnsi="Arial" w:cs="Arial"/>
          <w:lang w:val="es-MX" w:eastAsia="es-MX"/>
        </w:rPr>
        <w:t>.</w:t>
      </w:r>
    </w:p>
    <w:p w:rsidR="000543E7" w:rsidRPr="0040118D" w:rsidRDefault="000543E7"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c) </w:t>
      </w:r>
      <w:r w:rsidRPr="0040118D">
        <w:rPr>
          <w:rFonts w:ascii="Arial" w:hAnsi="Arial" w:cs="Arial"/>
          <w:lang w:val="es-MX" w:eastAsia="es-MX"/>
        </w:rPr>
        <w:t xml:space="preserve">Por no comparecer el contribuyente ante la autoridad municipal para presentar, comprobar o aclarar cualquier asunto, para el que dicha autoridad esté facultada por las leyes </w:t>
      </w:r>
      <w:r w:rsidR="00452EA4" w:rsidRPr="0040118D">
        <w:rPr>
          <w:rFonts w:ascii="Arial" w:hAnsi="Arial" w:cs="Arial"/>
          <w:lang w:val="es-MX" w:eastAsia="es-MX"/>
        </w:rPr>
        <w:t>fiscales vigentes</w:t>
      </w:r>
      <w:r w:rsidRPr="0040118D">
        <w:rPr>
          <w:rFonts w:ascii="Arial" w:hAnsi="Arial" w:cs="Arial"/>
          <w:lang w:val="es-MX" w:eastAsia="es-MX"/>
        </w:rPr>
        <w:t>.</w:t>
      </w:r>
      <w:r w:rsidR="00F67D73">
        <w:rPr>
          <w:rFonts w:ascii="Arial" w:hAnsi="Arial" w:cs="Arial"/>
          <w:lang w:val="es-MX" w:eastAsia="es-MX"/>
        </w:rPr>
        <w:t xml:space="preserve"> </w:t>
      </w:r>
      <w:r w:rsidRPr="0040118D">
        <w:rPr>
          <w:rFonts w:ascii="Arial" w:hAnsi="Arial" w:cs="Arial"/>
          <w:lang w:val="es-MX" w:eastAsia="es-MX"/>
        </w:rPr>
        <w:t xml:space="preserve">Multa de 1.5 a 4 veces el </w:t>
      </w:r>
      <w:r w:rsidR="00F238CF">
        <w:rPr>
          <w:rFonts w:ascii="Arial" w:hAnsi="Arial" w:cs="Arial"/>
          <w:lang w:val="es-MX" w:eastAsia="es-MX"/>
        </w:rPr>
        <w:t>Unidad de Medida y Actualización</w:t>
      </w:r>
      <w:r w:rsidRPr="0040118D">
        <w:rPr>
          <w:rFonts w:ascii="Arial" w:hAnsi="Arial" w:cs="Arial"/>
          <w:lang w:val="es-MX" w:eastAsia="es-MX"/>
        </w:rPr>
        <w:t>.</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II</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Aprovechamientos Derivados de Recursos Transferidos al Municipio</w:t>
      </w:r>
    </w:p>
    <w:p w:rsidR="000543E7" w:rsidRPr="0040118D" w:rsidRDefault="000543E7" w:rsidP="0040118D">
      <w:pPr>
        <w:widowControl/>
        <w:adjustRightInd w:val="0"/>
        <w:spacing w:line="360" w:lineRule="auto"/>
        <w:jc w:val="both"/>
        <w:rPr>
          <w:rFonts w:ascii="Arial" w:hAnsi="Arial" w:cs="Arial"/>
          <w:b/>
          <w:bCs/>
          <w:lang w:val="es-MX" w:eastAsia="es-MX"/>
        </w:rPr>
      </w:pPr>
    </w:p>
    <w:p w:rsidR="00A51C59"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44.- </w:t>
      </w:r>
      <w:r w:rsidRPr="0040118D">
        <w:rPr>
          <w:rFonts w:ascii="Arial" w:hAnsi="Arial" w:cs="Arial"/>
          <w:lang w:val="es-MX" w:eastAsia="es-MX"/>
        </w:rPr>
        <w:t>Corresponderán a este capítulo de ingresos, los que perciba el municipio por</w:t>
      </w:r>
      <w:r w:rsidR="00A51C59" w:rsidRPr="0040118D">
        <w:rPr>
          <w:rFonts w:ascii="Arial" w:hAnsi="Arial" w:cs="Arial"/>
          <w:lang w:val="es-MX" w:eastAsia="es-MX"/>
        </w:rPr>
        <w:t xml:space="preserve"> </w:t>
      </w:r>
      <w:r w:rsidR="00F67D73">
        <w:rPr>
          <w:rFonts w:ascii="Arial" w:hAnsi="Arial" w:cs="Arial"/>
          <w:lang w:val="es-MX" w:eastAsia="es-MX"/>
        </w:rPr>
        <w:t>c</w:t>
      </w:r>
      <w:r w:rsidRPr="0040118D">
        <w:rPr>
          <w:rFonts w:ascii="Arial" w:hAnsi="Arial" w:cs="Arial"/>
          <w:lang w:val="es-MX" w:eastAsia="es-MX"/>
        </w:rPr>
        <w:t>uenta de:</w:t>
      </w:r>
    </w:p>
    <w:p w:rsidR="00F67D73" w:rsidRPr="0040118D" w:rsidRDefault="00F67D73"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 </w:t>
      </w:r>
      <w:r w:rsidRPr="0040118D">
        <w:rPr>
          <w:rFonts w:ascii="Arial" w:hAnsi="Arial" w:cs="Arial"/>
          <w:lang w:val="es-MX" w:eastAsia="es-MX"/>
        </w:rPr>
        <w:t>Cesiones;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 </w:t>
      </w:r>
      <w:r w:rsidRPr="0040118D">
        <w:rPr>
          <w:rFonts w:ascii="Arial" w:hAnsi="Arial" w:cs="Arial"/>
          <w:lang w:val="es-MX" w:eastAsia="es-MX"/>
        </w:rPr>
        <w:t>Herencias;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III.- </w:t>
      </w:r>
      <w:r w:rsidRPr="0040118D">
        <w:rPr>
          <w:rFonts w:ascii="Arial" w:hAnsi="Arial" w:cs="Arial"/>
          <w:lang w:val="es-MX" w:eastAsia="es-MX"/>
        </w:rPr>
        <w:t>Legados;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IV.- </w:t>
      </w:r>
      <w:r w:rsidRPr="0040118D">
        <w:rPr>
          <w:rFonts w:ascii="Arial" w:hAnsi="Arial" w:cs="Arial"/>
          <w:lang w:val="es-MX" w:eastAsia="es-MX"/>
        </w:rPr>
        <w:t>Donaciones;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 </w:t>
      </w:r>
      <w:r w:rsidRPr="0040118D">
        <w:rPr>
          <w:rFonts w:ascii="Arial" w:hAnsi="Arial" w:cs="Arial"/>
          <w:lang w:val="es-MX" w:eastAsia="es-MX"/>
        </w:rPr>
        <w:t>Adjudicaciones judiciales;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 </w:t>
      </w:r>
      <w:r w:rsidRPr="0040118D">
        <w:rPr>
          <w:rFonts w:ascii="Arial" w:hAnsi="Arial" w:cs="Arial"/>
          <w:lang w:val="es-MX" w:eastAsia="es-MX"/>
        </w:rPr>
        <w:t>Adjudicaciones administrativas;</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VII.- </w:t>
      </w:r>
      <w:r w:rsidRPr="0040118D">
        <w:rPr>
          <w:rFonts w:ascii="Arial" w:hAnsi="Arial" w:cs="Arial"/>
          <w:lang w:val="es-MX" w:eastAsia="es-MX"/>
        </w:rPr>
        <w:t>Subsidios de otro nivel de gobierno;</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VIII.- </w:t>
      </w:r>
      <w:r w:rsidRPr="0040118D">
        <w:rPr>
          <w:rFonts w:ascii="Arial" w:hAnsi="Arial" w:cs="Arial"/>
          <w:lang w:val="es-MX" w:eastAsia="es-MX"/>
        </w:rPr>
        <w:t>Subsidios de organismos públicos y privados, y</w:t>
      </w: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IX.- </w:t>
      </w:r>
      <w:r w:rsidRPr="0040118D">
        <w:rPr>
          <w:rFonts w:ascii="Arial" w:hAnsi="Arial" w:cs="Arial"/>
          <w:lang w:val="es-MX" w:eastAsia="es-MX"/>
        </w:rPr>
        <w:t>Multas impuestas por autoridades administrativas federales no fiscales.</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 xml:space="preserve">Artículo 45.- </w:t>
      </w:r>
      <w:r w:rsidRPr="0040118D">
        <w:rPr>
          <w:rFonts w:ascii="Arial" w:hAnsi="Arial" w:cs="Arial"/>
          <w:lang w:val="es-MX"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52EA4" w:rsidRPr="0040118D" w:rsidRDefault="009D6B4E" w:rsidP="0040118D">
      <w:pPr>
        <w:widowControl/>
        <w:adjustRightInd w:val="0"/>
        <w:spacing w:line="360" w:lineRule="auto"/>
        <w:jc w:val="both"/>
        <w:rPr>
          <w:rFonts w:ascii="Arial" w:hAnsi="Arial" w:cs="Arial"/>
          <w:b/>
          <w:bCs/>
          <w:lang w:val="es-MX" w:eastAsia="es-MX"/>
        </w:rPr>
      </w:pPr>
      <w:r>
        <w:rPr>
          <w:rFonts w:ascii="Arial" w:hAnsi="Arial" w:cs="Arial"/>
          <w:b/>
          <w:bCs/>
          <w:lang w:val="es-MX" w:eastAsia="es-MX"/>
        </w:rPr>
        <w:br w:type="column"/>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SÉPTIMO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PARTICIPACIONES Y APORTACIONES</w:t>
      </w:r>
    </w:p>
    <w:p w:rsidR="00452EA4" w:rsidRPr="0040118D" w:rsidRDefault="00452EA4" w:rsidP="00F67D73">
      <w:pPr>
        <w:widowControl/>
        <w:adjustRightInd w:val="0"/>
        <w:spacing w:line="360" w:lineRule="auto"/>
        <w:jc w:val="center"/>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ÚNICO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Participaciones Federales, Estatales y Aportaciones</w:t>
      </w:r>
    </w:p>
    <w:p w:rsidR="00452EA4" w:rsidRPr="0040118D" w:rsidRDefault="00452EA4" w:rsidP="0040118D">
      <w:pPr>
        <w:widowControl/>
        <w:adjustRightInd w:val="0"/>
        <w:spacing w:line="360" w:lineRule="auto"/>
        <w:jc w:val="both"/>
        <w:rPr>
          <w:rFonts w:ascii="Arial" w:hAnsi="Arial" w:cs="Arial"/>
          <w:b/>
          <w:bCs/>
          <w:lang w:val="es-MX" w:eastAsia="es-MX"/>
        </w:rPr>
      </w:pPr>
    </w:p>
    <w:p w:rsidR="000543E7" w:rsidRPr="0040118D" w:rsidRDefault="000543E7" w:rsidP="0040118D">
      <w:pPr>
        <w:widowControl/>
        <w:adjustRightInd w:val="0"/>
        <w:spacing w:line="360" w:lineRule="auto"/>
        <w:jc w:val="both"/>
        <w:rPr>
          <w:rFonts w:ascii="Arial" w:hAnsi="Arial" w:cs="Arial"/>
          <w:lang w:val="es-MX" w:eastAsia="es-MX"/>
        </w:rPr>
      </w:pPr>
      <w:r w:rsidRPr="0040118D">
        <w:rPr>
          <w:rFonts w:ascii="Arial" w:hAnsi="Arial" w:cs="Arial"/>
          <w:b/>
          <w:bCs/>
          <w:lang w:val="es-MX" w:eastAsia="es-MX"/>
        </w:rPr>
        <w:t>Artículo 46.</w:t>
      </w:r>
      <w:r w:rsidRPr="0040118D">
        <w:rPr>
          <w:rFonts w:ascii="Arial" w:hAnsi="Arial" w:cs="Arial"/>
          <w:lang w:val="es-MX"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0543E7" w:rsidRPr="0040118D" w:rsidRDefault="000543E7" w:rsidP="0040118D">
      <w:pPr>
        <w:widowControl/>
        <w:adjustRightInd w:val="0"/>
        <w:spacing w:line="360" w:lineRule="auto"/>
        <w:jc w:val="both"/>
        <w:rPr>
          <w:rFonts w:ascii="Arial" w:hAnsi="Arial" w:cs="Arial"/>
          <w:lang w:val="es-MX" w:eastAsia="es-MX"/>
        </w:rPr>
      </w:pPr>
    </w:p>
    <w:p w:rsidR="000543E7" w:rsidRPr="0040118D" w:rsidRDefault="000543E7" w:rsidP="0023105F">
      <w:pPr>
        <w:widowControl/>
        <w:adjustRightInd w:val="0"/>
        <w:spacing w:line="360" w:lineRule="auto"/>
        <w:ind w:firstLine="709"/>
        <w:jc w:val="both"/>
        <w:rPr>
          <w:rFonts w:ascii="Arial" w:hAnsi="Arial" w:cs="Arial"/>
          <w:lang w:val="es-MX" w:eastAsia="es-MX"/>
        </w:rPr>
      </w:pPr>
      <w:r w:rsidRPr="0040118D">
        <w:rPr>
          <w:rFonts w:ascii="Arial" w:hAnsi="Arial" w:cs="Arial"/>
          <w:lang w:val="es-MX" w:eastAsia="es-MX"/>
        </w:rPr>
        <w:t>La Hacienda Pública Municipal percibirá las participaciones estatales y federales determinadas en los convenios relativos y en la Ley de Coordinación Fiscal del Estado de Yucatán.</w:t>
      </w:r>
    </w:p>
    <w:p w:rsidR="000543E7" w:rsidRPr="0040118D" w:rsidRDefault="000543E7" w:rsidP="00F67D73">
      <w:pPr>
        <w:widowControl/>
        <w:adjustRightInd w:val="0"/>
        <w:spacing w:line="360" w:lineRule="auto"/>
        <w:jc w:val="center"/>
        <w:rPr>
          <w:rFonts w:ascii="Arial" w:hAnsi="Arial" w:cs="Arial"/>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TÍTULO OCTAVO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INGRESOS EXTRAORDINARIOS</w:t>
      </w:r>
    </w:p>
    <w:p w:rsidR="000543E7" w:rsidRPr="0040118D" w:rsidRDefault="000543E7" w:rsidP="00F67D73">
      <w:pPr>
        <w:widowControl/>
        <w:adjustRightInd w:val="0"/>
        <w:spacing w:line="360" w:lineRule="auto"/>
        <w:jc w:val="center"/>
        <w:rPr>
          <w:rFonts w:ascii="Arial" w:hAnsi="Arial" w:cs="Arial"/>
          <w:b/>
          <w:bCs/>
          <w:lang w:val="es-MX" w:eastAsia="es-MX"/>
        </w:rPr>
      </w:pP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CAPÍTULO ÚNICO</w:t>
      </w:r>
    </w:p>
    <w:p w:rsidR="000543E7" w:rsidRPr="0040118D" w:rsidRDefault="000543E7" w:rsidP="00F67D73">
      <w:pPr>
        <w:widowControl/>
        <w:adjustRightInd w:val="0"/>
        <w:spacing w:line="360" w:lineRule="auto"/>
        <w:jc w:val="center"/>
        <w:rPr>
          <w:rFonts w:ascii="Arial" w:hAnsi="Arial" w:cs="Arial"/>
          <w:b/>
          <w:bCs/>
          <w:lang w:val="es-MX" w:eastAsia="es-MX"/>
        </w:rPr>
      </w:pPr>
      <w:r w:rsidRPr="0040118D">
        <w:rPr>
          <w:rFonts w:ascii="Arial" w:hAnsi="Arial" w:cs="Arial"/>
          <w:b/>
          <w:bCs/>
          <w:lang w:val="es-MX" w:eastAsia="es-MX"/>
        </w:rPr>
        <w:t>De los Empréstitos, Subsidios y los Provenientes del Estado o la Federación</w:t>
      </w:r>
    </w:p>
    <w:p w:rsidR="000543E7" w:rsidRPr="0040118D" w:rsidRDefault="000543E7" w:rsidP="0040118D">
      <w:pPr>
        <w:widowControl/>
        <w:adjustRightInd w:val="0"/>
        <w:spacing w:line="360" w:lineRule="auto"/>
        <w:jc w:val="both"/>
        <w:rPr>
          <w:rFonts w:ascii="Arial" w:hAnsi="Arial" w:cs="Arial"/>
          <w:b/>
          <w:bCs/>
          <w:lang w:val="es-MX" w:eastAsia="es-MX"/>
        </w:rPr>
      </w:pPr>
    </w:p>
    <w:p w:rsidR="00EF2852" w:rsidRDefault="000543E7" w:rsidP="00EF2852">
      <w:pPr>
        <w:widowControl/>
        <w:adjustRightInd w:val="0"/>
        <w:spacing w:line="360" w:lineRule="auto"/>
        <w:jc w:val="both"/>
        <w:rPr>
          <w:rFonts w:ascii="Arial" w:hAnsi="Arial" w:cs="Arial"/>
          <w:b/>
          <w:bCs/>
          <w:lang w:val="es-MX" w:eastAsia="es-MX"/>
        </w:rPr>
      </w:pPr>
      <w:r w:rsidRPr="0040118D">
        <w:rPr>
          <w:rFonts w:ascii="Arial" w:hAnsi="Arial" w:cs="Arial"/>
          <w:b/>
          <w:bCs/>
          <w:lang w:val="es-MX" w:eastAsia="es-MX"/>
        </w:rPr>
        <w:t xml:space="preserve">Artículo 47.- </w:t>
      </w:r>
      <w:r w:rsidRPr="0040118D">
        <w:rPr>
          <w:rFonts w:ascii="Arial" w:hAnsi="Arial" w:cs="Arial"/>
          <w:lang w:val="es-MX" w:eastAsia="es-MX"/>
        </w:rPr>
        <w:t>El Municipio podrá percibir ingresos extraordinarios, cuando así lo decrete de manera excepcional el Congreso del Estado, o cuando los reciba de la Federación o del Estado, por conceptos diferentes a participaciones o aportaciones</w:t>
      </w:r>
      <w:r w:rsidRPr="0040118D">
        <w:rPr>
          <w:rFonts w:ascii="Arial" w:hAnsi="Arial" w:cs="Arial"/>
          <w:b/>
          <w:bCs/>
          <w:lang w:val="es-MX" w:eastAsia="es-MX"/>
        </w:rPr>
        <w:t>.</w:t>
      </w:r>
      <w:r w:rsidR="00EF2852">
        <w:rPr>
          <w:rFonts w:ascii="Arial" w:hAnsi="Arial" w:cs="Arial"/>
          <w:b/>
          <w:bCs/>
          <w:lang w:val="es-MX" w:eastAsia="es-MX"/>
        </w:rPr>
        <w:t xml:space="preserve"> </w:t>
      </w:r>
    </w:p>
    <w:p w:rsidR="00EF2852" w:rsidRDefault="00EF2852" w:rsidP="00EF2852">
      <w:pPr>
        <w:widowControl/>
        <w:adjustRightInd w:val="0"/>
        <w:spacing w:line="360" w:lineRule="auto"/>
        <w:jc w:val="center"/>
        <w:rPr>
          <w:rFonts w:ascii="Arial" w:hAnsi="Arial" w:cs="Arial"/>
          <w:b/>
          <w:bCs/>
          <w:lang w:val="es-MX" w:eastAsia="es-MX"/>
        </w:rPr>
      </w:pPr>
    </w:p>
    <w:p w:rsidR="000543E7" w:rsidRDefault="00F67D73" w:rsidP="00EF2852">
      <w:pPr>
        <w:widowControl/>
        <w:adjustRightInd w:val="0"/>
        <w:spacing w:line="360" w:lineRule="auto"/>
        <w:jc w:val="center"/>
        <w:rPr>
          <w:rFonts w:ascii="Arial" w:hAnsi="Arial" w:cs="Arial"/>
          <w:b/>
          <w:bCs/>
          <w:lang w:val="en-US" w:eastAsia="es-MX"/>
        </w:rPr>
      </w:pPr>
      <w:r>
        <w:rPr>
          <w:rFonts w:ascii="Arial" w:hAnsi="Arial" w:cs="Arial"/>
          <w:b/>
          <w:bCs/>
          <w:lang w:val="en-US" w:eastAsia="es-MX"/>
        </w:rPr>
        <w:t xml:space="preserve">T r a n s </w:t>
      </w:r>
      <w:proofErr w:type="spellStart"/>
      <w:r>
        <w:rPr>
          <w:rFonts w:ascii="Arial" w:hAnsi="Arial" w:cs="Arial"/>
          <w:b/>
          <w:bCs/>
          <w:lang w:val="en-US" w:eastAsia="es-MX"/>
        </w:rPr>
        <w:t>i</w:t>
      </w:r>
      <w:proofErr w:type="spellEnd"/>
      <w:r>
        <w:rPr>
          <w:rFonts w:ascii="Arial" w:hAnsi="Arial" w:cs="Arial"/>
          <w:b/>
          <w:bCs/>
          <w:lang w:val="en-US" w:eastAsia="es-MX"/>
        </w:rPr>
        <w:t xml:space="preserve"> t o r </w:t>
      </w:r>
      <w:proofErr w:type="spellStart"/>
      <w:r>
        <w:rPr>
          <w:rFonts w:ascii="Arial" w:hAnsi="Arial" w:cs="Arial"/>
          <w:b/>
          <w:bCs/>
          <w:lang w:val="en-US" w:eastAsia="es-MX"/>
        </w:rPr>
        <w:t>i</w:t>
      </w:r>
      <w:proofErr w:type="spellEnd"/>
      <w:r>
        <w:rPr>
          <w:rFonts w:ascii="Arial" w:hAnsi="Arial" w:cs="Arial"/>
          <w:b/>
          <w:bCs/>
          <w:lang w:val="en-US" w:eastAsia="es-MX"/>
        </w:rPr>
        <w:t xml:space="preserve"> o</w:t>
      </w:r>
    </w:p>
    <w:p w:rsidR="00F67D73" w:rsidRPr="0040118D" w:rsidRDefault="00F67D73" w:rsidP="00F67D73">
      <w:pPr>
        <w:widowControl/>
        <w:adjustRightInd w:val="0"/>
        <w:spacing w:line="360" w:lineRule="auto"/>
        <w:jc w:val="center"/>
        <w:rPr>
          <w:rFonts w:ascii="Arial" w:hAnsi="Arial" w:cs="Arial"/>
          <w:b/>
          <w:bCs/>
          <w:lang w:val="en-US" w:eastAsia="es-MX"/>
        </w:rPr>
      </w:pPr>
    </w:p>
    <w:p w:rsidR="007B3F54" w:rsidRPr="0040118D" w:rsidRDefault="000543E7" w:rsidP="00325F30">
      <w:pPr>
        <w:widowControl/>
        <w:adjustRightInd w:val="0"/>
        <w:spacing w:line="360" w:lineRule="auto"/>
        <w:jc w:val="both"/>
        <w:rPr>
          <w:rFonts w:ascii="Arial" w:hAnsi="Arial" w:cs="Arial"/>
        </w:rPr>
      </w:pPr>
      <w:r w:rsidRPr="0040118D">
        <w:rPr>
          <w:rFonts w:ascii="Arial" w:hAnsi="Arial" w:cs="Arial"/>
          <w:b/>
          <w:bCs/>
          <w:lang w:val="es-MX" w:eastAsia="es-MX"/>
        </w:rPr>
        <w:t xml:space="preserve">Artículo </w:t>
      </w:r>
      <w:r w:rsidR="00F67D73">
        <w:rPr>
          <w:rFonts w:ascii="Arial" w:hAnsi="Arial" w:cs="Arial"/>
          <w:b/>
          <w:bCs/>
          <w:lang w:val="es-MX" w:eastAsia="es-MX"/>
        </w:rPr>
        <w:t>ú</w:t>
      </w:r>
      <w:r w:rsidR="00452EA4" w:rsidRPr="0040118D">
        <w:rPr>
          <w:rFonts w:ascii="Arial" w:hAnsi="Arial" w:cs="Arial"/>
          <w:b/>
          <w:bCs/>
          <w:lang w:val="es-MX" w:eastAsia="es-MX"/>
        </w:rPr>
        <w:t>nico. -</w:t>
      </w:r>
      <w:r w:rsidRPr="0040118D">
        <w:rPr>
          <w:rFonts w:ascii="Arial" w:hAnsi="Arial" w:cs="Arial"/>
          <w:b/>
          <w:bCs/>
          <w:lang w:val="es-MX" w:eastAsia="es-MX"/>
        </w:rPr>
        <w:t xml:space="preserve"> </w:t>
      </w:r>
      <w:r w:rsidRPr="0040118D">
        <w:rPr>
          <w:rFonts w:ascii="Arial" w:hAnsi="Arial" w:cs="Arial"/>
          <w:lang w:val="es-MX" w:eastAsia="es-MX"/>
        </w:rPr>
        <w:t>Para poder percibir aprovechamientos vía infracciones por faltas administrativas, el Ayuntamiento deberá contar con los reglamentos municipales respectivos, los que establecerán los montos de las sanciones correspondientes.</w:t>
      </w:r>
      <w:r w:rsidR="008B3910" w:rsidRPr="0040118D">
        <w:rPr>
          <w:rFonts w:ascii="Arial" w:hAnsi="Arial" w:cs="Arial"/>
        </w:rPr>
        <w:t xml:space="preserve"> </w:t>
      </w:r>
    </w:p>
    <w:sectPr w:rsidR="007B3F54" w:rsidRPr="0040118D" w:rsidSect="0040118D">
      <w:headerReference w:type="default" r:id="rId8"/>
      <w:footerReference w:type="even" r:id="rId9"/>
      <w:footerReference w:type="default" r:id="rId10"/>
      <w:pgSz w:w="12242" w:h="15842" w:code="1"/>
      <w:pgMar w:top="2835" w:right="1418" w:bottom="1559"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F9" w:rsidRDefault="00B25DF9">
      <w:r>
        <w:separator/>
      </w:r>
    </w:p>
  </w:endnote>
  <w:endnote w:type="continuationSeparator" w:id="0">
    <w:p w:rsidR="00B25DF9" w:rsidRDefault="00B2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F9" w:rsidRDefault="00B25D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B25DF9" w:rsidRDefault="00B25DF9">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F9" w:rsidRPr="0040118D" w:rsidRDefault="00B25DF9">
    <w:pPr>
      <w:pStyle w:val="Piedepgina"/>
      <w:jc w:val="center"/>
      <w:rPr>
        <w:rFonts w:ascii="Arial" w:hAnsi="Arial" w:cs="Arial"/>
      </w:rPr>
    </w:pPr>
    <w:r w:rsidRPr="0040118D">
      <w:rPr>
        <w:rFonts w:ascii="Arial" w:hAnsi="Arial" w:cs="Arial"/>
      </w:rPr>
      <w:fldChar w:fldCharType="begin"/>
    </w:r>
    <w:r w:rsidRPr="0040118D">
      <w:rPr>
        <w:rFonts w:ascii="Arial" w:hAnsi="Arial" w:cs="Arial"/>
      </w:rPr>
      <w:instrText>PAGE   \* MERGEFORMAT</w:instrText>
    </w:r>
    <w:r w:rsidRPr="0040118D">
      <w:rPr>
        <w:rFonts w:ascii="Arial" w:hAnsi="Arial" w:cs="Arial"/>
      </w:rPr>
      <w:fldChar w:fldCharType="separate"/>
    </w:r>
    <w:r w:rsidR="009D6B4E" w:rsidRPr="009D6B4E">
      <w:rPr>
        <w:rFonts w:ascii="Arial" w:hAnsi="Arial" w:cs="Arial"/>
        <w:noProof/>
        <w:lang w:val="es-ES"/>
      </w:rPr>
      <w:t>22</w:t>
    </w:r>
    <w:r w:rsidRPr="0040118D">
      <w:rPr>
        <w:rFonts w:ascii="Arial" w:hAnsi="Arial" w:cs="Arial"/>
      </w:rPr>
      <w:fldChar w:fldCharType="end"/>
    </w:r>
  </w:p>
  <w:p w:rsidR="00B25DF9" w:rsidRDefault="00B25DF9" w:rsidP="0040118D">
    <w:pPr>
      <w:tabs>
        <w:tab w:val="center" w:pos="4419"/>
        <w:tab w:val="right" w:pos="8838"/>
      </w:tabs>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F9" w:rsidRDefault="00B25DF9">
      <w:r>
        <w:separator/>
      </w:r>
    </w:p>
  </w:footnote>
  <w:footnote w:type="continuationSeparator" w:id="0">
    <w:p w:rsidR="00B25DF9" w:rsidRDefault="00B25D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F9" w:rsidRDefault="00B25DF9" w:rsidP="0040118D">
    <w:pPr>
      <w:pStyle w:val="Encabezado"/>
    </w:pPr>
    <w:r>
      <w:rPr>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DF9" w:rsidRPr="001E34E0" w:rsidRDefault="00B25DF9" w:rsidP="0040118D">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B25DF9" w:rsidRDefault="00B25DF9" w:rsidP="0040118D">
                            <w:pPr>
                              <w:pStyle w:val="Ttulo5"/>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DF9" w:rsidRDefault="00B25DF9" w:rsidP="0040118D">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25DF9" w:rsidRDefault="00B25DF9" w:rsidP="0040118D">
                              <w:pPr>
                                <w:ind w:left="-851"/>
                                <w:jc w:val="center"/>
                                <w:rPr>
                                  <w:rFonts w:ascii="Tahoma" w:hAnsi="Tahoma" w:cs="Tahoma"/>
                                  <w:sz w:val="16"/>
                                  <w:szCs w:val="16"/>
                                </w:rPr>
                              </w:pPr>
                              <w:r>
                                <w:rPr>
                                  <w:rFonts w:ascii="Tahoma" w:hAnsi="Tahoma" w:cs="Tahoma"/>
                                  <w:sz w:val="16"/>
                                  <w:szCs w:val="16"/>
                                </w:rPr>
                                <w:t>LIBRE Y SOBERANO</w:t>
                              </w:r>
                            </w:p>
                            <w:p w:rsidR="00B25DF9" w:rsidRPr="00603AF2" w:rsidRDefault="00B25DF9" w:rsidP="0040118D">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238CF" w:rsidRPr="001E34E0" w:rsidRDefault="00F238CF" w:rsidP="0040118D">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F238CF" w:rsidRDefault="00F238CF" w:rsidP="0040118D">
                      <w:pPr>
                        <w:pStyle w:val="Ttulo5"/>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238CF" w:rsidRDefault="00F238CF" w:rsidP="0040118D">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238CF" w:rsidRDefault="00F238CF" w:rsidP="0040118D">
                        <w:pPr>
                          <w:ind w:left="-851"/>
                          <w:jc w:val="center"/>
                          <w:rPr>
                            <w:rFonts w:ascii="Tahoma" w:hAnsi="Tahoma" w:cs="Tahoma"/>
                            <w:sz w:val="16"/>
                            <w:szCs w:val="16"/>
                          </w:rPr>
                        </w:pPr>
                        <w:r>
                          <w:rPr>
                            <w:rFonts w:ascii="Tahoma" w:hAnsi="Tahoma" w:cs="Tahoma"/>
                            <w:sz w:val="16"/>
                            <w:szCs w:val="16"/>
                          </w:rPr>
                          <w:t>LIBRE Y SOBERANO</w:t>
                        </w:r>
                      </w:p>
                      <w:p w:rsidR="00F238CF" w:rsidRPr="00603AF2" w:rsidRDefault="00F238CF" w:rsidP="0040118D">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B25DF9" w:rsidRPr="0040118D" w:rsidRDefault="00B25DF9" w:rsidP="0040118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A35"/>
    <w:multiLevelType w:val="hybridMultilevel"/>
    <w:tmpl w:val="58F06B8A"/>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6910DD6"/>
    <w:multiLevelType w:val="hybridMultilevel"/>
    <w:tmpl w:val="1B58821A"/>
    <w:lvl w:ilvl="0" w:tplc="77FEBA4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C275D8A"/>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FFD1FDA"/>
    <w:multiLevelType w:val="hybridMultilevel"/>
    <w:tmpl w:val="34B0AB08"/>
    <w:lvl w:ilvl="0" w:tplc="CB68D0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6D7132"/>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845635"/>
    <w:multiLevelType w:val="hybridMultilevel"/>
    <w:tmpl w:val="5A12DB7E"/>
    <w:lvl w:ilvl="0" w:tplc="8884D1C0">
      <w:numFmt w:val="decimal"/>
      <w:lvlText w:val="%1."/>
      <w:lvlJc w:val="left"/>
      <w:pPr>
        <w:ind w:left="-643" w:hanging="360"/>
      </w:pPr>
      <w:rPr>
        <w:rFonts w:hint="default"/>
      </w:rPr>
    </w:lvl>
    <w:lvl w:ilvl="1" w:tplc="080A0019" w:tentative="1">
      <w:start w:val="1"/>
      <w:numFmt w:val="lowerLetter"/>
      <w:lvlText w:val="%2."/>
      <w:lvlJc w:val="left"/>
      <w:pPr>
        <w:ind w:left="77" w:hanging="360"/>
      </w:pPr>
    </w:lvl>
    <w:lvl w:ilvl="2" w:tplc="080A001B" w:tentative="1">
      <w:start w:val="1"/>
      <w:numFmt w:val="lowerRoman"/>
      <w:lvlText w:val="%3."/>
      <w:lvlJc w:val="right"/>
      <w:pPr>
        <w:ind w:left="797" w:hanging="180"/>
      </w:pPr>
    </w:lvl>
    <w:lvl w:ilvl="3" w:tplc="080A000F" w:tentative="1">
      <w:start w:val="1"/>
      <w:numFmt w:val="decimal"/>
      <w:lvlText w:val="%4."/>
      <w:lvlJc w:val="left"/>
      <w:pPr>
        <w:ind w:left="1517" w:hanging="360"/>
      </w:pPr>
    </w:lvl>
    <w:lvl w:ilvl="4" w:tplc="080A0019" w:tentative="1">
      <w:start w:val="1"/>
      <w:numFmt w:val="lowerLetter"/>
      <w:lvlText w:val="%5."/>
      <w:lvlJc w:val="left"/>
      <w:pPr>
        <w:ind w:left="2237" w:hanging="360"/>
      </w:pPr>
    </w:lvl>
    <w:lvl w:ilvl="5" w:tplc="080A001B" w:tentative="1">
      <w:start w:val="1"/>
      <w:numFmt w:val="lowerRoman"/>
      <w:lvlText w:val="%6."/>
      <w:lvlJc w:val="right"/>
      <w:pPr>
        <w:ind w:left="2957" w:hanging="180"/>
      </w:pPr>
    </w:lvl>
    <w:lvl w:ilvl="6" w:tplc="080A000F" w:tentative="1">
      <w:start w:val="1"/>
      <w:numFmt w:val="decimal"/>
      <w:lvlText w:val="%7."/>
      <w:lvlJc w:val="left"/>
      <w:pPr>
        <w:ind w:left="3677" w:hanging="360"/>
      </w:pPr>
    </w:lvl>
    <w:lvl w:ilvl="7" w:tplc="080A0019" w:tentative="1">
      <w:start w:val="1"/>
      <w:numFmt w:val="lowerLetter"/>
      <w:lvlText w:val="%8."/>
      <w:lvlJc w:val="left"/>
      <w:pPr>
        <w:ind w:left="4397" w:hanging="360"/>
      </w:pPr>
    </w:lvl>
    <w:lvl w:ilvl="8" w:tplc="080A001B" w:tentative="1">
      <w:start w:val="1"/>
      <w:numFmt w:val="lowerRoman"/>
      <w:lvlText w:val="%9."/>
      <w:lvlJc w:val="right"/>
      <w:pPr>
        <w:ind w:left="5117" w:hanging="180"/>
      </w:pPr>
    </w:lvl>
  </w:abstractNum>
  <w:abstractNum w:abstractNumId="9" w15:restartNumberingAfterBreak="0">
    <w:nsid w:val="71767E50"/>
    <w:multiLevelType w:val="hybridMultilevel"/>
    <w:tmpl w:val="7570C7CC"/>
    <w:lvl w:ilvl="0" w:tplc="7F848E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4"/>
  </w:num>
  <w:num w:numId="4">
    <w:abstractNumId w:val="3"/>
  </w:num>
  <w:num w:numId="5">
    <w:abstractNumId w:val="5"/>
  </w:num>
  <w:num w:numId="6">
    <w:abstractNumId w:val="6"/>
  </w:num>
  <w:num w:numId="7">
    <w:abstractNumId w:val="1"/>
  </w:num>
  <w:num w:numId="8">
    <w:abstractNumId w:val="7"/>
  </w:num>
  <w:num w:numId="9">
    <w:abstractNumId w:val="8"/>
  </w:num>
  <w:num w:numId="10">
    <w:abstractNumId w:val="9"/>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1F"/>
    <w:rsid w:val="00004CFD"/>
    <w:rsid w:val="000209F8"/>
    <w:rsid w:val="00026CA3"/>
    <w:rsid w:val="00034457"/>
    <w:rsid w:val="00035395"/>
    <w:rsid w:val="0003590F"/>
    <w:rsid w:val="000405D8"/>
    <w:rsid w:val="00043171"/>
    <w:rsid w:val="00044679"/>
    <w:rsid w:val="00053D85"/>
    <w:rsid w:val="000543E7"/>
    <w:rsid w:val="00054B5F"/>
    <w:rsid w:val="00066962"/>
    <w:rsid w:val="0008338A"/>
    <w:rsid w:val="000866E1"/>
    <w:rsid w:val="0009120A"/>
    <w:rsid w:val="00095C28"/>
    <w:rsid w:val="000A39DD"/>
    <w:rsid w:val="000B1B88"/>
    <w:rsid w:val="000B7274"/>
    <w:rsid w:val="000C132A"/>
    <w:rsid w:val="000C25D7"/>
    <w:rsid w:val="000C38E2"/>
    <w:rsid w:val="000C49F9"/>
    <w:rsid w:val="000C5451"/>
    <w:rsid w:val="000D2F3B"/>
    <w:rsid w:val="000D6162"/>
    <w:rsid w:val="001163D0"/>
    <w:rsid w:val="00127F12"/>
    <w:rsid w:val="00127F63"/>
    <w:rsid w:val="00133CF1"/>
    <w:rsid w:val="00134251"/>
    <w:rsid w:val="001551C1"/>
    <w:rsid w:val="00157733"/>
    <w:rsid w:val="00157AAB"/>
    <w:rsid w:val="00162F99"/>
    <w:rsid w:val="00163A5B"/>
    <w:rsid w:val="00164C19"/>
    <w:rsid w:val="0018029D"/>
    <w:rsid w:val="0019529A"/>
    <w:rsid w:val="001A07B2"/>
    <w:rsid w:val="001A2A5C"/>
    <w:rsid w:val="001B2B23"/>
    <w:rsid w:val="001D4E8A"/>
    <w:rsid w:val="001D7F5A"/>
    <w:rsid w:val="001E46A0"/>
    <w:rsid w:val="001F6BB2"/>
    <w:rsid w:val="002308FB"/>
    <w:rsid w:val="0023105F"/>
    <w:rsid w:val="002324D6"/>
    <w:rsid w:val="00234ADF"/>
    <w:rsid w:val="00246C0E"/>
    <w:rsid w:val="002500C0"/>
    <w:rsid w:val="0028115A"/>
    <w:rsid w:val="00281198"/>
    <w:rsid w:val="00282A34"/>
    <w:rsid w:val="002A4007"/>
    <w:rsid w:val="002A46EC"/>
    <w:rsid w:val="002A609D"/>
    <w:rsid w:val="002B0B05"/>
    <w:rsid w:val="002B2B4A"/>
    <w:rsid w:val="002B6170"/>
    <w:rsid w:val="002C02C4"/>
    <w:rsid w:val="002C3124"/>
    <w:rsid w:val="002D603F"/>
    <w:rsid w:val="002E629D"/>
    <w:rsid w:val="002F2F5F"/>
    <w:rsid w:val="002F43E3"/>
    <w:rsid w:val="002F7114"/>
    <w:rsid w:val="00300A0A"/>
    <w:rsid w:val="00301D83"/>
    <w:rsid w:val="00325F30"/>
    <w:rsid w:val="003266AA"/>
    <w:rsid w:val="00334031"/>
    <w:rsid w:val="003347B2"/>
    <w:rsid w:val="00371B89"/>
    <w:rsid w:val="00373921"/>
    <w:rsid w:val="00374AA9"/>
    <w:rsid w:val="0037650A"/>
    <w:rsid w:val="0038028A"/>
    <w:rsid w:val="00392976"/>
    <w:rsid w:val="003973F5"/>
    <w:rsid w:val="003A08D5"/>
    <w:rsid w:val="003A1122"/>
    <w:rsid w:val="003A2D5A"/>
    <w:rsid w:val="003B24F3"/>
    <w:rsid w:val="003B3209"/>
    <w:rsid w:val="003B61EB"/>
    <w:rsid w:val="003C0FDD"/>
    <w:rsid w:val="003C2F76"/>
    <w:rsid w:val="003E623A"/>
    <w:rsid w:val="003F148C"/>
    <w:rsid w:val="0040042F"/>
    <w:rsid w:val="0040118D"/>
    <w:rsid w:val="004018AE"/>
    <w:rsid w:val="00415E98"/>
    <w:rsid w:val="004162AE"/>
    <w:rsid w:val="00423CEF"/>
    <w:rsid w:val="00424F9A"/>
    <w:rsid w:val="00425CE9"/>
    <w:rsid w:val="0044487D"/>
    <w:rsid w:val="00452EA4"/>
    <w:rsid w:val="00457746"/>
    <w:rsid w:val="00491D95"/>
    <w:rsid w:val="00495A82"/>
    <w:rsid w:val="004B2C96"/>
    <w:rsid w:val="004B53D6"/>
    <w:rsid w:val="004C0390"/>
    <w:rsid w:val="004C0987"/>
    <w:rsid w:val="004D5376"/>
    <w:rsid w:val="004E4267"/>
    <w:rsid w:val="004E43D1"/>
    <w:rsid w:val="004F50E0"/>
    <w:rsid w:val="00504071"/>
    <w:rsid w:val="0052011F"/>
    <w:rsid w:val="00537113"/>
    <w:rsid w:val="00541F62"/>
    <w:rsid w:val="00555C0B"/>
    <w:rsid w:val="00562F06"/>
    <w:rsid w:val="00576831"/>
    <w:rsid w:val="00586FC6"/>
    <w:rsid w:val="005968B2"/>
    <w:rsid w:val="005A1084"/>
    <w:rsid w:val="005A736C"/>
    <w:rsid w:val="005B23C5"/>
    <w:rsid w:val="005B4B0B"/>
    <w:rsid w:val="005C3084"/>
    <w:rsid w:val="005C7D1E"/>
    <w:rsid w:val="005D2477"/>
    <w:rsid w:val="005E1563"/>
    <w:rsid w:val="005E2B8B"/>
    <w:rsid w:val="005E2E95"/>
    <w:rsid w:val="005E5F9C"/>
    <w:rsid w:val="005F5CD1"/>
    <w:rsid w:val="00605066"/>
    <w:rsid w:val="00623B10"/>
    <w:rsid w:val="00623CD9"/>
    <w:rsid w:val="0062580E"/>
    <w:rsid w:val="00627A62"/>
    <w:rsid w:val="006401A7"/>
    <w:rsid w:val="006423AD"/>
    <w:rsid w:val="00644AC2"/>
    <w:rsid w:val="00650831"/>
    <w:rsid w:val="00660858"/>
    <w:rsid w:val="00661ECE"/>
    <w:rsid w:val="00674133"/>
    <w:rsid w:val="00674612"/>
    <w:rsid w:val="00690C04"/>
    <w:rsid w:val="006A326C"/>
    <w:rsid w:val="006A78FD"/>
    <w:rsid w:val="006C554E"/>
    <w:rsid w:val="006C7CD3"/>
    <w:rsid w:val="006D197A"/>
    <w:rsid w:val="006E3E1C"/>
    <w:rsid w:val="006E3F93"/>
    <w:rsid w:val="006F31AA"/>
    <w:rsid w:val="006F333F"/>
    <w:rsid w:val="006F5133"/>
    <w:rsid w:val="00702DC5"/>
    <w:rsid w:val="00721AC3"/>
    <w:rsid w:val="00724033"/>
    <w:rsid w:val="00733324"/>
    <w:rsid w:val="00736FE4"/>
    <w:rsid w:val="0073723E"/>
    <w:rsid w:val="0074396B"/>
    <w:rsid w:val="007515D4"/>
    <w:rsid w:val="00752CF0"/>
    <w:rsid w:val="00761CA9"/>
    <w:rsid w:val="00761F15"/>
    <w:rsid w:val="007669CC"/>
    <w:rsid w:val="00771F6A"/>
    <w:rsid w:val="00777144"/>
    <w:rsid w:val="00781068"/>
    <w:rsid w:val="007876E9"/>
    <w:rsid w:val="00797D3C"/>
    <w:rsid w:val="007A407D"/>
    <w:rsid w:val="007A66BB"/>
    <w:rsid w:val="007B3F54"/>
    <w:rsid w:val="007B7855"/>
    <w:rsid w:val="007D1775"/>
    <w:rsid w:val="007D2F5A"/>
    <w:rsid w:val="007D3E50"/>
    <w:rsid w:val="007E0337"/>
    <w:rsid w:val="007E2F6D"/>
    <w:rsid w:val="007E34B9"/>
    <w:rsid w:val="007E350C"/>
    <w:rsid w:val="00802FB8"/>
    <w:rsid w:val="00810980"/>
    <w:rsid w:val="00812CC5"/>
    <w:rsid w:val="00815651"/>
    <w:rsid w:val="00816E11"/>
    <w:rsid w:val="00821C8E"/>
    <w:rsid w:val="008240D4"/>
    <w:rsid w:val="00854516"/>
    <w:rsid w:val="00871BD6"/>
    <w:rsid w:val="008758CA"/>
    <w:rsid w:val="00896641"/>
    <w:rsid w:val="008A36EC"/>
    <w:rsid w:val="008A6850"/>
    <w:rsid w:val="008B2376"/>
    <w:rsid w:val="008B3910"/>
    <w:rsid w:val="008B6C09"/>
    <w:rsid w:val="008D230A"/>
    <w:rsid w:val="008F6498"/>
    <w:rsid w:val="00902763"/>
    <w:rsid w:val="0090346F"/>
    <w:rsid w:val="009077ED"/>
    <w:rsid w:val="00916047"/>
    <w:rsid w:val="00922877"/>
    <w:rsid w:val="00930036"/>
    <w:rsid w:val="0093007A"/>
    <w:rsid w:val="00934CFD"/>
    <w:rsid w:val="009459E6"/>
    <w:rsid w:val="00950ECE"/>
    <w:rsid w:val="00951FF1"/>
    <w:rsid w:val="00954067"/>
    <w:rsid w:val="00962E7A"/>
    <w:rsid w:val="00966F2D"/>
    <w:rsid w:val="00977470"/>
    <w:rsid w:val="009809F7"/>
    <w:rsid w:val="009871FA"/>
    <w:rsid w:val="00991509"/>
    <w:rsid w:val="009B0207"/>
    <w:rsid w:val="009D6B4E"/>
    <w:rsid w:val="009E4AD1"/>
    <w:rsid w:val="009F33D6"/>
    <w:rsid w:val="009F39B0"/>
    <w:rsid w:val="00A03321"/>
    <w:rsid w:val="00A17923"/>
    <w:rsid w:val="00A24913"/>
    <w:rsid w:val="00A25A40"/>
    <w:rsid w:val="00A34DD9"/>
    <w:rsid w:val="00A4572B"/>
    <w:rsid w:val="00A51C59"/>
    <w:rsid w:val="00A56D74"/>
    <w:rsid w:val="00A62E5F"/>
    <w:rsid w:val="00A7233E"/>
    <w:rsid w:val="00A75559"/>
    <w:rsid w:val="00A82618"/>
    <w:rsid w:val="00A82E45"/>
    <w:rsid w:val="00A86816"/>
    <w:rsid w:val="00A914A4"/>
    <w:rsid w:val="00A9415B"/>
    <w:rsid w:val="00A95C8E"/>
    <w:rsid w:val="00AD53C5"/>
    <w:rsid w:val="00AF37B5"/>
    <w:rsid w:val="00B0009C"/>
    <w:rsid w:val="00B065D0"/>
    <w:rsid w:val="00B2408D"/>
    <w:rsid w:val="00B25DF9"/>
    <w:rsid w:val="00B30512"/>
    <w:rsid w:val="00B3587A"/>
    <w:rsid w:val="00B36024"/>
    <w:rsid w:val="00B451BC"/>
    <w:rsid w:val="00B518F7"/>
    <w:rsid w:val="00B57770"/>
    <w:rsid w:val="00B6632A"/>
    <w:rsid w:val="00B75434"/>
    <w:rsid w:val="00B97BFF"/>
    <w:rsid w:val="00BA3979"/>
    <w:rsid w:val="00BB6876"/>
    <w:rsid w:val="00BC52DF"/>
    <w:rsid w:val="00C06C0C"/>
    <w:rsid w:val="00C1239F"/>
    <w:rsid w:val="00C43E9B"/>
    <w:rsid w:val="00C50A63"/>
    <w:rsid w:val="00C523A6"/>
    <w:rsid w:val="00C822D0"/>
    <w:rsid w:val="00C92D2A"/>
    <w:rsid w:val="00C946EF"/>
    <w:rsid w:val="00C955A3"/>
    <w:rsid w:val="00CA1371"/>
    <w:rsid w:val="00CA24F6"/>
    <w:rsid w:val="00CB0870"/>
    <w:rsid w:val="00CB7791"/>
    <w:rsid w:val="00CC2B06"/>
    <w:rsid w:val="00CC50AE"/>
    <w:rsid w:val="00CD4B8D"/>
    <w:rsid w:val="00D1333D"/>
    <w:rsid w:val="00D17E02"/>
    <w:rsid w:val="00D27EC6"/>
    <w:rsid w:val="00D34B4F"/>
    <w:rsid w:val="00D34B93"/>
    <w:rsid w:val="00D446DF"/>
    <w:rsid w:val="00D44981"/>
    <w:rsid w:val="00D4543C"/>
    <w:rsid w:val="00D548C1"/>
    <w:rsid w:val="00D55BBE"/>
    <w:rsid w:val="00D57F43"/>
    <w:rsid w:val="00D6010F"/>
    <w:rsid w:val="00D70EA2"/>
    <w:rsid w:val="00D76012"/>
    <w:rsid w:val="00D926E8"/>
    <w:rsid w:val="00D96028"/>
    <w:rsid w:val="00D9662B"/>
    <w:rsid w:val="00DA6B99"/>
    <w:rsid w:val="00DC04D5"/>
    <w:rsid w:val="00DC1982"/>
    <w:rsid w:val="00DC7A78"/>
    <w:rsid w:val="00DD6FC0"/>
    <w:rsid w:val="00DE3F61"/>
    <w:rsid w:val="00DF0386"/>
    <w:rsid w:val="00DF507E"/>
    <w:rsid w:val="00E03C81"/>
    <w:rsid w:val="00E11A10"/>
    <w:rsid w:val="00E26333"/>
    <w:rsid w:val="00E2701B"/>
    <w:rsid w:val="00E428A8"/>
    <w:rsid w:val="00E57B07"/>
    <w:rsid w:val="00E65357"/>
    <w:rsid w:val="00E665A4"/>
    <w:rsid w:val="00E67FAC"/>
    <w:rsid w:val="00E836FD"/>
    <w:rsid w:val="00E859D3"/>
    <w:rsid w:val="00E94537"/>
    <w:rsid w:val="00E94973"/>
    <w:rsid w:val="00E97330"/>
    <w:rsid w:val="00EA0D31"/>
    <w:rsid w:val="00EA37BC"/>
    <w:rsid w:val="00EA5F36"/>
    <w:rsid w:val="00EB603F"/>
    <w:rsid w:val="00EB63A6"/>
    <w:rsid w:val="00EB6966"/>
    <w:rsid w:val="00ED15B1"/>
    <w:rsid w:val="00ED3CA6"/>
    <w:rsid w:val="00ED54CB"/>
    <w:rsid w:val="00EE3E5C"/>
    <w:rsid w:val="00EE6F54"/>
    <w:rsid w:val="00EF2852"/>
    <w:rsid w:val="00EF6C2E"/>
    <w:rsid w:val="00F00E95"/>
    <w:rsid w:val="00F06798"/>
    <w:rsid w:val="00F238CF"/>
    <w:rsid w:val="00F32B42"/>
    <w:rsid w:val="00F50932"/>
    <w:rsid w:val="00F6057F"/>
    <w:rsid w:val="00F63538"/>
    <w:rsid w:val="00F67D73"/>
    <w:rsid w:val="00F81BB4"/>
    <w:rsid w:val="00F8543E"/>
    <w:rsid w:val="00F86FEA"/>
    <w:rsid w:val="00FA25E7"/>
    <w:rsid w:val="00FB11A9"/>
    <w:rsid w:val="00FB3FA0"/>
    <w:rsid w:val="00FC1486"/>
    <w:rsid w:val="00FC1B70"/>
    <w:rsid w:val="00FD12DE"/>
    <w:rsid w:val="00FE160C"/>
    <w:rsid w:val="00FE68FF"/>
    <w:rsid w:val="00FE6CEF"/>
    <w:rsid w:val="00FF07A6"/>
    <w:rsid w:val="00FF1942"/>
    <w:rsid w:val="00FF4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782E7B9"/>
  <w15:chartTrackingRefBased/>
  <w15:docId w15:val="{D8BB53A1-71D8-49FC-86E3-DD8CDE49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lang w:val="es-ES_tradnl" w:eastAsia="es-ES"/>
    </w:rPr>
  </w:style>
  <w:style w:type="paragraph" w:styleId="Ttulo1">
    <w:name w:val="heading 1"/>
    <w:basedOn w:val="Normal"/>
    <w:next w:val="Normal"/>
    <w:qFormat/>
    <w:pPr>
      <w:keepNext/>
      <w:spacing w:after="120"/>
      <w:jc w:val="center"/>
      <w:outlineLvl w:val="0"/>
    </w:pPr>
    <w:rPr>
      <w:rFonts w:ascii="Arial" w:hAnsi="Arial" w:cs="Arial"/>
      <w:b/>
      <w:bCs/>
      <w:sz w:val="28"/>
      <w:szCs w:val="28"/>
    </w:rPr>
  </w:style>
  <w:style w:type="paragraph" w:styleId="Ttulo2">
    <w:name w:val="heading 2"/>
    <w:basedOn w:val="Normal"/>
    <w:next w:val="Normal"/>
    <w:qFormat/>
    <w:pPr>
      <w:keepNext/>
      <w:tabs>
        <w:tab w:val="left" w:pos="4263"/>
        <w:tab w:val="left" w:pos="8526"/>
      </w:tabs>
      <w:jc w:val="both"/>
      <w:outlineLvl w:val="1"/>
    </w:pPr>
    <w:rPr>
      <w:rFonts w:ascii="Arial" w:hAnsi="Arial" w:cs="Arial"/>
      <w:b/>
      <w:bCs/>
      <w:szCs w:val="24"/>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w:basedOn w:val="Normal"/>
    <w:next w:val="Normal"/>
    <w:link w:val="Ttulo3Car"/>
    <w:qFormat/>
    <w:pPr>
      <w:keepNext/>
      <w:widowControl/>
      <w:autoSpaceDE/>
      <w:autoSpaceDN/>
      <w:spacing w:line="360" w:lineRule="auto"/>
      <w:jc w:val="both"/>
      <w:outlineLvl w:val="2"/>
    </w:pPr>
    <w:rPr>
      <w:rFonts w:ascii="Arial" w:hAnsi="Arial"/>
      <w:b/>
    </w:rPr>
  </w:style>
  <w:style w:type="paragraph" w:styleId="Ttulo4">
    <w:name w:val="heading 4"/>
    <w:basedOn w:val="Normal"/>
    <w:next w:val="Normal"/>
    <w:qFormat/>
    <w:pPr>
      <w:keepNext/>
      <w:widowControl/>
      <w:autoSpaceDE/>
      <w:autoSpaceDN/>
      <w:spacing w:after="120"/>
      <w:outlineLvl w:val="3"/>
    </w:pPr>
    <w:rPr>
      <w:rFonts w:ascii="Arial" w:hAnsi="Arial"/>
      <w:b/>
    </w:rPr>
  </w:style>
  <w:style w:type="paragraph" w:styleId="Ttulo5">
    <w:name w:val="heading 5"/>
    <w:basedOn w:val="Normal"/>
    <w:next w:val="Normal"/>
    <w:qFormat/>
    <w:pPr>
      <w:keepNext/>
      <w:spacing w:after="120"/>
      <w:jc w:val="center"/>
      <w:outlineLvl w:val="4"/>
    </w:pPr>
    <w:rPr>
      <w:rFonts w:ascii="Arial" w:hAnsi="Arial"/>
      <w:b/>
    </w:rPr>
  </w:style>
  <w:style w:type="paragraph" w:styleId="Ttulo6">
    <w:name w:val="heading 6"/>
    <w:basedOn w:val="Normal"/>
    <w:next w:val="Normal"/>
    <w:qFormat/>
    <w:pPr>
      <w:keepNext/>
      <w:spacing w:line="360" w:lineRule="auto"/>
      <w:jc w:val="center"/>
      <w:outlineLvl w:val="5"/>
    </w:pPr>
    <w:rPr>
      <w:rFonts w:ascii="Arial" w:hAnsi="Arial"/>
      <w:b/>
      <w:sz w:val="24"/>
    </w:rPr>
  </w:style>
  <w:style w:type="paragraph" w:styleId="Ttulo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cs="Arial"/>
      <w:b/>
      <w:sz w:val="24"/>
      <w:lang w:val="es-MX"/>
    </w:rPr>
  </w:style>
  <w:style w:type="paragraph" w:styleId="Ttulo8">
    <w:name w:val="heading 8"/>
    <w:basedOn w:val="Normal"/>
    <w:next w:val="Normal"/>
    <w:qFormat/>
    <w:pPr>
      <w:keepNext/>
      <w:spacing w:after="120"/>
      <w:outlineLvl w:val="7"/>
    </w:pPr>
    <w:rPr>
      <w:rFonts w:ascii="Arial" w:hAnsi="Arial" w:cs="Arial"/>
      <w:b/>
      <w:bCs/>
      <w:szCs w:val="24"/>
    </w:rPr>
  </w:style>
  <w:style w:type="paragraph" w:styleId="Ttulo9">
    <w:name w:val="heading 9"/>
    <w:basedOn w:val="Normal"/>
    <w:next w:val="Normal"/>
    <w:qFormat/>
    <w:pPr>
      <w:keepNext/>
      <w:spacing w:line="360" w:lineRule="auto"/>
      <w:jc w:val="center"/>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rPr>
      <w:szCs w:val="24"/>
    </w:rPr>
  </w:style>
  <w:style w:type="paragraph" w:styleId="Sangradetextonormal">
    <w:name w:val="Body Text Indent"/>
    <w:basedOn w:val="Normal"/>
    <w:pPr>
      <w:widowControl/>
      <w:spacing w:before="120" w:after="120"/>
      <w:jc w:val="both"/>
    </w:pPr>
    <w:rPr>
      <w:rFonts w:ascii="Arial" w:hAnsi="Arial" w:cs="Arial"/>
      <w:szCs w:val="24"/>
    </w:r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cs="Arial"/>
      <w:szCs w:val="24"/>
    </w:rPr>
  </w:style>
  <w:style w:type="paragraph" w:styleId="Sangra2detindependiente">
    <w:name w:val="Body Text Indent 2"/>
    <w:basedOn w:val="Normal"/>
    <w:pPr>
      <w:spacing w:after="120" w:line="-360" w:lineRule="auto"/>
      <w:ind w:right="193" w:firstLine="709"/>
      <w:jc w:val="both"/>
    </w:pPr>
    <w:rPr>
      <w:rFonts w:ascii="Arial" w:hAnsi="Arial" w:cs="Arial"/>
      <w:sz w:val="24"/>
      <w:szCs w:val="24"/>
    </w:rPr>
  </w:style>
  <w:style w:type="paragraph" w:styleId="Sangra3detindependiente">
    <w:name w:val="Body Text Indent 3"/>
    <w:basedOn w:val="Normal"/>
    <w:pPr>
      <w:spacing w:after="120" w:line="-360" w:lineRule="auto"/>
      <w:ind w:right="51" w:firstLine="709"/>
      <w:jc w:val="both"/>
    </w:pPr>
    <w:rPr>
      <w:rFonts w:ascii="Arial" w:hAnsi="Arial" w:cs="Arial"/>
      <w:sz w:val="24"/>
      <w:szCs w:val="24"/>
    </w:rPr>
  </w:style>
  <w:style w:type="paragraph" w:styleId="Ttulo">
    <w:name w:val="Title"/>
    <w:basedOn w:val="Normal"/>
    <w:qFormat/>
    <w:pPr>
      <w:widowControl/>
      <w:autoSpaceDE/>
      <w:autoSpaceDN/>
      <w:spacing w:after="120"/>
      <w:jc w:val="center"/>
    </w:pPr>
    <w:rPr>
      <w:rFonts w:ascii="Arial" w:hAnsi="Arial"/>
      <w:b/>
      <w:sz w:val="24"/>
    </w:rPr>
  </w:style>
  <w:style w:type="paragraph" w:styleId="Subttulo">
    <w:name w:val="Subtitle"/>
    <w:basedOn w:val="Normal"/>
    <w:qFormat/>
    <w:pPr>
      <w:widowControl/>
      <w:autoSpaceDE/>
      <w:autoSpaceDN/>
      <w:spacing w:line="360" w:lineRule="auto"/>
      <w:jc w:val="center"/>
    </w:pPr>
    <w:rPr>
      <w:rFonts w:ascii="Arial" w:hAnsi="Arial"/>
      <w:b/>
      <w:sz w:val="24"/>
    </w:rPr>
  </w:style>
  <w:style w:type="paragraph" w:styleId="Textoindependiente2">
    <w:name w:val="Body Text 2"/>
    <w:basedOn w:val="Normal"/>
    <w:pPr>
      <w:spacing w:line="360" w:lineRule="auto"/>
      <w:jc w:val="both"/>
    </w:pPr>
    <w:rPr>
      <w:rFonts w:ascii="Arial" w:hAnsi="Arial"/>
      <w:bCs/>
      <w:sz w:val="21"/>
    </w:rPr>
  </w:style>
  <w:style w:type="paragraph" w:styleId="Textoindependiente3">
    <w:name w:val="Body Text 3"/>
    <w:basedOn w:val="Normal"/>
    <w:pPr>
      <w:spacing w:line="300" w:lineRule="exact"/>
      <w:jc w:val="both"/>
    </w:pPr>
    <w:rPr>
      <w:rFonts w:ascii="Arial" w:hAnsi="Arial"/>
      <w:sz w:val="22"/>
    </w:rPr>
  </w:style>
  <w:style w:type="paragraph" w:styleId="Mapadeldocumento">
    <w:name w:val="Document Map"/>
    <w:basedOn w:val="Normal"/>
    <w:semiHidden/>
    <w:pPr>
      <w:shd w:val="clear" w:color="auto" w:fill="000080"/>
    </w:pPr>
    <w:rPr>
      <w:rFonts w:ascii="Tahoma" w:hAnsi="Tahoma"/>
    </w:rPr>
  </w:style>
  <w:style w:type="paragraph" w:customStyle="1" w:styleId="Textoindependiente21">
    <w:name w:val="Texto independiente 21"/>
    <w:basedOn w:val="Normal"/>
    <w:pPr>
      <w:overflowPunct w:val="0"/>
      <w:adjustRightInd w:val="0"/>
      <w:spacing w:line="360" w:lineRule="auto"/>
      <w:jc w:val="both"/>
      <w:textAlignment w:val="baseline"/>
    </w:pPr>
    <w:rPr>
      <w:rFonts w:ascii="Arial" w:hAnsi="Arial"/>
      <w:sz w:val="22"/>
      <w:lang w:val="es-ES"/>
    </w:rPr>
  </w:style>
  <w:style w:type="paragraph" w:customStyle="1" w:styleId="DefaultCar">
    <w:name w:val="Default Car"/>
    <w:link w:val="DefaultCarCar"/>
    <w:rsid w:val="007B3F5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7B3F54"/>
    <w:rPr>
      <w:rFonts w:ascii="Arial" w:hAnsi="Arial" w:cs="Arial"/>
      <w:color w:val="000000"/>
      <w:sz w:val="24"/>
      <w:szCs w:val="24"/>
      <w:lang w:val="es-ES" w:eastAsia="es-ES" w:bidi="ar-SA"/>
    </w:rPr>
  </w:style>
  <w:style w:type="paragraph" w:styleId="Textodeglobo">
    <w:name w:val="Balloon Text"/>
    <w:basedOn w:val="Normal"/>
    <w:semiHidden/>
    <w:rsid w:val="007B3F54"/>
    <w:rPr>
      <w:rFonts w:ascii="Tahoma" w:hAnsi="Tahoma" w:cs="Tahoma"/>
      <w:sz w:val="16"/>
      <w:szCs w:val="16"/>
    </w:rPr>
  </w:style>
  <w:style w:type="character" w:styleId="nfasis">
    <w:name w:val="Emphasis"/>
    <w:qFormat/>
    <w:rsid w:val="003F148C"/>
    <w:rPr>
      <w:i/>
      <w:iCs/>
    </w:rPr>
  </w:style>
  <w:style w:type="character" w:styleId="Textoennegrita">
    <w:name w:val="Strong"/>
    <w:qFormat/>
    <w:rsid w:val="003F148C"/>
    <w:rPr>
      <w:b/>
      <w:bCs/>
    </w:rPr>
  </w:style>
  <w:style w:type="paragraph" w:styleId="Prrafodelista">
    <w:name w:val="List Paragraph"/>
    <w:basedOn w:val="Normal"/>
    <w:uiPriority w:val="34"/>
    <w:qFormat/>
    <w:rsid w:val="00A95C8E"/>
    <w:pPr>
      <w:ind w:left="708"/>
    </w:pPr>
  </w:style>
  <w:style w:type="character" w:customStyle="1" w:styleId="Ttulo3Car">
    <w:name w:val="Título 3 Car"/>
    <w:aliases w:val=" Car Car Car, Car Car Car Car Car1, Car Car Car Car Car Car Car Car1, Car Car Car Car Car Car Car Car Car Car1, Car Car Car Car Car Car Car Car Car Car Car, Car Car Car Car Car Car Car Car Car1, Car Car Car Car Car Car1"/>
    <w:link w:val="Ttulo3"/>
    <w:rsid w:val="009809F7"/>
    <w:rPr>
      <w:rFonts w:ascii="Arial" w:hAnsi="Arial"/>
      <w:b/>
      <w:lang w:val="es-ES_tradnl" w:eastAsia="es-ES"/>
    </w:rPr>
  </w:style>
  <w:style w:type="paragraph" w:customStyle="1" w:styleId="Style1">
    <w:name w:val="Style1"/>
    <w:basedOn w:val="Normal"/>
    <w:uiPriority w:val="99"/>
    <w:rsid w:val="00896641"/>
    <w:pPr>
      <w:adjustRightInd w:val="0"/>
    </w:pPr>
    <w:rPr>
      <w:rFonts w:ascii="Arial Narrow" w:hAnsi="Arial Narrow"/>
      <w:sz w:val="24"/>
      <w:szCs w:val="24"/>
      <w:lang w:val="es-MX" w:eastAsia="es-MX"/>
    </w:rPr>
  </w:style>
  <w:style w:type="paragraph" w:customStyle="1" w:styleId="Style2">
    <w:name w:val="Style2"/>
    <w:basedOn w:val="Normal"/>
    <w:uiPriority w:val="99"/>
    <w:rsid w:val="00896641"/>
    <w:pPr>
      <w:adjustRightInd w:val="0"/>
    </w:pPr>
    <w:rPr>
      <w:rFonts w:ascii="Arial Narrow" w:hAnsi="Arial Narrow"/>
      <w:sz w:val="24"/>
      <w:szCs w:val="24"/>
      <w:lang w:val="es-MX" w:eastAsia="es-MX"/>
    </w:rPr>
  </w:style>
  <w:style w:type="paragraph" w:customStyle="1" w:styleId="Style3">
    <w:name w:val="Style3"/>
    <w:basedOn w:val="Normal"/>
    <w:uiPriority w:val="99"/>
    <w:rsid w:val="00896641"/>
    <w:pPr>
      <w:adjustRightInd w:val="0"/>
    </w:pPr>
    <w:rPr>
      <w:rFonts w:ascii="Arial Narrow" w:hAnsi="Arial Narrow"/>
      <w:sz w:val="24"/>
      <w:szCs w:val="24"/>
      <w:lang w:val="es-MX" w:eastAsia="es-MX"/>
    </w:rPr>
  </w:style>
  <w:style w:type="paragraph" w:customStyle="1" w:styleId="Style4">
    <w:name w:val="Style4"/>
    <w:basedOn w:val="Normal"/>
    <w:uiPriority w:val="99"/>
    <w:rsid w:val="00896641"/>
    <w:pPr>
      <w:adjustRightInd w:val="0"/>
    </w:pPr>
    <w:rPr>
      <w:rFonts w:ascii="Arial Narrow" w:hAnsi="Arial Narrow"/>
      <w:sz w:val="24"/>
      <w:szCs w:val="24"/>
      <w:lang w:val="es-MX" w:eastAsia="es-MX"/>
    </w:rPr>
  </w:style>
  <w:style w:type="paragraph" w:customStyle="1" w:styleId="Style5">
    <w:name w:val="Style5"/>
    <w:basedOn w:val="Normal"/>
    <w:uiPriority w:val="99"/>
    <w:rsid w:val="00896641"/>
    <w:pPr>
      <w:adjustRightInd w:val="0"/>
      <w:spacing w:line="211" w:lineRule="exact"/>
    </w:pPr>
    <w:rPr>
      <w:rFonts w:ascii="Arial Narrow" w:hAnsi="Arial Narrow"/>
      <w:sz w:val="24"/>
      <w:szCs w:val="24"/>
      <w:lang w:val="es-MX" w:eastAsia="es-MX"/>
    </w:rPr>
  </w:style>
  <w:style w:type="paragraph" w:customStyle="1" w:styleId="Style6">
    <w:name w:val="Style6"/>
    <w:basedOn w:val="Normal"/>
    <w:uiPriority w:val="99"/>
    <w:rsid w:val="00896641"/>
    <w:pPr>
      <w:adjustRightInd w:val="0"/>
      <w:spacing w:line="230" w:lineRule="exact"/>
      <w:jc w:val="center"/>
    </w:pPr>
    <w:rPr>
      <w:rFonts w:ascii="Arial Narrow" w:hAnsi="Arial Narrow"/>
      <w:sz w:val="24"/>
      <w:szCs w:val="24"/>
      <w:lang w:val="es-MX" w:eastAsia="es-MX"/>
    </w:rPr>
  </w:style>
  <w:style w:type="paragraph" w:customStyle="1" w:styleId="Style7">
    <w:name w:val="Style7"/>
    <w:basedOn w:val="Normal"/>
    <w:uiPriority w:val="99"/>
    <w:rsid w:val="00896641"/>
    <w:pPr>
      <w:adjustRightInd w:val="0"/>
    </w:pPr>
    <w:rPr>
      <w:rFonts w:ascii="Arial Narrow" w:hAnsi="Arial Narrow"/>
      <w:sz w:val="24"/>
      <w:szCs w:val="24"/>
      <w:lang w:val="es-MX" w:eastAsia="es-MX"/>
    </w:rPr>
  </w:style>
  <w:style w:type="paragraph" w:customStyle="1" w:styleId="Style8">
    <w:name w:val="Style8"/>
    <w:basedOn w:val="Normal"/>
    <w:uiPriority w:val="99"/>
    <w:rsid w:val="00896641"/>
    <w:pPr>
      <w:adjustRightInd w:val="0"/>
    </w:pPr>
    <w:rPr>
      <w:rFonts w:ascii="Arial Narrow" w:hAnsi="Arial Narrow"/>
      <w:sz w:val="24"/>
      <w:szCs w:val="24"/>
      <w:lang w:val="es-MX" w:eastAsia="es-MX"/>
    </w:rPr>
  </w:style>
  <w:style w:type="paragraph" w:customStyle="1" w:styleId="Style9">
    <w:name w:val="Style9"/>
    <w:basedOn w:val="Normal"/>
    <w:uiPriority w:val="99"/>
    <w:rsid w:val="00896641"/>
    <w:pPr>
      <w:adjustRightInd w:val="0"/>
    </w:pPr>
    <w:rPr>
      <w:rFonts w:ascii="Arial Narrow" w:hAnsi="Arial Narrow"/>
      <w:sz w:val="24"/>
      <w:szCs w:val="24"/>
      <w:lang w:val="es-MX" w:eastAsia="es-MX"/>
    </w:rPr>
  </w:style>
  <w:style w:type="character" w:customStyle="1" w:styleId="FontStyle11">
    <w:name w:val="Font Style11"/>
    <w:uiPriority w:val="99"/>
    <w:rsid w:val="00896641"/>
    <w:rPr>
      <w:rFonts w:ascii="Arial Narrow" w:hAnsi="Arial Narrow" w:cs="Arial Narrow"/>
      <w:b/>
      <w:bCs/>
      <w:sz w:val="20"/>
      <w:szCs w:val="20"/>
    </w:rPr>
  </w:style>
  <w:style w:type="character" w:customStyle="1" w:styleId="FontStyle12">
    <w:name w:val="Font Style12"/>
    <w:uiPriority w:val="99"/>
    <w:rsid w:val="00896641"/>
    <w:rPr>
      <w:rFonts w:ascii="Arial Narrow" w:hAnsi="Arial Narrow" w:cs="Arial Narrow"/>
      <w:sz w:val="18"/>
      <w:szCs w:val="18"/>
    </w:rPr>
  </w:style>
  <w:style w:type="character" w:customStyle="1" w:styleId="FontStyle13">
    <w:name w:val="Font Style13"/>
    <w:uiPriority w:val="99"/>
    <w:rsid w:val="00896641"/>
    <w:rPr>
      <w:rFonts w:ascii="Arial Narrow" w:hAnsi="Arial Narrow" w:cs="Arial Narrow"/>
      <w:sz w:val="8"/>
      <w:szCs w:val="8"/>
    </w:rPr>
  </w:style>
  <w:style w:type="character" w:customStyle="1" w:styleId="FontStyle14">
    <w:name w:val="Font Style14"/>
    <w:uiPriority w:val="99"/>
    <w:rsid w:val="00896641"/>
    <w:rPr>
      <w:rFonts w:ascii="Arial Narrow" w:hAnsi="Arial Narrow" w:cs="Arial Narrow"/>
      <w:i/>
      <w:iCs/>
      <w:sz w:val="16"/>
      <w:szCs w:val="16"/>
    </w:rPr>
  </w:style>
  <w:style w:type="character" w:customStyle="1" w:styleId="FontStyle15">
    <w:name w:val="Font Style15"/>
    <w:uiPriority w:val="99"/>
    <w:rsid w:val="00896641"/>
    <w:rPr>
      <w:rFonts w:ascii="Arial Narrow" w:hAnsi="Arial Narrow" w:cs="Arial Narrow"/>
      <w:b/>
      <w:bCs/>
      <w:sz w:val="16"/>
      <w:szCs w:val="16"/>
    </w:rPr>
  </w:style>
  <w:style w:type="character" w:customStyle="1" w:styleId="FontStyle16">
    <w:name w:val="Font Style16"/>
    <w:uiPriority w:val="99"/>
    <w:rsid w:val="00896641"/>
    <w:rPr>
      <w:rFonts w:ascii="Arial Narrow" w:hAnsi="Arial Narrow" w:cs="Arial Narrow"/>
      <w:b/>
      <w:bCs/>
      <w:sz w:val="16"/>
      <w:szCs w:val="16"/>
    </w:rPr>
  </w:style>
  <w:style w:type="character" w:customStyle="1" w:styleId="FontStyle17">
    <w:name w:val="Font Style17"/>
    <w:uiPriority w:val="99"/>
    <w:rsid w:val="00896641"/>
    <w:rPr>
      <w:rFonts w:ascii="Arial Narrow" w:hAnsi="Arial Narrow" w:cs="Arial Narrow"/>
      <w:sz w:val="16"/>
      <w:szCs w:val="16"/>
    </w:rPr>
  </w:style>
  <w:style w:type="character" w:customStyle="1" w:styleId="FontStyle18">
    <w:name w:val="Font Style18"/>
    <w:uiPriority w:val="99"/>
    <w:rsid w:val="00896641"/>
    <w:rPr>
      <w:rFonts w:ascii="Arial" w:hAnsi="Arial" w:cs="Arial"/>
      <w:b/>
      <w:bCs/>
      <w:sz w:val="16"/>
      <w:szCs w:val="16"/>
    </w:rPr>
  </w:style>
  <w:style w:type="table" w:styleId="Tablaconcuadrcula">
    <w:name w:val="Table Grid"/>
    <w:basedOn w:val="Tablanormal"/>
    <w:rsid w:val="000431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D1333D"/>
    <w:rPr>
      <w:lang w:val="es-ES_tradnl" w:eastAsia="es-ES"/>
    </w:rPr>
  </w:style>
  <w:style w:type="character" w:customStyle="1" w:styleId="EncabezadoCar">
    <w:name w:val="Encabezado Car"/>
    <w:link w:val="Encabezado"/>
    <w:rsid w:val="0040118D"/>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8902">
      <w:bodyDiv w:val="1"/>
      <w:marLeft w:val="0"/>
      <w:marRight w:val="0"/>
      <w:marTop w:val="0"/>
      <w:marBottom w:val="0"/>
      <w:divBdr>
        <w:top w:val="none" w:sz="0" w:space="0" w:color="auto"/>
        <w:left w:val="none" w:sz="0" w:space="0" w:color="auto"/>
        <w:bottom w:val="none" w:sz="0" w:space="0" w:color="auto"/>
        <w:right w:val="none" w:sz="0" w:space="0" w:color="auto"/>
      </w:divBdr>
    </w:div>
    <w:div w:id="225800323">
      <w:bodyDiv w:val="1"/>
      <w:marLeft w:val="0"/>
      <w:marRight w:val="0"/>
      <w:marTop w:val="0"/>
      <w:marBottom w:val="0"/>
      <w:divBdr>
        <w:top w:val="none" w:sz="0" w:space="0" w:color="auto"/>
        <w:left w:val="none" w:sz="0" w:space="0" w:color="auto"/>
        <w:bottom w:val="none" w:sz="0" w:space="0" w:color="auto"/>
        <w:right w:val="none" w:sz="0" w:space="0" w:color="auto"/>
      </w:divBdr>
    </w:div>
    <w:div w:id="229385107">
      <w:bodyDiv w:val="1"/>
      <w:marLeft w:val="0"/>
      <w:marRight w:val="0"/>
      <w:marTop w:val="0"/>
      <w:marBottom w:val="0"/>
      <w:divBdr>
        <w:top w:val="none" w:sz="0" w:space="0" w:color="auto"/>
        <w:left w:val="none" w:sz="0" w:space="0" w:color="auto"/>
        <w:bottom w:val="none" w:sz="0" w:space="0" w:color="auto"/>
        <w:right w:val="none" w:sz="0" w:space="0" w:color="auto"/>
      </w:divBdr>
    </w:div>
    <w:div w:id="279145195">
      <w:bodyDiv w:val="1"/>
      <w:marLeft w:val="0"/>
      <w:marRight w:val="0"/>
      <w:marTop w:val="0"/>
      <w:marBottom w:val="0"/>
      <w:divBdr>
        <w:top w:val="none" w:sz="0" w:space="0" w:color="auto"/>
        <w:left w:val="none" w:sz="0" w:space="0" w:color="auto"/>
        <w:bottom w:val="none" w:sz="0" w:space="0" w:color="auto"/>
        <w:right w:val="none" w:sz="0" w:space="0" w:color="auto"/>
      </w:divBdr>
    </w:div>
    <w:div w:id="286208275">
      <w:bodyDiv w:val="1"/>
      <w:marLeft w:val="0"/>
      <w:marRight w:val="0"/>
      <w:marTop w:val="0"/>
      <w:marBottom w:val="0"/>
      <w:divBdr>
        <w:top w:val="none" w:sz="0" w:space="0" w:color="auto"/>
        <w:left w:val="none" w:sz="0" w:space="0" w:color="auto"/>
        <w:bottom w:val="none" w:sz="0" w:space="0" w:color="auto"/>
        <w:right w:val="none" w:sz="0" w:space="0" w:color="auto"/>
      </w:divBdr>
    </w:div>
    <w:div w:id="462044635">
      <w:bodyDiv w:val="1"/>
      <w:marLeft w:val="0"/>
      <w:marRight w:val="0"/>
      <w:marTop w:val="0"/>
      <w:marBottom w:val="0"/>
      <w:divBdr>
        <w:top w:val="none" w:sz="0" w:space="0" w:color="auto"/>
        <w:left w:val="none" w:sz="0" w:space="0" w:color="auto"/>
        <w:bottom w:val="none" w:sz="0" w:space="0" w:color="auto"/>
        <w:right w:val="none" w:sz="0" w:space="0" w:color="auto"/>
      </w:divBdr>
    </w:div>
    <w:div w:id="507135452">
      <w:bodyDiv w:val="1"/>
      <w:marLeft w:val="0"/>
      <w:marRight w:val="0"/>
      <w:marTop w:val="0"/>
      <w:marBottom w:val="0"/>
      <w:divBdr>
        <w:top w:val="none" w:sz="0" w:space="0" w:color="auto"/>
        <w:left w:val="none" w:sz="0" w:space="0" w:color="auto"/>
        <w:bottom w:val="none" w:sz="0" w:space="0" w:color="auto"/>
        <w:right w:val="none" w:sz="0" w:space="0" w:color="auto"/>
      </w:divBdr>
    </w:div>
    <w:div w:id="586618740">
      <w:bodyDiv w:val="1"/>
      <w:marLeft w:val="0"/>
      <w:marRight w:val="0"/>
      <w:marTop w:val="0"/>
      <w:marBottom w:val="0"/>
      <w:divBdr>
        <w:top w:val="none" w:sz="0" w:space="0" w:color="auto"/>
        <w:left w:val="none" w:sz="0" w:space="0" w:color="auto"/>
        <w:bottom w:val="none" w:sz="0" w:space="0" w:color="auto"/>
        <w:right w:val="none" w:sz="0" w:space="0" w:color="auto"/>
      </w:divBdr>
    </w:div>
    <w:div w:id="669137914">
      <w:bodyDiv w:val="1"/>
      <w:marLeft w:val="0"/>
      <w:marRight w:val="0"/>
      <w:marTop w:val="0"/>
      <w:marBottom w:val="0"/>
      <w:divBdr>
        <w:top w:val="none" w:sz="0" w:space="0" w:color="auto"/>
        <w:left w:val="none" w:sz="0" w:space="0" w:color="auto"/>
        <w:bottom w:val="none" w:sz="0" w:space="0" w:color="auto"/>
        <w:right w:val="none" w:sz="0" w:space="0" w:color="auto"/>
      </w:divBdr>
    </w:div>
    <w:div w:id="685836258">
      <w:bodyDiv w:val="1"/>
      <w:marLeft w:val="0"/>
      <w:marRight w:val="0"/>
      <w:marTop w:val="0"/>
      <w:marBottom w:val="0"/>
      <w:divBdr>
        <w:top w:val="none" w:sz="0" w:space="0" w:color="auto"/>
        <w:left w:val="none" w:sz="0" w:space="0" w:color="auto"/>
        <w:bottom w:val="none" w:sz="0" w:space="0" w:color="auto"/>
        <w:right w:val="none" w:sz="0" w:space="0" w:color="auto"/>
      </w:divBdr>
    </w:div>
    <w:div w:id="755781599">
      <w:bodyDiv w:val="1"/>
      <w:marLeft w:val="0"/>
      <w:marRight w:val="0"/>
      <w:marTop w:val="0"/>
      <w:marBottom w:val="0"/>
      <w:divBdr>
        <w:top w:val="none" w:sz="0" w:space="0" w:color="auto"/>
        <w:left w:val="none" w:sz="0" w:space="0" w:color="auto"/>
        <w:bottom w:val="none" w:sz="0" w:space="0" w:color="auto"/>
        <w:right w:val="none" w:sz="0" w:space="0" w:color="auto"/>
      </w:divBdr>
    </w:div>
    <w:div w:id="883950577">
      <w:bodyDiv w:val="1"/>
      <w:marLeft w:val="0"/>
      <w:marRight w:val="0"/>
      <w:marTop w:val="0"/>
      <w:marBottom w:val="0"/>
      <w:divBdr>
        <w:top w:val="none" w:sz="0" w:space="0" w:color="auto"/>
        <w:left w:val="none" w:sz="0" w:space="0" w:color="auto"/>
        <w:bottom w:val="none" w:sz="0" w:space="0" w:color="auto"/>
        <w:right w:val="none" w:sz="0" w:space="0" w:color="auto"/>
      </w:divBdr>
    </w:div>
    <w:div w:id="912204516">
      <w:bodyDiv w:val="1"/>
      <w:marLeft w:val="0"/>
      <w:marRight w:val="0"/>
      <w:marTop w:val="0"/>
      <w:marBottom w:val="0"/>
      <w:divBdr>
        <w:top w:val="none" w:sz="0" w:space="0" w:color="auto"/>
        <w:left w:val="none" w:sz="0" w:space="0" w:color="auto"/>
        <w:bottom w:val="none" w:sz="0" w:space="0" w:color="auto"/>
        <w:right w:val="none" w:sz="0" w:space="0" w:color="auto"/>
      </w:divBdr>
    </w:div>
    <w:div w:id="963388133">
      <w:bodyDiv w:val="1"/>
      <w:marLeft w:val="0"/>
      <w:marRight w:val="0"/>
      <w:marTop w:val="0"/>
      <w:marBottom w:val="0"/>
      <w:divBdr>
        <w:top w:val="none" w:sz="0" w:space="0" w:color="auto"/>
        <w:left w:val="none" w:sz="0" w:space="0" w:color="auto"/>
        <w:bottom w:val="none" w:sz="0" w:space="0" w:color="auto"/>
        <w:right w:val="none" w:sz="0" w:space="0" w:color="auto"/>
      </w:divBdr>
    </w:div>
    <w:div w:id="983851299">
      <w:bodyDiv w:val="1"/>
      <w:marLeft w:val="0"/>
      <w:marRight w:val="0"/>
      <w:marTop w:val="0"/>
      <w:marBottom w:val="0"/>
      <w:divBdr>
        <w:top w:val="none" w:sz="0" w:space="0" w:color="auto"/>
        <w:left w:val="none" w:sz="0" w:space="0" w:color="auto"/>
        <w:bottom w:val="none" w:sz="0" w:space="0" w:color="auto"/>
        <w:right w:val="none" w:sz="0" w:space="0" w:color="auto"/>
      </w:divBdr>
    </w:div>
    <w:div w:id="987325664">
      <w:bodyDiv w:val="1"/>
      <w:marLeft w:val="0"/>
      <w:marRight w:val="0"/>
      <w:marTop w:val="0"/>
      <w:marBottom w:val="0"/>
      <w:divBdr>
        <w:top w:val="none" w:sz="0" w:space="0" w:color="auto"/>
        <w:left w:val="none" w:sz="0" w:space="0" w:color="auto"/>
        <w:bottom w:val="none" w:sz="0" w:space="0" w:color="auto"/>
        <w:right w:val="none" w:sz="0" w:space="0" w:color="auto"/>
      </w:divBdr>
    </w:div>
    <w:div w:id="990714718">
      <w:bodyDiv w:val="1"/>
      <w:marLeft w:val="0"/>
      <w:marRight w:val="0"/>
      <w:marTop w:val="0"/>
      <w:marBottom w:val="0"/>
      <w:divBdr>
        <w:top w:val="none" w:sz="0" w:space="0" w:color="auto"/>
        <w:left w:val="none" w:sz="0" w:space="0" w:color="auto"/>
        <w:bottom w:val="none" w:sz="0" w:space="0" w:color="auto"/>
        <w:right w:val="none" w:sz="0" w:space="0" w:color="auto"/>
      </w:divBdr>
    </w:div>
    <w:div w:id="1025522010">
      <w:bodyDiv w:val="1"/>
      <w:marLeft w:val="0"/>
      <w:marRight w:val="0"/>
      <w:marTop w:val="0"/>
      <w:marBottom w:val="0"/>
      <w:divBdr>
        <w:top w:val="none" w:sz="0" w:space="0" w:color="auto"/>
        <w:left w:val="none" w:sz="0" w:space="0" w:color="auto"/>
        <w:bottom w:val="none" w:sz="0" w:space="0" w:color="auto"/>
        <w:right w:val="none" w:sz="0" w:space="0" w:color="auto"/>
      </w:divBdr>
    </w:div>
    <w:div w:id="1096098686">
      <w:bodyDiv w:val="1"/>
      <w:marLeft w:val="0"/>
      <w:marRight w:val="0"/>
      <w:marTop w:val="0"/>
      <w:marBottom w:val="0"/>
      <w:divBdr>
        <w:top w:val="none" w:sz="0" w:space="0" w:color="auto"/>
        <w:left w:val="none" w:sz="0" w:space="0" w:color="auto"/>
        <w:bottom w:val="none" w:sz="0" w:space="0" w:color="auto"/>
        <w:right w:val="none" w:sz="0" w:space="0" w:color="auto"/>
      </w:divBdr>
    </w:div>
    <w:div w:id="1518883926">
      <w:bodyDiv w:val="1"/>
      <w:marLeft w:val="0"/>
      <w:marRight w:val="0"/>
      <w:marTop w:val="0"/>
      <w:marBottom w:val="0"/>
      <w:divBdr>
        <w:top w:val="none" w:sz="0" w:space="0" w:color="auto"/>
        <w:left w:val="none" w:sz="0" w:space="0" w:color="auto"/>
        <w:bottom w:val="none" w:sz="0" w:space="0" w:color="auto"/>
        <w:right w:val="none" w:sz="0" w:space="0" w:color="auto"/>
      </w:divBdr>
    </w:div>
    <w:div w:id="1544711128">
      <w:bodyDiv w:val="1"/>
      <w:marLeft w:val="0"/>
      <w:marRight w:val="0"/>
      <w:marTop w:val="0"/>
      <w:marBottom w:val="0"/>
      <w:divBdr>
        <w:top w:val="none" w:sz="0" w:space="0" w:color="auto"/>
        <w:left w:val="none" w:sz="0" w:space="0" w:color="auto"/>
        <w:bottom w:val="none" w:sz="0" w:space="0" w:color="auto"/>
        <w:right w:val="none" w:sz="0" w:space="0" w:color="auto"/>
      </w:divBdr>
    </w:div>
    <w:div w:id="1635721278">
      <w:bodyDiv w:val="1"/>
      <w:marLeft w:val="0"/>
      <w:marRight w:val="0"/>
      <w:marTop w:val="0"/>
      <w:marBottom w:val="0"/>
      <w:divBdr>
        <w:top w:val="none" w:sz="0" w:space="0" w:color="auto"/>
        <w:left w:val="none" w:sz="0" w:space="0" w:color="auto"/>
        <w:bottom w:val="none" w:sz="0" w:space="0" w:color="auto"/>
        <w:right w:val="none" w:sz="0" w:space="0" w:color="auto"/>
      </w:divBdr>
    </w:div>
    <w:div w:id="1673096428">
      <w:bodyDiv w:val="1"/>
      <w:marLeft w:val="0"/>
      <w:marRight w:val="0"/>
      <w:marTop w:val="0"/>
      <w:marBottom w:val="0"/>
      <w:divBdr>
        <w:top w:val="none" w:sz="0" w:space="0" w:color="auto"/>
        <w:left w:val="none" w:sz="0" w:space="0" w:color="auto"/>
        <w:bottom w:val="none" w:sz="0" w:space="0" w:color="auto"/>
        <w:right w:val="none" w:sz="0" w:space="0" w:color="auto"/>
      </w:divBdr>
    </w:div>
    <w:div w:id="1776441370">
      <w:bodyDiv w:val="1"/>
      <w:marLeft w:val="0"/>
      <w:marRight w:val="0"/>
      <w:marTop w:val="0"/>
      <w:marBottom w:val="0"/>
      <w:divBdr>
        <w:top w:val="none" w:sz="0" w:space="0" w:color="auto"/>
        <w:left w:val="none" w:sz="0" w:space="0" w:color="auto"/>
        <w:bottom w:val="none" w:sz="0" w:space="0" w:color="auto"/>
        <w:right w:val="none" w:sz="0" w:space="0" w:color="auto"/>
      </w:divBdr>
    </w:div>
    <w:div w:id="1809738338">
      <w:bodyDiv w:val="1"/>
      <w:marLeft w:val="0"/>
      <w:marRight w:val="0"/>
      <w:marTop w:val="0"/>
      <w:marBottom w:val="0"/>
      <w:divBdr>
        <w:top w:val="none" w:sz="0" w:space="0" w:color="auto"/>
        <w:left w:val="none" w:sz="0" w:space="0" w:color="auto"/>
        <w:bottom w:val="none" w:sz="0" w:space="0" w:color="auto"/>
        <w:right w:val="none" w:sz="0" w:space="0" w:color="auto"/>
      </w:divBdr>
    </w:div>
    <w:div w:id="1814055456">
      <w:bodyDiv w:val="1"/>
      <w:marLeft w:val="0"/>
      <w:marRight w:val="0"/>
      <w:marTop w:val="0"/>
      <w:marBottom w:val="0"/>
      <w:divBdr>
        <w:top w:val="none" w:sz="0" w:space="0" w:color="auto"/>
        <w:left w:val="none" w:sz="0" w:space="0" w:color="auto"/>
        <w:bottom w:val="none" w:sz="0" w:space="0" w:color="auto"/>
        <w:right w:val="none" w:sz="0" w:space="0" w:color="auto"/>
      </w:divBdr>
    </w:div>
    <w:div w:id="1839419617">
      <w:bodyDiv w:val="1"/>
      <w:marLeft w:val="0"/>
      <w:marRight w:val="0"/>
      <w:marTop w:val="0"/>
      <w:marBottom w:val="0"/>
      <w:divBdr>
        <w:top w:val="none" w:sz="0" w:space="0" w:color="auto"/>
        <w:left w:val="none" w:sz="0" w:space="0" w:color="auto"/>
        <w:bottom w:val="none" w:sz="0" w:space="0" w:color="auto"/>
        <w:right w:val="none" w:sz="0" w:space="0" w:color="auto"/>
      </w:divBdr>
    </w:div>
    <w:div w:id="1954091993">
      <w:bodyDiv w:val="1"/>
      <w:marLeft w:val="0"/>
      <w:marRight w:val="0"/>
      <w:marTop w:val="0"/>
      <w:marBottom w:val="0"/>
      <w:divBdr>
        <w:top w:val="none" w:sz="0" w:space="0" w:color="auto"/>
        <w:left w:val="none" w:sz="0" w:space="0" w:color="auto"/>
        <w:bottom w:val="none" w:sz="0" w:space="0" w:color="auto"/>
        <w:right w:val="none" w:sz="0" w:space="0" w:color="auto"/>
      </w:divBdr>
    </w:div>
    <w:div w:id="2002805418">
      <w:bodyDiv w:val="1"/>
      <w:marLeft w:val="0"/>
      <w:marRight w:val="0"/>
      <w:marTop w:val="0"/>
      <w:marBottom w:val="0"/>
      <w:divBdr>
        <w:top w:val="none" w:sz="0" w:space="0" w:color="auto"/>
        <w:left w:val="none" w:sz="0" w:space="0" w:color="auto"/>
        <w:bottom w:val="none" w:sz="0" w:space="0" w:color="auto"/>
        <w:right w:val="none" w:sz="0" w:space="0" w:color="auto"/>
      </w:divBdr>
    </w:div>
    <w:div w:id="2043283723">
      <w:bodyDiv w:val="1"/>
      <w:marLeft w:val="0"/>
      <w:marRight w:val="0"/>
      <w:marTop w:val="0"/>
      <w:marBottom w:val="0"/>
      <w:divBdr>
        <w:top w:val="none" w:sz="0" w:space="0" w:color="auto"/>
        <w:left w:val="none" w:sz="0" w:space="0" w:color="auto"/>
        <w:bottom w:val="none" w:sz="0" w:space="0" w:color="auto"/>
        <w:right w:val="none" w:sz="0" w:space="0" w:color="auto"/>
      </w:divBdr>
    </w:div>
    <w:div w:id="2050375258">
      <w:bodyDiv w:val="1"/>
      <w:marLeft w:val="0"/>
      <w:marRight w:val="0"/>
      <w:marTop w:val="0"/>
      <w:marBottom w:val="0"/>
      <w:divBdr>
        <w:top w:val="none" w:sz="0" w:space="0" w:color="auto"/>
        <w:left w:val="none" w:sz="0" w:space="0" w:color="auto"/>
        <w:bottom w:val="none" w:sz="0" w:space="0" w:color="auto"/>
        <w:right w:val="none" w:sz="0" w:space="0" w:color="auto"/>
      </w:divBdr>
    </w:div>
    <w:div w:id="20645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F28D-6313-4A49-992A-97764DBB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DICTAMEN.dot</Template>
  <TotalTime>35</TotalTime>
  <Pages>25</Pages>
  <Words>5129</Words>
  <Characters>29317</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34378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congreso</dc:creator>
  <cp:keywords/>
  <cp:lastModifiedBy>Delmy Cruz</cp:lastModifiedBy>
  <cp:revision>7</cp:revision>
  <cp:lastPrinted>2021-11-19T23:16:00Z</cp:lastPrinted>
  <dcterms:created xsi:type="dcterms:W3CDTF">2021-12-04T21:24:00Z</dcterms:created>
  <dcterms:modified xsi:type="dcterms:W3CDTF">2021-12-06T23:23:00Z</dcterms:modified>
</cp:coreProperties>
</file>