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B4F7A" w14:textId="0ACE3DBF" w:rsidR="00A739A5" w:rsidRPr="0076750C" w:rsidRDefault="00A739A5" w:rsidP="0076750C">
      <w:pPr>
        <w:pStyle w:val="Sinespaciado"/>
        <w:tabs>
          <w:tab w:val="right" w:leader="hyphen" w:pos="8845"/>
        </w:tabs>
        <w:jc w:val="center"/>
        <w:rPr>
          <w:rFonts w:ascii="Arial Nova" w:hAnsi="Arial Nova" w:cs="Arial"/>
          <w:b/>
          <w:sz w:val="20"/>
          <w:szCs w:val="20"/>
        </w:rPr>
      </w:pPr>
      <w:bookmarkStart w:id="0" w:name="_Hlk94844003"/>
      <w:bookmarkStart w:id="1" w:name="_GoBack"/>
      <w:bookmarkEnd w:id="1"/>
      <w:r w:rsidRPr="0076750C">
        <w:rPr>
          <w:rFonts w:ascii="Arial Nova" w:hAnsi="Arial Nova" w:cs="Arial"/>
          <w:b/>
          <w:sz w:val="20"/>
          <w:szCs w:val="20"/>
        </w:rPr>
        <w:t xml:space="preserve">ACTA DE LA SESIÓN ORDINARIA DE FECHA </w:t>
      </w:r>
      <w:r w:rsidR="003F5BEE">
        <w:rPr>
          <w:rFonts w:ascii="Arial Nova" w:hAnsi="Arial Nova" w:cs="Arial"/>
          <w:b/>
          <w:sz w:val="20"/>
          <w:szCs w:val="20"/>
        </w:rPr>
        <w:t xml:space="preserve">24 </w:t>
      </w:r>
      <w:r w:rsidRPr="0076750C">
        <w:rPr>
          <w:rFonts w:ascii="Arial Nova" w:hAnsi="Arial Nova" w:cs="Arial"/>
          <w:b/>
          <w:sz w:val="20"/>
          <w:szCs w:val="20"/>
        </w:rPr>
        <w:t xml:space="preserve">DE </w:t>
      </w:r>
      <w:r w:rsidR="00C4202A" w:rsidRPr="0076750C">
        <w:rPr>
          <w:rFonts w:ascii="Arial Nova" w:hAnsi="Arial Nova" w:cs="Arial"/>
          <w:b/>
          <w:sz w:val="20"/>
          <w:szCs w:val="20"/>
        </w:rPr>
        <w:t>NOVIEMBRE</w:t>
      </w:r>
      <w:r w:rsidRPr="0076750C">
        <w:rPr>
          <w:rFonts w:ascii="Arial Nova" w:hAnsi="Arial Nova" w:cs="Arial"/>
          <w:b/>
          <w:sz w:val="20"/>
          <w:szCs w:val="20"/>
        </w:rPr>
        <w:t xml:space="preserve"> DE 2022 DEL AYUNTAMIENTO DEL MUNICIPIO DE UAYMA, YUCATÁN</w:t>
      </w:r>
      <w:r w:rsidR="00C4202A" w:rsidRPr="0076750C">
        <w:rPr>
          <w:rFonts w:ascii="Arial Nova" w:hAnsi="Arial Nova" w:cs="Arial"/>
          <w:b/>
          <w:sz w:val="20"/>
          <w:szCs w:val="20"/>
        </w:rPr>
        <w:t>,</w:t>
      </w:r>
      <w:r w:rsidRPr="0076750C">
        <w:rPr>
          <w:rFonts w:ascii="Arial Nova" w:hAnsi="Arial Nova" w:cs="Arial"/>
          <w:b/>
          <w:sz w:val="20"/>
          <w:szCs w:val="20"/>
        </w:rPr>
        <w:t xml:space="preserve"> 2021-2024.</w:t>
      </w:r>
    </w:p>
    <w:p w14:paraId="3574A535" w14:textId="77777777" w:rsidR="00A739A5" w:rsidRPr="0076750C" w:rsidRDefault="00A739A5" w:rsidP="0076750C">
      <w:pPr>
        <w:autoSpaceDE w:val="0"/>
        <w:autoSpaceDN w:val="0"/>
        <w:adjustRightInd w:val="0"/>
        <w:spacing w:after="0" w:line="240" w:lineRule="auto"/>
        <w:jc w:val="both"/>
        <w:rPr>
          <w:rFonts w:ascii="Arial Nova" w:hAnsi="Arial Nova" w:cs="Tahoma"/>
          <w:sz w:val="20"/>
          <w:szCs w:val="20"/>
        </w:rPr>
      </w:pPr>
    </w:p>
    <w:p w14:paraId="56F2AA56" w14:textId="38283A22" w:rsidR="00A739A5" w:rsidRPr="0076750C" w:rsidRDefault="00A739A5" w:rsidP="0076750C">
      <w:pPr>
        <w:autoSpaceDE w:val="0"/>
        <w:autoSpaceDN w:val="0"/>
        <w:adjustRightInd w:val="0"/>
        <w:spacing w:line="240" w:lineRule="auto"/>
        <w:jc w:val="both"/>
        <w:rPr>
          <w:rFonts w:ascii="Arial Nova" w:hAnsi="Arial Nova" w:cs="Arial"/>
          <w:b/>
          <w:sz w:val="20"/>
          <w:szCs w:val="20"/>
        </w:rPr>
      </w:pPr>
      <w:r w:rsidRPr="0076750C">
        <w:rPr>
          <w:rFonts w:ascii="Arial Nova" w:hAnsi="Arial Nova" w:cs="Arial"/>
          <w:sz w:val="20"/>
          <w:szCs w:val="20"/>
        </w:rPr>
        <w:t xml:space="preserve">En el Municipio de Uayma, Yucatán, Estados Unidos Mexicanos; Siendo las </w:t>
      </w:r>
      <w:r w:rsidR="003F5BEE">
        <w:rPr>
          <w:rFonts w:ascii="Arial Nova" w:hAnsi="Arial Nova" w:cs="Arial"/>
          <w:sz w:val="20"/>
          <w:szCs w:val="20"/>
        </w:rPr>
        <w:t xml:space="preserve">10:00 </w:t>
      </w:r>
      <w:r w:rsidRPr="0076750C">
        <w:rPr>
          <w:rFonts w:ascii="Arial Nova" w:hAnsi="Arial Nova" w:cs="Arial"/>
          <w:sz w:val="20"/>
          <w:szCs w:val="20"/>
        </w:rPr>
        <w:t xml:space="preserve">horas del día </w:t>
      </w:r>
      <w:r w:rsidR="003F5BEE">
        <w:rPr>
          <w:rFonts w:ascii="Arial Nova" w:hAnsi="Arial Nova" w:cs="Arial"/>
          <w:sz w:val="20"/>
          <w:szCs w:val="20"/>
        </w:rPr>
        <w:t>24</w:t>
      </w:r>
      <w:r w:rsidRPr="0076750C">
        <w:rPr>
          <w:rFonts w:ascii="Arial Nova" w:hAnsi="Arial Nova" w:cs="Arial"/>
          <w:sz w:val="20"/>
          <w:szCs w:val="20"/>
        </w:rPr>
        <w:t xml:space="preserve"> de </w:t>
      </w:r>
      <w:r w:rsidR="00C4202A" w:rsidRPr="0076750C">
        <w:rPr>
          <w:rFonts w:ascii="Arial Nova" w:hAnsi="Arial Nova" w:cs="Arial"/>
          <w:sz w:val="20"/>
          <w:szCs w:val="20"/>
        </w:rPr>
        <w:t xml:space="preserve">noviembre </w:t>
      </w:r>
      <w:r w:rsidRPr="0076750C">
        <w:rPr>
          <w:rFonts w:ascii="Arial Nova" w:hAnsi="Arial Nova" w:cs="Arial"/>
          <w:sz w:val="20"/>
          <w:szCs w:val="20"/>
        </w:rPr>
        <w:t xml:space="preserve">del año 2022, encontrándose reunidos para sesionar </w:t>
      </w:r>
      <w:r w:rsidRPr="0076750C">
        <w:rPr>
          <w:rFonts w:ascii="Arial Nova" w:hAnsi="Arial Nova" w:cs="Arial"/>
          <w:bCs/>
          <w:sz w:val="20"/>
          <w:szCs w:val="20"/>
        </w:rPr>
        <w:t>en la sede que ocupa el Palacio Municipal de este Ayuntamiento,</w:t>
      </w:r>
      <w:r w:rsidRPr="0076750C">
        <w:rPr>
          <w:rFonts w:ascii="Arial Nova" w:hAnsi="Arial Nova" w:cs="Arial"/>
          <w:sz w:val="20"/>
          <w:szCs w:val="20"/>
        </w:rPr>
        <w:t xml:space="preserve"> los regidores electos que integran el Cabildo; </w:t>
      </w:r>
      <w:r w:rsidRPr="0076750C">
        <w:rPr>
          <w:rFonts w:ascii="Arial Nova" w:hAnsi="Arial Nova" w:cs="Arial"/>
          <w:b/>
          <w:bCs/>
          <w:sz w:val="20"/>
          <w:szCs w:val="20"/>
        </w:rPr>
        <w:t xml:space="preserve">CC. </w:t>
      </w:r>
      <w:r w:rsidRPr="0076750C">
        <w:rPr>
          <w:rFonts w:ascii="Arial Nova" w:hAnsi="Arial Nova" w:cs="Arial"/>
          <w:b/>
          <w:color w:val="000000"/>
          <w:sz w:val="20"/>
          <w:szCs w:val="20"/>
        </w:rPr>
        <w:t>YAMILI IVONY CUPUL VAZQUEZ, ANGEL GUADALUPE TAX TZUC, MAR</w:t>
      </w:r>
      <w:r w:rsidR="00C4202A" w:rsidRPr="0076750C">
        <w:rPr>
          <w:rFonts w:ascii="Arial Nova" w:hAnsi="Arial Nova" w:cs="Arial"/>
          <w:b/>
          <w:color w:val="000000"/>
          <w:sz w:val="20"/>
          <w:szCs w:val="20"/>
        </w:rPr>
        <w:t>Í</w:t>
      </w:r>
      <w:r w:rsidRPr="0076750C">
        <w:rPr>
          <w:rFonts w:ascii="Arial Nova" w:hAnsi="Arial Nova" w:cs="Arial"/>
          <w:b/>
          <w:color w:val="000000"/>
          <w:sz w:val="20"/>
          <w:szCs w:val="20"/>
        </w:rPr>
        <w:t>A HILARIA CUPUL TUZ, GILDA ROSALINDA CASTILLO TUZ Y DAVID MIS PECH</w:t>
      </w:r>
      <w:r w:rsidRPr="0076750C">
        <w:rPr>
          <w:rFonts w:ascii="Arial Nova" w:hAnsi="Arial Nova" w:cs="Arial"/>
          <w:b/>
          <w:bCs/>
          <w:sz w:val="20"/>
          <w:szCs w:val="20"/>
        </w:rPr>
        <w:t xml:space="preserve">, </w:t>
      </w:r>
      <w:r w:rsidRPr="0076750C">
        <w:rPr>
          <w:rFonts w:ascii="Arial Nova" w:hAnsi="Arial Nova" w:cs="Arial"/>
          <w:sz w:val="20"/>
          <w:szCs w:val="20"/>
        </w:rPr>
        <w:t xml:space="preserve">y de conformidad con lo establecido en el artículo 38  de la Ley de Gobierno de los Municipios del Estado de Yucatán; Dejando constancia de esta circunstancia, se procedió a dar lectura al siguiente orden del día:  </w:t>
      </w:r>
    </w:p>
    <w:p w14:paraId="367D8C0B" w14:textId="7598A615" w:rsidR="00A739A5" w:rsidRPr="0076750C" w:rsidRDefault="00A739A5" w:rsidP="0076750C">
      <w:pPr>
        <w:autoSpaceDE w:val="0"/>
        <w:autoSpaceDN w:val="0"/>
        <w:adjustRightInd w:val="0"/>
        <w:spacing w:after="0" w:line="240" w:lineRule="auto"/>
        <w:jc w:val="center"/>
        <w:rPr>
          <w:rFonts w:ascii="Arial Nova" w:hAnsi="Arial Nova" w:cs="Arial"/>
          <w:b/>
          <w:sz w:val="20"/>
          <w:szCs w:val="20"/>
        </w:rPr>
      </w:pPr>
      <w:r w:rsidRPr="0076750C">
        <w:rPr>
          <w:rFonts w:ascii="Arial Nova" w:hAnsi="Arial Nova" w:cs="Arial"/>
          <w:b/>
          <w:sz w:val="20"/>
          <w:szCs w:val="20"/>
        </w:rPr>
        <w:t xml:space="preserve">ORDEN DEL DÍA DE LA SESIÓN ORDINARIA DE FECHA </w:t>
      </w:r>
      <w:r w:rsidR="003F5BEE">
        <w:rPr>
          <w:rFonts w:ascii="Arial Nova" w:hAnsi="Arial Nova" w:cs="Arial"/>
          <w:b/>
          <w:sz w:val="20"/>
          <w:szCs w:val="20"/>
        </w:rPr>
        <w:t>24</w:t>
      </w:r>
      <w:r w:rsidRPr="0076750C">
        <w:rPr>
          <w:rFonts w:ascii="Arial Nova" w:hAnsi="Arial Nova" w:cs="Arial"/>
          <w:b/>
          <w:sz w:val="20"/>
          <w:szCs w:val="20"/>
        </w:rPr>
        <w:t xml:space="preserve"> DE </w:t>
      </w:r>
      <w:r w:rsidR="00C4202A" w:rsidRPr="0076750C">
        <w:rPr>
          <w:rFonts w:ascii="Arial Nova" w:hAnsi="Arial Nova" w:cs="Arial"/>
          <w:b/>
          <w:sz w:val="20"/>
          <w:szCs w:val="20"/>
        </w:rPr>
        <w:t>NOVIEMBRE</w:t>
      </w:r>
      <w:r w:rsidRPr="0076750C">
        <w:rPr>
          <w:rFonts w:ascii="Arial Nova" w:hAnsi="Arial Nova" w:cs="Arial"/>
          <w:b/>
          <w:sz w:val="20"/>
          <w:szCs w:val="20"/>
        </w:rPr>
        <w:t xml:space="preserve"> DE 2022. </w:t>
      </w:r>
    </w:p>
    <w:p w14:paraId="097263EE" w14:textId="77777777" w:rsidR="00A739A5" w:rsidRPr="0076750C" w:rsidRDefault="00A739A5" w:rsidP="0076750C">
      <w:pPr>
        <w:autoSpaceDE w:val="0"/>
        <w:autoSpaceDN w:val="0"/>
        <w:adjustRightInd w:val="0"/>
        <w:spacing w:after="0" w:line="240" w:lineRule="auto"/>
        <w:jc w:val="center"/>
        <w:rPr>
          <w:rFonts w:ascii="Arial Nova" w:hAnsi="Arial Nova" w:cs="Arial"/>
          <w:b/>
          <w:sz w:val="20"/>
          <w:szCs w:val="20"/>
        </w:rPr>
      </w:pPr>
    </w:p>
    <w:p w14:paraId="04706473" w14:textId="77777777" w:rsidR="00A739A5" w:rsidRPr="0076750C" w:rsidRDefault="00A739A5" w:rsidP="0076750C">
      <w:pPr>
        <w:pStyle w:val="Prrafodelista"/>
        <w:numPr>
          <w:ilvl w:val="0"/>
          <w:numId w:val="1"/>
        </w:num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 xml:space="preserve">Lista de asistencia, verificación del quórum legal e instalación de la sesión. </w:t>
      </w:r>
    </w:p>
    <w:p w14:paraId="66CA5216" w14:textId="77777777" w:rsidR="00A739A5" w:rsidRPr="0076750C" w:rsidRDefault="00A739A5" w:rsidP="0076750C">
      <w:pPr>
        <w:pStyle w:val="Prrafodelista"/>
        <w:autoSpaceDE w:val="0"/>
        <w:autoSpaceDN w:val="0"/>
        <w:adjustRightInd w:val="0"/>
        <w:spacing w:after="0" w:line="240" w:lineRule="auto"/>
        <w:jc w:val="both"/>
        <w:rPr>
          <w:rFonts w:ascii="Arial Nova" w:hAnsi="Arial Nova" w:cs="Arial"/>
          <w:sz w:val="20"/>
          <w:szCs w:val="20"/>
        </w:rPr>
      </w:pPr>
    </w:p>
    <w:p w14:paraId="7ABC0CAD" w14:textId="77777777" w:rsidR="00A739A5" w:rsidRPr="0076750C" w:rsidRDefault="00A739A5" w:rsidP="0076750C">
      <w:pPr>
        <w:pStyle w:val="Prrafodelista"/>
        <w:numPr>
          <w:ilvl w:val="0"/>
          <w:numId w:val="1"/>
        </w:num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 xml:space="preserve">Lectura y aprobación del orden del día. </w:t>
      </w:r>
    </w:p>
    <w:p w14:paraId="1B3F3E43" w14:textId="77777777" w:rsidR="00A739A5" w:rsidRPr="0076750C" w:rsidRDefault="00A739A5" w:rsidP="0076750C">
      <w:pPr>
        <w:autoSpaceDE w:val="0"/>
        <w:autoSpaceDN w:val="0"/>
        <w:adjustRightInd w:val="0"/>
        <w:spacing w:after="0" w:line="240" w:lineRule="auto"/>
        <w:jc w:val="both"/>
        <w:rPr>
          <w:rFonts w:ascii="Arial Nova" w:hAnsi="Arial Nova" w:cs="Arial"/>
          <w:sz w:val="20"/>
          <w:szCs w:val="20"/>
        </w:rPr>
      </w:pPr>
    </w:p>
    <w:p w14:paraId="64445C17" w14:textId="77777777" w:rsidR="00A739A5" w:rsidRPr="0076750C" w:rsidRDefault="00A739A5" w:rsidP="0076750C">
      <w:pPr>
        <w:pStyle w:val="Prrafodelista"/>
        <w:numPr>
          <w:ilvl w:val="0"/>
          <w:numId w:val="1"/>
        </w:num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Asuntos en cartera:</w:t>
      </w:r>
    </w:p>
    <w:p w14:paraId="2D8DD0B3" w14:textId="77777777" w:rsidR="00A739A5" w:rsidRPr="0076750C" w:rsidRDefault="00A739A5" w:rsidP="0076750C">
      <w:pPr>
        <w:pStyle w:val="Prrafodelista"/>
        <w:spacing w:line="240" w:lineRule="auto"/>
        <w:rPr>
          <w:rFonts w:ascii="Arial Nova" w:hAnsi="Arial Nova" w:cs="Arial"/>
          <w:sz w:val="20"/>
          <w:szCs w:val="20"/>
        </w:rPr>
      </w:pPr>
    </w:p>
    <w:p w14:paraId="7E565860" w14:textId="712E6033" w:rsidR="00A739A5" w:rsidRPr="0076750C" w:rsidRDefault="00A739A5" w:rsidP="0076750C">
      <w:pPr>
        <w:pStyle w:val="Prrafodelista"/>
        <w:spacing w:line="240" w:lineRule="auto"/>
        <w:jc w:val="both"/>
        <w:rPr>
          <w:rFonts w:ascii="Arial Nova" w:hAnsi="Arial Nova" w:cs="Arial"/>
          <w:sz w:val="20"/>
          <w:szCs w:val="20"/>
        </w:rPr>
      </w:pPr>
      <w:r w:rsidRPr="0076750C">
        <w:rPr>
          <w:rFonts w:ascii="Arial Nova" w:hAnsi="Arial Nova" w:cs="Arial"/>
          <w:b/>
          <w:bCs/>
          <w:sz w:val="20"/>
          <w:szCs w:val="20"/>
        </w:rPr>
        <w:t>PRIMERO</w:t>
      </w:r>
      <w:r w:rsidRPr="0076750C">
        <w:rPr>
          <w:rFonts w:ascii="Arial Nova" w:hAnsi="Arial Nova" w:cs="Arial"/>
          <w:sz w:val="20"/>
          <w:szCs w:val="20"/>
        </w:rPr>
        <w:t xml:space="preserve">: </w:t>
      </w:r>
      <w:r w:rsidR="00C4202A" w:rsidRPr="0076750C">
        <w:rPr>
          <w:rFonts w:ascii="Arial Nova" w:hAnsi="Arial Nova" w:cs="Arial"/>
          <w:sz w:val="20"/>
          <w:szCs w:val="20"/>
        </w:rPr>
        <w:t>Propuesta, análisis y en su caso aprobación de las modificaciones a la Ley de hacienda del municipio de Uayma, Yucatán.</w:t>
      </w:r>
    </w:p>
    <w:p w14:paraId="1B2D7A18" w14:textId="77777777" w:rsidR="00C4202A" w:rsidRPr="0076750C" w:rsidRDefault="00C4202A" w:rsidP="0076750C">
      <w:pPr>
        <w:pStyle w:val="Prrafodelista"/>
        <w:spacing w:line="240" w:lineRule="auto"/>
        <w:jc w:val="both"/>
        <w:rPr>
          <w:rFonts w:ascii="Arial Nova" w:hAnsi="Arial Nova" w:cs="Arial"/>
          <w:sz w:val="20"/>
          <w:szCs w:val="20"/>
        </w:rPr>
      </w:pPr>
    </w:p>
    <w:p w14:paraId="574294FA" w14:textId="49877AB1" w:rsidR="00EB470D" w:rsidRPr="0076750C" w:rsidRDefault="00A739A5" w:rsidP="0076750C">
      <w:pPr>
        <w:pStyle w:val="Prrafodelista"/>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SEGUNDO: </w:t>
      </w:r>
      <w:r w:rsidR="00C4202A" w:rsidRPr="0076750C">
        <w:rPr>
          <w:rFonts w:ascii="Arial Nova" w:hAnsi="Arial Nova" w:cs="Arial"/>
          <w:sz w:val="20"/>
          <w:szCs w:val="20"/>
        </w:rPr>
        <w:t xml:space="preserve">Propuesta, análisis y en su caso aprobación del proyecto de iniciativa de Ley de Ingresos del municipio de Uayma, Yucatán, para el ejercicio fiscal 2023. </w:t>
      </w:r>
    </w:p>
    <w:p w14:paraId="6D7AA58D" w14:textId="77777777" w:rsidR="00C4202A" w:rsidRPr="0076750C" w:rsidRDefault="00C4202A" w:rsidP="0076750C">
      <w:pPr>
        <w:pStyle w:val="Prrafodelista"/>
        <w:autoSpaceDE w:val="0"/>
        <w:autoSpaceDN w:val="0"/>
        <w:adjustRightInd w:val="0"/>
        <w:spacing w:after="0" w:line="240" w:lineRule="auto"/>
        <w:jc w:val="both"/>
        <w:rPr>
          <w:rFonts w:ascii="Arial Nova" w:hAnsi="Arial Nova" w:cs="Arial"/>
          <w:sz w:val="20"/>
          <w:szCs w:val="20"/>
        </w:rPr>
      </w:pPr>
    </w:p>
    <w:p w14:paraId="518956E1" w14:textId="77777777" w:rsidR="00A739A5" w:rsidRPr="0076750C" w:rsidRDefault="00A739A5" w:rsidP="0076750C">
      <w:pPr>
        <w:pStyle w:val="Prrafodelista"/>
        <w:numPr>
          <w:ilvl w:val="0"/>
          <w:numId w:val="1"/>
        </w:num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Asuntos generales.</w:t>
      </w:r>
    </w:p>
    <w:p w14:paraId="1CD6E742" w14:textId="77777777" w:rsidR="00A739A5" w:rsidRPr="0076750C" w:rsidRDefault="00A739A5" w:rsidP="0076750C">
      <w:pPr>
        <w:pStyle w:val="Prrafodelista"/>
        <w:spacing w:line="240" w:lineRule="auto"/>
        <w:rPr>
          <w:rFonts w:ascii="Arial Nova" w:hAnsi="Arial Nova" w:cs="Arial"/>
          <w:sz w:val="20"/>
          <w:szCs w:val="20"/>
        </w:rPr>
      </w:pPr>
    </w:p>
    <w:p w14:paraId="7B728991" w14:textId="77777777" w:rsidR="00A739A5" w:rsidRPr="0076750C" w:rsidRDefault="00A739A5" w:rsidP="0076750C">
      <w:pPr>
        <w:pStyle w:val="Prrafodelista"/>
        <w:numPr>
          <w:ilvl w:val="0"/>
          <w:numId w:val="1"/>
        </w:num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 xml:space="preserve"> Clausura de sesión. </w:t>
      </w:r>
    </w:p>
    <w:p w14:paraId="74148186" w14:textId="77777777" w:rsidR="00A739A5" w:rsidRPr="0076750C" w:rsidRDefault="00A739A5" w:rsidP="0076750C">
      <w:pPr>
        <w:autoSpaceDE w:val="0"/>
        <w:autoSpaceDN w:val="0"/>
        <w:adjustRightInd w:val="0"/>
        <w:spacing w:after="0" w:line="240" w:lineRule="auto"/>
        <w:jc w:val="both"/>
        <w:rPr>
          <w:rFonts w:ascii="Arial Nova" w:hAnsi="Arial Nova" w:cs="Arial"/>
          <w:sz w:val="20"/>
          <w:szCs w:val="20"/>
        </w:rPr>
      </w:pPr>
    </w:p>
    <w:p w14:paraId="51B9E9A4" w14:textId="6EC5B35D" w:rsidR="00A739A5" w:rsidRPr="0076750C" w:rsidRDefault="00A739A5" w:rsidP="0076750C">
      <w:pPr>
        <w:spacing w:line="240" w:lineRule="auto"/>
        <w:jc w:val="both"/>
        <w:rPr>
          <w:rFonts w:ascii="Arial Nova" w:hAnsi="Arial Nova" w:cs="Arial"/>
          <w:sz w:val="20"/>
          <w:szCs w:val="20"/>
        </w:rPr>
      </w:pPr>
      <w:r w:rsidRPr="0076750C">
        <w:rPr>
          <w:rFonts w:ascii="Arial Nova" w:hAnsi="Arial Nova" w:cs="Arial"/>
          <w:sz w:val="20"/>
          <w:szCs w:val="20"/>
        </w:rPr>
        <w:t>En el desahogo del orden del día la</w:t>
      </w:r>
      <w:r w:rsidRPr="0076750C">
        <w:rPr>
          <w:rFonts w:ascii="Arial Nova" w:hAnsi="Arial Nova" w:cs="Arial"/>
          <w:b/>
          <w:sz w:val="20"/>
          <w:szCs w:val="20"/>
        </w:rPr>
        <w:t xml:space="preserve"> C.</w:t>
      </w:r>
      <w:r w:rsidR="00C4202A" w:rsidRPr="0076750C">
        <w:rPr>
          <w:rFonts w:ascii="Arial Nova" w:hAnsi="Arial Nova" w:cs="Arial"/>
          <w:b/>
          <w:sz w:val="20"/>
          <w:szCs w:val="20"/>
        </w:rPr>
        <w:t xml:space="preserve"> </w:t>
      </w:r>
      <w:r w:rsidRPr="0076750C">
        <w:rPr>
          <w:rFonts w:ascii="Arial Nova" w:hAnsi="Arial Nova" w:cs="Arial"/>
          <w:b/>
          <w:color w:val="000000"/>
          <w:sz w:val="20"/>
          <w:szCs w:val="20"/>
        </w:rPr>
        <w:t>YAMILI IVONY CUPUL VAZQUEZ</w:t>
      </w:r>
      <w:r w:rsidR="00C4202A" w:rsidRPr="0076750C">
        <w:rPr>
          <w:rFonts w:ascii="Arial Nova" w:hAnsi="Arial Nova" w:cs="Arial"/>
          <w:b/>
          <w:color w:val="000000"/>
          <w:sz w:val="20"/>
          <w:szCs w:val="20"/>
        </w:rPr>
        <w:t>,</w:t>
      </w:r>
      <w:r w:rsidRPr="0076750C">
        <w:rPr>
          <w:rFonts w:ascii="Arial Nova" w:hAnsi="Arial Nova" w:cs="Arial"/>
          <w:sz w:val="20"/>
          <w:szCs w:val="20"/>
        </w:rPr>
        <w:t xml:space="preserve"> </w:t>
      </w:r>
      <w:r w:rsidR="00C4202A" w:rsidRPr="0076750C">
        <w:rPr>
          <w:rFonts w:ascii="Arial Nova" w:hAnsi="Arial Nova" w:cs="Arial"/>
          <w:sz w:val="20"/>
          <w:szCs w:val="20"/>
        </w:rPr>
        <w:t>p</w:t>
      </w:r>
      <w:r w:rsidRPr="0076750C">
        <w:rPr>
          <w:rFonts w:ascii="Arial Nova" w:hAnsi="Arial Nova" w:cs="Arial"/>
          <w:sz w:val="20"/>
          <w:szCs w:val="20"/>
        </w:rPr>
        <w:t xml:space="preserve">residenta </w:t>
      </w:r>
      <w:r w:rsidR="00C4202A" w:rsidRPr="0076750C">
        <w:rPr>
          <w:rFonts w:ascii="Arial Nova" w:hAnsi="Arial Nova" w:cs="Arial"/>
          <w:sz w:val="20"/>
          <w:szCs w:val="20"/>
        </w:rPr>
        <w:t>m</w:t>
      </w:r>
      <w:r w:rsidRPr="0076750C">
        <w:rPr>
          <w:rFonts w:ascii="Arial Nova" w:hAnsi="Arial Nova" w:cs="Arial"/>
          <w:sz w:val="20"/>
          <w:szCs w:val="20"/>
        </w:rPr>
        <w:t xml:space="preserve">unicipal de </w:t>
      </w:r>
      <w:r w:rsidR="00C4202A" w:rsidRPr="0076750C">
        <w:rPr>
          <w:rFonts w:ascii="Arial Nova" w:hAnsi="Arial Nova" w:cs="Arial"/>
          <w:sz w:val="20"/>
          <w:szCs w:val="20"/>
        </w:rPr>
        <w:t>e</w:t>
      </w:r>
      <w:r w:rsidRPr="0076750C">
        <w:rPr>
          <w:rFonts w:ascii="Arial Nova" w:hAnsi="Arial Nova" w:cs="Arial"/>
          <w:sz w:val="20"/>
          <w:szCs w:val="20"/>
        </w:rPr>
        <w:t xml:space="preserve">sta </w:t>
      </w:r>
      <w:r w:rsidR="00C4202A" w:rsidRPr="0076750C">
        <w:rPr>
          <w:rFonts w:ascii="Arial Nova" w:hAnsi="Arial Nova" w:cs="Arial"/>
          <w:sz w:val="20"/>
          <w:szCs w:val="20"/>
        </w:rPr>
        <w:t>s</w:t>
      </w:r>
      <w:r w:rsidRPr="0076750C">
        <w:rPr>
          <w:rFonts w:ascii="Arial Nova" w:hAnsi="Arial Nova" w:cs="Arial"/>
          <w:sz w:val="20"/>
          <w:szCs w:val="20"/>
        </w:rPr>
        <w:t xml:space="preserve">oberanía, solicitó a la </w:t>
      </w:r>
      <w:r w:rsidRPr="0076750C">
        <w:rPr>
          <w:rFonts w:ascii="Arial Nova" w:hAnsi="Arial Nova" w:cs="Arial"/>
          <w:b/>
          <w:bCs/>
          <w:sz w:val="20"/>
          <w:szCs w:val="20"/>
        </w:rPr>
        <w:t>C.</w:t>
      </w:r>
      <w:r w:rsidRPr="0076750C">
        <w:rPr>
          <w:rFonts w:ascii="Arial Nova" w:hAnsi="Arial Nova" w:cs="Arial"/>
          <w:b/>
          <w:color w:val="000000"/>
          <w:sz w:val="20"/>
          <w:szCs w:val="20"/>
        </w:rPr>
        <w:t xml:space="preserve"> MAR</w:t>
      </w:r>
      <w:r w:rsidR="00C4202A" w:rsidRPr="0076750C">
        <w:rPr>
          <w:rFonts w:ascii="Arial Nova" w:hAnsi="Arial Nova" w:cs="Arial"/>
          <w:b/>
          <w:color w:val="000000"/>
          <w:sz w:val="20"/>
          <w:szCs w:val="20"/>
        </w:rPr>
        <w:t>Í</w:t>
      </w:r>
      <w:r w:rsidRPr="0076750C">
        <w:rPr>
          <w:rFonts w:ascii="Arial Nova" w:hAnsi="Arial Nova" w:cs="Arial"/>
          <w:b/>
          <w:color w:val="000000"/>
          <w:sz w:val="20"/>
          <w:szCs w:val="20"/>
        </w:rPr>
        <w:t>A HILARIA CUPUL TUZ</w:t>
      </w:r>
      <w:r w:rsidR="00C4202A" w:rsidRPr="0076750C">
        <w:rPr>
          <w:rFonts w:ascii="Arial Nova" w:hAnsi="Arial Nova" w:cs="Arial"/>
          <w:b/>
          <w:color w:val="000000"/>
          <w:sz w:val="20"/>
          <w:szCs w:val="20"/>
        </w:rPr>
        <w:t>,</w:t>
      </w:r>
      <w:r w:rsidRPr="0076750C">
        <w:rPr>
          <w:rFonts w:ascii="Arial Nova" w:hAnsi="Arial Nova" w:cs="Arial"/>
          <w:b/>
          <w:color w:val="000000"/>
          <w:sz w:val="20"/>
          <w:szCs w:val="20"/>
        </w:rPr>
        <w:t xml:space="preserve"> </w:t>
      </w:r>
      <w:r w:rsidR="00C4202A" w:rsidRPr="0076750C">
        <w:rPr>
          <w:rFonts w:ascii="Arial Nova" w:hAnsi="Arial Nova" w:cs="Arial"/>
          <w:sz w:val="20"/>
          <w:szCs w:val="20"/>
        </w:rPr>
        <w:t>s</w:t>
      </w:r>
      <w:r w:rsidRPr="0076750C">
        <w:rPr>
          <w:rFonts w:ascii="Arial Nova" w:hAnsi="Arial Nova" w:cs="Arial"/>
          <w:sz w:val="20"/>
          <w:szCs w:val="20"/>
        </w:rPr>
        <w:t xml:space="preserve">ecretaria </w:t>
      </w:r>
      <w:r w:rsidR="00C4202A" w:rsidRPr="0076750C">
        <w:rPr>
          <w:rFonts w:ascii="Arial Nova" w:hAnsi="Arial Nova" w:cs="Arial"/>
          <w:sz w:val="20"/>
          <w:szCs w:val="20"/>
        </w:rPr>
        <w:t>m</w:t>
      </w:r>
      <w:r w:rsidRPr="0076750C">
        <w:rPr>
          <w:rFonts w:ascii="Arial Nova" w:hAnsi="Arial Nova" w:cs="Arial"/>
          <w:sz w:val="20"/>
          <w:szCs w:val="20"/>
        </w:rPr>
        <w:t>unicipal, procediera al pase de lista de los miembros del Cabildo, lo que quedó como sigue:</w:t>
      </w:r>
    </w:p>
    <w:p w14:paraId="64450B13" w14:textId="77777777" w:rsidR="00A739A5" w:rsidRPr="0076750C" w:rsidRDefault="00A739A5" w:rsidP="0076750C">
      <w:pPr>
        <w:autoSpaceDE w:val="0"/>
        <w:autoSpaceDN w:val="0"/>
        <w:adjustRightInd w:val="0"/>
        <w:spacing w:after="0" w:line="240" w:lineRule="auto"/>
        <w:jc w:val="center"/>
        <w:rPr>
          <w:rFonts w:ascii="Arial Nova" w:hAnsi="Arial Nova" w:cs="Arial"/>
          <w:b/>
          <w:sz w:val="20"/>
          <w:szCs w:val="20"/>
        </w:rPr>
      </w:pPr>
      <w:bookmarkStart w:id="2" w:name="_Hlk89169506"/>
      <w:r w:rsidRPr="0076750C">
        <w:rPr>
          <w:rFonts w:ascii="Arial Nova" w:hAnsi="Arial Nova" w:cs="Arial"/>
          <w:b/>
          <w:sz w:val="20"/>
          <w:szCs w:val="20"/>
        </w:rPr>
        <w:t>LISTA DE ASISTENCIA Y VERIFICACIÓN DEL QUÓRUM LEGAL CORRESPONDIENTE</w:t>
      </w:r>
      <w:bookmarkEnd w:id="2"/>
    </w:p>
    <w:p w14:paraId="47C6B137" w14:textId="77777777" w:rsidR="00A739A5" w:rsidRPr="0076750C" w:rsidRDefault="00A739A5" w:rsidP="0076750C">
      <w:pPr>
        <w:autoSpaceDE w:val="0"/>
        <w:autoSpaceDN w:val="0"/>
        <w:adjustRightInd w:val="0"/>
        <w:spacing w:after="0" w:line="240" w:lineRule="auto"/>
        <w:jc w:val="both"/>
        <w:rPr>
          <w:rFonts w:ascii="Arial Nova" w:hAnsi="Arial Nova" w:cs="Arial"/>
          <w:b/>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2"/>
        <w:gridCol w:w="1508"/>
        <w:gridCol w:w="1676"/>
        <w:gridCol w:w="1868"/>
      </w:tblGrid>
      <w:tr w:rsidR="00A739A5" w:rsidRPr="0076750C" w14:paraId="00C982B9" w14:textId="77777777" w:rsidTr="00C4202A">
        <w:trPr>
          <w:trHeight w:val="395"/>
        </w:trPr>
        <w:tc>
          <w:tcPr>
            <w:tcW w:w="3812" w:type="dxa"/>
            <w:shd w:val="clear" w:color="auto" w:fill="D9D9D9" w:themeFill="background1" w:themeFillShade="D9"/>
            <w:vAlign w:val="center"/>
            <w:hideMark/>
          </w:tcPr>
          <w:p w14:paraId="2C89789A" w14:textId="77777777" w:rsidR="00A739A5" w:rsidRPr="0076750C" w:rsidRDefault="00A739A5" w:rsidP="0076750C">
            <w:pPr>
              <w:spacing w:after="0" w:line="240" w:lineRule="auto"/>
              <w:jc w:val="center"/>
              <w:rPr>
                <w:rFonts w:ascii="Arial Nova" w:hAnsi="Arial Nova"/>
                <w:b/>
                <w:bCs/>
                <w:sz w:val="20"/>
                <w:szCs w:val="20"/>
              </w:rPr>
            </w:pPr>
            <w:r w:rsidRPr="0076750C">
              <w:rPr>
                <w:rFonts w:ascii="Arial Nova" w:hAnsi="Arial Nova"/>
                <w:b/>
                <w:bCs/>
                <w:sz w:val="20"/>
                <w:szCs w:val="20"/>
              </w:rPr>
              <w:t>NOMBRE DEL REGIDOR</w:t>
            </w:r>
          </w:p>
        </w:tc>
        <w:tc>
          <w:tcPr>
            <w:tcW w:w="1508" w:type="dxa"/>
            <w:shd w:val="clear" w:color="auto" w:fill="D9D9D9" w:themeFill="background1" w:themeFillShade="D9"/>
            <w:vAlign w:val="center"/>
            <w:hideMark/>
          </w:tcPr>
          <w:p w14:paraId="30E47BD2" w14:textId="77777777" w:rsidR="00A739A5" w:rsidRPr="0076750C" w:rsidRDefault="00A739A5" w:rsidP="0076750C">
            <w:pPr>
              <w:spacing w:after="0" w:line="240" w:lineRule="auto"/>
              <w:jc w:val="center"/>
              <w:rPr>
                <w:rFonts w:ascii="Arial Nova" w:hAnsi="Arial Nova"/>
                <w:b/>
                <w:bCs/>
                <w:sz w:val="20"/>
                <w:szCs w:val="20"/>
              </w:rPr>
            </w:pPr>
            <w:r w:rsidRPr="0076750C">
              <w:rPr>
                <w:rFonts w:ascii="Arial Nova" w:hAnsi="Arial Nova"/>
                <w:b/>
                <w:bCs/>
                <w:sz w:val="20"/>
                <w:szCs w:val="20"/>
              </w:rPr>
              <w:t>ASISTENCIA</w:t>
            </w:r>
          </w:p>
        </w:tc>
        <w:tc>
          <w:tcPr>
            <w:tcW w:w="1676" w:type="dxa"/>
            <w:shd w:val="clear" w:color="auto" w:fill="D9D9D9" w:themeFill="background1" w:themeFillShade="D9"/>
            <w:vAlign w:val="center"/>
            <w:hideMark/>
          </w:tcPr>
          <w:p w14:paraId="486EF2E4" w14:textId="77777777" w:rsidR="00A739A5" w:rsidRPr="0076750C" w:rsidRDefault="00A739A5" w:rsidP="0076750C">
            <w:pPr>
              <w:spacing w:after="0" w:line="240" w:lineRule="auto"/>
              <w:jc w:val="center"/>
              <w:rPr>
                <w:rFonts w:ascii="Arial Nova" w:hAnsi="Arial Nova"/>
                <w:b/>
                <w:bCs/>
                <w:sz w:val="20"/>
                <w:szCs w:val="20"/>
              </w:rPr>
            </w:pPr>
            <w:r w:rsidRPr="0076750C">
              <w:rPr>
                <w:rFonts w:ascii="Arial Nova" w:hAnsi="Arial Nova"/>
                <w:b/>
                <w:bCs/>
                <w:sz w:val="20"/>
                <w:szCs w:val="20"/>
              </w:rPr>
              <w:t>INASISTENCIA</w:t>
            </w:r>
          </w:p>
        </w:tc>
        <w:tc>
          <w:tcPr>
            <w:tcW w:w="1868" w:type="dxa"/>
            <w:shd w:val="clear" w:color="auto" w:fill="D9D9D9" w:themeFill="background1" w:themeFillShade="D9"/>
          </w:tcPr>
          <w:p w14:paraId="4D2E358F" w14:textId="77777777" w:rsidR="00A739A5" w:rsidRPr="0076750C" w:rsidRDefault="00A739A5" w:rsidP="0076750C">
            <w:pPr>
              <w:spacing w:after="0" w:line="240" w:lineRule="auto"/>
              <w:jc w:val="center"/>
              <w:rPr>
                <w:rFonts w:ascii="Arial Nova" w:hAnsi="Arial Nova"/>
                <w:b/>
                <w:bCs/>
                <w:sz w:val="20"/>
                <w:szCs w:val="20"/>
              </w:rPr>
            </w:pPr>
            <w:r w:rsidRPr="0076750C">
              <w:rPr>
                <w:rFonts w:ascii="Arial Nova" w:hAnsi="Arial Nova"/>
                <w:b/>
                <w:bCs/>
                <w:sz w:val="20"/>
                <w:szCs w:val="20"/>
              </w:rPr>
              <w:t>FALTA JUSTIFICADA</w:t>
            </w:r>
          </w:p>
        </w:tc>
      </w:tr>
      <w:tr w:rsidR="00A739A5" w:rsidRPr="0076750C" w14:paraId="5B6A0DF0" w14:textId="77777777" w:rsidTr="00C4202A">
        <w:trPr>
          <w:trHeight w:val="522"/>
        </w:trPr>
        <w:tc>
          <w:tcPr>
            <w:tcW w:w="3812" w:type="dxa"/>
            <w:shd w:val="clear" w:color="auto" w:fill="auto"/>
            <w:vAlign w:val="center"/>
            <w:hideMark/>
          </w:tcPr>
          <w:p w14:paraId="4DA8A988" w14:textId="77777777" w:rsidR="00A739A5" w:rsidRPr="0076750C" w:rsidRDefault="00A739A5" w:rsidP="0076750C">
            <w:pPr>
              <w:pStyle w:val="Prrafodelista"/>
              <w:numPr>
                <w:ilvl w:val="0"/>
                <w:numId w:val="2"/>
              </w:num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C. Yamili Ivony Cupul Vázquez Presidenta Municipal</w:t>
            </w:r>
          </w:p>
        </w:tc>
        <w:tc>
          <w:tcPr>
            <w:tcW w:w="1508" w:type="dxa"/>
            <w:shd w:val="clear" w:color="auto" w:fill="auto"/>
            <w:vAlign w:val="center"/>
            <w:hideMark/>
          </w:tcPr>
          <w:p w14:paraId="5A7C9455"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676" w:type="dxa"/>
            <w:shd w:val="clear" w:color="auto" w:fill="auto"/>
            <w:vAlign w:val="center"/>
            <w:hideMark/>
          </w:tcPr>
          <w:p w14:paraId="78536295"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c>
          <w:tcPr>
            <w:tcW w:w="1868" w:type="dxa"/>
          </w:tcPr>
          <w:p w14:paraId="31F9E8F0" w14:textId="77777777" w:rsidR="00A739A5" w:rsidRPr="0076750C" w:rsidRDefault="00A739A5" w:rsidP="0076750C">
            <w:pPr>
              <w:spacing w:after="0" w:line="240" w:lineRule="auto"/>
              <w:jc w:val="center"/>
              <w:rPr>
                <w:rFonts w:ascii="Arial Nova" w:hAnsi="Arial Nova" w:cs="Arial"/>
                <w:color w:val="000000"/>
                <w:sz w:val="20"/>
                <w:szCs w:val="20"/>
              </w:rPr>
            </w:pPr>
          </w:p>
        </w:tc>
      </w:tr>
      <w:tr w:rsidR="00A739A5" w:rsidRPr="0076750C" w14:paraId="57999655" w14:textId="77777777" w:rsidTr="00C4202A">
        <w:trPr>
          <w:trHeight w:val="558"/>
        </w:trPr>
        <w:tc>
          <w:tcPr>
            <w:tcW w:w="3812" w:type="dxa"/>
            <w:shd w:val="clear" w:color="auto" w:fill="auto"/>
            <w:vAlign w:val="center"/>
            <w:hideMark/>
          </w:tcPr>
          <w:p w14:paraId="0EA5865C" w14:textId="77777777" w:rsidR="00A739A5" w:rsidRPr="0076750C" w:rsidRDefault="00A739A5" w:rsidP="0076750C">
            <w:pPr>
              <w:pStyle w:val="Prrafodelista"/>
              <w:numPr>
                <w:ilvl w:val="0"/>
                <w:numId w:val="2"/>
              </w:num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C. Ángel Guadalupe Tax Tzuc Síndico Municipal</w:t>
            </w:r>
          </w:p>
        </w:tc>
        <w:tc>
          <w:tcPr>
            <w:tcW w:w="1508" w:type="dxa"/>
            <w:shd w:val="clear" w:color="auto" w:fill="auto"/>
            <w:vAlign w:val="center"/>
            <w:hideMark/>
          </w:tcPr>
          <w:p w14:paraId="7F20268C"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676" w:type="dxa"/>
            <w:shd w:val="clear" w:color="auto" w:fill="auto"/>
            <w:vAlign w:val="center"/>
            <w:hideMark/>
          </w:tcPr>
          <w:p w14:paraId="0F73D2BB"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c>
          <w:tcPr>
            <w:tcW w:w="1868" w:type="dxa"/>
          </w:tcPr>
          <w:p w14:paraId="69680BCD" w14:textId="77777777" w:rsidR="00A739A5" w:rsidRPr="0076750C" w:rsidRDefault="00A739A5" w:rsidP="0076750C">
            <w:pPr>
              <w:spacing w:after="0" w:line="240" w:lineRule="auto"/>
              <w:jc w:val="center"/>
              <w:rPr>
                <w:rFonts w:ascii="Arial Nova" w:hAnsi="Arial Nova" w:cs="Arial"/>
                <w:color w:val="000000"/>
                <w:sz w:val="20"/>
                <w:szCs w:val="20"/>
              </w:rPr>
            </w:pPr>
          </w:p>
        </w:tc>
      </w:tr>
      <w:tr w:rsidR="00A739A5" w:rsidRPr="0076750C" w14:paraId="74E1837B" w14:textId="77777777" w:rsidTr="00C4202A">
        <w:trPr>
          <w:trHeight w:val="552"/>
        </w:trPr>
        <w:tc>
          <w:tcPr>
            <w:tcW w:w="3812" w:type="dxa"/>
            <w:shd w:val="clear" w:color="auto" w:fill="auto"/>
            <w:vAlign w:val="center"/>
          </w:tcPr>
          <w:p w14:paraId="3A291312" w14:textId="77777777" w:rsidR="00A739A5" w:rsidRPr="0076750C" w:rsidRDefault="00A739A5" w:rsidP="0076750C">
            <w:pPr>
              <w:pStyle w:val="Prrafodelista"/>
              <w:numPr>
                <w:ilvl w:val="0"/>
                <w:numId w:val="2"/>
              </w:num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C. María Hilaria Cupul Tuz</w:t>
            </w:r>
          </w:p>
          <w:p w14:paraId="54CD6B5C" w14:textId="77777777" w:rsidR="00A739A5" w:rsidRPr="0076750C" w:rsidRDefault="00A739A5" w:rsidP="0076750C">
            <w:p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 xml:space="preserve">Secretaria Municipal </w:t>
            </w:r>
          </w:p>
        </w:tc>
        <w:tc>
          <w:tcPr>
            <w:tcW w:w="1508" w:type="dxa"/>
            <w:shd w:val="clear" w:color="auto" w:fill="auto"/>
            <w:vAlign w:val="center"/>
          </w:tcPr>
          <w:p w14:paraId="679C8FBF"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676" w:type="dxa"/>
            <w:shd w:val="clear" w:color="auto" w:fill="auto"/>
            <w:vAlign w:val="center"/>
          </w:tcPr>
          <w:p w14:paraId="7C437EBB" w14:textId="77777777" w:rsidR="00A739A5" w:rsidRPr="0076750C" w:rsidRDefault="00A739A5" w:rsidP="0076750C">
            <w:pPr>
              <w:spacing w:after="0" w:line="240" w:lineRule="auto"/>
              <w:jc w:val="center"/>
              <w:rPr>
                <w:rFonts w:ascii="Arial Nova" w:hAnsi="Arial Nova" w:cs="Arial"/>
                <w:color w:val="000000"/>
                <w:sz w:val="20"/>
                <w:szCs w:val="20"/>
              </w:rPr>
            </w:pPr>
          </w:p>
        </w:tc>
        <w:tc>
          <w:tcPr>
            <w:tcW w:w="1868" w:type="dxa"/>
          </w:tcPr>
          <w:p w14:paraId="4461BECC" w14:textId="77777777" w:rsidR="00A739A5" w:rsidRPr="0076750C" w:rsidRDefault="00A739A5" w:rsidP="0076750C">
            <w:pPr>
              <w:spacing w:after="0" w:line="240" w:lineRule="auto"/>
              <w:jc w:val="center"/>
              <w:rPr>
                <w:rFonts w:ascii="Arial Nova" w:hAnsi="Arial Nova" w:cs="Arial"/>
                <w:color w:val="000000"/>
                <w:sz w:val="20"/>
                <w:szCs w:val="20"/>
              </w:rPr>
            </w:pPr>
          </w:p>
        </w:tc>
      </w:tr>
      <w:tr w:rsidR="00A739A5" w:rsidRPr="0076750C" w14:paraId="1AA33D1F" w14:textId="77777777" w:rsidTr="00C4202A">
        <w:trPr>
          <w:trHeight w:val="559"/>
        </w:trPr>
        <w:tc>
          <w:tcPr>
            <w:tcW w:w="3812" w:type="dxa"/>
            <w:shd w:val="clear" w:color="auto" w:fill="auto"/>
            <w:noWrap/>
            <w:vAlign w:val="center"/>
            <w:hideMark/>
          </w:tcPr>
          <w:p w14:paraId="0A7DEAB1" w14:textId="77777777" w:rsidR="00A739A5" w:rsidRPr="0076750C" w:rsidRDefault="00A739A5" w:rsidP="0076750C">
            <w:pPr>
              <w:pStyle w:val="Prrafodelista"/>
              <w:numPr>
                <w:ilvl w:val="0"/>
                <w:numId w:val="2"/>
              </w:num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C. Gilda Rosalinda Castillo Tuz</w:t>
            </w:r>
          </w:p>
          <w:p w14:paraId="1BA13616" w14:textId="77777777" w:rsidR="00A739A5" w:rsidRPr="0076750C" w:rsidRDefault="00A739A5" w:rsidP="0076750C">
            <w:pPr>
              <w:pStyle w:val="Prrafodelista"/>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Regidora</w:t>
            </w:r>
          </w:p>
        </w:tc>
        <w:tc>
          <w:tcPr>
            <w:tcW w:w="1508" w:type="dxa"/>
            <w:shd w:val="clear" w:color="auto" w:fill="auto"/>
            <w:noWrap/>
            <w:vAlign w:val="center"/>
            <w:hideMark/>
          </w:tcPr>
          <w:p w14:paraId="12A49CCC"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676" w:type="dxa"/>
            <w:shd w:val="clear" w:color="auto" w:fill="auto"/>
            <w:noWrap/>
            <w:vAlign w:val="center"/>
            <w:hideMark/>
          </w:tcPr>
          <w:p w14:paraId="501FF76E"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c>
          <w:tcPr>
            <w:tcW w:w="1868" w:type="dxa"/>
          </w:tcPr>
          <w:p w14:paraId="75640F13" w14:textId="77777777" w:rsidR="00A739A5" w:rsidRPr="0076750C" w:rsidRDefault="00A739A5" w:rsidP="0076750C">
            <w:pPr>
              <w:spacing w:after="0" w:line="240" w:lineRule="auto"/>
              <w:jc w:val="center"/>
              <w:rPr>
                <w:rFonts w:ascii="Arial Nova" w:hAnsi="Arial Nova" w:cs="Arial"/>
                <w:color w:val="000000"/>
                <w:sz w:val="20"/>
                <w:szCs w:val="20"/>
              </w:rPr>
            </w:pPr>
          </w:p>
        </w:tc>
      </w:tr>
      <w:tr w:rsidR="00A739A5" w:rsidRPr="0076750C" w14:paraId="1018F4CB" w14:textId="77777777" w:rsidTr="00C4202A">
        <w:trPr>
          <w:trHeight w:val="411"/>
        </w:trPr>
        <w:tc>
          <w:tcPr>
            <w:tcW w:w="3812" w:type="dxa"/>
            <w:shd w:val="clear" w:color="auto" w:fill="auto"/>
            <w:noWrap/>
            <w:vAlign w:val="center"/>
            <w:hideMark/>
          </w:tcPr>
          <w:p w14:paraId="036C936D" w14:textId="77777777" w:rsidR="00A739A5" w:rsidRPr="0076750C" w:rsidRDefault="00A739A5" w:rsidP="0076750C">
            <w:pPr>
              <w:pStyle w:val="Prrafodelista"/>
              <w:numPr>
                <w:ilvl w:val="0"/>
                <w:numId w:val="2"/>
              </w:numPr>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C. David Mis Pech</w:t>
            </w:r>
          </w:p>
          <w:p w14:paraId="776062CF" w14:textId="77777777" w:rsidR="00A739A5" w:rsidRPr="0076750C" w:rsidRDefault="00A739A5" w:rsidP="0076750C">
            <w:pPr>
              <w:pStyle w:val="Prrafodelista"/>
              <w:spacing w:after="0" w:line="240" w:lineRule="auto"/>
              <w:ind w:left="291"/>
              <w:jc w:val="both"/>
              <w:rPr>
                <w:rFonts w:ascii="Arial Nova" w:hAnsi="Arial Nova" w:cs="Arial"/>
                <w:color w:val="000000"/>
                <w:sz w:val="20"/>
                <w:szCs w:val="20"/>
              </w:rPr>
            </w:pPr>
            <w:r w:rsidRPr="0076750C">
              <w:rPr>
                <w:rFonts w:ascii="Arial Nova" w:hAnsi="Arial Nova" w:cs="Arial"/>
                <w:color w:val="000000"/>
                <w:sz w:val="20"/>
                <w:szCs w:val="20"/>
              </w:rPr>
              <w:t>Regidor</w:t>
            </w:r>
          </w:p>
        </w:tc>
        <w:tc>
          <w:tcPr>
            <w:tcW w:w="1508" w:type="dxa"/>
            <w:shd w:val="clear" w:color="auto" w:fill="auto"/>
            <w:noWrap/>
            <w:vAlign w:val="center"/>
            <w:hideMark/>
          </w:tcPr>
          <w:p w14:paraId="47BB9177"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676" w:type="dxa"/>
            <w:shd w:val="clear" w:color="auto" w:fill="auto"/>
            <w:noWrap/>
            <w:vAlign w:val="center"/>
            <w:hideMark/>
          </w:tcPr>
          <w:p w14:paraId="01C85C39" w14:textId="77777777" w:rsidR="00A739A5" w:rsidRPr="0076750C" w:rsidRDefault="00A739A5"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c>
          <w:tcPr>
            <w:tcW w:w="1868" w:type="dxa"/>
          </w:tcPr>
          <w:p w14:paraId="7E86AFF3" w14:textId="77777777" w:rsidR="00A739A5" w:rsidRPr="0076750C" w:rsidRDefault="00A739A5" w:rsidP="0076750C">
            <w:pPr>
              <w:spacing w:after="0" w:line="240" w:lineRule="auto"/>
              <w:jc w:val="center"/>
              <w:rPr>
                <w:rFonts w:ascii="Arial Nova" w:hAnsi="Arial Nova" w:cs="Arial"/>
                <w:color w:val="000000"/>
                <w:sz w:val="20"/>
                <w:szCs w:val="20"/>
              </w:rPr>
            </w:pPr>
          </w:p>
        </w:tc>
      </w:tr>
    </w:tbl>
    <w:p w14:paraId="2873CF5D" w14:textId="77777777" w:rsidR="00A739A5" w:rsidRPr="0076750C" w:rsidRDefault="00A739A5" w:rsidP="0076750C">
      <w:pPr>
        <w:autoSpaceDE w:val="0"/>
        <w:autoSpaceDN w:val="0"/>
        <w:adjustRightInd w:val="0"/>
        <w:spacing w:after="0" w:line="240" w:lineRule="auto"/>
        <w:jc w:val="both"/>
        <w:rPr>
          <w:rFonts w:ascii="Arial Nova" w:hAnsi="Arial Nova" w:cs="Arial"/>
          <w:b/>
          <w:sz w:val="20"/>
          <w:szCs w:val="20"/>
        </w:rPr>
      </w:pPr>
    </w:p>
    <w:p w14:paraId="7DE6DE6D" w14:textId="09BF2F83" w:rsidR="00A739A5" w:rsidRPr="0076750C" w:rsidRDefault="00A739A5" w:rsidP="0076750C">
      <w:pPr>
        <w:pStyle w:val="Sinespaciado"/>
        <w:jc w:val="both"/>
        <w:rPr>
          <w:rFonts w:ascii="Arial Nova" w:hAnsi="Arial Nova" w:cs="Arial"/>
          <w:sz w:val="20"/>
          <w:szCs w:val="20"/>
        </w:rPr>
      </w:pPr>
      <w:r w:rsidRPr="0076750C">
        <w:rPr>
          <w:rFonts w:ascii="Arial Nova" w:hAnsi="Arial Nova" w:cs="Arial"/>
          <w:sz w:val="20"/>
          <w:szCs w:val="20"/>
        </w:rPr>
        <w:t xml:space="preserve">Realizado el pase de lista se constató la presencia de los regidores y las regidoras citados en el proemio de esta acta; y, verificado el quórum legal correspondiente, la </w:t>
      </w:r>
      <w:r w:rsidR="00C4202A" w:rsidRPr="0076750C">
        <w:rPr>
          <w:rFonts w:ascii="Arial Nova" w:hAnsi="Arial Nova" w:cs="Arial"/>
          <w:sz w:val="20"/>
          <w:szCs w:val="20"/>
        </w:rPr>
        <w:t>p</w:t>
      </w:r>
      <w:r w:rsidRPr="0076750C">
        <w:rPr>
          <w:rFonts w:ascii="Arial Nova" w:hAnsi="Arial Nova" w:cs="Arial"/>
          <w:sz w:val="20"/>
          <w:szCs w:val="20"/>
        </w:rPr>
        <w:t xml:space="preserve">residenta </w:t>
      </w:r>
      <w:r w:rsidR="00C4202A" w:rsidRPr="0076750C">
        <w:rPr>
          <w:rFonts w:ascii="Arial Nova" w:hAnsi="Arial Nova" w:cs="Arial"/>
          <w:sz w:val="20"/>
          <w:szCs w:val="20"/>
        </w:rPr>
        <w:t>m</w:t>
      </w:r>
      <w:r w:rsidRPr="0076750C">
        <w:rPr>
          <w:rFonts w:ascii="Arial Nova" w:hAnsi="Arial Nova" w:cs="Arial"/>
          <w:sz w:val="20"/>
          <w:szCs w:val="20"/>
        </w:rPr>
        <w:t xml:space="preserve">unicipal declaró constituida la </w:t>
      </w:r>
      <w:r w:rsidR="00C4202A" w:rsidRPr="0076750C">
        <w:rPr>
          <w:rFonts w:ascii="Arial Nova" w:hAnsi="Arial Nova" w:cs="Arial"/>
          <w:sz w:val="20"/>
          <w:szCs w:val="20"/>
        </w:rPr>
        <w:t>s</w:t>
      </w:r>
      <w:r w:rsidRPr="0076750C">
        <w:rPr>
          <w:rFonts w:ascii="Arial Nova" w:hAnsi="Arial Nova" w:cs="Arial"/>
          <w:sz w:val="20"/>
          <w:szCs w:val="20"/>
        </w:rPr>
        <w:t>esión Ordinaria por encontrarse presentes 5 de los 5 regidores que integran el cabildo.</w:t>
      </w:r>
    </w:p>
    <w:p w14:paraId="1CEFEBEB" w14:textId="77777777" w:rsidR="00A739A5" w:rsidRPr="0076750C" w:rsidRDefault="00A739A5" w:rsidP="0076750C">
      <w:pPr>
        <w:pStyle w:val="Sinespaciado"/>
        <w:jc w:val="both"/>
        <w:rPr>
          <w:rFonts w:ascii="Arial Nova" w:hAnsi="Arial Nova" w:cs="Arial"/>
          <w:sz w:val="20"/>
          <w:szCs w:val="20"/>
        </w:rPr>
      </w:pPr>
    </w:p>
    <w:p w14:paraId="3B3A54A3" w14:textId="4F5B366A" w:rsidR="00A739A5" w:rsidRPr="0076750C" w:rsidRDefault="00A739A5" w:rsidP="0076750C">
      <w:pPr>
        <w:pStyle w:val="Sinespaciado"/>
        <w:jc w:val="both"/>
        <w:rPr>
          <w:rFonts w:ascii="Arial Nova" w:hAnsi="Arial Nova" w:cs="Arial"/>
          <w:sz w:val="20"/>
          <w:szCs w:val="20"/>
        </w:rPr>
      </w:pPr>
      <w:r w:rsidRPr="0076750C">
        <w:rPr>
          <w:rFonts w:ascii="Arial Nova" w:hAnsi="Arial Nova" w:cs="Arial"/>
          <w:sz w:val="20"/>
          <w:szCs w:val="20"/>
        </w:rPr>
        <w:t xml:space="preserve">Continuando con el siguiente punto la </w:t>
      </w:r>
      <w:r w:rsidR="00C4202A" w:rsidRPr="0076750C">
        <w:rPr>
          <w:rFonts w:ascii="Arial Nova" w:hAnsi="Arial Nova" w:cs="Arial"/>
          <w:sz w:val="20"/>
          <w:szCs w:val="20"/>
        </w:rPr>
        <w:t>p</w:t>
      </w:r>
      <w:r w:rsidRPr="0076750C">
        <w:rPr>
          <w:rFonts w:ascii="Arial Nova" w:hAnsi="Arial Nova" w:cs="Arial"/>
          <w:sz w:val="20"/>
          <w:szCs w:val="20"/>
        </w:rPr>
        <w:t xml:space="preserve">residenta </w:t>
      </w:r>
      <w:r w:rsidR="00C4202A" w:rsidRPr="0076750C">
        <w:rPr>
          <w:rFonts w:ascii="Arial Nova" w:hAnsi="Arial Nova" w:cs="Arial"/>
          <w:sz w:val="20"/>
          <w:szCs w:val="20"/>
        </w:rPr>
        <w:t>m</w:t>
      </w:r>
      <w:r w:rsidRPr="0076750C">
        <w:rPr>
          <w:rFonts w:ascii="Arial Nova" w:hAnsi="Arial Nova" w:cs="Arial"/>
          <w:sz w:val="20"/>
          <w:szCs w:val="20"/>
        </w:rPr>
        <w:t>unicipal</w:t>
      </w:r>
      <w:r w:rsidR="00C4202A" w:rsidRPr="0076750C">
        <w:rPr>
          <w:rFonts w:ascii="Arial Nova" w:hAnsi="Arial Nova" w:cs="Arial"/>
          <w:sz w:val="20"/>
          <w:szCs w:val="20"/>
        </w:rPr>
        <w:t>,</w:t>
      </w:r>
      <w:r w:rsidRPr="0076750C">
        <w:rPr>
          <w:rFonts w:ascii="Arial Nova" w:hAnsi="Arial Nova" w:cs="Arial"/>
          <w:sz w:val="20"/>
          <w:szCs w:val="20"/>
        </w:rPr>
        <w:t xml:space="preserve"> solicitó a la </w:t>
      </w:r>
      <w:r w:rsidR="00C4202A" w:rsidRPr="0076750C">
        <w:rPr>
          <w:rFonts w:ascii="Arial Nova" w:hAnsi="Arial Nova" w:cs="Arial"/>
          <w:sz w:val="20"/>
          <w:szCs w:val="20"/>
        </w:rPr>
        <w:t>s</w:t>
      </w:r>
      <w:r w:rsidRPr="0076750C">
        <w:rPr>
          <w:rFonts w:ascii="Arial Nova" w:hAnsi="Arial Nova" w:cs="Arial"/>
          <w:sz w:val="20"/>
          <w:szCs w:val="20"/>
        </w:rPr>
        <w:t xml:space="preserve">ecretaria de este honorable Cabildo, diera lectura al orden del día para enterar a los regidores y regidoras de los asuntos a tratar, dando cumplimiento a lo ordenado, se procedió a la lectura del mismo.  </w:t>
      </w:r>
    </w:p>
    <w:p w14:paraId="47CDC8E1" w14:textId="77777777" w:rsidR="00A739A5" w:rsidRPr="0076750C" w:rsidRDefault="00A739A5" w:rsidP="0076750C">
      <w:pPr>
        <w:pStyle w:val="Sinespaciado"/>
        <w:ind w:firstLine="708"/>
        <w:jc w:val="both"/>
        <w:rPr>
          <w:rFonts w:ascii="Arial Nova" w:hAnsi="Arial Nova" w:cs="Arial"/>
          <w:sz w:val="20"/>
          <w:szCs w:val="20"/>
        </w:rPr>
      </w:pPr>
    </w:p>
    <w:p w14:paraId="3CA04D82" w14:textId="4AC39BAC" w:rsidR="00A739A5" w:rsidRPr="0076750C" w:rsidRDefault="00A739A5" w:rsidP="0076750C">
      <w:pPr>
        <w:pStyle w:val="Sinespaciado"/>
        <w:jc w:val="both"/>
        <w:rPr>
          <w:rFonts w:ascii="Arial Nova" w:hAnsi="Arial Nova" w:cs="Arial"/>
          <w:sz w:val="20"/>
          <w:szCs w:val="20"/>
        </w:rPr>
      </w:pPr>
      <w:r w:rsidRPr="0076750C">
        <w:rPr>
          <w:rFonts w:ascii="Arial Nova" w:hAnsi="Arial Nova" w:cs="Arial"/>
          <w:sz w:val="20"/>
          <w:szCs w:val="20"/>
        </w:rPr>
        <w:t xml:space="preserve">Dada la lectura del orden del día propuesto, la </w:t>
      </w:r>
      <w:r w:rsidR="00C4202A" w:rsidRPr="0076750C">
        <w:rPr>
          <w:rFonts w:ascii="Arial Nova" w:hAnsi="Arial Nova" w:cs="Arial"/>
          <w:sz w:val="20"/>
          <w:szCs w:val="20"/>
        </w:rPr>
        <w:t>p</w:t>
      </w:r>
      <w:r w:rsidRPr="0076750C">
        <w:rPr>
          <w:rFonts w:ascii="Arial Nova" w:hAnsi="Arial Nova" w:cs="Arial"/>
          <w:sz w:val="20"/>
          <w:szCs w:val="20"/>
        </w:rPr>
        <w:t xml:space="preserve">residenta </w:t>
      </w:r>
      <w:r w:rsidR="00C4202A" w:rsidRPr="0076750C">
        <w:rPr>
          <w:rFonts w:ascii="Arial Nova" w:hAnsi="Arial Nova" w:cs="Arial"/>
          <w:sz w:val="20"/>
          <w:szCs w:val="20"/>
        </w:rPr>
        <w:t>m</w:t>
      </w:r>
      <w:r w:rsidRPr="0076750C">
        <w:rPr>
          <w:rFonts w:ascii="Arial Nova" w:hAnsi="Arial Nova" w:cs="Arial"/>
          <w:sz w:val="20"/>
          <w:szCs w:val="20"/>
        </w:rPr>
        <w:t>unicipal</w:t>
      </w:r>
      <w:r w:rsidR="00C4202A" w:rsidRPr="0076750C">
        <w:rPr>
          <w:rFonts w:ascii="Arial Nova" w:hAnsi="Arial Nova" w:cs="Arial"/>
          <w:sz w:val="20"/>
          <w:szCs w:val="20"/>
        </w:rPr>
        <w:t>,</w:t>
      </w:r>
      <w:r w:rsidRPr="0076750C">
        <w:rPr>
          <w:rFonts w:ascii="Arial Nova" w:hAnsi="Arial Nova" w:cs="Arial"/>
          <w:sz w:val="20"/>
          <w:szCs w:val="20"/>
        </w:rPr>
        <w:t xml:space="preserve"> lo sometió a votación de los regidores y regidoras, solicitando a la </w:t>
      </w:r>
      <w:r w:rsidR="00C4202A" w:rsidRPr="0076750C">
        <w:rPr>
          <w:rFonts w:ascii="Arial Nova" w:hAnsi="Arial Nova" w:cs="Arial"/>
          <w:sz w:val="20"/>
          <w:szCs w:val="20"/>
        </w:rPr>
        <w:t>s</w:t>
      </w:r>
      <w:r w:rsidRPr="0076750C">
        <w:rPr>
          <w:rFonts w:ascii="Arial Nova" w:hAnsi="Arial Nova" w:cs="Arial"/>
          <w:sz w:val="20"/>
          <w:szCs w:val="20"/>
        </w:rPr>
        <w:t xml:space="preserve">ecretaria </w:t>
      </w:r>
      <w:r w:rsidR="00C4202A" w:rsidRPr="0076750C">
        <w:rPr>
          <w:rFonts w:ascii="Arial Nova" w:hAnsi="Arial Nova" w:cs="Arial"/>
          <w:sz w:val="20"/>
          <w:szCs w:val="20"/>
        </w:rPr>
        <w:t>m</w:t>
      </w:r>
      <w:r w:rsidRPr="0076750C">
        <w:rPr>
          <w:rFonts w:ascii="Arial Nova" w:hAnsi="Arial Nova" w:cs="Arial"/>
          <w:sz w:val="20"/>
          <w:szCs w:val="20"/>
        </w:rPr>
        <w:t>unicipal la toma de razón correspondiente y éste fue aprobado por unanimidad de los presentes, registrándose la siguiente votación en lo económico:</w:t>
      </w:r>
    </w:p>
    <w:p w14:paraId="6CCA5209" w14:textId="20B7C85C" w:rsidR="00A739A5" w:rsidRPr="0076750C" w:rsidRDefault="00A739A5" w:rsidP="0076750C">
      <w:pPr>
        <w:pStyle w:val="Sinespaciado"/>
        <w:jc w:val="both"/>
        <w:rPr>
          <w:rFonts w:ascii="Arial Nova" w:hAnsi="Arial Nova"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C4202A" w:rsidRPr="0076750C" w14:paraId="607AD9D0" w14:textId="77777777" w:rsidTr="00C4202A">
        <w:trPr>
          <w:trHeight w:val="395"/>
        </w:trPr>
        <w:tc>
          <w:tcPr>
            <w:tcW w:w="5954" w:type="dxa"/>
            <w:shd w:val="clear" w:color="auto" w:fill="D9D9D9" w:themeFill="background1" w:themeFillShade="D9"/>
            <w:vAlign w:val="center"/>
            <w:hideMark/>
          </w:tcPr>
          <w:p w14:paraId="7B38658E" w14:textId="77777777"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NOMBRE DEL REGIDOR</w:t>
            </w:r>
          </w:p>
        </w:tc>
        <w:tc>
          <w:tcPr>
            <w:tcW w:w="1417" w:type="dxa"/>
            <w:shd w:val="clear" w:color="auto" w:fill="D9D9D9" w:themeFill="background1" w:themeFillShade="D9"/>
            <w:vAlign w:val="center"/>
            <w:hideMark/>
          </w:tcPr>
          <w:p w14:paraId="3D9D0574" w14:textId="1D1803AD"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 xml:space="preserve">A FAVOR </w:t>
            </w:r>
          </w:p>
        </w:tc>
        <w:tc>
          <w:tcPr>
            <w:tcW w:w="1418" w:type="dxa"/>
            <w:shd w:val="clear" w:color="auto" w:fill="D9D9D9" w:themeFill="background1" w:themeFillShade="D9"/>
            <w:vAlign w:val="center"/>
            <w:hideMark/>
          </w:tcPr>
          <w:p w14:paraId="4BE6F933" w14:textId="09B0982A"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EN CONTRA</w:t>
            </w:r>
          </w:p>
        </w:tc>
      </w:tr>
      <w:tr w:rsidR="00C4202A" w:rsidRPr="0076750C" w14:paraId="2FDC36AB" w14:textId="77777777" w:rsidTr="00C4202A">
        <w:trPr>
          <w:trHeight w:val="522"/>
        </w:trPr>
        <w:tc>
          <w:tcPr>
            <w:tcW w:w="5954" w:type="dxa"/>
            <w:shd w:val="clear" w:color="auto" w:fill="auto"/>
            <w:vAlign w:val="center"/>
            <w:hideMark/>
          </w:tcPr>
          <w:p w14:paraId="1F90A700" w14:textId="77777777" w:rsidR="00C4202A" w:rsidRPr="0076750C" w:rsidRDefault="00C4202A" w:rsidP="0076750C">
            <w:pPr>
              <w:pStyle w:val="Prrafodelista"/>
              <w:numPr>
                <w:ilvl w:val="0"/>
                <w:numId w:val="6"/>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Yamili Ivony Cupul Vázquez </w:t>
            </w:r>
          </w:p>
          <w:p w14:paraId="6402DF0C" w14:textId="2CCBBFFA"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Presidenta Municipal</w:t>
            </w:r>
          </w:p>
        </w:tc>
        <w:tc>
          <w:tcPr>
            <w:tcW w:w="1417" w:type="dxa"/>
            <w:shd w:val="clear" w:color="auto" w:fill="auto"/>
            <w:vAlign w:val="center"/>
            <w:hideMark/>
          </w:tcPr>
          <w:p w14:paraId="5D33AB12"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2236B7F8"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0318A673" w14:textId="77777777" w:rsidTr="00C4202A">
        <w:trPr>
          <w:trHeight w:val="558"/>
        </w:trPr>
        <w:tc>
          <w:tcPr>
            <w:tcW w:w="5954" w:type="dxa"/>
            <w:shd w:val="clear" w:color="auto" w:fill="auto"/>
            <w:vAlign w:val="center"/>
            <w:hideMark/>
          </w:tcPr>
          <w:p w14:paraId="7EB07A0A" w14:textId="77777777" w:rsidR="00C4202A" w:rsidRPr="0076750C" w:rsidRDefault="00C4202A" w:rsidP="0076750C">
            <w:pPr>
              <w:pStyle w:val="Prrafodelista"/>
              <w:numPr>
                <w:ilvl w:val="0"/>
                <w:numId w:val="6"/>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Ángel Guadalupe Tax Tzuc </w:t>
            </w:r>
          </w:p>
          <w:p w14:paraId="2E29FE90" w14:textId="0B6361ED"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Síndico Municipal</w:t>
            </w:r>
          </w:p>
        </w:tc>
        <w:tc>
          <w:tcPr>
            <w:tcW w:w="1417" w:type="dxa"/>
            <w:shd w:val="clear" w:color="auto" w:fill="auto"/>
            <w:vAlign w:val="center"/>
            <w:hideMark/>
          </w:tcPr>
          <w:p w14:paraId="1C1795E2"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4FDDC216"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603AF1E7" w14:textId="77777777" w:rsidTr="00C4202A">
        <w:trPr>
          <w:trHeight w:val="552"/>
        </w:trPr>
        <w:tc>
          <w:tcPr>
            <w:tcW w:w="5954" w:type="dxa"/>
            <w:shd w:val="clear" w:color="auto" w:fill="auto"/>
            <w:vAlign w:val="center"/>
          </w:tcPr>
          <w:p w14:paraId="63B63276" w14:textId="77777777" w:rsidR="00C4202A" w:rsidRPr="0076750C" w:rsidRDefault="00C4202A" w:rsidP="0076750C">
            <w:pPr>
              <w:pStyle w:val="Prrafodelista"/>
              <w:numPr>
                <w:ilvl w:val="0"/>
                <w:numId w:val="6"/>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María Hilaria Cupul Tuz</w:t>
            </w:r>
          </w:p>
          <w:p w14:paraId="5FBACAE9"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Secretaria Municipal </w:t>
            </w:r>
          </w:p>
        </w:tc>
        <w:tc>
          <w:tcPr>
            <w:tcW w:w="1417" w:type="dxa"/>
            <w:shd w:val="clear" w:color="auto" w:fill="auto"/>
            <w:vAlign w:val="center"/>
          </w:tcPr>
          <w:p w14:paraId="1C0728A9"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tcPr>
          <w:p w14:paraId="59AF90F8" w14:textId="77777777" w:rsidR="00C4202A" w:rsidRPr="0076750C" w:rsidRDefault="00C4202A" w:rsidP="0076750C">
            <w:pPr>
              <w:spacing w:after="0" w:line="240" w:lineRule="auto"/>
              <w:jc w:val="center"/>
              <w:rPr>
                <w:rFonts w:ascii="Arial Nova" w:hAnsi="Arial Nova" w:cs="Arial"/>
                <w:color w:val="000000"/>
                <w:sz w:val="20"/>
                <w:szCs w:val="20"/>
              </w:rPr>
            </w:pPr>
          </w:p>
        </w:tc>
      </w:tr>
      <w:tr w:rsidR="00C4202A" w:rsidRPr="0076750C" w14:paraId="4CB2C8F4" w14:textId="77777777" w:rsidTr="00C4202A">
        <w:trPr>
          <w:trHeight w:val="559"/>
        </w:trPr>
        <w:tc>
          <w:tcPr>
            <w:tcW w:w="5954" w:type="dxa"/>
            <w:shd w:val="clear" w:color="auto" w:fill="auto"/>
            <w:noWrap/>
            <w:vAlign w:val="center"/>
            <w:hideMark/>
          </w:tcPr>
          <w:p w14:paraId="505F03A2" w14:textId="77777777" w:rsidR="00C4202A" w:rsidRPr="0076750C" w:rsidRDefault="00C4202A" w:rsidP="0076750C">
            <w:pPr>
              <w:pStyle w:val="Prrafodelista"/>
              <w:numPr>
                <w:ilvl w:val="0"/>
                <w:numId w:val="6"/>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Gilda Rosalinda Castillo Tuz</w:t>
            </w:r>
          </w:p>
          <w:p w14:paraId="681B3A16"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Regidora</w:t>
            </w:r>
          </w:p>
        </w:tc>
        <w:tc>
          <w:tcPr>
            <w:tcW w:w="1417" w:type="dxa"/>
            <w:shd w:val="clear" w:color="auto" w:fill="auto"/>
            <w:noWrap/>
            <w:vAlign w:val="center"/>
            <w:hideMark/>
          </w:tcPr>
          <w:p w14:paraId="77904ED5"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762D3058"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68C2AF24" w14:textId="77777777" w:rsidTr="00C4202A">
        <w:trPr>
          <w:trHeight w:val="411"/>
        </w:trPr>
        <w:tc>
          <w:tcPr>
            <w:tcW w:w="5954" w:type="dxa"/>
            <w:shd w:val="clear" w:color="auto" w:fill="auto"/>
            <w:noWrap/>
            <w:vAlign w:val="center"/>
            <w:hideMark/>
          </w:tcPr>
          <w:p w14:paraId="01D426A4" w14:textId="77777777" w:rsidR="00C4202A" w:rsidRPr="0076750C" w:rsidRDefault="00C4202A" w:rsidP="0076750C">
            <w:pPr>
              <w:pStyle w:val="Prrafodelista"/>
              <w:numPr>
                <w:ilvl w:val="0"/>
                <w:numId w:val="6"/>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David Mis Pech</w:t>
            </w:r>
          </w:p>
          <w:p w14:paraId="42DB0791"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w:t>
            </w:r>
          </w:p>
        </w:tc>
        <w:tc>
          <w:tcPr>
            <w:tcW w:w="1417" w:type="dxa"/>
            <w:shd w:val="clear" w:color="auto" w:fill="auto"/>
            <w:noWrap/>
            <w:vAlign w:val="center"/>
            <w:hideMark/>
          </w:tcPr>
          <w:p w14:paraId="67BE2309"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04530D8E"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bl>
    <w:p w14:paraId="458E329C" w14:textId="77777777" w:rsidR="00C4202A" w:rsidRPr="0076750C" w:rsidRDefault="00C4202A" w:rsidP="0076750C">
      <w:pPr>
        <w:pStyle w:val="Sinespaciado"/>
        <w:jc w:val="both"/>
        <w:rPr>
          <w:rFonts w:ascii="Arial Nova" w:hAnsi="Arial Nova" w:cs="Arial"/>
          <w:sz w:val="20"/>
          <w:szCs w:val="20"/>
        </w:rPr>
      </w:pPr>
    </w:p>
    <w:p w14:paraId="7F26552B" w14:textId="55980283" w:rsidR="00A739A5" w:rsidRPr="0076750C" w:rsidRDefault="00A739A5"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Dando seguimiento al orden del día en el desahogo del tercer punto, en cuanto al </w:t>
      </w:r>
      <w:r w:rsidRPr="0076750C">
        <w:rPr>
          <w:rFonts w:ascii="Arial Nova" w:hAnsi="Arial Nova" w:cs="Arial"/>
          <w:b/>
          <w:bCs/>
          <w:sz w:val="20"/>
          <w:szCs w:val="20"/>
        </w:rPr>
        <w:t>primer</w:t>
      </w:r>
      <w:r w:rsidRPr="0076750C">
        <w:rPr>
          <w:rFonts w:ascii="Arial Nova" w:hAnsi="Arial Nova" w:cs="Arial"/>
          <w:sz w:val="20"/>
          <w:szCs w:val="20"/>
        </w:rPr>
        <w:t xml:space="preserve"> asunto en cartera, consistente en la </w:t>
      </w:r>
      <w:r w:rsidR="00C4202A" w:rsidRPr="0076750C">
        <w:rPr>
          <w:rFonts w:ascii="Arial Nova" w:hAnsi="Arial Nova" w:cs="Arial"/>
          <w:sz w:val="20"/>
          <w:szCs w:val="20"/>
        </w:rPr>
        <w:t>Propuesta, análisis y en su caso aprobación de las modificaciones a la Ley de hacienda del municipio de Uayma, Yucatán.</w:t>
      </w:r>
      <w:r w:rsidRPr="0076750C">
        <w:rPr>
          <w:rFonts w:ascii="Arial Nova" w:hAnsi="Arial Nova" w:cs="Arial"/>
          <w:sz w:val="20"/>
          <w:szCs w:val="20"/>
        </w:rPr>
        <w:t xml:space="preserve">  </w:t>
      </w:r>
    </w:p>
    <w:p w14:paraId="288C2DA7" w14:textId="61CD873B" w:rsidR="00AA4898" w:rsidRPr="0076750C" w:rsidRDefault="00A739A5" w:rsidP="0076750C">
      <w:pPr>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sz w:val="20"/>
          <w:szCs w:val="20"/>
        </w:rPr>
        <w:t xml:space="preserve">La </w:t>
      </w:r>
      <w:r w:rsidR="00C4202A" w:rsidRPr="0076750C">
        <w:rPr>
          <w:rFonts w:ascii="Arial Nova" w:hAnsi="Arial Nova" w:cs="Arial"/>
          <w:sz w:val="20"/>
          <w:szCs w:val="20"/>
        </w:rPr>
        <w:t>p</w:t>
      </w:r>
      <w:r w:rsidRPr="0076750C">
        <w:rPr>
          <w:rFonts w:ascii="Arial Nova" w:hAnsi="Arial Nova" w:cs="Arial"/>
          <w:sz w:val="20"/>
          <w:szCs w:val="20"/>
        </w:rPr>
        <w:t xml:space="preserve">residenta </w:t>
      </w:r>
      <w:r w:rsidR="00C4202A" w:rsidRPr="0076750C">
        <w:rPr>
          <w:rFonts w:ascii="Arial Nova" w:hAnsi="Arial Nova" w:cs="Arial"/>
          <w:sz w:val="20"/>
          <w:szCs w:val="20"/>
        </w:rPr>
        <w:t>m</w:t>
      </w:r>
      <w:r w:rsidRPr="0076750C">
        <w:rPr>
          <w:rFonts w:ascii="Arial Nova" w:hAnsi="Arial Nova" w:cs="Arial"/>
          <w:sz w:val="20"/>
          <w:szCs w:val="20"/>
        </w:rPr>
        <w:t>unicipal, continúo exponiendo que se presentaba este proyecto cumpliendo con las obligaciones que marca la Constitución Política del Estado de Yucatán y la Ley de Gobierno de los Municipios del Estado de Yucatán</w:t>
      </w:r>
      <w:r w:rsidR="00AA4898" w:rsidRPr="0076750C">
        <w:rPr>
          <w:rFonts w:ascii="Arial Nova" w:hAnsi="Arial Nova" w:cs="Arial"/>
          <w:sz w:val="20"/>
          <w:szCs w:val="20"/>
        </w:rPr>
        <w:t xml:space="preserve">, de conformidad con </w:t>
      </w:r>
      <w:r w:rsidR="00900C5A" w:rsidRPr="0076750C">
        <w:rPr>
          <w:rFonts w:ascii="Arial Nova" w:hAnsi="Arial Nova" w:cs="Arial"/>
          <w:sz w:val="20"/>
          <w:szCs w:val="20"/>
        </w:rPr>
        <w:t xml:space="preserve">la siguiente exposición de motivos y contenido de acuerdo a: </w:t>
      </w:r>
    </w:p>
    <w:p w14:paraId="46601E9B" w14:textId="7082F14E" w:rsidR="00AA4898" w:rsidRPr="0076750C" w:rsidRDefault="00AA4898" w:rsidP="0076750C">
      <w:pPr>
        <w:autoSpaceDE w:val="0"/>
        <w:autoSpaceDN w:val="0"/>
        <w:adjustRightInd w:val="0"/>
        <w:spacing w:after="0" w:line="240" w:lineRule="auto"/>
        <w:jc w:val="both"/>
        <w:rPr>
          <w:rFonts w:ascii="Arial Nova" w:hAnsi="Arial Nova" w:cs="Arial"/>
          <w:sz w:val="20"/>
          <w:szCs w:val="20"/>
        </w:rPr>
      </w:pPr>
    </w:p>
    <w:p w14:paraId="536C8AE6" w14:textId="77777777" w:rsidR="00900C5A" w:rsidRPr="0076750C" w:rsidRDefault="00900C5A" w:rsidP="0076750C">
      <w:pPr>
        <w:spacing w:before="100" w:beforeAutospacing="1" w:after="100" w:afterAutospacing="1" w:line="240" w:lineRule="auto"/>
        <w:jc w:val="center"/>
        <w:rPr>
          <w:rFonts w:ascii="Arial Nova" w:hAnsi="Arial Nova" w:cs="Arial"/>
          <w:b/>
          <w:bCs/>
          <w:sz w:val="20"/>
          <w:szCs w:val="20"/>
        </w:rPr>
      </w:pPr>
      <w:r w:rsidRPr="0076750C">
        <w:rPr>
          <w:rFonts w:ascii="Arial Nova" w:hAnsi="Arial Nova" w:cs="Arial"/>
          <w:b/>
          <w:bCs/>
          <w:sz w:val="20"/>
          <w:szCs w:val="20"/>
        </w:rPr>
        <w:t>Iniciativa para modificar la Ley de Hacienda del Municipio de Uayma, Yucatán</w:t>
      </w:r>
    </w:p>
    <w:p w14:paraId="06196AB5" w14:textId="77777777" w:rsidR="00900C5A" w:rsidRPr="0076750C" w:rsidRDefault="00900C5A" w:rsidP="0076750C">
      <w:pPr>
        <w:shd w:val="clear" w:color="auto" w:fill="FFFFFF" w:themeFill="background1"/>
        <w:spacing w:before="100" w:beforeAutospacing="1" w:after="100" w:afterAutospacing="1" w:line="240" w:lineRule="auto"/>
        <w:jc w:val="center"/>
        <w:rPr>
          <w:rFonts w:ascii="Arial Nova" w:hAnsi="Arial Nova" w:cs="Arial"/>
          <w:b/>
          <w:bCs/>
          <w:sz w:val="20"/>
          <w:szCs w:val="20"/>
        </w:rPr>
      </w:pPr>
      <w:r w:rsidRPr="0076750C">
        <w:rPr>
          <w:rFonts w:ascii="Arial Nova" w:hAnsi="Arial Nova" w:cs="Arial"/>
          <w:b/>
          <w:bCs/>
          <w:sz w:val="20"/>
          <w:szCs w:val="20"/>
        </w:rPr>
        <w:t>Exposición de motivos:</w:t>
      </w:r>
    </w:p>
    <w:p w14:paraId="181F4A5E" w14:textId="4650BFF6"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La Ley de Hacienda del Municipio de Uayma, Yucatán vigente fue publicada en el diario oficial del estado el 30 de diciembre de 2000, con última modificación en junio 2021. Esta ley, en general contempla los elementos esenciales para efectos hacendarios, no obstante, consideramos debe ser fortalecida en elementos de técnica legislativa y normativa, armonizada con el marco jurídico general y estatal, y revisada bajo una óptica técnica de derecho tributario; para brindarle mayor solidez, y por supuesto para eficientar la recaudación e incrementar los ingresos propios desde un </w:t>
      </w:r>
      <w:r w:rsidR="00CF2A57" w:rsidRPr="0076750C">
        <w:rPr>
          <w:rFonts w:ascii="Arial Nova" w:hAnsi="Arial Nova" w:cs="Arial"/>
          <w:bCs/>
          <w:sz w:val="20"/>
          <w:szCs w:val="20"/>
        </w:rPr>
        <w:t>diagnóstico</w:t>
      </w:r>
      <w:r w:rsidRPr="0076750C">
        <w:rPr>
          <w:rFonts w:ascii="Arial Nova" w:hAnsi="Arial Nova" w:cs="Arial"/>
          <w:bCs/>
          <w:sz w:val="20"/>
          <w:szCs w:val="20"/>
        </w:rPr>
        <w:t xml:space="preserve"> responsable del comercio local. </w:t>
      </w:r>
    </w:p>
    <w:p w14:paraId="0374BCDD" w14:textId="77777777" w:rsidR="00900C5A" w:rsidRPr="0076750C" w:rsidRDefault="00900C5A" w:rsidP="0076750C">
      <w:pPr>
        <w:pStyle w:val="NormalWeb"/>
        <w:jc w:val="both"/>
        <w:rPr>
          <w:rFonts w:ascii="Arial Nova" w:hAnsi="Arial Nova"/>
          <w:b/>
          <w:i/>
          <w:sz w:val="20"/>
          <w:szCs w:val="20"/>
        </w:rPr>
      </w:pPr>
      <w:r w:rsidRPr="0076750C">
        <w:rPr>
          <w:rFonts w:ascii="Arial Nova" w:hAnsi="Arial Nova"/>
          <w:b/>
          <w:i/>
          <w:sz w:val="20"/>
          <w:szCs w:val="20"/>
        </w:rPr>
        <w:t>Introducción</w:t>
      </w:r>
    </w:p>
    <w:p w14:paraId="307E0D0E"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La Constitución Política de los Estados Unidos Mexicanos, además de establecer una división de poderes, configura tres órdenes de gobierno, a saber: la federación, el estado y los municipios; disponiendo a lo largo de su articulado, cuáles son las competencias de cada uno de estos órdenes, así como de aquellas que resultan concurrentes.</w:t>
      </w:r>
    </w:p>
    <w:p w14:paraId="6EC79059"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lastRenderedPageBreak/>
        <w:t>La viabilidad política, jurídica y administrativa de un municipio requiere de un entramado financiero que le permita ejercer las obligaciones que por ley le corresponden, así como aquellas que contribuyen al bienestar de sus ciudadanos. En razón de lo anterior, la legislación federal, estatal y municipal otorga herramientas e instrumentos a cada uno de los entes públicos de todos los órdenes de gobierno que les permitan allegarse de ingresos, lo que constituye su Hacienda pública.</w:t>
      </w:r>
    </w:p>
    <w:p w14:paraId="78F9A45C"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Sin duda, el sistema fiscal y hacendario mexicano resulta de gran complejidad. La capacidad recaudatoria en su mayoría se atribuye a la federación, por lo que se establece un Sistema Nacional de Coordinación Fiscal, regulado por la Ley de Coordinación Fiscal, mediante el cual se distribuyen los ingresos recaudados por el Gobierno Federal, en cada uno de los órdenes de gobierno, a través de las participaciones y las aportaciones, lo que evita la duplicidad de las fuentes o hechos impositivos, y permite, a su vez, que los ayuntamientos cuenten con una fuente preponderante de financiamiento para atender las necesidades ciudadanas, por medio del gasto público.</w:t>
      </w:r>
    </w:p>
    <w:p w14:paraId="1C234B58"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En este sentido, el Derecho Tributario Mexicano se integra por un sistema de normas jurídicas de cada uno de los órdenes de gobierno que tiene como base, desde luego, a nuestra Norma Suprema.</w:t>
      </w:r>
    </w:p>
    <w:p w14:paraId="110E346E"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Por ello, es posible afirmar que, a nivel municipal, la legislación más importante es justamente la ley hacendaria, pues en ella es donde se establece, además de la conformación de los recursos, la carga tributaria de los ciudadanos, es decir, los rubros y conceptos por los cuales el municipio puede ejercerla. </w:t>
      </w:r>
    </w:p>
    <w:p w14:paraId="68FE220C"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La actualización del marco jurídico en la materia contribuye a elevar los niveles de certeza y seguridad jurídica; además que es un factor indispensable para generar condiciones propicias para el desarrollo económico e impulsar los niveles de bienestar.  </w:t>
      </w:r>
    </w:p>
    <w:p w14:paraId="786D0823"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Al respecto, cabe recordar el avance democrático que se ha tenido en nuestro país en la última década en los aspectos hacendarios, en materias como el combate a la corrupción, la transparencia, la disciplina financiera y la responsabilidad presupuestal. </w:t>
      </w:r>
    </w:p>
    <w:p w14:paraId="09DE287F"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Las materias en comento han sido comprensivamente reguladas en épocas recientes: en combate a la corrupción, entre 2015 y 2017, se expidieron una serie de reformas y nuevas leyes que comprenden responsabilidad administrativas, auditoría de la cuenta pública y los sistemas nacional y estatal anticorrupción; en materia de transparencia, entre 2014 y 2016, se expidió la reforma constitucional así como las leyes general y estatal de transparencia y acceso a la información pública; en lo que se refiere a la disciplina financiera, en abril de 2016, se publicó </w:t>
      </w:r>
      <w:bookmarkStart w:id="3" w:name="_Hlk530442067"/>
      <w:r w:rsidRPr="0076750C">
        <w:rPr>
          <w:rFonts w:ascii="Arial Nova" w:hAnsi="Arial Nova" w:cs="Arial"/>
          <w:bCs/>
          <w:sz w:val="20"/>
          <w:szCs w:val="20"/>
        </w:rPr>
        <w:t>la Ley de Disciplina Financiera de las Entidades Federativas y los Municipios</w:t>
      </w:r>
      <w:bookmarkEnd w:id="3"/>
      <w:r w:rsidRPr="0076750C">
        <w:rPr>
          <w:rFonts w:ascii="Arial Nova" w:hAnsi="Arial Nova" w:cs="Arial"/>
          <w:bCs/>
          <w:sz w:val="20"/>
          <w:szCs w:val="20"/>
        </w:rPr>
        <w:t>; y, finalmente, en lo que se refiere a la responsabilidad presupuestal, en 2010 se expidió la Ley de Presupuesto y Contabilidad Gubernamental del Estado de Yucatán, la cual fue ampliamente reformada en 2017 para armonizarla a las leyes generales recientes.</w:t>
      </w:r>
    </w:p>
    <w:p w14:paraId="2AC43454"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Sin duda, la transformación del marco jurídico, que, para los efectos de esta iniciativa, se traduce en una mayor responsabilidad hacendaria, obliga a los ayuntamientos a revisar su normativa para establecer con claridad sus disposiciones en la materia, para evitar una interpretación discrecional de la ley por parte de los servidores públicos y el cobro arbitrario de las contribuciones fiscales, otorgando simultáneamente una base jurídica para ejercer sus atribuciones con integridad y responsabilidad; para el beneficio de toda la población.</w:t>
      </w:r>
    </w:p>
    <w:p w14:paraId="44184A17" w14:textId="77777777" w:rsidR="00900C5A" w:rsidRPr="0076750C" w:rsidRDefault="00900C5A" w:rsidP="0076750C">
      <w:pPr>
        <w:pStyle w:val="NormalWeb"/>
        <w:jc w:val="both"/>
        <w:rPr>
          <w:rFonts w:ascii="Arial Nova" w:hAnsi="Arial Nova"/>
          <w:sz w:val="20"/>
          <w:szCs w:val="20"/>
        </w:rPr>
      </w:pPr>
      <w:r w:rsidRPr="0076750C">
        <w:rPr>
          <w:rFonts w:ascii="Arial Nova" w:hAnsi="Arial Nova"/>
          <w:sz w:val="20"/>
          <w:szCs w:val="20"/>
        </w:rPr>
        <w:t xml:space="preserve">Así, los ayuntamientos, para dar cumplimiento a lo dispuesto por los artículos 115, fracciones II y IV, de la Constitución Política de los Estados Unidos Mexicanos; 77, base novena, de la Constitución Política del Estado de Yucatán; y 41, apartado C, fracción XI, de la Ley de Gobierno de los Municipios </w:t>
      </w:r>
      <w:r w:rsidRPr="0076750C">
        <w:rPr>
          <w:rFonts w:ascii="Arial Nova" w:hAnsi="Arial Nova"/>
          <w:sz w:val="20"/>
          <w:szCs w:val="20"/>
        </w:rPr>
        <w:lastRenderedPageBreak/>
        <w:t xml:space="preserve">del Estado de Yucatán, tienen la atribución de aprobar, a través de sus cabildos, las iniciativas de leyes de ingresos y, en su caso, de leyes hacendarias, y remitirlas al Congreso del estado, a más tardar el 25 de noviembre de cada año, para su aprobación. </w:t>
      </w:r>
    </w:p>
    <w:p w14:paraId="72DF2A72" w14:textId="77777777" w:rsidR="00900C5A" w:rsidRPr="0076750C" w:rsidRDefault="00900C5A" w:rsidP="0076750C">
      <w:pPr>
        <w:pStyle w:val="NormalWeb"/>
        <w:jc w:val="both"/>
        <w:rPr>
          <w:rFonts w:ascii="Arial Nova" w:hAnsi="Arial Nova"/>
          <w:b/>
          <w:i/>
          <w:sz w:val="20"/>
          <w:szCs w:val="20"/>
        </w:rPr>
      </w:pPr>
      <w:r w:rsidRPr="0076750C">
        <w:rPr>
          <w:rFonts w:ascii="Arial Nova" w:hAnsi="Arial Nova"/>
          <w:b/>
          <w:i/>
          <w:sz w:val="20"/>
          <w:szCs w:val="20"/>
        </w:rPr>
        <w:t>Marco jurídico</w:t>
      </w:r>
    </w:p>
    <w:p w14:paraId="766C4C4D"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 xml:space="preserve">La Constitución Política de los Estados Unidos Mexicanos establece, en su artículo 31, fracción IV, que es obligación de los mexicanos, entre otras, contribuir para los gastos públicos, así de la Federación, como de los Estados, de la Ciudad de México y del municipio en que residan, de la manera proporcional y equitativa que dispongan las leyes. </w:t>
      </w:r>
    </w:p>
    <w:p w14:paraId="33B80D99"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Por otra parte, 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36EE8884"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El artículo 115 en comento, en su fracción IV, señala que los municipios administrarán libremente su Hacienda, la cual se formará de los rendimientos de los bienes que les pertenezcan,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77F7F2F0"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En el contexto local, la Constitución Política del Estado de Yucatán dispone, en su artículo 3, fracción II, que todos los habitantes del estado están obligados a contribuir a los gastos públicos del estado como del municipio en que residan, de la manera proporcional y equitativa que dispongan las leyes que establezcan contribuciones que, para tal efecto, expida el Congreso del estado.</w:t>
      </w:r>
    </w:p>
    <w:p w14:paraId="7E2FC9DC"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Cs/>
          <w:sz w:val="20"/>
          <w:szCs w:val="20"/>
        </w:rPr>
      </w:pPr>
      <w:r w:rsidRPr="0076750C">
        <w:rPr>
          <w:rFonts w:ascii="Arial Nova" w:hAnsi="Arial Nova" w:cs="Arial"/>
          <w:bCs/>
          <w:sz w:val="20"/>
          <w:szCs w:val="20"/>
        </w:rPr>
        <w:t>De igual forma, la Constitución Política del Estado de Yucatán establece, en su artículo 77, base novena, que la Hacienda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14:paraId="0A5FF3B0"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sz w:val="20"/>
          <w:szCs w:val="20"/>
        </w:rPr>
      </w:pPr>
      <w:r w:rsidRPr="0076750C">
        <w:rPr>
          <w:rFonts w:ascii="Arial Nova" w:hAnsi="Arial Nova" w:cs="Arial"/>
          <w:sz w:val="20"/>
          <w:szCs w:val="20"/>
        </w:rPr>
        <w:t>En relación con lo anterior, la Ley de Gobierno de los Municipios del Estado de Yucatán establece, en su artículo 41, apartado C, fracción XI, que el cabildo deberá aprobar las iniciativas de leyes de ingresos y de ley hacendaria, y remitirlas al Congreso del estado, para su discusión.</w:t>
      </w:r>
    </w:p>
    <w:p w14:paraId="1E1456AB"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
          <w:bCs/>
          <w:i/>
          <w:sz w:val="20"/>
          <w:szCs w:val="20"/>
        </w:rPr>
      </w:pPr>
      <w:r w:rsidRPr="0076750C">
        <w:rPr>
          <w:rFonts w:ascii="Arial Nova" w:hAnsi="Arial Nova" w:cs="Arial"/>
          <w:b/>
          <w:bCs/>
          <w:i/>
          <w:sz w:val="20"/>
          <w:szCs w:val="20"/>
        </w:rPr>
        <w:t>Diseño integral</w:t>
      </w:r>
    </w:p>
    <w:p w14:paraId="0D4DACA6"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hAnsi="Arial Nova" w:cs="Arial"/>
          <w:bCs/>
          <w:sz w:val="20"/>
          <w:szCs w:val="20"/>
        </w:rPr>
        <w:t>Como se aprecia, la Hacienda municipal para funcionar correctamente requiere de tres normas fundamentales: la ley hacendaria, la ley de ingresos y el presupuesto de egresos. De tal forma que en la primera se establezcan los conceptos por los cuales el municipio podrá percibir ingresos (</w:t>
      </w:r>
      <w:r w:rsidRPr="0076750C">
        <w:rPr>
          <w:rFonts w:ascii="Arial Nova" w:eastAsia="Calibri" w:hAnsi="Arial Nova" w:cs="Arial"/>
          <w:snapToGrid w:val="0"/>
          <w:sz w:val="20"/>
          <w:szCs w:val="20"/>
        </w:rPr>
        <w:t>impuestos, derechos, contribuciones de mejoras,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77E51D90"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lastRenderedPageBreak/>
        <w:t xml:space="preserve">No se omite manifestar, que esta iniciativa se presenta junto con la </w:t>
      </w:r>
      <w:r w:rsidRPr="0076750C">
        <w:rPr>
          <w:rFonts w:ascii="Arial Nova" w:eastAsia="Calibri" w:hAnsi="Arial Nova" w:cs="Arial"/>
          <w:i/>
          <w:snapToGrid w:val="0"/>
          <w:sz w:val="20"/>
          <w:szCs w:val="20"/>
        </w:rPr>
        <w:t>Iniciativa para expedir la Ley de Ingresos del Municipio de Uayma, para el Ejercicio Fiscal 2023</w:t>
      </w:r>
      <w:r w:rsidRPr="0076750C">
        <w:rPr>
          <w:rFonts w:ascii="Arial Nova" w:eastAsia="Calibri" w:hAnsi="Arial Nova" w:cs="Arial"/>
          <w:snapToGrid w:val="0"/>
          <w:sz w:val="20"/>
          <w:szCs w:val="20"/>
        </w:rPr>
        <w:t xml:space="preserve">, con la cual se pretende incrementar la recaudación municipal. </w:t>
      </w:r>
    </w:p>
    <w:p w14:paraId="2BAC2589"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b/>
          <w:i/>
          <w:snapToGrid w:val="0"/>
          <w:sz w:val="20"/>
          <w:szCs w:val="20"/>
        </w:rPr>
      </w:pPr>
      <w:r w:rsidRPr="0076750C">
        <w:rPr>
          <w:rFonts w:ascii="Arial Nova" w:eastAsia="Calibri" w:hAnsi="Arial Nova" w:cs="Arial"/>
          <w:b/>
          <w:i/>
          <w:snapToGrid w:val="0"/>
          <w:sz w:val="20"/>
          <w:szCs w:val="20"/>
        </w:rPr>
        <w:t>Principales modificaciones</w:t>
      </w:r>
    </w:p>
    <w:p w14:paraId="0628B4F1"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Con esta iniciativa se pretende, como medida inmediata, armonizar los elementos de las contribuciones y regular determinados derechos por servicios que presta el Ayuntamiento de Uayma, que, de hecho, se brindan o existe la posibilidad de brindarlos, pero hasta ahora no habían sido regulados.</w:t>
      </w:r>
    </w:p>
    <w:p w14:paraId="68D748A7" w14:textId="2D97608D"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Entre los aspectos relevantes se contempla licencias de uso de suelo y factibilidades, y se adicionan las relativas a banco de materiales, previéndose el cobro tasándose por m2 en el uso de suelo. De igual manera se adiciona las relativas al uso de suelo y factibilidad de desarrollo inmobiliario y granjas de cualquier tipo, con la misma base de la anteriormente referida.</w:t>
      </w:r>
    </w:p>
    <w:p w14:paraId="260B285A"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En concordancia con la operación de estos giros comerciales que impactan en la operatividad del ayuntamiento, se adicionan licencias de funcionamiento para bancos de materiales (excavables y/o explosivos a campo abierto); granjas, bodegas industriales y se incrementan algunos costos de licencia y/o revalidación tomando en consideración el Tipo de empresa, procurando no incrementar los cobros a la micro, pequeña y mediana empresa.</w:t>
      </w:r>
    </w:p>
    <w:p w14:paraId="1517DDF0"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 xml:space="preserve">Es de precisar, que cuando nos referimos a que estos giros comerciales, incrementan nuestra operatividad, es porque su tipo de operación genera inercialmente estrago a las vialidades y nos obliga a reforzar estrategias vinculadas con la recolección de residuos, seguridad y tránsito y vialidad. </w:t>
      </w:r>
    </w:p>
    <w:p w14:paraId="4FAA007A"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 xml:space="preserve">Se incrementan mínimos costos en el apartado de licencias de funcionamiento de bebidas alcohólicas, por ser esta en su operación respaldada por grandes empresas, con ello se procura compensar el tema inflacionario que no se dispersa en los demás tipos de empresas. </w:t>
      </w:r>
    </w:p>
    <w:p w14:paraId="47E11C51"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 xml:space="preserve">De igual manera, se vigorizan las multas relacionadas con el artículo 141 procurando inhibir cualquier acto de evasión de impuestos que tenga derecho a percibir el Ayuntamiento, siendo una de las principales las relacionadas con fedatarios públicos que evadan enterar el impuesto sobre adquisición de bienes inmuebles. </w:t>
      </w:r>
    </w:p>
    <w:p w14:paraId="22081AA8"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eastAsia="Calibri" w:hAnsi="Arial Nova" w:cs="Arial"/>
          <w:snapToGrid w:val="0"/>
          <w:sz w:val="20"/>
          <w:szCs w:val="20"/>
        </w:rPr>
      </w:pPr>
      <w:r w:rsidRPr="0076750C">
        <w:rPr>
          <w:rFonts w:ascii="Arial Nova" w:eastAsia="Calibri" w:hAnsi="Arial Nova" w:cs="Arial"/>
          <w:snapToGrid w:val="0"/>
          <w:sz w:val="20"/>
          <w:szCs w:val="20"/>
        </w:rPr>
        <w:t xml:space="preserve">Por otra parte, se  re denomina el  capítulo II del Título cuarto  para quedar de la siguiente manera Servicios que presta la Dirección de Obra Pública y Desarrollo Urbano, y para fortalecer el urbanismo y contribuir con la adecuada planeación de los asentamientos,  se adicionan a esta sección cobros relacionados con protección civil, para los comercios y/o asentamientos que deban contar con dictamen en esta materia, tengan la obligación de solicitarlo. </w:t>
      </w:r>
    </w:p>
    <w:p w14:paraId="2BF36098" w14:textId="77777777" w:rsidR="00900C5A" w:rsidRPr="0076750C" w:rsidRDefault="00900C5A" w:rsidP="0076750C">
      <w:pPr>
        <w:shd w:val="clear" w:color="auto" w:fill="FFFFFF" w:themeFill="background1"/>
        <w:spacing w:before="100" w:beforeAutospacing="1" w:after="100" w:afterAutospacing="1" w:line="240" w:lineRule="auto"/>
        <w:jc w:val="both"/>
        <w:rPr>
          <w:rFonts w:ascii="Arial Nova" w:hAnsi="Arial Nova" w:cs="Arial"/>
          <w:b/>
          <w:sz w:val="20"/>
          <w:szCs w:val="20"/>
        </w:rPr>
      </w:pPr>
      <w:r w:rsidRPr="0076750C">
        <w:rPr>
          <w:rFonts w:ascii="Arial Nova" w:hAnsi="Arial Nova" w:cs="Arial"/>
          <w:sz w:val="20"/>
          <w:szCs w:val="20"/>
        </w:rPr>
        <w:t xml:space="preserve">Finalmente, como artículo transitorio único se establece que la entrada en vigor de la ley será el </w:t>
      </w:r>
      <w:r w:rsidRPr="0076750C">
        <w:rPr>
          <w:rFonts w:ascii="Arial Nova" w:hAnsi="Arial Nova" w:cs="Arial"/>
          <w:snapToGrid w:val="0"/>
          <w:sz w:val="20"/>
          <w:szCs w:val="20"/>
        </w:rPr>
        <w:t>1 de enero del 2023, previa su publicación en el diario oficial del estado.</w:t>
      </w:r>
    </w:p>
    <w:p w14:paraId="32CD7E96"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En virtud de lo anterior y en ejercicio de la atribución que le confiere al H. Ayuntamiento del Municipio de Uayma, el artículo 35, fracción IV, de la Constitución Política del Estado de Yucatán, se somete a su consideración, la siguiente:</w:t>
      </w:r>
    </w:p>
    <w:p w14:paraId="107E1264"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b/>
          <w:bCs/>
          <w:sz w:val="20"/>
          <w:szCs w:val="20"/>
        </w:rPr>
        <w:t>Artículo único. -</w:t>
      </w:r>
      <w:r w:rsidRPr="0076750C">
        <w:rPr>
          <w:rFonts w:ascii="Arial Nova" w:hAnsi="Arial Nova" w:cs="Arial"/>
          <w:sz w:val="20"/>
          <w:szCs w:val="20"/>
        </w:rPr>
        <w:t xml:space="preserve"> </w:t>
      </w:r>
      <w:r w:rsidRPr="0076750C">
        <w:rPr>
          <w:rFonts w:ascii="Arial Nova" w:hAnsi="Arial Nova" w:cs="Arial"/>
          <w:b/>
          <w:bCs/>
          <w:sz w:val="20"/>
          <w:szCs w:val="20"/>
        </w:rPr>
        <w:t>Se reforman:</w:t>
      </w:r>
      <w:r w:rsidRPr="0076750C">
        <w:rPr>
          <w:rFonts w:ascii="Arial Nova" w:hAnsi="Arial Nova" w:cs="Arial"/>
          <w:sz w:val="20"/>
          <w:szCs w:val="20"/>
        </w:rPr>
        <w:t xml:space="preserve"> la fracción I del artículo 46 Bis, únicamente a lo concerniente a los predios rústicos; el penúltimo párrafo del artículo 62; fracciones I y V, del artículo 111-K; fracciones VI y VIII del artículo 111-N; y </w:t>
      </w:r>
      <w:r w:rsidRPr="0076750C">
        <w:rPr>
          <w:rFonts w:ascii="Arial Nova" w:hAnsi="Arial Nova" w:cs="Arial"/>
          <w:b/>
          <w:bCs/>
          <w:sz w:val="20"/>
          <w:szCs w:val="20"/>
        </w:rPr>
        <w:t>se adicionan:</w:t>
      </w:r>
      <w:r w:rsidRPr="0076750C">
        <w:rPr>
          <w:rFonts w:ascii="Arial Nova" w:hAnsi="Arial Nova" w:cs="Arial"/>
          <w:sz w:val="20"/>
          <w:szCs w:val="20"/>
        </w:rPr>
        <w:t xml:space="preserve"> incisos ñ, o, p, q y r, al artículo 80; incisos ñ, o, p, q y r, </w:t>
      </w:r>
      <w:r w:rsidRPr="0076750C">
        <w:rPr>
          <w:rFonts w:ascii="Arial Nova" w:hAnsi="Arial Nova" w:cs="Arial"/>
          <w:sz w:val="20"/>
          <w:szCs w:val="20"/>
        </w:rPr>
        <w:lastRenderedPageBreak/>
        <w:t>al artículo 83; se adiciona la fracción IX al artículo 111-N, todos de la Ley de Hacienda del Municipio de Uayma, Yucatán, para quedar como sigue:</w:t>
      </w:r>
    </w:p>
    <w:p w14:paraId="4F944E42" w14:textId="77777777" w:rsidR="00900C5A" w:rsidRPr="0076750C" w:rsidRDefault="00900C5A" w:rsidP="0076750C">
      <w:pPr>
        <w:spacing w:before="100" w:beforeAutospacing="1" w:after="100" w:afterAutospacing="1" w:line="240" w:lineRule="auto"/>
        <w:ind w:right="45"/>
        <w:jc w:val="both"/>
        <w:rPr>
          <w:rFonts w:ascii="Arial Nova" w:hAnsi="Arial Nova" w:cs="Arial"/>
          <w:b/>
          <w:bCs/>
          <w:sz w:val="20"/>
          <w:szCs w:val="20"/>
        </w:rPr>
      </w:pPr>
      <w:r w:rsidRPr="0076750C">
        <w:rPr>
          <w:rFonts w:ascii="Arial Nova" w:hAnsi="Arial Nova" w:cs="Arial"/>
          <w:b/>
          <w:bCs/>
          <w:sz w:val="20"/>
          <w:szCs w:val="20"/>
        </w:rPr>
        <w:t>ARTÍCULO 46 BIS. ……………</w:t>
      </w:r>
    </w:p>
    <w:p w14:paraId="078B2235"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b/>
          <w:bCs/>
          <w:sz w:val="20"/>
          <w:szCs w:val="20"/>
        </w:rPr>
        <w:t>1…………..</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880"/>
      </w:tblGrid>
      <w:tr w:rsidR="00900C5A" w:rsidRPr="0076750C" w14:paraId="3DDF0DB0" w14:textId="77777777" w:rsidTr="00BC3EE0">
        <w:trPr>
          <w:trHeight w:val="397"/>
        </w:trPr>
        <w:tc>
          <w:tcPr>
            <w:tcW w:w="4820" w:type="dxa"/>
            <w:shd w:val="clear" w:color="auto" w:fill="D9D9D9"/>
            <w:vAlign w:val="center"/>
          </w:tcPr>
          <w:p w14:paraId="7FABF1C3" w14:textId="77777777" w:rsidR="00900C5A" w:rsidRPr="0076750C" w:rsidRDefault="00900C5A" w:rsidP="0076750C">
            <w:pPr>
              <w:spacing w:line="240" w:lineRule="auto"/>
              <w:ind w:right="45"/>
              <w:jc w:val="center"/>
              <w:rPr>
                <w:rFonts w:ascii="Arial Nova" w:eastAsia="Calibri" w:hAnsi="Arial Nova" w:cs="Arial"/>
                <w:b/>
                <w:sz w:val="20"/>
                <w:szCs w:val="20"/>
              </w:rPr>
            </w:pPr>
            <w:r w:rsidRPr="0076750C">
              <w:rPr>
                <w:rFonts w:ascii="Arial Nova" w:eastAsia="Calibri" w:hAnsi="Arial Nova" w:cs="Arial"/>
                <w:b/>
                <w:sz w:val="20"/>
                <w:szCs w:val="20"/>
              </w:rPr>
              <w:t>Rústicos</w:t>
            </w:r>
          </w:p>
        </w:tc>
        <w:tc>
          <w:tcPr>
            <w:tcW w:w="3969" w:type="dxa"/>
            <w:shd w:val="clear" w:color="auto" w:fill="D9D9D9"/>
            <w:vAlign w:val="center"/>
          </w:tcPr>
          <w:p w14:paraId="0266D3FC" w14:textId="77777777" w:rsidR="00900C5A" w:rsidRPr="0076750C" w:rsidRDefault="00900C5A" w:rsidP="0076750C">
            <w:pPr>
              <w:spacing w:line="240" w:lineRule="auto"/>
              <w:ind w:right="45"/>
              <w:jc w:val="center"/>
              <w:rPr>
                <w:rFonts w:ascii="Arial Nova" w:eastAsia="Calibri" w:hAnsi="Arial Nova" w:cs="Arial"/>
                <w:b/>
                <w:sz w:val="20"/>
                <w:szCs w:val="20"/>
              </w:rPr>
            </w:pPr>
            <w:r w:rsidRPr="0076750C">
              <w:rPr>
                <w:rFonts w:ascii="Arial Nova" w:eastAsia="Calibri" w:hAnsi="Arial Nova" w:cs="Arial"/>
                <w:b/>
                <w:sz w:val="20"/>
                <w:szCs w:val="20"/>
              </w:rPr>
              <w:t>Valor por hectáreas</w:t>
            </w:r>
          </w:p>
        </w:tc>
      </w:tr>
      <w:tr w:rsidR="00900C5A" w:rsidRPr="0076750C" w14:paraId="1665ADD0" w14:textId="77777777" w:rsidTr="00BC3EE0">
        <w:trPr>
          <w:trHeight w:val="397"/>
        </w:trPr>
        <w:tc>
          <w:tcPr>
            <w:tcW w:w="4820" w:type="dxa"/>
            <w:shd w:val="clear" w:color="auto" w:fill="auto"/>
            <w:vAlign w:val="center"/>
          </w:tcPr>
          <w:p w14:paraId="311CFA0C"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Brecha</w:t>
            </w:r>
          </w:p>
        </w:tc>
        <w:tc>
          <w:tcPr>
            <w:tcW w:w="3969" w:type="dxa"/>
            <w:shd w:val="clear" w:color="auto" w:fill="auto"/>
            <w:vAlign w:val="center"/>
          </w:tcPr>
          <w:p w14:paraId="3FB1786C"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$17,00.00</w:t>
            </w:r>
          </w:p>
        </w:tc>
      </w:tr>
      <w:tr w:rsidR="00900C5A" w:rsidRPr="0076750C" w14:paraId="03567B72" w14:textId="77777777" w:rsidTr="00BC3EE0">
        <w:trPr>
          <w:trHeight w:val="397"/>
        </w:trPr>
        <w:tc>
          <w:tcPr>
            <w:tcW w:w="4820" w:type="dxa"/>
            <w:shd w:val="clear" w:color="auto" w:fill="auto"/>
            <w:vAlign w:val="center"/>
          </w:tcPr>
          <w:p w14:paraId="55C9D196"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Camino blanco</w:t>
            </w:r>
          </w:p>
        </w:tc>
        <w:tc>
          <w:tcPr>
            <w:tcW w:w="3969" w:type="dxa"/>
            <w:shd w:val="clear" w:color="auto" w:fill="auto"/>
            <w:vAlign w:val="center"/>
          </w:tcPr>
          <w:p w14:paraId="3A7A5D35"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$35,000.00</w:t>
            </w:r>
          </w:p>
        </w:tc>
      </w:tr>
      <w:tr w:rsidR="00900C5A" w:rsidRPr="0076750C" w14:paraId="7D45CD5B" w14:textId="77777777" w:rsidTr="00BC3EE0">
        <w:trPr>
          <w:trHeight w:val="397"/>
        </w:trPr>
        <w:tc>
          <w:tcPr>
            <w:tcW w:w="4820" w:type="dxa"/>
            <w:shd w:val="clear" w:color="auto" w:fill="auto"/>
            <w:vAlign w:val="center"/>
          </w:tcPr>
          <w:p w14:paraId="27CA78F1"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Carretera</w:t>
            </w:r>
          </w:p>
        </w:tc>
        <w:tc>
          <w:tcPr>
            <w:tcW w:w="3969" w:type="dxa"/>
            <w:shd w:val="clear" w:color="auto" w:fill="auto"/>
            <w:vAlign w:val="center"/>
          </w:tcPr>
          <w:p w14:paraId="1D8E75B1"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$50,000.00</w:t>
            </w:r>
          </w:p>
        </w:tc>
      </w:tr>
    </w:tbl>
    <w:p w14:paraId="79E415E4" w14:textId="77777777" w:rsidR="00900C5A" w:rsidRPr="0076750C" w:rsidRDefault="00900C5A" w:rsidP="0076750C">
      <w:pPr>
        <w:spacing w:line="240" w:lineRule="auto"/>
        <w:jc w:val="both"/>
        <w:rPr>
          <w:rFonts w:ascii="Arial Nova" w:hAnsi="Arial Nova" w:cs="Arial"/>
          <w:sz w:val="20"/>
          <w:szCs w:val="20"/>
        </w:rPr>
      </w:pPr>
    </w:p>
    <w:p w14:paraId="3E28B328" w14:textId="77777777" w:rsidR="00900C5A" w:rsidRPr="0076750C" w:rsidRDefault="00900C5A" w:rsidP="0076750C">
      <w:pPr>
        <w:pStyle w:val="Ttulo2"/>
        <w:spacing w:line="240" w:lineRule="auto"/>
        <w:ind w:left="0"/>
        <w:rPr>
          <w:rFonts w:ascii="Arial Nova" w:hAnsi="Arial Nova" w:cs="Arial"/>
          <w:sz w:val="20"/>
        </w:rPr>
      </w:pPr>
      <w:r w:rsidRPr="0076750C">
        <w:rPr>
          <w:rFonts w:ascii="Arial Nova" w:hAnsi="Arial Nova" w:cs="Arial"/>
          <w:sz w:val="20"/>
        </w:rPr>
        <w:t>DEL MANIFIESTO A LA AUTORIDAD</w:t>
      </w:r>
    </w:p>
    <w:p w14:paraId="3A6DCB97" w14:textId="77777777" w:rsidR="00900C5A" w:rsidRPr="0076750C" w:rsidRDefault="00900C5A" w:rsidP="0076750C">
      <w:pPr>
        <w:spacing w:before="100" w:beforeAutospacing="1" w:after="100" w:afterAutospacing="1" w:line="240" w:lineRule="auto"/>
        <w:ind w:right="45"/>
        <w:jc w:val="both"/>
        <w:rPr>
          <w:rFonts w:ascii="Arial Nova" w:hAnsi="Arial Nova" w:cs="Arial"/>
          <w:b/>
          <w:sz w:val="20"/>
          <w:szCs w:val="20"/>
        </w:rPr>
      </w:pPr>
      <w:r w:rsidRPr="0076750C">
        <w:rPr>
          <w:rFonts w:ascii="Arial Nova" w:hAnsi="Arial Nova" w:cs="Arial"/>
          <w:b/>
          <w:sz w:val="20"/>
          <w:szCs w:val="20"/>
        </w:rPr>
        <w:t xml:space="preserve">ARTÍCULO 62.- </w:t>
      </w:r>
      <w:r w:rsidRPr="0076750C">
        <w:rPr>
          <w:rFonts w:ascii="Arial Nova" w:hAnsi="Arial Nova" w:cs="Arial"/>
          <w:sz w:val="20"/>
          <w:szCs w:val="20"/>
        </w:rPr>
        <w:t>………………..:</w:t>
      </w:r>
    </w:p>
    <w:p w14:paraId="21283354" w14:textId="77777777" w:rsidR="00900C5A" w:rsidRPr="0076750C" w:rsidRDefault="00900C5A" w:rsidP="0076750C">
      <w:pPr>
        <w:spacing w:before="100" w:beforeAutospacing="1" w:after="100" w:afterAutospacing="1" w:line="240" w:lineRule="auto"/>
        <w:ind w:right="45"/>
        <w:jc w:val="both"/>
        <w:rPr>
          <w:rFonts w:ascii="Arial Nova" w:hAnsi="Arial Nova" w:cs="Arial"/>
          <w:b/>
          <w:sz w:val="20"/>
          <w:szCs w:val="20"/>
        </w:rPr>
      </w:pPr>
      <w:r w:rsidRPr="0076750C">
        <w:rPr>
          <w:rFonts w:ascii="Arial Nova" w:hAnsi="Arial Nova" w:cs="Arial"/>
          <w:sz w:val="20"/>
          <w:szCs w:val="20"/>
        </w:rPr>
        <w:t>I. al X………..</w:t>
      </w:r>
    </w:p>
    <w:p w14:paraId="1E45DE55"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w:t>
      </w:r>
    </w:p>
    <w:p w14:paraId="796F1AEC" w14:textId="77777777" w:rsidR="00900C5A" w:rsidRPr="0076750C" w:rsidRDefault="00900C5A" w:rsidP="0076750C">
      <w:pPr>
        <w:spacing w:before="100" w:beforeAutospacing="1" w:after="100" w:afterAutospacing="1" w:line="240" w:lineRule="auto"/>
        <w:ind w:right="45"/>
        <w:jc w:val="both"/>
        <w:rPr>
          <w:rFonts w:ascii="Arial Nova" w:hAnsi="Arial Nova" w:cs="Arial"/>
          <w:b/>
          <w:sz w:val="20"/>
          <w:szCs w:val="20"/>
        </w:rPr>
      </w:pPr>
      <w:r w:rsidRPr="0076750C">
        <w:rPr>
          <w:rFonts w:ascii="Arial Nova" w:hAnsi="Arial Nova" w:cs="Arial"/>
          <w:sz w:val="20"/>
          <w:szCs w:val="20"/>
        </w:rPr>
        <w:t>…………………………</w:t>
      </w:r>
    </w:p>
    <w:p w14:paraId="3668CAD8" w14:textId="77777777" w:rsidR="00900C5A" w:rsidRPr="0076750C" w:rsidRDefault="00900C5A" w:rsidP="0076750C">
      <w:pPr>
        <w:spacing w:before="100" w:beforeAutospacing="1" w:after="100" w:afterAutospacing="1" w:line="240" w:lineRule="auto"/>
        <w:ind w:right="45"/>
        <w:jc w:val="both"/>
        <w:rPr>
          <w:rFonts w:ascii="Arial Nova" w:hAnsi="Arial Nova" w:cs="Arial"/>
          <w:b/>
          <w:sz w:val="20"/>
          <w:szCs w:val="20"/>
        </w:rPr>
      </w:pPr>
      <w:r w:rsidRPr="0076750C">
        <w:rPr>
          <w:rFonts w:ascii="Arial Nova" w:hAnsi="Arial Nova" w:cs="Arial"/>
          <w:sz w:val="20"/>
          <w:szCs w:val="20"/>
        </w:rPr>
        <w:t>……………………………………..</w:t>
      </w:r>
    </w:p>
    <w:p w14:paraId="6D3A84BA"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bookmarkStart w:id="4" w:name="_Hlk97548376"/>
      <w:r w:rsidRPr="0076750C">
        <w:rPr>
          <w:rFonts w:ascii="Arial Nova" w:hAnsi="Arial Nova" w:cs="Arial"/>
          <w:sz w:val="20"/>
          <w:szCs w:val="20"/>
        </w:rPr>
        <w:t>Cuando los fedatarios públicos y quienes realizan funciones notariales no cumplan con la obligación a que se refiere este artículo, serán sancionados con una multa de 100 a 200 UMA.</w:t>
      </w:r>
      <w:bookmarkEnd w:id="4"/>
    </w:p>
    <w:p w14:paraId="7902BF9D" w14:textId="77777777" w:rsidR="00900C5A" w:rsidRPr="0076750C" w:rsidRDefault="00900C5A" w:rsidP="0076750C">
      <w:pPr>
        <w:tabs>
          <w:tab w:val="left" w:pos="1650"/>
        </w:tabs>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w:t>
      </w:r>
    </w:p>
    <w:p w14:paraId="797DE789" w14:textId="77777777" w:rsidR="00900C5A" w:rsidRPr="0076750C" w:rsidRDefault="00900C5A" w:rsidP="0076750C">
      <w:pPr>
        <w:pStyle w:val="Ttulo2"/>
        <w:spacing w:line="240" w:lineRule="auto"/>
        <w:jc w:val="center"/>
        <w:rPr>
          <w:rFonts w:ascii="Arial Nova" w:hAnsi="Arial Nova" w:cs="Arial"/>
          <w:sz w:val="20"/>
        </w:rPr>
      </w:pPr>
      <w:r w:rsidRPr="0076750C">
        <w:rPr>
          <w:rFonts w:ascii="Arial Nova" w:hAnsi="Arial Nova" w:cs="Arial"/>
          <w:sz w:val="20"/>
        </w:rPr>
        <w:t>CAPÍTULO II</w:t>
      </w:r>
    </w:p>
    <w:p w14:paraId="6E287C8F" w14:textId="77777777" w:rsidR="00900C5A" w:rsidRPr="0076750C" w:rsidRDefault="00900C5A" w:rsidP="0076750C">
      <w:pPr>
        <w:pStyle w:val="Ttulo2"/>
        <w:spacing w:line="240" w:lineRule="auto"/>
        <w:jc w:val="center"/>
        <w:rPr>
          <w:rFonts w:ascii="Arial Nova" w:hAnsi="Arial Nova" w:cs="Arial"/>
          <w:sz w:val="20"/>
        </w:rPr>
      </w:pPr>
      <w:r w:rsidRPr="0076750C">
        <w:rPr>
          <w:rFonts w:ascii="Arial Nova" w:hAnsi="Arial Nova" w:cs="Arial"/>
          <w:sz w:val="20"/>
        </w:rPr>
        <w:t>DE LOS SERVICIOS QUE PRESTA LA DIRECCION DE OBRA PÚBLICA Y DESARROLLO URBANO</w:t>
      </w:r>
    </w:p>
    <w:p w14:paraId="223F7BA7" w14:textId="77777777" w:rsidR="00900C5A" w:rsidRPr="0076750C" w:rsidRDefault="00900C5A" w:rsidP="0076750C">
      <w:pPr>
        <w:pStyle w:val="Ttulo2"/>
        <w:spacing w:line="240" w:lineRule="auto"/>
        <w:ind w:left="0"/>
        <w:rPr>
          <w:rFonts w:ascii="Arial Nova" w:hAnsi="Arial Nova" w:cs="Arial"/>
          <w:sz w:val="20"/>
        </w:rPr>
      </w:pPr>
      <w:r w:rsidRPr="0076750C">
        <w:rPr>
          <w:rFonts w:ascii="Arial Nova" w:hAnsi="Arial Nova" w:cs="Arial"/>
          <w:sz w:val="20"/>
        </w:rPr>
        <w:t>DE LA CLASIFICACIÓN</w:t>
      </w:r>
    </w:p>
    <w:p w14:paraId="78777953" w14:textId="77777777" w:rsidR="00900C5A" w:rsidRPr="0076750C" w:rsidRDefault="00900C5A" w:rsidP="0076750C">
      <w:pPr>
        <w:pStyle w:val="Encabezado"/>
        <w:tabs>
          <w:tab w:val="clear" w:pos="4419"/>
          <w:tab w:val="clear" w:pos="8838"/>
        </w:tabs>
        <w:rPr>
          <w:rFonts w:ascii="Arial Nova" w:hAnsi="Arial Nova" w:cs="Arial"/>
          <w:sz w:val="20"/>
          <w:szCs w:val="20"/>
        </w:rPr>
      </w:pPr>
    </w:p>
    <w:p w14:paraId="1A76662E" w14:textId="77777777" w:rsidR="00900C5A" w:rsidRPr="0076750C" w:rsidRDefault="00900C5A" w:rsidP="0076750C">
      <w:pPr>
        <w:spacing w:line="240" w:lineRule="auto"/>
        <w:jc w:val="both"/>
        <w:rPr>
          <w:rFonts w:ascii="Arial Nova" w:hAnsi="Arial Nova" w:cs="Arial"/>
          <w:sz w:val="20"/>
          <w:szCs w:val="20"/>
        </w:rPr>
      </w:pPr>
      <w:r w:rsidRPr="0076750C">
        <w:rPr>
          <w:rFonts w:ascii="Arial Nova" w:hAnsi="Arial Nova" w:cs="Arial"/>
          <w:b/>
          <w:sz w:val="20"/>
          <w:szCs w:val="20"/>
        </w:rPr>
        <w:t xml:space="preserve">ARTÍCULO 80.- </w:t>
      </w:r>
      <w:r w:rsidRPr="0076750C">
        <w:rPr>
          <w:rFonts w:ascii="Arial Nova" w:hAnsi="Arial Nova" w:cs="Arial"/>
          <w:sz w:val="20"/>
          <w:szCs w:val="20"/>
        </w:rPr>
        <w:t>Los sujetos pagarán los derechos por los servicios que soliciten a la Direcciones de Obra Públicas y de Desarrollo Urbano y demás dependencias vinculadas, consistentes en:</w:t>
      </w:r>
    </w:p>
    <w:p w14:paraId="4B3AC475" w14:textId="77777777" w:rsidR="00900C5A" w:rsidRPr="0076750C" w:rsidRDefault="00900C5A" w:rsidP="0076750C">
      <w:pPr>
        <w:spacing w:line="240" w:lineRule="auto"/>
        <w:rPr>
          <w:rFonts w:ascii="Arial Nova" w:hAnsi="Arial Nova" w:cs="Arial"/>
          <w:sz w:val="20"/>
          <w:szCs w:val="20"/>
        </w:rPr>
      </w:pPr>
    </w:p>
    <w:p w14:paraId="288F9CDD" w14:textId="77777777" w:rsidR="00900C5A" w:rsidRPr="0076750C" w:rsidRDefault="00900C5A" w:rsidP="0076750C">
      <w:pPr>
        <w:widowControl w:val="0"/>
        <w:numPr>
          <w:ilvl w:val="0"/>
          <w:numId w:val="9"/>
        </w:numPr>
        <w:spacing w:after="0" w:line="240" w:lineRule="auto"/>
        <w:rPr>
          <w:rFonts w:ascii="Arial Nova" w:hAnsi="Arial Nova" w:cs="Arial"/>
          <w:b/>
          <w:sz w:val="20"/>
          <w:szCs w:val="20"/>
        </w:rPr>
      </w:pPr>
      <w:r w:rsidRPr="0076750C">
        <w:rPr>
          <w:rFonts w:ascii="Arial Nova" w:hAnsi="Arial Nova" w:cs="Arial"/>
          <w:sz w:val="20"/>
          <w:szCs w:val="20"/>
        </w:rPr>
        <w:t>al l m) …………</w:t>
      </w:r>
    </w:p>
    <w:p w14:paraId="28819464" w14:textId="77777777" w:rsidR="00900C5A" w:rsidRPr="0076750C" w:rsidRDefault="00900C5A" w:rsidP="0076750C">
      <w:pPr>
        <w:widowControl w:val="0"/>
        <w:spacing w:after="0" w:line="240" w:lineRule="auto"/>
        <w:rPr>
          <w:rFonts w:ascii="Arial Nova" w:hAnsi="Arial Nova" w:cs="Arial"/>
          <w:b/>
          <w:sz w:val="20"/>
          <w:szCs w:val="20"/>
        </w:rPr>
      </w:pPr>
    </w:p>
    <w:p w14:paraId="0E268C75" w14:textId="77777777" w:rsidR="00900C5A" w:rsidRPr="0076750C" w:rsidRDefault="00900C5A" w:rsidP="0076750C">
      <w:pPr>
        <w:widowControl w:val="0"/>
        <w:spacing w:after="0" w:line="240" w:lineRule="auto"/>
        <w:rPr>
          <w:rFonts w:ascii="Arial Nova" w:hAnsi="Arial Nova" w:cs="Arial"/>
          <w:b/>
          <w:sz w:val="20"/>
          <w:szCs w:val="20"/>
        </w:rPr>
      </w:pPr>
      <w:r w:rsidRPr="0076750C">
        <w:rPr>
          <w:rFonts w:ascii="Arial Nova" w:hAnsi="Arial Nova" w:cs="Arial"/>
          <w:bCs/>
          <w:sz w:val="20"/>
          <w:szCs w:val="20"/>
        </w:rPr>
        <w:t>n) Licencia de uso de suelo para banco de materiales.</w:t>
      </w:r>
    </w:p>
    <w:p w14:paraId="77E72CF5"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
          <w:bCs/>
          <w:sz w:val="20"/>
          <w:szCs w:val="20"/>
        </w:rPr>
        <w:t>ñ)</w:t>
      </w:r>
      <w:r w:rsidRPr="0076750C">
        <w:rPr>
          <w:rFonts w:ascii="Arial Nova" w:hAnsi="Arial Nova" w:cs="Arial"/>
          <w:bCs/>
          <w:sz w:val="20"/>
          <w:szCs w:val="20"/>
        </w:rPr>
        <w:t xml:space="preserve"> Constancia de análisis de Factibilidad de Uso de Suelo para el establecimiento de bancos de explotación de materiales.</w:t>
      </w:r>
    </w:p>
    <w:p w14:paraId="7AB4A5A4"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b/>
          <w:sz w:val="20"/>
          <w:szCs w:val="20"/>
        </w:rPr>
        <w:t>o)</w:t>
      </w:r>
      <w:r w:rsidRPr="0076750C">
        <w:rPr>
          <w:rFonts w:ascii="Arial Nova" w:hAnsi="Arial Nova" w:cs="Arial"/>
          <w:bCs/>
          <w:sz w:val="20"/>
          <w:szCs w:val="20"/>
        </w:rPr>
        <w:t xml:space="preserve"> Licencia de uso de suelo para </w:t>
      </w:r>
      <w:r w:rsidRPr="0076750C">
        <w:rPr>
          <w:rFonts w:ascii="Arial Nova" w:hAnsi="Arial Nova" w:cs="Arial"/>
          <w:sz w:val="20"/>
          <w:szCs w:val="20"/>
        </w:rPr>
        <w:t xml:space="preserve">Desarrollos inmobiliarios que por sus características físicas o su régimen de la propiedad se constituyan en fraccionamientos o división de lotes. </w:t>
      </w:r>
    </w:p>
    <w:p w14:paraId="7F43817B"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sz w:val="20"/>
          <w:szCs w:val="20"/>
        </w:rPr>
        <w:t xml:space="preserve">p) </w:t>
      </w:r>
      <w:r w:rsidRPr="0076750C">
        <w:rPr>
          <w:rFonts w:ascii="Arial Nova" w:hAnsi="Arial Nova" w:cs="Arial"/>
          <w:bCs/>
          <w:sz w:val="20"/>
          <w:szCs w:val="20"/>
        </w:rPr>
        <w:t>Constancia de análisis de Factibilidad de Uso de Suelo para el establecimiento de granjas de cualquier tipo, y</w:t>
      </w:r>
    </w:p>
    <w:p w14:paraId="5BCB4418"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 xml:space="preserve">q) Licencia de uso de suelo para granjas de cualquier tipo. </w:t>
      </w:r>
    </w:p>
    <w:p w14:paraId="200022AA"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 xml:space="preserve">r) Dictamen de protección civil. </w:t>
      </w:r>
    </w:p>
    <w:p w14:paraId="403E9459" w14:textId="77777777" w:rsidR="00900C5A" w:rsidRPr="0076750C" w:rsidRDefault="00900C5A" w:rsidP="0076750C">
      <w:pPr>
        <w:spacing w:line="240" w:lineRule="auto"/>
        <w:rPr>
          <w:rFonts w:ascii="Arial Nova" w:hAnsi="Arial Nova" w:cs="Arial"/>
          <w:sz w:val="20"/>
          <w:szCs w:val="20"/>
        </w:rPr>
      </w:pPr>
    </w:p>
    <w:p w14:paraId="3BCDE3D6" w14:textId="77777777" w:rsidR="00900C5A" w:rsidRPr="0076750C" w:rsidRDefault="00900C5A" w:rsidP="0076750C">
      <w:pPr>
        <w:pStyle w:val="Ttulo2"/>
        <w:spacing w:line="240" w:lineRule="auto"/>
        <w:ind w:left="0"/>
        <w:rPr>
          <w:rFonts w:ascii="Arial Nova" w:hAnsi="Arial Nova" w:cs="Arial"/>
          <w:sz w:val="20"/>
        </w:rPr>
      </w:pPr>
      <w:r w:rsidRPr="0076750C">
        <w:rPr>
          <w:rFonts w:ascii="Arial Nova" w:hAnsi="Arial Nova" w:cs="Arial"/>
          <w:sz w:val="20"/>
        </w:rPr>
        <w:t>DE LA TARIFA</w:t>
      </w:r>
    </w:p>
    <w:p w14:paraId="64AA69D9" w14:textId="77777777" w:rsidR="00900C5A" w:rsidRPr="0076750C" w:rsidRDefault="00900C5A" w:rsidP="0076750C">
      <w:pPr>
        <w:spacing w:before="100" w:beforeAutospacing="1" w:after="100" w:afterAutospacing="1" w:line="240" w:lineRule="auto"/>
        <w:jc w:val="both"/>
        <w:rPr>
          <w:rFonts w:ascii="Arial Nova" w:hAnsi="Arial Nova" w:cs="Arial"/>
          <w:bCs/>
          <w:sz w:val="20"/>
          <w:szCs w:val="20"/>
        </w:rPr>
      </w:pPr>
      <w:r w:rsidRPr="0076750C">
        <w:rPr>
          <w:rFonts w:ascii="Arial Nova" w:hAnsi="Arial Nova" w:cs="Arial"/>
          <w:b/>
          <w:sz w:val="20"/>
          <w:szCs w:val="20"/>
        </w:rPr>
        <w:t>ARTÍCULO 83.-</w:t>
      </w:r>
      <w:r w:rsidRPr="0076750C">
        <w:rPr>
          <w:rFonts w:ascii="Arial Nova" w:hAnsi="Arial Nova" w:cs="Arial"/>
          <w:bCs/>
          <w:sz w:val="20"/>
          <w:szCs w:val="20"/>
        </w:rPr>
        <w:t xml:space="preserve"> </w:t>
      </w:r>
      <w:r w:rsidRPr="0076750C">
        <w:rPr>
          <w:rFonts w:ascii="Arial Nova" w:hAnsi="Arial Nova" w:cs="Arial"/>
          <w:sz w:val="20"/>
          <w:szCs w:val="20"/>
        </w:rPr>
        <w:t xml:space="preserve">Por los servicios que preste el ayuntamiento en materia de obra pública y desarrollo urbano, por conducto de la unidad administrativa correspondiente, se pagarán derechos conforme a las siguientes tarifas: </w:t>
      </w:r>
    </w:p>
    <w:p w14:paraId="78AB9341"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sz w:val="20"/>
          <w:szCs w:val="20"/>
        </w:rPr>
        <w:t>I. ……….:</w:t>
      </w:r>
    </w:p>
    <w:p w14:paraId="693D1441"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a)…………</w:t>
      </w:r>
    </w:p>
    <w:p w14:paraId="673EF454"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p>
    <w:tbl>
      <w:tblPr>
        <w:tblW w:w="4130" w:type="pct"/>
        <w:tblLook w:val="04A0" w:firstRow="1" w:lastRow="0" w:firstColumn="1" w:lastColumn="0" w:noHBand="0" w:noVBand="1"/>
      </w:tblPr>
      <w:tblGrid>
        <w:gridCol w:w="7300"/>
      </w:tblGrid>
      <w:tr w:rsidR="00900C5A" w:rsidRPr="0076750C" w14:paraId="5110D2A7" w14:textId="77777777" w:rsidTr="00BC3EE0">
        <w:trPr>
          <w:trHeight w:val="397"/>
        </w:trPr>
        <w:tc>
          <w:tcPr>
            <w:tcW w:w="5000" w:type="pct"/>
            <w:shd w:val="clear" w:color="auto" w:fill="auto"/>
          </w:tcPr>
          <w:p w14:paraId="753017E0"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Clase 1 a Clase 4………………….</w:t>
            </w:r>
          </w:p>
        </w:tc>
      </w:tr>
      <w:tr w:rsidR="00900C5A" w:rsidRPr="0076750C" w14:paraId="560B52C7" w14:textId="77777777" w:rsidTr="00BC3EE0">
        <w:trPr>
          <w:trHeight w:val="397"/>
        </w:trPr>
        <w:tc>
          <w:tcPr>
            <w:tcW w:w="5000" w:type="pct"/>
            <w:shd w:val="clear" w:color="auto" w:fill="auto"/>
          </w:tcPr>
          <w:p w14:paraId="0D6E2843" w14:textId="77777777" w:rsidR="00900C5A" w:rsidRPr="0076750C" w:rsidRDefault="00900C5A" w:rsidP="0076750C">
            <w:pPr>
              <w:spacing w:line="240" w:lineRule="auto"/>
              <w:ind w:right="45"/>
              <w:rPr>
                <w:rFonts w:ascii="Arial Nova" w:eastAsia="Calibri" w:hAnsi="Arial Nova" w:cs="Arial"/>
                <w:bCs/>
                <w:sz w:val="20"/>
                <w:szCs w:val="20"/>
              </w:rPr>
            </w:pPr>
          </w:p>
        </w:tc>
      </w:tr>
    </w:tbl>
    <w:p w14:paraId="0B737E3A"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b) ………….</w:t>
      </w:r>
    </w:p>
    <w:tbl>
      <w:tblPr>
        <w:tblW w:w="0" w:type="auto"/>
        <w:tblInd w:w="108" w:type="dxa"/>
        <w:tblLook w:val="04A0" w:firstRow="1" w:lastRow="0" w:firstColumn="1" w:lastColumn="0" w:noHBand="0" w:noVBand="1"/>
      </w:tblPr>
      <w:tblGrid>
        <w:gridCol w:w="7181"/>
      </w:tblGrid>
      <w:tr w:rsidR="00900C5A" w:rsidRPr="0076750C" w14:paraId="64C613C2" w14:textId="77777777" w:rsidTr="00BC3EE0">
        <w:trPr>
          <w:trHeight w:val="397"/>
        </w:trPr>
        <w:tc>
          <w:tcPr>
            <w:tcW w:w="7181" w:type="dxa"/>
            <w:shd w:val="clear" w:color="auto" w:fill="auto"/>
            <w:vAlign w:val="center"/>
          </w:tcPr>
          <w:p w14:paraId="68BE3A0E"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Clase 1 a Clase 4 ……….</w:t>
            </w:r>
          </w:p>
        </w:tc>
      </w:tr>
    </w:tbl>
    <w:p w14:paraId="1DF0F02A" w14:textId="77777777" w:rsidR="00900C5A" w:rsidRPr="0076750C" w:rsidRDefault="00900C5A" w:rsidP="0076750C">
      <w:pPr>
        <w:spacing w:before="100" w:beforeAutospacing="1" w:after="100" w:afterAutospacing="1" w:line="240" w:lineRule="auto"/>
        <w:jc w:val="both"/>
        <w:rPr>
          <w:rFonts w:ascii="Arial Nova" w:hAnsi="Arial Nova" w:cs="Arial"/>
          <w:bCs/>
          <w:sz w:val="20"/>
          <w:szCs w:val="20"/>
        </w:rPr>
      </w:pPr>
      <w:r w:rsidRPr="0076750C">
        <w:rPr>
          <w:rFonts w:ascii="Arial Nova" w:hAnsi="Arial Nova" w:cs="Arial"/>
          <w:sz w:val="20"/>
          <w:szCs w:val="20"/>
        </w:rPr>
        <w:t>II. ……….:</w:t>
      </w:r>
    </w:p>
    <w:p w14:paraId="3F3A4A4F"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a) …………..:</w:t>
      </w:r>
    </w:p>
    <w:tbl>
      <w:tblPr>
        <w:tblW w:w="0" w:type="auto"/>
        <w:tblInd w:w="108" w:type="dxa"/>
        <w:tblLook w:val="04A0" w:firstRow="1" w:lastRow="0" w:firstColumn="1" w:lastColumn="0" w:noHBand="0" w:noVBand="1"/>
      </w:tblPr>
      <w:tblGrid>
        <w:gridCol w:w="7194"/>
      </w:tblGrid>
      <w:tr w:rsidR="00900C5A" w:rsidRPr="0076750C" w14:paraId="7E80423E" w14:textId="77777777" w:rsidTr="00BC3EE0">
        <w:trPr>
          <w:trHeight w:val="397"/>
        </w:trPr>
        <w:tc>
          <w:tcPr>
            <w:tcW w:w="7194" w:type="dxa"/>
            <w:shd w:val="clear" w:color="auto" w:fill="auto"/>
            <w:vAlign w:val="center"/>
          </w:tcPr>
          <w:p w14:paraId="3A418461"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Clase 1 a Clase 4……….</w:t>
            </w:r>
          </w:p>
        </w:tc>
      </w:tr>
      <w:tr w:rsidR="00900C5A" w:rsidRPr="0076750C" w14:paraId="0457B1FA" w14:textId="77777777" w:rsidTr="00BC3EE0">
        <w:trPr>
          <w:trHeight w:val="397"/>
        </w:trPr>
        <w:tc>
          <w:tcPr>
            <w:tcW w:w="7194" w:type="dxa"/>
            <w:shd w:val="clear" w:color="auto" w:fill="auto"/>
            <w:vAlign w:val="center"/>
          </w:tcPr>
          <w:p w14:paraId="197A4FE5" w14:textId="77777777" w:rsidR="00900C5A" w:rsidRPr="0076750C" w:rsidRDefault="00900C5A" w:rsidP="0076750C">
            <w:pPr>
              <w:spacing w:line="240" w:lineRule="auto"/>
              <w:ind w:right="45"/>
              <w:rPr>
                <w:rFonts w:ascii="Arial Nova" w:eastAsia="Calibri" w:hAnsi="Arial Nova" w:cs="Arial"/>
                <w:bCs/>
                <w:sz w:val="20"/>
                <w:szCs w:val="20"/>
              </w:rPr>
            </w:pPr>
          </w:p>
        </w:tc>
      </w:tr>
    </w:tbl>
    <w:p w14:paraId="3353769F"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b) ……………</w:t>
      </w:r>
    </w:p>
    <w:tbl>
      <w:tblPr>
        <w:tblW w:w="0" w:type="auto"/>
        <w:tblInd w:w="108" w:type="dxa"/>
        <w:tblLook w:val="04A0" w:firstRow="1" w:lastRow="0" w:firstColumn="1" w:lastColumn="0" w:noHBand="0" w:noVBand="1"/>
      </w:tblPr>
      <w:tblGrid>
        <w:gridCol w:w="7183"/>
        <w:gridCol w:w="1547"/>
      </w:tblGrid>
      <w:tr w:rsidR="00900C5A" w:rsidRPr="0076750C" w14:paraId="51F71E42" w14:textId="77777777" w:rsidTr="00BC3EE0">
        <w:trPr>
          <w:trHeight w:val="397"/>
        </w:trPr>
        <w:tc>
          <w:tcPr>
            <w:tcW w:w="7183" w:type="dxa"/>
            <w:shd w:val="clear" w:color="auto" w:fill="auto"/>
            <w:vAlign w:val="center"/>
          </w:tcPr>
          <w:p w14:paraId="23FA9172" w14:textId="77777777" w:rsidR="00900C5A" w:rsidRPr="0076750C" w:rsidRDefault="00900C5A" w:rsidP="0076750C">
            <w:pPr>
              <w:spacing w:before="100" w:beforeAutospacing="1" w:after="100" w:afterAutospacing="1" w:line="240" w:lineRule="auto"/>
              <w:ind w:right="45"/>
              <w:rPr>
                <w:rFonts w:ascii="Arial Nova" w:eastAsia="Calibri" w:hAnsi="Arial Nova" w:cs="Arial"/>
                <w:bCs/>
                <w:sz w:val="20"/>
                <w:szCs w:val="20"/>
              </w:rPr>
            </w:pPr>
            <w:r w:rsidRPr="0076750C">
              <w:rPr>
                <w:rFonts w:ascii="Arial Nova" w:eastAsia="Calibri" w:hAnsi="Arial Nova" w:cs="Arial"/>
                <w:bCs/>
                <w:sz w:val="20"/>
                <w:szCs w:val="20"/>
              </w:rPr>
              <w:t>Clase 1 a Clase 4</w:t>
            </w:r>
          </w:p>
        </w:tc>
        <w:tc>
          <w:tcPr>
            <w:tcW w:w="1547" w:type="dxa"/>
            <w:shd w:val="clear" w:color="auto" w:fill="auto"/>
            <w:vAlign w:val="center"/>
          </w:tcPr>
          <w:p w14:paraId="5EAA9A87" w14:textId="77777777" w:rsidR="00900C5A" w:rsidRPr="0076750C" w:rsidRDefault="00900C5A" w:rsidP="0076750C">
            <w:pPr>
              <w:spacing w:before="100" w:beforeAutospacing="1" w:after="100" w:afterAutospacing="1"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w:t>
            </w:r>
          </w:p>
        </w:tc>
      </w:tr>
    </w:tbl>
    <w:p w14:paraId="1050B56D"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sz w:val="20"/>
          <w:szCs w:val="20"/>
        </w:rPr>
        <w:t>III. ……………..:</w:t>
      </w:r>
    </w:p>
    <w:p w14:paraId="034CDC36"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bCs/>
          <w:sz w:val="20"/>
          <w:szCs w:val="20"/>
        </w:rPr>
        <w:t>a) ……….</w:t>
      </w:r>
    </w:p>
    <w:tbl>
      <w:tblPr>
        <w:tblW w:w="8730" w:type="dxa"/>
        <w:tblInd w:w="108" w:type="dxa"/>
        <w:tblLook w:val="04A0" w:firstRow="1" w:lastRow="0" w:firstColumn="1" w:lastColumn="0" w:noHBand="0" w:noVBand="1"/>
      </w:tblPr>
      <w:tblGrid>
        <w:gridCol w:w="7193"/>
        <w:gridCol w:w="1537"/>
      </w:tblGrid>
      <w:tr w:rsidR="00900C5A" w:rsidRPr="0076750C" w14:paraId="7458EE0A" w14:textId="77777777" w:rsidTr="00BC3EE0">
        <w:trPr>
          <w:trHeight w:val="397"/>
        </w:trPr>
        <w:tc>
          <w:tcPr>
            <w:tcW w:w="7193" w:type="dxa"/>
          </w:tcPr>
          <w:p w14:paraId="36A8AD47" w14:textId="77777777" w:rsidR="00900C5A" w:rsidRPr="0076750C" w:rsidRDefault="00900C5A" w:rsidP="0076750C">
            <w:pPr>
              <w:spacing w:before="100" w:beforeAutospacing="1" w:after="100" w:afterAutospacing="1" w:line="240" w:lineRule="auto"/>
              <w:ind w:right="45"/>
              <w:rPr>
                <w:rFonts w:ascii="Arial Nova" w:eastAsia="Calibri" w:hAnsi="Arial Nova" w:cs="Arial"/>
                <w:bCs/>
                <w:sz w:val="20"/>
                <w:szCs w:val="20"/>
              </w:rPr>
            </w:pPr>
            <w:r w:rsidRPr="0076750C">
              <w:rPr>
                <w:rFonts w:ascii="Arial Nova" w:eastAsia="Calibri" w:hAnsi="Arial Nova" w:cs="Arial"/>
                <w:bCs/>
                <w:sz w:val="20"/>
                <w:szCs w:val="20"/>
              </w:rPr>
              <w:t>Clase 1 a Clase 4…….</w:t>
            </w:r>
          </w:p>
        </w:tc>
        <w:tc>
          <w:tcPr>
            <w:tcW w:w="1537" w:type="dxa"/>
            <w:shd w:val="clear" w:color="auto" w:fill="auto"/>
            <w:vAlign w:val="center"/>
          </w:tcPr>
          <w:p w14:paraId="000C5657" w14:textId="77777777" w:rsidR="00900C5A" w:rsidRPr="0076750C" w:rsidRDefault="00900C5A" w:rsidP="0076750C">
            <w:pPr>
              <w:spacing w:before="100" w:beforeAutospacing="1" w:after="100" w:afterAutospacing="1"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w:t>
            </w:r>
          </w:p>
        </w:tc>
      </w:tr>
    </w:tbl>
    <w:p w14:paraId="12B0FCCF" w14:textId="77777777" w:rsidR="00900C5A" w:rsidRPr="0076750C" w:rsidRDefault="00900C5A" w:rsidP="0076750C">
      <w:pPr>
        <w:pStyle w:val="Prrafodelista"/>
        <w:numPr>
          <w:ilvl w:val="0"/>
          <w:numId w:val="9"/>
        </w:numPr>
        <w:spacing w:before="100" w:beforeAutospacing="1" w:after="100" w:afterAutospacing="1" w:line="240" w:lineRule="auto"/>
        <w:ind w:right="45"/>
        <w:contextualSpacing w:val="0"/>
        <w:jc w:val="both"/>
        <w:rPr>
          <w:rFonts w:ascii="Arial Nova" w:hAnsi="Arial Nova" w:cs="Arial"/>
          <w:bCs/>
          <w:sz w:val="20"/>
          <w:szCs w:val="20"/>
        </w:rPr>
      </w:pPr>
      <w:r w:rsidRPr="0076750C">
        <w:rPr>
          <w:rFonts w:ascii="Arial Nova" w:hAnsi="Arial Nova" w:cs="Arial"/>
          <w:bCs/>
          <w:sz w:val="20"/>
          <w:szCs w:val="20"/>
        </w:rPr>
        <w:t>………..</w:t>
      </w:r>
    </w:p>
    <w:p w14:paraId="2ADF462D"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Clase 1 a clase 4……..</w:t>
      </w:r>
    </w:p>
    <w:p w14:paraId="5293EFEF" w14:textId="77777777" w:rsidR="00900C5A" w:rsidRPr="0076750C" w:rsidRDefault="00900C5A" w:rsidP="0076750C">
      <w:pPr>
        <w:spacing w:before="100" w:beforeAutospacing="1" w:after="100" w:afterAutospacing="1" w:line="240" w:lineRule="auto"/>
        <w:ind w:right="45"/>
        <w:jc w:val="both"/>
        <w:rPr>
          <w:rFonts w:ascii="Arial Nova" w:hAnsi="Arial Nova" w:cs="Arial"/>
          <w:bCs/>
          <w:sz w:val="20"/>
          <w:szCs w:val="20"/>
        </w:rPr>
      </w:pPr>
      <w:r w:rsidRPr="0076750C">
        <w:rPr>
          <w:rFonts w:ascii="Arial Nova" w:hAnsi="Arial Nova" w:cs="Arial"/>
          <w:sz w:val="20"/>
          <w:szCs w:val="20"/>
        </w:rPr>
        <w:t>IV. …………</w:t>
      </w:r>
    </w:p>
    <w:tbl>
      <w:tblPr>
        <w:tblW w:w="0" w:type="auto"/>
        <w:tblInd w:w="108" w:type="dxa"/>
        <w:tblLook w:val="04A0" w:firstRow="1" w:lastRow="0" w:firstColumn="1" w:lastColumn="0" w:noHBand="0" w:noVBand="1"/>
      </w:tblPr>
      <w:tblGrid>
        <w:gridCol w:w="5395"/>
        <w:gridCol w:w="3335"/>
      </w:tblGrid>
      <w:tr w:rsidR="00900C5A" w:rsidRPr="0076750C" w14:paraId="1DEDCE52" w14:textId="77777777" w:rsidTr="00BC3EE0">
        <w:trPr>
          <w:trHeight w:val="397"/>
        </w:trPr>
        <w:tc>
          <w:tcPr>
            <w:tcW w:w="5395" w:type="dxa"/>
            <w:shd w:val="clear" w:color="auto" w:fill="auto"/>
            <w:vAlign w:val="center"/>
          </w:tcPr>
          <w:p w14:paraId="10687786"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 xml:space="preserve">Por el servicio previsto en el inciso n) </w:t>
            </w:r>
          </w:p>
        </w:tc>
        <w:tc>
          <w:tcPr>
            <w:tcW w:w="3335" w:type="dxa"/>
            <w:shd w:val="clear" w:color="auto" w:fill="auto"/>
            <w:vAlign w:val="center"/>
          </w:tcPr>
          <w:p w14:paraId="12BDFF0A"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0.07 UMA por m2</w:t>
            </w:r>
          </w:p>
        </w:tc>
      </w:tr>
      <w:tr w:rsidR="00900C5A" w:rsidRPr="0076750C" w14:paraId="2D2BB510" w14:textId="77777777" w:rsidTr="00BC3EE0">
        <w:trPr>
          <w:trHeight w:val="397"/>
        </w:trPr>
        <w:tc>
          <w:tcPr>
            <w:tcW w:w="5395" w:type="dxa"/>
            <w:shd w:val="clear" w:color="auto" w:fill="auto"/>
            <w:vAlign w:val="center"/>
          </w:tcPr>
          <w:p w14:paraId="4710CF4B"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Por el servicio previsto en el inciso ñ)</w:t>
            </w:r>
          </w:p>
        </w:tc>
        <w:tc>
          <w:tcPr>
            <w:tcW w:w="3335" w:type="dxa"/>
            <w:shd w:val="clear" w:color="auto" w:fill="auto"/>
            <w:vAlign w:val="center"/>
          </w:tcPr>
          <w:p w14:paraId="6AED503A"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 xml:space="preserve">720 UMA </w:t>
            </w:r>
          </w:p>
        </w:tc>
      </w:tr>
      <w:tr w:rsidR="00900C5A" w:rsidRPr="0076750C" w14:paraId="6221A0EA" w14:textId="77777777" w:rsidTr="00BC3EE0">
        <w:trPr>
          <w:trHeight w:val="397"/>
        </w:trPr>
        <w:tc>
          <w:tcPr>
            <w:tcW w:w="5395" w:type="dxa"/>
            <w:shd w:val="clear" w:color="auto" w:fill="auto"/>
            <w:vAlign w:val="center"/>
          </w:tcPr>
          <w:p w14:paraId="00CDE130"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Por el servicio previsto en el inciso o)</w:t>
            </w:r>
          </w:p>
        </w:tc>
        <w:tc>
          <w:tcPr>
            <w:tcW w:w="3335" w:type="dxa"/>
            <w:shd w:val="clear" w:color="auto" w:fill="auto"/>
            <w:vAlign w:val="center"/>
          </w:tcPr>
          <w:p w14:paraId="75448EA7"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0.05 UMA por m2</w:t>
            </w:r>
          </w:p>
        </w:tc>
      </w:tr>
      <w:tr w:rsidR="00900C5A" w:rsidRPr="0076750C" w14:paraId="39EB8BF5" w14:textId="77777777" w:rsidTr="00BC3EE0">
        <w:trPr>
          <w:trHeight w:val="397"/>
        </w:trPr>
        <w:tc>
          <w:tcPr>
            <w:tcW w:w="5395" w:type="dxa"/>
            <w:shd w:val="clear" w:color="auto" w:fill="auto"/>
            <w:vAlign w:val="center"/>
          </w:tcPr>
          <w:p w14:paraId="3F272D50"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Por el servicio previsto en el inciso p)</w:t>
            </w:r>
          </w:p>
        </w:tc>
        <w:tc>
          <w:tcPr>
            <w:tcW w:w="3335" w:type="dxa"/>
            <w:shd w:val="clear" w:color="auto" w:fill="auto"/>
            <w:vAlign w:val="center"/>
          </w:tcPr>
          <w:p w14:paraId="5D023D03"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 xml:space="preserve">500 UMA </w:t>
            </w:r>
          </w:p>
        </w:tc>
      </w:tr>
      <w:tr w:rsidR="00900C5A" w:rsidRPr="0076750C" w14:paraId="10B694DD" w14:textId="77777777" w:rsidTr="00BC3EE0">
        <w:trPr>
          <w:trHeight w:val="397"/>
        </w:trPr>
        <w:tc>
          <w:tcPr>
            <w:tcW w:w="5395" w:type="dxa"/>
            <w:shd w:val="clear" w:color="auto" w:fill="auto"/>
            <w:vAlign w:val="center"/>
          </w:tcPr>
          <w:p w14:paraId="1C65171D"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Por el servicio previsto en el inciso q)</w:t>
            </w:r>
          </w:p>
        </w:tc>
        <w:tc>
          <w:tcPr>
            <w:tcW w:w="3335" w:type="dxa"/>
            <w:shd w:val="clear" w:color="auto" w:fill="auto"/>
            <w:vAlign w:val="center"/>
          </w:tcPr>
          <w:p w14:paraId="6D347698"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0.10 UMA por m2</w:t>
            </w:r>
          </w:p>
        </w:tc>
      </w:tr>
      <w:tr w:rsidR="00900C5A" w:rsidRPr="0076750C" w14:paraId="46AA6DAE" w14:textId="77777777" w:rsidTr="00BC3EE0">
        <w:trPr>
          <w:trHeight w:val="397"/>
        </w:trPr>
        <w:tc>
          <w:tcPr>
            <w:tcW w:w="5395" w:type="dxa"/>
            <w:shd w:val="clear" w:color="auto" w:fill="auto"/>
            <w:vAlign w:val="center"/>
          </w:tcPr>
          <w:p w14:paraId="4779AEA3" w14:textId="77777777" w:rsidR="00900C5A" w:rsidRPr="0076750C" w:rsidRDefault="00900C5A" w:rsidP="0076750C">
            <w:pPr>
              <w:spacing w:line="240" w:lineRule="auto"/>
              <w:ind w:right="45"/>
              <w:rPr>
                <w:rFonts w:ascii="Arial Nova" w:eastAsia="Calibri" w:hAnsi="Arial Nova" w:cs="Arial"/>
                <w:bCs/>
                <w:sz w:val="20"/>
                <w:szCs w:val="20"/>
              </w:rPr>
            </w:pPr>
            <w:r w:rsidRPr="0076750C">
              <w:rPr>
                <w:rFonts w:ascii="Arial Nova" w:eastAsia="Calibri" w:hAnsi="Arial Nova" w:cs="Arial"/>
                <w:bCs/>
                <w:sz w:val="20"/>
                <w:szCs w:val="20"/>
              </w:rPr>
              <w:t>Por el servicio previsto en el inciso r)</w:t>
            </w:r>
          </w:p>
        </w:tc>
        <w:tc>
          <w:tcPr>
            <w:tcW w:w="3335" w:type="dxa"/>
            <w:shd w:val="clear" w:color="auto" w:fill="auto"/>
            <w:vAlign w:val="center"/>
          </w:tcPr>
          <w:p w14:paraId="222D8094" w14:textId="77777777" w:rsidR="00900C5A" w:rsidRPr="0076750C" w:rsidRDefault="00900C5A" w:rsidP="0076750C">
            <w:pPr>
              <w:spacing w:line="240" w:lineRule="auto"/>
              <w:ind w:right="45"/>
              <w:jc w:val="center"/>
              <w:rPr>
                <w:rFonts w:ascii="Arial Nova" w:eastAsia="Calibri" w:hAnsi="Arial Nova" w:cs="Arial"/>
                <w:bCs/>
                <w:sz w:val="20"/>
                <w:szCs w:val="20"/>
              </w:rPr>
            </w:pPr>
            <w:r w:rsidRPr="0076750C">
              <w:rPr>
                <w:rFonts w:ascii="Arial Nova" w:eastAsia="Calibri" w:hAnsi="Arial Nova" w:cs="Arial"/>
                <w:bCs/>
                <w:sz w:val="20"/>
                <w:szCs w:val="20"/>
              </w:rPr>
              <w:t>100 UMA</w:t>
            </w:r>
          </w:p>
        </w:tc>
      </w:tr>
    </w:tbl>
    <w:p w14:paraId="133E83BB" w14:textId="77777777" w:rsidR="00900C5A" w:rsidRPr="0076750C" w:rsidRDefault="00900C5A" w:rsidP="0076750C">
      <w:pPr>
        <w:spacing w:before="100" w:beforeAutospacing="1" w:after="100" w:afterAutospacing="1" w:line="240" w:lineRule="auto"/>
        <w:ind w:right="45"/>
        <w:jc w:val="both"/>
        <w:rPr>
          <w:rFonts w:ascii="Arial Nova" w:hAnsi="Arial Nova" w:cs="Arial"/>
          <w:sz w:val="20"/>
          <w:szCs w:val="20"/>
        </w:rPr>
      </w:pPr>
      <w:r w:rsidRPr="0076750C">
        <w:rPr>
          <w:rFonts w:ascii="Arial Nova" w:hAnsi="Arial Nova" w:cs="Arial"/>
          <w:sz w:val="20"/>
          <w:szCs w:val="20"/>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60505667" w14:textId="77777777" w:rsidR="00900C5A" w:rsidRPr="0076750C" w:rsidRDefault="00900C5A" w:rsidP="0076750C">
      <w:pPr>
        <w:spacing w:line="240" w:lineRule="auto"/>
        <w:jc w:val="center"/>
        <w:rPr>
          <w:rFonts w:ascii="Arial Nova" w:hAnsi="Arial Nova" w:cs="Arial"/>
          <w:b/>
          <w:sz w:val="20"/>
          <w:szCs w:val="20"/>
        </w:rPr>
      </w:pPr>
      <w:r w:rsidRPr="0076750C">
        <w:rPr>
          <w:rFonts w:ascii="Arial Nova" w:hAnsi="Arial Nova" w:cs="Arial"/>
          <w:b/>
          <w:sz w:val="20"/>
          <w:szCs w:val="20"/>
        </w:rPr>
        <w:t>CAPÍTULO X</w:t>
      </w:r>
    </w:p>
    <w:p w14:paraId="050F9379" w14:textId="77777777" w:rsidR="00900C5A" w:rsidRPr="0076750C" w:rsidRDefault="00900C5A" w:rsidP="0076750C">
      <w:pPr>
        <w:spacing w:line="240" w:lineRule="auto"/>
        <w:jc w:val="center"/>
        <w:rPr>
          <w:rFonts w:ascii="Arial Nova" w:hAnsi="Arial Nova" w:cs="Arial"/>
          <w:b/>
          <w:sz w:val="20"/>
          <w:szCs w:val="20"/>
        </w:rPr>
      </w:pPr>
      <w:r w:rsidRPr="0076750C">
        <w:rPr>
          <w:rFonts w:ascii="Arial Nova" w:hAnsi="Arial Nova" w:cs="Arial"/>
          <w:b/>
          <w:sz w:val="20"/>
          <w:szCs w:val="20"/>
        </w:rPr>
        <w:t>Derechos por la Expedición de Licencias y Permisos</w:t>
      </w:r>
    </w:p>
    <w:p w14:paraId="41994B92" w14:textId="77777777" w:rsidR="00900C5A" w:rsidRPr="0076750C" w:rsidRDefault="00900C5A" w:rsidP="0076750C">
      <w:pPr>
        <w:spacing w:line="240" w:lineRule="auto"/>
        <w:jc w:val="both"/>
        <w:rPr>
          <w:rFonts w:ascii="Arial Nova" w:hAnsi="Arial Nova" w:cs="Arial"/>
          <w:sz w:val="20"/>
          <w:szCs w:val="20"/>
        </w:rPr>
      </w:pPr>
    </w:p>
    <w:p w14:paraId="30F4E5E0" w14:textId="77777777" w:rsidR="00900C5A" w:rsidRPr="0076750C" w:rsidRDefault="00900C5A" w:rsidP="0076750C">
      <w:pPr>
        <w:spacing w:line="240" w:lineRule="auto"/>
        <w:ind w:right="45"/>
        <w:jc w:val="both"/>
        <w:rPr>
          <w:rFonts w:ascii="Arial Nova" w:hAnsi="Arial Nova" w:cs="Arial"/>
          <w:sz w:val="20"/>
          <w:szCs w:val="20"/>
        </w:rPr>
      </w:pPr>
      <w:r w:rsidRPr="0076750C">
        <w:rPr>
          <w:rFonts w:ascii="Arial Nova" w:hAnsi="Arial Nova" w:cs="Arial"/>
          <w:b/>
          <w:bCs/>
          <w:sz w:val="20"/>
          <w:szCs w:val="20"/>
        </w:rPr>
        <w:t>ARTÍCULO 111 -K.-</w:t>
      </w:r>
      <w:r w:rsidRPr="0076750C">
        <w:rPr>
          <w:rFonts w:ascii="Arial Nova" w:hAnsi="Arial Nova" w:cs="Arial"/>
          <w:sz w:val="20"/>
          <w:szCs w:val="20"/>
        </w:rPr>
        <w:t xml:space="preserve"> …………:</w:t>
      </w:r>
    </w:p>
    <w:p w14:paraId="3E2380F1" w14:textId="77777777" w:rsidR="00900C5A" w:rsidRPr="0076750C" w:rsidRDefault="00900C5A" w:rsidP="0076750C">
      <w:pPr>
        <w:spacing w:line="240" w:lineRule="auto"/>
        <w:ind w:right="45"/>
        <w:jc w:val="both"/>
        <w:rPr>
          <w:rFonts w:ascii="Arial Nova" w:hAnsi="Arial Nova" w:cs="Arial"/>
          <w:sz w:val="20"/>
          <w:szCs w:val="20"/>
        </w:rPr>
      </w:pPr>
    </w:p>
    <w:tbl>
      <w:tblPr>
        <w:tblW w:w="0" w:type="auto"/>
        <w:tblLook w:val="04A0" w:firstRow="1" w:lastRow="0" w:firstColumn="1" w:lastColumn="0" w:noHBand="0" w:noVBand="1"/>
      </w:tblPr>
      <w:tblGrid>
        <w:gridCol w:w="7219"/>
        <w:gridCol w:w="1619"/>
      </w:tblGrid>
      <w:tr w:rsidR="00900C5A" w:rsidRPr="0076750C" w14:paraId="03BD36F2" w14:textId="77777777" w:rsidTr="00BC3EE0">
        <w:trPr>
          <w:trHeight w:val="397"/>
        </w:trPr>
        <w:tc>
          <w:tcPr>
            <w:tcW w:w="7338" w:type="dxa"/>
            <w:shd w:val="clear" w:color="auto" w:fill="auto"/>
            <w:vAlign w:val="center"/>
          </w:tcPr>
          <w:p w14:paraId="73166AB9"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 xml:space="preserve">I. Por el otorgamiento de licencias de funcionamiento a establecimientos cuyo giro sea la venta de bebidas alcohólicas:  </w:t>
            </w:r>
          </w:p>
        </w:tc>
        <w:tc>
          <w:tcPr>
            <w:tcW w:w="1640" w:type="dxa"/>
            <w:shd w:val="clear" w:color="auto" w:fill="auto"/>
            <w:vAlign w:val="center"/>
          </w:tcPr>
          <w:p w14:paraId="3E093EDB"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2A981199" w14:textId="77777777" w:rsidTr="00BC3EE0">
        <w:trPr>
          <w:trHeight w:val="397"/>
        </w:trPr>
        <w:tc>
          <w:tcPr>
            <w:tcW w:w="7338" w:type="dxa"/>
            <w:shd w:val="clear" w:color="auto" w:fill="auto"/>
            <w:vAlign w:val="center"/>
          </w:tcPr>
          <w:p w14:paraId="0CF19E29"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a) Vinaterías y licorerías</w:t>
            </w:r>
          </w:p>
        </w:tc>
        <w:tc>
          <w:tcPr>
            <w:tcW w:w="1640" w:type="dxa"/>
            <w:shd w:val="clear" w:color="auto" w:fill="auto"/>
            <w:vAlign w:val="center"/>
          </w:tcPr>
          <w:p w14:paraId="2C4D3FDF" w14:textId="77777777" w:rsidR="00900C5A" w:rsidRPr="0076750C" w:rsidRDefault="00900C5A" w:rsidP="0076750C">
            <w:pPr>
              <w:spacing w:line="240" w:lineRule="auto"/>
              <w:jc w:val="center"/>
              <w:rPr>
                <w:rFonts w:ascii="Arial Nova" w:eastAsia="Calibri" w:hAnsi="Arial Nova" w:cs="Arial"/>
                <w:sz w:val="20"/>
                <w:szCs w:val="20"/>
              </w:rPr>
            </w:pPr>
            <w:r w:rsidRPr="0076750C">
              <w:rPr>
                <w:rFonts w:ascii="Arial Nova" w:eastAsia="Calibri" w:hAnsi="Arial Nova" w:cs="Arial"/>
                <w:sz w:val="20"/>
                <w:szCs w:val="20"/>
              </w:rPr>
              <w:t>600 UMA</w:t>
            </w:r>
          </w:p>
        </w:tc>
      </w:tr>
      <w:tr w:rsidR="00900C5A" w:rsidRPr="0076750C" w14:paraId="476D46A3" w14:textId="77777777" w:rsidTr="00BC3EE0">
        <w:trPr>
          <w:trHeight w:val="397"/>
        </w:trPr>
        <w:tc>
          <w:tcPr>
            <w:tcW w:w="7338" w:type="dxa"/>
            <w:shd w:val="clear" w:color="auto" w:fill="auto"/>
            <w:vAlign w:val="center"/>
          </w:tcPr>
          <w:p w14:paraId="26E7EE47"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b) Expendios de cerveza</w:t>
            </w:r>
          </w:p>
        </w:tc>
        <w:tc>
          <w:tcPr>
            <w:tcW w:w="1640" w:type="dxa"/>
            <w:shd w:val="clear" w:color="auto" w:fill="auto"/>
            <w:vAlign w:val="center"/>
          </w:tcPr>
          <w:p w14:paraId="2AACEF83" w14:textId="77777777" w:rsidR="00900C5A" w:rsidRPr="0076750C" w:rsidRDefault="00900C5A" w:rsidP="0076750C">
            <w:pPr>
              <w:spacing w:line="240" w:lineRule="auto"/>
              <w:jc w:val="center"/>
              <w:rPr>
                <w:rFonts w:ascii="Arial Nova" w:eastAsia="Calibri" w:hAnsi="Arial Nova" w:cs="Arial"/>
                <w:sz w:val="20"/>
                <w:szCs w:val="20"/>
              </w:rPr>
            </w:pPr>
            <w:r w:rsidRPr="0076750C">
              <w:rPr>
                <w:rFonts w:ascii="Arial Nova" w:eastAsia="Calibri" w:hAnsi="Arial Nova" w:cs="Arial"/>
                <w:sz w:val="20"/>
                <w:szCs w:val="20"/>
              </w:rPr>
              <w:t>600 UMA</w:t>
            </w:r>
          </w:p>
        </w:tc>
      </w:tr>
      <w:tr w:rsidR="00900C5A" w:rsidRPr="0076750C" w14:paraId="163F1EAA" w14:textId="77777777" w:rsidTr="00BC3EE0">
        <w:trPr>
          <w:trHeight w:val="397"/>
        </w:trPr>
        <w:tc>
          <w:tcPr>
            <w:tcW w:w="7338" w:type="dxa"/>
            <w:shd w:val="clear" w:color="auto" w:fill="auto"/>
            <w:vAlign w:val="center"/>
          </w:tcPr>
          <w:p w14:paraId="463BB115"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c) Supermercados y mini súper con departamento de licores</w:t>
            </w:r>
          </w:p>
        </w:tc>
        <w:tc>
          <w:tcPr>
            <w:tcW w:w="1640" w:type="dxa"/>
            <w:shd w:val="clear" w:color="auto" w:fill="auto"/>
            <w:vAlign w:val="center"/>
          </w:tcPr>
          <w:p w14:paraId="7B05529C" w14:textId="77777777" w:rsidR="00900C5A" w:rsidRPr="0076750C" w:rsidRDefault="00900C5A" w:rsidP="0076750C">
            <w:pPr>
              <w:spacing w:line="240" w:lineRule="auto"/>
              <w:jc w:val="center"/>
              <w:rPr>
                <w:rFonts w:ascii="Arial Nova" w:eastAsia="Calibri" w:hAnsi="Arial Nova" w:cs="Arial"/>
                <w:sz w:val="20"/>
                <w:szCs w:val="20"/>
              </w:rPr>
            </w:pPr>
            <w:r w:rsidRPr="0076750C">
              <w:rPr>
                <w:rFonts w:ascii="Arial Nova" w:eastAsia="Calibri" w:hAnsi="Arial Nova" w:cs="Arial"/>
                <w:sz w:val="20"/>
                <w:szCs w:val="20"/>
              </w:rPr>
              <w:t>800 UMA</w:t>
            </w:r>
          </w:p>
        </w:tc>
      </w:tr>
      <w:tr w:rsidR="00900C5A" w:rsidRPr="0076750C" w14:paraId="5BF100EC" w14:textId="77777777" w:rsidTr="00BC3EE0">
        <w:trPr>
          <w:trHeight w:val="397"/>
        </w:trPr>
        <w:tc>
          <w:tcPr>
            <w:tcW w:w="7338" w:type="dxa"/>
            <w:shd w:val="clear" w:color="auto" w:fill="auto"/>
            <w:vAlign w:val="center"/>
          </w:tcPr>
          <w:p w14:paraId="0E881A21"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165F2A93"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305EB751" w14:textId="77777777" w:rsidTr="00BC3EE0">
        <w:trPr>
          <w:trHeight w:val="397"/>
        </w:trPr>
        <w:tc>
          <w:tcPr>
            <w:tcW w:w="7338" w:type="dxa"/>
            <w:shd w:val="clear" w:color="auto" w:fill="auto"/>
          </w:tcPr>
          <w:p w14:paraId="47BD4E6D"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II al III………</w:t>
            </w:r>
          </w:p>
          <w:p w14:paraId="44768CA1"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12FDDEF2"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118CD4B7" w14:textId="77777777" w:rsidTr="00BC3EE0">
        <w:trPr>
          <w:trHeight w:val="397"/>
        </w:trPr>
        <w:tc>
          <w:tcPr>
            <w:tcW w:w="7338" w:type="dxa"/>
            <w:shd w:val="clear" w:color="auto" w:fill="auto"/>
          </w:tcPr>
          <w:p w14:paraId="3CAB6A41"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17181290"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13F15C75" w14:textId="77777777" w:rsidTr="00BC3EE0">
        <w:trPr>
          <w:trHeight w:val="397"/>
        </w:trPr>
        <w:tc>
          <w:tcPr>
            <w:tcW w:w="7338" w:type="dxa"/>
            <w:shd w:val="clear" w:color="auto" w:fill="auto"/>
            <w:vAlign w:val="center"/>
          </w:tcPr>
          <w:p w14:paraId="62C91F02" w14:textId="77777777" w:rsidR="00900C5A" w:rsidRPr="0076750C" w:rsidRDefault="00900C5A" w:rsidP="0076750C">
            <w:pPr>
              <w:pStyle w:val="Prrafodelista"/>
              <w:numPr>
                <w:ilvl w:val="0"/>
                <w:numId w:val="10"/>
              </w:numPr>
              <w:spacing w:after="0" w:line="240" w:lineRule="auto"/>
              <w:contextualSpacing w:val="0"/>
              <w:rPr>
                <w:rFonts w:ascii="Arial Nova" w:eastAsia="Calibri" w:hAnsi="Arial Nova" w:cs="Arial"/>
                <w:sz w:val="20"/>
                <w:szCs w:val="20"/>
              </w:rPr>
            </w:pPr>
            <w:r w:rsidRPr="0076750C">
              <w:rPr>
                <w:rFonts w:ascii="Arial Nova" w:eastAsia="Calibri" w:hAnsi="Arial Nova" w:cs="Arial"/>
                <w:sz w:val="20"/>
                <w:szCs w:val="20"/>
              </w:rPr>
              <w:t>Al c)……. Vinaterías y licorerías</w:t>
            </w:r>
          </w:p>
        </w:tc>
        <w:tc>
          <w:tcPr>
            <w:tcW w:w="1640" w:type="dxa"/>
            <w:shd w:val="clear" w:color="auto" w:fill="auto"/>
            <w:vAlign w:val="center"/>
          </w:tcPr>
          <w:p w14:paraId="58B78836" w14:textId="77777777" w:rsidR="00900C5A" w:rsidRPr="0076750C" w:rsidRDefault="00900C5A" w:rsidP="0076750C">
            <w:pPr>
              <w:spacing w:line="240" w:lineRule="auto"/>
              <w:rPr>
                <w:rFonts w:ascii="Arial Nova" w:eastAsia="Calibri" w:hAnsi="Arial Nova" w:cs="Arial"/>
                <w:sz w:val="20"/>
                <w:szCs w:val="20"/>
              </w:rPr>
            </w:pPr>
          </w:p>
        </w:tc>
      </w:tr>
      <w:tr w:rsidR="00900C5A" w:rsidRPr="0076750C" w14:paraId="0322EB00" w14:textId="77777777" w:rsidTr="00BC3EE0">
        <w:trPr>
          <w:trHeight w:val="397"/>
        </w:trPr>
        <w:tc>
          <w:tcPr>
            <w:tcW w:w="7338" w:type="dxa"/>
            <w:shd w:val="clear" w:color="auto" w:fill="auto"/>
            <w:vAlign w:val="center"/>
          </w:tcPr>
          <w:p w14:paraId="2D74AA01"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6FAAB65C"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281AF1EE" w14:textId="77777777" w:rsidTr="00BC3EE0">
        <w:trPr>
          <w:trHeight w:val="397"/>
        </w:trPr>
        <w:tc>
          <w:tcPr>
            <w:tcW w:w="7338" w:type="dxa"/>
            <w:shd w:val="clear" w:color="auto" w:fill="auto"/>
            <w:vAlign w:val="center"/>
          </w:tcPr>
          <w:p w14:paraId="6D9E10FA"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63FE2694" w14:textId="77777777" w:rsidR="00900C5A" w:rsidRPr="0076750C" w:rsidRDefault="00900C5A" w:rsidP="0076750C">
            <w:pPr>
              <w:spacing w:line="240" w:lineRule="auto"/>
              <w:rPr>
                <w:rFonts w:ascii="Arial Nova" w:eastAsia="Calibri" w:hAnsi="Arial Nova" w:cs="Arial"/>
                <w:sz w:val="20"/>
                <w:szCs w:val="20"/>
              </w:rPr>
            </w:pPr>
          </w:p>
        </w:tc>
      </w:tr>
      <w:tr w:rsidR="00900C5A" w:rsidRPr="0076750C" w14:paraId="4703EC46" w14:textId="77777777" w:rsidTr="00BC3EE0">
        <w:trPr>
          <w:trHeight w:val="397"/>
        </w:trPr>
        <w:tc>
          <w:tcPr>
            <w:tcW w:w="7338" w:type="dxa"/>
            <w:shd w:val="clear" w:color="auto" w:fill="auto"/>
            <w:vAlign w:val="center"/>
          </w:tcPr>
          <w:p w14:paraId="2CBFFC19"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5C370D3E"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1E2A8EC5" w14:textId="77777777" w:rsidTr="00BC3EE0">
        <w:trPr>
          <w:trHeight w:val="397"/>
        </w:trPr>
        <w:tc>
          <w:tcPr>
            <w:tcW w:w="7338" w:type="dxa"/>
            <w:shd w:val="clear" w:color="auto" w:fill="auto"/>
            <w:vAlign w:val="center"/>
          </w:tcPr>
          <w:p w14:paraId="7C8C10B8"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IV. …………..:</w:t>
            </w:r>
          </w:p>
        </w:tc>
        <w:tc>
          <w:tcPr>
            <w:tcW w:w="1640" w:type="dxa"/>
            <w:shd w:val="clear" w:color="auto" w:fill="auto"/>
            <w:vAlign w:val="center"/>
          </w:tcPr>
          <w:p w14:paraId="246A5423"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09819511" w14:textId="77777777" w:rsidTr="00BC3EE0">
        <w:trPr>
          <w:trHeight w:val="397"/>
        </w:trPr>
        <w:tc>
          <w:tcPr>
            <w:tcW w:w="7338" w:type="dxa"/>
            <w:shd w:val="clear" w:color="auto" w:fill="auto"/>
            <w:vAlign w:val="center"/>
          </w:tcPr>
          <w:p w14:paraId="61B3DD0D" w14:textId="77777777" w:rsidR="00900C5A" w:rsidRPr="0076750C" w:rsidRDefault="00900C5A" w:rsidP="0076750C">
            <w:pPr>
              <w:pStyle w:val="Prrafodelista"/>
              <w:numPr>
                <w:ilvl w:val="0"/>
                <w:numId w:val="11"/>
              </w:numPr>
              <w:spacing w:after="0" w:line="240" w:lineRule="auto"/>
              <w:contextualSpacing w:val="0"/>
              <w:rPr>
                <w:rFonts w:ascii="Arial Nova" w:eastAsia="Calibri" w:hAnsi="Arial Nova" w:cs="Arial"/>
                <w:sz w:val="20"/>
                <w:szCs w:val="20"/>
              </w:rPr>
            </w:pPr>
            <w:r w:rsidRPr="0076750C">
              <w:rPr>
                <w:rFonts w:ascii="Arial Nova" w:eastAsia="Calibri" w:hAnsi="Arial Nova" w:cs="Arial"/>
                <w:sz w:val="20"/>
                <w:szCs w:val="20"/>
              </w:rPr>
              <w:t>Al b)…….</w:t>
            </w:r>
          </w:p>
        </w:tc>
        <w:tc>
          <w:tcPr>
            <w:tcW w:w="1640" w:type="dxa"/>
            <w:shd w:val="clear" w:color="auto" w:fill="auto"/>
            <w:vAlign w:val="center"/>
          </w:tcPr>
          <w:p w14:paraId="4C34327C" w14:textId="77777777" w:rsidR="00900C5A" w:rsidRPr="0076750C" w:rsidRDefault="00900C5A" w:rsidP="0076750C">
            <w:pPr>
              <w:spacing w:line="240" w:lineRule="auto"/>
              <w:rPr>
                <w:rFonts w:ascii="Arial Nova" w:eastAsia="Calibri" w:hAnsi="Arial Nova" w:cs="Arial"/>
                <w:sz w:val="20"/>
                <w:szCs w:val="20"/>
              </w:rPr>
            </w:pPr>
          </w:p>
        </w:tc>
      </w:tr>
      <w:tr w:rsidR="00900C5A" w:rsidRPr="0076750C" w14:paraId="440B95B1" w14:textId="77777777" w:rsidTr="00BC3EE0">
        <w:trPr>
          <w:trHeight w:val="397"/>
        </w:trPr>
        <w:tc>
          <w:tcPr>
            <w:tcW w:w="7338" w:type="dxa"/>
            <w:shd w:val="clear" w:color="auto" w:fill="auto"/>
            <w:vAlign w:val="center"/>
          </w:tcPr>
          <w:p w14:paraId="4B4074BB"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02CB15AF"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35F296D6" w14:textId="77777777" w:rsidTr="00BC3EE0">
        <w:trPr>
          <w:trHeight w:val="397"/>
        </w:trPr>
        <w:tc>
          <w:tcPr>
            <w:tcW w:w="7338" w:type="dxa"/>
            <w:shd w:val="clear" w:color="auto" w:fill="auto"/>
            <w:vAlign w:val="center"/>
          </w:tcPr>
          <w:p w14:paraId="0B7A8D36"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7787F5EE"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5175EDB4" w14:textId="77777777" w:rsidTr="00BC3EE0">
        <w:trPr>
          <w:trHeight w:val="397"/>
        </w:trPr>
        <w:tc>
          <w:tcPr>
            <w:tcW w:w="7338" w:type="dxa"/>
            <w:shd w:val="clear" w:color="auto" w:fill="auto"/>
            <w:vAlign w:val="center"/>
          </w:tcPr>
          <w:p w14:paraId="36914E75"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V. Por revalidación anual de licencias de funcionamiento para los establecimientos señalados en la fracción I) de este artículo, se pagará la mitad de la tarifa.</w:t>
            </w:r>
          </w:p>
          <w:p w14:paraId="7F7BB99D" w14:textId="77777777" w:rsidR="00900C5A" w:rsidRPr="0076750C" w:rsidRDefault="00900C5A" w:rsidP="0076750C">
            <w:pPr>
              <w:spacing w:line="240" w:lineRule="auto"/>
              <w:rPr>
                <w:rFonts w:ascii="Arial Nova" w:eastAsia="Calibri" w:hAnsi="Arial Nova" w:cs="Arial"/>
                <w:sz w:val="20"/>
                <w:szCs w:val="20"/>
              </w:rPr>
            </w:pPr>
          </w:p>
          <w:p w14:paraId="488CB771"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VI. Por revalidación anual de licencias de funcionamiento para los establecimientos señalados en la fracción IV) de este artículo, se pagará la tercera parte de la tarifa.</w:t>
            </w:r>
          </w:p>
          <w:p w14:paraId="59664A2F" w14:textId="77777777" w:rsidR="00900C5A" w:rsidRPr="0076750C" w:rsidRDefault="00900C5A" w:rsidP="0076750C">
            <w:pPr>
              <w:spacing w:line="240" w:lineRule="auto"/>
              <w:rPr>
                <w:rFonts w:ascii="Arial Nova" w:eastAsia="Calibri" w:hAnsi="Arial Nova" w:cs="Arial"/>
                <w:sz w:val="20"/>
                <w:szCs w:val="20"/>
              </w:rPr>
            </w:pPr>
          </w:p>
        </w:tc>
        <w:tc>
          <w:tcPr>
            <w:tcW w:w="1640" w:type="dxa"/>
            <w:shd w:val="clear" w:color="auto" w:fill="auto"/>
            <w:vAlign w:val="center"/>
          </w:tcPr>
          <w:p w14:paraId="4438C8A3" w14:textId="77777777" w:rsidR="00900C5A" w:rsidRPr="0076750C" w:rsidRDefault="00900C5A" w:rsidP="0076750C">
            <w:pPr>
              <w:spacing w:line="240" w:lineRule="auto"/>
              <w:jc w:val="center"/>
              <w:rPr>
                <w:rFonts w:ascii="Arial Nova" w:eastAsia="Calibri" w:hAnsi="Arial Nova" w:cs="Arial"/>
                <w:sz w:val="20"/>
                <w:szCs w:val="20"/>
              </w:rPr>
            </w:pPr>
          </w:p>
        </w:tc>
      </w:tr>
    </w:tbl>
    <w:p w14:paraId="342D0016" w14:textId="77777777" w:rsidR="00900C5A" w:rsidRPr="0076750C" w:rsidRDefault="00900C5A" w:rsidP="0076750C">
      <w:pPr>
        <w:spacing w:line="240" w:lineRule="auto"/>
        <w:jc w:val="both"/>
        <w:rPr>
          <w:rFonts w:ascii="Arial Nova" w:hAnsi="Arial Nova" w:cs="Arial"/>
          <w:sz w:val="20"/>
          <w:szCs w:val="20"/>
        </w:rPr>
      </w:pPr>
      <w:r w:rsidRPr="0076750C">
        <w:rPr>
          <w:rFonts w:ascii="Arial Nova" w:hAnsi="Arial Nova"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3D6922D6" w14:textId="77777777" w:rsidR="00900C5A" w:rsidRPr="0076750C" w:rsidRDefault="00900C5A" w:rsidP="0076750C">
      <w:pPr>
        <w:spacing w:line="240" w:lineRule="auto"/>
        <w:jc w:val="both"/>
        <w:rPr>
          <w:rFonts w:ascii="Arial Nova" w:hAnsi="Arial Nova" w:cs="Arial"/>
          <w:sz w:val="20"/>
          <w:szCs w:val="20"/>
        </w:rPr>
      </w:pPr>
    </w:p>
    <w:p w14:paraId="056A333A" w14:textId="77777777" w:rsidR="00900C5A" w:rsidRPr="0076750C" w:rsidRDefault="00900C5A" w:rsidP="0076750C">
      <w:pPr>
        <w:spacing w:line="240" w:lineRule="auto"/>
        <w:jc w:val="both"/>
        <w:rPr>
          <w:rFonts w:ascii="Arial Nova" w:hAnsi="Arial Nova" w:cs="Arial"/>
          <w:sz w:val="20"/>
          <w:szCs w:val="20"/>
        </w:rPr>
      </w:pPr>
      <w:r w:rsidRPr="0076750C">
        <w:rPr>
          <w:rFonts w:ascii="Arial Nova" w:hAnsi="Arial Nova" w:cs="Arial"/>
          <w:b/>
          <w:bCs/>
          <w:sz w:val="20"/>
          <w:szCs w:val="20"/>
        </w:rPr>
        <w:t>ARTÍCULO 111 -N.-</w:t>
      </w:r>
      <w:r w:rsidRPr="0076750C">
        <w:rPr>
          <w:rFonts w:ascii="Arial Nova" w:hAnsi="Arial Nova" w:cs="Arial"/>
          <w:sz w:val="20"/>
          <w:szCs w:val="20"/>
        </w:rPr>
        <w:t xml:space="preserve"> Por el otorgamiento de licencias de funcionamiento de establecimientos o locales comerciales se pagarán derechos conforme a las siguientes tarifas:  </w:t>
      </w:r>
    </w:p>
    <w:p w14:paraId="563BF67C" w14:textId="77777777" w:rsidR="00900C5A" w:rsidRPr="0076750C" w:rsidRDefault="00900C5A" w:rsidP="0076750C">
      <w:pPr>
        <w:spacing w:line="240" w:lineRule="auto"/>
        <w:jc w:val="both"/>
        <w:rPr>
          <w:rFonts w:ascii="Arial Nova" w:hAnsi="Arial Nova" w:cs="Arial"/>
          <w:sz w:val="20"/>
          <w:szCs w:val="20"/>
        </w:rPr>
      </w:pPr>
    </w:p>
    <w:tbl>
      <w:tblPr>
        <w:tblW w:w="0" w:type="auto"/>
        <w:tblInd w:w="108" w:type="dxa"/>
        <w:tblLook w:val="04A0" w:firstRow="1" w:lastRow="0" w:firstColumn="1" w:lastColumn="0" w:noHBand="0" w:noVBand="1"/>
      </w:tblPr>
      <w:tblGrid>
        <w:gridCol w:w="7050"/>
        <w:gridCol w:w="1680"/>
      </w:tblGrid>
      <w:tr w:rsidR="00900C5A" w:rsidRPr="0076750C" w14:paraId="423FC3DE" w14:textId="77777777" w:rsidTr="00BC3EE0">
        <w:trPr>
          <w:trHeight w:val="1560"/>
        </w:trPr>
        <w:tc>
          <w:tcPr>
            <w:tcW w:w="7050" w:type="dxa"/>
            <w:shd w:val="clear" w:color="auto" w:fill="auto"/>
          </w:tcPr>
          <w:p w14:paraId="556BD8A6"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I al V………</w:t>
            </w:r>
          </w:p>
          <w:p w14:paraId="25633DD6" w14:textId="77777777" w:rsidR="00900C5A" w:rsidRPr="0076750C" w:rsidRDefault="00900C5A" w:rsidP="0076750C">
            <w:pPr>
              <w:spacing w:line="240" w:lineRule="auto"/>
              <w:rPr>
                <w:rFonts w:ascii="Arial Nova" w:eastAsia="Calibri" w:hAnsi="Arial Nova" w:cs="Arial"/>
                <w:sz w:val="20"/>
                <w:szCs w:val="20"/>
              </w:rPr>
            </w:pPr>
          </w:p>
        </w:tc>
        <w:tc>
          <w:tcPr>
            <w:tcW w:w="1680" w:type="dxa"/>
            <w:shd w:val="clear" w:color="auto" w:fill="auto"/>
          </w:tcPr>
          <w:p w14:paraId="6B47F2F0"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59C1BC8D" w14:textId="77777777" w:rsidTr="00BC3EE0">
        <w:trPr>
          <w:trHeight w:val="340"/>
        </w:trPr>
        <w:tc>
          <w:tcPr>
            <w:tcW w:w="7050" w:type="dxa"/>
            <w:shd w:val="clear" w:color="auto" w:fill="auto"/>
          </w:tcPr>
          <w:p w14:paraId="2349FE08" w14:textId="77777777" w:rsidR="00900C5A" w:rsidRPr="0076750C" w:rsidRDefault="00900C5A" w:rsidP="0076750C">
            <w:pPr>
              <w:spacing w:line="240" w:lineRule="auto"/>
              <w:jc w:val="both"/>
              <w:rPr>
                <w:rFonts w:ascii="Arial Nova" w:eastAsia="Calibri" w:hAnsi="Arial Nova" w:cs="Arial"/>
                <w:sz w:val="20"/>
                <w:szCs w:val="20"/>
              </w:rPr>
            </w:pPr>
          </w:p>
        </w:tc>
        <w:tc>
          <w:tcPr>
            <w:tcW w:w="1680" w:type="dxa"/>
            <w:shd w:val="clear" w:color="auto" w:fill="auto"/>
          </w:tcPr>
          <w:p w14:paraId="68A33F56" w14:textId="77777777" w:rsidR="00900C5A" w:rsidRPr="0076750C" w:rsidRDefault="00900C5A" w:rsidP="0076750C">
            <w:pPr>
              <w:spacing w:line="240" w:lineRule="auto"/>
              <w:jc w:val="center"/>
              <w:rPr>
                <w:rFonts w:ascii="Arial Nova" w:eastAsia="Calibri" w:hAnsi="Arial Nova" w:cs="Arial"/>
                <w:sz w:val="20"/>
                <w:szCs w:val="20"/>
              </w:rPr>
            </w:pPr>
          </w:p>
        </w:tc>
      </w:tr>
      <w:tr w:rsidR="00900C5A" w:rsidRPr="0076750C" w14:paraId="2AB302EF" w14:textId="77777777" w:rsidTr="00BC3EE0">
        <w:trPr>
          <w:trHeight w:val="340"/>
        </w:trPr>
        <w:tc>
          <w:tcPr>
            <w:tcW w:w="7050" w:type="dxa"/>
            <w:shd w:val="clear" w:color="auto" w:fill="auto"/>
          </w:tcPr>
          <w:p w14:paraId="786B6627"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 minisuper</w:t>
            </w:r>
          </w:p>
          <w:p w14:paraId="4B3AECD0" w14:textId="77777777" w:rsidR="00900C5A" w:rsidRPr="0076750C" w:rsidRDefault="00900C5A" w:rsidP="0076750C">
            <w:pPr>
              <w:spacing w:line="240" w:lineRule="auto"/>
              <w:rPr>
                <w:rFonts w:ascii="Arial Nova" w:eastAsia="Calibri" w:hAnsi="Arial Nova" w:cs="Arial"/>
                <w:sz w:val="20"/>
                <w:szCs w:val="20"/>
              </w:rPr>
            </w:pPr>
          </w:p>
        </w:tc>
        <w:tc>
          <w:tcPr>
            <w:tcW w:w="1680" w:type="dxa"/>
            <w:shd w:val="clear" w:color="auto" w:fill="auto"/>
          </w:tcPr>
          <w:p w14:paraId="2E9BD123"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550 UMA</w:t>
            </w:r>
          </w:p>
        </w:tc>
      </w:tr>
      <w:tr w:rsidR="00900C5A" w:rsidRPr="0076750C" w14:paraId="647A87B6" w14:textId="77777777" w:rsidTr="00BC3EE0">
        <w:trPr>
          <w:trHeight w:val="1064"/>
        </w:trPr>
        <w:tc>
          <w:tcPr>
            <w:tcW w:w="7050" w:type="dxa"/>
            <w:shd w:val="clear" w:color="auto" w:fill="auto"/>
          </w:tcPr>
          <w:p w14:paraId="30844EC9"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 xml:space="preserve">VII. Hoteles de Vocación turística: Boutique, Hacienda o Lujo. </w:t>
            </w:r>
          </w:p>
          <w:p w14:paraId="5ECF4531" w14:textId="77777777" w:rsidR="00900C5A" w:rsidRPr="0076750C" w:rsidRDefault="00900C5A" w:rsidP="0076750C">
            <w:pPr>
              <w:spacing w:line="240" w:lineRule="auto"/>
              <w:jc w:val="both"/>
              <w:rPr>
                <w:rFonts w:ascii="Arial Nova" w:eastAsia="Calibri" w:hAnsi="Arial Nova" w:cs="Arial"/>
                <w:sz w:val="20"/>
                <w:szCs w:val="20"/>
              </w:rPr>
            </w:pPr>
          </w:p>
        </w:tc>
        <w:tc>
          <w:tcPr>
            <w:tcW w:w="1680" w:type="dxa"/>
            <w:shd w:val="clear" w:color="auto" w:fill="auto"/>
          </w:tcPr>
          <w:p w14:paraId="509E5047"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800 UMA</w:t>
            </w:r>
          </w:p>
        </w:tc>
      </w:tr>
      <w:tr w:rsidR="00900C5A" w:rsidRPr="0076750C" w14:paraId="20FBA7CF" w14:textId="77777777" w:rsidTr="00BC3EE0">
        <w:trPr>
          <w:trHeight w:val="340"/>
        </w:trPr>
        <w:tc>
          <w:tcPr>
            <w:tcW w:w="7050" w:type="dxa"/>
            <w:shd w:val="clear" w:color="auto" w:fill="auto"/>
          </w:tcPr>
          <w:p w14:paraId="4BB53BBD"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VIII. Fábricas y maquiladoras de más de cincuenta empleados; supermercados; tienda departamental</w:t>
            </w:r>
          </w:p>
          <w:p w14:paraId="02C1ADB6" w14:textId="77777777" w:rsidR="00900C5A" w:rsidRPr="0076750C" w:rsidRDefault="00900C5A" w:rsidP="0076750C">
            <w:pPr>
              <w:tabs>
                <w:tab w:val="left" w:pos="1650"/>
              </w:tabs>
              <w:spacing w:line="240" w:lineRule="auto"/>
              <w:ind w:right="45"/>
              <w:jc w:val="right"/>
              <w:rPr>
                <w:rFonts w:ascii="Arial Nova" w:eastAsia="Calibri" w:hAnsi="Arial Nova" w:cs="Arial"/>
                <w:sz w:val="20"/>
                <w:szCs w:val="20"/>
              </w:rPr>
            </w:pPr>
          </w:p>
        </w:tc>
        <w:tc>
          <w:tcPr>
            <w:tcW w:w="1680" w:type="dxa"/>
            <w:shd w:val="clear" w:color="auto" w:fill="auto"/>
          </w:tcPr>
          <w:p w14:paraId="5B31CFBF"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700 UMA</w:t>
            </w:r>
          </w:p>
        </w:tc>
      </w:tr>
      <w:tr w:rsidR="00900C5A" w:rsidRPr="0076750C" w14:paraId="414D6947" w14:textId="77777777" w:rsidTr="00BC3EE0">
        <w:trPr>
          <w:trHeight w:val="340"/>
        </w:trPr>
        <w:tc>
          <w:tcPr>
            <w:tcW w:w="7050" w:type="dxa"/>
            <w:shd w:val="clear" w:color="auto" w:fill="auto"/>
          </w:tcPr>
          <w:p w14:paraId="71617D5F"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IX. Bodegas industriales, bancos de materiales, granjas de cualquier tipo.</w:t>
            </w:r>
          </w:p>
        </w:tc>
        <w:tc>
          <w:tcPr>
            <w:tcW w:w="1680" w:type="dxa"/>
            <w:shd w:val="clear" w:color="auto" w:fill="auto"/>
          </w:tcPr>
          <w:p w14:paraId="4413A929"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1000 UMA</w:t>
            </w:r>
          </w:p>
        </w:tc>
      </w:tr>
    </w:tbl>
    <w:p w14:paraId="51CCAB66" w14:textId="77777777" w:rsidR="00900C5A" w:rsidRPr="0076750C" w:rsidRDefault="00900C5A" w:rsidP="0076750C">
      <w:pPr>
        <w:spacing w:line="240" w:lineRule="auto"/>
        <w:jc w:val="both"/>
        <w:rPr>
          <w:rFonts w:ascii="Arial Nova" w:hAnsi="Arial Nova" w:cs="Arial"/>
          <w:b/>
          <w:bCs/>
          <w:sz w:val="20"/>
          <w:szCs w:val="20"/>
        </w:rPr>
      </w:pPr>
    </w:p>
    <w:p w14:paraId="33D84365" w14:textId="77777777" w:rsidR="00900C5A" w:rsidRPr="0076750C" w:rsidRDefault="00900C5A" w:rsidP="0076750C">
      <w:pPr>
        <w:spacing w:line="240" w:lineRule="auto"/>
        <w:jc w:val="both"/>
        <w:rPr>
          <w:rFonts w:ascii="Arial Nova" w:hAnsi="Arial Nova" w:cs="Arial"/>
          <w:sz w:val="20"/>
          <w:szCs w:val="20"/>
        </w:rPr>
      </w:pPr>
      <w:r w:rsidRPr="0076750C">
        <w:rPr>
          <w:rFonts w:ascii="Arial Nova" w:hAnsi="Arial Nova" w:cs="Arial"/>
          <w:b/>
          <w:bCs/>
          <w:sz w:val="20"/>
          <w:szCs w:val="20"/>
        </w:rPr>
        <w:t>ARTÍCULO 111 -Ñ.-</w:t>
      </w:r>
      <w:r w:rsidRPr="0076750C">
        <w:rPr>
          <w:rFonts w:ascii="Arial Nova" w:hAnsi="Arial Nova" w:cs="Arial"/>
          <w:sz w:val="20"/>
          <w:szCs w:val="20"/>
        </w:rPr>
        <w:t xml:space="preserve"> ……………………</w:t>
      </w:r>
    </w:p>
    <w:p w14:paraId="0A9E3D48" w14:textId="77777777" w:rsidR="00900C5A" w:rsidRPr="0076750C" w:rsidRDefault="00900C5A" w:rsidP="0076750C">
      <w:pPr>
        <w:spacing w:line="240" w:lineRule="auto"/>
        <w:jc w:val="both"/>
        <w:rPr>
          <w:rFonts w:ascii="Arial Nova" w:hAnsi="Arial Nova" w:cs="Arial"/>
          <w:sz w:val="20"/>
          <w:szCs w:val="20"/>
        </w:rPr>
      </w:pPr>
      <w:r w:rsidRPr="0076750C">
        <w:rPr>
          <w:rFonts w:ascii="Arial Nova" w:hAnsi="Arial Nova" w:cs="Arial"/>
          <w:sz w:val="20"/>
          <w:szCs w:val="20"/>
        </w:rPr>
        <w:t>I al 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490"/>
      </w:tblGrid>
      <w:tr w:rsidR="00900C5A" w:rsidRPr="0076750C" w14:paraId="22161109" w14:textId="77777777" w:rsidTr="00BC3EE0">
        <w:trPr>
          <w:trHeight w:val="397"/>
        </w:trPr>
        <w:tc>
          <w:tcPr>
            <w:tcW w:w="7343" w:type="dxa"/>
            <w:tcBorders>
              <w:top w:val="nil"/>
              <w:left w:val="nil"/>
              <w:bottom w:val="nil"/>
              <w:right w:val="nil"/>
            </w:tcBorders>
            <w:shd w:val="clear" w:color="auto" w:fill="auto"/>
            <w:vAlign w:val="center"/>
          </w:tcPr>
          <w:p w14:paraId="73A1A07C"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VI. Agencias de automóviles nuevos; bancos, centros cambiarios e instituciones financieras; cinemas; fábricas y maquiladoras de hasta cincuenta empleados; gaseras; gasolineras; y tiendas de artículos de electrodomésticos, muebles y línea blanca; minisúper</w:t>
            </w:r>
          </w:p>
        </w:tc>
        <w:tc>
          <w:tcPr>
            <w:tcW w:w="1490" w:type="dxa"/>
            <w:tcBorders>
              <w:top w:val="nil"/>
              <w:left w:val="nil"/>
              <w:bottom w:val="nil"/>
              <w:right w:val="nil"/>
            </w:tcBorders>
            <w:shd w:val="clear" w:color="auto" w:fill="auto"/>
          </w:tcPr>
          <w:p w14:paraId="1A96B121"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275.00 UMA</w:t>
            </w:r>
          </w:p>
        </w:tc>
      </w:tr>
      <w:tr w:rsidR="00900C5A" w:rsidRPr="0076750C" w14:paraId="53BCC2A7" w14:textId="77777777" w:rsidTr="00BC3EE0">
        <w:trPr>
          <w:trHeight w:val="397"/>
        </w:trPr>
        <w:tc>
          <w:tcPr>
            <w:tcW w:w="7343" w:type="dxa"/>
            <w:tcBorders>
              <w:top w:val="nil"/>
              <w:left w:val="nil"/>
              <w:bottom w:val="nil"/>
              <w:right w:val="nil"/>
            </w:tcBorders>
            <w:shd w:val="clear" w:color="auto" w:fill="auto"/>
            <w:vAlign w:val="center"/>
          </w:tcPr>
          <w:p w14:paraId="43985C23" w14:textId="77777777" w:rsidR="00900C5A" w:rsidRPr="0076750C" w:rsidRDefault="00900C5A" w:rsidP="0076750C">
            <w:pPr>
              <w:spacing w:line="240" w:lineRule="auto"/>
              <w:rPr>
                <w:rFonts w:ascii="Arial Nova" w:eastAsia="Calibri" w:hAnsi="Arial Nova" w:cs="Arial"/>
                <w:sz w:val="20"/>
                <w:szCs w:val="20"/>
              </w:rPr>
            </w:pPr>
            <w:r w:rsidRPr="0076750C">
              <w:rPr>
                <w:rFonts w:ascii="Arial Nova" w:eastAsia="Calibri" w:hAnsi="Arial Nova" w:cs="Arial"/>
                <w:sz w:val="20"/>
                <w:szCs w:val="20"/>
              </w:rPr>
              <w:t>VII. Hoteles de Vocación turística: Boutique, Hacienda o Lujo</w:t>
            </w:r>
          </w:p>
        </w:tc>
        <w:tc>
          <w:tcPr>
            <w:tcW w:w="1490" w:type="dxa"/>
            <w:tcBorders>
              <w:top w:val="nil"/>
              <w:left w:val="nil"/>
              <w:bottom w:val="nil"/>
              <w:right w:val="nil"/>
            </w:tcBorders>
            <w:shd w:val="clear" w:color="auto" w:fill="auto"/>
          </w:tcPr>
          <w:p w14:paraId="47138AB3"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400.00 UMA</w:t>
            </w:r>
          </w:p>
        </w:tc>
      </w:tr>
      <w:tr w:rsidR="00900C5A" w:rsidRPr="0076750C" w14:paraId="36FF943C" w14:textId="77777777" w:rsidTr="00BC3EE0">
        <w:trPr>
          <w:trHeight w:val="397"/>
        </w:trPr>
        <w:tc>
          <w:tcPr>
            <w:tcW w:w="7343" w:type="dxa"/>
            <w:tcBorders>
              <w:top w:val="nil"/>
              <w:left w:val="nil"/>
              <w:bottom w:val="nil"/>
              <w:right w:val="nil"/>
            </w:tcBorders>
            <w:shd w:val="clear" w:color="auto" w:fill="auto"/>
            <w:vAlign w:val="center"/>
          </w:tcPr>
          <w:p w14:paraId="0B846167"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VIII. Fábricas y maquiladoras de más de cincuenta empleados; supermercados; tienda departamental</w:t>
            </w:r>
          </w:p>
          <w:p w14:paraId="709972FF" w14:textId="77777777" w:rsidR="00900C5A" w:rsidRPr="0076750C" w:rsidRDefault="00900C5A" w:rsidP="0076750C">
            <w:pPr>
              <w:spacing w:line="240" w:lineRule="auto"/>
              <w:jc w:val="both"/>
              <w:rPr>
                <w:rFonts w:ascii="Arial Nova" w:eastAsia="Calibri" w:hAnsi="Arial Nova" w:cs="Arial"/>
                <w:sz w:val="20"/>
                <w:szCs w:val="20"/>
              </w:rPr>
            </w:pPr>
          </w:p>
          <w:p w14:paraId="49DDA4E3" w14:textId="77777777" w:rsidR="00900C5A" w:rsidRPr="0076750C" w:rsidRDefault="00900C5A" w:rsidP="0076750C">
            <w:pPr>
              <w:spacing w:line="240" w:lineRule="auto"/>
              <w:jc w:val="both"/>
              <w:rPr>
                <w:rFonts w:ascii="Arial Nova" w:eastAsia="Calibri" w:hAnsi="Arial Nova" w:cs="Arial"/>
                <w:sz w:val="20"/>
                <w:szCs w:val="20"/>
              </w:rPr>
            </w:pPr>
            <w:r w:rsidRPr="0076750C">
              <w:rPr>
                <w:rFonts w:ascii="Arial Nova" w:eastAsia="Calibri" w:hAnsi="Arial Nova" w:cs="Arial"/>
                <w:sz w:val="20"/>
                <w:szCs w:val="20"/>
              </w:rPr>
              <w:t>IX. Bodegas industriales, bancos de materiales, granjas de cualquier tipo.</w:t>
            </w:r>
          </w:p>
        </w:tc>
        <w:tc>
          <w:tcPr>
            <w:tcW w:w="1490" w:type="dxa"/>
            <w:tcBorders>
              <w:top w:val="nil"/>
              <w:left w:val="nil"/>
              <w:bottom w:val="nil"/>
              <w:right w:val="nil"/>
            </w:tcBorders>
            <w:shd w:val="clear" w:color="auto" w:fill="auto"/>
          </w:tcPr>
          <w:p w14:paraId="570B62DE"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350.00 UMA</w:t>
            </w:r>
          </w:p>
          <w:p w14:paraId="6ADCC6A6" w14:textId="77777777" w:rsidR="00900C5A" w:rsidRPr="0076750C" w:rsidRDefault="00900C5A" w:rsidP="0076750C">
            <w:pPr>
              <w:spacing w:line="240" w:lineRule="auto"/>
              <w:jc w:val="center"/>
              <w:rPr>
                <w:rFonts w:ascii="Arial Nova" w:eastAsia="Calibri" w:hAnsi="Arial Nova" w:cs="Arial"/>
                <w:bCs/>
                <w:sz w:val="20"/>
                <w:szCs w:val="20"/>
              </w:rPr>
            </w:pPr>
          </w:p>
          <w:p w14:paraId="32BDACA4"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700</w:t>
            </w:r>
          </w:p>
          <w:p w14:paraId="3194DD6E" w14:textId="77777777" w:rsidR="00900C5A" w:rsidRPr="0076750C" w:rsidRDefault="00900C5A" w:rsidP="0076750C">
            <w:pPr>
              <w:spacing w:line="240" w:lineRule="auto"/>
              <w:jc w:val="center"/>
              <w:rPr>
                <w:rFonts w:ascii="Arial Nova" w:eastAsia="Calibri" w:hAnsi="Arial Nova" w:cs="Arial"/>
                <w:bCs/>
                <w:sz w:val="20"/>
                <w:szCs w:val="20"/>
              </w:rPr>
            </w:pPr>
            <w:r w:rsidRPr="0076750C">
              <w:rPr>
                <w:rFonts w:ascii="Arial Nova" w:eastAsia="Calibri" w:hAnsi="Arial Nova" w:cs="Arial"/>
                <w:bCs/>
                <w:sz w:val="20"/>
                <w:szCs w:val="20"/>
              </w:rPr>
              <w:t>UMA</w:t>
            </w:r>
          </w:p>
        </w:tc>
      </w:tr>
    </w:tbl>
    <w:p w14:paraId="05E6A262" w14:textId="77777777" w:rsidR="00900C5A" w:rsidRPr="0076750C" w:rsidRDefault="00900C5A" w:rsidP="0076750C">
      <w:pPr>
        <w:spacing w:before="100" w:beforeAutospacing="1" w:after="100" w:afterAutospacing="1" w:line="240" w:lineRule="auto"/>
        <w:jc w:val="center"/>
        <w:rPr>
          <w:rFonts w:ascii="Arial Nova" w:hAnsi="Arial Nova" w:cs="Arial"/>
          <w:b/>
          <w:sz w:val="20"/>
          <w:szCs w:val="20"/>
          <w:lang w:val="pt-BR"/>
        </w:rPr>
      </w:pPr>
      <w:r w:rsidRPr="0076750C">
        <w:rPr>
          <w:rFonts w:ascii="Arial Nova" w:hAnsi="Arial Nova" w:cs="Arial"/>
          <w:b/>
          <w:sz w:val="20"/>
          <w:szCs w:val="20"/>
          <w:lang w:val="pt-BR"/>
        </w:rPr>
        <w:t>Artículo transitório</w:t>
      </w:r>
    </w:p>
    <w:p w14:paraId="7BF0423E" w14:textId="77777777" w:rsidR="00900C5A" w:rsidRPr="0076750C" w:rsidRDefault="00900C5A" w:rsidP="0076750C">
      <w:pPr>
        <w:spacing w:before="100" w:beforeAutospacing="1" w:after="100" w:afterAutospacing="1" w:line="240" w:lineRule="auto"/>
        <w:jc w:val="both"/>
        <w:rPr>
          <w:rFonts w:ascii="Arial Nova" w:hAnsi="Arial Nova" w:cs="Arial"/>
          <w:b/>
          <w:snapToGrid w:val="0"/>
          <w:sz w:val="20"/>
          <w:szCs w:val="20"/>
        </w:rPr>
      </w:pPr>
      <w:r w:rsidRPr="0076750C">
        <w:rPr>
          <w:rFonts w:ascii="Arial Nova" w:eastAsia="Calibri" w:hAnsi="Arial Nova" w:cs="Arial"/>
          <w:b/>
          <w:snapToGrid w:val="0"/>
          <w:sz w:val="20"/>
          <w:szCs w:val="20"/>
        </w:rPr>
        <w:t>Único</w:t>
      </w:r>
      <w:r w:rsidRPr="0076750C">
        <w:rPr>
          <w:rFonts w:ascii="Arial Nova" w:hAnsi="Arial Nova" w:cs="Arial"/>
          <w:b/>
          <w:snapToGrid w:val="0"/>
          <w:sz w:val="20"/>
          <w:szCs w:val="20"/>
        </w:rPr>
        <w:t>. Entrada en vigor</w:t>
      </w:r>
    </w:p>
    <w:p w14:paraId="4B2A5103" w14:textId="77777777" w:rsidR="00900C5A" w:rsidRPr="0076750C" w:rsidRDefault="00900C5A" w:rsidP="0076750C">
      <w:pPr>
        <w:spacing w:before="100" w:beforeAutospacing="1" w:after="100" w:afterAutospacing="1" w:line="240" w:lineRule="auto"/>
        <w:jc w:val="both"/>
        <w:rPr>
          <w:rFonts w:ascii="Arial Nova" w:hAnsi="Arial Nova" w:cs="Arial"/>
          <w:snapToGrid w:val="0"/>
          <w:sz w:val="20"/>
          <w:szCs w:val="20"/>
        </w:rPr>
      </w:pPr>
      <w:r w:rsidRPr="0076750C">
        <w:rPr>
          <w:rFonts w:ascii="Arial Nova" w:hAnsi="Arial Nova" w:cs="Arial"/>
          <w:snapToGrid w:val="0"/>
          <w:sz w:val="20"/>
          <w:szCs w:val="20"/>
        </w:rPr>
        <w:t>Esta ley entrará en vigor el 1 de enero del 2023, previa su publicación en el diario oficial del estado.</w:t>
      </w:r>
    </w:p>
    <w:p w14:paraId="3172D01C" w14:textId="77777777" w:rsidR="00900C5A" w:rsidRPr="0076750C" w:rsidRDefault="00900C5A" w:rsidP="0076750C">
      <w:pPr>
        <w:spacing w:before="100" w:beforeAutospacing="1" w:after="100" w:afterAutospacing="1" w:line="240" w:lineRule="auto"/>
        <w:jc w:val="both"/>
        <w:rPr>
          <w:rFonts w:ascii="Arial Nova" w:eastAsia="Times New Roman" w:hAnsi="Arial Nova" w:cs="Arial"/>
          <w:bCs/>
          <w:sz w:val="20"/>
          <w:szCs w:val="20"/>
          <w:lang w:val="es-ES" w:eastAsia="es-ES"/>
        </w:rPr>
      </w:pPr>
      <w:r w:rsidRPr="0076750C">
        <w:rPr>
          <w:rFonts w:ascii="Arial Nova" w:eastAsia="Times New Roman" w:hAnsi="Arial Nova" w:cs="Arial"/>
          <w:bCs/>
          <w:sz w:val="20"/>
          <w:szCs w:val="20"/>
          <w:lang w:val="es-ES" w:eastAsia="es-ES"/>
        </w:rPr>
        <w:t xml:space="preserve">Dado en la sede del Honorable Ayuntamiento de Uayma en la sesión ordinaria de cabildo, llevada a cabo en Uayma, Yucatán el 24 de noviembre de 2022. </w:t>
      </w:r>
    </w:p>
    <w:p w14:paraId="27AAD574" w14:textId="65F55DEB" w:rsidR="00C4202A" w:rsidRPr="0076750C" w:rsidRDefault="00A739A5"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Finalizado el punto propuesto, la </w:t>
      </w:r>
      <w:r w:rsidR="00C4202A" w:rsidRPr="0076750C">
        <w:rPr>
          <w:rFonts w:ascii="Arial Nova" w:hAnsi="Arial Nova" w:cs="Arial"/>
          <w:sz w:val="20"/>
          <w:szCs w:val="20"/>
        </w:rPr>
        <w:t>p</w:t>
      </w:r>
      <w:r w:rsidRPr="0076750C">
        <w:rPr>
          <w:rFonts w:ascii="Arial Nova" w:hAnsi="Arial Nova" w:cs="Arial"/>
          <w:sz w:val="20"/>
          <w:szCs w:val="20"/>
        </w:rPr>
        <w:t xml:space="preserve">residenta solicitó a la </w:t>
      </w:r>
      <w:r w:rsidR="00C4202A" w:rsidRPr="0076750C">
        <w:rPr>
          <w:rFonts w:ascii="Arial Nova" w:hAnsi="Arial Nova" w:cs="Arial"/>
          <w:sz w:val="20"/>
          <w:szCs w:val="20"/>
        </w:rPr>
        <w:t>s</w:t>
      </w:r>
      <w:r w:rsidRPr="0076750C">
        <w:rPr>
          <w:rFonts w:ascii="Arial Nova" w:hAnsi="Arial Nova" w:cs="Arial"/>
          <w:sz w:val="20"/>
          <w:szCs w:val="20"/>
        </w:rPr>
        <w:t xml:space="preserve">ecretaría Municipal se sirviera tomar el sentido de la votación, aprobándolo el Cabildo por unanimidad, como consta en el siguiente cuadro de referencia: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C4202A" w:rsidRPr="0076750C" w14:paraId="4EC78D39" w14:textId="77777777" w:rsidTr="007A3D68">
        <w:trPr>
          <w:trHeight w:val="395"/>
        </w:trPr>
        <w:tc>
          <w:tcPr>
            <w:tcW w:w="5954" w:type="dxa"/>
            <w:shd w:val="clear" w:color="auto" w:fill="D9D9D9" w:themeFill="background1" w:themeFillShade="D9"/>
            <w:vAlign w:val="center"/>
            <w:hideMark/>
          </w:tcPr>
          <w:p w14:paraId="7095FA76" w14:textId="77777777"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NOMBRE DEL REGIDOR</w:t>
            </w:r>
          </w:p>
        </w:tc>
        <w:tc>
          <w:tcPr>
            <w:tcW w:w="1417" w:type="dxa"/>
            <w:shd w:val="clear" w:color="auto" w:fill="D9D9D9" w:themeFill="background1" w:themeFillShade="D9"/>
            <w:vAlign w:val="center"/>
            <w:hideMark/>
          </w:tcPr>
          <w:p w14:paraId="44B66F9C" w14:textId="77777777"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 xml:space="preserve">A FAVOR </w:t>
            </w:r>
          </w:p>
        </w:tc>
        <w:tc>
          <w:tcPr>
            <w:tcW w:w="1418" w:type="dxa"/>
            <w:shd w:val="clear" w:color="auto" w:fill="D9D9D9" w:themeFill="background1" w:themeFillShade="D9"/>
            <w:vAlign w:val="center"/>
            <w:hideMark/>
          </w:tcPr>
          <w:p w14:paraId="25E49F7F" w14:textId="77777777" w:rsidR="00C4202A" w:rsidRPr="0076750C" w:rsidRDefault="00C4202A" w:rsidP="0076750C">
            <w:pPr>
              <w:spacing w:after="0" w:line="240" w:lineRule="auto"/>
              <w:jc w:val="center"/>
              <w:rPr>
                <w:rFonts w:ascii="Arial Nova" w:hAnsi="Arial Nova"/>
                <w:b/>
                <w:bCs/>
                <w:sz w:val="20"/>
                <w:szCs w:val="20"/>
              </w:rPr>
            </w:pPr>
            <w:r w:rsidRPr="0076750C">
              <w:rPr>
                <w:rFonts w:ascii="Arial Nova" w:hAnsi="Arial Nova"/>
                <w:b/>
                <w:bCs/>
                <w:sz w:val="20"/>
                <w:szCs w:val="20"/>
              </w:rPr>
              <w:t>EN CONTRA</w:t>
            </w:r>
          </w:p>
        </w:tc>
      </w:tr>
      <w:tr w:rsidR="00C4202A" w:rsidRPr="0076750C" w14:paraId="5EA27AA5" w14:textId="77777777" w:rsidTr="007A3D68">
        <w:trPr>
          <w:trHeight w:val="522"/>
        </w:trPr>
        <w:tc>
          <w:tcPr>
            <w:tcW w:w="5954" w:type="dxa"/>
            <w:shd w:val="clear" w:color="auto" w:fill="auto"/>
            <w:vAlign w:val="center"/>
            <w:hideMark/>
          </w:tcPr>
          <w:p w14:paraId="5881A57D" w14:textId="77777777" w:rsidR="00C4202A" w:rsidRPr="0076750C" w:rsidRDefault="00C4202A" w:rsidP="0076750C">
            <w:pPr>
              <w:pStyle w:val="Prrafodelista"/>
              <w:numPr>
                <w:ilvl w:val="0"/>
                <w:numId w:val="7"/>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Yamili Ivony Cupul Vázquez </w:t>
            </w:r>
          </w:p>
          <w:p w14:paraId="00B687D4"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Presidenta Municipal</w:t>
            </w:r>
          </w:p>
        </w:tc>
        <w:tc>
          <w:tcPr>
            <w:tcW w:w="1417" w:type="dxa"/>
            <w:shd w:val="clear" w:color="auto" w:fill="auto"/>
            <w:vAlign w:val="center"/>
            <w:hideMark/>
          </w:tcPr>
          <w:p w14:paraId="75857434"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1BC7E4D5"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5B7E4C05" w14:textId="77777777" w:rsidTr="007A3D68">
        <w:trPr>
          <w:trHeight w:val="558"/>
        </w:trPr>
        <w:tc>
          <w:tcPr>
            <w:tcW w:w="5954" w:type="dxa"/>
            <w:shd w:val="clear" w:color="auto" w:fill="auto"/>
            <w:vAlign w:val="center"/>
            <w:hideMark/>
          </w:tcPr>
          <w:p w14:paraId="1A47FFC8" w14:textId="77777777" w:rsidR="00C4202A" w:rsidRPr="0076750C" w:rsidRDefault="00C4202A" w:rsidP="0076750C">
            <w:pPr>
              <w:pStyle w:val="Prrafodelista"/>
              <w:numPr>
                <w:ilvl w:val="0"/>
                <w:numId w:val="7"/>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Ángel Guadalupe Tax Tzuc </w:t>
            </w:r>
          </w:p>
          <w:p w14:paraId="572C6E73"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Síndico Municipal</w:t>
            </w:r>
          </w:p>
        </w:tc>
        <w:tc>
          <w:tcPr>
            <w:tcW w:w="1417" w:type="dxa"/>
            <w:shd w:val="clear" w:color="auto" w:fill="auto"/>
            <w:vAlign w:val="center"/>
            <w:hideMark/>
          </w:tcPr>
          <w:p w14:paraId="5E9626F7"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4161AEDE"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0C2E704E" w14:textId="77777777" w:rsidTr="007A3D68">
        <w:trPr>
          <w:trHeight w:val="552"/>
        </w:trPr>
        <w:tc>
          <w:tcPr>
            <w:tcW w:w="5954" w:type="dxa"/>
            <w:shd w:val="clear" w:color="auto" w:fill="auto"/>
            <w:vAlign w:val="center"/>
          </w:tcPr>
          <w:p w14:paraId="17373FB3" w14:textId="77777777" w:rsidR="00C4202A" w:rsidRPr="0076750C" w:rsidRDefault="00C4202A" w:rsidP="0076750C">
            <w:pPr>
              <w:pStyle w:val="Prrafodelista"/>
              <w:numPr>
                <w:ilvl w:val="0"/>
                <w:numId w:val="7"/>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María Hilaria Cupul Tuz</w:t>
            </w:r>
          </w:p>
          <w:p w14:paraId="3D936E60"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Secretaria Municipal </w:t>
            </w:r>
          </w:p>
        </w:tc>
        <w:tc>
          <w:tcPr>
            <w:tcW w:w="1417" w:type="dxa"/>
            <w:shd w:val="clear" w:color="auto" w:fill="auto"/>
            <w:vAlign w:val="center"/>
          </w:tcPr>
          <w:p w14:paraId="5BFE2321"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tcPr>
          <w:p w14:paraId="3F96830D" w14:textId="77777777" w:rsidR="00C4202A" w:rsidRPr="0076750C" w:rsidRDefault="00C4202A" w:rsidP="0076750C">
            <w:pPr>
              <w:spacing w:after="0" w:line="240" w:lineRule="auto"/>
              <w:jc w:val="center"/>
              <w:rPr>
                <w:rFonts w:ascii="Arial Nova" w:hAnsi="Arial Nova" w:cs="Arial"/>
                <w:color w:val="000000"/>
                <w:sz w:val="20"/>
                <w:szCs w:val="20"/>
              </w:rPr>
            </w:pPr>
          </w:p>
        </w:tc>
      </w:tr>
      <w:tr w:rsidR="00C4202A" w:rsidRPr="0076750C" w14:paraId="737D992C" w14:textId="77777777" w:rsidTr="007A3D68">
        <w:trPr>
          <w:trHeight w:val="559"/>
        </w:trPr>
        <w:tc>
          <w:tcPr>
            <w:tcW w:w="5954" w:type="dxa"/>
            <w:shd w:val="clear" w:color="auto" w:fill="auto"/>
            <w:noWrap/>
            <w:vAlign w:val="center"/>
            <w:hideMark/>
          </w:tcPr>
          <w:p w14:paraId="6C9706FF" w14:textId="77777777" w:rsidR="00C4202A" w:rsidRPr="0076750C" w:rsidRDefault="00C4202A" w:rsidP="0076750C">
            <w:pPr>
              <w:pStyle w:val="Prrafodelista"/>
              <w:numPr>
                <w:ilvl w:val="0"/>
                <w:numId w:val="7"/>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Gilda Rosalinda Castillo Tuz</w:t>
            </w:r>
          </w:p>
          <w:p w14:paraId="78F45A59"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Regidora</w:t>
            </w:r>
          </w:p>
        </w:tc>
        <w:tc>
          <w:tcPr>
            <w:tcW w:w="1417" w:type="dxa"/>
            <w:shd w:val="clear" w:color="auto" w:fill="auto"/>
            <w:noWrap/>
            <w:vAlign w:val="center"/>
            <w:hideMark/>
          </w:tcPr>
          <w:p w14:paraId="513AEFF5"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5D146BEF"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C4202A" w:rsidRPr="0076750C" w14:paraId="4335A939" w14:textId="77777777" w:rsidTr="007A3D68">
        <w:trPr>
          <w:trHeight w:val="411"/>
        </w:trPr>
        <w:tc>
          <w:tcPr>
            <w:tcW w:w="5954" w:type="dxa"/>
            <w:shd w:val="clear" w:color="auto" w:fill="auto"/>
            <w:noWrap/>
            <w:vAlign w:val="center"/>
            <w:hideMark/>
          </w:tcPr>
          <w:p w14:paraId="346A15A9" w14:textId="77777777" w:rsidR="00C4202A" w:rsidRPr="0076750C" w:rsidRDefault="00C4202A" w:rsidP="0076750C">
            <w:pPr>
              <w:pStyle w:val="Prrafodelista"/>
              <w:numPr>
                <w:ilvl w:val="0"/>
                <w:numId w:val="7"/>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David Mis Pech</w:t>
            </w:r>
          </w:p>
          <w:p w14:paraId="64CDC4CA" w14:textId="77777777" w:rsidR="00C4202A" w:rsidRPr="0076750C" w:rsidRDefault="00C4202A"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w:t>
            </w:r>
          </w:p>
        </w:tc>
        <w:tc>
          <w:tcPr>
            <w:tcW w:w="1417" w:type="dxa"/>
            <w:shd w:val="clear" w:color="auto" w:fill="auto"/>
            <w:noWrap/>
            <w:vAlign w:val="center"/>
            <w:hideMark/>
          </w:tcPr>
          <w:p w14:paraId="450375C4"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30C9A7C3" w14:textId="77777777" w:rsidR="00C4202A" w:rsidRPr="0076750C" w:rsidRDefault="00C4202A"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bl>
    <w:p w14:paraId="7112C84D" w14:textId="77777777" w:rsidR="002C2740" w:rsidRPr="0076750C" w:rsidRDefault="002C2740" w:rsidP="0076750C">
      <w:pPr>
        <w:spacing w:line="240" w:lineRule="auto"/>
        <w:jc w:val="both"/>
        <w:rPr>
          <w:rFonts w:ascii="Arial Nova" w:hAnsi="Arial Nova" w:cs="Arial"/>
          <w:sz w:val="20"/>
          <w:szCs w:val="20"/>
        </w:rPr>
      </w:pPr>
    </w:p>
    <w:p w14:paraId="55891452" w14:textId="689D2EA1" w:rsidR="007E35E4" w:rsidRPr="0076750C" w:rsidRDefault="007E35E4"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Continuando con el desahogo concerniente al </w:t>
      </w:r>
      <w:r w:rsidRPr="0076750C">
        <w:rPr>
          <w:rFonts w:ascii="Arial Nova" w:hAnsi="Arial Nova" w:cs="Arial"/>
          <w:b/>
          <w:bCs/>
          <w:sz w:val="20"/>
          <w:szCs w:val="20"/>
        </w:rPr>
        <w:t>segundo</w:t>
      </w:r>
      <w:r w:rsidRPr="0076750C">
        <w:rPr>
          <w:rFonts w:ascii="Arial Nova" w:hAnsi="Arial Nova" w:cs="Arial"/>
          <w:sz w:val="20"/>
          <w:szCs w:val="20"/>
        </w:rPr>
        <w:t xml:space="preserve"> asunto en cartera, la </w:t>
      </w:r>
      <w:r w:rsidR="002C2740" w:rsidRPr="0076750C">
        <w:rPr>
          <w:rFonts w:ascii="Arial Nova" w:hAnsi="Arial Nova" w:cs="Arial"/>
          <w:sz w:val="20"/>
          <w:szCs w:val="20"/>
        </w:rPr>
        <w:t>p</w:t>
      </w:r>
      <w:r w:rsidRPr="0076750C">
        <w:rPr>
          <w:rFonts w:ascii="Arial Nova" w:hAnsi="Arial Nova" w:cs="Arial"/>
          <w:sz w:val="20"/>
          <w:szCs w:val="20"/>
        </w:rPr>
        <w:t xml:space="preserve">residenta </w:t>
      </w:r>
      <w:r w:rsidR="002C2740" w:rsidRPr="0076750C">
        <w:rPr>
          <w:rFonts w:ascii="Arial Nova" w:hAnsi="Arial Nova" w:cs="Arial"/>
          <w:sz w:val="20"/>
          <w:szCs w:val="20"/>
        </w:rPr>
        <w:t>m</w:t>
      </w:r>
      <w:r w:rsidRPr="0076750C">
        <w:rPr>
          <w:rFonts w:ascii="Arial Nova" w:hAnsi="Arial Nova" w:cs="Arial"/>
          <w:sz w:val="20"/>
          <w:szCs w:val="20"/>
        </w:rPr>
        <w:t>unicipal puso a consideración del H. Cabildo</w:t>
      </w:r>
      <w:r w:rsidR="002C2740" w:rsidRPr="0076750C">
        <w:rPr>
          <w:rFonts w:ascii="Arial Nova" w:hAnsi="Arial Nova" w:cs="Arial"/>
          <w:sz w:val="20"/>
          <w:szCs w:val="20"/>
        </w:rPr>
        <w:t xml:space="preserve">, </w:t>
      </w:r>
      <w:r w:rsidRPr="0076750C">
        <w:rPr>
          <w:rFonts w:ascii="Arial Nova" w:hAnsi="Arial Nova" w:cs="Arial"/>
          <w:sz w:val="20"/>
          <w:szCs w:val="20"/>
        </w:rPr>
        <w:t xml:space="preserve"> </w:t>
      </w:r>
      <w:r w:rsidR="002C2740" w:rsidRPr="0076750C">
        <w:rPr>
          <w:rFonts w:ascii="Arial Nova" w:hAnsi="Arial Nova" w:cs="Arial"/>
          <w:sz w:val="20"/>
          <w:szCs w:val="20"/>
        </w:rPr>
        <w:t>la Propuesta, análisis y en su caso aprobación del proyecto de iniciativa de Ley de Ingresos del municipio de Uayma, Yucatán, para el ejercicio fiscal 2023.</w:t>
      </w:r>
    </w:p>
    <w:p w14:paraId="3C141071" w14:textId="0CD56909" w:rsidR="0076750C" w:rsidRPr="0076750C" w:rsidRDefault="00111B3E"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Por lo que, en el uso de la voz la presidenta municipal, procedió a exponer las consideraciones que fueron tomadas en </w:t>
      </w:r>
      <w:r w:rsidR="003D6E2B" w:rsidRPr="0076750C">
        <w:rPr>
          <w:rFonts w:ascii="Arial Nova" w:hAnsi="Arial Nova" w:cs="Arial"/>
          <w:sz w:val="20"/>
          <w:szCs w:val="20"/>
        </w:rPr>
        <w:t>cuenta</w:t>
      </w:r>
      <w:r w:rsidRPr="0076750C">
        <w:rPr>
          <w:rFonts w:ascii="Arial Nova" w:hAnsi="Arial Nova" w:cs="Arial"/>
          <w:sz w:val="20"/>
          <w:szCs w:val="20"/>
        </w:rPr>
        <w:t xml:space="preserve"> para la integración de la misma, por lo que procedió a destacar las</w:t>
      </w:r>
      <w:r w:rsidR="00126B15" w:rsidRPr="0076750C">
        <w:rPr>
          <w:rFonts w:ascii="Arial Nova" w:hAnsi="Arial Nova" w:cs="Arial"/>
          <w:sz w:val="20"/>
          <w:szCs w:val="20"/>
        </w:rPr>
        <w:t xml:space="preserve"> más</w:t>
      </w:r>
      <w:r w:rsidRPr="0076750C">
        <w:rPr>
          <w:rFonts w:ascii="Arial Nova" w:hAnsi="Arial Nova" w:cs="Arial"/>
          <w:sz w:val="20"/>
          <w:szCs w:val="20"/>
        </w:rPr>
        <w:t xml:space="preserve"> importantes</w:t>
      </w:r>
      <w:r w:rsidR="00AF4508" w:rsidRPr="0076750C">
        <w:rPr>
          <w:rFonts w:ascii="Arial Nova" w:hAnsi="Arial Nova" w:cs="Arial"/>
          <w:sz w:val="20"/>
          <w:szCs w:val="20"/>
        </w:rPr>
        <w:t xml:space="preserve"> a las y los integrantes del cabildo, informando que lo anterior se hacía a fin de que el marco normativo financiero del municipio de Uayma contribuya a consolidar un sistema de recaudación que mantenga las finanzas públicas sanas, proporcione mayor certidumbre en los ingresos, otorgue equidad y proporcionalidad a los contribuyentes, y reoriente los ingresos hacia la atención de las necesidades más apremiantes de la ciudadanía</w:t>
      </w:r>
      <w:r w:rsidR="0076750C" w:rsidRPr="0076750C">
        <w:rPr>
          <w:rFonts w:ascii="Arial Nova" w:hAnsi="Arial Nova" w:cs="Arial"/>
          <w:sz w:val="20"/>
          <w:szCs w:val="20"/>
        </w:rPr>
        <w:t xml:space="preserve">, de conformidad con lo siguiente: </w:t>
      </w:r>
    </w:p>
    <w:p w14:paraId="63A5ED2B"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b/>
          <w:bCs/>
          <w:sz w:val="20"/>
          <w:szCs w:val="20"/>
        </w:rPr>
      </w:pPr>
      <w:r w:rsidRPr="0076750C">
        <w:rPr>
          <w:rFonts w:ascii="Arial Nova" w:hAnsi="Arial Nova" w:cs="Arial"/>
          <w:b/>
          <w:bCs/>
          <w:sz w:val="20"/>
          <w:szCs w:val="20"/>
        </w:rPr>
        <w:t>LEY DE INGRESOS DEL MUNICIPIO DE UAYMA, YUCATÁN, PARA EL EJERCICIO FISCAL 2023:</w:t>
      </w:r>
    </w:p>
    <w:p w14:paraId="6F887996"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p>
    <w:p w14:paraId="61AD7011"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r w:rsidRPr="0076750C">
        <w:rPr>
          <w:rFonts w:ascii="Arial Nova" w:hAnsi="Arial Nova" w:cs="Arial"/>
          <w:b/>
          <w:bCs/>
          <w:sz w:val="20"/>
          <w:szCs w:val="20"/>
        </w:rPr>
        <w:t>TÍTULO PRIMERO</w:t>
      </w:r>
    </w:p>
    <w:p w14:paraId="55B130B0"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r w:rsidRPr="0076750C">
        <w:rPr>
          <w:rFonts w:ascii="Arial Nova" w:hAnsi="Arial Nova" w:cs="Arial"/>
          <w:b/>
          <w:bCs/>
          <w:sz w:val="20"/>
          <w:szCs w:val="20"/>
        </w:rPr>
        <w:t>DISPOSICIONES GENERALES</w:t>
      </w:r>
    </w:p>
    <w:p w14:paraId="09A5BB17"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p>
    <w:p w14:paraId="36070B17"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sz w:val="20"/>
          <w:szCs w:val="20"/>
        </w:rPr>
      </w:pPr>
      <w:r w:rsidRPr="0076750C">
        <w:rPr>
          <w:rFonts w:ascii="Arial Nova" w:hAnsi="Arial Nova" w:cs="Arial"/>
          <w:b/>
          <w:bCs/>
          <w:sz w:val="20"/>
          <w:szCs w:val="20"/>
        </w:rPr>
        <w:t>CAPÍTULO I</w:t>
      </w:r>
    </w:p>
    <w:p w14:paraId="474151DD"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r w:rsidRPr="0076750C">
        <w:rPr>
          <w:rFonts w:ascii="Arial Nova" w:hAnsi="Arial Nova" w:cs="Arial"/>
          <w:b/>
          <w:bCs/>
          <w:sz w:val="20"/>
          <w:szCs w:val="20"/>
        </w:rPr>
        <w:t xml:space="preserve">Disposiciones preliminares </w:t>
      </w:r>
    </w:p>
    <w:p w14:paraId="2FEE6354"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b/>
          <w:bCs/>
          <w:sz w:val="20"/>
          <w:szCs w:val="20"/>
        </w:rPr>
      </w:pPr>
    </w:p>
    <w:p w14:paraId="67655166" w14:textId="77777777" w:rsidR="0076750C" w:rsidRPr="0076750C" w:rsidRDefault="0076750C" w:rsidP="0076750C">
      <w:pPr>
        <w:spacing w:after="0" w:line="240" w:lineRule="auto"/>
        <w:jc w:val="both"/>
        <w:rPr>
          <w:rFonts w:ascii="Arial Nova" w:hAnsi="Arial Nova" w:cs="Arial"/>
          <w:b/>
          <w:sz w:val="20"/>
          <w:szCs w:val="20"/>
        </w:rPr>
      </w:pPr>
      <w:r w:rsidRPr="0076750C">
        <w:rPr>
          <w:rFonts w:ascii="Arial Nova" w:hAnsi="Arial Nova" w:cs="Arial"/>
          <w:b/>
          <w:sz w:val="20"/>
          <w:szCs w:val="20"/>
        </w:rPr>
        <w:t>Artículo 1.-</w:t>
      </w:r>
      <w:r w:rsidRPr="0076750C">
        <w:rPr>
          <w:rFonts w:ascii="Arial Nova" w:hAnsi="Arial Nova" w:cs="Arial"/>
          <w:sz w:val="20"/>
          <w:szCs w:val="20"/>
        </w:rPr>
        <w:t xml:space="preserve"> Esta ley tiene por objeto establecer las estimaciones de los ingresos que percibirá la Hacienda Pública del municipio de Uayma que permitan el financiamiento de los gastos públicos que se establezcan y autoricen en el presupuesto de egresos del municipio de Uayma, así como en lo dispuesto en los convenios de coordinación y en las leyes en que se fundamenten.</w:t>
      </w:r>
    </w:p>
    <w:p w14:paraId="34F0A5A0" w14:textId="77777777" w:rsidR="0076750C" w:rsidRPr="0076750C" w:rsidRDefault="0076750C" w:rsidP="0076750C">
      <w:pPr>
        <w:spacing w:line="240" w:lineRule="auto"/>
        <w:rPr>
          <w:rFonts w:ascii="Arial Nova" w:hAnsi="Arial Nova"/>
          <w:sz w:val="20"/>
          <w:szCs w:val="20"/>
        </w:rPr>
      </w:pPr>
    </w:p>
    <w:p w14:paraId="0F0EB05D"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2.-</w:t>
      </w:r>
      <w:r w:rsidRPr="0076750C">
        <w:rPr>
          <w:rFonts w:ascii="Arial Nova" w:hAnsi="Arial Nova" w:cs="Arial"/>
          <w:sz w:val="20"/>
          <w:szCs w:val="20"/>
        </w:rPr>
        <w:t xml:space="preserve"> Las personas físicas o morales que, dentro del municipio de Uayma, tuvieran bienes o celebren actos que surtan efectos en su territorio, están obligadas a contribuir para los gastos públicos de la manera que se determina en esta ley, en la Ley de Hacienda del Municipio de Uayma, Yucatán, el Código Fiscal del Estado de Yucatán y en los demás ordenamientos fiscales de carácter federal, estatal y municipal.</w:t>
      </w:r>
    </w:p>
    <w:p w14:paraId="41908CF8" w14:textId="77777777" w:rsidR="0076750C" w:rsidRPr="0076750C" w:rsidRDefault="0076750C" w:rsidP="0076750C">
      <w:pPr>
        <w:spacing w:after="0" w:line="240" w:lineRule="auto"/>
        <w:jc w:val="both"/>
        <w:rPr>
          <w:rFonts w:ascii="Arial Nova" w:hAnsi="Arial Nova" w:cs="Arial"/>
          <w:b/>
          <w:sz w:val="20"/>
          <w:szCs w:val="20"/>
        </w:rPr>
      </w:pPr>
    </w:p>
    <w:p w14:paraId="617CCDE0"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0BF2E4AB"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003B22E1"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Artículo 3.- </w:t>
      </w:r>
      <w:r w:rsidRPr="0076750C">
        <w:rPr>
          <w:rFonts w:ascii="Arial Nova" w:hAnsi="Arial Nova" w:cs="Arial"/>
          <w:sz w:val="20"/>
          <w:szCs w:val="20"/>
        </w:rPr>
        <w:t>Los ingresos que se recauden por los conceptos señalados en esta ley, se destinarán a sufragar los gastos públicos establecidos y autorizados en el Presupuesto de Egresos del Municipio de Uayma, Yucatán, así como en lo dispuesto en los convenios de coordinación y en las Leyes en que se fundamenten.</w:t>
      </w:r>
    </w:p>
    <w:p w14:paraId="77B5D266"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155589E5"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sz w:val="20"/>
          <w:szCs w:val="20"/>
        </w:rPr>
      </w:pPr>
      <w:r w:rsidRPr="0076750C">
        <w:rPr>
          <w:rFonts w:ascii="Arial Nova" w:hAnsi="Arial Nova" w:cs="Arial"/>
          <w:b/>
          <w:bCs/>
          <w:sz w:val="20"/>
          <w:szCs w:val="20"/>
        </w:rPr>
        <w:t>CAPÍTULO II</w:t>
      </w:r>
    </w:p>
    <w:p w14:paraId="0D97DB34"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rPr>
      </w:pPr>
      <w:r w:rsidRPr="0076750C">
        <w:rPr>
          <w:rFonts w:ascii="Arial Nova" w:hAnsi="Arial Nova" w:cs="Arial"/>
          <w:b/>
          <w:bCs/>
          <w:sz w:val="20"/>
          <w:szCs w:val="20"/>
        </w:rPr>
        <w:t xml:space="preserve">Conceptos de Ingresos y sus estimaciones </w:t>
      </w:r>
    </w:p>
    <w:p w14:paraId="15C11889" w14:textId="77777777" w:rsidR="0076750C" w:rsidRPr="0076750C" w:rsidRDefault="0076750C" w:rsidP="0076750C">
      <w:pPr>
        <w:spacing w:line="240" w:lineRule="auto"/>
        <w:rPr>
          <w:rFonts w:ascii="Arial Nova" w:hAnsi="Arial Nova"/>
          <w:sz w:val="20"/>
          <w:szCs w:val="20"/>
        </w:rPr>
      </w:pPr>
    </w:p>
    <w:p w14:paraId="2BD6ED8D"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Artículo 4.- </w:t>
      </w:r>
      <w:r w:rsidRPr="0076750C">
        <w:rPr>
          <w:rFonts w:ascii="Arial Nova" w:hAnsi="Arial Nova" w:cs="Arial"/>
          <w:bCs/>
          <w:sz w:val="20"/>
          <w:szCs w:val="20"/>
        </w:rPr>
        <w:t>Los</w:t>
      </w:r>
      <w:r w:rsidRPr="0076750C">
        <w:rPr>
          <w:rFonts w:ascii="Arial Nova" w:hAnsi="Arial Nova" w:cs="Arial"/>
          <w:sz w:val="20"/>
          <w:szCs w:val="20"/>
        </w:rPr>
        <w:t xml:space="preserve"> conceptos por los que la Hacienda Pública del Municipio de Uayma, Yucatán percibirá ingresos, serán los siguientes:</w:t>
      </w:r>
    </w:p>
    <w:p w14:paraId="6F641362"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6D489CA5"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I.- </w:t>
      </w:r>
      <w:r w:rsidRPr="0076750C">
        <w:rPr>
          <w:rFonts w:ascii="Arial Nova" w:hAnsi="Arial Nova" w:cs="Arial"/>
          <w:sz w:val="20"/>
          <w:szCs w:val="20"/>
        </w:rPr>
        <w:t>Impuestos;</w:t>
      </w:r>
    </w:p>
    <w:p w14:paraId="15AE6480"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II. </w:t>
      </w:r>
      <w:r w:rsidRPr="0076750C">
        <w:rPr>
          <w:rFonts w:ascii="Arial Nova" w:hAnsi="Arial Nova" w:cs="Arial"/>
          <w:sz w:val="20"/>
          <w:szCs w:val="20"/>
        </w:rPr>
        <w:t>Derechos;</w:t>
      </w:r>
    </w:p>
    <w:p w14:paraId="5E522E08"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III.- </w:t>
      </w:r>
      <w:r w:rsidRPr="0076750C">
        <w:rPr>
          <w:rFonts w:ascii="Arial Nova" w:hAnsi="Arial Nova" w:cs="Arial"/>
          <w:sz w:val="20"/>
          <w:szCs w:val="20"/>
        </w:rPr>
        <w:t>Contribuciones de Mejoras;</w:t>
      </w:r>
    </w:p>
    <w:p w14:paraId="11BCD734"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IV.- </w:t>
      </w:r>
      <w:r w:rsidRPr="0076750C">
        <w:rPr>
          <w:rFonts w:ascii="Arial Nova" w:hAnsi="Arial Nova" w:cs="Arial"/>
          <w:sz w:val="20"/>
          <w:szCs w:val="20"/>
        </w:rPr>
        <w:t>Productos;</w:t>
      </w:r>
    </w:p>
    <w:p w14:paraId="1498A7C1"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V.- </w:t>
      </w:r>
      <w:r w:rsidRPr="0076750C">
        <w:rPr>
          <w:rFonts w:ascii="Arial Nova" w:hAnsi="Arial Nova" w:cs="Arial"/>
          <w:sz w:val="20"/>
          <w:szCs w:val="20"/>
        </w:rPr>
        <w:t>Aprovechamientos;</w:t>
      </w:r>
    </w:p>
    <w:p w14:paraId="3F6863FD"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VI.- </w:t>
      </w:r>
      <w:r w:rsidRPr="0076750C">
        <w:rPr>
          <w:rFonts w:ascii="Arial Nova" w:hAnsi="Arial Nova" w:cs="Arial"/>
          <w:sz w:val="20"/>
          <w:szCs w:val="20"/>
        </w:rPr>
        <w:t>Participaciones;</w:t>
      </w:r>
    </w:p>
    <w:p w14:paraId="22D0C8B0"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VII.- </w:t>
      </w:r>
      <w:r w:rsidRPr="0076750C">
        <w:rPr>
          <w:rFonts w:ascii="Arial Nova" w:hAnsi="Arial Nova" w:cs="Arial"/>
          <w:sz w:val="20"/>
          <w:szCs w:val="20"/>
        </w:rPr>
        <w:t>Aportaciones, y</w:t>
      </w:r>
    </w:p>
    <w:p w14:paraId="3EAFD15E"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VIII.- </w:t>
      </w:r>
      <w:r w:rsidRPr="0076750C">
        <w:rPr>
          <w:rFonts w:ascii="Arial Nova" w:hAnsi="Arial Nova" w:cs="Arial"/>
          <w:sz w:val="20"/>
          <w:szCs w:val="20"/>
        </w:rPr>
        <w:t>Ingresos Extraordinarios.</w:t>
      </w:r>
    </w:p>
    <w:p w14:paraId="79FFDD49"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67D92710"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4 Bis.-</w:t>
      </w:r>
      <w:r w:rsidRPr="0076750C">
        <w:rPr>
          <w:rFonts w:ascii="Arial Nova" w:hAnsi="Arial Nova" w:cs="Arial"/>
          <w:sz w:val="20"/>
          <w:szCs w:val="20"/>
        </w:rPr>
        <w:t xml:space="preserve"> El total de ingresos para el ejercicio fiscal 2023 será de $76,665,776.00.</w:t>
      </w:r>
    </w:p>
    <w:p w14:paraId="10BC803C"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b/>
          <w:bCs/>
          <w:sz w:val="20"/>
          <w:szCs w:val="20"/>
        </w:rPr>
      </w:pPr>
    </w:p>
    <w:p w14:paraId="2A903518"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5.-</w:t>
      </w:r>
      <w:r w:rsidRPr="0076750C">
        <w:rPr>
          <w:rFonts w:ascii="Arial Nova" w:hAnsi="Arial Nova" w:cs="Arial"/>
          <w:sz w:val="20"/>
          <w:szCs w:val="20"/>
        </w:rPr>
        <w:t xml:space="preserve"> Los ingresos que el Municipio percibirá durante el ejercicio fiscal 2023 por concepto de impuestos serán los provenientes de los rubros, tipos y en las cantidades estimadas a continuación:</w:t>
      </w:r>
    </w:p>
    <w:p w14:paraId="7951B581" w14:textId="77777777" w:rsidR="0076750C" w:rsidRPr="0076750C" w:rsidRDefault="0076750C" w:rsidP="0076750C">
      <w:pPr>
        <w:spacing w:line="240" w:lineRule="auto"/>
        <w:rPr>
          <w:rFonts w:ascii="Arial Nova" w:hAnsi="Arial Nova"/>
          <w:sz w:val="20"/>
          <w:szCs w:val="20"/>
        </w:rPr>
      </w:pPr>
    </w:p>
    <w:tbl>
      <w:tblPr>
        <w:tblW w:w="8859" w:type="dxa"/>
        <w:tblCellMar>
          <w:left w:w="70" w:type="dxa"/>
          <w:right w:w="70" w:type="dxa"/>
        </w:tblCellMar>
        <w:tblLook w:val="04A0" w:firstRow="1" w:lastRow="0" w:firstColumn="1" w:lastColumn="0" w:noHBand="0" w:noVBand="1"/>
      </w:tblPr>
      <w:tblGrid>
        <w:gridCol w:w="7158"/>
        <w:gridCol w:w="1701"/>
      </w:tblGrid>
      <w:tr w:rsidR="0076750C" w:rsidRPr="0076750C" w14:paraId="11AA9AAB" w14:textId="77777777" w:rsidTr="0076750C">
        <w:trPr>
          <w:trHeight w:val="300"/>
        </w:trPr>
        <w:tc>
          <w:tcPr>
            <w:tcW w:w="7158" w:type="dxa"/>
            <w:tcBorders>
              <w:top w:val="single" w:sz="4" w:space="0" w:color="auto"/>
              <w:left w:val="single" w:sz="4" w:space="0" w:color="auto"/>
              <w:bottom w:val="single" w:sz="4" w:space="0" w:color="auto"/>
              <w:right w:val="nil"/>
            </w:tcBorders>
            <w:shd w:val="clear" w:color="auto" w:fill="D9D9D9"/>
            <w:vAlign w:val="center"/>
            <w:hideMark/>
          </w:tcPr>
          <w:p w14:paraId="4EAD0342"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62DC4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281,820.00</w:t>
            </w:r>
          </w:p>
        </w:tc>
      </w:tr>
      <w:tr w:rsidR="0076750C" w:rsidRPr="0076750C" w14:paraId="2418453A" w14:textId="77777777" w:rsidTr="0076750C">
        <w:trPr>
          <w:trHeight w:val="300"/>
        </w:trPr>
        <w:tc>
          <w:tcPr>
            <w:tcW w:w="7158" w:type="dxa"/>
            <w:tcBorders>
              <w:top w:val="nil"/>
              <w:left w:val="single" w:sz="4" w:space="0" w:color="auto"/>
              <w:bottom w:val="single" w:sz="4" w:space="0" w:color="auto"/>
              <w:right w:val="nil"/>
            </w:tcBorders>
            <w:shd w:val="clear" w:color="auto" w:fill="D8E4BC"/>
            <w:vAlign w:val="center"/>
            <w:hideMark/>
          </w:tcPr>
          <w:p w14:paraId="58FC4F09"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Impuestos sobre los ingresos</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6270FFF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53,680.00</w:t>
            </w:r>
          </w:p>
        </w:tc>
      </w:tr>
      <w:tr w:rsidR="0076750C" w:rsidRPr="0076750C" w14:paraId="4B57ADDC" w14:textId="77777777" w:rsidTr="0076750C">
        <w:trPr>
          <w:trHeight w:val="300"/>
        </w:trPr>
        <w:tc>
          <w:tcPr>
            <w:tcW w:w="7158" w:type="dxa"/>
            <w:tcBorders>
              <w:top w:val="nil"/>
              <w:left w:val="single" w:sz="4" w:space="0" w:color="auto"/>
              <w:bottom w:val="single" w:sz="4" w:space="0" w:color="auto"/>
              <w:right w:val="nil"/>
            </w:tcBorders>
            <w:vAlign w:val="center"/>
            <w:hideMark/>
          </w:tcPr>
          <w:p w14:paraId="5224992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Impuesto sobre Espectáculos y Diversiones Públicas</w:t>
            </w:r>
          </w:p>
        </w:tc>
        <w:tc>
          <w:tcPr>
            <w:tcW w:w="1701" w:type="dxa"/>
            <w:tcBorders>
              <w:top w:val="nil"/>
              <w:left w:val="single" w:sz="4" w:space="0" w:color="auto"/>
              <w:bottom w:val="single" w:sz="4" w:space="0" w:color="auto"/>
              <w:right w:val="single" w:sz="4" w:space="0" w:color="auto"/>
            </w:tcBorders>
            <w:vAlign w:val="center"/>
            <w:hideMark/>
          </w:tcPr>
          <w:p w14:paraId="6113B01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53,680.00</w:t>
            </w:r>
          </w:p>
        </w:tc>
      </w:tr>
      <w:tr w:rsidR="0076750C" w:rsidRPr="0076750C" w14:paraId="7655BC52" w14:textId="77777777" w:rsidTr="0076750C">
        <w:trPr>
          <w:trHeight w:val="300"/>
        </w:trPr>
        <w:tc>
          <w:tcPr>
            <w:tcW w:w="7158" w:type="dxa"/>
            <w:tcBorders>
              <w:top w:val="nil"/>
              <w:left w:val="single" w:sz="4" w:space="0" w:color="auto"/>
              <w:bottom w:val="single" w:sz="4" w:space="0" w:color="auto"/>
              <w:right w:val="nil"/>
            </w:tcBorders>
            <w:vAlign w:val="center"/>
          </w:tcPr>
          <w:p w14:paraId="7DB5B7A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3F53364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6CF9396" w14:textId="77777777" w:rsidTr="0076750C">
        <w:trPr>
          <w:trHeight w:val="300"/>
        </w:trPr>
        <w:tc>
          <w:tcPr>
            <w:tcW w:w="7158" w:type="dxa"/>
            <w:tcBorders>
              <w:top w:val="nil"/>
              <w:left w:val="single" w:sz="4" w:space="0" w:color="auto"/>
              <w:bottom w:val="single" w:sz="4" w:space="0" w:color="auto"/>
              <w:right w:val="nil"/>
            </w:tcBorders>
            <w:shd w:val="clear" w:color="auto" w:fill="D8E4BC"/>
            <w:vAlign w:val="center"/>
            <w:hideMark/>
          </w:tcPr>
          <w:p w14:paraId="52268C06"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Impuestos sobre el patrimonio</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2BD6B44C"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120,780.00</w:t>
            </w:r>
          </w:p>
        </w:tc>
      </w:tr>
      <w:tr w:rsidR="0076750C" w:rsidRPr="0076750C" w14:paraId="22004556" w14:textId="77777777" w:rsidTr="0076750C">
        <w:trPr>
          <w:trHeight w:val="300"/>
        </w:trPr>
        <w:tc>
          <w:tcPr>
            <w:tcW w:w="7158" w:type="dxa"/>
            <w:tcBorders>
              <w:top w:val="nil"/>
              <w:left w:val="single" w:sz="4" w:space="0" w:color="auto"/>
              <w:bottom w:val="single" w:sz="4" w:space="0" w:color="auto"/>
              <w:right w:val="nil"/>
            </w:tcBorders>
            <w:vAlign w:val="center"/>
            <w:hideMark/>
          </w:tcPr>
          <w:p w14:paraId="445DC260"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Impuesto Predial</w:t>
            </w:r>
          </w:p>
        </w:tc>
        <w:tc>
          <w:tcPr>
            <w:tcW w:w="1701" w:type="dxa"/>
            <w:tcBorders>
              <w:top w:val="nil"/>
              <w:left w:val="single" w:sz="4" w:space="0" w:color="auto"/>
              <w:bottom w:val="single" w:sz="4" w:space="0" w:color="auto"/>
              <w:right w:val="single" w:sz="4" w:space="0" w:color="auto"/>
            </w:tcBorders>
            <w:vAlign w:val="center"/>
            <w:hideMark/>
          </w:tcPr>
          <w:p w14:paraId="5BF6B16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120,780.00</w:t>
            </w:r>
          </w:p>
        </w:tc>
      </w:tr>
      <w:tr w:rsidR="0076750C" w:rsidRPr="0076750C" w14:paraId="7C075FF9" w14:textId="77777777" w:rsidTr="0076750C">
        <w:trPr>
          <w:trHeight w:val="300"/>
        </w:trPr>
        <w:tc>
          <w:tcPr>
            <w:tcW w:w="7158" w:type="dxa"/>
            <w:tcBorders>
              <w:top w:val="nil"/>
              <w:left w:val="single" w:sz="4" w:space="0" w:color="auto"/>
              <w:bottom w:val="single" w:sz="4" w:space="0" w:color="auto"/>
              <w:right w:val="nil"/>
            </w:tcBorders>
            <w:vAlign w:val="center"/>
          </w:tcPr>
          <w:p w14:paraId="7F70BF51"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236886C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402FE14" w14:textId="77777777" w:rsidTr="0076750C">
        <w:trPr>
          <w:trHeight w:val="300"/>
        </w:trPr>
        <w:tc>
          <w:tcPr>
            <w:tcW w:w="7158" w:type="dxa"/>
            <w:tcBorders>
              <w:top w:val="nil"/>
              <w:left w:val="single" w:sz="4" w:space="0" w:color="auto"/>
              <w:bottom w:val="single" w:sz="4" w:space="0" w:color="auto"/>
              <w:right w:val="nil"/>
            </w:tcBorders>
            <w:shd w:val="clear" w:color="auto" w:fill="D8E4BC"/>
            <w:vAlign w:val="center"/>
            <w:hideMark/>
          </w:tcPr>
          <w:p w14:paraId="41F9D1F0"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Impuestos sobre la producción, el consumo y las transacciones</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27F7AF0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107,360.00</w:t>
            </w:r>
          </w:p>
        </w:tc>
      </w:tr>
      <w:tr w:rsidR="0076750C" w:rsidRPr="0076750C" w14:paraId="2DC3019D" w14:textId="77777777" w:rsidTr="0076750C">
        <w:trPr>
          <w:trHeight w:val="300"/>
        </w:trPr>
        <w:tc>
          <w:tcPr>
            <w:tcW w:w="7158" w:type="dxa"/>
            <w:tcBorders>
              <w:top w:val="nil"/>
              <w:left w:val="single" w:sz="4" w:space="0" w:color="auto"/>
              <w:bottom w:val="single" w:sz="4" w:space="0" w:color="auto"/>
              <w:right w:val="nil"/>
            </w:tcBorders>
            <w:vAlign w:val="center"/>
            <w:hideMark/>
          </w:tcPr>
          <w:p w14:paraId="61DA313C"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Impuesto sobre Adquisición de Inmuebles</w:t>
            </w:r>
          </w:p>
        </w:tc>
        <w:tc>
          <w:tcPr>
            <w:tcW w:w="1701" w:type="dxa"/>
            <w:tcBorders>
              <w:top w:val="nil"/>
              <w:left w:val="single" w:sz="4" w:space="0" w:color="auto"/>
              <w:bottom w:val="single" w:sz="4" w:space="0" w:color="auto"/>
              <w:right w:val="single" w:sz="4" w:space="0" w:color="auto"/>
            </w:tcBorders>
            <w:vAlign w:val="center"/>
            <w:hideMark/>
          </w:tcPr>
          <w:p w14:paraId="0A9FC13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107,360.00</w:t>
            </w:r>
          </w:p>
        </w:tc>
      </w:tr>
      <w:tr w:rsidR="0076750C" w:rsidRPr="0076750C" w14:paraId="1327D45D" w14:textId="77777777" w:rsidTr="0076750C">
        <w:trPr>
          <w:trHeight w:val="300"/>
        </w:trPr>
        <w:tc>
          <w:tcPr>
            <w:tcW w:w="7158" w:type="dxa"/>
            <w:tcBorders>
              <w:top w:val="nil"/>
              <w:left w:val="single" w:sz="4" w:space="0" w:color="auto"/>
              <w:bottom w:val="single" w:sz="4" w:space="0" w:color="auto"/>
              <w:right w:val="nil"/>
            </w:tcBorders>
            <w:vAlign w:val="center"/>
          </w:tcPr>
          <w:p w14:paraId="2D21C03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02D7280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31DCFDA" w14:textId="77777777" w:rsidTr="0076750C">
        <w:trPr>
          <w:trHeight w:val="300"/>
        </w:trPr>
        <w:tc>
          <w:tcPr>
            <w:tcW w:w="7158" w:type="dxa"/>
            <w:tcBorders>
              <w:top w:val="nil"/>
              <w:left w:val="single" w:sz="4" w:space="0" w:color="auto"/>
              <w:bottom w:val="single" w:sz="4" w:space="0" w:color="auto"/>
              <w:right w:val="nil"/>
            </w:tcBorders>
            <w:shd w:val="clear" w:color="auto" w:fill="D8E4BC"/>
            <w:vAlign w:val="center"/>
            <w:hideMark/>
          </w:tcPr>
          <w:p w14:paraId="7A0AA743"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Accesorios</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05BF9E0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4C69884" w14:textId="77777777" w:rsidTr="0076750C">
        <w:trPr>
          <w:trHeight w:val="300"/>
        </w:trPr>
        <w:tc>
          <w:tcPr>
            <w:tcW w:w="7158" w:type="dxa"/>
            <w:tcBorders>
              <w:top w:val="nil"/>
              <w:left w:val="single" w:sz="4" w:space="0" w:color="auto"/>
              <w:bottom w:val="single" w:sz="4" w:space="0" w:color="auto"/>
              <w:right w:val="nil"/>
            </w:tcBorders>
            <w:vAlign w:val="center"/>
            <w:hideMark/>
          </w:tcPr>
          <w:p w14:paraId="49BBB436"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Actualizaciones y Recargos de Impuestos</w:t>
            </w:r>
          </w:p>
        </w:tc>
        <w:tc>
          <w:tcPr>
            <w:tcW w:w="1701" w:type="dxa"/>
            <w:tcBorders>
              <w:top w:val="nil"/>
              <w:left w:val="single" w:sz="4" w:space="0" w:color="auto"/>
              <w:bottom w:val="single" w:sz="4" w:space="0" w:color="auto"/>
              <w:right w:val="single" w:sz="4" w:space="0" w:color="auto"/>
            </w:tcBorders>
            <w:vAlign w:val="center"/>
            <w:hideMark/>
          </w:tcPr>
          <w:p w14:paraId="40FD698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E0A9D1B" w14:textId="77777777" w:rsidTr="0076750C">
        <w:trPr>
          <w:trHeight w:val="300"/>
        </w:trPr>
        <w:tc>
          <w:tcPr>
            <w:tcW w:w="7158" w:type="dxa"/>
            <w:tcBorders>
              <w:top w:val="nil"/>
              <w:left w:val="single" w:sz="4" w:space="0" w:color="auto"/>
              <w:bottom w:val="single" w:sz="4" w:space="0" w:color="auto"/>
              <w:right w:val="nil"/>
            </w:tcBorders>
            <w:vAlign w:val="center"/>
            <w:hideMark/>
          </w:tcPr>
          <w:p w14:paraId="61D5E16F"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Multas de Impuestos</w:t>
            </w:r>
          </w:p>
        </w:tc>
        <w:tc>
          <w:tcPr>
            <w:tcW w:w="1701" w:type="dxa"/>
            <w:tcBorders>
              <w:top w:val="nil"/>
              <w:left w:val="single" w:sz="4" w:space="0" w:color="auto"/>
              <w:bottom w:val="single" w:sz="4" w:space="0" w:color="auto"/>
              <w:right w:val="single" w:sz="4" w:space="0" w:color="auto"/>
            </w:tcBorders>
            <w:vAlign w:val="center"/>
            <w:hideMark/>
          </w:tcPr>
          <w:p w14:paraId="6536453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8061222" w14:textId="77777777" w:rsidTr="0076750C">
        <w:trPr>
          <w:trHeight w:val="300"/>
        </w:trPr>
        <w:tc>
          <w:tcPr>
            <w:tcW w:w="7158" w:type="dxa"/>
            <w:tcBorders>
              <w:top w:val="nil"/>
              <w:left w:val="single" w:sz="4" w:space="0" w:color="auto"/>
              <w:bottom w:val="single" w:sz="4" w:space="0" w:color="auto"/>
              <w:right w:val="nil"/>
            </w:tcBorders>
            <w:vAlign w:val="center"/>
            <w:hideMark/>
          </w:tcPr>
          <w:p w14:paraId="283A0940"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Gastos de Ejecución de Impuestos</w:t>
            </w:r>
          </w:p>
        </w:tc>
        <w:tc>
          <w:tcPr>
            <w:tcW w:w="1701" w:type="dxa"/>
            <w:tcBorders>
              <w:top w:val="nil"/>
              <w:left w:val="single" w:sz="4" w:space="0" w:color="auto"/>
              <w:bottom w:val="single" w:sz="4" w:space="0" w:color="auto"/>
              <w:right w:val="single" w:sz="4" w:space="0" w:color="auto"/>
            </w:tcBorders>
            <w:vAlign w:val="center"/>
            <w:hideMark/>
          </w:tcPr>
          <w:p w14:paraId="55819A3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74244335" w14:textId="77777777" w:rsidTr="0076750C">
        <w:trPr>
          <w:trHeight w:val="300"/>
        </w:trPr>
        <w:tc>
          <w:tcPr>
            <w:tcW w:w="7158" w:type="dxa"/>
            <w:tcBorders>
              <w:top w:val="nil"/>
              <w:left w:val="single" w:sz="4" w:space="0" w:color="auto"/>
              <w:bottom w:val="single" w:sz="4" w:space="0" w:color="auto"/>
              <w:right w:val="nil"/>
            </w:tcBorders>
            <w:shd w:val="clear" w:color="auto" w:fill="D8E4BC"/>
            <w:vAlign w:val="center"/>
            <w:hideMark/>
          </w:tcPr>
          <w:p w14:paraId="4BF2A09B"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Otros Impuestos</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3608369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C83AEA5" w14:textId="77777777" w:rsidTr="0076750C">
        <w:trPr>
          <w:trHeight w:val="300"/>
        </w:trPr>
        <w:tc>
          <w:tcPr>
            <w:tcW w:w="7158" w:type="dxa"/>
            <w:tcBorders>
              <w:top w:val="nil"/>
              <w:left w:val="single" w:sz="4" w:space="0" w:color="auto"/>
              <w:bottom w:val="single" w:sz="4" w:space="0" w:color="auto"/>
              <w:right w:val="nil"/>
            </w:tcBorders>
            <w:vAlign w:val="center"/>
          </w:tcPr>
          <w:p w14:paraId="2E33331A"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7D3C472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087FB82" w14:textId="77777777" w:rsidTr="0076750C">
        <w:trPr>
          <w:trHeight w:val="510"/>
        </w:trPr>
        <w:tc>
          <w:tcPr>
            <w:tcW w:w="7158" w:type="dxa"/>
            <w:tcBorders>
              <w:top w:val="nil"/>
              <w:left w:val="single" w:sz="4" w:space="0" w:color="auto"/>
              <w:bottom w:val="single" w:sz="4" w:space="0" w:color="auto"/>
              <w:right w:val="nil"/>
            </w:tcBorders>
            <w:shd w:val="clear" w:color="auto" w:fill="D8E4BC"/>
            <w:vAlign w:val="center"/>
            <w:hideMark/>
          </w:tcPr>
          <w:p w14:paraId="32CF9807"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Impuestos no comprendidos en las fracciones de la Ley de Ingresos causadas en ejercicios fiscales anteriores pendientes de liquidación o pago</w:t>
            </w:r>
          </w:p>
        </w:tc>
        <w:tc>
          <w:tcPr>
            <w:tcW w:w="1701" w:type="dxa"/>
            <w:tcBorders>
              <w:top w:val="nil"/>
              <w:left w:val="single" w:sz="4" w:space="0" w:color="auto"/>
              <w:bottom w:val="single" w:sz="4" w:space="0" w:color="auto"/>
              <w:right w:val="single" w:sz="4" w:space="0" w:color="auto"/>
            </w:tcBorders>
            <w:shd w:val="clear" w:color="auto" w:fill="D8E4BC"/>
            <w:vAlign w:val="center"/>
            <w:hideMark/>
          </w:tcPr>
          <w:p w14:paraId="6108253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49B1949" w14:textId="77777777" w:rsidTr="0076750C">
        <w:trPr>
          <w:trHeight w:val="300"/>
        </w:trPr>
        <w:tc>
          <w:tcPr>
            <w:tcW w:w="7158" w:type="dxa"/>
            <w:tcBorders>
              <w:top w:val="nil"/>
              <w:left w:val="single" w:sz="4" w:space="0" w:color="auto"/>
              <w:bottom w:val="single" w:sz="4" w:space="0" w:color="auto"/>
              <w:right w:val="nil"/>
            </w:tcBorders>
            <w:vAlign w:val="center"/>
          </w:tcPr>
          <w:p w14:paraId="4BC865DE"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61F8E5F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6D25D637" w14:textId="77777777" w:rsidR="0076750C" w:rsidRPr="0076750C" w:rsidRDefault="0076750C" w:rsidP="0076750C">
      <w:pPr>
        <w:spacing w:after="0" w:line="240" w:lineRule="auto"/>
        <w:jc w:val="both"/>
        <w:rPr>
          <w:rFonts w:ascii="Arial Nova" w:hAnsi="Arial Nova" w:cs="Arial"/>
          <w:sz w:val="20"/>
          <w:szCs w:val="20"/>
        </w:rPr>
      </w:pPr>
    </w:p>
    <w:p w14:paraId="5F97EDDF" w14:textId="77777777" w:rsidR="0076750C" w:rsidRPr="0076750C" w:rsidRDefault="0076750C" w:rsidP="0076750C">
      <w:pPr>
        <w:spacing w:after="0" w:line="240" w:lineRule="auto"/>
        <w:jc w:val="both"/>
        <w:rPr>
          <w:rFonts w:ascii="Arial Nova" w:hAnsi="Arial Nova" w:cs="Arial"/>
          <w:sz w:val="20"/>
          <w:szCs w:val="20"/>
        </w:rPr>
      </w:pPr>
    </w:p>
    <w:p w14:paraId="628D6172" w14:textId="77777777" w:rsidR="0076750C" w:rsidRPr="0076750C" w:rsidRDefault="0076750C" w:rsidP="0076750C">
      <w:pPr>
        <w:spacing w:after="0" w:line="240" w:lineRule="auto"/>
        <w:jc w:val="both"/>
        <w:rPr>
          <w:rFonts w:ascii="Arial Nova" w:hAnsi="Arial Nova" w:cs="Arial"/>
          <w:sz w:val="20"/>
          <w:szCs w:val="20"/>
        </w:rPr>
      </w:pPr>
    </w:p>
    <w:p w14:paraId="64E03FA8"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6.-</w:t>
      </w:r>
      <w:r w:rsidRPr="0076750C">
        <w:rPr>
          <w:rFonts w:ascii="Arial Nova" w:hAnsi="Arial Nova" w:cs="Arial"/>
          <w:sz w:val="20"/>
          <w:szCs w:val="20"/>
        </w:rPr>
        <w:t xml:space="preserve"> Los ingresos que el Municipio percibirá durante el ejercicio fiscal 2023 por concepto de derechos serán los provenientes de los rubros, tipos y en las cantidades estimadas a continuación:</w:t>
      </w:r>
    </w:p>
    <w:p w14:paraId="09F709CB" w14:textId="77777777" w:rsidR="0076750C" w:rsidRPr="0076750C" w:rsidRDefault="0076750C" w:rsidP="0076750C">
      <w:pPr>
        <w:spacing w:line="240" w:lineRule="auto"/>
        <w:rPr>
          <w:rFonts w:ascii="Arial Nova" w:hAnsi="Arial Nova"/>
          <w:sz w:val="20"/>
          <w:szCs w:val="20"/>
        </w:rPr>
      </w:pPr>
    </w:p>
    <w:tbl>
      <w:tblPr>
        <w:tblW w:w="8859" w:type="dxa"/>
        <w:tblCellMar>
          <w:left w:w="70" w:type="dxa"/>
          <w:right w:w="70" w:type="dxa"/>
        </w:tblCellMar>
        <w:tblLook w:val="04A0" w:firstRow="1" w:lastRow="0" w:firstColumn="1" w:lastColumn="0" w:noHBand="0" w:noVBand="1"/>
      </w:tblPr>
      <w:tblGrid>
        <w:gridCol w:w="7441"/>
        <w:gridCol w:w="1418"/>
      </w:tblGrid>
      <w:tr w:rsidR="0076750C" w:rsidRPr="0076750C" w14:paraId="22807B56" w14:textId="77777777" w:rsidTr="0076750C">
        <w:trPr>
          <w:trHeight w:val="300"/>
        </w:trPr>
        <w:tc>
          <w:tcPr>
            <w:tcW w:w="7441" w:type="dxa"/>
            <w:tcBorders>
              <w:top w:val="single" w:sz="4" w:space="0" w:color="auto"/>
              <w:left w:val="single" w:sz="4" w:space="0" w:color="auto"/>
              <w:bottom w:val="single" w:sz="4" w:space="0" w:color="auto"/>
              <w:right w:val="nil"/>
            </w:tcBorders>
            <w:shd w:val="clear" w:color="auto" w:fill="D9D9D9"/>
            <w:vAlign w:val="center"/>
            <w:hideMark/>
          </w:tcPr>
          <w:p w14:paraId="653F6A97"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Derechos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9056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805,200.00</w:t>
            </w:r>
          </w:p>
        </w:tc>
      </w:tr>
      <w:tr w:rsidR="0076750C" w:rsidRPr="0076750C" w14:paraId="4857D0D2" w14:textId="77777777" w:rsidTr="0076750C">
        <w:trPr>
          <w:trHeight w:val="510"/>
        </w:trPr>
        <w:tc>
          <w:tcPr>
            <w:tcW w:w="7441" w:type="dxa"/>
            <w:tcBorders>
              <w:top w:val="nil"/>
              <w:left w:val="single" w:sz="4" w:space="0" w:color="auto"/>
              <w:bottom w:val="single" w:sz="4" w:space="0" w:color="auto"/>
              <w:right w:val="nil"/>
            </w:tcBorders>
            <w:shd w:val="clear" w:color="auto" w:fill="D8E4BC"/>
            <w:vAlign w:val="center"/>
            <w:hideMark/>
          </w:tcPr>
          <w:p w14:paraId="360859F3"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Derechos por el uso, goce, aprovechamiento o explotación de bienes de dominio público</w:t>
            </w:r>
          </w:p>
        </w:tc>
        <w:tc>
          <w:tcPr>
            <w:tcW w:w="1418" w:type="dxa"/>
            <w:tcBorders>
              <w:top w:val="nil"/>
              <w:left w:val="single" w:sz="4" w:space="0" w:color="auto"/>
              <w:bottom w:val="single" w:sz="4" w:space="0" w:color="auto"/>
              <w:right w:val="single" w:sz="4" w:space="0" w:color="auto"/>
            </w:tcBorders>
            <w:shd w:val="clear" w:color="auto" w:fill="D8E4BC"/>
            <w:vAlign w:val="center"/>
            <w:hideMark/>
          </w:tcPr>
          <w:p w14:paraId="796F929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B689B20" w14:textId="77777777" w:rsidTr="0076750C">
        <w:trPr>
          <w:trHeight w:val="510"/>
        </w:trPr>
        <w:tc>
          <w:tcPr>
            <w:tcW w:w="7441" w:type="dxa"/>
            <w:tcBorders>
              <w:top w:val="nil"/>
              <w:left w:val="single" w:sz="4" w:space="0" w:color="auto"/>
              <w:bottom w:val="single" w:sz="4" w:space="0" w:color="auto"/>
              <w:right w:val="nil"/>
            </w:tcBorders>
            <w:vAlign w:val="center"/>
            <w:hideMark/>
          </w:tcPr>
          <w:p w14:paraId="6BF2EF0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Por el uso de locales o pisos de mercados, espacios en la vía o parques públicos</w:t>
            </w:r>
          </w:p>
        </w:tc>
        <w:tc>
          <w:tcPr>
            <w:tcW w:w="1418" w:type="dxa"/>
            <w:tcBorders>
              <w:top w:val="nil"/>
              <w:left w:val="single" w:sz="4" w:space="0" w:color="auto"/>
              <w:bottom w:val="single" w:sz="4" w:space="0" w:color="auto"/>
              <w:right w:val="single" w:sz="4" w:space="0" w:color="auto"/>
            </w:tcBorders>
            <w:vAlign w:val="center"/>
            <w:hideMark/>
          </w:tcPr>
          <w:p w14:paraId="61C8476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A031DDE" w14:textId="77777777" w:rsidTr="0076750C">
        <w:trPr>
          <w:trHeight w:val="480"/>
        </w:trPr>
        <w:tc>
          <w:tcPr>
            <w:tcW w:w="7441" w:type="dxa"/>
            <w:tcBorders>
              <w:top w:val="nil"/>
              <w:left w:val="single" w:sz="4" w:space="0" w:color="auto"/>
              <w:bottom w:val="single" w:sz="4" w:space="0" w:color="auto"/>
              <w:right w:val="nil"/>
            </w:tcBorders>
            <w:vAlign w:val="center"/>
            <w:hideMark/>
          </w:tcPr>
          <w:p w14:paraId="571410DC"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Por el uso y aprovechamiento de los bienes de dominio público del patrimonio municipal</w:t>
            </w:r>
          </w:p>
        </w:tc>
        <w:tc>
          <w:tcPr>
            <w:tcW w:w="1418" w:type="dxa"/>
            <w:tcBorders>
              <w:top w:val="nil"/>
              <w:left w:val="single" w:sz="4" w:space="0" w:color="auto"/>
              <w:bottom w:val="single" w:sz="4" w:space="0" w:color="auto"/>
              <w:right w:val="single" w:sz="4" w:space="0" w:color="auto"/>
            </w:tcBorders>
            <w:vAlign w:val="center"/>
            <w:hideMark/>
          </w:tcPr>
          <w:p w14:paraId="37D7B9E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1A3B8B7" w14:textId="77777777" w:rsidTr="0076750C">
        <w:trPr>
          <w:trHeight w:val="300"/>
        </w:trPr>
        <w:tc>
          <w:tcPr>
            <w:tcW w:w="7441" w:type="dxa"/>
            <w:tcBorders>
              <w:top w:val="nil"/>
              <w:left w:val="single" w:sz="4" w:space="0" w:color="auto"/>
              <w:bottom w:val="single" w:sz="4" w:space="0" w:color="auto"/>
              <w:right w:val="nil"/>
            </w:tcBorders>
            <w:vAlign w:val="center"/>
          </w:tcPr>
          <w:p w14:paraId="149DB6C7"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418" w:type="dxa"/>
            <w:tcBorders>
              <w:top w:val="nil"/>
              <w:left w:val="single" w:sz="4" w:space="0" w:color="auto"/>
              <w:bottom w:val="single" w:sz="4" w:space="0" w:color="auto"/>
              <w:right w:val="single" w:sz="4" w:space="0" w:color="auto"/>
            </w:tcBorders>
            <w:vAlign w:val="center"/>
            <w:hideMark/>
          </w:tcPr>
          <w:p w14:paraId="01799DB4"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17C5CE8" w14:textId="77777777" w:rsidTr="0076750C">
        <w:trPr>
          <w:trHeight w:val="300"/>
        </w:trPr>
        <w:tc>
          <w:tcPr>
            <w:tcW w:w="7441" w:type="dxa"/>
            <w:tcBorders>
              <w:top w:val="nil"/>
              <w:left w:val="single" w:sz="4" w:space="0" w:color="auto"/>
              <w:bottom w:val="single" w:sz="4" w:space="0" w:color="auto"/>
              <w:right w:val="nil"/>
            </w:tcBorders>
            <w:shd w:val="clear" w:color="auto" w:fill="D8E4BC"/>
            <w:vAlign w:val="center"/>
            <w:hideMark/>
          </w:tcPr>
          <w:p w14:paraId="70F21268"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Derechos por prestación de servicios</w:t>
            </w:r>
          </w:p>
        </w:tc>
        <w:tc>
          <w:tcPr>
            <w:tcW w:w="1418" w:type="dxa"/>
            <w:tcBorders>
              <w:top w:val="nil"/>
              <w:left w:val="single" w:sz="4" w:space="0" w:color="auto"/>
              <w:bottom w:val="single" w:sz="4" w:space="0" w:color="auto"/>
              <w:right w:val="single" w:sz="4" w:space="0" w:color="auto"/>
            </w:tcBorders>
            <w:shd w:val="clear" w:color="auto" w:fill="D8E4BC"/>
            <w:vAlign w:val="center"/>
            <w:hideMark/>
          </w:tcPr>
          <w:p w14:paraId="11B9018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134,200.00</w:t>
            </w:r>
          </w:p>
        </w:tc>
      </w:tr>
      <w:tr w:rsidR="0076750C" w:rsidRPr="0076750C" w14:paraId="706257BD" w14:textId="77777777" w:rsidTr="0076750C">
        <w:trPr>
          <w:trHeight w:val="300"/>
        </w:trPr>
        <w:tc>
          <w:tcPr>
            <w:tcW w:w="7441" w:type="dxa"/>
            <w:tcBorders>
              <w:top w:val="nil"/>
              <w:left w:val="single" w:sz="4" w:space="0" w:color="auto"/>
              <w:bottom w:val="single" w:sz="4" w:space="0" w:color="auto"/>
              <w:right w:val="nil"/>
            </w:tcBorders>
            <w:vAlign w:val="center"/>
            <w:hideMark/>
          </w:tcPr>
          <w:p w14:paraId="1B04E0F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Servicios de Agua potable, drenaje y alcantarillado</w:t>
            </w:r>
          </w:p>
        </w:tc>
        <w:tc>
          <w:tcPr>
            <w:tcW w:w="1418" w:type="dxa"/>
            <w:tcBorders>
              <w:top w:val="nil"/>
              <w:left w:val="single" w:sz="4" w:space="0" w:color="auto"/>
              <w:bottom w:val="single" w:sz="4" w:space="0" w:color="auto"/>
              <w:right w:val="single" w:sz="4" w:space="0" w:color="auto"/>
            </w:tcBorders>
            <w:vAlign w:val="center"/>
            <w:hideMark/>
          </w:tcPr>
          <w:p w14:paraId="2537FFF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93,940.00</w:t>
            </w:r>
          </w:p>
        </w:tc>
      </w:tr>
      <w:tr w:rsidR="0076750C" w:rsidRPr="0076750C" w14:paraId="4B800300" w14:textId="77777777" w:rsidTr="0076750C">
        <w:trPr>
          <w:trHeight w:val="300"/>
        </w:trPr>
        <w:tc>
          <w:tcPr>
            <w:tcW w:w="7441" w:type="dxa"/>
            <w:tcBorders>
              <w:top w:val="nil"/>
              <w:left w:val="single" w:sz="4" w:space="0" w:color="auto"/>
              <w:bottom w:val="single" w:sz="4" w:space="0" w:color="auto"/>
              <w:right w:val="nil"/>
            </w:tcBorders>
            <w:vAlign w:val="center"/>
            <w:hideMark/>
          </w:tcPr>
          <w:p w14:paraId="07CCE30A"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Alumbrado público</w:t>
            </w:r>
          </w:p>
        </w:tc>
        <w:tc>
          <w:tcPr>
            <w:tcW w:w="1418" w:type="dxa"/>
            <w:tcBorders>
              <w:top w:val="nil"/>
              <w:left w:val="single" w:sz="4" w:space="0" w:color="auto"/>
              <w:bottom w:val="single" w:sz="4" w:space="0" w:color="auto"/>
              <w:right w:val="single" w:sz="4" w:space="0" w:color="auto"/>
            </w:tcBorders>
            <w:vAlign w:val="center"/>
            <w:hideMark/>
          </w:tcPr>
          <w:p w14:paraId="5A2EABC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A30F5AE" w14:textId="77777777" w:rsidTr="0076750C">
        <w:trPr>
          <w:trHeight w:val="300"/>
        </w:trPr>
        <w:tc>
          <w:tcPr>
            <w:tcW w:w="7441" w:type="dxa"/>
            <w:tcBorders>
              <w:top w:val="nil"/>
              <w:left w:val="single" w:sz="4" w:space="0" w:color="auto"/>
              <w:bottom w:val="single" w:sz="4" w:space="0" w:color="auto"/>
              <w:right w:val="nil"/>
            </w:tcBorders>
            <w:vAlign w:val="center"/>
            <w:hideMark/>
          </w:tcPr>
          <w:p w14:paraId="08FFE27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Limpia, Recolección, Traslado y disposición final de residuos</w:t>
            </w:r>
          </w:p>
        </w:tc>
        <w:tc>
          <w:tcPr>
            <w:tcW w:w="1418" w:type="dxa"/>
            <w:tcBorders>
              <w:top w:val="nil"/>
              <w:left w:val="single" w:sz="4" w:space="0" w:color="auto"/>
              <w:bottom w:val="single" w:sz="4" w:space="0" w:color="auto"/>
              <w:right w:val="single" w:sz="4" w:space="0" w:color="auto"/>
            </w:tcBorders>
            <w:vAlign w:val="center"/>
            <w:hideMark/>
          </w:tcPr>
          <w:p w14:paraId="5B9F529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39BA203" w14:textId="77777777" w:rsidTr="0076750C">
        <w:trPr>
          <w:trHeight w:val="300"/>
        </w:trPr>
        <w:tc>
          <w:tcPr>
            <w:tcW w:w="7441" w:type="dxa"/>
            <w:tcBorders>
              <w:top w:val="nil"/>
              <w:left w:val="single" w:sz="4" w:space="0" w:color="auto"/>
              <w:bottom w:val="single" w:sz="4" w:space="0" w:color="auto"/>
              <w:right w:val="nil"/>
            </w:tcBorders>
            <w:vAlign w:val="center"/>
            <w:hideMark/>
          </w:tcPr>
          <w:p w14:paraId="134DC0DF"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Mercados y centrales de abasto</w:t>
            </w:r>
          </w:p>
        </w:tc>
        <w:tc>
          <w:tcPr>
            <w:tcW w:w="1418" w:type="dxa"/>
            <w:tcBorders>
              <w:top w:val="nil"/>
              <w:left w:val="single" w:sz="4" w:space="0" w:color="auto"/>
              <w:bottom w:val="single" w:sz="4" w:space="0" w:color="auto"/>
              <w:right w:val="single" w:sz="4" w:space="0" w:color="auto"/>
            </w:tcBorders>
            <w:vAlign w:val="center"/>
            <w:hideMark/>
          </w:tcPr>
          <w:p w14:paraId="28ECE86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8494A76" w14:textId="77777777" w:rsidTr="0076750C">
        <w:trPr>
          <w:trHeight w:val="300"/>
        </w:trPr>
        <w:tc>
          <w:tcPr>
            <w:tcW w:w="7441" w:type="dxa"/>
            <w:tcBorders>
              <w:top w:val="nil"/>
              <w:left w:val="single" w:sz="4" w:space="0" w:color="auto"/>
              <w:bottom w:val="single" w:sz="4" w:space="0" w:color="auto"/>
              <w:right w:val="nil"/>
            </w:tcBorders>
            <w:vAlign w:val="center"/>
            <w:hideMark/>
          </w:tcPr>
          <w:p w14:paraId="24A31F96"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Panteones</w:t>
            </w:r>
          </w:p>
        </w:tc>
        <w:tc>
          <w:tcPr>
            <w:tcW w:w="1418" w:type="dxa"/>
            <w:tcBorders>
              <w:top w:val="nil"/>
              <w:left w:val="single" w:sz="4" w:space="0" w:color="auto"/>
              <w:bottom w:val="single" w:sz="4" w:space="0" w:color="auto"/>
              <w:right w:val="single" w:sz="4" w:space="0" w:color="auto"/>
            </w:tcBorders>
            <w:vAlign w:val="center"/>
            <w:hideMark/>
          </w:tcPr>
          <w:p w14:paraId="20FF96C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459C2A96" w14:textId="77777777" w:rsidTr="0076750C">
        <w:trPr>
          <w:trHeight w:val="300"/>
        </w:trPr>
        <w:tc>
          <w:tcPr>
            <w:tcW w:w="7441" w:type="dxa"/>
            <w:tcBorders>
              <w:top w:val="nil"/>
              <w:left w:val="single" w:sz="4" w:space="0" w:color="auto"/>
              <w:bottom w:val="single" w:sz="4" w:space="0" w:color="auto"/>
              <w:right w:val="nil"/>
            </w:tcBorders>
            <w:vAlign w:val="center"/>
            <w:hideMark/>
          </w:tcPr>
          <w:p w14:paraId="7EBA3A60"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Rastro</w:t>
            </w:r>
          </w:p>
        </w:tc>
        <w:tc>
          <w:tcPr>
            <w:tcW w:w="1418" w:type="dxa"/>
            <w:tcBorders>
              <w:top w:val="nil"/>
              <w:left w:val="single" w:sz="4" w:space="0" w:color="auto"/>
              <w:bottom w:val="single" w:sz="4" w:space="0" w:color="auto"/>
              <w:right w:val="single" w:sz="4" w:space="0" w:color="auto"/>
            </w:tcBorders>
            <w:vAlign w:val="center"/>
            <w:hideMark/>
          </w:tcPr>
          <w:p w14:paraId="495E66D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BF9681F" w14:textId="77777777" w:rsidTr="0076750C">
        <w:trPr>
          <w:trHeight w:val="300"/>
        </w:trPr>
        <w:tc>
          <w:tcPr>
            <w:tcW w:w="7441" w:type="dxa"/>
            <w:tcBorders>
              <w:top w:val="nil"/>
              <w:left w:val="single" w:sz="4" w:space="0" w:color="auto"/>
              <w:bottom w:val="single" w:sz="4" w:space="0" w:color="auto"/>
              <w:right w:val="nil"/>
            </w:tcBorders>
            <w:vAlign w:val="center"/>
            <w:hideMark/>
          </w:tcPr>
          <w:p w14:paraId="131A863A"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Seguridad pública (Policía Preventiva y Tránsito Municipal)</w:t>
            </w:r>
          </w:p>
        </w:tc>
        <w:tc>
          <w:tcPr>
            <w:tcW w:w="1418" w:type="dxa"/>
            <w:tcBorders>
              <w:top w:val="nil"/>
              <w:left w:val="single" w:sz="4" w:space="0" w:color="auto"/>
              <w:bottom w:val="single" w:sz="4" w:space="0" w:color="auto"/>
              <w:right w:val="single" w:sz="4" w:space="0" w:color="auto"/>
            </w:tcBorders>
            <w:vAlign w:val="center"/>
            <w:hideMark/>
          </w:tcPr>
          <w:p w14:paraId="7B9C085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4D03097" w14:textId="77777777" w:rsidTr="0076750C">
        <w:trPr>
          <w:trHeight w:val="300"/>
        </w:trPr>
        <w:tc>
          <w:tcPr>
            <w:tcW w:w="7441" w:type="dxa"/>
            <w:tcBorders>
              <w:top w:val="nil"/>
              <w:left w:val="single" w:sz="4" w:space="0" w:color="auto"/>
              <w:bottom w:val="single" w:sz="4" w:space="0" w:color="auto"/>
              <w:right w:val="nil"/>
            </w:tcBorders>
            <w:vAlign w:val="center"/>
            <w:hideMark/>
          </w:tcPr>
          <w:p w14:paraId="1A1C37D1"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Catastro</w:t>
            </w:r>
          </w:p>
        </w:tc>
        <w:tc>
          <w:tcPr>
            <w:tcW w:w="1418" w:type="dxa"/>
            <w:tcBorders>
              <w:top w:val="nil"/>
              <w:left w:val="single" w:sz="4" w:space="0" w:color="auto"/>
              <w:bottom w:val="single" w:sz="4" w:space="0" w:color="auto"/>
              <w:right w:val="single" w:sz="4" w:space="0" w:color="auto"/>
            </w:tcBorders>
            <w:vAlign w:val="center"/>
            <w:hideMark/>
          </w:tcPr>
          <w:p w14:paraId="47961C8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9EF8F2A" w14:textId="77777777" w:rsidTr="0076750C">
        <w:trPr>
          <w:trHeight w:val="300"/>
        </w:trPr>
        <w:tc>
          <w:tcPr>
            <w:tcW w:w="7441" w:type="dxa"/>
            <w:tcBorders>
              <w:top w:val="nil"/>
              <w:left w:val="single" w:sz="4" w:space="0" w:color="auto"/>
              <w:bottom w:val="single" w:sz="4" w:space="0" w:color="auto"/>
              <w:right w:val="nil"/>
            </w:tcBorders>
            <w:vAlign w:val="center"/>
          </w:tcPr>
          <w:p w14:paraId="21E505BF"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418" w:type="dxa"/>
            <w:tcBorders>
              <w:top w:val="nil"/>
              <w:left w:val="single" w:sz="4" w:space="0" w:color="auto"/>
              <w:bottom w:val="single" w:sz="4" w:space="0" w:color="auto"/>
              <w:right w:val="single" w:sz="4" w:space="0" w:color="auto"/>
            </w:tcBorders>
            <w:vAlign w:val="center"/>
            <w:hideMark/>
          </w:tcPr>
          <w:p w14:paraId="6A1A31A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9D44D05" w14:textId="77777777" w:rsidTr="0076750C">
        <w:trPr>
          <w:trHeight w:val="300"/>
        </w:trPr>
        <w:tc>
          <w:tcPr>
            <w:tcW w:w="7441" w:type="dxa"/>
            <w:tcBorders>
              <w:top w:val="nil"/>
              <w:left w:val="single" w:sz="4" w:space="0" w:color="auto"/>
              <w:bottom w:val="single" w:sz="4" w:space="0" w:color="auto"/>
              <w:right w:val="nil"/>
            </w:tcBorders>
            <w:shd w:val="clear" w:color="auto" w:fill="D8E4BC"/>
            <w:vAlign w:val="center"/>
            <w:hideMark/>
          </w:tcPr>
          <w:p w14:paraId="4653FA46"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Otros Derechos</w:t>
            </w:r>
          </w:p>
        </w:tc>
        <w:tc>
          <w:tcPr>
            <w:tcW w:w="1418" w:type="dxa"/>
            <w:tcBorders>
              <w:top w:val="nil"/>
              <w:left w:val="single" w:sz="4" w:space="0" w:color="auto"/>
              <w:bottom w:val="single" w:sz="4" w:space="0" w:color="auto"/>
              <w:right w:val="single" w:sz="4" w:space="0" w:color="auto"/>
            </w:tcBorders>
            <w:shd w:val="clear" w:color="auto" w:fill="D8E4BC"/>
            <w:vAlign w:val="center"/>
            <w:hideMark/>
          </w:tcPr>
          <w:p w14:paraId="1EB53C3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671,000.00</w:t>
            </w:r>
          </w:p>
        </w:tc>
      </w:tr>
      <w:tr w:rsidR="0076750C" w:rsidRPr="0076750C" w14:paraId="65EA9B62" w14:textId="77777777" w:rsidTr="0076750C">
        <w:trPr>
          <w:trHeight w:val="300"/>
        </w:trPr>
        <w:tc>
          <w:tcPr>
            <w:tcW w:w="7441" w:type="dxa"/>
            <w:tcBorders>
              <w:top w:val="nil"/>
              <w:left w:val="single" w:sz="4" w:space="0" w:color="auto"/>
              <w:bottom w:val="single" w:sz="4" w:space="0" w:color="auto"/>
              <w:right w:val="nil"/>
            </w:tcBorders>
            <w:vAlign w:val="center"/>
            <w:hideMark/>
          </w:tcPr>
          <w:p w14:paraId="509B8B6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Licencias de funcionamiento y Permisos</w:t>
            </w:r>
          </w:p>
        </w:tc>
        <w:tc>
          <w:tcPr>
            <w:tcW w:w="1418" w:type="dxa"/>
            <w:tcBorders>
              <w:top w:val="nil"/>
              <w:left w:val="single" w:sz="4" w:space="0" w:color="auto"/>
              <w:bottom w:val="single" w:sz="4" w:space="0" w:color="auto"/>
              <w:right w:val="single" w:sz="4" w:space="0" w:color="auto"/>
            </w:tcBorders>
            <w:vAlign w:val="center"/>
            <w:hideMark/>
          </w:tcPr>
          <w:p w14:paraId="7A3F353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590,480.00</w:t>
            </w:r>
          </w:p>
        </w:tc>
      </w:tr>
      <w:tr w:rsidR="0076750C" w:rsidRPr="0076750C" w14:paraId="2486C0C3" w14:textId="77777777" w:rsidTr="0076750C">
        <w:trPr>
          <w:trHeight w:val="300"/>
        </w:trPr>
        <w:tc>
          <w:tcPr>
            <w:tcW w:w="7441" w:type="dxa"/>
            <w:tcBorders>
              <w:top w:val="nil"/>
              <w:left w:val="single" w:sz="4" w:space="0" w:color="auto"/>
              <w:bottom w:val="single" w:sz="4" w:space="0" w:color="auto"/>
              <w:right w:val="nil"/>
            </w:tcBorders>
            <w:vAlign w:val="center"/>
            <w:hideMark/>
          </w:tcPr>
          <w:p w14:paraId="7457F536"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Servicios que presta la Dirección de Obras Públicas y Desarrollo Urbano</w:t>
            </w:r>
          </w:p>
        </w:tc>
        <w:tc>
          <w:tcPr>
            <w:tcW w:w="1418" w:type="dxa"/>
            <w:tcBorders>
              <w:top w:val="nil"/>
              <w:left w:val="single" w:sz="4" w:space="0" w:color="auto"/>
              <w:bottom w:val="single" w:sz="4" w:space="0" w:color="auto"/>
              <w:right w:val="single" w:sz="4" w:space="0" w:color="auto"/>
            </w:tcBorders>
            <w:vAlign w:val="center"/>
            <w:hideMark/>
          </w:tcPr>
          <w:p w14:paraId="6D67070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71B3B7FC" w14:textId="77777777" w:rsidTr="0076750C">
        <w:trPr>
          <w:trHeight w:val="300"/>
        </w:trPr>
        <w:tc>
          <w:tcPr>
            <w:tcW w:w="7441" w:type="dxa"/>
            <w:tcBorders>
              <w:top w:val="nil"/>
              <w:left w:val="single" w:sz="4" w:space="0" w:color="auto"/>
              <w:bottom w:val="single" w:sz="4" w:space="0" w:color="auto"/>
              <w:right w:val="nil"/>
            </w:tcBorders>
            <w:vAlign w:val="center"/>
            <w:hideMark/>
          </w:tcPr>
          <w:p w14:paraId="609DCB7C"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Expedición de certificados, constancias, copias, fotografías y formas oficiales</w:t>
            </w:r>
          </w:p>
        </w:tc>
        <w:tc>
          <w:tcPr>
            <w:tcW w:w="1418" w:type="dxa"/>
            <w:tcBorders>
              <w:top w:val="nil"/>
              <w:left w:val="single" w:sz="4" w:space="0" w:color="auto"/>
              <w:bottom w:val="single" w:sz="4" w:space="0" w:color="auto"/>
              <w:right w:val="single" w:sz="4" w:space="0" w:color="auto"/>
            </w:tcBorders>
            <w:vAlign w:val="center"/>
            <w:hideMark/>
          </w:tcPr>
          <w:p w14:paraId="20943B4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701AB112" w14:textId="77777777" w:rsidTr="0076750C">
        <w:trPr>
          <w:trHeight w:val="300"/>
        </w:trPr>
        <w:tc>
          <w:tcPr>
            <w:tcW w:w="7441" w:type="dxa"/>
            <w:tcBorders>
              <w:top w:val="nil"/>
              <w:left w:val="single" w:sz="4" w:space="0" w:color="auto"/>
              <w:bottom w:val="single" w:sz="4" w:space="0" w:color="auto"/>
              <w:right w:val="nil"/>
            </w:tcBorders>
            <w:vAlign w:val="center"/>
            <w:hideMark/>
          </w:tcPr>
          <w:p w14:paraId="16A63589"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Servicios que presta la Unidad de Acceso a la Información Pública</w:t>
            </w:r>
          </w:p>
        </w:tc>
        <w:tc>
          <w:tcPr>
            <w:tcW w:w="1418" w:type="dxa"/>
            <w:tcBorders>
              <w:top w:val="nil"/>
              <w:left w:val="single" w:sz="4" w:space="0" w:color="auto"/>
              <w:bottom w:val="single" w:sz="4" w:space="0" w:color="auto"/>
              <w:right w:val="single" w:sz="4" w:space="0" w:color="auto"/>
            </w:tcBorders>
            <w:vAlign w:val="center"/>
            <w:hideMark/>
          </w:tcPr>
          <w:p w14:paraId="01608D5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0A747338" w14:textId="77777777" w:rsidTr="0076750C">
        <w:trPr>
          <w:trHeight w:val="300"/>
        </w:trPr>
        <w:tc>
          <w:tcPr>
            <w:tcW w:w="7441" w:type="dxa"/>
            <w:tcBorders>
              <w:top w:val="nil"/>
              <w:left w:val="single" w:sz="4" w:space="0" w:color="auto"/>
              <w:bottom w:val="single" w:sz="4" w:space="0" w:color="auto"/>
              <w:right w:val="nil"/>
            </w:tcBorders>
            <w:vAlign w:val="center"/>
            <w:hideMark/>
          </w:tcPr>
          <w:p w14:paraId="4B07EC69"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Servicio de Supervisión Sanitaria de Matanza de Ganado</w:t>
            </w:r>
          </w:p>
        </w:tc>
        <w:tc>
          <w:tcPr>
            <w:tcW w:w="1418" w:type="dxa"/>
            <w:tcBorders>
              <w:top w:val="nil"/>
              <w:left w:val="single" w:sz="4" w:space="0" w:color="auto"/>
              <w:bottom w:val="single" w:sz="4" w:space="0" w:color="auto"/>
              <w:right w:val="single" w:sz="4" w:space="0" w:color="auto"/>
            </w:tcBorders>
            <w:vAlign w:val="center"/>
            <w:hideMark/>
          </w:tcPr>
          <w:p w14:paraId="0A055AA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10A383C" w14:textId="77777777" w:rsidTr="0076750C">
        <w:trPr>
          <w:trHeight w:val="300"/>
        </w:trPr>
        <w:tc>
          <w:tcPr>
            <w:tcW w:w="7441" w:type="dxa"/>
            <w:tcBorders>
              <w:top w:val="nil"/>
              <w:left w:val="single" w:sz="4" w:space="0" w:color="auto"/>
              <w:bottom w:val="single" w:sz="4" w:space="0" w:color="auto"/>
              <w:right w:val="nil"/>
            </w:tcBorders>
            <w:vAlign w:val="center"/>
          </w:tcPr>
          <w:p w14:paraId="3074F30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418" w:type="dxa"/>
            <w:tcBorders>
              <w:top w:val="nil"/>
              <w:left w:val="single" w:sz="4" w:space="0" w:color="auto"/>
              <w:bottom w:val="single" w:sz="4" w:space="0" w:color="auto"/>
              <w:right w:val="single" w:sz="4" w:space="0" w:color="auto"/>
            </w:tcBorders>
            <w:vAlign w:val="center"/>
            <w:hideMark/>
          </w:tcPr>
          <w:p w14:paraId="119D0D0C"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DC70629" w14:textId="77777777" w:rsidTr="0076750C">
        <w:trPr>
          <w:trHeight w:val="300"/>
        </w:trPr>
        <w:tc>
          <w:tcPr>
            <w:tcW w:w="7441" w:type="dxa"/>
            <w:tcBorders>
              <w:top w:val="nil"/>
              <w:left w:val="single" w:sz="4" w:space="0" w:color="auto"/>
              <w:bottom w:val="single" w:sz="4" w:space="0" w:color="auto"/>
              <w:right w:val="nil"/>
            </w:tcBorders>
            <w:shd w:val="clear" w:color="auto" w:fill="D8E4BC"/>
            <w:vAlign w:val="center"/>
            <w:hideMark/>
          </w:tcPr>
          <w:p w14:paraId="101C3C74"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Accesorios</w:t>
            </w:r>
          </w:p>
        </w:tc>
        <w:tc>
          <w:tcPr>
            <w:tcW w:w="1418" w:type="dxa"/>
            <w:tcBorders>
              <w:top w:val="nil"/>
              <w:left w:val="single" w:sz="4" w:space="0" w:color="auto"/>
              <w:bottom w:val="single" w:sz="4" w:space="0" w:color="auto"/>
              <w:right w:val="single" w:sz="4" w:space="0" w:color="auto"/>
            </w:tcBorders>
            <w:shd w:val="clear" w:color="auto" w:fill="D8E4BC"/>
            <w:vAlign w:val="center"/>
            <w:hideMark/>
          </w:tcPr>
          <w:p w14:paraId="2647DBC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A8873E9" w14:textId="77777777" w:rsidTr="0076750C">
        <w:trPr>
          <w:trHeight w:val="300"/>
        </w:trPr>
        <w:tc>
          <w:tcPr>
            <w:tcW w:w="7441" w:type="dxa"/>
            <w:tcBorders>
              <w:top w:val="nil"/>
              <w:left w:val="single" w:sz="4" w:space="0" w:color="auto"/>
              <w:bottom w:val="single" w:sz="4" w:space="0" w:color="auto"/>
              <w:right w:val="nil"/>
            </w:tcBorders>
            <w:vAlign w:val="center"/>
            <w:hideMark/>
          </w:tcPr>
          <w:p w14:paraId="4744147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Actualizaciones y Recargos de Derechos</w:t>
            </w:r>
          </w:p>
        </w:tc>
        <w:tc>
          <w:tcPr>
            <w:tcW w:w="1418" w:type="dxa"/>
            <w:tcBorders>
              <w:top w:val="nil"/>
              <w:left w:val="single" w:sz="4" w:space="0" w:color="auto"/>
              <w:bottom w:val="single" w:sz="4" w:space="0" w:color="auto"/>
              <w:right w:val="single" w:sz="4" w:space="0" w:color="auto"/>
            </w:tcBorders>
            <w:vAlign w:val="center"/>
            <w:hideMark/>
          </w:tcPr>
          <w:p w14:paraId="19D1A3D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AAEC170" w14:textId="77777777" w:rsidTr="0076750C">
        <w:trPr>
          <w:trHeight w:val="300"/>
        </w:trPr>
        <w:tc>
          <w:tcPr>
            <w:tcW w:w="7441" w:type="dxa"/>
            <w:tcBorders>
              <w:top w:val="nil"/>
              <w:left w:val="single" w:sz="4" w:space="0" w:color="auto"/>
              <w:bottom w:val="single" w:sz="4" w:space="0" w:color="auto"/>
              <w:right w:val="nil"/>
            </w:tcBorders>
            <w:vAlign w:val="center"/>
            <w:hideMark/>
          </w:tcPr>
          <w:p w14:paraId="7FD3799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Multas de Derechos</w:t>
            </w:r>
          </w:p>
        </w:tc>
        <w:tc>
          <w:tcPr>
            <w:tcW w:w="1418" w:type="dxa"/>
            <w:tcBorders>
              <w:top w:val="nil"/>
              <w:left w:val="single" w:sz="4" w:space="0" w:color="auto"/>
              <w:bottom w:val="single" w:sz="4" w:space="0" w:color="auto"/>
              <w:right w:val="single" w:sz="4" w:space="0" w:color="auto"/>
            </w:tcBorders>
            <w:vAlign w:val="center"/>
            <w:hideMark/>
          </w:tcPr>
          <w:p w14:paraId="6EEBE4A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3056A42" w14:textId="77777777" w:rsidTr="0076750C">
        <w:trPr>
          <w:trHeight w:val="300"/>
        </w:trPr>
        <w:tc>
          <w:tcPr>
            <w:tcW w:w="7441" w:type="dxa"/>
            <w:tcBorders>
              <w:top w:val="nil"/>
              <w:left w:val="single" w:sz="4" w:space="0" w:color="auto"/>
              <w:bottom w:val="single" w:sz="4" w:space="0" w:color="auto"/>
              <w:right w:val="nil"/>
            </w:tcBorders>
            <w:vAlign w:val="center"/>
            <w:hideMark/>
          </w:tcPr>
          <w:p w14:paraId="4D3FD48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Gastos de Ejecución de Derechos</w:t>
            </w:r>
          </w:p>
        </w:tc>
        <w:tc>
          <w:tcPr>
            <w:tcW w:w="1418" w:type="dxa"/>
            <w:tcBorders>
              <w:top w:val="nil"/>
              <w:left w:val="single" w:sz="4" w:space="0" w:color="auto"/>
              <w:bottom w:val="single" w:sz="4" w:space="0" w:color="auto"/>
              <w:right w:val="single" w:sz="4" w:space="0" w:color="auto"/>
            </w:tcBorders>
            <w:vAlign w:val="center"/>
            <w:hideMark/>
          </w:tcPr>
          <w:p w14:paraId="24C84B8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6A296DD" w14:textId="77777777" w:rsidTr="0076750C">
        <w:trPr>
          <w:trHeight w:val="510"/>
        </w:trPr>
        <w:tc>
          <w:tcPr>
            <w:tcW w:w="7441" w:type="dxa"/>
            <w:tcBorders>
              <w:top w:val="nil"/>
              <w:left w:val="single" w:sz="4" w:space="0" w:color="auto"/>
              <w:bottom w:val="single" w:sz="4" w:space="0" w:color="auto"/>
              <w:right w:val="nil"/>
            </w:tcBorders>
            <w:shd w:val="clear" w:color="auto" w:fill="D8E4BC"/>
            <w:vAlign w:val="center"/>
            <w:hideMark/>
          </w:tcPr>
          <w:p w14:paraId="71CA2A02"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Derechos no comprendidos en las fracciones de la Ley de Ingresos causadas en ejercicios fiscales anteriores pendientes de liquidación o pago</w:t>
            </w:r>
          </w:p>
        </w:tc>
        <w:tc>
          <w:tcPr>
            <w:tcW w:w="1418" w:type="dxa"/>
            <w:tcBorders>
              <w:top w:val="nil"/>
              <w:left w:val="single" w:sz="4" w:space="0" w:color="auto"/>
              <w:bottom w:val="single" w:sz="4" w:space="0" w:color="auto"/>
              <w:right w:val="single" w:sz="4" w:space="0" w:color="auto"/>
            </w:tcBorders>
            <w:shd w:val="clear" w:color="auto" w:fill="D8E4BC"/>
            <w:vAlign w:val="center"/>
            <w:hideMark/>
          </w:tcPr>
          <w:p w14:paraId="73BA8C3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2D931D0" w14:textId="77777777" w:rsidTr="0076750C">
        <w:trPr>
          <w:trHeight w:val="300"/>
        </w:trPr>
        <w:tc>
          <w:tcPr>
            <w:tcW w:w="7441" w:type="dxa"/>
            <w:tcBorders>
              <w:top w:val="nil"/>
              <w:left w:val="single" w:sz="4" w:space="0" w:color="auto"/>
              <w:bottom w:val="single" w:sz="4" w:space="0" w:color="auto"/>
              <w:right w:val="nil"/>
            </w:tcBorders>
            <w:vAlign w:val="center"/>
          </w:tcPr>
          <w:p w14:paraId="368277A0"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418" w:type="dxa"/>
            <w:tcBorders>
              <w:top w:val="nil"/>
              <w:left w:val="single" w:sz="4" w:space="0" w:color="auto"/>
              <w:bottom w:val="single" w:sz="4" w:space="0" w:color="auto"/>
              <w:right w:val="single" w:sz="4" w:space="0" w:color="auto"/>
            </w:tcBorders>
            <w:vAlign w:val="center"/>
            <w:hideMark/>
          </w:tcPr>
          <w:p w14:paraId="4633F8B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7158CE47" w14:textId="77777777" w:rsidR="0076750C" w:rsidRPr="0076750C" w:rsidRDefault="0076750C" w:rsidP="0076750C">
      <w:pPr>
        <w:spacing w:line="240" w:lineRule="auto"/>
        <w:rPr>
          <w:rFonts w:ascii="Arial Nova" w:hAnsi="Arial Nova"/>
          <w:sz w:val="20"/>
          <w:szCs w:val="20"/>
        </w:rPr>
      </w:pPr>
    </w:p>
    <w:p w14:paraId="76EE7233"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7.-</w:t>
      </w:r>
      <w:r w:rsidRPr="0076750C">
        <w:rPr>
          <w:rFonts w:ascii="Arial Nova" w:hAnsi="Arial Nova" w:cs="Arial"/>
          <w:sz w:val="20"/>
          <w:szCs w:val="20"/>
        </w:rPr>
        <w:t xml:space="preserve"> Los ingresos que el Municipio percibirá durante el ejercicio fiscal 2023 por concepto de contribuciones de mejoras serán los provenientes de los rubros, tipos y en las cantidades estimadas a continuación:</w:t>
      </w:r>
    </w:p>
    <w:p w14:paraId="34A00AD6" w14:textId="77777777" w:rsidR="0076750C" w:rsidRPr="0076750C" w:rsidRDefault="0076750C" w:rsidP="0076750C">
      <w:pPr>
        <w:spacing w:after="0" w:line="240" w:lineRule="auto"/>
        <w:jc w:val="both"/>
        <w:rPr>
          <w:rFonts w:ascii="Arial Nova" w:hAnsi="Arial Nova" w:cs="Arial"/>
          <w:sz w:val="20"/>
          <w:szCs w:val="20"/>
        </w:rPr>
      </w:pPr>
    </w:p>
    <w:tbl>
      <w:tblPr>
        <w:tblW w:w="8859" w:type="dxa"/>
        <w:tblCellMar>
          <w:left w:w="70" w:type="dxa"/>
          <w:right w:w="70" w:type="dxa"/>
        </w:tblCellMar>
        <w:tblLook w:val="04A0" w:firstRow="1" w:lastRow="0" w:firstColumn="1" w:lastColumn="0" w:noHBand="0" w:noVBand="1"/>
      </w:tblPr>
      <w:tblGrid>
        <w:gridCol w:w="6591"/>
        <w:gridCol w:w="2268"/>
      </w:tblGrid>
      <w:tr w:rsidR="0076750C" w:rsidRPr="0076750C" w14:paraId="13B6BCC1" w14:textId="77777777" w:rsidTr="0076750C">
        <w:trPr>
          <w:trHeight w:val="300"/>
        </w:trPr>
        <w:tc>
          <w:tcPr>
            <w:tcW w:w="6591" w:type="dxa"/>
            <w:tcBorders>
              <w:top w:val="single" w:sz="4" w:space="0" w:color="auto"/>
              <w:left w:val="single" w:sz="4" w:space="0" w:color="auto"/>
              <w:bottom w:val="single" w:sz="4" w:space="0" w:color="auto"/>
              <w:right w:val="nil"/>
            </w:tcBorders>
            <w:shd w:val="clear" w:color="auto" w:fill="D9D9D9"/>
            <w:vAlign w:val="center"/>
            <w:hideMark/>
          </w:tcPr>
          <w:p w14:paraId="7ACC7467"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Contribuciones de mejoras</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9A8A42"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55B43C9" w14:textId="77777777" w:rsidTr="0076750C">
        <w:trPr>
          <w:trHeight w:val="300"/>
        </w:trPr>
        <w:tc>
          <w:tcPr>
            <w:tcW w:w="6591" w:type="dxa"/>
            <w:tcBorders>
              <w:top w:val="nil"/>
              <w:left w:val="single" w:sz="4" w:space="0" w:color="auto"/>
              <w:bottom w:val="single" w:sz="4" w:space="0" w:color="auto"/>
              <w:right w:val="nil"/>
            </w:tcBorders>
            <w:shd w:val="clear" w:color="auto" w:fill="D8E4BC"/>
            <w:vAlign w:val="center"/>
            <w:hideMark/>
          </w:tcPr>
          <w:p w14:paraId="6473E31F"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Contribución de mejoras por obras públicas</w:t>
            </w:r>
          </w:p>
        </w:tc>
        <w:tc>
          <w:tcPr>
            <w:tcW w:w="2268" w:type="dxa"/>
            <w:tcBorders>
              <w:top w:val="nil"/>
              <w:left w:val="single" w:sz="4" w:space="0" w:color="auto"/>
              <w:bottom w:val="single" w:sz="4" w:space="0" w:color="auto"/>
              <w:right w:val="single" w:sz="4" w:space="0" w:color="auto"/>
            </w:tcBorders>
            <w:shd w:val="clear" w:color="auto" w:fill="D8E4BC"/>
            <w:vAlign w:val="center"/>
            <w:hideMark/>
          </w:tcPr>
          <w:p w14:paraId="4CDD0024"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02E6B60" w14:textId="77777777" w:rsidTr="0076750C">
        <w:trPr>
          <w:trHeight w:val="300"/>
        </w:trPr>
        <w:tc>
          <w:tcPr>
            <w:tcW w:w="6591" w:type="dxa"/>
            <w:tcBorders>
              <w:top w:val="nil"/>
              <w:left w:val="single" w:sz="4" w:space="0" w:color="auto"/>
              <w:bottom w:val="single" w:sz="4" w:space="0" w:color="auto"/>
              <w:right w:val="nil"/>
            </w:tcBorders>
            <w:vAlign w:val="center"/>
            <w:hideMark/>
          </w:tcPr>
          <w:p w14:paraId="294466A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Contribuciones de mejoras por obras públicas</w:t>
            </w:r>
          </w:p>
        </w:tc>
        <w:tc>
          <w:tcPr>
            <w:tcW w:w="2268" w:type="dxa"/>
            <w:tcBorders>
              <w:top w:val="nil"/>
              <w:left w:val="single" w:sz="4" w:space="0" w:color="auto"/>
              <w:bottom w:val="single" w:sz="4" w:space="0" w:color="auto"/>
              <w:right w:val="single" w:sz="4" w:space="0" w:color="auto"/>
            </w:tcBorders>
            <w:vAlign w:val="center"/>
            <w:hideMark/>
          </w:tcPr>
          <w:p w14:paraId="4022554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936F59A" w14:textId="77777777" w:rsidTr="0076750C">
        <w:trPr>
          <w:trHeight w:val="300"/>
        </w:trPr>
        <w:tc>
          <w:tcPr>
            <w:tcW w:w="6591" w:type="dxa"/>
            <w:tcBorders>
              <w:top w:val="nil"/>
              <w:left w:val="single" w:sz="4" w:space="0" w:color="auto"/>
              <w:bottom w:val="single" w:sz="4" w:space="0" w:color="auto"/>
              <w:right w:val="nil"/>
            </w:tcBorders>
            <w:vAlign w:val="center"/>
            <w:hideMark/>
          </w:tcPr>
          <w:p w14:paraId="0FD9E88B"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Contribuciones de mejoras por servicios públicos</w:t>
            </w:r>
          </w:p>
        </w:tc>
        <w:tc>
          <w:tcPr>
            <w:tcW w:w="2268" w:type="dxa"/>
            <w:tcBorders>
              <w:top w:val="nil"/>
              <w:left w:val="single" w:sz="4" w:space="0" w:color="auto"/>
              <w:bottom w:val="single" w:sz="4" w:space="0" w:color="auto"/>
              <w:right w:val="single" w:sz="4" w:space="0" w:color="auto"/>
            </w:tcBorders>
            <w:vAlign w:val="center"/>
            <w:hideMark/>
          </w:tcPr>
          <w:p w14:paraId="35BAC57C"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4F2A2DAD" w14:textId="77777777" w:rsidTr="0076750C">
        <w:trPr>
          <w:trHeight w:val="300"/>
        </w:trPr>
        <w:tc>
          <w:tcPr>
            <w:tcW w:w="6591" w:type="dxa"/>
            <w:tcBorders>
              <w:top w:val="nil"/>
              <w:left w:val="single" w:sz="4" w:space="0" w:color="auto"/>
              <w:bottom w:val="single" w:sz="4" w:space="0" w:color="auto"/>
              <w:right w:val="nil"/>
            </w:tcBorders>
            <w:vAlign w:val="center"/>
          </w:tcPr>
          <w:p w14:paraId="2C78F2E8"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2268" w:type="dxa"/>
            <w:tcBorders>
              <w:top w:val="nil"/>
              <w:left w:val="single" w:sz="4" w:space="0" w:color="auto"/>
              <w:bottom w:val="single" w:sz="4" w:space="0" w:color="auto"/>
              <w:right w:val="single" w:sz="4" w:space="0" w:color="auto"/>
            </w:tcBorders>
            <w:vAlign w:val="center"/>
            <w:hideMark/>
          </w:tcPr>
          <w:p w14:paraId="370B7F94"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C4300F1" w14:textId="77777777" w:rsidTr="0076750C">
        <w:trPr>
          <w:trHeight w:val="765"/>
        </w:trPr>
        <w:tc>
          <w:tcPr>
            <w:tcW w:w="6591" w:type="dxa"/>
            <w:tcBorders>
              <w:top w:val="nil"/>
              <w:left w:val="single" w:sz="4" w:space="0" w:color="auto"/>
              <w:bottom w:val="single" w:sz="4" w:space="0" w:color="auto"/>
              <w:right w:val="nil"/>
            </w:tcBorders>
            <w:shd w:val="clear" w:color="auto" w:fill="D8E4BC"/>
            <w:vAlign w:val="center"/>
            <w:hideMark/>
          </w:tcPr>
          <w:p w14:paraId="202728AE"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Contribuciones de Mejoras no comprendidas en las fracciones de la Ley de Ingresos causadas en ejercicios fiscales anteriores pendientes de liquidación o pago</w:t>
            </w:r>
          </w:p>
        </w:tc>
        <w:tc>
          <w:tcPr>
            <w:tcW w:w="2268" w:type="dxa"/>
            <w:tcBorders>
              <w:top w:val="nil"/>
              <w:left w:val="single" w:sz="4" w:space="0" w:color="auto"/>
              <w:bottom w:val="single" w:sz="4" w:space="0" w:color="auto"/>
              <w:right w:val="single" w:sz="4" w:space="0" w:color="auto"/>
            </w:tcBorders>
            <w:shd w:val="clear" w:color="auto" w:fill="D8E4BC"/>
            <w:vAlign w:val="center"/>
            <w:hideMark/>
          </w:tcPr>
          <w:p w14:paraId="1950651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668E7CB" w14:textId="77777777" w:rsidTr="0076750C">
        <w:trPr>
          <w:trHeight w:val="300"/>
        </w:trPr>
        <w:tc>
          <w:tcPr>
            <w:tcW w:w="6591" w:type="dxa"/>
            <w:tcBorders>
              <w:top w:val="nil"/>
              <w:left w:val="single" w:sz="4" w:space="0" w:color="auto"/>
              <w:bottom w:val="single" w:sz="4" w:space="0" w:color="auto"/>
              <w:right w:val="nil"/>
            </w:tcBorders>
            <w:vAlign w:val="center"/>
          </w:tcPr>
          <w:p w14:paraId="7187F25E"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2268" w:type="dxa"/>
            <w:tcBorders>
              <w:top w:val="nil"/>
              <w:left w:val="single" w:sz="4" w:space="0" w:color="auto"/>
              <w:bottom w:val="single" w:sz="4" w:space="0" w:color="auto"/>
              <w:right w:val="single" w:sz="4" w:space="0" w:color="auto"/>
            </w:tcBorders>
            <w:vAlign w:val="center"/>
            <w:hideMark/>
          </w:tcPr>
          <w:p w14:paraId="0769F1A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019112D8" w14:textId="77777777" w:rsidR="0076750C" w:rsidRPr="0076750C" w:rsidRDefault="0076750C" w:rsidP="0076750C">
      <w:pPr>
        <w:spacing w:after="0" w:line="240" w:lineRule="auto"/>
        <w:jc w:val="both"/>
        <w:rPr>
          <w:rFonts w:ascii="Arial Nova" w:hAnsi="Arial Nova" w:cs="Arial"/>
          <w:b/>
          <w:sz w:val="20"/>
          <w:szCs w:val="20"/>
        </w:rPr>
      </w:pPr>
    </w:p>
    <w:p w14:paraId="358C8F82"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8.-</w:t>
      </w:r>
      <w:r w:rsidRPr="0076750C">
        <w:rPr>
          <w:rFonts w:ascii="Arial Nova" w:hAnsi="Arial Nova" w:cs="Arial"/>
          <w:sz w:val="20"/>
          <w:szCs w:val="20"/>
        </w:rPr>
        <w:t xml:space="preserve"> Los ingresos que el Municipio percibirá durante el ejercicio fiscal 2023 por concepto de productos serán los provenientes de los rubros, tipos y en las cantidades estimadas a continuación:</w:t>
      </w:r>
    </w:p>
    <w:p w14:paraId="6C6A3A0E" w14:textId="77777777" w:rsidR="0076750C" w:rsidRPr="0076750C" w:rsidRDefault="0076750C" w:rsidP="0076750C">
      <w:pPr>
        <w:spacing w:after="0" w:line="240" w:lineRule="auto"/>
        <w:jc w:val="both"/>
        <w:rPr>
          <w:rFonts w:ascii="Arial Nova" w:hAnsi="Arial Nova" w:cs="Arial"/>
          <w:sz w:val="20"/>
          <w:szCs w:val="20"/>
        </w:rPr>
      </w:pPr>
    </w:p>
    <w:tbl>
      <w:tblPr>
        <w:tblW w:w="8859" w:type="dxa"/>
        <w:tblCellMar>
          <w:left w:w="70" w:type="dxa"/>
          <w:right w:w="70" w:type="dxa"/>
        </w:tblCellMar>
        <w:tblLook w:val="04A0" w:firstRow="1" w:lastRow="0" w:firstColumn="1" w:lastColumn="0" w:noHBand="0" w:noVBand="1"/>
      </w:tblPr>
      <w:tblGrid>
        <w:gridCol w:w="7016"/>
        <w:gridCol w:w="1843"/>
      </w:tblGrid>
      <w:tr w:rsidR="0076750C" w:rsidRPr="0076750C" w14:paraId="2DE79F4A" w14:textId="77777777" w:rsidTr="0076750C">
        <w:trPr>
          <w:trHeight w:val="300"/>
        </w:trPr>
        <w:tc>
          <w:tcPr>
            <w:tcW w:w="7016" w:type="dxa"/>
            <w:tcBorders>
              <w:top w:val="single" w:sz="4" w:space="0" w:color="auto"/>
              <w:left w:val="single" w:sz="4" w:space="0" w:color="auto"/>
              <w:bottom w:val="single" w:sz="4" w:space="0" w:color="auto"/>
              <w:right w:val="nil"/>
            </w:tcBorders>
            <w:shd w:val="clear" w:color="auto" w:fill="D9D9D9"/>
            <w:vAlign w:val="center"/>
            <w:hideMark/>
          </w:tcPr>
          <w:p w14:paraId="4242097F"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Productos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7321E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5319557D" w14:textId="77777777" w:rsidTr="0076750C">
        <w:trPr>
          <w:trHeight w:val="300"/>
        </w:trPr>
        <w:tc>
          <w:tcPr>
            <w:tcW w:w="7016" w:type="dxa"/>
            <w:tcBorders>
              <w:top w:val="nil"/>
              <w:left w:val="single" w:sz="4" w:space="0" w:color="auto"/>
              <w:bottom w:val="single" w:sz="4" w:space="0" w:color="auto"/>
              <w:right w:val="nil"/>
            </w:tcBorders>
            <w:shd w:val="clear" w:color="auto" w:fill="D8E4BC"/>
            <w:vAlign w:val="center"/>
            <w:hideMark/>
          </w:tcPr>
          <w:p w14:paraId="29D698C0"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Productos de tipo corriente</w:t>
            </w:r>
          </w:p>
        </w:tc>
        <w:tc>
          <w:tcPr>
            <w:tcW w:w="1843" w:type="dxa"/>
            <w:tcBorders>
              <w:top w:val="nil"/>
              <w:left w:val="single" w:sz="4" w:space="0" w:color="auto"/>
              <w:bottom w:val="single" w:sz="4" w:space="0" w:color="auto"/>
              <w:right w:val="single" w:sz="4" w:space="0" w:color="auto"/>
            </w:tcBorders>
            <w:shd w:val="clear" w:color="auto" w:fill="D8E4BC"/>
            <w:vAlign w:val="center"/>
            <w:hideMark/>
          </w:tcPr>
          <w:p w14:paraId="28AEC07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160C1CF5" w14:textId="77777777" w:rsidTr="0076750C">
        <w:trPr>
          <w:trHeight w:val="300"/>
        </w:trPr>
        <w:tc>
          <w:tcPr>
            <w:tcW w:w="7016" w:type="dxa"/>
            <w:tcBorders>
              <w:top w:val="nil"/>
              <w:left w:val="single" w:sz="4" w:space="0" w:color="auto"/>
              <w:bottom w:val="single" w:sz="4" w:space="0" w:color="auto"/>
              <w:right w:val="nil"/>
            </w:tcBorders>
            <w:vAlign w:val="center"/>
            <w:hideMark/>
          </w:tcPr>
          <w:p w14:paraId="0DF17D39"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&gt;Derivados de Productos Financieros</w:t>
            </w:r>
          </w:p>
        </w:tc>
        <w:tc>
          <w:tcPr>
            <w:tcW w:w="1843" w:type="dxa"/>
            <w:tcBorders>
              <w:top w:val="nil"/>
              <w:left w:val="single" w:sz="4" w:space="0" w:color="auto"/>
              <w:bottom w:val="single" w:sz="4" w:space="0" w:color="auto"/>
              <w:right w:val="single" w:sz="4" w:space="0" w:color="auto"/>
            </w:tcBorders>
            <w:vAlign w:val="center"/>
            <w:hideMark/>
          </w:tcPr>
          <w:p w14:paraId="045D9AE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40,260.00</w:t>
            </w:r>
          </w:p>
        </w:tc>
      </w:tr>
      <w:tr w:rsidR="0076750C" w:rsidRPr="0076750C" w14:paraId="0563BC8F" w14:textId="77777777" w:rsidTr="0076750C">
        <w:trPr>
          <w:trHeight w:val="300"/>
        </w:trPr>
        <w:tc>
          <w:tcPr>
            <w:tcW w:w="7016" w:type="dxa"/>
            <w:tcBorders>
              <w:top w:val="nil"/>
              <w:left w:val="single" w:sz="4" w:space="0" w:color="auto"/>
              <w:bottom w:val="single" w:sz="4" w:space="0" w:color="auto"/>
              <w:right w:val="nil"/>
            </w:tcBorders>
            <w:shd w:val="clear" w:color="auto" w:fill="D8E4BC"/>
            <w:vAlign w:val="center"/>
            <w:hideMark/>
          </w:tcPr>
          <w:p w14:paraId="69BFADB5"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Productos de capital</w:t>
            </w:r>
          </w:p>
        </w:tc>
        <w:tc>
          <w:tcPr>
            <w:tcW w:w="1843" w:type="dxa"/>
            <w:tcBorders>
              <w:top w:val="nil"/>
              <w:left w:val="single" w:sz="4" w:space="0" w:color="auto"/>
              <w:bottom w:val="single" w:sz="4" w:space="0" w:color="auto"/>
              <w:right w:val="single" w:sz="4" w:space="0" w:color="auto"/>
            </w:tcBorders>
            <w:shd w:val="clear" w:color="auto" w:fill="D8E4BC"/>
            <w:vAlign w:val="center"/>
            <w:hideMark/>
          </w:tcPr>
          <w:p w14:paraId="7977D64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2F207C4" w14:textId="77777777" w:rsidTr="0076750C">
        <w:trPr>
          <w:trHeight w:val="510"/>
        </w:trPr>
        <w:tc>
          <w:tcPr>
            <w:tcW w:w="7016" w:type="dxa"/>
            <w:tcBorders>
              <w:top w:val="nil"/>
              <w:left w:val="single" w:sz="4" w:space="0" w:color="auto"/>
              <w:bottom w:val="single" w:sz="4" w:space="0" w:color="auto"/>
              <w:right w:val="nil"/>
            </w:tcBorders>
            <w:vAlign w:val="center"/>
            <w:hideMark/>
          </w:tcPr>
          <w:p w14:paraId="5E4562EF"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Arrendamiento, enajenación, uso y explotación de bienes muebles del dominio privado del Municipio.</w:t>
            </w:r>
          </w:p>
        </w:tc>
        <w:tc>
          <w:tcPr>
            <w:tcW w:w="1843" w:type="dxa"/>
            <w:tcBorders>
              <w:top w:val="nil"/>
              <w:left w:val="single" w:sz="4" w:space="0" w:color="auto"/>
              <w:bottom w:val="single" w:sz="4" w:space="0" w:color="auto"/>
              <w:right w:val="single" w:sz="4" w:space="0" w:color="auto"/>
            </w:tcBorders>
            <w:vAlign w:val="center"/>
            <w:hideMark/>
          </w:tcPr>
          <w:p w14:paraId="26F1526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527B804" w14:textId="77777777" w:rsidTr="0076750C">
        <w:trPr>
          <w:trHeight w:val="525"/>
        </w:trPr>
        <w:tc>
          <w:tcPr>
            <w:tcW w:w="7016" w:type="dxa"/>
            <w:tcBorders>
              <w:top w:val="nil"/>
              <w:left w:val="single" w:sz="4" w:space="0" w:color="auto"/>
              <w:bottom w:val="single" w:sz="4" w:space="0" w:color="auto"/>
              <w:right w:val="nil"/>
            </w:tcBorders>
            <w:vAlign w:val="center"/>
            <w:hideMark/>
          </w:tcPr>
          <w:p w14:paraId="6A20AA57"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Arrendamiento, enajenación, uso y explotación de bienes Inmuebles del dominio privado del Municipio.</w:t>
            </w:r>
          </w:p>
        </w:tc>
        <w:tc>
          <w:tcPr>
            <w:tcW w:w="1843" w:type="dxa"/>
            <w:tcBorders>
              <w:top w:val="nil"/>
              <w:left w:val="single" w:sz="4" w:space="0" w:color="auto"/>
              <w:bottom w:val="single" w:sz="4" w:space="0" w:color="auto"/>
              <w:right w:val="single" w:sz="4" w:space="0" w:color="auto"/>
            </w:tcBorders>
            <w:vAlign w:val="center"/>
            <w:hideMark/>
          </w:tcPr>
          <w:p w14:paraId="0233B80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A925A94" w14:textId="77777777" w:rsidTr="0076750C">
        <w:trPr>
          <w:trHeight w:val="300"/>
        </w:trPr>
        <w:tc>
          <w:tcPr>
            <w:tcW w:w="7016" w:type="dxa"/>
            <w:tcBorders>
              <w:top w:val="nil"/>
              <w:left w:val="single" w:sz="4" w:space="0" w:color="auto"/>
              <w:bottom w:val="single" w:sz="4" w:space="0" w:color="auto"/>
              <w:right w:val="nil"/>
            </w:tcBorders>
            <w:vAlign w:val="center"/>
            <w:hideMark/>
          </w:tcPr>
          <w:p w14:paraId="2FCB324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&gt; </w:t>
            </w:r>
          </w:p>
        </w:tc>
        <w:tc>
          <w:tcPr>
            <w:tcW w:w="1843" w:type="dxa"/>
            <w:tcBorders>
              <w:top w:val="nil"/>
              <w:left w:val="single" w:sz="4" w:space="0" w:color="auto"/>
              <w:bottom w:val="single" w:sz="4" w:space="0" w:color="auto"/>
              <w:right w:val="single" w:sz="4" w:space="0" w:color="auto"/>
            </w:tcBorders>
            <w:vAlign w:val="center"/>
            <w:hideMark/>
          </w:tcPr>
          <w:p w14:paraId="2154501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D4CB8F9" w14:textId="77777777" w:rsidTr="0076750C">
        <w:trPr>
          <w:trHeight w:val="300"/>
        </w:trPr>
        <w:tc>
          <w:tcPr>
            <w:tcW w:w="7016" w:type="dxa"/>
            <w:tcBorders>
              <w:top w:val="nil"/>
              <w:left w:val="single" w:sz="4" w:space="0" w:color="auto"/>
              <w:bottom w:val="single" w:sz="4" w:space="0" w:color="auto"/>
              <w:right w:val="nil"/>
            </w:tcBorders>
            <w:vAlign w:val="center"/>
          </w:tcPr>
          <w:p w14:paraId="1BA9A4C7"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843" w:type="dxa"/>
            <w:tcBorders>
              <w:top w:val="nil"/>
              <w:left w:val="single" w:sz="4" w:space="0" w:color="auto"/>
              <w:bottom w:val="single" w:sz="4" w:space="0" w:color="auto"/>
              <w:right w:val="single" w:sz="4" w:space="0" w:color="auto"/>
            </w:tcBorders>
            <w:vAlign w:val="center"/>
            <w:hideMark/>
          </w:tcPr>
          <w:p w14:paraId="562324E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117F584" w14:textId="77777777" w:rsidTr="0076750C">
        <w:trPr>
          <w:trHeight w:val="510"/>
        </w:trPr>
        <w:tc>
          <w:tcPr>
            <w:tcW w:w="7016" w:type="dxa"/>
            <w:tcBorders>
              <w:top w:val="nil"/>
              <w:left w:val="single" w:sz="4" w:space="0" w:color="auto"/>
              <w:bottom w:val="single" w:sz="4" w:space="0" w:color="auto"/>
              <w:right w:val="nil"/>
            </w:tcBorders>
            <w:shd w:val="clear" w:color="auto" w:fill="D8E4BC"/>
            <w:vAlign w:val="center"/>
            <w:hideMark/>
          </w:tcPr>
          <w:p w14:paraId="2360DB43"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Productos no comprendidos en las fracciones de la Ley de Ingresos causadas en ejercicios fiscales anteriores pendientes de liquidación o pago</w:t>
            </w:r>
          </w:p>
        </w:tc>
        <w:tc>
          <w:tcPr>
            <w:tcW w:w="1843" w:type="dxa"/>
            <w:tcBorders>
              <w:top w:val="nil"/>
              <w:left w:val="single" w:sz="4" w:space="0" w:color="auto"/>
              <w:bottom w:val="single" w:sz="4" w:space="0" w:color="auto"/>
              <w:right w:val="single" w:sz="4" w:space="0" w:color="auto"/>
            </w:tcBorders>
            <w:shd w:val="clear" w:color="auto" w:fill="D8E4BC"/>
            <w:vAlign w:val="center"/>
            <w:hideMark/>
          </w:tcPr>
          <w:p w14:paraId="55C852A9"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F64C69C" w14:textId="77777777" w:rsidTr="0076750C">
        <w:trPr>
          <w:trHeight w:val="300"/>
        </w:trPr>
        <w:tc>
          <w:tcPr>
            <w:tcW w:w="7016" w:type="dxa"/>
            <w:tcBorders>
              <w:top w:val="nil"/>
              <w:left w:val="single" w:sz="4" w:space="0" w:color="auto"/>
              <w:bottom w:val="single" w:sz="4" w:space="0" w:color="auto"/>
              <w:right w:val="nil"/>
            </w:tcBorders>
            <w:vAlign w:val="center"/>
            <w:hideMark/>
          </w:tcPr>
          <w:p w14:paraId="0F326D7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Otros Productos</w:t>
            </w:r>
          </w:p>
        </w:tc>
        <w:tc>
          <w:tcPr>
            <w:tcW w:w="1843" w:type="dxa"/>
            <w:tcBorders>
              <w:top w:val="nil"/>
              <w:left w:val="single" w:sz="4" w:space="0" w:color="auto"/>
              <w:bottom w:val="single" w:sz="4" w:space="0" w:color="auto"/>
              <w:right w:val="single" w:sz="4" w:space="0" w:color="auto"/>
            </w:tcBorders>
            <w:vAlign w:val="center"/>
            <w:hideMark/>
          </w:tcPr>
          <w:p w14:paraId="1C9D738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38242D58" w14:textId="77777777" w:rsidR="0076750C" w:rsidRPr="0076750C" w:rsidRDefault="0076750C" w:rsidP="0076750C">
      <w:pPr>
        <w:spacing w:after="0" w:line="240" w:lineRule="auto"/>
        <w:jc w:val="both"/>
        <w:rPr>
          <w:rFonts w:ascii="Arial Nova" w:hAnsi="Arial Nova" w:cs="Arial"/>
          <w:sz w:val="20"/>
          <w:szCs w:val="20"/>
        </w:rPr>
      </w:pPr>
    </w:p>
    <w:p w14:paraId="5EEC62E2" w14:textId="77777777" w:rsidR="0076750C" w:rsidRPr="0076750C" w:rsidRDefault="0076750C" w:rsidP="0076750C">
      <w:pPr>
        <w:spacing w:after="0" w:line="240" w:lineRule="auto"/>
        <w:jc w:val="both"/>
        <w:rPr>
          <w:rFonts w:ascii="Arial Nova" w:hAnsi="Arial Nova" w:cs="Arial"/>
          <w:sz w:val="20"/>
          <w:szCs w:val="20"/>
        </w:rPr>
      </w:pPr>
    </w:p>
    <w:p w14:paraId="2D9A50BE"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9.-</w:t>
      </w:r>
      <w:r w:rsidRPr="0076750C">
        <w:rPr>
          <w:rFonts w:ascii="Arial Nova" w:hAnsi="Arial Nova" w:cs="Arial"/>
          <w:sz w:val="20"/>
          <w:szCs w:val="20"/>
        </w:rPr>
        <w:t xml:space="preserve"> Los ingresos que el Municipio percibirá durante el ejercicio fiscal 2023 por concepto de aprovechamientos serán los provenientes de los rubros, tipos y en las cantidades estimadas a continuación:</w:t>
      </w:r>
    </w:p>
    <w:p w14:paraId="14185E4B" w14:textId="77777777" w:rsidR="0076750C" w:rsidRPr="0076750C" w:rsidRDefault="0076750C" w:rsidP="0076750C">
      <w:pPr>
        <w:spacing w:after="0" w:line="240" w:lineRule="auto"/>
        <w:jc w:val="both"/>
        <w:rPr>
          <w:rFonts w:ascii="Arial Nova" w:hAnsi="Arial Nova" w:cs="Arial"/>
          <w:sz w:val="20"/>
          <w:szCs w:val="20"/>
        </w:rPr>
      </w:pPr>
    </w:p>
    <w:tbl>
      <w:tblPr>
        <w:tblW w:w="8859" w:type="dxa"/>
        <w:tblCellMar>
          <w:left w:w="70" w:type="dxa"/>
          <w:right w:w="70" w:type="dxa"/>
        </w:tblCellMar>
        <w:tblLook w:val="04A0" w:firstRow="1" w:lastRow="0" w:firstColumn="1" w:lastColumn="0" w:noHBand="0" w:noVBand="1"/>
      </w:tblPr>
      <w:tblGrid>
        <w:gridCol w:w="7300"/>
        <w:gridCol w:w="1559"/>
      </w:tblGrid>
      <w:tr w:rsidR="0076750C" w:rsidRPr="0076750C" w14:paraId="56DBB58C" w14:textId="77777777" w:rsidTr="0076750C">
        <w:trPr>
          <w:trHeight w:val="300"/>
        </w:trPr>
        <w:tc>
          <w:tcPr>
            <w:tcW w:w="7300" w:type="dxa"/>
            <w:tcBorders>
              <w:top w:val="single" w:sz="4" w:space="0" w:color="auto"/>
              <w:left w:val="single" w:sz="4" w:space="0" w:color="auto"/>
              <w:bottom w:val="single" w:sz="4" w:space="0" w:color="auto"/>
              <w:right w:val="nil"/>
            </w:tcBorders>
            <w:shd w:val="clear" w:color="auto" w:fill="D9D9D9"/>
            <w:vAlign w:val="center"/>
            <w:hideMark/>
          </w:tcPr>
          <w:p w14:paraId="05E631DA"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Aprovechamientos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31A1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450,912.00</w:t>
            </w:r>
          </w:p>
        </w:tc>
      </w:tr>
      <w:tr w:rsidR="0076750C" w:rsidRPr="0076750C" w14:paraId="05ADE04D"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45D09EB1"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Aprovechamientos de tipo corriente</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6F64B62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450,912.00</w:t>
            </w:r>
          </w:p>
        </w:tc>
      </w:tr>
      <w:tr w:rsidR="0076750C" w:rsidRPr="0076750C" w14:paraId="3E45C662" w14:textId="77777777" w:rsidTr="0076750C">
        <w:trPr>
          <w:trHeight w:val="300"/>
        </w:trPr>
        <w:tc>
          <w:tcPr>
            <w:tcW w:w="7300" w:type="dxa"/>
            <w:tcBorders>
              <w:top w:val="nil"/>
              <w:left w:val="single" w:sz="4" w:space="0" w:color="auto"/>
              <w:bottom w:val="single" w:sz="4" w:space="0" w:color="auto"/>
              <w:right w:val="nil"/>
            </w:tcBorders>
            <w:vAlign w:val="center"/>
            <w:hideMark/>
          </w:tcPr>
          <w:p w14:paraId="7A829880"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Infracciones por faltas administrativas</w:t>
            </w:r>
          </w:p>
        </w:tc>
        <w:tc>
          <w:tcPr>
            <w:tcW w:w="1559" w:type="dxa"/>
            <w:tcBorders>
              <w:top w:val="nil"/>
              <w:left w:val="single" w:sz="4" w:space="0" w:color="auto"/>
              <w:bottom w:val="single" w:sz="4" w:space="0" w:color="auto"/>
              <w:right w:val="single" w:sz="4" w:space="0" w:color="auto"/>
            </w:tcBorders>
            <w:vAlign w:val="center"/>
            <w:hideMark/>
          </w:tcPr>
          <w:p w14:paraId="7F215EF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450,912.00</w:t>
            </w:r>
          </w:p>
        </w:tc>
      </w:tr>
      <w:tr w:rsidR="0076750C" w:rsidRPr="0076750C" w14:paraId="2EFB5689" w14:textId="77777777" w:rsidTr="0076750C">
        <w:trPr>
          <w:trHeight w:val="300"/>
        </w:trPr>
        <w:tc>
          <w:tcPr>
            <w:tcW w:w="7300" w:type="dxa"/>
            <w:tcBorders>
              <w:top w:val="nil"/>
              <w:left w:val="single" w:sz="4" w:space="0" w:color="auto"/>
              <w:bottom w:val="single" w:sz="4" w:space="0" w:color="auto"/>
              <w:right w:val="nil"/>
            </w:tcBorders>
            <w:vAlign w:val="center"/>
            <w:hideMark/>
          </w:tcPr>
          <w:p w14:paraId="15D8798B"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Sanciones por faltas al reglamento de tránsito</w:t>
            </w:r>
          </w:p>
        </w:tc>
        <w:tc>
          <w:tcPr>
            <w:tcW w:w="1559" w:type="dxa"/>
            <w:tcBorders>
              <w:top w:val="nil"/>
              <w:left w:val="single" w:sz="4" w:space="0" w:color="auto"/>
              <w:bottom w:val="single" w:sz="4" w:space="0" w:color="auto"/>
              <w:right w:val="single" w:sz="4" w:space="0" w:color="auto"/>
            </w:tcBorders>
            <w:vAlign w:val="center"/>
            <w:hideMark/>
          </w:tcPr>
          <w:p w14:paraId="2CBB781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976D612" w14:textId="77777777" w:rsidTr="0076750C">
        <w:trPr>
          <w:trHeight w:val="300"/>
        </w:trPr>
        <w:tc>
          <w:tcPr>
            <w:tcW w:w="7300" w:type="dxa"/>
            <w:tcBorders>
              <w:top w:val="nil"/>
              <w:left w:val="single" w:sz="4" w:space="0" w:color="auto"/>
              <w:bottom w:val="single" w:sz="4" w:space="0" w:color="auto"/>
              <w:right w:val="nil"/>
            </w:tcBorders>
            <w:vAlign w:val="center"/>
            <w:hideMark/>
          </w:tcPr>
          <w:p w14:paraId="7B339E7B"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Cesiones</w:t>
            </w:r>
          </w:p>
        </w:tc>
        <w:tc>
          <w:tcPr>
            <w:tcW w:w="1559" w:type="dxa"/>
            <w:tcBorders>
              <w:top w:val="nil"/>
              <w:left w:val="single" w:sz="4" w:space="0" w:color="auto"/>
              <w:bottom w:val="single" w:sz="4" w:space="0" w:color="auto"/>
              <w:right w:val="single" w:sz="4" w:space="0" w:color="auto"/>
            </w:tcBorders>
            <w:vAlign w:val="center"/>
            <w:hideMark/>
          </w:tcPr>
          <w:p w14:paraId="0653D74A"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2B3AD09" w14:textId="77777777" w:rsidTr="0076750C">
        <w:trPr>
          <w:trHeight w:val="300"/>
        </w:trPr>
        <w:tc>
          <w:tcPr>
            <w:tcW w:w="7300" w:type="dxa"/>
            <w:tcBorders>
              <w:top w:val="nil"/>
              <w:left w:val="single" w:sz="4" w:space="0" w:color="auto"/>
              <w:bottom w:val="single" w:sz="4" w:space="0" w:color="auto"/>
              <w:right w:val="nil"/>
            </w:tcBorders>
            <w:vAlign w:val="center"/>
            <w:hideMark/>
          </w:tcPr>
          <w:p w14:paraId="3EFF667A"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Herencias</w:t>
            </w:r>
          </w:p>
        </w:tc>
        <w:tc>
          <w:tcPr>
            <w:tcW w:w="1559" w:type="dxa"/>
            <w:tcBorders>
              <w:top w:val="nil"/>
              <w:left w:val="single" w:sz="4" w:space="0" w:color="auto"/>
              <w:bottom w:val="single" w:sz="4" w:space="0" w:color="auto"/>
              <w:right w:val="single" w:sz="4" w:space="0" w:color="auto"/>
            </w:tcBorders>
            <w:vAlign w:val="center"/>
            <w:hideMark/>
          </w:tcPr>
          <w:p w14:paraId="670B2C69"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70D0EB8" w14:textId="77777777" w:rsidTr="0076750C">
        <w:trPr>
          <w:trHeight w:val="300"/>
        </w:trPr>
        <w:tc>
          <w:tcPr>
            <w:tcW w:w="7300" w:type="dxa"/>
            <w:tcBorders>
              <w:top w:val="nil"/>
              <w:left w:val="single" w:sz="4" w:space="0" w:color="auto"/>
              <w:bottom w:val="single" w:sz="4" w:space="0" w:color="auto"/>
              <w:right w:val="nil"/>
            </w:tcBorders>
            <w:vAlign w:val="center"/>
            <w:hideMark/>
          </w:tcPr>
          <w:p w14:paraId="3201F389"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Legados</w:t>
            </w:r>
          </w:p>
        </w:tc>
        <w:tc>
          <w:tcPr>
            <w:tcW w:w="1559" w:type="dxa"/>
            <w:tcBorders>
              <w:top w:val="nil"/>
              <w:left w:val="single" w:sz="4" w:space="0" w:color="auto"/>
              <w:bottom w:val="single" w:sz="4" w:space="0" w:color="auto"/>
              <w:right w:val="single" w:sz="4" w:space="0" w:color="auto"/>
            </w:tcBorders>
            <w:vAlign w:val="center"/>
            <w:hideMark/>
          </w:tcPr>
          <w:p w14:paraId="0FE88A44"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E2801B0" w14:textId="77777777" w:rsidTr="0076750C">
        <w:trPr>
          <w:trHeight w:val="300"/>
        </w:trPr>
        <w:tc>
          <w:tcPr>
            <w:tcW w:w="7300" w:type="dxa"/>
            <w:tcBorders>
              <w:top w:val="nil"/>
              <w:left w:val="single" w:sz="4" w:space="0" w:color="auto"/>
              <w:bottom w:val="single" w:sz="4" w:space="0" w:color="auto"/>
              <w:right w:val="nil"/>
            </w:tcBorders>
            <w:vAlign w:val="center"/>
            <w:hideMark/>
          </w:tcPr>
          <w:p w14:paraId="7AFA95A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Donaciones</w:t>
            </w:r>
          </w:p>
        </w:tc>
        <w:tc>
          <w:tcPr>
            <w:tcW w:w="1559" w:type="dxa"/>
            <w:tcBorders>
              <w:top w:val="nil"/>
              <w:left w:val="single" w:sz="4" w:space="0" w:color="auto"/>
              <w:bottom w:val="single" w:sz="4" w:space="0" w:color="auto"/>
              <w:right w:val="single" w:sz="4" w:space="0" w:color="auto"/>
            </w:tcBorders>
            <w:vAlign w:val="center"/>
            <w:hideMark/>
          </w:tcPr>
          <w:p w14:paraId="7A4B848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FD44E70" w14:textId="77777777" w:rsidTr="0076750C">
        <w:trPr>
          <w:trHeight w:val="300"/>
        </w:trPr>
        <w:tc>
          <w:tcPr>
            <w:tcW w:w="7300" w:type="dxa"/>
            <w:tcBorders>
              <w:top w:val="nil"/>
              <w:left w:val="single" w:sz="4" w:space="0" w:color="auto"/>
              <w:bottom w:val="single" w:sz="4" w:space="0" w:color="auto"/>
              <w:right w:val="nil"/>
            </w:tcBorders>
            <w:vAlign w:val="center"/>
            <w:hideMark/>
          </w:tcPr>
          <w:p w14:paraId="1FD5A444"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Adjudicaciones Judiciales</w:t>
            </w:r>
          </w:p>
        </w:tc>
        <w:tc>
          <w:tcPr>
            <w:tcW w:w="1559" w:type="dxa"/>
            <w:tcBorders>
              <w:top w:val="nil"/>
              <w:left w:val="single" w:sz="4" w:space="0" w:color="auto"/>
              <w:bottom w:val="single" w:sz="4" w:space="0" w:color="auto"/>
              <w:right w:val="single" w:sz="4" w:space="0" w:color="auto"/>
            </w:tcBorders>
            <w:vAlign w:val="center"/>
            <w:hideMark/>
          </w:tcPr>
          <w:p w14:paraId="620B8AA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AFBBA66" w14:textId="77777777" w:rsidTr="0076750C">
        <w:trPr>
          <w:trHeight w:val="300"/>
        </w:trPr>
        <w:tc>
          <w:tcPr>
            <w:tcW w:w="7300" w:type="dxa"/>
            <w:tcBorders>
              <w:top w:val="nil"/>
              <w:left w:val="single" w:sz="4" w:space="0" w:color="auto"/>
              <w:bottom w:val="single" w:sz="4" w:space="0" w:color="auto"/>
              <w:right w:val="nil"/>
            </w:tcBorders>
            <w:vAlign w:val="center"/>
            <w:hideMark/>
          </w:tcPr>
          <w:p w14:paraId="3ED209FC"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Adjudicaciones administrativas</w:t>
            </w:r>
          </w:p>
        </w:tc>
        <w:tc>
          <w:tcPr>
            <w:tcW w:w="1559" w:type="dxa"/>
            <w:tcBorders>
              <w:top w:val="nil"/>
              <w:left w:val="single" w:sz="4" w:space="0" w:color="auto"/>
              <w:bottom w:val="single" w:sz="4" w:space="0" w:color="auto"/>
              <w:right w:val="single" w:sz="4" w:space="0" w:color="auto"/>
            </w:tcBorders>
            <w:vAlign w:val="center"/>
            <w:hideMark/>
          </w:tcPr>
          <w:p w14:paraId="1AD5E696"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017132F" w14:textId="77777777" w:rsidTr="0076750C">
        <w:trPr>
          <w:trHeight w:val="300"/>
        </w:trPr>
        <w:tc>
          <w:tcPr>
            <w:tcW w:w="7300" w:type="dxa"/>
            <w:tcBorders>
              <w:top w:val="nil"/>
              <w:left w:val="single" w:sz="4" w:space="0" w:color="auto"/>
              <w:bottom w:val="single" w:sz="4" w:space="0" w:color="auto"/>
              <w:right w:val="nil"/>
            </w:tcBorders>
            <w:vAlign w:val="center"/>
            <w:hideMark/>
          </w:tcPr>
          <w:p w14:paraId="462A8D7B"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Subsidios de otro nivel de gobierno</w:t>
            </w:r>
          </w:p>
        </w:tc>
        <w:tc>
          <w:tcPr>
            <w:tcW w:w="1559" w:type="dxa"/>
            <w:tcBorders>
              <w:top w:val="nil"/>
              <w:left w:val="single" w:sz="4" w:space="0" w:color="auto"/>
              <w:bottom w:val="single" w:sz="4" w:space="0" w:color="auto"/>
              <w:right w:val="single" w:sz="4" w:space="0" w:color="auto"/>
            </w:tcBorders>
            <w:vAlign w:val="center"/>
            <w:hideMark/>
          </w:tcPr>
          <w:p w14:paraId="69828AE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6462039" w14:textId="77777777" w:rsidTr="0076750C">
        <w:trPr>
          <w:trHeight w:val="300"/>
        </w:trPr>
        <w:tc>
          <w:tcPr>
            <w:tcW w:w="7300" w:type="dxa"/>
            <w:tcBorders>
              <w:top w:val="nil"/>
              <w:left w:val="single" w:sz="4" w:space="0" w:color="auto"/>
              <w:bottom w:val="single" w:sz="4" w:space="0" w:color="auto"/>
              <w:right w:val="nil"/>
            </w:tcBorders>
            <w:vAlign w:val="center"/>
            <w:hideMark/>
          </w:tcPr>
          <w:p w14:paraId="2047E16B"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Subsidios de organismos públicos y privados</w:t>
            </w:r>
          </w:p>
        </w:tc>
        <w:tc>
          <w:tcPr>
            <w:tcW w:w="1559" w:type="dxa"/>
            <w:tcBorders>
              <w:top w:val="nil"/>
              <w:left w:val="single" w:sz="4" w:space="0" w:color="auto"/>
              <w:bottom w:val="single" w:sz="4" w:space="0" w:color="auto"/>
              <w:right w:val="single" w:sz="4" w:space="0" w:color="auto"/>
            </w:tcBorders>
            <w:vAlign w:val="center"/>
            <w:hideMark/>
          </w:tcPr>
          <w:p w14:paraId="009F9C9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8FDA4F8" w14:textId="77777777" w:rsidTr="0076750C">
        <w:trPr>
          <w:trHeight w:val="300"/>
        </w:trPr>
        <w:tc>
          <w:tcPr>
            <w:tcW w:w="7300" w:type="dxa"/>
            <w:tcBorders>
              <w:top w:val="nil"/>
              <w:left w:val="single" w:sz="4" w:space="0" w:color="auto"/>
              <w:bottom w:val="single" w:sz="4" w:space="0" w:color="auto"/>
              <w:right w:val="nil"/>
            </w:tcBorders>
            <w:vAlign w:val="center"/>
            <w:hideMark/>
          </w:tcPr>
          <w:p w14:paraId="4B4EF15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Multas impuestas por autoridades federales, no fiscales</w:t>
            </w:r>
          </w:p>
        </w:tc>
        <w:tc>
          <w:tcPr>
            <w:tcW w:w="1559" w:type="dxa"/>
            <w:tcBorders>
              <w:top w:val="nil"/>
              <w:left w:val="single" w:sz="4" w:space="0" w:color="auto"/>
              <w:bottom w:val="single" w:sz="4" w:space="0" w:color="auto"/>
              <w:right w:val="single" w:sz="4" w:space="0" w:color="auto"/>
            </w:tcBorders>
            <w:vAlign w:val="center"/>
            <w:hideMark/>
          </w:tcPr>
          <w:p w14:paraId="2E8E6D2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BCE014F" w14:textId="77777777" w:rsidTr="0076750C">
        <w:trPr>
          <w:trHeight w:val="300"/>
        </w:trPr>
        <w:tc>
          <w:tcPr>
            <w:tcW w:w="7300" w:type="dxa"/>
            <w:tcBorders>
              <w:top w:val="nil"/>
              <w:left w:val="single" w:sz="4" w:space="0" w:color="auto"/>
              <w:bottom w:val="single" w:sz="4" w:space="0" w:color="auto"/>
              <w:right w:val="nil"/>
            </w:tcBorders>
            <w:vAlign w:val="center"/>
            <w:hideMark/>
          </w:tcPr>
          <w:p w14:paraId="25AE7BF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Convenidos con la Federación y el Estado (Zofemat, Capufe, entre otros)</w:t>
            </w:r>
          </w:p>
        </w:tc>
        <w:tc>
          <w:tcPr>
            <w:tcW w:w="1559" w:type="dxa"/>
            <w:tcBorders>
              <w:top w:val="nil"/>
              <w:left w:val="single" w:sz="4" w:space="0" w:color="auto"/>
              <w:bottom w:val="single" w:sz="4" w:space="0" w:color="auto"/>
              <w:right w:val="single" w:sz="4" w:space="0" w:color="auto"/>
            </w:tcBorders>
            <w:vAlign w:val="center"/>
            <w:hideMark/>
          </w:tcPr>
          <w:p w14:paraId="31D74DBC"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E04A529" w14:textId="77777777" w:rsidTr="0076750C">
        <w:trPr>
          <w:trHeight w:val="300"/>
        </w:trPr>
        <w:tc>
          <w:tcPr>
            <w:tcW w:w="7300" w:type="dxa"/>
            <w:tcBorders>
              <w:top w:val="nil"/>
              <w:left w:val="single" w:sz="4" w:space="0" w:color="auto"/>
              <w:bottom w:val="single" w:sz="4" w:space="0" w:color="auto"/>
              <w:right w:val="nil"/>
            </w:tcBorders>
            <w:vAlign w:val="center"/>
            <w:hideMark/>
          </w:tcPr>
          <w:p w14:paraId="19150FA4"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Aprovechamientos diversos de tipo corriente</w:t>
            </w:r>
          </w:p>
        </w:tc>
        <w:tc>
          <w:tcPr>
            <w:tcW w:w="1559" w:type="dxa"/>
            <w:tcBorders>
              <w:top w:val="nil"/>
              <w:left w:val="single" w:sz="4" w:space="0" w:color="auto"/>
              <w:bottom w:val="single" w:sz="4" w:space="0" w:color="auto"/>
              <w:right w:val="single" w:sz="4" w:space="0" w:color="auto"/>
            </w:tcBorders>
            <w:vAlign w:val="center"/>
            <w:hideMark/>
          </w:tcPr>
          <w:p w14:paraId="5805B52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4C62725"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434114F9"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Aprovechamientos de capital </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32CE70B2"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CD7DA8E" w14:textId="77777777" w:rsidTr="0076750C">
        <w:trPr>
          <w:trHeight w:val="300"/>
        </w:trPr>
        <w:tc>
          <w:tcPr>
            <w:tcW w:w="7300" w:type="dxa"/>
            <w:tcBorders>
              <w:top w:val="nil"/>
              <w:left w:val="single" w:sz="4" w:space="0" w:color="auto"/>
              <w:bottom w:val="single" w:sz="4" w:space="0" w:color="auto"/>
              <w:right w:val="nil"/>
            </w:tcBorders>
            <w:vAlign w:val="center"/>
          </w:tcPr>
          <w:p w14:paraId="30D87F0C"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559" w:type="dxa"/>
            <w:tcBorders>
              <w:top w:val="nil"/>
              <w:left w:val="single" w:sz="4" w:space="0" w:color="auto"/>
              <w:bottom w:val="single" w:sz="4" w:space="0" w:color="auto"/>
              <w:right w:val="single" w:sz="4" w:space="0" w:color="auto"/>
            </w:tcBorders>
            <w:vAlign w:val="center"/>
            <w:hideMark/>
          </w:tcPr>
          <w:p w14:paraId="7C8EC992"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B24B512" w14:textId="77777777" w:rsidTr="0076750C">
        <w:trPr>
          <w:trHeight w:val="510"/>
        </w:trPr>
        <w:tc>
          <w:tcPr>
            <w:tcW w:w="7300" w:type="dxa"/>
            <w:tcBorders>
              <w:top w:val="nil"/>
              <w:left w:val="single" w:sz="4" w:space="0" w:color="auto"/>
              <w:bottom w:val="single" w:sz="4" w:space="0" w:color="auto"/>
              <w:right w:val="nil"/>
            </w:tcBorders>
            <w:shd w:val="clear" w:color="auto" w:fill="D8E4BC"/>
            <w:vAlign w:val="center"/>
            <w:hideMark/>
          </w:tcPr>
          <w:p w14:paraId="4FE83E72"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Aprovechamientos no comprendidos en las fracciones de la Ley de Ingresos causadas en ejercicios fiscales anteriores pendientes de liquidación o pago</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1BB0727C"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5F20F1D" w14:textId="77777777" w:rsidTr="0076750C">
        <w:trPr>
          <w:trHeight w:val="300"/>
        </w:trPr>
        <w:tc>
          <w:tcPr>
            <w:tcW w:w="7300" w:type="dxa"/>
            <w:tcBorders>
              <w:top w:val="nil"/>
              <w:left w:val="single" w:sz="4" w:space="0" w:color="auto"/>
              <w:bottom w:val="single" w:sz="4" w:space="0" w:color="auto"/>
              <w:right w:val="nil"/>
            </w:tcBorders>
            <w:vAlign w:val="center"/>
          </w:tcPr>
          <w:p w14:paraId="2A434BF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559" w:type="dxa"/>
            <w:tcBorders>
              <w:top w:val="nil"/>
              <w:left w:val="single" w:sz="4" w:space="0" w:color="auto"/>
              <w:bottom w:val="single" w:sz="4" w:space="0" w:color="auto"/>
              <w:right w:val="single" w:sz="4" w:space="0" w:color="auto"/>
            </w:tcBorders>
            <w:vAlign w:val="center"/>
            <w:hideMark/>
          </w:tcPr>
          <w:p w14:paraId="72C5B65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061B05E" w14:textId="77777777" w:rsidTr="0076750C">
        <w:trPr>
          <w:trHeight w:val="300"/>
        </w:trPr>
        <w:tc>
          <w:tcPr>
            <w:tcW w:w="7300" w:type="dxa"/>
            <w:tcBorders>
              <w:top w:val="nil"/>
              <w:left w:val="single" w:sz="4" w:space="0" w:color="auto"/>
              <w:bottom w:val="single" w:sz="4" w:space="0" w:color="auto"/>
              <w:right w:val="nil"/>
            </w:tcBorders>
            <w:shd w:val="clear" w:color="auto" w:fill="D9D9D9"/>
            <w:vAlign w:val="center"/>
            <w:hideMark/>
          </w:tcPr>
          <w:p w14:paraId="523A92CB"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Ingresos por ventas de bienes y servicios</w:t>
            </w:r>
          </w:p>
        </w:tc>
        <w:tc>
          <w:tcPr>
            <w:tcW w:w="1559" w:type="dxa"/>
            <w:tcBorders>
              <w:top w:val="nil"/>
              <w:left w:val="single" w:sz="4" w:space="0" w:color="auto"/>
              <w:bottom w:val="single" w:sz="4" w:space="0" w:color="auto"/>
              <w:right w:val="single" w:sz="4" w:space="0" w:color="auto"/>
            </w:tcBorders>
            <w:shd w:val="clear" w:color="auto" w:fill="D9D9D9"/>
            <w:vAlign w:val="center"/>
            <w:hideMark/>
          </w:tcPr>
          <w:p w14:paraId="2C1E459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348BE15"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5EB7C430"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Ingresos por ventas de bienes y servicios de organismos descentralizados</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4AEE4E9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4D727F1" w14:textId="77777777" w:rsidTr="0076750C">
        <w:trPr>
          <w:trHeight w:val="300"/>
        </w:trPr>
        <w:tc>
          <w:tcPr>
            <w:tcW w:w="7300" w:type="dxa"/>
            <w:tcBorders>
              <w:top w:val="nil"/>
              <w:left w:val="single" w:sz="4" w:space="0" w:color="auto"/>
              <w:bottom w:val="single" w:sz="4" w:space="0" w:color="auto"/>
              <w:right w:val="nil"/>
            </w:tcBorders>
            <w:vAlign w:val="center"/>
          </w:tcPr>
          <w:p w14:paraId="08B1085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559" w:type="dxa"/>
            <w:tcBorders>
              <w:top w:val="nil"/>
              <w:left w:val="single" w:sz="4" w:space="0" w:color="auto"/>
              <w:bottom w:val="single" w:sz="4" w:space="0" w:color="auto"/>
              <w:right w:val="single" w:sz="4" w:space="0" w:color="auto"/>
            </w:tcBorders>
            <w:vAlign w:val="center"/>
            <w:hideMark/>
          </w:tcPr>
          <w:p w14:paraId="0A98D95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800139E"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6D23FEA6"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Ingresos de operación de entidades paraestatales empresariales </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18ED05B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51CAE16A" w14:textId="77777777" w:rsidTr="0076750C">
        <w:trPr>
          <w:trHeight w:val="300"/>
        </w:trPr>
        <w:tc>
          <w:tcPr>
            <w:tcW w:w="7300" w:type="dxa"/>
            <w:tcBorders>
              <w:top w:val="nil"/>
              <w:left w:val="single" w:sz="4" w:space="0" w:color="auto"/>
              <w:bottom w:val="single" w:sz="4" w:space="0" w:color="auto"/>
              <w:right w:val="nil"/>
            </w:tcBorders>
            <w:vAlign w:val="center"/>
          </w:tcPr>
          <w:p w14:paraId="15FD76B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559" w:type="dxa"/>
            <w:tcBorders>
              <w:top w:val="nil"/>
              <w:left w:val="single" w:sz="4" w:space="0" w:color="auto"/>
              <w:bottom w:val="single" w:sz="4" w:space="0" w:color="auto"/>
              <w:right w:val="single" w:sz="4" w:space="0" w:color="auto"/>
            </w:tcBorders>
            <w:vAlign w:val="center"/>
            <w:hideMark/>
          </w:tcPr>
          <w:p w14:paraId="37BFBD3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58957E8" w14:textId="77777777" w:rsidTr="0076750C">
        <w:trPr>
          <w:trHeight w:val="510"/>
        </w:trPr>
        <w:tc>
          <w:tcPr>
            <w:tcW w:w="7300" w:type="dxa"/>
            <w:tcBorders>
              <w:top w:val="nil"/>
              <w:left w:val="single" w:sz="4" w:space="0" w:color="auto"/>
              <w:bottom w:val="single" w:sz="4" w:space="0" w:color="auto"/>
              <w:right w:val="nil"/>
            </w:tcBorders>
            <w:shd w:val="clear" w:color="auto" w:fill="D8E4BC"/>
            <w:vAlign w:val="center"/>
            <w:hideMark/>
          </w:tcPr>
          <w:p w14:paraId="6F3671B4"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Ingresos por ventas de bienes y servicios producidos en establecimientos del Gobierno Central</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16B4EA3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EA70005" w14:textId="77777777" w:rsidTr="0076750C">
        <w:trPr>
          <w:trHeight w:val="300"/>
        </w:trPr>
        <w:tc>
          <w:tcPr>
            <w:tcW w:w="7300" w:type="dxa"/>
            <w:tcBorders>
              <w:top w:val="nil"/>
              <w:left w:val="single" w:sz="4" w:space="0" w:color="auto"/>
              <w:bottom w:val="single" w:sz="4" w:space="0" w:color="auto"/>
              <w:right w:val="nil"/>
            </w:tcBorders>
            <w:vAlign w:val="center"/>
          </w:tcPr>
          <w:p w14:paraId="70FE2DA7"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559" w:type="dxa"/>
            <w:tcBorders>
              <w:top w:val="nil"/>
              <w:left w:val="single" w:sz="4" w:space="0" w:color="auto"/>
              <w:bottom w:val="single" w:sz="4" w:space="0" w:color="auto"/>
              <w:right w:val="single" w:sz="4" w:space="0" w:color="auto"/>
            </w:tcBorders>
            <w:vAlign w:val="center"/>
            <w:hideMark/>
          </w:tcPr>
          <w:p w14:paraId="622A5FB8"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37B8820E" w14:textId="77777777" w:rsidR="0076750C" w:rsidRPr="0076750C" w:rsidRDefault="0076750C" w:rsidP="0076750C">
      <w:pPr>
        <w:spacing w:after="0" w:line="240" w:lineRule="auto"/>
        <w:jc w:val="both"/>
        <w:rPr>
          <w:rFonts w:ascii="Arial Nova" w:hAnsi="Arial Nova" w:cs="Arial"/>
          <w:b/>
          <w:sz w:val="20"/>
          <w:szCs w:val="20"/>
        </w:rPr>
      </w:pPr>
    </w:p>
    <w:p w14:paraId="3C621C71"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10.-</w:t>
      </w:r>
      <w:r w:rsidRPr="0076750C">
        <w:rPr>
          <w:rFonts w:ascii="Arial Nova" w:hAnsi="Arial Nova" w:cs="Arial"/>
          <w:sz w:val="20"/>
          <w:szCs w:val="20"/>
        </w:rPr>
        <w:t xml:space="preserve"> Los ingresos que el Municipio percibirá durante el ejercicio fiscal 2023 por concepto de participaciones serán los provenientes de los rubros, tipos y en las cantidades estimadas a continuación:</w:t>
      </w:r>
    </w:p>
    <w:p w14:paraId="1AE9EE39" w14:textId="77777777" w:rsidR="0076750C" w:rsidRPr="0076750C" w:rsidRDefault="0076750C" w:rsidP="0076750C">
      <w:pPr>
        <w:spacing w:line="240" w:lineRule="auto"/>
        <w:rPr>
          <w:rFonts w:ascii="Arial Nova" w:hAnsi="Arial Nova"/>
          <w:sz w:val="20"/>
          <w:szCs w:val="20"/>
        </w:rPr>
      </w:pPr>
    </w:p>
    <w:tbl>
      <w:tblPr>
        <w:tblW w:w="8859" w:type="dxa"/>
        <w:tblCellMar>
          <w:left w:w="70" w:type="dxa"/>
          <w:right w:w="70" w:type="dxa"/>
        </w:tblCellMar>
        <w:tblLook w:val="04A0" w:firstRow="1" w:lastRow="0" w:firstColumn="1" w:lastColumn="0" w:noHBand="0" w:noVBand="1"/>
      </w:tblPr>
      <w:tblGrid>
        <w:gridCol w:w="6874"/>
        <w:gridCol w:w="1985"/>
      </w:tblGrid>
      <w:tr w:rsidR="0076750C" w:rsidRPr="0076750C" w14:paraId="06754203" w14:textId="77777777" w:rsidTr="0076750C">
        <w:trPr>
          <w:trHeight w:val="300"/>
        </w:trPr>
        <w:tc>
          <w:tcPr>
            <w:tcW w:w="6874" w:type="dxa"/>
            <w:tcBorders>
              <w:top w:val="single" w:sz="4" w:space="0" w:color="auto"/>
              <w:left w:val="single" w:sz="4" w:space="0" w:color="auto"/>
              <w:bottom w:val="single" w:sz="4" w:space="0" w:color="auto"/>
              <w:right w:val="nil"/>
            </w:tcBorders>
            <w:shd w:val="clear" w:color="auto" w:fill="D9D9D9"/>
            <w:vAlign w:val="center"/>
            <w:hideMark/>
          </w:tcPr>
          <w:p w14:paraId="1B64CC03"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Participaciones y Aportaciones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357A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75,087,584.00</w:t>
            </w:r>
          </w:p>
        </w:tc>
      </w:tr>
      <w:tr w:rsidR="0076750C" w:rsidRPr="0076750C" w14:paraId="03E264C5" w14:textId="77777777" w:rsidTr="0076750C">
        <w:trPr>
          <w:trHeight w:val="300"/>
        </w:trPr>
        <w:tc>
          <w:tcPr>
            <w:tcW w:w="6874" w:type="dxa"/>
            <w:tcBorders>
              <w:top w:val="nil"/>
              <w:left w:val="single" w:sz="4" w:space="0" w:color="auto"/>
              <w:bottom w:val="single" w:sz="4" w:space="0" w:color="auto"/>
              <w:right w:val="nil"/>
            </w:tcBorders>
            <w:shd w:val="clear" w:color="auto" w:fill="D8E4BC"/>
            <w:vAlign w:val="center"/>
            <w:hideMark/>
          </w:tcPr>
          <w:p w14:paraId="5B7218FF"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Participaciones</w:t>
            </w:r>
          </w:p>
        </w:tc>
        <w:tc>
          <w:tcPr>
            <w:tcW w:w="1985" w:type="dxa"/>
            <w:tcBorders>
              <w:top w:val="nil"/>
              <w:left w:val="single" w:sz="4" w:space="0" w:color="auto"/>
              <w:bottom w:val="single" w:sz="4" w:space="0" w:color="auto"/>
              <w:right w:val="single" w:sz="4" w:space="0" w:color="auto"/>
            </w:tcBorders>
            <w:shd w:val="clear" w:color="auto" w:fill="D8E4BC"/>
            <w:vAlign w:val="center"/>
            <w:hideMark/>
          </w:tcPr>
          <w:p w14:paraId="4335D969"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21,251,912.00</w:t>
            </w:r>
          </w:p>
        </w:tc>
      </w:tr>
      <w:tr w:rsidR="0076750C" w:rsidRPr="0076750C" w14:paraId="392431B1" w14:textId="77777777" w:rsidTr="0076750C">
        <w:trPr>
          <w:trHeight w:val="300"/>
        </w:trPr>
        <w:tc>
          <w:tcPr>
            <w:tcW w:w="6874" w:type="dxa"/>
            <w:tcBorders>
              <w:top w:val="nil"/>
              <w:left w:val="single" w:sz="4" w:space="0" w:color="auto"/>
              <w:bottom w:val="single" w:sz="4" w:space="0" w:color="auto"/>
              <w:right w:val="nil"/>
            </w:tcBorders>
            <w:vAlign w:val="center"/>
            <w:hideMark/>
          </w:tcPr>
          <w:p w14:paraId="1F4081F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Participaciones Federales y Estatales</w:t>
            </w:r>
          </w:p>
        </w:tc>
        <w:tc>
          <w:tcPr>
            <w:tcW w:w="1985" w:type="dxa"/>
            <w:tcBorders>
              <w:top w:val="nil"/>
              <w:left w:val="single" w:sz="4" w:space="0" w:color="auto"/>
              <w:bottom w:val="single" w:sz="4" w:space="0" w:color="auto"/>
              <w:right w:val="single" w:sz="4" w:space="0" w:color="auto"/>
            </w:tcBorders>
            <w:vAlign w:val="center"/>
            <w:hideMark/>
          </w:tcPr>
          <w:p w14:paraId="08C643D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21,251,912.00</w:t>
            </w:r>
          </w:p>
        </w:tc>
      </w:tr>
      <w:tr w:rsidR="0076750C" w:rsidRPr="0076750C" w14:paraId="010DEE0A" w14:textId="77777777" w:rsidTr="0076750C">
        <w:trPr>
          <w:trHeight w:val="300"/>
        </w:trPr>
        <w:tc>
          <w:tcPr>
            <w:tcW w:w="6874" w:type="dxa"/>
            <w:tcBorders>
              <w:top w:val="nil"/>
              <w:left w:val="single" w:sz="4" w:space="0" w:color="auto"/>
              <w:bottom w:val="single" w:sz="4" w:space="0" w:color="auto"/>
              <w:right w:val="nil"/>
            </w:tcBorders>
            <w:vAlign w:val="center"/>
          </w:tcPr>
          <w:p w14:paraId="3C9336CE"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985" w:type="dxa"/>
            <w:tcBorders>
              <w:top w:val="nil"/>
              <w:left w:val="single" w:sz="4" w:space="0" w:color="auto"/>
              <w:bottom w:val="single" w:sz="4" w:space="0" w:color="auto"/>
              <w:right w:val="single" w:sz="4" w:space="0" w:color="auto"/>
            </w:tcBorders>
            <w:vAlign w:val="center"/>
            <w:hideMark/>
          </w:tcPr>
          <w:p w14:paraId="76AA5F1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314FC58C" w14:textId="77777777" w:rsidTr="0076750C">
        <w:trPr>
          <w:trHeight w:val="300"/>
        </w:trPr>
        <w:tc>
          <w:tcPr>
            <w:tcW w:w="6874" w:type="dxa"/>
            <w:tcBorders>
              <w:top w:val="nil"/>
              <w:left w:val="single" w:sz="4" w:space="0" w:color="auto"/>
              <w:bottom w:val="single" w:sz="4" w:space="0" w:color="auto"/>
              <w:right w:val="nil"/>
            </w:tcBorders>
            <w:shd w:val="clear" w:color="auto" w:fill="D8E4BC"/>
            <w:vAlign w:val="center"/>
            <w:hideMark/>
          </w:tcPr>
          <w:p w14:paraId="0E71A79D"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Aportaciones </w:t>
            </w:r>
          </w:p>
        </w:tc>
        <w:tc>
          <w:tcPr>
            <w:tcW w:w="1985" w:type="dxa"/>
            <w:tcBorders>
              <w:top w:val="nil"/>
              <w:left w:val="single" w:sz="4" w:space="0" w:color="auto"/>
              <w:bottom w:val="single" w:sz="4" w:space="0" w:color="auto"/>
              <w:right w:val="single" w:sz="4" w:space="0" w:color="auto"/>
            </w:tcBorders>
            <w:shd w:val="clear" w:color="auto" w:fill="D8E4BC"/>
            <w:vAlign w:val="center"/>
            <w:hideMark/>
          </w:tcPr>
          <w:p w14:paraId="3937EB6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26,995,672.00</w:t>
            </w:r>
          </w:p>
        </w:tc>
      </w:tr>
      <w:tr w:rsidR="0076750C" w:rsidRPr="0076750C" w14:paraId="0B3625DF" w14:textId="77777777" w:rsidTr="0076750C">
        <w:trPr>
          <w:trHeight w:val="300"/>
        </w:trPr>
        <w:tc>
          <w:tcPr>
            <w:tcW w:w="6874" w:type="dxa"/>
            <w:tcBorders>
              <w:top w:val="nil"/>
              <w:left w:val="single" w:sz="4" w:space="0" w:color="auto"/>
              <w:bottom w:val="single" w:sz="4" w:space="0" w:color="auto"/>
              <w:right w:val="nil"/>
            </w:tcBorders>
            <w:vAlign w:val="center"/>
            <w:hideMark/>
          </w:tcPr>
          <w:p w14:paraId="5C5A6147"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Fondo de Aportaciones para la Infraestructura Social Municipal</w:t>
            </w:r>
          </w:p>
        </w:tc>
        <w:tc>
          <w:tcPr>
            <w:tcW w:w="1985" w:type="dxa"/>
            <w:tcBorders>
              <w:top w:val="nil"/>
              <w:left w:val="single" w:sz="4" w:space="0" w:color="auto"/>
              <w:bottom w:val="single" w:sz="4" w:space="0" w:color="auto"/>
              <w:right w:val="single" w:sz="4" w:space="0" w:color="auto"/>
            </w:tcBorders>
            <w:vAlign w:val="center"/>
            <w:hideMark/>
          </w:tcPr>
          <w:p w14:paraId="1252BD5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19,528,784.00</w:t>
            </w:r>
          </w:p>
        </w:tc>
      </w:tr>
      <w:tr w:rsidR="0076750C" w:rsidRPr="0076750C" w14:paraId="22D4243E" w14:textId="77777777" w:rsidTr="0076750C">
        <w:trPr>
          <w:trHeight w:val="300"/>
        </w:trPr>
        <w:tc>
          <w:tcPr>
            <w:tcW w:w="6874" w:type="dxa"/>
            <w:tcBorders>
              <w:top w:val="nil"/>
              <w:left w:val="single" w:sz="4" w:space="0" w:color="auto"/>
              <w:bottom w:val="single" w:sz="4" w:space="0" w:color="auto"/>
              <w:right w:val="nil"/>
            </w:tcBorders>
            <w:vAlign w:val="center"/>
            <w:hideMark/>
          </w:tcPr>
          <w:p w14:paraId="3757942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Fondo de Aportaciones para el Fortalecimiento Municipal</w:t>
            </w:r>
          </w:p>
        </w:tc>
        <w:tc>
          <w:tcPr>
            <w:tcW w:w="1985" w:type="dxa"/>
            <w:tcBorders>
              <w:top w:val="nil"/>
              <w:left w:val="single" w:sz="4" w:space="0" w:color="auto"/>
              <w:bottom w:val="single" w:sz="4" w:space="0" w:color="auto"/>
              <w:right w:val="single" w:sz="4" w:space="0" w:color="auto"/>
            </w:tcBorders>
            <w:vAlign w:val="center"/>
            <w:hideMark/>
          </w:tcPr>
          <w:p w14:paraId="35DAB81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7,466,888.00</w:t>
            </w:r>
          </w:p>
        </w:tc>
      </w:tr>
      <w:tr w:rsidR="0076750C" w:rsidRPr="0076750C" w14:paraId="3385CBED" w14:textId="77777777" w:rsidTr="0076750C">
        <w:trPr>
          <w:trHeight w:val="300"/>
        </w:trPr>
        <w:tc>
          <w:tcPr>
            <w:tcW w:w="6874" w:type="dxa"/>
            <w:tcBorders>
              <w:top w:val="nil"/>
              <w:left w:val="single" w:sz="4" w:space="0" w:color="auto"/>
              <w:bottom w:val="single" w:sz="4" w:space="0" w:color="auto"/>
              <w:right w:val="nil"/>
            </w:tcBorders>
            <w:vAlign w:val="center"/>
            <w:hideMark/>
          </w:tcPr>
          <w:p w14:paraId="3F7F1D9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w:t>
            </w:r>
          </w:p>
        </w:tc>
        <w:tc>
          <w:tcPr>
            <w:tcW w:w="1985" w:type="dxa"/>
            <w:tcBorders>
              <w:top w:val="nil"/>
              <w:left w:val="single" w:sz="4" w:space="0" w:color="auto"/>
              <w:bottom w:val="single" w:sz="4" w:space="0" w:color="auto"/>
              <w:right w:val="single" w:sz="4" w:space="0" w:color="auto"/>
            </w:tcBorders>
            <w:vAlign w:val="center"/>
            <w:hideMark/>
          </w:tcPr>
          <w:p w14:paraId="0A9FE7A1"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2EED2508" w14:textId="77777777" w:rsidR="0076750C" w:rsidRPr="0076750C" w:rsidRDefault="0076750C" w:rsidP="0076750C">
      <w:pPr>
        <w:spacing w:after="0" w:line="240" w:lineRule="auto"/>
        <w:jc w:val="both"/>
        <w:rPr>
          <w:rFonts w:ascii="Arial Nova" w:hAnsi="Arial Nova" w:cs="Arial"/>
          <w:b/>
          <w:sz w:val="20"/>
          <w:szCs w:val="20"/>
        </w:rPr>
      </w:pPr>
    </w:p>
    <w:p w14:paraId="5AB266E4"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11.-</w:t>
      </w:r>
      <w:r w:rsidRPr="0076750C">
        <w:rPr>
          <w:rFonts w:ascii="Arial Nova" w:hAnsi="Arial Nova" w:cs="Arial"/>
          <w:sz w:val="20"/>
          <w:szCs w:val="20"/>
        </w:rPr>
        <w:t xml:space="preserve"> Los ingresos que el Municipio percibirá durante el ejercicio fiscal 2023 por concepto de aportaciones serán los provenientes de los rubros, tipos y en las cantidades estimadas a continuación:</w:t>
      </w:r>
    </w:p>
    <w:p w14:paraId="09222182" w14:textId="77777777" w:rsidR="0076750C" w:rsidRPr="0076750C" w:rsidRDefault="0076750C" w:rsidP="0076750C">
      <w:pPr>
        <w:spacing w:after="0" w:line="240" w:lineRule="auto"/>
        <w:jc w:val="both"/>
        <w:rPr>
          <w:rFonts w:ascii="Arial Nova" w:hAnsi="Arial Nova" w:cs="Arial"/>
          <w:sz w:val="20"/>
          <w:szCs w:val="20"/>
        </w:rPr>
      </w:pPr>
    </w:p>
    <w:tbl>
      <w:tblPr>
        <w:tblW w:w="8859" w:type="dxa"/>
        <w:tblCellMar>
          <w:left w:w="70" w:type="dxa"/>
          <w:right w:w="70" w:type="dxa"/>
        </w:tblCellMar>
        <w:tblLook w:val="04A0" w:firstRow="1" w:lastRow="0" w:firstColumn="1" w:lastColumn="0" w:noHBand="0" w:noVBand="1"/>
      </w:tblPr>
      <w:tblGrid>
        <w:gridCol w:w="7158"/>
        <w:gridCol w:w="1701"/>
      </w:tblGrid>
      <w:tr w:rsidR="0076750C" w:rsidRPr="0076750C" w14:paraId="1664392A" w14:textId="77777777" w:rsidTr="0076750C">
        <w:trPr>
          <w:trHeight w:val="300"/>
        </w:trPr>
        <w:tc>
          <w:tcPr>
            <w:tcW w:w="7158" w:type="dxa"/>
            <w:tcBorders>
              <w:top w:val="single" w:sz="4" w:space="0" w:color="auto"/>
              <w:left w:val="single" w:sz="4" w:space="0" w:color="auto"/>
              <w:bottom w:val="single" w:sz="4" w:space="0" w:color="auto"/>
              <w:right w:val="nil"/>
            </w:tcBorders>
            <w:shd w:val="clear" w:color="auto" w:fill="D8E4BC"/>
            <w:vAlign w:val="center"/>
            <w:hideMark/>
          </w:tcPr>
          <w:p w14:paraId="7D6C222F"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8E4BC"/>
            <w:vAlign w:val="center"/>
            <w:hideMark/>
          </w:tcPr>
          <w:p w14:paraId="38685A7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26,840,000.00</w:t>
            </w:r>
          </w:p>
        </w:tc>
      </w:tr>
      <w:tr w:rsidR="0076750C" w:rsidRPr="0076750C" w14:paraId="6B81B9BA" w14:textId="77777777" w:rsidTr="0076750C">
        <w:trPr>
          <w:trHeight w:val="480"/>
        </w:trPr>
        <w:tc>
          <w:tcPr>
            <w:tcW w:w="7158" w:type="dxa"/>
            <w:tcBorders>
              <w:top w:val="nil"/>
              <w:left w:val="single" w:sz="4" w:space="0" w:color="auto"/>
              <w:bottom w:val="single" w:sz="4" w:space="0" w:color="auto"/>
              <w:right w:val="nil"/>
            </w:tcBorders>
            <w:vAlign w:val="center"/>
            <w:hideMark/>
          </w:tcPr>
          <w:p w14:paraId="1DF1CC3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Con la Federacion o el Estado: Habitat, TuCasa, 3x1 migrantes, Rescate de Espacios Publicos, Subsemun, entre otros.</w:t>
            </w:r>
          </w:p>
        </w:tc>
        <w:tc>
          <w:tcPr>
            <w:tcW w:w="1701" w:type="dxa"/>
            <w:tcBorders>
              <w:top w:val="nil"/>
              <w:left w:val="single" w:sz="4" w:space="0" w:color="auto"/>
              <w:bottom w:val="single" w:sz="4" w:space="0" w:color="auto"/>
              <w:right w:val="single" w:sz="4" w:space="0" w:color="auto"/>
            </w:tcBorders>
            <w:vAlign w:val="center"/>
            <w:hideMark/>
          </w:tcPr>
          <w:p w14:paraId="6034FAA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26,840,000.00</w:t>
            </w:r>
          </w:p>
        </w:tc>
      </w:tr>
      <w:tr w:rsidR="0076750C" w:rsidRPr="0076750C" w14:paraId="7687C053" w14:textId="77777777" w:rsidTr="0076750C">
        <w:trPr>
          <w:trHeight w:val="300"/>
        </w:trPr>
        <w:tc>
          <w:tcPr>
            <w:tcW w:w="7158" w:type="dxa"/>
            <w:tcBorders>
              <w:top w:val="nil"/>
              <w:left w:val="single" w:sz="4" w:space="0" w:color="auto"/>
              <w:bottom w:val="single" w:sz="4" w:space="0" w:color="auto"/>
              <w:right w:val="nil"/>
            </w:tcBorders>
            <w:vAlign w:val="center"/>
          </w:tcPr>
          <w:p w14:paraId="6ABF109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w:t>
            </w:r>
          </w:p>
        </w:tc>
        <w:tc>
          <w:tcPr>
            <w:tcW w:w="1701" w:type="dxa"/>
            <w:tcBorders>
              <w:top w:val="nil"/>
              <w:left w:val="single" w:sz="4" w:space="0" w:color="auto"/>
              <w:bottom w:val="single" w:sz="4" w:space="0" w:color="auto"/>
              <w:right w:val="single" w:sz="4" w:space="0" w:color="auto"/>
            </w:tcBorders>
            <w:vAlign w:val="center"/>
            <w:hideMark/>
          </w:tcPr>
          <w:p w14:paraId="3EEBC8EB"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50EA3201"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bCs/>
          <w:sz w:val="20"/>
          <w:szCs w:val="20"/>
        </w:rPr>
      </w:pPr>
    </w:p>
    <w:p w14:paraId="438D21F6"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12.-</w:t>
      </w:r>
      <w:r w:rsidRPr="0076750C">
        <w:rPr>
          <w:rFonts w:ascii="Arial Nova" w:hAnsi="Arial Nova" w:cs="Arial"/>
          <w:sz w:val="20"/>
          <w:szCs w:val="20"/>
        </w:rPr>
        <w:t xml:space="preserve"> Los ingresos que el Municipio percibirá durante el ejercicio fiscal 2023 por concepto de ingresos extraordinarios serán los provenientes de los rubros, tipos y en las cantidades estimadas a continuación:</w:t>
      </w:r>
    </w:p>
    <w:p w14:paraId="185CACCB" w14:textId="77777777" w:rsidR="0076750C" w:rsidRPr="0076750C" w:rsidRDefault="0076750C" w:rsidP="0076750C">
      <w:pPr>
        <w:spacing w:after="0" w:line="240" w:lineRule="auto"/>
        <w:jc w:val="both"/>
        <w:rPr>
          <w:rFonts w:ascii="Arial Nova" w:hAnsi="Arial Nova" w:cs="Arial"/>
          <w:sz w:val="20"/>
          <w:szCs w:val="20"/>
        </w:rPr>
      </w:pPr>
    </w:p>
    <w:tbl>
      <w:tblPr>
        <w:tblW w:w="8859" w:type="dxa"/>
        <w:tblCellMar>
          <w:left w:w="70" w:type="dxa"/>
          <w:right w:w="70" w:type="dxa"/>
        </w:tblCellMar>
        <w:tblLook w:val="04A0" w:firstRow="1" w:lastRow="0" w:firstColumn="1" w:lastColumn="0" w:noHBand="0" w:noVBand="1"/>
      </w:tblPr>
      <w:tblGrid>
        <w:gridCol w:w="7300"/>
        <w:gridCol w:w="1559"/>
      </w:tblGrid>
      <w:tr w:rsidR="0076750C" w:rsidRPr="0076750C" w14:paraId="79F2248F" w14:textId="77777777" w:rsidTr="0076750C">
        <w:trPr>
          <w:trHeight w:val="300"/>
        </w:trPr>
        <w:tc>
          <w:tcPr>
            <w:tcW w:w="7300" w:type="dxa"/>
            <w:tcBorders>
              <w:top w:val="single" w:sz="4" w:space="0" w:color="auto"/>
              <w:left w:val="single" w:sz="4" w:space="0" w:color="auto"/>
              <w:bottom w:val="single" w:sz="4" w:space="0" w:color="auto"/>
              <w:right w:val="nil"/>
            </w:tcBorders>
            <w:shd w:val="clear" w:color="auto" w:fill="D9D9D9"/>
            <w:vAlign w:val="center"/>
            <w:hideMark/>
          </w:tcPr>
          <w:p w14:paraId="365D93BB"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93850"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21CE6222"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59717770"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Transferencias Internas y Asignaciones del Sector Público</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70FFD655"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4FF58B45" w14:textId="77777777" w:rsidTr="0076750C">
        <w:trPr>
          <w:trHeight w:val="480"/>
        </w:trPr>
        <w:tc>
          <w:tcPr>
            <w:tcW w:w="7300" w:type="dxa"/>
            <w:tcBorders>
              <w:top w:val="nil"/>
              <w:left w:val="single" w:sz="4" w:space="0" w:color="auto"/>
              <w:bottom w:val="single" w:sz="4" w:space="0" w:color="auto"/>
              <w:right w:val="nil"/>
            </w:tcBorders>
            <w:vAlign w:val="center"/>
            <w:hideMark/>
          </w:tcPr>
          <w:p w14:paraId="05977185"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Las recibidas por conceptos diversos a participaciones, aportaciones o aprovechamientos</w:t>
            </w:r>
          </w:p>
        </w:tc>
        <w:tc>
          <w:tcPr>
            <w:tcW w:w="1559" w:type="dxa"/>
            <w:tcBorders>
              <w:top w:val="nil"/>
              <w:left w:val="single" w:sz="4" w:space="0" w:color="auto"/>
              <w:bottom w:val="single" w:sz="4" w:space="0" w:color="auto"/>
              <w:right w:val="single" w:sz="4" w:space="0" w:color="auto"/>
            </w:tcBorders>
            <w:vAlign w:val="center"/>
            <w:hideMark/>
          </w:tcPr>
          <w:p w14:paraId="1DEAB384"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61B5AFAC"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19ECB860"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Transferencias del Sector Público</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2969FA57"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B7CB737"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1221520C"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Subsidios y Subvenciones</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235553CD"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70FA947C"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1A8D875C"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Ayudas sociales </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428E87B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41DFFC9B"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581F3AAD"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Transferencias de Fideicomisos, mandatos y análogos</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411AF2C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512CACD" w14:textId="77777777" w:rsidTr="0076750C">
        <w:trPr>
          <w:trHeight w:val="300"/>
        </w:trPr>
        <w:tc>
          <w:tcPr>
            <w:tcW w:w="7300" w:type="dxa"/>
            <w:tcBorders>
              <w:top w:val="nil"/>
              <w:left w:val="single" w:sz="4" w:space="0" w:color="auto"/>
              <w:bottom w:val="single" w:sz="4" w:space="0" w:color="auto"/>
              <w:right w:val="nil"/>
            </w:tcBorders>
            <w:shd w:val="clear" w:color="auto" w:fill="D9D9D9"/>
            <w:vAlign w:val="center"/>
            <w:hideMark/>
          </w:tcPr>
          <w:p w14:paraId="48EA9103"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Ingresos derivados de Financiamientos</w:t>
            </w:r>
          </w:p>
        </w:tc>
        <w:tc>
          <w:tcPr>
            <w:tcW w:w="1559" w:type="dxa"/>
            <w:tcBorders>
              <w:top w:val="nil"/>
              <w:left w:val="single" w:sz="4" w:space="0" w:color="auto"/>
              <w:bottom w:val="single" w:sz="4" w:space="0" w:color="auto"/>
              <w:right w:val="single" w:sz="4" w:space="0" w:color="auto"/>
            </w:tcBorders>
            <w:shd w:val="clear" w:color="auto" w:fill="D9D9D9"/>
            <w:vAlign w:val="center"/>
            <w:hideMark/>
          </w:tcPr>
          <w:p w14:paraId="69C9FD99"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B515516" w14:textId="77777777" w:rsidTr="0076750C">
        <w:trPr>
          <w:trHeight w:val="300"/>
        </w:trPr>
        <w:tc>
          <w:tcPr>
            <w:tcW w:w="7300" w:type="dxa"/>
            <w:tcBorders>
              <w:top w:val="nil"/>
              <w:left w:val="single" w:sz="4" w:space="0" w:color="auto"/>
              <w:bottom w:val="single" w:sz="4" w:space="0" w:color="auto"/>
              <w:right w:val="nil"/>
            </w:tcBorders>
            <w:shd w:val="clear" w:color="auto" w:fill="D8E4BC"/>
            <w:vAlign w:val="center"/>
            <w:hideMark/>
          </w:tcPr>
          <w:p w14:paraId="3CFAC362" w14:textId="77777777" w:rsidR="0076750C" w:rsidRPr="0076750C" w:rsidRDefault="0076750C" w:rsidP="0076750C">
            <w:pPr>
              <w:spacing w:after="0" w:line="240" w:lineRule="auto"/>
              <w:ind w:firstLineChars="200" w:firstLine="4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Endeudamiento interno</w:t>
            </w:r>
          </w:p>
        </w:tc>
        <w:tc>
          <w:tcPr>
            <w:tcW w:w="1559" w:type="dxa"/>
            <w:tcBorders>
              <w:top w:val="nil"/>
              <w:left w:val="single" w:sz="4" w:space="0" w:color="auto"/>
              <w:bottom w:val="single" w:sz="4" w:space="0" w:color="auto"/>
              <w:right w:val="single" w:sz="4" w:space="0" w:color="auto"/>
            </w:tcBorders>
            <w:shd w:val="clear" w:color="auto" w:fill="D8E4BC"/>
            <w:vAlign w:val="center"/>
            <w:hideMark/>
          </w:tcPr>
          <w:p w14:paraId="7B26672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4EA23929" w14:textId="77777777" w:rsidTr="0076750C">
        <w:trPr>
          <w:trHeight w:val="300"/>
        </w:trPr>
        <w:tc>
          <w:tcPr>
            <w:tcW w:w="7300" w:type="dxa"/>
            <w:tcBorders>
              <w:top w:val="nil"/>
              <w:left w:val="single" w:sz="4" w:space="0" w:color="auto"/>
              <w:bottom w:val="nil"/>
              <w:right w:val="nil"/>
            </w:tcBorders>
            <w:vAlign w:val="center"/>
            <w:hideMark/>
          </w:tcPr>
          <w:p w14:paraId="4A39ECC2"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Empréstitos o anticipos del Gobierno del Estado</w:t>
            </w:r>
          </w:p>
        </w:tc>
        <w:tc>
          <w:tcPr>
            <w:tcW w:w="1559" w:type="dxa"/>
            <w:tcBorders>
              <w:top w:val="nil"/>
              <w:left w:val="single" w:sz="4" w:space="0" w:color="auto"/>
              <w:bottom w:val="nil"/>
              <w:right w:val="single" w:sz="4" w:space="0" w:color="auto"/>
            </w:tcBorders>
            <w:vAlign w:val="center"/>
            <w:hideMark/>
          </w:tcPr>
          <w:p w14:paraId="2B3C980F"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00DBC0C2" w14:textId="77777777" w:rsidTr="0076750C">
        <w:trPr>
          <w:trHeight w:val="300"/>
        </w:trPr>
        <w:tc>
          <w:tcPr>
            <w:tcW w:w="7300" w:type="dxa"/>
            <w:tcBorders>
              <w:top w:val="single" w:sz="4" w:space="0" w:color="auto"/>
              <w:left w:val="single" w:sz="4" w:space="0" w:color="auto"/>
              <w:bottom w:val="single" w:sz="4" w:space="0" w:color="auto"/>
              <w:right w:val="nil"/>
            </w:tcBorders>
            <w:vAlign w:val="center"/>
            <w:hideMark/>
          </w:tcPr>
          <w:p w14:paraId="4077BF33"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ED12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r w:rsidR="0076750C" w:rsidRPr="0076750C" w14:paraId="1F11723E" w14:textId="77777777" w:rsidTr="0076750C">
        <w:trPr>
          <w:trHeight w:val="300"/>
        </w:trPr>
        <w:tc>
          <w:tcPr>
            <w:tcW w:w="7300" w:type="dxa"/>
            <w:tcBorders>
              <w:top w:val="single" w:sz="4" w:space="0" w:color="auto"/>
              <w:left w:val="single" w:sz="4" w:space="0" w:color="auto"/>
              <w:bottom w:val="single" w:sz="4" w:space="0" w:color="auto"/>
              <w:right w:val="nil"/>
            </w:tcBorders>
            <w:vAlign w:val="center"/>
            <w:hideMark/>
          </w:tcPr>
          <w:p w14:paraId="097E8D4D" w14:textId="77777777" w:rsidR="0076750C" w:rsidRPr="0076750C" w:rsidRDefault="0076750C" w:rsidP="0076750C">
            <w:pPr>
              <w:spacing w:after="0" w:line="240" w:lineRule="auto"/>
              <w:ind w:firstLineChars="400" w:firstLine="800"/>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F66A3"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0.00</w:t>
            </w:r>
          </w:p>
        </w:tc>
      </w:tr>
    </w:tbl>
    <w:p w14:paraId="7B58696B" w14:textId="77777777" w:rsidR="0076750C" w:rsidRPr="0076750C" w:rsidRDefault="0076750C" w:rsidP="0076750C">
      <w:pPr>
        <w:widowControl w:val="0"/>
        <w:autoSpaceDE w:val="0"/>
        <w:autoSpaceDN w:val="0"/>
        <w:adjustRightInd w:val="0"/>
        <w:spacing w:after="0" w:line="240" w:lineRule="auto"/>
        <w:ind w:left="1322"/>
        <w:rPr>
          <w:rFonts w:ascii="Arial Nova" w:hAnsi="Arial Nova" w:cs="Arial"/>
          <w:sz w:val="20"/>
          <w:szCs w:val="20"/>
        </w:rPr>
      </w:pPr>
    </w:p>
    <w:tbl>
      <w:tblPr>
        <w:tblW w:w="8926" w:type="dxa"/>
        <w:tblCellMar>
          <w:left w:w="70" w:type="dxa"/>
          <w:right w:w="70" w:type="dxa"/>
        </w:tblCellMar>
        <w:tblLook w:val="04A0" w:firstRow="1" w:lastRow="0" w:firstColumn="1" w:lastColumn="0" w:noHBand="0" w:noVBand="1"/>
      </w:tblPr>
      <w:tblGrid>
        <w:gridCol w:w="7366"/>
        <w:gridCol w:w="1560"/>
      </w:tblGrid>
      <w:tr w:rsidR="0076750C" w:rsidRPr="0076750C" w14:paraId="46D41753" w14:textId="77777777" w:rsidTr="0076750C">
        <w:trPr>
          <w:trHeight w:val="300"/>
        </w:trPr>
        <w:tc>
          <w:tcPr>
            <w:tcW w:w="7366" w:type="dxa"/>
            <w:tcBorders>
              <w:top w:val="single" w:sz="4" w:space="0" w:color="auto"/>
              <w:left w:val="single" w:sz="4" w:space="0" w:color="auto"/>
              <w:bottom w:val="single" w:sz="4" w:space="0" w:color="auto"/>
              <w:right w:val="nil"/>
            </w:tcBorders>
            <w:shd w:val="clear" w:color="auto" w:fill="D7E4BC"/>
            <w:vAlign w:val="center"/>
            <w:hideMark/>
          </w:tcPr>
          <w:p w14:paraId="09D13738" w14:textId="77777777" w:rsidR="0076750C" w:rsidRPr="0076750C" w:rsidRDefault="0076750C" w:rsidP="0076750C">
            <w:pPr>
              <w:spacing w:line="240" w:lineRule="auto"/>
              <w:ind w:firstLineChars="200" w:firstLine="400"/>
              <w:rPr>
                <w:rFonts w:ascii="Arial Nova" w:hAnsi="Arial Nova" w:cs="Arial"/>
                <w:b/>
                <w:bCs/>
                <w:color w:val="000000"/>
                <w:sz w:val="20"/>
                <w:szCs w:val="20"/>
              </w:rPr>
            </w:pPr>
            <w:r w:rsidRPr="0076750C">
              <w:rPr>
                <w:rFonts w:ascii="Arial Nova" w:hAnsi="Arial Nova" w:cs="Arial"/>
                <w:b/>
                <w:bCs/>
                <w:color w:val="000000"/>
                <w:sz w:val="20"/>
                <w:szCs w:val="20"/>
              </w:rPr>
              <w:t>Convenios</w:t>
            </w:r>
          </w:p>
        </w:tc>
        <w:tc>
          <w:tcPr>
            <w:tcW w:w="1560"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3A4010DF"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r w:rsidR="0076750C" w:rsidRPr="0076750C" w14:paraId="3D204A8D" w14:textId="77777777" w:rsidTr="0076750C">
        <w:trPr>
          <w:trHeight w:val="480"/>
        </w:trPr>
        <w:tc>
          <w:tcPr>
            <w:tcW w:w="7366" w:type="dxa"/>
            <w:tcBorders>
              <w:top w:val="nil"/>
              <w:left w:val="single" w:sz="4" w:space="0" w:color="auto"/>
              <w:bottom w:val="single" w:sz="4" w:space="0" w:color="auto"/>
              <w:right w:val="nil"/>
            </w:tcBorders>
            <w:vAlign w:val="center"/>
            <w:hideMark/>
          </w:tcPr>
          <w:p w14:paraId="518F9C99" w14:textId="77777777" w:rsidR="0076750C" w:rsidRPr="0076750C" w:rsidRDefault="0076750C" w:rsidP="0076750C">
            <w:pPr>
              <w:spacing w:line="240" w:lineRule="auto"/>
              <w:ind w:firstLineChars="400" w:firstLine="800"/>
              <w:rPr>
                <w:rFonts w:ascii="Arial Nova" w:hAnsi="Arial Nova" w:cs="Arial"/>
                <w:b/>
                <w:bCs/>
                <w:color w:val="000000"/>
                <w:sz w:val="20"/>
                <w:szCs w:val="20"/>
              </w:rPr>
            </w:pPr>
            <w:r w:rsidRPr="0076750C">
              <w:rPr>
                <w:rFonts w:ascii="Arial Nova" w:hAnsi="Arial Nova" w:cs="Arial"/>
                <w:b/>
                <w:bCs/>
                <w:color w:val="000000"/>
                <w:sz w:val="20"/>
                <w:szCs w:val="20"/>
              </w:rPr>
              <w:t>&gt; Con la Federación o el Estado: Hábitat, Tu Casa, 3x1 migrantes, Rescate de Espacios Públicos, Subsemun, entre otros.</w:t>
            </w:r>
          </w:p>
        </w:tc>
        <w:tc>
          <w:tcPr>
            <w:tcW w:w="1560" w:type="dxa"/>
            <w:tcBorders>
              <w:top w:val="nil"/>
              <w:left w:val="single" w:sz="4" w:space="0" w:color="auto"/>
              <w:bottom w:val="single" w:sz="4" w:space="0" w:color="auto"/>
              <w:right w:val="single" w:sz="4" w:space="0" w:color="auto"/>
            </w:tcBorders>
            <w:vAlign w:val="center"/>
            <w:hideMark/>
          </w:tcPr>
          <w:p w14:paraId="0D77846F"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bl>
    <w:tbl>
      <w:tblPr>
        <w:tblpPr w:leftFromText="141" w:rightFromText="141" w:bottomFromText="200" w:vertAnchor="text" w:horzAnchor="margin" w:tblpY="45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560"/>
      </w:tblGrid>
      <w:tr w:rsidR="0076750C" w:rsidRPr="0076750C" w14:paraId="5268F6A2" w14:textId="77777777" w:rsidTr="0076750C">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1AD8CDDB" w14:textId="77777777" w:rsidR="0076750C" w:rsidRPr="0076750C" w:rsidRDefault="0076750C" w:rsidP="0076750C">
            <w:pPr>
              <w:spacing w:line="240" w:lineRule="auto"/>
              <w:jc w:val="both"/>
              <w:rPr>
                <w:rFonts w:ascii="Arial Nova" w:hAnsi="Arial Nova" w:cs="Arial"/>
                <w:b/>
                <w:bCs/>
                <w:color w:val="000000"/>
                <w:sz w:val="20"/>
                <w:szCs w:val="20"/>
              </w:rPr>
            </w:pPr>
            <w:r w:rsidRPr="0076750C">
              <w:rPr>
                <w:rFonts w:ascii="Arial Nova" w:hAnsi="Arial Nova" w:cs="Arial"/>
                <w:b/>
                <w:bCs/>
                <w:color w:val="000000"/>
                <w:sz w:val="20"/>
                <w:szCs w:val="20"/>
              </w:rPr>
              <w:t>Ingresos derivados de Financiamientos</w:t>
            </w:r>
          </w:p>
        </w:tc>
        <w:tc>
          <w:tcPr>
            <w:tcW w:w="1560"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A5DFABE"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r w:rsidR="0076750C" w:rsidRPr="0076750C" w14:paraId="62414ECF" w14:textId="77777777" w:rsidTr="0076750C">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1FCA73C1" w14:textId="77777777" w:rsidR="0076750C" w:rsidRPr="0076750C" w:rsidRDefault="0076750C" w:rsidP="0076750C">
            <w:pPr>
              <w:spacing w:line="240" w:lineRule="auto"/>
              <w:ind w:firstLineChars="200" w:firstLine="400"/>
              <w:rPr>
                <w:rFonts w:ascii="Arial Nova" w:hAnsi="Arial Nova" w:cs="Arial"/>
                <w:b/>
                <w:bCs/>
                <w:color w:val="000000"/>
                <w:sz w:val="20"/>
                <w:szCs w:val="20"/>
              </w:rPr>
            </w:pPr>
            <w:r w:rsidRPr="0076750C">
              <w:rPr>
                <w:rFonts w:ascii="Arial Nova" w:hAnsi="Arial Nova" w:cs="Arial"/>
                <w:b/>
                <w:bCs/>
                <w:color w:val="000000"/>
                <w:sz w:val="20"/>
                <w:szCs w:val="20"/>
              </w:rPr>
              <w:t>Endeudamiento interno</w:t>
            </w:r>
          </w:p>
        </w:tc>
        <w:tc>
          <w:tcPr>
            <w:tcW w:w="1560"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34C770DB"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r w:rsidR="0076750C" w:rsidRPr="0076750C" w14:paraId="43D9129A" w14:textId="77777777" w:rsidTr="0076750C">
        <w:trPr>
          <w:trHeight w:val="300"/>
        </w:trPr>
        <w:tc>
          <w:tcPr>
            <w:tcW w:w="7366" w:type="dxa"/>
            <w:tcBorders>
              <w:top w:val="single" w:sz="4" w:space="0" w:color="auto"/>
              <w:left w:val="single" w:sz="4" w:space="0" w:color="auto"/>
              <w:bottom w:val="single" w:sz="4" w:space="0" w:color="auto"/>
              <w:right w:val="single" w:sz="4" w:space="0" w:color="auto"/>
            </w:tcBorders>
            <w:vAlign w:val="center"/>
            <w:hideMark/>
          </w:tcPr>
          <w:p w14:paraId="7E793F73" w14:textId="77777777" w:rsidR="0076750C" w:rsidRPr="0076750C" w:rsidRDefault="0076750C" w:rsidP="0076750C">
            <w:pPr>
              <w:spacing w:line="240" w:lineRule="auto"/>
              <w:ind w:firstLineChars="400" w:firstLine="800"/>
              <w:rPr>
                <w:rFonts w:ascii="Arial Nova" w:hAnsi="Arial Nova" w:cs="Arial"/>
                <w:b/>
                <w:bCs/>
                <w:color w:val="000000"/>
                <w:sz w:val="20"/>
                <w:szCs w:val="20"/>
              </w:rPr>
            </w:pPr>
            <w:r w:rsidRPr="0076750C">
              <w:rPr>
                <w:rFonts w:ascii="Arial Nova" w:hAnsi="Arial Nova" w:cs="Arial"/>
                <w:b/>
                <w:bCs/>
                <w:color w:val="000000"/>
                <w:sz w:val="20"/>
                <w:szCs w:val="20"/>
              </w:rPr>
              <w:t>&gt; Empréstitos o anticipos del Gobierno del Estado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842055"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r w:rsidR="0076750C" w:rsidRPr="0076750C" w14:paraId="60240B89" w14:textId="77777777" w:rsidTr="0076750C">
        <w:trPr>
          <w:trHeight w:val="300"/>
        </w:trPr>
        <w:tc>
          <w:tcPr>
            <w:tcW w:w="7366" w:type="dxa"/>
            <w:tcBorders>
              <w:top w:val="single" w:sz="4" w:space="0" w:color="auto"/>
              <w:left w:val="single" w:sz="4" w:space="0" w:color="auto"/>
              <w:bottom w:val="single" w:sz="4" w:space="0" w:color="auto"/>
              <w:right w:val="single" w:sz="4" w:space="0" w:color="auto"/>
            </w:tcBorders>
            <w:vAlign w:val="center"/>
            <w:hideMark/>
          </w:tcPr>
          <w:p w14:paraId="79AB80D9" w14:textId="77777777" w:rsidR="0076750C" w:rsidRPr="0076750C" w:rsidRDefault="0076750C" w:rsidP="0076750C">
            <w:pPr>
              <w:spacing w:line="240" w:lineRule="auto"/>
              <w:ind w:firstLineChars="400" w:firstLine="800"/>
              <w:rPr>
                <w:rFonts w:ascii="Arial Nova" w:hAnsi="Arial Nova" w:cs="Arial"/>
                <w:b/>
                <w:bCs/>
                <w:color w:val="000000"/>
                <w:sz w:val="20"/>
                <w:szCs w:val="20"/>
              </w:rPr>
            </w:pPr>
            <w:r w:rsidRPr="0076750C">
              <w:rPr>
                <w:rFonts w:ascii="Arial Nova" w:hAnsi="Arial Nova" w:cs="Arial"/>
                <w:b/>
                <w:bCs/>
                <w:color w:val="000000"/>
                <w:sz w:val="20"/>
                <w:szCs w:val="20"/>
              </w:rPr>
              <w:t>&gt; Empréstitos o financiamientos de Banca de Desarrollo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7AFC0B"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r w:rsidR="0076750C" w:rsidRPr="0076750C" w14:paraId="1C5165F9" w14:textId="77777777" w:rsidTr="0076750C">
        <w:trPr>
          <w:trHeight w:val="300"/>
        </w:trPr>
        <w:tc>
          <w:tcPr>
            <w:tcW w:w="7366" w:type="dxa"/>
            <w:tcBorders>
              <w:top w:val="single" w:sz="4" w:space="0" w:color="auto"/>
              <w:left w:val="single" w:sz="4" w:space="0" w:color="auto"/>
              <w:bottom w:val="single" w:sz="4" w:space="0" w:color="auto"/>
              <w:right w:val="single" w:sz="4" w:space="0" w:color="auto"/>
            </w:tcBorders>
            <w:vAlign w:val="center"/>
            <w:hideMark/>
          </w:tcPr>
          <w:p w14:paraId="61DB62EE" w14:textId="77777777" w:rsidR="0076750C" w:rsidRPr="0076750C" w:rsidRDefault="0076750C" w:rsidP="0076750C">
            <w:pPr>
              <w:spacing w:line="240" w:lineRule="auto"/>
              <w:ind w:firstLineChars="400" w:firstLine="800"/>
              <w:rPr>
                <w:rFonts w:ascii="Arial Nova" w:hAnsi="Arial Nova" w:cs="Arial"/>
                <w:b/>
                <w:bCs/>
                <w:color w:val="000000"/>
                <w:sz w:val="20"/>
                <w:szCs w:val="20"/>
              </w:rPr>
            </w:pPr>
            <w:r w:rsidRPr="0076750C">
              <w:rPr>
                <w:rFonts w:ascii="Arial Nova" w:hAnsi="Arial Nova" w:cs="Arial"/>
                <w:b/>
                <w:bCs/>
                <w:color w:val="000000"/>
                <w:sz w:val="20"/>
                <w:szCs w:val="20"/>
              </w:rPr>
              <w:t>&gt; Empréstitos o financiamientos de Banca Comercial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6F2E56" w14:textId="77777777" w:rsidR="0076750C" w:rsidRPr="0076750C" w:rsidRDefault="0076750C" w:rsidP="0076750C">
            <w:pPr>
              <w:spacing w:line="240" w:lineRule="auto"/>
              <w:jc w:val="right"/>
              <w:rPr>
                <w:rFonts w:ascii="Arial Nova" w:hAnsi="Arial Nova" w:cs="Arial"/>
                <w:b/>
                <w:bCs/>
                <w:color w:val="000000"/>
                <w:sz w:val="20"/>
                <w:szCs w:val="20"/>
              </w:rPr>
            </w:pPr>
            <w:r w:rsidRPr="0076750C">
              <w:rPr>
                <w:rFonts w:ascii="Arial Nova" w:hAnsi="Arial Nova" w:cs="Arial"/>
                <w:b/>
                <w:bCs/>
                <w:color w:val="000000"/>
                <w:sz w:val="20"/>
                <w:szCs w:val="20"/>
              </w:rPr>
              <w:t>0.00</w:t>
            </w:r>
          </w:p>
        </w:tc>
      </w:tr>
    </w:tbl>
    <w:p w14:paraId="79C1B4EE" w14:textId="77777777" w:rsidR="0076750C" w:rsidRPr="0076750C" w:rsidRDefault="0076750C" w:rsidP="0076750C">
      <w:pPr>
        <w:widowControl w:val="0"/>
        <w:autoSpaceDE w:val="0"/>
        <w:autoSpaceDN w:val="0"/>
        <w:adjustRightInd w:val="0"/>
        <w:spacing w:after="0" w:line="240" w:lineRule="auto"/>
        <w:ind w:left="1322"/>
        <w:rPr>
          <w:rFonts w:ascii="Arial Nova" w:hAnsi="Arial Nova" w:cs="Arial"/>
          <w:sz w:val="20"/>
          <w:szCs w:val="20"/>
        </w:rPr>
      </w:pPr>
    </w:p>
    <w:tbl>
      <w:tblPr>
        <w:tblW w:w="4975" w:type="pct"/>
        <w:tblCellMar>
          <w:left w:w="70" w:type="dxa"/>
          <w:right w:w="70" w:type="dxa"/>
        </w:tblCellMar>
        <w:tblLook w:val="04A0" w:firstRow="1" w:lastRow="0" w:firstColumn="1" w:lastColumn="0" w:noHBand="0" w:noVBand="1"/>
      </w:tblPr>
      <w:tblGrid>
        <w:gridCol w:w="7136"/>
        <w:gridCol w:w="1648"/>
      </w:tblGrid>
      <w:tr w:rsidR="0076750C" w:rsidRPr="0076750C" w14:paraId="61533C02" w14:textId="77777777" w:rsidTr="0076750C">
        <w:trPr>
          <w:trHeight w:val="300"/>
        </w:trPr>
        <w:tc>
          <w:tcPr>
            <w:tcW w:w="4062" w:type="pct"/>
            <w:tcBorders>
              <w:top w:val="single" w:sz="4" w:space="0" w:color="auto"/>
              <w:left w:val="single" w:sz="4" w:space="0" w:color="auto"/>
              <w:bottom w:val="single" w:sz="4" w:space="0" w:color="auto"/>
              <w:right w:val="nil"/>
            </w:tcBorders>
            <w:shd w:val="clear" w:color="auto" w:fill="D6E3BC"/>
            <w:vAlign w:val="center"/>
            <w:hideMark/>
          </w:tcPr>
          <w:p w14:paraId="17470680" w14:textId="77777777" w:rsidR="0076750C" w:rsidRPr="0076750C" w:rsidRDefault="0076750C" w:rsidP="0076750C">
            <w:pPr>
              <w:spacing w:after="0" w:line="240" w:lineRule="auto"/>
              <w:jc w:val="both"/>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xml:space="preserve">El total de Ingresos que el Municipio de Uayma, Yucatán, percibirá Durante el ejercicio fiscal 2023 ascenderá a: </w:t>
            </w:r>
          </w:p>
        </w:tc>
        <w:tc>
          <w:tcPr>
            <w:tcW w:w="938"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1AD10FAE" w14:textId="77777777" w:rsidR="0076750C" w:rsidRPr="0076750C" w:rsidRDefault="0076750C" w:rsidP="0076750C">
            <w:pPr>
              <w:spacing w:after="0" w:line="240" w:lineRule="auto"/>
              <w:jc w:val="right"/>
              <w:rPr>
                <w:rFonts w:ascii="Arial Nova" w:hAnsi="Arial Nova" w:cs="Arial"/>
                <w:b/>
                <w:bCs/>
                <w:color w:val="000000"/>
                <w:sz w:val="20"/>
                <w:szCs w:val="20"/>
                <w:lang w:eastAsia="es-MX"/>
              </w:rPr>
            </w:pPr>
            <w:r w:rsidRPr="0076750C">
              <w:rPr>
                <w:rFonts w:ascii="Arial Nova" w:hAnsi="Arial Nova" w:cs="Arial"/>
                <w:b/>
                <w:bCs/>
                <w:color w:val="000000"/>
                <w:sz w:val="20"/>
                <w:szCs w:val="20"/>
                <w:lang w:eastAsia="es-MX"/>
              </w:rPr>
              <w:t>$ 76,665,776.00</w:t>
            </w:r>
          </w:p>
        </w:tc>
      </w:tr>
    </w:tbl>
    <w:p w14:paraId="51320299"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069A9AAD"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sz w:val="20"/>
          <w:szCs w:val="20"/>
        </w:rPr>
      </w:pPr>
      <w:r w:rsidRPr="0076750C">
        <w:rPr>
          <w:rFonts w:ascii="Arial Nova" w:hAnsi="Arial Nova" w:cs="Arial"/>
          <w:b/>
          <w:sz w:val="20"/>
          <w:szCs w:val="20"/>
        </w:rPr>
        <w:t>TÍTULO SEGUNDO</w:t>
      </w:r>
    </w:p>
    <w:p w14:paraId="742C9252"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sz w:val="20"/>
          <w:szCs w:val="20"/>
        </w:rPr>
      </w:pPr>
      <w:r w:rsidRPr="0076750C">
        <w:rPr>
          <w:rFonts w:ascii="Arial Nova" w:hAnsi="Arial Nova" w:cs="Arial"/>
          <w:b/>
          <w:sz w:val="20"/>
          <w:szCs w:val="20"/>
        </w:rPr>
        <w:t>DISPOSICIONES PARA LOS CONTRIBUYENTES</w:t>
      </w:r>
    </w:p>
    <w:p w14:paraId="6CF64BD2"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sz w:val="20"/>
          <w:szCs w:val="20"/>
        </w:rPr>
      </w:pPr>
    </w:p>
    <w:p w14:paraId="3FC7B731"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sz w:val="20"/>
          <w:szCs w:val="20"/>
        </w:rPr>
      </w:pPr>
      <w:r w:rsidRPr="0076750C">
        <w:rPr>
          <w:rFonts w:ascii="Arial Nova" w:hAnsi="Arial Nova" w:cs="Arial"/>
          <w:b/>
          <w:sz w:val="20"/>
          <w:szCs w:val="20"/>
        </w:rPr>
        <w:t>CAPÍTULO ÚNICO</w:t>
      </w:r>
    </w:p>
    <w:p w14:paraId="6BCBAF09"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sz w:val="20"/>
          <w:szCs w:val="20"/>
        </w:rPr>
      </w:pPr>
    </w:p>
    <w:p w14:paraId="0006DD1E"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13.-</w:t>
      </w:r>
      <w:r w:rsidRPr="0076750C">
        <w:rPr>
          <w:rFonts w:ascii="Arial Nova" w:hAnsi="Arial Nova" w:cs="Arial"/>
          <w:sz w:val="20"/>
          <w:szCs w:val="20"/>
        </w:rPr>
        <w:t xml:space="preserve"> Las contribuciones se causarán, liquidarán y recaudarán en los términos de la Ley de Hacienda del Municipio de Uayma, Yucatán, y a falta de disposición expresa acerca del procedimiento, se aplicarán supletoriamente el Código Fiscal del Estado de Yucatán y el Código Fiscal de la Federación.</w:t>
      </w:r>
    </w:p>
    <w:p w14:paraId="225D6A4B" w14:textId="77777777" w:rsidR="0076750C" w:rsidRPr="0076750C" w:rsidRDefault="0076750C" w:rsidP="0076750C">
      <w:pPr>
        <w:spacing w:line="240" w:lineRule="auto"/>
        <w:rPr>
          <w:rFonts w:ascii="Arial Nova" w:hAnsi="Arial Nova"/>
          <w:sz w:val="20"/>
          <w:szCs w:val="20"/>
        </w:rPr>
      </w:pPr>
    </w:p>
    <w:p w14:paraId="74C38108"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14.-</w:t>
      </w:r>
      <w:r w:rsidRPr="0076750C">
        <w:rPr>
          <w:rFonts w:ascii="Arial Nova" w:hAnsi="Arial Nova" w:cs="Arial"/>
          <w:sz w:val="20"/>
          <w:szCs w:val="20"/>
        </w:rPr>
        <w:t xml:space="preserve"> El pago de las contribuciones, aprovechamientos y demás ingresos señalados en esta ley se acreditará con el recibo oficial expedido por la Tesorería del Ayuntamiento del Municipio de Uayma o con los formatos de declaración sellados por la misma Tesorería o por las instituciones bancarias autorizadas para tal efecto.</w:t>
      </w:r>
    </w:p>
    <w:p w14:paraId="0B3A09D1"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15.-</w:t>
      </w:r>
      <w:r w:rsidRPr="0076750C">
        <w:rPr>
          <w:rFonts w:ascii="Arial Nova" w:hAnsi="Arial Nova" w:cs="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Uayma, Yucatán. Las cantidades actualizadas conservan la naturaleza jurídica que tenían antes de la actualización.</w:t>
      </w:r>
    </w:p>
    <w:p w14:paraId="4C975EC8" w14:textId="77777777" w:rsidR="0076750C" w:rsidRPr="0076750C" w:rsidRDefault="0076750C" w:rsidP="0076750C">
      <w:pPr>
        <w:spacing w:after="0" w:line="240" w:lineRule="auto"/>
        <w:jc w:val="both"/>
        <w:rPr>
          <w:rFonts w:ascii="Arial Nova" w:hAnsi="Arial Nova" w:cs="Arial"/>
          <w:sz w:val="20"/>
          <w:szCs w:val="20"/>
        </w:rPr>
      </w:pPr>
    </w:p>
    <w:p w14:paraId="661BFFE9"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5B358501"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2F3C5EC4"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16.-</w:t>
      </w:r>
      <w:r w:rsidRPr="0076750C">
        <w:rPr>
          <w:rFonts w:ascii="Arial Nova" w:hAnsi="Arial Nova" w:cs="Arial"/>
          <w:sz w:val="20"/>
          <w:szCs w:val="20"/>
        </w:rPr>
        <w:t xml:space="preserve"> Las contribuciones causadas en ejercicios fiscales anteriores, pendientes de liquidación o pago, se determinarán de conformidad con las disposiciones legales que rigieron en la época en que se causaron.</w:t>
      </w:r>
    </w:p>
    <w:p w14:paraId="3A0C5228" w14:textId="77777777" w:rsidR="0076750C" w:rsidRPr="0076750C" w:rsidRDefault="0076750C" w:rsidP="0076750C">
      <w:pPr>
        <w:spacing w:line="240" w:lineRule="auto"/>
        <w:rPr>
          <w:rFonts w:ascii="Arial Nova" w:hAnsi="Arial Nova"/>
          <w:sz w:val="20"/>
          <w:szCs w:val="20"/>
        </w:rPr>
      </w:pPr>
    </w:p>
    <w:p w14:paraId="05B890EA"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17.-</w:t>
      </w:r>
      <w:r w:rsidRPr="0076750C">
        <w:rPr>
          <w:rFonts w:ascii="Arial Nova" w:hAnsi="Arial Nova" w:cs="Arial"/>
          <w:sz w:val="20"/>
          <w:szCs w:val="20"/>
        </w:rPr>
        <w:t xml:space="preserve"> El Cabildo del Ayuntamiento de Uayma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149C2652"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4576CBF0" w14:textId="77777777" w:rsidR="0076750C" w:rsidRPr="0076750C" w:rsidRDefault="0076750C" w:rsidP="0076750C">
      <w:pPr>
        <w:spacing w:after="0" w:line="240" w:lineRule="auto"/>
        <w:jc w:val="center"/>
        <w:rPr>
          <w:rFonts w:ascii="Arial Nova" w:hAnsi="Arial Nova" w:cs="Arial"/>
          <w:b/>
          <w:sz w:val="20"/>
          <w:szCs w:val="20"/>
        </w:rPr>
      </w:pPr>
      <w:r w:rsidRPr="0076750C">
        <w:rPr>
          <w:rFonts w:ascii="Arial Nova" w:hAnsi="Arial Nova" w:cs="Arial"/>
          <w:b/>
          <w:sz w:val="20"/>
          <w:szCs w:val="20"/>
        </w:rPr>
        <w:t>TÍTULO TERCERO</w:t>
      </w:r>
      <w:r w:rsidRPr="0076750C">
        <w:rPr>
          <w:rFonts w:ascii="Arial Nova" w:hAnsi="Arial Nova" w:cs="Arial"/>
          <w:b/>
          <w:sz w:val="20"/>
          <w:szCs w:val="20"/>
        </w:rPr>
        <w:br/>
        <w:t>DISPOSICIONES ADMINISTRATIVAS</w:t>
      </w:r>
    </w:p>
    <w:p w14:paraId="797AA035" w14:textId="77777777" w:rsidR="0076750C" w:rsidRPr="0076750C" w:rsidRDefault="0076750C" w:rsidP="0076750C">
      <w:pPr>
        <w:spacing w:after="0" w:line="240" w:lineRule="auto"/>
        <w:jc w:val="center"/>
        <w:rPr>
          <w:rFonts w:ascii="Arial Nova" w:hAnsi="Arial Nova" w:cs="Arial"/>
          <w:b/>
          <w:sz w:val="20"/>
          <w:szCs w:val="20"/>
        </w:rPr>
      </w:pPr>
    </w:p>
    <w:p w14:paraId="70611247" w14:textId="77777777" w:rsidR="0076750C" w:rsidRPr="0076750C" w:rsidRDefault="0076750C" w:rsidP="0076750C">
      <w:pPr>
        <w:spacing w:after="0" w:line="240" w:lineRule="auto"/>
        <w:jc w:val="center"/>
        <w:rPr>
          <w:rFonts w:ascii="Arial Nova" w:hAnsi="Arial Nova" w:cs="Arial"/>
          <w:b/>
          <w:sz w:val="20"/>
          <w:szCs w:val="20"/>
        </w:rPr>
      </w:pPr>
      <w:r w:rsidRPr="0076750C">
        <w:rPr>
          <w:rFonts w:ascii="Arial Nova" w:hAnsi="Arial Nova" w:cs="Arial"/>
          <w:b/>
          <w:sz w:val="20"/>
          <w:szCs w:val="20"/>
        </w:rPr>
        <w:t>CAPÍTULO ÚNICO</w:t>
      </w:r>
    </w:p>
    <w:p w14:paraId="570725E7" w14:textId="77777777" w:rsidR="0076750C" w:rsidRPr="0076750C" w:rsidRDefault="0076750C" w:rsidP="0076750C">
      <w:pPr>
        <w:spacing w:after="0" w:line="240" w:lineRule="auto"/>
        <w:jc w:val="center"/>
        <w:rPr>
          <w:rFonts w:ascii="Arial Nova" w:hAnsi="Arial Nova" w:cs="Arial"/>
          <w:b/>
          <w:sz w:val="20"/>
          <w:szCs w:val="20"/>
        </w:rPr>
      </w:pPr>
    </w:p>
    <w:p w14:paraId="4845EF5A"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18.-</w:t>
      </w:r>
      <w:r w:rsidRPr="0076750C">
        <w:rPr>
          <w:rFonts w:ascii="Arial Nova" w:hAnsi="Arial Nova" w:cs="Arial"/>
          <w:sz w:val="20"/>
          <w:szCs w:val="20"/>
        </w:rPr>
        <w:t xml:space="preserve"> El Ayuntamiento del Municipio de Uayma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3DFC20C5" w14:textId="77777777" w:rsidR="0076750C" w:rsidRPr="0076750C" w:rsidRDefault="0076750C" w:rsidP="0076750C">
      <w:pPr>
        <w:spacing w:after="0" w:line="240" w:lineRule="auto"/>
        <w:jc w:val="both"/>
        <w:rPr>
          <w:rFonts w:ascii="Arial Nova" w:hAnsi="Arial Nova" w:cs="Arial"/>
          <w:b/>
          <w:sz w:val="20"/>
          <w:szCs w:val="20"/>
        </w:rPr>
      </w:pPr>
    </w:p>
    <w:p w14:paraId="0C81ED93"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19.-</w:t>
      </w:r>
      <w:r w:rsidRPr="0076750C">
        <w:rPr>
          <w:rFonts w:ascii="Arial Nova" w:hAnsi="Arial Nova" w:cs="Arial"/>
          <w:sz w:val="20"/>
          <w:szCs w:val="20"/>
        </w:rPr>
        <w:t xml:space="preserve"> Se faculta a las autoridades fiscales para que lleven a cabo la cancelación de los créditos fiscales, cuyo cobro les corresponda efectuar, en los casos en que exista imposibilidad práctica de cobro. </w:t>
      </w:r>
    </w:p>
    <w:p w14:paraId="6F83E93B"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32976B8E" w14:textId="77777777" w:rsidR="0076750C" w:rsidRPr="0076750C" w:rsidRDefault="0076750C" w:rsidP="0076750C">
      <w:pPr>
        <w:spacing w:after="0" w:line="240" w:lineRule="auto"/>
        <w:jc w:val="both"/>
        <w:rPr>
          <w:rFonts w:ascii="Arial Nova" w:hAnsi="Arial Nova" w:cs="Arial"/>
          <w:sz w:val="20"/>
          <w:szCs w:val="20"/>
        </w:rPr>
      </w:pPr>
    </w:p>
    <w:p w14:paraId="7605E872"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5BB350A7" w14:textId="77777777" w:rsidR="0076750C" w:rsidRPr="0076750C" w:rsidRDefault="0076750C" w:rsidP="0076750C">
      <w:pPr>
        <w:spacing w:after="0" w:line="240" w:lineRule="auto"/>
        <w:jc w:val="both"/>
        <w:rPr>
          <w:rFonts w:ascii="Arial Nova" w:hAnsi="Arial Nova" w:cs="Arial"/>
          <w:b/>
          <w:sz w:val="20"/>
          <w:szCs w:val="20"/>
        </w:rPr>
      </w:pPr>
    </w:p>
    <w:p w14:paraId="0929FE99"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b/>
          <w:sz w:val="20"/>
          <w:szCs w:val="20"/>
        </w:rPr>
        <w:t>Artículo 20.-</w:t>
      </w:r>
      <w:r w:rsidRPr="0076750C">
        <w:rPr>
          <w:rFonts w:ascii="Arial Nova" w:hAnsi="Arial Nova" w:cs="Arial"/>
          <w:sz w:val="20"/>
          <w:szCs w:val="20"/>
        </w:rPr>
        <w:t xml:space="preserve"> Se faculta a las autoridades fiscales para que lleven a cabo la cancelación de los créditos fiscales cuyo cobro les corresponda efectuar, en los casos en que aquellos sean incosteables.</w:t>
      </w:r>
    </w:p>
    <w:p w14:paraId="2B18E496" w14:textId="77777777" w:rsidR="0076750C" w:rsidRPr="0076750C" w:rsidRDefault="0076750C" w:rsidP="0076750C">
      <w:pPr>
        <w:spacing w:after="0" w:line="240" w:lineRule="auto"/>
        <w:jc w:val="both"/>
        <w:rPr>
          <w:rFonts w:ascii="Arial Nova" w:hAnsi="Arial Nova" w:cs="Arial"/>
          <w:b/>
          <w:sz w:val="20"/>
          <w:szCs w:val="20"/>
        </w:rPr>
      </w:pPr>
    </w:p>
    <w:p w14:paraId="75062063" w14:textId="77777777" w:rsidR="0076750C" w:rsidRPr="0076750C" w:rsidRDefault="0076750C" w:rsidP="0076750C">
      <w:pPr>
        <w:spacing w:after="0" w:line="240" w:lineRule="auto"/>
        <w:jc w:val="both"/>
        <w:rPr>
          <w:rFonts w:ascii="Arial Nova" w:hAnsi="Arial Nova" w:cs="Arial"/>
          <w:b/>
          <w:sz w:val="20"/>
          <w:szCs w:val="20"/>
        </w:rPr>
      </w:pPr>
      <w:r w:rsidRPr="0076750C">
        <w:rPr>
          <w:rFonts w:ascii="Arial Nova" w:hAnsi="Arial Nova" w:cs="Arial"/>
          <w:sz w:val="20"/>
          <w:szCs w:val="20"/>
        </w:rPr>
        <w:t>Para que un crédito se considere incosteable, la autoridad fiscal evaluará los siguientes conceptos: monto del crédito, costo de las acciones de recuperación, antigüedad del crédito y probabilidad de cobro.</w:t>
      </w:r>
    </w:p>
    <w:p w14:paraId="07156443"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El cabildo establecerá, con sujeción a los lineamientos establecidos en este artículo, el tipo de casos o supuestos en que procederá la cancelación de créditos fiscales incosteables.</w:t>
      </w:r>
    </w:p>
    <w:p w14:paraId="5AB42033" w14:textId="77777777" w:rsidR="0076750C" w:rsidRPr="0076750C" w:rsidRDefault="0076750C" w:rsidP="0076750C">
      <w:pPr>
        <w:spacing w:after="0" w:line="240" w:lineRule="auto"/>
        <w:jc w:val="both"/>
        <w:rPr>
          <w:rFonts w:ascii="Arial Nova" w:hAnsi="Arial Nova" w:cs="Arial"/>
          <w:sz w:val="20"/>
          <w:szCs w:val="20"/>
        </w:rPr>
      </w:pPr>
    </w:p>
    <w:p w14:paraId="4B4437C4" w14:textId="77777777" w:rsidR="0076750C" w:rsidRPr="0076750C" w:rsidRDefault="0076750C" w:rsidP="0076750C">
      <w:pPr>
        <w:spacing w:after="0" w:line="240" w:lineRule="auto"/>
        <w:jc w:val="both"/>
        <w:rPr>
          <w:rFonts w:ascii="Arial Nova" w:hAnsi="Arial Nova" w:cs="Arial"/>
          <w:sz w:val="20"/>
          <w:szCs w:val="20"/>
        </w:rPr>
      </w:pPr>
      <w:r w:rsidRPr="0076750C">
        <w:rPr>
          <w:rFonts w:ascii="Arial Nova" w:hAnsi="Arial Nova" w:cs="Arial"/>
          <w:sz w:val="20"/>
          <w:szCs w:val="20"/>
        </w:rPr>
        <w:t>Para efectos de lo dispuesto en este artículo, el cabildo establecerá el tipo de casos o supuestos en que procederá la cancelación por créditos fiscales incosteables.</w:t>
      </w:r>
    </w:p>
    <w:p w14:paraId="131C41FB"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lang w:val="pt-BR"/>
        </w:rPr>
      </w:pPr>
    </w:p>
    <w:p w14:paraId="3E1C039D"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b/>
          <w:bCs/>
          <w:sz w:val="20"/>
          <w:szCs w:val="20"/>
          <w:lang w:val="pt-BR"/>
        </w:rPr>
      </w:pPr>
      <w:r w:rsidRPr="0076750C">
        <w:rPr>
          <w:rFonts w:ascii="Arial Nova" w:hAnsi="Arial Nova" w:cs="Arial"/>
          <w:b/>
          <w:bCs/>
          <w:sz w:val="20"/>
          <w:szCs w:val="20"/>
          <w:lang w:val="pt-BR"/>
        </w:rPr>
        <w:t>T r a n s i t o r i o</w:t>
      </w:r>
    </w:p>
    <w:p w14:paraId="53C3782C" w14:textId="77777777" w:rsidR="0076750C" w:rsidRPr="0076750C" w:rsidRDefault="0076750C" w:rsidP="0076750C">
      <w:pPr>
        <w:widowControl w:val="0"/>
        <w:autoSpaceDE w:val="0"/>
        <w:autoSpaceDN w:val="0"/>
        <w:adjustRightInd w:val="0"/>
        <w:spacing w:after="0" w:line="240" w:lineRule="auto"/>
        <w:jc w:val="center"/>
        <w:rPr>
          <w:rFonts w:ascii="Arial Nova" w:hAnsi="Arial Nova" w:cs="Arial"/>
          <w:sz w:val="20"/>
          <w:szCs w:val="20"/>
          <w:lang w:val="pt-BR"/>
        </w:rPr>
      </w:pPr>
    </w:p>
    <w:p w14:paraId="0CE61D88"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r w:rsidRPr="0076750C">
        <w:rPr>
          <w:rFonts w:ascii="Arial Nova" w:hAnsi="Arial Nova" w:cs="Arial"/>
          <w:b/>
          <w:bCs/>
          <w:sz w:val="20"/>
          <w:szCs w:val="20"/>
        </w:rPr>
        <w:t xml:space="preserve">Artículo Único.- </w:t>
      </w:r>
      <w:r w:rsidRPr="0076750C">
        <w:rPr>
          <w:rFonts w:ascii="Arial Nova" w:hAnsi="Arial Nova"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7307B34F" w14:textId="77777777" w:rsidR="0076750C" w:rsidRPr="0076750C" w:rsidRDefault="0076750C" w:rsidP="0076750C">
      <w:pPr>
        <w:widowControl w:val="0"/>
        <w:autoSpaceDE w:val="0"/>
        <w:autoSpaceDN w:val="0"/>
        <w:adjustRightInd w:val="0"/>
        <w:spacing w:after="0" w:line="240" w:lineRule="auto"/>
        <w:jc w:val="both"/>
        <w:rPr>
          <w:rFonts w:ascii="Arial Nova" w:hAnsi="Arial Nova" w:cs="Arial"/>
          <w:sz w:val="20"/>
          <w:szCs w:val="20"/>
        </w:rPr>
      </w:pPr>
    </w:p>
    <w:p w14:paraId="0976D3CA" w14:textId="77777777" w:rsidR="0076750C" w:rsidRPr="0076750C" w:rsidRDefault="0076750C" w:rsidP="0076750C">
      <w:pPr>
        <w:spacing w:after="0" w:line="240" w:lineRule="auto"/>
        <w:jc w:val="center"/>
        <w:rPr>
          <w:rFonts w:ascii="Arial Nova" w:eastAsia="Calibri" w:hAnsi="Arial Nova" w:cs="Arial"/>
          <w:b/>
          <w:color w:val="000000"/>
          <w:sz w:val="20"/>
          <w:szCs w:val="20"/>
          <w:lang w:val="pt-BR" w:eastAsia="es-MX"/>
        </w:rPr>
      </w:pPr>
      <w:r w:rsidRPr="0076750C">
        <w:rPr>
          <w:rFonts w:ascii="Arial Nova" w:eastAsia="Calibri" w:hAnsi="Arial Nova" w:cs="Arial"/>
          <w:b/>
          <w:color w:val="000000"/>
          <w:sz w:val="20"/>
          <w:szCs w:val="20"/>
          <w:lang w:val="pt-BR" w:eastAsia="es-MX"/>
        </w:rPr>
        <w:t>T r a n s i t o r i o s</w:t>
      </w:r>
    </w:p>
    <w:p w14:paraId="2EA7AA0D" w14:textId="77777777" w:rsidR="0076750C" w:rsidRPr="0076750C" w:rsidRDefault="0076750C" w:rsidP="0076750C">
      <w:pPr>
        <w:adjustRightInd w:val="0"/>
        <w:spacing w:after="0" w:line="240" w:lineRule="auto"/>
        <w:jc w:val="center"/>
        <w:rPr>
          <w:rFonts w:ascii="Arial Nova" w:eastAsia="Calibri" w:hAnsi="Arial Nova" w:cs="Arial"/>
          <w:b/>
          <w:color w:val="000000"/>
          <w:sz w:val="20"/>
          <w:szCs w:val="20"/>
          <w:lang w:val="pt-BR" w:eastAsia="es-MX"/>
        </w:rPr>
      </w:pPr>
    </w:p>
    <w:p w14:paraId="71337B01" w14:textId="77777777" w:rsidR="0076750C" w:rsidRPr="0076750C" w:rsidRDefault="0076750C" w:rsidP="0076750C">
      <w:pPr>
        <w:spacing w:after="0" w:line="240" w:lineRule="auto"/>
        <w:jc w:val="both"/>
        <w:rPr>
          <w:rFonts w:ascii="Arial Nova" w:eastAsia="Calibri" w:hAnsi="Arial Nova" w:cs="Arial"/>
          <w:color w:val="000000"/>
          <w:sz w:val="20"/>
          <w:szCs w:val="20"/>
          <w:lang w:eastAsia="es-MX"/>
        </w:rPr>
      </w:pPr>
      <w:r w:rsidRPr="0076750C">
        <w:rPr>
          <w:rFonts w:ascii="Arial Nova" w:eastAsia="Calibri" w:hAnsi="Arial Nova" w:cs="Arial"/>
          <w:b/>
          <w:color w:val="000000"/>
          <w:sz w:val="20"/>
          <w:szCs w:val="20"/>
          <w:lang w:eastAsia="es-MX"/>
        </w:rPr>
        <w:t xml:space="preserve">Artículo primero. </w:t>
      </w:r>
      <w:r w:rsidRPr="0076750C">
        <w:rPr>
          <w:rFonts w:ascii="Arial Nova" w:eastAsia="Calibri" w:hAnsi="Arial Nova" w:cs="Arial"/>
          <w:color w:val="000000"/>
          <w:sz w:val="20"/>
          <w:szCs w:val="20"/>
          <w:lang w:eastAsia="es-MX"/>
        </w:rPr>
        <w:t>El presente Decreto y las leyes contenidas en él, entrarán en vigor el día primero de enero del año dos mil veintitres, previa su publicación en el Diario Oficial del Gobierno del Estado de Yucatán, y tendrán vigencia hasta el treinta y uno de diciembre del mismo año.</w:t>
      </w:r>
    </w:p>
    <w:p w14:paraId="5F02BDBD" w14:textId="77777777" w:rsidR="0076750C" w:rsidRPr="0076750C" w:rsidRDefault="0076750C" w:rsidP="0076750C">
      <w:pPr>
        <w:spacing w:after="0" w:line="240" w:lineRule="auto"/>
        <w:jc w:val="both"/>
        <w:rPr>
          <w:rFonts w:ascii="Arial Nova" w:eastAsia="Calibri" w:hAnsi="Arial Nova" w:cs="Arial"/>
          <w:color w:val="000000"/>
          <w:sz w:val="20"/>
          <w:szCs w:val="20"/>
          <w:lang w:eastAsia="es-MX"/>
        </w:rPr>
      </w:pPr>
    </w:p>
    <w:p w14:paraId="0735D68D" w14:textId="77777777" w:rsidR="0076750C" w:rsidRPr="0076750C" w:rsidRDefault="0076750C" w:rsidP="0076750C">
      <w:pPr>
        <w:spacing w:after="0" w:line="240" w:lineRule="auto"/>
        <w:jc w:val="both"/>
        <w:rPr>
          <w:rFonts w:ascii="Arial Nova" w:eastAsia="Calibri" w:hAnsi="Arial Nova" w:cs="Arial"/>
          <w:color w:val="000000"/>
          <w:sz w:val="20"/>
          <w:szCs w:val="20"/>
          <w:shd w:val="clear" w:color="auto" w:fill="FFFFFF"/>
          <w:lang w:eastAsia="es-MX"/>
        </w:rPr>
      </w:pPr>
      <w:r w:rsidRPr="0076750C">
        <w:rPr>
          <w:rFonts w:ascii="Arial Nova" w:eastAsia="Calibri" w:hAnsi="Arial Nova" w:cs="Arial"/>
          <w:b/>
          <w:color w:val="000000"/>
          <w:sz w:val="20"/>
          <w:szCs w:val="20"/>
          <w:lang w:eastAsia="es-MX"/>
        </w:rPr>
        <w:t xml:space="preserve">Artículo segundo. </w:t>
      </w:r>
      <w:r w:rsidRPr="0076750C">
        <w:rPr>
          <w:rFonts w:ascii="Arial Nova" w:eastAsia="Calibri" w:hAnsi="Arial Nova"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6750C">
        <w:rPr>
          <w:rFonts w:ascii="Arial Nova" w:eastAsia="Calibri" w:hAnsi="Arial Nova" w:cs="Arial"/>
          <w:bCs/>
          <w:iCs/>
          <w:color w:val="000000"/>
          <w:sz w:val="20"/>
          <w:szCs w:val="20"/>
          <w:shd w:val="clear" w:color="auto" w:fill="FFFFFF"/>
          <w:lang w:eastAsia="es-MX"/>
        </w:rPr>
        <w:t xml:space="preserve">dará </w:t>
      </w:r>
      <w:r w:rsidRPr="0076750C">
        <w:rPr>
          <w:rFonts w:ascii="Arial Nova" w:eastAsia="Calibri" w:hAnsi="Arial Nova"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w:t>
      </w:r>
    </w:p>
    <w:p w14:paraId="37749F5D" w14:textId="77777777" w:rsidR="0076750C" w:rsidRPr="0076750C" w:rsidRDefault="0076750C" w:rsidP="0076750C">
      <w:pPr>
        <w:spacing w:after="0" w:line="240" w:lineRule="auto"/>
        <w:jc w:val="both"/>
        <w:rPr>
          <w:rFonts w:ascii="Arial Nova" w:eastAsia="Calibri" w:hAnsi="Arial Nova" w:cs="Arial"/>
          <w:b/>
          <w:color w:val="000000"/>
          <w:sz w:val="20"/>
          <w:szCs w:val="20"/>
          <w:shd w:val="clear" w:color="auto" w:fill="FFFFFF"/>
          <w:lang w:eastAsia="es-MX"/>
        </w:rPr>
      </w:pPr>
    </w:p>
    <w:p w14:paraId="2C3E61FC" w14:textId="38EE6A93" w:rsidR="0076750C" w:rsidRDefault="0076750C" w:rsidP="0076750C">
      <w:pPr>
        <w:spacing w:after="0" w:line="240" w:lineRule="auto"/>
        <w:jc w:val="both"/>
        <w:rPr>
          <w:rFonts w:ascii="Arial Nova" w:eastAsia="Calibri" w:hAnsi="Arial Nova" w:cs="Arial"/>
          <w:color w:val="000000"/>
          <w:sz w:val="20"/>
          <w:szCs w:val="20"/>
          <w:lang w:eastAsia="es-MX"/>
        </w:rPr>
      </w:pPr>
      <w:r w:rsidRPr="0076750C">
        <w:rPr>
          <w:rFonts w:ascii="Arial Nova" w:eastAsia="Calibri" w:hAnsi="Arial Nova" w:cs="Arial"/>
          <w:b/>
          <w:color w:val="000000"/>
          <w:sz w:val="20"/>
          <w:szCs w:val="20"/>
          <w:shd w:val="clear" w:color="auto" w:fill="FFFFFF"/>
          <w:lang w:eastAsia="es-MX"/>
        </w:rPr>
        <w:t xml:space="preserve">Artículo tercero. </w:t>
      </w:r>
      <w:r w:rsidRPr="0076750C">
        <w:rPr>
          <w:rFonts w:ascii="Arial Nova" w:eastAsia="Calibri" w:hAnsi="Arial Nova"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2D7B52C2" w14:textId="77777777" w:rsidR="0076750C" w:rsidRPr="0076750C" w:rsidRDefault="0076750C" w:rsidP="0076750C">
      <w:pPr>
        <w:spacing w:after="0" w:line="240" w:lineRule="auto"/>
        <w:jc w:val="both"/>
        <w:rPr>
          <w:rFonts w:ascii="Arial Nova" w:eastAsia="Calibri" w:hAnsi="Arial Nova" w:cs="Arial"/>
          <w:color w:val="000000"/>
          <w:sz w:val="20"/>
          <w:szCs w:val="20"/>
          <w:lang w:eastAsia="es-MX"/>
        </w:rPr>
      </w:pPr>
    </w:p>
    <w:p w14:paraId="00CF4FB7" w14:textId="143B5785" w:rsidR="007E35E4" w:rsidRPr="0076750C" w:rsidRDefault="007E35E4"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Finalizado el punto propuesto, la </w:t>
      </w:r>
      <w:r w:rsidR="002C2740" w:rsidRPr="0076750C">
        <w:rPr>
          <w:rFonts w:ascii="Arial Nova" w:hAnsi="Arial Nova" w:cs="Arial"/>
          <w:sz w:val="20"/>
          <w:szCs w:val="20"/>
        </w:rPr>
        <w:t>p</w:t>
      </w:r>
      <w:r w:rsidRPr="0076750C">
        <w:rPr>
          <w:rFonts w:ascii="Arial Nova" w:hAnsi="Arial Nova" w:cs="Arial"/>
          <w:sz w:val="20"/>
          <w:szCs w:val="20"/>
        </w:rPr>
        <w:t xml:space="preserve">residenta solicitó a la </w:t>
      </w:r>
      <w:r w:rsidR="002C2740" w:rsidRPr="0076750C">
        <w:rPr>
          <w:rFonts w:ascii="Arial Nova" w:hAnsi="Arial Nova" w:cs="Arial"/>
          <w:sz w:val="20"/>
          <w:szCs w:val="20"/>
        </w:rPr>
        <w:t>s</w:t>
      </w:r>
      <w:r w:rsidRPr="0076750C">
        <w:rPr>
          <w:rFonts w:ascii="Arial Nova" w:hAnsi="Arial Nova" w:cs="Arial"/>
          <w:sz w:val="20"/>
          <w:szCs w:val="20"/>
        </w:rPr>
        <w:t xml:space="preserve">ecretaría Municipal se sirviera tomar el sentido de la votación, aprobándolo el Cabildo por unanimidad, como consta en el siguiente cuadro de referencia: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1417"/>
        <w:gridCol w:w="1418"/>
      </w:tblGrid>
      <w:tr w:rsidR="002C2740" w:rsidRPr="0076750C" w14:paraId="2FA4F915" w14:textId="77777777" w:rsidTr="007A3D68">
        <w:trPr>
          <w:trHeight w:val="395"/>
        </w:trPr>
        <w:tc>
          <w:tcPr>
            <w:tcW w:w="5954" w:type="dxa"/>
            <w:shd w:val="clear" w:color="auto" w:fill="D9D9D9" w:themeFill="background1" w:themeFillShade="D9"/>
            <w:vAlign w:val="center"/>
            <w:hideMark/>
          </w:tcPr>
          <w:p w14:paraId="789B2ECD" w14:textId="77777777" w:rsidR="002C2740" w:rsidRPr="0076750C" w:rsidRDefault="002C2740" w:rsidP="0076750C">
            <w:pPr>
              <w:spacing w:after="0" w:line="240" w:lineRule="auto"/>
              <w:jc w:val="center"/>
              <w:rPr>
                <w:rFonts w:ascii="Arial Nova" w:hAnsi="Arial Nova"/>
                <w:b/>
                <w:bCs/>
                <w:sz w:val="20"/>
                <w:szCs w:val="20"/>
              </w:rPr>
            </w:pPr>
            <w:r w:rsidRPr="0076750C">
              <w:rPr>
                <w:rFonts w:ascii="Arial Nova" w:hAnsi="Arial Nova"/>
                <w:b/>
                <w:bCs/>
                <w:sz w:val="20"/>
                <w:szCs w:val="20"/>
              </w:rPr>
              <w:t>NOMBRE DEL REGIDOR</w:t>
            </w:r>
          </w:p>
        </w:tc>
        <w:tc>
          <w:tcPr>
            <w:tcW w:w="1417" w:type="dxa"/>
            <w:shd w:val="clear" w:color="auto" w:fill="D9D9D9" w:themeFill="background1" w:themeFillShade="D9"/>
            <w:vAlign w:val="center"/>
            <w:hideMark/>
          </w:tcPr>
          <w:p w14:paraId="745F5FFC" w14:textId="77777777" w:rsidR="002C2740" w:rsidRPr="0076750C" w:rsidRDefault="002C2740" w:rsidP="0076750C">
            <w:pPr>
              <w:spacing w:after="0" w:line="240" w:lineRule="auto"/>
              <w:jc w:val="center"/>
              <w:rPr>
                <w:rFonts w:ascii="Arial Nova" w:hAnsi="Arial Nova"/>
                <w:b/>
                <w:bCs/>
                <w:sz w:val="20"/>
                <w:szCs w:val="20"/>
              </w:rPr>
            </w:pPr>
            <w:r w:rsidRPr="0076750C">
              <w:rPr>
                <w:rFonts w:ascii="Arial Nova" w:hAnsi="Arial Nova"/>
                <w:b/>
                <w:bCs/>
                <w:sz w:val="20"/>
                <w:szCs w:val="20"/>
              </w:rPr>
              <w:t xml:space="preserve">A FAVOR </w:t>
            </w:r>
          </w:p>
        </w:tc>
        <w:tc>
          <w:tcPr>
            <w:tcW w:w="1418" w:type="dxa"/>
            <w:shd w:val="clear" w:color="auto" w:fill="D9D9D9" w:themeFill="background1" w:themeFillShade="D9"/>
            <w:vAlign w:val="center"/>
            <w:hideMark/>
          </w:tcPr>
          <w:p w14:paraId="09F24DF2" w14:textId="77777777" w:rsidR="002C2740" w:rsidRPr="0076750C" w:rsidRDefault="002C2740" w:rsidP="0076750C">
            <w:pPr>
              <w:spacing w:after="0" w:line="240" w:lineRule="auto"/>
              <w:jc w:val="center"/>
              <w:rPr>
                <w:rFonts w:ascii="Arial Nova" w:hAnsi="Arial Nova"/>
                <w:b/>
                <w:bCs/>
                <w:sz w:val="20"/>
                <w:szCs w:val="20"/>
              </w:rPr>
            </w:pPr>
            <w:r w:rsidRPr="0076750C">
              <w:rPr>
                <w:rFonts w:ascii="Arial Nova" w:hAnsi="Arial Nova"/>
                <w:b/>
                <w:bCs/>
                <w:sz w:val="20"/>
                <w:szCs w:val="20"/>
              </w:rPr>
              <w:t>EN CONTRA</w:t>
            </w:r>
          </w:p>
        </w:tc>
      </w:tr>
      <w:tr w:rsidR="002C2740" w:rsidRPr="0076750C" w14:paraId="2FE642CE" w14:textId="77777777" w:rsidTr="007A3D68">
        <w:trPr>
          <w:trHeight w:val="522"/>
        </w:trPr>
        <w:tc>
          <w:tcPr>
            <w:tcW w:w="5954" w:type="dxa"/>
            <w:shd w:val="clear" w:color="auto" w:fill="auto"/>
            <w:vAlign w:val="center"/>
            <w:hideMark/>
          </w:tcPr>
          <w:p w14:paraId="66F46EFF" w14:textId="77777777" w:rsidR="002C2740" w:rsidRPr="0076750C" w:rsidRDefault="002C2740" w:rsidP="0076750C">
            <w:pPr>
              <w:pStyle w:val="Prrafodelista"/>
              <w:numPr>
                <w:ilvl w:val="0"/>
                <w:numId w:val="8"/>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Yamili Ivony Cupul Vázquez </w:t>
            </w:r>
          </w:p>
          <w:p w14:paraId="4A531AB5" w14:textId="77777777" w:rsidR="002C2740" w:rsidRPr="0076750C" w:rsidRDefault="002C2740"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Presidenta Municipal</w:t>
            </w:r>
          </w:p>
        </w:tc>
        <w:tc>
          <w:tcPr>
            <w:tcW w:w="1417" w:type="dxa"/>
            <w:shd w:val="clear" w:color="auto" w:fill="auto"/>
            <w:vAlign w:val="center"/>
            <w:hideMark/>
          </w:tcPr>
          <w:p w14:paraId="71346512"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02166325"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2C2740" w:rsidRPr="0076750C" w14:paraId="2F0795B9" w14:textId="77777777" w:rsidTr="007A3D68">
        <w:trPr>
          <w:trHeight w:val="558"/>
        </w:trPr>
        <w:tc>
          <w:tcPr>
            <w:tcW w:w="5954" w:type="dxa"/>
            <w:shd w:val="clear" w:color="auto" w:fill="auto"/>
            <w:vAlign w:val="center"/>
            <w:hideMark/>
          </w:tcPr>
          <w:p w14:paraId="2F9DB3CD" w14:textId="77777777" w:rsidR="002C2740" w:rsidRPr="0076750C" w:rsidRDefault="002C2740" w:rsidP="0076750C">
            <w:pPr>
              <w:pStyle w:val="Prrafodelista"/>
              <w:numPr>
                <w:ilvl w:val="0"/>
                <w:numId w:val="8"/>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C. Ángel Guadalupe Tax Tzuc </w:t>
            </w:r>
          </w:p>
          <w:p w14:paraId="50079D95" w14:textId="77777777" w:rsidR="002C2740" w:rsidRPr="0076750C" w:rsidRDefault="002C2740"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Síndico Municipal</w:t>
            </w:r>
          </w:p>
        </w:tc>
        <w:tc>
          <w:tcPr>
            <w:tcW w:w="1417" w:type="dxa"/>
            <w:shd w:val="clear" w:color="auto" w:fill="auto"/>
            <w:vAlign w:val="center"/>
            <w:hideMark/>
          </w:tcPr>
          <w:p w14:paraId="4F353C5D"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hideMark/>
          </w:tcPr>
          <w:p w14:paraId="48599074"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2C2740" w:rsidRPr="0076750C" w14:paraId="15ACDA4A" w14:textId="77777777" w:rsidTr="007A3D68">
        <w:trPr>
          <w:trHeight w:val="552"/>
        </w:trPr>
        <w:tc>
          <w:tcPr>
            <w:tcW w:w="5954" w:type="dxa"/>
            <w:shd w:val="clear" w:color="auto" w:fill="auto"/>
            <w:vAlign w:val="center"/>
          </w:tcPr>
          <w:p w14:paraId="51079D0B" w14:textId="77777777" w:rsidR="002C2740" w:rsidRPr="0076750C" w:rsidRDefault="002C2740" w:rsidP="0076750C">
            <w:pPr>
              <w:pStyle w:val="Prrafodelista"/>
              <w:numPr>
                <w:ilvl w:val="0"/>
                <w:numId w:val="8"/>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María Hilaria Cupul Tuz</w:t>
            </w:r>
          </w:p>
          <w:p w14:paraId="2C2089BC" w14:textId="77777777" w:rsidR="002C2740" w:rsidRPr="0076750C" w:rsidRDefault="002C2740"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 xml:space="preserve">Secretaria Municipal </w:t>
            </w:r>
          </w:p>
        </w:tc>
        <w:tc>
          <w:tcPr>
            <w:tcW w:w="1417" w:type="dxa"/>
            <w:shd w:val="clear" w:color="auto" w:fill="auto"/>
            <w:vAlign w:val="center"/>
          </w:tcPr>
          <w:p w14:paraId="7750C9DC"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vAlign w:val="center"/>
          </w:tcPr>
          <w:p w14:paraId="715CF195" w14:textId="77777777" w:rsidR="002C2740" w:rsidRPr="0076750C" w:rsidRDefault="002C2740" w:rsidP="0076750C">
            <w:pPr>
              <w:spacing w:after="0" w:line="240" w:lineRule="auto"/>
              <w:jc w:val="center"/>
              <w:rPr>
                <w:rFonts w:ascii="Arial Nova" w:hAnsi="Arial Nova" w:cs="Arial"/>
                <w:color w:val="000000"/>
                <w:sz w:val="20"/>
                <w:szCs w:val="20"/>
              </w:rPr>
            </w:pPr>
          </w:p>
        </w:tc>
      </w:tr>
      <w:tr w:rsidR="002C2740" w:rsidRPr="0076750C" w14:paraId="11BD42DD" w14:textId="77777777" w:rsidTr="007A3D68">
        <w:trPr>
          <w:trHeight w:val="559"/>
        </w:trPr>
        <w:tc>
          <w:tcPr>
            <w:tcW w:w="5954" w:type="dxa"/>
            <w:shd w:val="clear" w:color="auto" w:fill="auto"/>
            <w:noWrap/>
            <w:vAlign w:val="center"/>
            <w:hideMark/>
          </w:tcPr>
          <w:p w14:paraId="233F17C9" w14:textId="77777777" w:rsidR="002C2740" w:rsidRPr="0076750C" w:rsidRDefault="002C2740" w:rsidP="0076750C">
            <w:pPr>
              <w:pStyle w:val="Prrafodelista"/>
              <w:numPr>
                <w:ilvl w:val="0"/>
                <w:numId w:val="8"/>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Gilda Rosalinda Castillo Tuz</w:t>
            </w:r>
          </w:p>
          <w:p w14:paraId="468037C3" w14:textId="77777777" w:rsidR="002C2740" w:rsidRPr="0076750C" w:rsidRDefault="002C2740"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Regidora</w:t>
            </w:r>
          </w:p>
        </w:tc>
        <w:tc>
          <w:tcPr>
            <w:tcW w:w="1417" w:type="dxa"/>
            <w:shd w:val="clear" w:color="auto" w:fill="auto"/>
            <w:noWrap/>
            <w:vAlign w:val="center"/>
            <w:hideMark/>
          </w:tcPr>
          <w:p w14:paraId="3FE80117"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427EB39C"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r w:rsidR="002C2740" w:rsidRPr="0076750C" w14:paraId="26E8839A" w14:textId="77777777" w:rsidTr="007A3D68">
        <w:trPr>
          <w:trHeight w:val="411"/>
        </w:trPr>
        <w:tc>
          <w:tcPr>
            <w:tcW w:w="5954" w:type="dxa"/>
            <w:shd w:val="clear" w:color="auto" w:fill="auto"/>
            <w:noWrap/>
            <w:vAlign w:val="center"/>
            <w:hideMark/>
          </w:tcPr>
          <w:p w14:paraId="24BACDF0" w14:textId="77777777" w:rsidR="002C2740" w:rsidRPr="0076750C" w:rsidRDefault="002C2740" w:rsidP="0076750C">
            <w:pPr>
              <w:pStyle w:val="Prrafodelista"/>
              <w:numPr>
                <w:ilvl w:val="0"/>
                <w:numId w:val="8"/>
              </w:numPr>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C. David Mis Pech</w:t>
            </w:r>
          </w:p>
          <w:p w14:paraId="2D7B25C3" w14:textId="77777777" w:rsidR="002C2740" w:rsidRPr="0076750C" w:rsidRDefault="002C2740" w:rsidP="0076750C">
            <w:pPr>
              <w:pStyle w:val="Prrafodelista"/>
              <w:spacing w:after="0" w:line="240" w:lineRule="auto"/>
              <w:jc w:val="both"/>
              <w:rPr>
                <w:rFonts w:ascii="Arial Nova" w:hAnsi="Arial Nova" w:cs="Arial"/>
                <w:color w:val="000000"/>
                <w:sz w:val="20"/>
                <w:szCs w:val="20"/>
              </w:rPr>
            </w:pPr>
            <w:r w:rsidRPr="0076750C">
              <w:rPr>
                <w:rFonts w:ascii="Arial Nova" w:hAnsi="Arial Nova" w:cs="Arial"/>
                <w:color w:val="000000"/>
                <w:sz w:val="20"/>
                <w:szCs w:val="20"/>
              </w:rPr>
              <w:t>Regidor</w:t>
            </w:r>
          </w:p>
        </w:tc>
        <w:tc>
          <w:tcPr>
            <w:tcW w:w="1417" w:type="dxa"/>
            <w:shd w:val="clear" w:color="auto" w:fill="auto"/>
            <w:noWrap/>
            <w:vAlign w:val="center"/>
            <w:hideMark/>
          </w:tcPr>
          <w:p w14:paraId="68647ECE"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X</w:t>
            </w:r>
          </w:p>
        </w:tc>
        <w:tc>
          <w:tcPr>
            <w:tcW w:w="1418" w:type="dxa"/>
            <w:shd w:val="clear" w:color="auto" w:fill="auto"/>
            <w:noWrap/>
            <w:vAlign w:val="center"/>
            <w:hideMark/>
          </w:tcPr>
          <w:p w14:paraId="7261A449" w14:textId="77777777" w:rsidR="002C2740" w:rsidRPr="0076750C" w:rsidRDefault="002C2740" w:rsidP="0076750C">
            <w:pPr>
              <w:spacing w:after="0" w:line="240" w:lineRule="auto"/>
              <w:jc w:val="center"/>
              <w:rPr>
                <w:rFonts w:ascii="Arial Nova" w:hAnsi="Arial Nova" w:cs="Arial"/>
                <w:color w:val="000000"/>
                <w:sz w:val="20"/>
                <w:szCs w:val="20"/>
              </w:rPr>
            </w:pPr>
            <w:r w:rsidRPr="0076750C">
              <w:rPr>
                <w:rFonts w:ascii="Arial Nova" w:hAnsi="Arial Nova" w:cs="Arial"/>
                <w:color w:val="000000"/>
                <w:sz w:val="20"/>
                <w:szCs w:val="20"/>
              </w:rPr>
              <w:t> </w:t>
            </w:r>
          </w:p>
        </w:tc>
      </w:tr>
    </w:tbl>
    <w:p w14:paraId="20965D81" w14:textId="77777777" w:rsidR="002C2740" w:rsidRPr="0076750C" w:rsidRDefault="002C2740" w:rsidP="0076750C">
      <w:pPr>
        <w:spacing w:line="240" w:lineRule="auto"/>
        <w:jc w:val="both"/>
        <w:rPr>
          <w:rFonts w:ascii="Arial Nova" w:hAnsi="Arial Nova" w:cs="Arial"/>
          <w:sz w:val="20"/>
          <w:szCs w:val="20"/>
        </w:rPr>
      </w:pPr>
    </w:p>
    <w:p w14:paraId="645093E7" w14:textId="6486FB5A" w:rsidR="00A739A5" w:rsidRPr="0076750C" w:rsidRDefault="00A739A5" w:rsidP="0076750C">
      <w:pPr>
        <w:spacing w:line="240" w:lineRule="auto"/>
        <w:jc w:val="both"/>
        <w:rPr>
          <w:rFonts w:ascii="Arial Nova" w:hAnsi="Arial Nova" w:cs="Arial"/>
          <w:sz w:val="20"/>
          <w:szCs w:val="20"/>
        </w:rPr>
      </w:pPr>
      <w:r w:rsidRPr="0076750C">
        <w:rPr>
          <w:rFonts w:ascii="Arial Nova" w:hAnsi="Arial Nova" w:cs="Arial"/>
          <w:sz w:val="20"/>
          <w:szCs w:val="20"/>
        </w:rPr>
        <w:t xml:space="preserve">Desahogados los puntos establecidos como asuntos en cartera, </w:t>
      </w:r>
      <w:r w:rsidR="002C2740" w:rsidRPr="0076750C">
        <w:rPr>
          <w:rFonts w:ascii="Arial Nova" w:hAnsi="Arial Nova" w:cs="Arial"/>
          <w:sz w:val="20"/>
          <w:szCs w:val="20"/>
        </w:rPr>
        <w:t>s</w:t>
      </w:r>
      <w:r w:rsidRPr="0076750C">
        <w:rPr>
          <w:rFonts w:ascii="Arial Nova" w:hAnsi="Arial Nova" w:cs="Arial"/>
          <w:sz w:val="20"/>
          <w:szCs w:val="20"/>
        </w:rPr>
        <w:t xml:space="preserve">e dio paso a los asuntos generales, y al no solicitar el uso de la voz ninguno de los Regidores, se dio por concluida la Sesión Ordinaria, </w:t>
      </w:r>
      <w:r w:rsidR="003F5BEE">
        <w:rPr>
          <w:rFonts w:ascii="Arial Nova" w:hAnsi="Arial Nova" w:cs="Arial"/>
          <w:sz w:val="20"/>
          <w:szCs w:val="20"/>
        </w:rPr>
        <w:t>el</w:t>
      </w:r>
      <w:r w:rsidRPr="0076750C">
        <w:rPr>
          <w:rFonts w:ascii="Arial Nova" w:hAnsi="Arial Nova" w:cs="Arial"/>
          <w:sz w:val="20"/>
          <w:szCs w:val="20"/>
        </w:rPr>
        <w:t xml:space="preserve"> día y mes en que se actúa, y por lo cual se instruyó a la Secretaria Municipal, levantara el acta correspondiente para la firma de los intervinientes. </w:t>
      </w:r>
    </w:p>
    <w:p w14:paraId="0E440C00" w14:textId="77777777" w:rsidR="002C2740" w:rsidRPr="0076750C" w:rsidRDefault="002C2740" w:rsidP="0076750C">
      <w:pPr>
        <w:spacing w:line="240" w:lineRule="auto"/>
        <w:jc w:val="both"/>
        <w:rPr>
          <w:rFonts w:ascii="Arial Nova" w:hAnsi="Arial Nova" w:cs="Arial"/>
          <w:sz w:val="20"/>
          <w:szCs w:val="20"/>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739A5" w:rsidRPr="0076750C" w14:paraId="6966FEE1" w14:textId="77777777" w:rsidTr="0088217E">
        <w:trPr>
          <w:trHeight w:val="1480"/>
        </w:trPr>
        <w:tc>
          <w:tcPr>
            <w:tcW w:w="8978" w:type="dxa"/>
            <w:gridSpan w:val="2"/>
          </w:tcPr>
          <w:p w14:paraId="02470221" w14:textId="77777777" w:rsidR="00A739A5" w:rsidRPr="0076750C" w:rsidRDefault="00A739A5" w:rsidP="0076750C">
            <w:pPr>
              <w:pStyle w:val="Sinespaciado"/>
              <w:rPr>
                <w:rFonts w:ascii="Arial Nova" w:hAnsi="Arial Nova" w:cs="Arial"/>
                <w:b/>
                <w:bCs/>
                <w:sz w:val="20"/>
                <w:szCs w:val="20"/>
              </w:rPr>
            </w:pPr>
          </w:p>
          <w:p w14:paraId="407FE997" w14:textId="6F22AFA5" w:rsidR="00A739A5" w:rsidRDefault="00A739A5" w:rsidP="0076750C">
            <w:pPr>
              <w:pStyle w:val="Sinespaciado"/>
              <w:rPr>
                <w:rFonts w:ascii="Arial Nova" w:hAnsi="Arial Nova" w:cs="Arial"/>
                <w:b/>
                <w:bCs/>
                <w:sz w:val="20"/>
                <w:szCs w:val="20"/>
              </w:rPr>
            </w:pPr>
          </w:p>
          <w:p w14:paraId="20B93E9C" w14:textId="77777777" w:rsidR="0076750C" w:rsidRPr="0076750C" w:rsidRDefault="0076750C" w:rsidP="0076750C">
            <w:pPr>
              <w:pStyle w:val="Sinespaciado"/>
              <w:rPr>
                <w:rFonts w:ascii="Arial Nova" w:hAnsi="Arial Nova" w:cs="Arial"/>
                <w:b/>
                <w:bCs/>
                <w:sz w:val="20"/>
                <w:szCs w:val="20"/>
              </w:rPr>
            </w:pPr>
          </w:p>
          <w:p w14:paraId="06311C1A" w14:textId="11837E38" w:rsidR="00A739A5" w:rsidRPr="0076750C" w:rsidRDefault="002C2740" w:rsidP="0076750C">
            <w:pPr>
              <w:pStyle w:val="Sinespaciado"/>
              <w:jc w:val="center"/>
              <w:rPr>
                <w:rFonts w:ascii="Arial Nova" w:hAnsi="Arial Nova" w:cs="Arial"/>
                <w:b/>
                <w:bCs/>
                <w:sz w:val="20"/>
                <w:szCs w:val="20"/>
              </w:rPr>
            </w:pPr>
            <w:r w:rsidRPr="0076750C">
              <w:rPr>
                <w:rFonts w:ascii="Arial Nova" w:hAnsi="Arial Nova" w:cs="Arial"/>
                <w:b/>
                <w:bCs/>
                <w:sz w:val="20"/>
                <w:szCs w:val="20"/>
              </w:rPr>
              <w:t xml:space="preserve">C. </w:t>
            </w:r>
            <w:r w:rsidR="00A739A5" w:rsidRPr="0076750C">
              <w:rPr>
                <w:rFonts w:ascii="Arial Nova" w:hAnsi="Arial Nova" w:cs="Arial"/>
                <w:b/>
                <w:bCs/>
                <w:sz w:val="20"/>
                <w:szCs w:val="20"/>
              </w:rPr>
              <w:t xml:space="preserve">YAMILI IVONY CUPUL VAZQUEZ </w:t>
            </w:r>
          </w:p>
          <w:p w14:paraId="250FC78C" w14:textId="77777777" w:rsidR="00A739A5" w:rsidRPr="0076750C" w:rsidRDefault="00A739A5" w:rsidP="0076750C">
            <w:pPr>
              <w:pStyle w:val="Sinespaciado"/>
              <w:jc w:val="center"/>
              <w:rPr>
                <w:rFonts w:ascii="Arial Nova" w:eastAsia="Arial Black" w:hAnsi="Arial Nova" w:cs="Arial"/>
                <w:b/>
                <w:sz w:val="20"/>
                <w:szCs w:val="20"/>
              </w:rPr>
            </w:pPr>
            <w:r w:rsidRPr="0076750C">
              <w:rPr>
                <w:rFonts w:ascii="Arial Nova" w:eastAsia="Arial Black" w:hAnsi="Arial Nova" w:cs="Arial"/>
                <w:b/>
                <w:sz w:val="20"/>
                <w:szCs w:val="20"/>
              </w:rPr>
              <w:t>Presidenta Municipal.</w:t>
            </w:r>
          </w:p>
        </w:tc>
      </w:tr>
      <w:tr w:rsidR="00A739A5" w:rsidRPr="0076750C" w14:paraId="3073EB91" w14:textId="77777777" w:rsidTr="002C2740">
        <w:trPr>
          <w:trHeight w:val="1304"/>
        </w:trPr>
        <w:tc>
          <w:tcPr>
            <w:tcW w:w="4489" w:type="dxa"/>
          </w:tcPr>
          <w:p w14:paraId="2F4CE058" w14:textId="77777777" w:rsidR="00A739A5" w:rsidRPr="0076750C" w:rsidRDefault="00A739A5" w:rsidP="0076750C">
            <w:pPr>
              <w:pStyle w:val="Sinespaciado"/>
              <w:jc w:val="center"/>
              <w:rPr>
                <w:rFonts w:ascii="Arial Nova" w:hAnsi="Arial Nova" w:cs="Arial"/>
                <w:b/>
                <w:sz w:val="20"/>
                <w:szCs w:val="20"/>
              </w:rPr>
            </w:pPr>
          </w:p>
          <w:p w14:paraId="33476B4F" w14:textId="61C51810" w:rsidR="00A739A5" w:rsidRPr="0076750C" w:rsidRDefault="00A739A5" w:rsidP="0076750C">
            <w:pPr>
              <w:pStyle w:val="Sinespaciado"/>
              <w:jc w:val="center"/>
              <w:rPr>
                <w:rFonts w:ascii="Arial Nova" w:hAnsi="Arial Nova" w:cs="Arial"/>
                <w:b/>
                <w:sz w:val="20"/>
                <w:szCs w:val="20"/>
              </w:rPr>
            </w:pPr>
          </w:p>
          <w:p w14:paraId="61391925" w14:textId="77777777" w:rsidR="002C2740" w:rsidRPr="0076750C" w:rsidRDefault="002C2740" w:rsidP="0076750C">
            <w:pPr>
              <w:pStyle w:val="Sinespaciado"/>
              <w:jc w:val="center"/>
              <w:rPr>
                <w:rFonts w:ascii="Arial Nova" w:hAnsi="Arial Nova" w:cs="Arial"/>
                <w:b/>
                <w:sz w:val="20"/>
                <w:szCs w:val="20"/>
              </w:rPr>
            </w:pPr>
          </w:p>
          <w:p w14:paraId="55EC7949" w14:textId="77777777" w:rsidR="00A739A5" w:rsidRPr="0076750C" w:rsidRDefault="00A739A5" w:rsidP="0076750C">
            <w:pPr>
              <w:pStyle w:val="Sinespaciado"/>
              <w:jc w:val="center"/>
              <w:rPr>
                <w:rFonts w:ascii="Arial Nova" w:hAnsi="Arial Nova" w:cs="Arial"/>
                <w:b/>
                <w:sz w:val="20"/>
                <w:szCs w:val="20"/>
              </w:rPr>
            </w:pPr>
          </w:p>
          <w:p w14:paraId="4D077412" w14:textId="0D12020A" w:rsidR="002C2740" w:rsidRPr="0076750C" w:rsidRDefault="002C2740" w:rsidP="0076750C">
            <w:pPr>
              <w:pStyle w:val="Sinespaciado"/>
              <w:jc w:val="center"/>
              <w:rPr>
                <w:rFonts w:ascii="Arial Nova" w:hAnsi="Arial Nova" w:cs="Arial"/>
                <w:b/>
                <w:bCs/>
                <w:sz w:val="20"/>
                <w:szCs w:val="20"/>
              </w:rPr>
            </w:pPr>
            <w:r w:rsidRPr="0076750C">
              <w:rPr>
                <w:rFonts w:ascii="Arial Nova" w:hAnsi="Arial Nova" w:cs="Arial"/>
                <w:b/>
                <w:bCs/>
                <w:sz w:val="20"/>
                <w:szCs w:val="20"/>
              </w:rPr>
              <w:t xml:space="preserve">C. </w:t>
            </w:r>
            <w:r w:rsidR="00A739A5" w:rsidRPr="0076750C">
              <w:rPr>
                <w:rFonts w:ascii="Arial Nova" w:hAnsi="Arial Nova" w:cs="Arial"/>
                <w:b/>
                <w:bCs/>
                <w:sz w:val="20"/>
                <w:szCs w:val="20"/>
              </w:rPr>
              <w:t xml:space="preserve">ANGEL GUADALUPE TAX TZUC </w:t>
            </w:r>
          </w:p>
          <w:p w14:paraId="6BF5B936" w14:textId="4CA41005" w:rsidR="00A739A5" w:rsidRPr="0076750C" w:rsidRDefault="00A739A5" w:rsidP="0076750C">
            <w:pPr>
              <w:pStyle w:val="Sinespaciado"/>
              <w:jc w:val="center"/>
              <w:rPr>
                <w:rFonts w:ascii="Arial Nova" w:eastAsia="Arial Black" w:hAnsi="Arial Nova" w:cs="Arial"/>
                <w:sz w:val="20"/>
                <w:szCs w:val="20"/>
              </w:rPr>
            </w:pPr>
            <w:r w:rsidRPr="0076750C">
              <w:rPr>
                <w:rFonts w:ascii="Arial Nova" w:hAnsi="Arial Nova" w:cs="Arial"/>
                <w:sz w:val="20"/>
                <w:szCs w:val="20"/>
              </w:rPr>
              <w:t>Síndico Municipal</w:t>
            </w:r>
          </w:p>
        </w:tc>
        <w:tc>
          <w:tcPr>
            <w:tcW w:w="4489" w:type="dxa"/>
          </w:tcPr>
          <w:p w14:paraId="4CCF48B3" w14:textId="66867987" w:rsidR="00A739A5" w:rsidRPr="0076750C" w:rsidRDefault="00A739A5" w:rsidP="0076750C">
            <w:pPr>
              <w:pStyle w:val="Sinespaciado"/>
              <w:jc w:val="center"/>
              <w:rPr>
                <w:rFonts w:ascii="Arial Nova" w:hAnsi="Arial Nova" w:cs="Arial"/>
                <w:b/>
                <w:sz w:val="20"/>
                <w:szCs w:val="20"/>
              </w:rPr>
            </w:pPr>
          </w:p>
          <w:p w14:paraId="4FF12F1F" w14:textId="77777777" w:rsidR="002C2740" w:rsidRPr="0076750C" w:rsidRDefault="002C2740" w:rsidP="0076750C">
            <w:pPr>
              <w:pStyle w:val="Sinespaciado"/>
              <w:jc w:val="center"/>
              <w:rPr>
                <w:rFonts w:ascii="Arial Nova" w:hAnsi="Arial Nova" w:cs="Arial"/>
                <w:b/>
                <w:sz w:val="20"/>
                <w:szCs w:val="20"/>
              </w:rPr>
            </w:pPr>
          </w:p>
          <w:p w14:paraId="4724CD13" w14:textId="77777777" w:rsidR="00A739A5" w:rsidRPr="0076750C" w:rsidRDefault="00A739A5" w:rsidP="0076750C">
            <w:pPr>
              <w:pStyle w:val="Sinespaciado"/>
              <w:jc w:val="center"/>
              <w:rPr>
                <w:rFonts w:ascii="Arial Nova" w:hAnsi="Arial Nova" w:cs="Arial"/>
                <w:b/>
                <w:sz w:val="20"/>
                <w:szCs w:val="20"/>
              </w:rPr>
            </w:pPr>
          </w:p>
          <w:p w14:paraId="69DC27C5" w14:textId="77777777" w:rsidR="00A739A5" w:rsidRPr="0076750C" w:rsidRDefault="00A739A5" w:rsidP="0076750C">
            <w:pPr>
              <w:pStyle w:val="Sinespaciado"/>
              <w:jc w:val="center"/>
              <w:rPr>
                <w:rFonts w:ascii="Arial Nova" w:hAnsi="Arial Nova" w:cs="Arial"/>
                <w:b/>
                <w:sz w:val="20"/>
                <w:szCs w:val="20"/>
              </w:rPr>
            </w:pPr>
          </w:p>
          <w:p w14:paraId="463B0895" w14:textId="47630A9A" w:rsidR="002C2740" w:rsidRPr="0076750C" w:rsidRDefault="002C2740" w:rsidP="0076750C">
            <w:pPr>
              <w:pStyle w:val="Sinespaciado"/>
              <w:jc w:val="center"/>
              <w:rPr>
                <w:rFonts w:ascii="Arial Nova" w:hAnsi="Arial Nova" w:cs="Arial"/>
                <w:b/>
                <w:bCs/>
                <w:sz w:val="20"/>
                <w:szCs w:val="20"/>
              </w:rPr>
            </w:pPr>
            <w:r w:rsidRPr="0076750C">
              <w:rPr>
                <w:rFonts w:ascii="Arial Nova" w:hAnsi="Arial Nova" w:cs="Arial"/>
                <w:b/>
                <w:bCs/>
                <w:sz w:val="20"/>
                <w:szCs w:val="20"/>
              </w:rPr>
              <w:t xml:space="preserve">C. </w:t>
            </w:r>
            <w:r w:rsidR="00A739A5" w:rsidRPr="0076750C">
              <w:rPr>
                <w:rFonts w:ascii="Arial Nova" w:hAnsi="Arial Nova" w:cs="Arial"/>
                <w:b/>
                <w:bCs/>
                <w:sz w:val="20"/>
                <w:szCs w:val="20"/>
              </w:rPr>
              <w:t xml:space="preserve">MARÍA HILARIA CUPUL TUZ </w:t>
            </w:r>
          </w:p>
          <w:p w14:paraId="3DEE908D" w14:textId="31FCB1BA" w:rsidR="00A739A5" w:rsidRPr="0076750C" w:rsidRDefault="00A739A5" w:rsidP="0076750C">
            <w:pPr>
              <w:pStyle w:val="Sinespaciado"/>
              <w:jc w:val="center"/>
              <w:rPr>
                <w:rFonts w:ascii="Arial Nova" w:hAnsi="Arial Nova" w:cs="Arial"/>
                <w:sz w:val="20"/>
                <w:szCs w:val="20"/>
              </w:rPr>
            </w:pPr>
            <w:r w:rsidRPr="0076750C">
              <w:rPr>
                <w:rFonts w:ascii="Arial Nova" w:hAnsi="Arial Nova" w:cs="Arial"/>
                <w:sz w:val="20"/>
                <w:szCs w:val="20"/>
              </w:rPr>
              <w:t>Secretaria Municipal.</w:t>
            </w:r>
          </w:p>
          <w:p w14:paraId="042C3EDA" w14:textId="77777777" w:rsidR="00A739A5" w:rsidRPr="0076750C" w:rsidRDefault="00A739A5" w:rsidP="0076750C">
            <w:pPr>
              <w:pStyle w:val="Sinespaciado"/>
              <w:jc w:val="center"/>
              <w:rPr>
                <w:rFonts w:ascii="Arial Nova" w:eastAsia="Arial Black" w:hAnsi="Arial Nova" w:cs="Arial"/>
                <w:sz w:val="20"/>
                <w:szCs w:val="20"/>
              </w:rPr>
            </w:pPr>
          </w:p>
        </w:tc>
      </w:tr>
      <w:tr w:rsidR="00A739A5" w:rsidRPr="0076750C" w14:paraId="72A52883" w14:textId="77777777" w:rsidTr="002C2740">
        <w:trPr>
          <w:trHeight w:val="703"/>
        </w:trPr>
        <w:tc>
          <w:tcPr>
            <w:tcW w:w="4489" w:type="dxa"/>
          </w:tcPr>
          <w:p w14:paraId="6A20E042" w14:textId="72A9947F" w:rsidR="00A739A5" w:rsidRPr="0076750C" w:rsidRDefault="00A739A5" w:rsidP="0076750C">
            <w:pPr>
              <w:pStyle w:val="Sinespaciado"/>
              <w:jc w:val="center"/>
              <w:rPr>
                <w:rFonts w:ascii="Arial Nova" w:hAnsi="Arial Nova" w:cs="Arial"/>
                <w:b/>
                <w:bCs/>
                <w:sz w:val="20"/>
                <w:szCs w:val="20"/>
              </w:rPr>
            </w:pPr>
          </w:p>
          <w:p w14:paraId="6EB2BCFA" w14:textId="5A08B1F0" w:rsidR="002C2740" w:rsidRPr="0076750C" w:rsidRDefault="002C2740" w:rsidP="0076750C">
            <w:pPr>
              <w:pStyle w:val="Sinespaciado"/>
              <w:jc w:val="center"/>
              <w:rPr>
                <w:rFonts w:ascii="Arial Nova" w:hAnsi="Arial Nova" w:cs="Arial"/>
                <w:b/>
                <w:bCs/>
                <w:sz w:val="20"/>
                <w:szCs w:val="20"/>
              </w:rPr>
            </w:pPr>
          </w:p>
          <w:p w14:paraId="1A9F2C6A" w14:textId="77777777" w:rsidR="002C2740" w:rsidRPr="0076750C" w:rsidRDefault="002C2740" w:rsidP="0076750C">
            <w:pPr>
              <w:pStyle w:val="Sinespaciado"/>
              <w:jc w:val="center"/>
              <w:rPr>
                <w:rFonts w:ascii="Arial Nova" w:hAnsi="Arial Nova" w:cs="Arial"/>
                <w:b/>
                <w:bCs/>
                <w:sz w:val="20"/>
                <w:szCs w:val="20"/>
              </w:rPr>
            </w:pPr>
          </w:p>
          <w:p w14:paraId="0A4821DE" w14:textId="5D871DFD" w:rsidR="00A739A5" w:rsidRPr="0076750C" w:rsidRDefault="002C2740" w:rsidP="0076750C">
            <w:pPr>
              <w:pStyle w:val="Sinespaciado"/>
              <w:jc w:val="center"/>
              <w:rPr>
                <w:rFonts w:ascii="Arial Nova" w:hAnsi="Arial Nova" w:cs="Arial"/>
                <w:b/>
                <w:bCs/>
                <w:sz w:val="20"/>
                <w:szCs w:val="20"/>
              </w:rPr>
            </w:pPr>
            <w:r w:rsidRPr="0076750C">
              <w:rPr>
                <w:rFonts w:ascii="Arial Nova" w:hAnsi="Arial Nova" w:cs="Arial"/>
                <w:b/>
                <w:bCs/>
                <w:sz w:val="20"/>
                <w:szCs w:val="20"/>
              </w:rPr>
              <w:t xml:space="preserve">C. </w:t>
            </w:r>
            <w:r w:rsidR="00A739A5" w:rsidRPr="0076750C">
              <w:rPr>
                <w:rFonts w:ascii="Arial Nova" w:hAnsi="Arial Nova" w:cs="Arial"/>
                <w:b/>
                <w:bCs/>
                <w:sz w:val="20"/>
                <w:szCs w:val="20"/>
              </w:rPr>
              <w:t xml:space="preserve">GILDA ROSALINDA CASTILLO TUZ </w:t>
            </w:r>
          </w:p>
          <w:p w14:paraId="0C47E59E" w14:textId="77777777" w:rsidR="00A739A5" w:rsidRPr="0076750C" w:rsidRDefault="00A739A5" w:rsidP="0076750C">
            <w:pPr>
              <w:pStyle w:val="Sinespaciado"/>
              <w:jc w:val="center"/>
              <w:rPr>
                <w:rFonts w:ascii="Arial Nova" w:hAnsi="Arial Nova" w:cs="Arial"/>
                <w:bCs/>
                <w:sz w:val="20"/>
                <w:szCs w:val="20"/>
              </w:rPr>
            </w:pPr>
            <w:r w:rsidRPr="0076750C">
              <w:rPr>
                <w:rFonts w:ascii="Arial Nova" w:hAnsi="Arial Nova" w:cs="Arial"/>
                <w:bCs/>
                <w:sz w:val="20"/>
                <w:szCs w:val="20"/>
              </w:rPr>
              <w:t>Regidora</w:t>
            </w:r>
          </w:p>
        </w:tc>
        <w:tc>
          <w:tcPr>
            <w:tcW w:w="4489" w:type="dxa"/>
          </w:tcPr>
          <w:p w14:paraId="3D409911" w14:textId="6777AB62" w:rsidR="00A739A5" w:rsidRPr="0076750C" w:rsidRDefault="00A739A5" w:rsidP="0076750C">
            <w:pPr>
              <w:pStyle w:val="Sinespaciado"/>
              <w:jc w:val="center"/>
              <w:rPr>
                <w:rFonts w:ascii="Arial Nova" w:hAnsi="Arial Nova" w:cs="Arial"/>
                <w:b/>
                <w:bCs/>
                <w:sz w:val="20"/>
                <w:szCs w:val="20"/>
              </w:rPr>
            </w:pPr>
          </w:p>
          <w:p w14:paraId="74F6B660" w14:textId="37BF70AB" w:rsidR="002C2740" w:rsidRPr="0076750C" w:rsidRDefault="002C2740" w:rsidP="0076750C">
            <w:pPr>
              <w:pStyle w:val="Sinespaciado"/>
              <w:jc w:val="center"/>
              <w:rPr>
                <w:rFonts w:ascii="Arial Nova" w:hAnsi="Arial Nova" w:cs="Arial"/>
                <w:b/>
                <w:bCs/>
                <w:sz w:val="20"/>
                <w:szCs w:val="20"/>
              </w:rPr>
            </w:pPr>
          </w:p>
          <w:p w14:paraId="46522A43" w14:textId="77777777" w:rsidR="002C2740" w:rsidRPr="0076750C" w:rsidRDefault="002C2740" w:rsidP="0076750C">
            <w:pPr>
              <w:pStyle w:val="Sinespaciado"/>
              <w:jc w:val="center"/>
              <w:rPr>
                <w:rFonts w:ascii="Arial Nova" w:hAnsi="Arial Nova" w:cs="Arial"/>
                <w:b/>
                <w:bCs/>
                <w:sz w:val="20"/>
                <w:szCs w:val="20"/>
              </w:rPr>
            </w:pPr>
          </w:p>
          <w:p w14:paraId="723D03A1" w14:textId="32584D37" w:rsidR="00A739A5" w:rsidRPr="0076750C" w:rsidRDefault="002C2740" w:rsidP="0076750C">
            <w:pPr>
              <w:pStyle w:val="Sinespaciado"/>
              <w:jc w:val="center"/>
              <w:rPr>
                <w:rFonts w:ascii="Arial Nova" w:hAnsi="Arial Nova" w:cs="Arial"/>
                <w:b/>
                <w:bCs/>
                <w:sz w:val="20"/>
                <w:szCs w:val="20"/>
              </w:rPr>
            </w:pPr>
            <w:r w:rsidRPr="0076750C">
              <w:rPr>
                <w:rFonts w:ascii="Arial Nova" w:hAnsi="Arial Nova" w:cs="Arial"/>
                <w:b/>
                <w:bCs/>
                <w:sz w:val="20"/>
                <w:szCs w:val="20"/>
              </w:rPr>
              <w:t xml:space="preserve">C. </w:t>
            </w:r>
            <w:r w:rsidR="00A739A5" w:rsidRPr="0076750C">
              <w:rPr>
                <w:rFonts w:ascii="Arial Nova" w:hAnsi="Arial Nova" w:cs="Arial"/>
                <w:b/>
                <w:bCs/>
                <w:sz w:val="20"/>
                <w:szCs w:val="20"/>
              </w:rPr>
              <w:t>DAVID MIS PECH</w:t>
            </w:r>
          </w:p>
          <w:p w14:paraId="29C12B41" w14:textId="77777777" w:rsidR="00A739A5" w:rsidRPr="0076750C" w:rsidRDefault="00A739A5" w:rsidP="0076750C">
            <w:pPr>
              <w:pStyle w:val="Sinespaciado"/>
              <w:jc w:val="center"/>
              <w:rPr>
                <w:rFonts w:ascii="Arial Nova" w:hAnsi="Arial Nova" w:cs="Arial"/>
                <w:bCs/>
                <w:sz w:val="20"/>
                <w:szCs w:val="20"/>
              </w:rPr>
            </w:pPr>
            <w:r w:rsidRPr="0076750C">
              <w:rPr>
                <w:rFonts w:ascii="Arial Nova" w:hAnsi="Arial Nova" w:cs="Arial"/>
                <w:bCs/>
                <w:sz w:val="20"/>
                <w:szCs w:val="20"/>
              </w:rPr>
              <w:t>Regidor</w:t>
            </w:r>
          </w:p>
        </w:tc>
      </w:tr>
    </w:tbl>
    <w:p w14:paraId="451029DE" w14:textId="77777777" w:rsidR="00A739A5" w:rsidRPr="0076750C" w:rsidRDefault="00A739A5" w:rsidP="0076750C">
      <w:pPr>
        <w:spacing w:after="0" w:line="240" w:lineRule="auto"/>
        <w:jc w:val="both"/>
        <w:rPr>
          <w:rFonts w:ascii="Arial Nova" w:hAnsi="Arial Nova"/>
          <w:b/>
          <w:bCs/>
          <w:sz w:val="20"/>
          <w:szCs w:val="20"/>
        </w:rPr>
      </w:pPr>
    </w:p>
    <w:p w14:paraId="6C0F74C3" w14:textId="77777777" w:rsidR="002C2740" w:rsidRPr="0076750C" w:rsidRDefault="002C2740" w:rsidP="0076750C">
      <w:pPr>
        <w:spacing w:after="0" w:line="240" w:lineRule="auto"/>
        <w:jc w:val="both"/>
        <w:rPr>
          <w:rFonts w:ascii="Arial Nova" w:hAnsi="Arial Nova"/>
          <w:b/>
          <w:bCs/>
          <w:sz w:val="20"/>
          <w:szCs w:val="20"/>
        </w:rPr>
      </w:pPr>
    </w:p>
    <w:p w14:paraId="05D8B7D7" w14:textId="77777777" w:rsidR="002C2740" w:rsidRPr="0076750C" w:rsidRDefault="002C2740" w:rsidP="0076750C">
      <w:pPr>
        <w:spacing w:after="0" w:line="240" w:lineRule="auto"/>
        <w:jc w:val="both"/>
        <w:rPr>
          <w:rFonts w:ascii="Arial Nova" w:hAnsi="Arial Nova"/>
          <w:b/>
          <w:bCs/>
          <w:sz w:val="20"/>
          <w:szCs w:val="20"/>
        </w:rPr>
      </w:pPr>
    </w:p>
    <w:p w14:paraId="121BA628" w14:textId="51864A59" w:rsidR="00A739A5" w:rsidRPr="0076750C" w:rsidRDefault="00A739A5" w:rsidP="0076750C">
      <w:pPr>
        <w:spacing w:after="0" w:line="240" w:lineRule="auto"/>
        <w:ind w:left="4536"/>
        <w:jc w:val="both"/>
        <w:rPr>
          <w:rFonts w:ascii="Arial Nova" w:hAnsi="Arial Nova"/>
          <w:sz w:val="20"/>
          <w:szCs w:val="20"/>
        </w:rPr>
      </w:pPr>
      <w:r w:rsidRPr="0076750C">
        <w:rPr>
          <w:rFonts w:ascii="Arial Nova" w:hAnsi="Arial Nova"/>
          <w:b/>
          <w:bCs/>
          <w:sz w:val="20"/>
          <w:szCs w:val="20"/>
        </w:rPr>
        <w:t>Nota. -</w:t>
      </w:r>
      <w:r w:rsidRPr="0076750C">
        <w:rPr>
          <w:rFonts w:ascii="Arial Nova" w:hAnsi="Arial Nova"/>
          <w:sz w:val="20"/>
          <w:szCs w:val="20"/>
        </w:rPr>
        <w:t xml:space="preserve"> Estas firmas corresponden al acta de Sesión Ordinaria de fecha </w:t>
      </w:r>
      <w:r w:rsidR="003F5BEE">
        <w:rPr>
          <w:rFonts w:ascii="Arial Nova" w:hAnsi="Arial Nova"/>
          <w:sz w:val="20"/>
          <w:szCs w:val="20"/>
        </w:rPr>
        <w:t xml:space="preserve">24 </w:t>
      </w:r>
      <w:r w:rsidRPr="0076750C">
        <w:rPr>
          <w:rFonts w:ascii="Arial Nova" w:hAnsi="Arial Nova"/>
          <w:sz w:val="20"/>
          <w:szCs w:val="20"/>
        </w:rPr>
        <w:t xml:space="preserve">de </w:t>
      </w:r>
      <w:r w:rsidR="002C2740" w:rsidRPr="0076750C">
        <w:rPr>
          <w:rFonts w:ascii="Arial Nova" w:hAnsi="Arial Nova"/>
          <w:sz w:val="20"/>
          <w:szCs w:val="20"/>
        </w:rPr>
        <w:t>noviembre</w:t>
      </w:r>
      <w:r w:rsidRPr="0076750C">
        <w:rPr>
          <w:rFonts w:ascii="Arial Nova" w:hAnsi="Arial Nova"/>
          <w:sz w:val="20"/>
          <w:szCs w:val="20"/>
        </w:rPr>
        <w:t xml:space="preserve"> del 2022 del H. Ayuntamiento de Uayma, Yucatán, de la administración 2021-2024. ----------</w:t>
      </w:r>
      <w:bookmarkEnd w:id="0"/>
      <w:r w:rsidR="0076750C">
        <w:rPr>
          <w:rFonts w:ascii="Arial Nova" w:hAnsi="Arial Nova"/>
          <w:sz w:val="20"/>
          <w:szCs w:val="20"/>
        </w:rPr>
        <w:t>---------------</w:t>
      </w:r>
    </w:p>
    <w:p w14:paraId="49C1F4C4" w14:textId="77777777" w:rsidR="00A739A5" w:rsidRPr="0076750C" w:rsidRDefault="00A739A5" w:rsidP="0076750C">
      <w:pPr>
        <w:spacing w:line="240" w:lineRule="auto"/>
        <w:ind w:left="4536"/>
        <w:rPr>
          <w:rFonts w:ascii="Arial Nova" w:hAnsi="Arial Nova"/>
          <w:sz w:val="20"/>
          <w:szCs w:val="20"/>
        </w:rPr>
      </w:pPr>
    </w:p>
    <w:p w14:paraId="30D7F1CC" w14:textId="77777777" w:rsidR="00A739A5" w:rsidRPr="0076750C" w:rsidRDefault="00A739A5" w:rsidP="0076750C">
      <w:pPr>
        <w:spacing w:line="240" w:lineRule="auto"/>
        <w:rPr>
          <w:rFonts w:ascii="Arial Nova" w:hAnsi="Arial Nova"/>
          <w:sz w:val="20"/>
          <w:szCs w:val="20"/>
        </w:rPr>
      </w:pPr>
    </w:p>
    <w:p w14:paraId="04C06EB0" w14:textId="77777777" w:rsidR="00895440" w:rsidRPr="0076750C" w:rsidRDefault="00895440" w:rsidP="0076750C">
      <w:pPr>
        <w:spacing w:line="240" w:lineRule="auto"/>
        <w:rPr>
          <w:rFonts w:ascii="Arial Nova" w:hAnsi="Arial Nova"/>
          <w:sz w:val="20"/>
          <w:szCs w:val="20"/>
        </w:rPr>
      </w:pPr>
    </w:p>
    <w:sectPr w:rsidR="00895440" w:rsidRPr="0076750C" w:rsidSect="00E93A96">
      <w:headerReference w:type="default" r:id="rId7"/>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15E1" w14:textId="77777777" w:rsidR="004451A6" w:rsidRDefault="004451A6">
      <w:pPr>
        <w:spacing w:after="0" w:line="240" w:lineRule="auto"/>
      </w:pPr>
      <w:r>
        <w:separator/>
      </w:r>
    </w:p>
  </w:endnote>
  <w:endnote w:type="continuationSeparator" w:id="0">
    <w:p w14:paraId="42188381" w14:textId="77777777" w:rsidR="004451A6" w:rsidRDefault="0044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499"/>
      <w:docPartObj>
        <w:docPartGallery w:val="Page Numbers (Bottom of Page)"/>
        <w:docPartUnique/>
      </w:docPartObj>
    </w:sdtPr>
    <w:sdtEndPr/>
    <w:sdtContent>
      <w:p w14:paraId="201DF167" w14:textId="3A15F475" w:rsidR="00B97867" w:rsidRDefault="003D6E2B">
        <w:pPr>
          <w:pStyle w:val="Piedepgina"/>
          <w:jc w:val="center"/>
        </w:pPr>
        <w:r>
          <w:fldChar w:fldCharType="begin"/>
        </w:r>
        <w:r>
          <w:instrText xml:space="preserve"> PAGE   \* MERGEFORMAT </w:instrText>
        </w:r>
        <w:r>
          <w:fldChar w:fldCharType="separate"/>
        </w:r>
        <w:r w:rsidR="00EC0E43">
          <w:rPr>
            <w:noProof/>
          </w:rPr>
          <w:t>18</w:t>
        </w:r>
        <w:r>
          <w:rPr>
            <w:noProof/>
          </w:rPr>
          <w:fldChar w:fldCharType="end"/>
        </w:r>
      </w:p>
    </w:sdtContent>
  </w:sdt>
  <w:p w14:paraId="37C2CC84" w14:textId="77777777" w:rsidR="00B97867" w:rsidRDefault="00EC0E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F7F1" w14:textId="77777777" w:rsidR="004451A6" w:rsidRDefault="004451A6">
      <w:pPr>
        <w:spacing w:after="0" w:line="240" w:lineRule="auto"/>
      </w:pPr>
      <w:r>
        <w:separator/>
      </w:r>
    </w:p>
  </w:footnote>
  <w:footnote w:type="continuationSeparator" w:id="0">
    <w:p w14:paraId="454437AF" w14:textId="77777777" w:rsidR="004451A6" w:rsidRDefault="00445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FCD8" w14:textId="77777777" w:rsidR="00854344" w:rsidRPr="00300248" w:rsidRDefault="003D6E2B" w:rsidP="00854344">
    <w:pPr>
      <w:pStyle w:val="Encabezado"/>
      <w:tabs>
        <w:tab w:val="left" w:pos="510"/>
      </w:tabs>
      <w:rPr>
        <w:b/>
      </w:rPr>
    </w:pPr>
    <w:r>
      <w:rPr>
        <w:b/>
        <w:noProof/>
        <w:lang w:eastAsia="es-MX"/>
      </w:rPr>
      <w:drawing>
        <wp:anchor distT="0" distB="0" distL="114300" distR="114300" simplePos="0" relativeHeight="251659264" behindDoc="0" locked="0" layoutInCell="1" allowOverlap="1" wp14:anchorId="1B79BAE9" wp14:editId="4B289526">
          <wp:simplePos x="0" y="0"/>
          <wp:positionH relativeFrom="margin">
            <wp:align>left</wp:align>
          </wp:positionH>
          <wp:positionV relativeFrom="paragraph">
            <wp:posOffset>-183514</wp:posOffset>
          </wp:positionV>
          <wp:extent cx="619125" cy="797358"/>
          <wp:effectExtent l="0" t="0" r="0" b="3175"/>
          <wp:wrapNone/>
          <wp:docPr id="1" name="Imagen 1"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sonaje de caricatur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97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7CD3A" w14:textId="77777777" w:rsidR="00854344" w:rsidRPr="006938B6" w:rsidRDefault="003D6E2B" w:rsidP="00854344">
    <w:pPr>
      <w:spacing w:after="0"/>
      <w:jc w:val="center"/>
      <w:rPr>
        <w:rFonts w:ascii="Arial Nova" w:hAnsi="Arial Nova" w:cs="Arial"/>
        <w:b/>
        <w:color w:val="808080" w:themeColor="background1" w:themeShade="80"/>
      </w:rPr>
    </w:pPr>
    <w:r w:rsidRPr="006938B6">
      <w:rPr>
        <w:rFonts w:ascii="Arial Nova" w:hAnsi="Arial Nova" w:cs="Arial"/>
        <w:b/>
        <w:color w:val="808080" w:themeColor="background1" w:themeShade="80"/>
      </w:rPr>
      <w:t xml:space="preserve">AYUNTAMIENTO DE UAYMA, YUCATÁN </w:t>
    </w:r>
  </w:p>
  <w:p w14:paraId="34B8ECFB" w14:textId="77777777" w:rsidR="00854344" w:rsidRPr="006938B6" w:rsidRDefault="003D6E2B" w:rsidP="00854344">
    <w:pPr>
      <w:spacing w:after="0"/>
      <w:jc w:val="center"/>
      <w:rPr>
        <w:rFonts w:ascii="Arial Nova" w:hAnsi="Arial Nova" w:cs="Arial"/>
        <w:b/>
        <w:color w:val="808080" w:themeColor="background1" w:themeShade="80"/>
      </w:rPr>
    </w:pPr>
    <w:r w:rsidRPr="006938B6">
      <w:rPr>
        <w:rFonts w:ascii="Arial Nova" w:hAnsi="Arial Nova" w:cs="Arial"/>
        <w:b/>
        <w:color w:val="808080" w:themeColor="background1" w:themeShade="80"/>
      </w:rPr>
      <w:t>2021-2024</w:t>
    </w:r>
  </w:p>
  <w:p w14:paraId="35683AE5" w14:textId="77777777" w:rsidR="004A6176" w:rsidRPr="00C859B7" w:rsidRDefault="00EC0E43" w:rsidP="006303FA">
    <w:pPr>
      <w:pStyle w:val="Encabezado"/>
      <w:rPr>
        <w:rFonts w:ascii="Arial Nova" w:hAnsi="Arial Nova"/>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C42"/>
    <w:multiLevelType w:val="hybridMultilevel"/>
    <w:tmpl w:val="0A465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2D00BE"/>
    <w:multiLevelType w:val="hybridMultilevel"/>
    <w:tmpl w:val="77E61F28"/>
    <w:lvl w:ilvl="0" w:tplc="9C4468C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F70B8"/>
    <w:multiLevelType w:val="hybridMultilevel"/>
    <w:tmpl w:val="DBB673D8"/>
    <w:lvl w:ilvl="0" w:tplc="626C53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0C3947"/>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B9786A"/>
    <w:multiLevelType w:val="singleLevel"/>
    <w:tmpl w:val="232A6650"/>
    <w:lvl w:ilvl="0">
      <w:start w:val="1"/>
      <w:numFmt w:val="lowerLetter"/>
      <w:lvlText w:val="%1)"/>
      <w:lvlJc w:val="left"/>
      <w:pPr>
        <w:tabs>
          <w:tab w:val="num" w:pos="397"/>
        </w:tabs>
        <w:ind w:left="397" w:hanging="397"/>
      </w:pPr>
      <w:rPr>
        <w:rFonts w:hint="default"/>
        <w:b/>
        <w:i w:val="0"/>
      </w:rPr>
    </w:lvl>
  </w:abstractNum>
  <w:abstractNum w:abstractNumId="5" w15:restartNumberingAfterBreak="0">
    <w:nsid w:val="43426A3C"/>
    <w:multiLevelType w:val="hybridMultilevel"/>
    <w:tmpl w:val="E84EB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4043E3"/>
    <w:multiLevelType w:val="hybridMultilevel"/>
    <w:tmpl w:val="77E61F2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A41D20"/>
    <w:multiLevelType w:val="hybridMultilevel"/>
    <w:tmpl w:val="CB38C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063A2B"/>
    <w:multiLevelType w:val="hybridMultilevel"/>
    <w:tmpl w:val="6CBCD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023E28"/>
    <w:multiLevelType w:val="hybridMultilevel"/>
    <w:tmpl w:val="2D466058"/>
    <w:lvl w:ilvl="0" w:tplc="810AD0C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CA819CA"/>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
  </w:num>
  <w:num w:numId="5">
    <w:abstractNumId w:val="6"/>
  </w:num>
  <w:num w:numId="6">
    <w:abstractNumId w:val="8"/>
  </w:num>
  <w:num w:numId="7">
    <w:abstractNumId w:val="10"/>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A5"/>
    <w:rsid w:val="00111B3E"/>
    <w:rsid w:val="00126B15"/>
    <w:rsid w:val="001945BE"/>
    <w:rsid w:val="002C2740"/>
    <w:rsid w:val="003D6E2B"/>
    <w:rsid w:val="003F5BEE"/>
    <w:rsid w:val="004451A6"/>
    <w:rsid w:val="004C13AD"/>
    <w:rsid w:val="00665ACF"/>
    <w:rsid w:val="0076750C"/>
    <w:rsid w:val="007E35E4"/>
    <w:rsid w:val="00895440"/>
    <w:rsid w:val="00900C5A"/>
    <w:rsid w:val="00A34E78"/>
    <w:rsid w:val="00A41B28"/>
    <w:rsid w:val="00A739A5"/>
    <w:rsid w:val="00AA4898"/>
    <w:rsid w:val="00AF4508"/>
    <w:rsid w:val="00AF5236"/>
    <w:rsid w:val="00C112CA"/>
    <w:rsid w:val="00C4202A"/>
    <w:rsid w:val="00C860C2"/>
    <w:rsid w:val="00CF2A57"/>
    <w:rsid w:val="00D77F84"/>
    <w:rsid w:val="00EB470D"/>
    <w:rsid w:val="00EC0E43"/>
    <w:rsid w:val="00F67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AA70"/>
  <w15:chartTrackingRefBased/>
  <w15:docId w15:val="{0E18FB83-E263-4991-9E48-DDFC7049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A5"/>
    <w:pPr>
      <w:spacing w:after="200" w:line="276" w:lineRule="auto"/>
    </w:pPr>
  </w:style>
  <w:style w:type="paragraph" w:styleId="Ttulo2">
    <w:name w:val="heading 2"/>
    <w:basedOn w:val="Normal"/>
    <w:next w:val="Normal"/>
    <w:link w:val="Ttulo2Car"/>
    <w:uiPriority w:val="9"/>
    <w:qFormat/>
    <w:rsid w:val="00AA4898"/>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73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9A5"/>
  </w:style>
  <w:style w:type="paragraph" w:styleId="Sinespaciado">
    <w:name w:val="No Spacing"/>
    <w:uiPriority w:val="1"/>
    <w:qFormat/>
    <w:rsid w:val="00A739A5"/>
    <w:pPr>
      <w:spacing w:after="0" w:line="240" w:lineRule="auto"/>
    </w:pPr>
    <w:rPr>
      <w:rFonts w:ascii="Calibri" w:eastAsia="Calibri" w:hAnsi="Calibri" w:cs="Times New Roman"/>
    </w:rPr>
  </w:style>
  <w:style w:type="paragraph" w:styleId="Prrafodelista">
    <w:name w:val="List Paragraph"/>
    <w:basedOn w:val="Normal"/>
    <w:uiPriority w:val="34"/>
    <w:qFormat/>
    <w:rsid w:val="00A739A5"/>
    <w:pPr>
      <w:ind w:left="720"/>
      <w:contextualSpacing/>
    </w:pPr>
  </w:style>
  <w:style w:type="paragraph" w:styleId="Encabezado">
    <w:name w:val="header"/>
    <w:aliases w:val="Header Char Car,Header Char Car Car Car Car Car,Header Char Car Car Car Car, Car7"/>
    <w:basedOn w:val="Normal"/>
    <w:link w:val="EncabezadoCar"/>
    <w:uiPriority w:val="99"/>
    <w:unhideWhenUsed/>
    <w:rsid w:val="00A739A5"/>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A739A5"/>
  </w:style>
  <w:style w:type="character" w:customStyle="1" w:styleId="Ttulo2Car">
    <w:name w:val="Título 2 Car"/>
    <w:basedOn w:val="Fuentedeprrafopredeter"/>
    <w:link w:val="Ttulo2"/>
    <w:uiPriority w:val="9"/>
    <w:rsid w:val="00AA4898"/>
    <w:rPr>
      <w:rFonts w:ascii="Arial" w:eastAsia="Times New Roman" w:hAnsi="Arial" w:cs="Times New Roman"/>
      <w:b/>
      <w:sz w:val="24"/>
      <w:szCs w:val="20"/>
      <w:lang w:val="es-ES_tradnl"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A4898"/>
    <w:pPr>
      <w:spacing w:before="100" w:beforeAutospacing="1" w:after="100" w:afterAutospacing="1" w:line="240" w:lineRule="auto"/>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AA4898"/>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5957</Words>
  <Characters>32765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Delmy Cruz</cp:lastModifiedBy>
  <cp:revision>2</cp:revision>
  <dcterms:created xsi:type="dcterms:W3CDTF">2022-11-29T21:07:00Z</dcterms:created>
  <dcterms:modified xsi:type="dcterms:W3CDTF">2022-11-29T21:07:00Z</dcterms:modified>
</cp:coreProperties>
</file>