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6953" w14:textId="443803FA" w:rsidR="00C30145" w:rsidRPr="008E7566" w:rsidRDefault="00377BD7" w:rsidP="008E7566">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 xml:space="preserve">V.- </w:t>
      </w:r>
      <w:r w:rsidR="00C30145" w:rsidRPr="008E7566">
        <w:rPr>
          <w:rFonts w:ascii="Arial" w:hAnsi="Arial" w:cs="Arial"/>
          <w:b/>
          <w:bCs/>
          <w:color w:val="000000"/>
          <w:sz w:val="20"/>
          <w:szCs w:val="20"/>
        </w:rPr>
        <w:t>LEY DE INGRESOS DEL MUNICIPIO DE BOKOBÁ YUCATÁN, PARA EL EJERCICIO FISCAL</w:t>
      </w:r>
      <w:r w:rsidR="001E5E1F" w:rsidRPr="008E7566">
        <w:rPr>
          <w:rFonts w:ascii="Arial" w:hAnsi="Arial" w:cs="Arial"/>
          <w:color w:val="000000"/>
          <w:sz w:val="20"/>
          <w:szCs w:val="20"/>
        </w:rPr>
        <w:t xml:space="preserve"> </w:t>
      </w:r>
      <w:r w:rsidR="00900509" w:rsidRPr="008E7566">
        <w:rPr>
          <w:rFonts w:ascii="Arial" w:hAnsi="Arial" w:cs="Arial"/>
          <w:b/>
          <w:bCs/>
          <w:color w:val="000000"/>
          <w:sz w:val="20"/>
          <w:szCs w:val="20"/>
        </w:rPr>
        <w:t>202</w:t>
      </w:r>
      <w:r w:rsidR="00F46F45" w:rsidRPr="008E7566">
        <w:rPr>
          <w:rFonts w:ascii="Arial" w:hAnsi="Arial" w:cs="Arial"/>
          <w:b/>
          <w:bCs/>
          <w:color w:val="000000"/>
          <w:sz w:val="20"/>
          <w:szCs w:val="20"/>
        </w:rPr>
        <w:t>4</w:t>
      </w:r>
      <w:r w:rsidR="00C30145" w:rsidRPr="008E7566">
        <w:rPr>
          <w:rFonts w:ascii="Arial" w:hAnsi="Arial" w:cs="Arial"/>
          <w:b/>
          <w:bCs/>
          <w:color w:val="000000"/>
          <w:sz w:val="20"/>
          <w:szCs w:val="20"/>
        </w:rPr>
        <w:t>:</w:t>
      </w:r>
    </w:p>
    <w:p w14:paraId="25CE4BA1" w14:textId="77777777" w:rsidR="00C30145" w:rsidRPr="008E7566" w:rsidRDefault="00C30145" w:rsidP="008E7566">
      <w:pPr>
        <w:autoSpaceDE w:val="0"/>
        <w:autoSpaceDN w:val="0"/>
        <w:adjustRightInd w:val="0"/>
        <w:spacing w:after="0" w:line="240" w:lineRule="auto"/>
        <w:rPr>
          <w:rFonts w:ascii="Arial" w:hAnsi="Arial" w:cs="Arial"/>
          <w:color w:val="000000"/>
          <w:sz w:val="20"/>
          <w:szCs w:val="20"/>
        </w:rPr>
      </w:pPr>
    </w:p>
    <w:p w14:paraId="763814FC" w14:textId="77777777" w:rsidR="00C30145" w:rsidRPr="008E7566" w:rsidRDefault="00C30145"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TÍTULO PRIMERO</w:t>
      </w:r>
    </w:p>
    <w:p w14:paraId="2891F6EF" w14:textId="77777777" w:rsidR="00C30145" w:rsidRPr="008E7566" w:rsidRDefault="00C30145" w:rsidP="008E7566">
      <w:pPr>
        <w:autoSpaceDE w:val="0"/>
        <w:autoSpaceDN w:val="0"/>
        <w:adjustRightInd w:val="0"/>
        <w:spacing w:after="0" w:line="240" w:lineRule="auto"/>
        <w:jc w:val="center"/>
        <w:rPr>
          <w:rFonts w:ascii="Arial" w:hAnsi="Arial" w:cs="Arial"/>
          <w:color w:val="000000"/>
          <w:sz w:val="20"/>
          <w:szCs w:val="20"/>
        </w:rPr>
      </w:pPr>
      <w:r w:rsidRPr="008E7566">
        <w:rPr>
          <w:rFonts w:ascii="Arial" w:hAnsi="Arial" w:cs="Arial"/>
          <w:b/>
          <w:bCs/>
          <w:color w:val="000000"/>
          <w:sz w:val="20"/>
          <w:szCs w:val="20"/>
        </w:rPr>
        <w:t>DISPOSICIONES GENERALES</w:t>
      </w:r>
    </w:p>
    <w:p w14:paraId="02BAE7C6" w14:textId="77777777" w:rsidR="00C30145" w:rsidRPr="008E7566" w:rsidRDefault="00C30145" w:rsidP="008E7566">
      <w:pPr>
        <w:autoSpaceDE w:val="0"/>
        <w:autoSpaceDN w:val="0"/>
        <w:adjustRightInd w:val="0"/>
        <w:spacing w:after="0" w:line="240" w:lineRule="auto"/>
        <w:jc w:val="center"/>
        <w:rPr>
          <w:rFonts w:ascii="Arial" w:hAnsi="Arial" w:cs="Arial"/>
          <w:color w:val="000000"/>
          <w:sz w:val="20"/>
          <w:szCs w:val="20"/>
        </w:rPr>
      </w:pPr>
    </w:p>
    <w:p w14:paraId="575A4C34" w14:textId="77777777" w:rsidR="00C30145" w:rsidRPr="008E7566" w:rsidRDefault="00C30145"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CAPÍTULO ÚNICO</w:t>
      </w:r>
    </w:p>
    <w:p w14:paraId="76D9C4E8" w14:textId="77777777" w:rsidR="00C30145" w:rsidRPr="008E7566" w:rsidRDefault="00C30145" w:rsidP="008E7566">
      <w:pPr>
        <w:autoSpaceDE w:val="0"/>
        <w:autoSpaceDN w:val="0"/>
        <w:adjustRightInd w:val="0"/>
        <w:spacing w:after="0" w:line="360" w:lineRule="auto"/>
        <w:jc w:val="center"/>
        <w:rPr>
          <w:rFonts w:ascii="Arial" w:hAnsi="Arial" w:cs="Arial"/>
          <w:color w:val="000000"/>
          <w:sz w:val="20"/>
          <w:szCs w:val="20"/>
        </w:rPr>
      </w:pPr>
      <w:r w:rsidRPr="008E7566">
        <w:rPr>
          <w:rFonts w:ascii="Arial" w:hAnsi="Arial" w:cs="Arial"/>
          <w:b/>
          <w:bCs/>
          <w:color w:val="000000"/>
          <w:sz w:val="20"/>
          <w:szCs w:val="20"/>
        </w:rPr>
        <w:t>De la Naturaleza, Objeto e Ingresos de la Ley</w:t>
      </w:r>
    </w:p>
    <w:p w14:paraId="1B63ECCC" w14:textId="77777777" w:rsidR="00C30145" w:rsidRPr="008E7566" w:rsidRDefault="00C30145" w:rsidP="008E7566">
      <w:pPr>
        <w:autoSpaceDE w:val="0"/>
        <w:autoSpaceDN w:val="0"/>
        <w:adjustRightInd w:val="0"/>
        <w:spacing w:after="0" w:line="360" w:lineRule="auto"/>
        <w:rPr>
          <w:rFonts w:ascii="Arial" w:hAnsi="Arial" w:cs="Arial"/>
          <w:sz w:val="20"/>
          <w:szCs w:val="20"/>
        </w:rPr>
      </w:pPr>
      <w:r w:rsidRPr="008E7566">
        <w:rPr>
          <w:rFonts w:ascii="Arial" w:hAnsi="Arial" w:cs="Arial"/>
          <w:color w:val="000000"/>
          <w:sz w:val="20"/>
          <w:szCs w:val="20"/>
        </w:rPr>
        <w:t xml:space="preserve"> </w:t>
      </w:r>
    </w:p>
    <w:p w14:paraId="43648B29" w14:textId="39BF0131" w:rsidR="00C30145" w:rsidRPr="008E7566" w:rsidRDefault="00C30145"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Artículo 1.-</w:t>
      </w:r>
      <w:r w:rsidR="00B50F0E">
        <w:rPr>
          <w:rFonts w:ascii="Arial" w:hAnsi="Arial" w:cs="Arial"/>
          <w:b/>
          <w:bCs/>
          <w:color w:val="000000"/>
          <w:sz w:val="20"/>
          <w:szCs w:val="20"/>
        </w:rPr>
        <w:t xml:space="preserve"> </w:t>
      </w:r>
      <w:r w:rsidR="00167D96">
        <w:rPr>
          <w:rFonts w:ascii="Arial" w:hAnsi="Arial" w:cs="Arial"/>
          <w:color w:val="000000"/>
          <w:sz w:val="20"/>
          <w:szCs w:val="20"/>
        </w:rPr>
        <w:t>La presente l</w:t>
      </w:r>
      <w:r w:rsidRPr="008E7566">
        <w:rPr>
          <w:rFonts w:ascii="Arial" w:hAnsi="Arial" w:cs="Arial"/>
          <w:color w:val="000000"/>
          <w:sz w:val="20"/>
          <w:szCs w:val="20"/>
        </w:rPr>
        <w:t xml:space="preserve">ey es de orden público y tiene por objeto establecer los conceptos por los que la Hacienda Pública del Municipio de </w:t>
      </w:r>
      <w:proofErr w:type="spellStart"/>
      <w:r w:rsidRPr="008E7566">
        <w:rPr>
          <w:rFonts w:ascii="Arial" w:hAnsi="Arial" w:cs="Arial"/>
          <w:color w:val="000000"/>
          <w:sz w:val="20"/>
          <w:szCs w:val="20"/>
        </w:rPr>
        <w:t>Bokobá</w:t>
      </w:r>
      <w:proofErr w:type="spellEnd"/>
      <w:r w:rsidRPr="008E7566">
        <w:rPr>
          <w:rFonts w:ascii="Arial" w:hAnsi="Arial" w:cs="Arial"/>
          <w:color w:val="000000"/>
          <w:sz w:val="20"/>
          <w:szCs w:val="20"/>
        </w:rPr>
        <w:t xml:space="preserve"> Yucatán, percibirá ingres</w:t>
      </w:r>
      <w:r w:rsidR="001E5E1F" w:rsidRPr="008E7566">
        <w:rPr>
          <w:rFonts w:ascii="Arial" w:hAnsi="Arial" w:cs="Arial"/>
          <w:color w:val="000000"/>
          <w:sz w:val="20"/>
          <w:szCs w:val="20"/>
        </w:rPr>
        <w:t>os durante el ejercicio fiscal 202</w:t>
      </w:r>
      <w:r w:rsidR="00D538CE" w:rsidRPr="008E7566">
        <w:rPr>
          <w:rFonts w:ascii="Arial" w:hAnsi="Arial" w:cs="Arial"/>
          <w:color w:val="000000"/>
          <w:sz w:val="20"/>
          <w:szCs w:val="20"/>
        </w:rPr>
        <w:t>4</w:t>
      </w:r>
      <w:r w:rsidRPr="008E7566">
        <w:rPr>
          <w:rFonts w:ascii="Arial" w:hAnsi="Arial" w:cs="Arial"/>
          <w:color w:val="000000"/>
          <w:sz w:val="20"/>
          <w:szCs w:val="20"/>
        </w:rPr>
        <w:t>; así como proponer el pronóstico de ingresos a percibir en el mismo período.</w:t>
      </w:r>
    </w:p>
    <w:p w14:paraId="033B8049" w14:textId="77777777" w:rsidR="00C30145" w:rsidRPr="008E7566" w:rsidRDefault="00C30145" w:rsidP="008E7566">
      <w:pPr>
        <w:autoSpaceDE w:val="0"/>
        <w:autoSpaceDN w:val="0"/>
        <w:adjustRightInd w:val="0"/>
        <w:spacing w:after="0" w:line="240" w:lineRule="auto"/>
        <w:jc w:val="both"/>
        <w:rPr>
          <w:rFonts w:ascii="Arial" w:hAnsi="Arial" w:cs="Arial"/>
          <w:color w:val="000000"/>
          <w:sz w:val="20"/>
          <w:szCs w:val="20"/>
        </w:rPr>
      </w:pPr>
    </w:p>
    <w:p w14:paraId="19962B2D" w14:textId="0072A155" w:rsidR="00C30145" w:rsidRPr="008E7566" w:rsidRDefault="00C30145"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Artículo 2.-</w:t>
      </w:r>
      <w:r w:rsidR="00B50F0E">
        <w:rPr>
          <w:rFonts w:ascii="Arial" w:hAnsi="Arial" w:cs="Arial"/>
          <w:b/>
          <w:bCs/>
          <w:color w:val="000000"/>
          <w:sz w:val="20"/>
          <w:szCs w:val="20"/>
        </w:rPr>
        <w:t xml:space="preserve"> </w:t>
      </w:r>
      <w:r w:rsidRPr="008E7566">
        <w:rPr>
          <w:rFonts w:ascii="Arial" w:hAnsi="Arial" w:cs="Arial"/>
          <w:color w:val="000000"/>
          <w:sz w:val="20"/>
          <w:szCs w:val="20"/>
        </w:rPr>
        <w:t xml:space="preserve">Las personas domiciliadas dentro del Municipio de </w:t>
      </w:r>
      <w:proofErr w:type="spellStart"/>
      <w:r w:rsidRPr="008E7566">
        <w:rPr>
          <w:rFonts w:ascii="Arial" w:hAnsi="Arial" w:cs="Arial"/>
          <w:color w:val="000000"/>
          <w:sz w:val="20"/>
          <w:szCs w:val="20"/>
        </w:rPr>
        <w:t>Bokobá</w:t>
      </w:r>
      <w:proofErr w:type="spellEnd"/>
      <w:r w:rsidRPr="008E7566">
        <w:rPr>
          <w:rFonts w:ascii="Arial" w:hAnsi="Arial" w:cs="Arial"/>
          <w:color w:val="000000"/>
          <w:sz w:val="20"/>
          <w:szCs w:val="20"/>
        </w:rPr>
        <w:t>, Yucatán, o fuera de él, que</w:t>
      </w:r>
      <w:r w:rsidR="00F46F45" w:rsidRPr="008E7566">
        <w:rPr>
          <w:rFonts w:ascii="Arial" w:hAnsi="Arial" w:cs="Arial"/>
          <w:color w:val="000000"/>
          <w:sz w:val="20"/>
          <w:szCs w:val="20"/>
        </w:rPr>
        <w:t xml:space="preserve"> </w:t>
      </w:r>
      <w:r w:rsidRPr="008E7566">
        <w:rPr>
          <w:rFonts w:ascii="Arial" w:hAnsi="Arial" w:cs="Arial"/>
          <w:color w:val="000000"/>
          <w:sz w:val="20"/>
          <w:szCs w:val="20"/>
        </w:rPr>
        <w:t xml:space="preserve">tuvieren bienes en su territorio o celebren actos o hechos que surtan efectos en el mismo, están obligadas a contribuir y a cumplir con las disposiciones establecidas en la presente ley, la Ley de Hacienda del Municipio de </w:t>
      </w:r>
      <w:proofErr w:type="spellStart"/>
      <w:r w:rsidRPr="008E7566">
        <w:rPr>
          <w:rFonts w:ascii="Arial" w:hAnsi="Arial" w:cs="Arial"/>
          <w:color w:val="000000"/>
          <w:sz w:val="20"/>
          <w:szCs w:val="20"/>
        </w:rPr>
        <w:t>Bokobá</w:t>
      </w:r>
      <w:proofErr w:type="spellEnd"/>
      <w:r w:rsidRPr="008E7566">
        <w:rPr>
          <w:rFonts w:ascii="Arial" w:hAnsi="Arial" w:cs="Arial"/>
          <w:color w:val="000000"/>
          <w:sz w:val="20"/>
          <w:szCs w:val="20"/>
        </w:rPr>
        <w:t>, Yucatán, el Código Fiscal el Estado de Yucatán y los demás ordenamientos fiscales de carácter local y federal.</w:t>
      </w:r>
    </w:p>
    <w:p w14:paraId="31032CFF" w14:textId="77777777" w:rsidR="001E5E1F" w:rsidRPr="008E7566" w:rsidRDefault="001E5E1F" w:rsidP="008E7566">
      <w:pPr>
        <w:autoSpaceDE w:val="0"/>
        <w:autoSpaceDN w:val="0"/>
        <w:adjustRightInd w:val="0"/>
        <w:spacing w:after="0" w:line="240" w:lineRule="auto"/>
        <w:jc w:val="both"/>
        <w:rPr>
          <w:rFonts w:ascii="Arial" w:hAnsi="Arial" w:cs="Arial"/>
          <w:color w:val="000000"/>
          <w:sz w:val="20"/>
          <w:szCs w:val="20"/>
        </w:rPr>
      </w:pPr>
    </w:p>
    <w:p w14:paraId="3881106F" w14:textId="422CE972" w:rsidR="001E5E1F" w:rsidRPr="008E7566" w:rsidRDefault="001E5E1F" w:rsidP="00022C54">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3.- </w:t>
      </w:r>
      <w:r w:rsidRPr="008E7566">
        <w:rPr>
          <w:rFonts w:ascii="Arial" w:hAnsi="Arial" w:cs="Arial"/>
          <w:color w:val="000000"/>
          <w:sz w:val="20"/>
          <w:szCs w:val="20"/>
        </w:rPr>
        <w:t xml:space="preserve">Los ingresos que se recauden por los conceptos señalados en la presente </w:t>
      </w:r>
      <w:r w:rsidR="000218FB">
        <w:rPr>
          <w:rFonts w:ascii="Arial" w:hAnsi="Arial" w:cs="Arial"/>
          <w:color w:val="000000"/>
          <w:sz w:val="20"/>
          <w:szCs w:val="20"/>
        </w:rPr>
        <w:t>l</w:t>
      </w:r>
      <w:r w:rsidRPr="008E7566">
        <w:rPr>
          <w:rFonts w:ascii="Arial" w:hAnsi="Arial" w:cs="Arial"/>
          <w:color w:val="000000"/>
          <w:sz w:val="20"/>
          <w:szCs w:val="20"/>
        </w:rPr>
        <w:t>ey, se</w:t>
      </w:r>
      <w:r w:rsidR="00022C54">
        <w:rPr>
          <w:rFonts w:ascii="Arial" w:hAnsi="Arial" w:cs="Arial"/>
          <w:color w:val="000000"/>
          <w:sz w:val="20"/>
          <w:szCs w:val="20"/>
        </w:rPr>
        <w:t xml:space="preserve"> </w:t>
      </w:r>
      <w:r w:rsidRPr="008E7566">
        <w:rPr>
          <w:rFonts w:ascii="Arial" w:hAnsi="Arial" w:cs="Arial"/>
          <w:color w:val="000000"/>
          <w:sz w:val="20"/>
          <w:szCs w:val="20"/>
        </w:rPr>
        <w:t xml:space="preserve">destinarán a sufragar los gastos públicos y demás obligaciones a su cargo establecidos y autorizados en el Presupuesto de Egresos del Municipio de </w:t>
      </w:r>
      <w:proofErr w:type="spellStart"/>
      <w:r w:rsidRPr="008E7566">
        <w:rPr>
          <w:rFonts w:ascii="Arial" w:hAnsi="Arial" w:cs="Arial"/>
          <w:color w:val="000000"/>
          <w:sz w:val="20"/>
          <w:szCs w:val="20"/>
        </w:rPr>
        <w:t>Bokobá</w:t>
      </w:r>
      <w:proofErr w:type="spellEnd"/>
      <w:r w:rsidRPr="008E7566">
        <w:rPr>
          <w:rFonts w:ascii="Arial" w:hAnsi="Arial" w:cs="Arial"/>
          <w:color w:val="000000"/>
          <w:sz w:val="20"/>
          <w:szCs w:val="20"/>
        </w:rPr>
        <w:t>, Yucatán, así como en lo dispuesto en los convenios de coordinación y en las leyes en que se fundamenten.</w:t>
      </w:r>
    </w:p>
    <w:p w14:paraId="4A6033F6" w14:textId="77777777" w:rsidR="001E5E1F" w:rsidRPr="008E7566" w:rsidRDefault="001E5E1F" w:rsidP="008E7566">
      <w:pPr>
        <w:autoSpaceDE w:val="0"/>
        <w:autoSpaceDN w:val="0"/>
        <w:adjustRightInd w:val="0"/>
        <w:spacing w:after="0" w:line="240" w:lineRule="auto"/>
        <w:jc w:val="both"/>
        <w:rPr>
          <w:rFonts w:ascii="Arial" w:hAnsi="Arial" w:cs="Arial"/>
          <w:color w:val="000000"/>
          <w:sz w:val="20"/>
          <w:szCs w:val="20"/>
        </w:rPr>
      </w:pPr>
    </w:p>
    <w:p w14:paraId="67B642B3" w14:textId="033A137F" w:rsidR="001E5E1F" w:rsidRPr="008E7566" w:rsidRDefault="001E5E1F"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4.- </w:t>
      </w:r>
      <w:r w:rsidRPr="008E7566">
        <w:rPr>
          <w:rFonts w:ascii="Arial" w:hAnsi="Arial" w:cs="Arial"/>
          <w:color w:val="000000"/>
          <w:sz w:val="20"/>
          <w:szCs w:val="20"/>
        </w:rPr>
        <w:t xml:space="preserve">De conformidad con lo establecido por el Código Fiscal, la Ley de Coordinación Fiscal y la Ley de Hacienda del Municipio de </w:t>
      </w:r>
      <w:proofErr w:type="spellStart"/>
      <w:r w:rsidRPr="008E7566">
        <w:rPr>
          <w:rFonts w:ascii="Arial" w:hAnsi="Arial" w:cs="Arial"/>
          <w:color w:val="000000"/>
          <w:sz w:val="20"/>
          <w:szCs w:val="20"/>
        </w:rPr>
        <w:t>Bokobá</w:t>
      </w:r>
      <w:proofErr w:type="spellEnd"/>
      <w:r w:rsidRPr="008E7566">
        <w:rPr>
          <w:rFonts w:ascii="Arial" w:hAnsi="Arial" w:cs="Arial"/>
          <w:color w:val="000000"/>
          <w:sz w:val="20"/>
          <w:szCs w:val="20"/>
        </w:rPr>
        <w:t xml:space="preserve">, Yucatán, todas del Estado de Yucatán, para cubrir el gasto público y demás obligaciones a su cargo, la Hacienda Pública del Municipio de </w:t>
      </w:r>
      <w:proofErr w:type="spellStart"/>
      <w:r w:rsidRPr="008E7566">
        <w:rPr>
          <w:rFonts w:ascii="Arial" w:hAnsi="Arial" w:cs="Arial"/>
          <w:color w:val="000000"/>
          <w:sz w:val="20"/>
          <w:szCs w:val="20"/>
        </w:rPr>
        <w:t>Bokobá</w:t>
      </w:r>
      <w:proofErr w:type="spellEnd"/>
      <w:r w:rsidRPr="008E7566">
        <w:rPr>
          <w:rFonts w:ascii="Arial" w:hAnsi="Arial" w:cs="Arial"/>
          <w:color w:val="000000"/>
          <w:sz w:val="20"/>
          <w:szCs w:val="20"/>
        </w:rPr>
        <w:t>,</w:t>
      </w:r>
      <w:r w:rsidR="00FC0D77">
        <w:rPr>
          <w:rFonts w:ascii="Arial" w:hAnsi="Arial" w:cs="Arial"/>
          <w:color w:val="000000"/>
          <w:sz w:val="20"/>
          <w:szCs w:val="20"/>
        </w:rPr>
        <w:t xml:space="preserve"> Yucatán, ingresos, durante el e</w:t>
      </w:r>
      <w:r w:rsidRPr="008E7566">
        <w:rPr>
          <w:rFonts w:ascii="Arial" w:hAnsi="Arial" w:cs="Arial"/>
          <w:color w:val="000000"/>
          <w:sz w:val="20"/>
          <w:szCs w:val="20"/>
        </w:rPr>
        <w:t xml:space="preserve">jercicio </w:t>
      </w:r>
      <w:r w:rsidR="00FC0D77">
        <w:rPr>
          <w:rFonts w:ascii="Arial" w:hAnsi="Arial" w:cs="Arial"/>
          <w:color w:val="000000"/>
          <w:sz w:val="20"/>
          <w:szCs w:val="20"/>
        </w:rPr>
        <w:t>f</w:t>
      </w:r>
      <w:r w:rsidRPr="008E7566">
        <w:rPr>
          <w:rFonts w:ascii="Arial" w:hAnsi="Arial" w:cs="Arial"/>
          <w:color w:val="000000"/>
          <w:sz w:val="20"/>
          <w:szCs w:val="20"/>
        </w:rPr>
        <w:t>iscal 202</w:t>
      </w:r>
      <w:r w:rsidR="00D538CE" w:rsidRPr="008E7566">
        <w:rPr>
          <w:rFonts w:ascii="Arial" w:hAnsi="Arial" w:cs="Arial"/>
          <w:color w:val="000000"/>
          <w:sz w:val="20"/>
          <w:szCs w:val="20"/>
        </w:rPr>
        <w:t>4</w:t>
      </w:r>
      <w:r w:rsidRPr="008E7566">
        <w:rPr>
          <w:rFonts w:ascii="Arial" w:hAnsi="Arial" w:cs="Arial"/>
          <w:color w:val="000000"/>
          <w:sz w:val="20"/>
          <w:szCs w:val="20"/>
        </w:rPr>
        <w:t>, por los siguientes conceptos:</w:t>
      </w:r>
    </w:p>
    <w:p w14:paraId="5629C12A" w14:textId="77777777" w:rsidR="001E5E1F" w:rsidRPr="008E7566" w:rsidRDefault="001E5E1F" w:rsidP="008E7566">
      <w:pPr>
        <w:autoSpaceDE w:val="0"/>
        <w:autoSpaceDN w:val="0"/>
        <w:adjustRightInd w:val="0"/>
        <w:spacing w:after="0" w:line="240" w:lineRule="auto"/>
        <w:jc w:val="both"/>
        <w:rPr>
          <w:rFonts w:ascii="Arial" w:hAnsi="Arial" w:cs="Arial"/>
          <w:color w:val="000000"/>
          <w:sz w:val="20"/>
          <w:szCs w:val="20"/>
        </w:rPr>
      </w:pPr>
    </w:p>
    <w:p w14:paraId="1AE456EE"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  </w:t>
      </w:r>
      <w:r w:rsidRPr="008E7566">
        <w:rPr>
          <w:rFonts w:ascii="Arial" w:hAnsi="Arial" w:cs="Arial"/>
          <w:color w:val="000000"/>
          <w:sz w:val="20"/>
          <w:szCs w:val="20"/>
        </w:rPr>
        <w:t>Impuestos;</w:t>
      </w:r>
    </w:p>
    <w:p w14:paraId="44E7A6CD"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II. </w:t>
      </w:r>
      <w:r w:rsidRPr="008E7566">
        <w:rPr>
          <w:rFonts w:ascii="Arial" w:hAnsi="Arial" w:cs="Arial"/>
          <w:color w:val="000000"/>
          <w:sz w:val="20"/>
          <w:szCs w:val="20"/>
        </w:rPr>
        <w:t>Derechos;</w:t>
      </w:r>
    </w:p>
    <w:p w14:paraId="05F6E51C"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III. </w:t>
      </w:r>
      <w:r w:rsidRPr="008E7566">
        <w:rPr>
          <w:rFonts w:ascii="Arial" w:hAnsi="Arial" w:cs="Arial"/>
          <w:color w:val="000000"/>
          <w:sz w:val="20"/>
          <w:szCs w:val="20"/>
        </w:rPr>
        <w:t>Contribuciones de Mejoras;</w:t>
      </w:r>
    </w:p>
    <w:p w14:paraId="6BC02675"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IV. </w:t>
      </w:r>
      <w:r w:rsidRPr="008E7566">
        <w:rPr>
          <w:rFonts w:ascii="Arial" w:hAnsi="Arial" w:cs="Arial"/>
          <w:color w:val="000000"/>
          <w:sz w:val="20"/>
          <w:szCs w:val="20"/>
        </w:rPr>
        <w:t>Productos;</w:t>
      </w:r>
    </w:p>
    <w:p w14:paraId="459034B0"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V. </w:t>
      </w:r>
      <w:r w:rsidRPr="008E7566">
        <w:rPr>
          <w:rFonts w:ascii="Arial" w:hAnsi="Arial" w:cs="Arial"/>
          <w:color w:val="000000"/>
          <w:sz w:val="20"/>
          <w:szCs w:val="20"/>
        </w:rPr>
        <w:t>Aprovechamientos;</w:t>
      </w:r>
    </w:p>
    <w:p w14:paraId="48422A37"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VI. </w:t>
      </w:r>
      <w:r w:rsidRPr="008E7566">
        <w:rPr>
          <w:rFonts w:ascii="Arial" w:hAnsi="Arial" w:cs="Arial"/>
          <w:color w:val="000000"/>
          <w:sz w:val="20"/>
          <w:szCs w:val="20"/>
        </w:rPr>
        <w:t>Participaciones Federales y Estatales;</w:t>
      </w:r>
    </w:p>
    <w:p w14:paraId="2D5A5780"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VII. </w:t>
      </w:r>
      <w:r w:rsidRPr="008E7566">
        <w:rPr>
          <w:rFonts w:ascii="Arial" w:hAnsi="Arial" w:cs="Arial"/>
          <w:color w:val="000000"/>
          <w:sz w:val="20"/>
          <w:szCs w:val="20"/>
        </w:rPr>
        <w:t>Aportaciones; y</w:t>
      </w:r>
    </w:p>
    <w:p w14:paraId="7DDB82F7"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lastRenderedPageBreak/>
        <w:t xml:space="preserve">VIII. </w:t>
      </w:r>
      <w:r w:rsidRPr="008E7566">
        <w:rPr>
          <w:rFonts w:ascii="Arial" w:hAnsi="Arial" w:cs="Arial"/>
          <w:color w:val="000000"/>
          <w:sz w:val="20"/>
          <w:szCs w:val="20"/>
        </w:rPr>
        <w:t>Ingresos Extraordinarios.</w:t>
      </w:r>
    </w:p>
    <w:p w14:paraId="693C4A25" w14:textId="77777777" w:rsidR="001E5E1F" w:rsidRPr="008E7566" w:rsidRDefault="001E5E1F" w:rsidP="008E7566">
      <w:pPr>
        <w:autoSpaceDE w:val="0"/>
        <w:autoSpaceDN w:val="0"/>
        <w:adjustRightInd w:val="0"/>
        <w:spacing w:after="0" w:line="240" w:lineRule="auto"/>
        <w:rPr>
          <w:rFonts w:ascii="Arial" w:hAnsi="Arial" w:cs="Arial"/>
          <w:color w:val="000000"/>
          <w:sz w:val="20"/>
          <w:szCs w:val="20"/>
        </w:rPr>
      </w:pPr>
    </w:p>
    <w:p w14:paraId="2ADE0E1A" w14:textId="64E59451" w:rsidR="001E5E1F" w:rsidRPr="008E7566" w:rsidRDefault="001E5E1F"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TÍTULO SEGUNDO</w:t>
      </w:r>
    </w:p>
    <w:p w14:paraId="23CFC95F" w14:textId="77777777" w:rsidR="001E5E1F" w:rsidRPr="008E7566" w:rsidRDefault="001E5E1F" w:rsidP="008E7566">
      <w:pPr>
        <w:autoSpaceDE w:val="0"/>
        <w:autoSpaceDN w:val="0"/>
        <w:adjustRightInd w:val="0"/>
        <w:spacing w:after="0" w:line="240" w:lineRule="auto"/>
        <w:jc w:val="center"/>
        <w:rPr>
          <w:rFonts w:ascii="Arial" w:hAnsi="Arial" w:cs="Arial"/>
          <w:color w:val="000000"/>
          <w:sz w:val="20"/>
          <w:szCs w:val="20"/>
        </w:rPr>
      </w:pPr>
      <w:r w:rsidRPr="008E7566">
        <w:rPr>
          <w:rFonts w:ascii="Arial" w:hAnsi="Arial" w:cs="Arial"/>
          <w:b/>
          <w:bCs/>
          <w:color w:val="000000"/>
          <w:sz w:val="20"/>
          <w:szCs w:val="20"/>
        </w:rPr>
        <w:t>IMPUESTOS</w:t>
      </w:r>
    </w:p>
    <w:p w14:paraId="756D17C0" w14:textId="77777777" w:rsidR="001E5E1F" w:rsidRPr="008E7566" w:rsidRDefault="001E5E1F" w:rsidP="008E7566">
      <w:pPr>
        <w:autoSpaceDE w:val="0"/>
        <w:autoSpaceDN w:val="0"/>
        <w:adjustRightInd w:val="0"/>
        <w:spacing w:after="0" w:line="240" w:lineRule="auto"/>
        <w:jc w:val="center"/>
        <w:rPr>
          <w:rFonts w:ascii="Arial" w:hAnsi="Arial" w:cs="Arial"/>
          <w:color w:val="000000"/>
          <w:sz w:val="20"/>
          <w:szCs w:val="20"/>
        </w:rPr>
      </w:pPr>
    </w:p>
    <w:p w14:paraId="75352392" w14:textId="77777777" w:rsidR="001E5E1F" w:rsidRPr="008E7566" w:rsidRDefault="001E5E1F"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CAPÍTULO I</w:t>
      </w:r>
    </w:p>
    <w:p w14:paraId="12A29DF0" w14:textId="77777777" w:rsidR="001E5E1F" w:rsidRPr="008E7566" w:rsidRDefault="001E5E1F" w:rsidP="008E7566">
      <w:pPr>
        <w:autoSpaceDE w:val="0"/>
        <w:autoSpaceDN w:val="0"/>
        <w:adjustRightInd w:val="0"/>
        <w:spacing w:after="0" w:line="240" w:lineRule="auto"/>
        <w:jc w:val="center"/>
        <w:rPr>
          <w:rFonts w:ascii="Arial" w:hAnsi="Arial" w:cs="Arial"/>
          <w:b/>
          <w:bCs/>
          <w:color w:val="000000"/>
          <w:sz w:val="20"/>
          <w:szCs w:val="20"/>
        </w:rPr>
      </w:pPr>
      <w:r w:rsidRPr="008E7566">
        <w:rPr>
          <w:rFonts w:ascii="Arial" w:hAnsi="Arial" w:cs="Arial"/>
          <w:b/>
          <w:bCs/>
          <w:color w:val="000000"/>
          <w:sz w:val="20"/>
          <w:szCs w:val="20"/>
        </w:rPr>
        <w:t>Impuesto Predial</w:t>
      </w:r>
    </w:p>
    <w:p w14:paraId="0391CA72" w14:textId="77777777" w:rsidR="001E5E1F" w:rsidRPr="008E7566" w:rsidRDefault="001E5E1F" w:rsidP="008E7566">
      <w:pPr>
        <w:autoSpaceDE w:val="0"/>
        <w:autoSpaceDN w:val="0"/>
        <w:adjustRightInd w:val="0"/>
        <w:spacing w:after="0" w:line="240" w:lineRule="auto"/>
        <w:rPr>
          <w:rFonts w:ascii="Arial" w:hAnsi="Arial" w:cs="Arial"/>
          <w:sz w:val="20"/>
          <w:szCs w:val="20"/>
        </w:rPr>
      </w:pPr>
      <w:r w:rsidRPr="008E7566">
        <w:rPr>
          <w:rFonts w:ascii="Arial" w:hAnsi="Arial" w:cs="Arial"/>
          <w:color w:val="000000"/>
          <w:sz w:val="20"/>
          <w:szCs w:val="20"/>
        </w:rPr>
        <w:t xml:space="preserve"> </w:t>
      </w:r>
    </w:p>
    <w:p w14:paraId="0652DE1E" w14:textId="1175E698" w:rsidR="001E5E1F" w:rsidRPr="008E7566" w:rsidRDefault="001E5E1F"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5.- </w:t>
      </w:r>
      <w:r w:rsidRPr="008E7566">
        <w:rPr>
          <w:rFonts w:ascii="Arial" w:hAnsi="Arial" w:cs="Arial"/>
          <w:color w:val="000000"/>
          <w:sz w:val="20"/>
          <w:szCs w:val="20"/>
        </w:rPr>
        <w:t xml:space="preserve">Para el cálculo del valor catastral de los predios que servirá de base para el pago de impuesto predial </w:t>
      </w:r>
      <w:r w:rsidR="004828E2">
        <w:rPr>
          <w:rFonts w:ascii="Arial" w:hAnsi="Arial" w:cs="Arial"/>
          <w:color w:val="000000"/>
          <w:sz w:val="20"/>
          <w:szCs w:val="20"/>
        </w:rPr>
        <w:t>será la que señala la presente l</w:t>
      </w:r>
      <w:r w:rsidRPr="008E7566">
        <w:rPr>
          <w:rFonts w:ascii="Arial" w:hAnsi="Arial" w:cs="Arial"/>
          <w:color w:val="000000"/>
          <w:sz w:val="20"/>
          <w:szCs w:val="20"/>
        </w:rPr>
        <w:t>ey y se aplicarán las siguientes tablas:</w:t>
      </w:r>
    </w:p>
    <w:p w14:paraId="341FCB90" w14:textId="77777777" w:rsidR="001E5E1F" w:rsidRPr="008E7566" w:rsidRDefault="001E5E1F" w:rsidP="008E7566">
      <w:pPr>
        <w:autoSpaceDE w:val="0"/>
        <w:autoSpaceDN w:val="0"/>
        <w:adjustRightInd w:val="0"/>
        <w:spacing w:after="0" w:line="240" w:lineRule="auto"/>
        <w:rPr>
          <w:rFonts w:ascii="Arial" w:hAnsi="Arial" w:cs="Arial"/>
          <w:color w:val="000000"/>
          <w:sz w:val="20"/>
          <w:szCs w:val="20"/>
        </w:rPr>
      </w:pPr>
    </w:p>
    <w:p w14:paraId="42D122A9" w14:textId="77777777" w:rsidR="001E5E1F" w:rsidRPr="008E7566" w:rsidRDefault="001E5E1F" w:rsidP="008E7566">
      <w:pPr>
        <w:spacing w:after="0" w:line="360" w:lineRule="auto"/>
        <w:jc w:val="center"/>
        <w:rPr>
          <w:rFonts w:ascii="Arial" w:hAnsi="Arial" w:cs="Arial"/>
          <w:b/>
          <w:bCs/>
          <w:sz w:val="20"/>
          <w:szCs w:val="20"/>
        </w:rPr>
      </w:pPr>
      <w:r w:rsidRPr="008E7566">
        <w:rPr>
          <w:rFonts w:ascii="Arial" w:hAnsi="Arial" w:cs="Arial"/>
          <w:b/>
          <w:bCs/>
          <w:sz w:val="20"/>
          <w:szCs w:val="20"/>
        </w:rPr>
        <w:t>TABLA DE VALORES DE TERRENO POR M²</w:t>
      </w:r>
    </w:p>
    <w:p w14:paraId="6C2B94F1" w14:textId="77777777" w:rsidR="001E5E1F" w:rsidRPr="008E7566" w:rsidRDefault="001E5E1F" w:rsidP="008E7566">
      <w:pPr>
        <w:spacing w:after="0" w:line="360" w:lineRule="auto"/>
        <w:jc w:val="center"/>
        <w:rPr>
          <w:rFonts w:ascii="Arial" w:hAnsi="Arial" w:cs="Arial"/>
          <w:b/>
          <w:sz w:val="20"/>
          <w:szCs w:val="20"/>
        </w:rPr>
      </w:pPr>
      <w:r w:rsidRPr="008E7566">
        <w:rPr>
          <w:rFonts w:ascii="Arial" w:hAnsi="Arial" w:cs="Arial"/>
          <w:b/>
          <w:sz w:val="20"/>
          <w:szCs w:val="20"/>
        </w:rPr>
        <w:t>Sección 1</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8E7566" w14:paraId="2E9630BE" w14:textId="77777777" w:rsidTr="00C31C17">
        <w:tc>
          <w:tcPr>
            <w:tcW w:w="1765" w:type="dxa"/>
            <w:vAlign w:val="center"/>
          </w:tcPr>
          <w:p w14:paraId="5EFDE2CD"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De la</w:t>
            </w:r>
          </w:p>
        </w:tc>
        <w:tc>
          <w:tcPr>
            <w:tcW w:w="1765" w:type="dxa"/>
            <w:vAlign w:val="center"/>
          </w:tcPr>
          <w:p w14:paraId="4CF2B90D"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A la calle</w:t>
            </w:r>
          </w:p>
        </w:tc>
        <w:tc>
          <w:tcPr>
            <w:tcW w:w="1766" w:type="dxa"/>
            <w:vAlign w:val="center"/>
          </w:tcPr>
          <w:p w14:paraId="16B1F4C0"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Entre la</w:t>
            </w:r>
          </w:p>
        </w:tc>
        <w:tc>
          <w:tcPr>
            <w:tcW w:w="1766" w:type="dxa"/>
            <w:vAlign w:val="center"/>
          </w:tcPr>
          <w:p w14:paraId="44073919"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Y la calle</w:t>
            </w:r>
          </w:p>
        </w:tc>
        <w:tc>
          <w:tcPr>
            <w:tcW w:w="1766" w:type="dxa"/>
            <w:vAlign w:val="center"/>
          </w:tcPr>
          <w:p w14:paraId="64265BA2"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por M²</w:t>
            </w:r>
          </w:p>
        </w:tc>
      </w:tr>
      <w:tr w:rsidR="001E5E1F" w:rsidRPr="008E7566" w14:paraId="4D5502B1" w14:textId="77777777" w:rsidTr="00C31C17">
        <w:tc>
          <w:tcPr>
            <w:tcW w:w="1765" w:type="dxa"/>
            <w:vAlign w:val="center"/>
          </w:tcPr>
          <w:p w14:paraId="52D8A92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17 ll</w:t>
            </w:r>
          </w:p>
        </w:tc>
        <w:tc>
          <w:tcPr>
            <w:tcW w:w="1765" w:type="dxa"/>
            <w:vAlign w:val="center"/>
          </w:tcPr>
          <w:p w14:paraId="5CDE7650"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5D6DD4E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Ll</w:t>
            </w:r>
          </w:p>
        </w:tc>
        <w:tc>
          <w:tcPr>
            <w:tcW w:w="1766" w:type="dxa"/>
            <w:vAlign w:val="center"/>
          </w:tcPr>
          <w:p w14:paraId="598D3C5E"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1A51C090"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21E3E079" w14:textId="77777777" w:rsidTr="00C31C17">
        <w:tc>
          <w:tcPr>
            <w:tcW w:w="1765" w:type="dxa"/>
            <w:vAlign w:val="center"/>
          </w:tcPr>
          <w:p w14:paraId="51552AD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16</w:t>
            </w:r>
          </w:p>
        </w:tc>
        <w:tc>
          <w:tcPr>
            <w:tcW w:w="1765" w:type="dxa"/>
            <w:vAlign w:val="center"/>
          </w:tcPr>
          <w:p w14:paraId="4B59ABE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20-A</w:t>
            </w:r>
          </w:p>
        </w:tc>
        <w:tc>
          <w:tcPr>
            <w:tcW w:w="1766" w:type="dxa"/>
            <w:vAlign w:val="center"/>
          </w:tcPr>
          <w:p w14:paraId="4A24E4C2"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17</w:t>
            </w:r>
          </w:p>
        </w:tc>
        <w:tc>
          <w:tcPr>
            <w:tcW w:w="1766" w:type="dxa"/>
            <w:vAlign w:val="center"/>
          </w:tcPr>
          <w:p w14:paraId="0468BB8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40EEBD60"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67349645" w14:textId="77777777" w:rsidTr="00C31C17">
        <w:tc>
          <w:tcPr>
            <w:tcW w:w="7062" w:type="dxa"/>
            <w:gridSpan w:val="4"/>
            <w:vAlign w:val="center"/>
          </w:tcPr>
          <w:p w14:paraId="3E27383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RESTO DE LA SECCIÓN</w:t>
            </w:r>
          </w:p>
        </w:tc>
        <w:tc>
          <w:tcPr>
            <w:tcW w:w="1766" w:type="dxa"/>
            <w:vAlign w:val="center"/>
          </w:tcPr>
          <w:p w14:paraId="0E0EC1FC" w14:textId="0D2CF49B"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$ 15.00</w:t>
            </w:r>
          </w:p>
        </w:tc>
      </w:tr>
    </w:tbl>
    <w:p w14:paraId="6775C379" w14:textId="77777777" w:rsidR="001E5E1F" w:rsidRPr="008E7566" w:rsidRDefault="001E5E1F" w:rsidP="008E7566">
      <w:pPr>
        <w:spacing w:after="0" w:line="240" w:lineRule="auto"/>
        <w:rPr>
          <w:rFonts w:ascii="Arial" w:hAnsi="Arial" w:cs="Arial"/>
          <w:sz w:val="20"/>
          <w:szCs w:val="20"/>
        </w:rPr>
      </w:pPr>
    </w:p>
    <w:p w14:paraId="2BD8D86B" w14:textId="77777777" w:rsidR="001E5E1F" w:rsidRPr="008E7566" w:rsidRDefault="001E5E1F" w:rsidP="008E7566">
      <w:pPr>
        <w:spacing w:after="0" w:line="360" w:lineRule="auto"/>
        <w:jc w:val="center"/>
        <w:rPr>
          <w:rFonts w:ascii="Arial" w:hAnsi="Arial" w:cs="Arial"/>
          <w:b/>
          <w:sz w:val="20"/>
          <w:szCs w:val="20"/>
        </w:rPr>
      </w:pPr>
      <w:r w:rsidRPr="008E7566">
        <w:rPr>
          <w:rFonts w:ascii="Arial" w:hAnsi="Arial" w:cs="Arial"/>
          <w:b/>
          <w:sz w:val="20"/>
          <w:szCs w:val="20"/>
        </w:rPr>
        <w:t>Sección 2</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8E7566" w14:paraId="4255A9D4" w14:textId="77777777" w:rsidTr="00C31C17">
        <w:tc>
          <w:tcPr>
            <w:tcW w:w="1765" w:type="dxa"/>
            <w:vAlign w:val="center"/>
          </w:tcPr>
          <w:p w14:paraId="38F34415"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De la</w:t>
            </w:r>
          </w:p>
        </w:tc>
        <w:tc>
          <w:tcPr>
            <w:tcW w:w="1765" w:type="dxa"/>
            <w:vAlign w:val="center"/>
          </w:tcPr>
          <w:p w14:paraId="6787B0D8"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A la calle</w:t>
            </w:r>
          </w:p>
        </w:tc>
        <w:tc>
          <w:tcPr>
            <w:tcW w:w="1766" w:type="dxa"/>
            <w:vAlign w:val="center"/>
          </w:tcPr>
          <w:p w14:paraId="5B9838CA"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Entre la</w:t>
            </w:r>
          </w:p>
        </w:tc>
        <w:tc>
          <w:tcPr>
            <w:tcW w:w="1766" w:type="dxa"/>
            <w:vAlign w:val="center"/>
          </w:tcPr>
          <w:p w14:paraId="79C793EB"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Y la calle</w:t>
            </w:r>
          </w:p>
        </w:tc>
        <w:tc>
          <w:tcPr>
            <w:tcW w:w="1766" w:type="dxa"/>
            <w:vAlign w:val="center"/>
          </w:tcPr>
          <w:p w14:paraId="788285D8"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por M²</w:t>
            </w:r>
          </w:p>
        </w:tc>
      </w:tr>
      <w:tr w:rsidR="001E5E1F" w:rsidRPr="008E7566" w14:paraId="64CF1F32" w14:textId="77777777" w:rsidTr="00C31C17">
        <w:tc>
          <w:tcPr>
            <w:tcW w:w="1765" w:type="dxa"/>
            <w:vAlign w:val="center"/>
          </w:tcPr>
          <w:p w14:paraId="6B60F551"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5" w:type="dxa"/>
            <w:vAlign w:val="center"/>
          </w:tcPr>
          <w:p w14:paraId="01B01353"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25</w:t>
            </w:r>
          </w:p>
        </w:tc>
        <w:tc>
          <w:tcPr>
            <w:tcW w:w="1766" w:type="dxa"/>
            <w:vAlign w:val="center"/>
          </w:tcPr>
          <w:p w14:paraId="5AE2040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16</w:t>
            </w:r>
          </w:p>
        </w:tc>
        <w:tc>
          <w:tcPr>
            <w:tcW w:w="1766" w:type="dxa"/>
            <w:vAlign w:val="center"/>
          </w:tcPr>
          <w:p w14:paraId="2BC19F8B"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3E1272E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3F02830D" w14:textId="77777777" w:rsidTr="00C31C17">
        <w:tc>
          <w:tcPr>
            <w:tcW w:w="1765" w:type="dxa"/>
            <w:vAlign w:val="center"/>
          </w:tcPr>
          <w:p w14:paraId="78ECB71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16</w:t>
            </w:r>
          </w:p>
        </w:tc>
        <w:tc>
          <w:tcPr>
            <w:tcW w:w="1765" w:type="dxa"/>
            <w:vAlign w:val="center"/>
          </w:tcPr>
          <w:p w14:paraId="2C39368A"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29EE1AB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2E84668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25</w:t>
            </w:r>
          </w:p>
        </w:tc>
        <w:tc>
          <w:tcPr>
            <w:tcW w:w="1766" w:type="dxa"/>
            <w:vAlign w:val="center"/>
          </w:tcPr>
          <w:p w14:paraId="285E26C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2A81CF5E" w14:textId="77777777" w:rsidTr="00C31C17">
        <w:tc>
          <w:tcPr>
            <w:tcW w:w="7062" w:type="dxa"/>
            <w:gridSpan w:val="4"/>
            <w:vAlign w:val="center"/>
          </w:tcPr>
          <w:p w14:paraId="5E6A4CA2"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RESTO DE LA SECCIÓN</w:t>
            </w:r>
          </w:p>
        </w:tc>
        <w:tc>
          <w:tcPr>
            <w:tcW w:w="1766" w:type="dxa"/>
            <w:vAlign w:val="center"/>
          </w:tcPr>
          <w:p w14:paraId="4B237665" w14:textId="338CEC52"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$ 15.00</w:t>
            </w:r>
          </w:p>
        </w:tc>
      </w:tr>
    </w:tbl>
    <w:p w14:paraId="50FD1859" w14:textId="77777777" w:rsidR="001E5E1F" w:rsidRPr="008E7566" w:rsidRDefault="001E5E1F" w:rsidP="008E7566">
      <w:pPr>
        <w:spacing w:after="0" w:line="240" w:lineRule="auto"/>
        <w:rPr>
          <w:rFonts w:ascii="Arial" w:hAnsi="Arial" w:cs="Arial"/>
          <w:sz w:val="20"/>
          <w:szCs w:val="20"/>
        </w:rPr>
      </w:pPr>
    </w:p>
    <w:p w14:paraId="189BE7F3" w14:textId="77777777" w:rsidR="001E5E1F" w:rsidRPr="008E7566" w:rsidRDefault="001E5E1F" w:rsidP="008E7566">
      <w:pPr>
        <w:spacing w:after="0" w:line="360" w:lineRule="auto"/>
        <w:jc w:val="center"/>
        <w:rPr>
          <w:rFonts w:ascii="Arial" w:hAnsi="Arial" w:cs="Arial"/>
          <w:b/>
          <w:sz w:val="20"/>
          <w:szCs w:val="20"/>
        </w:rPr>
      </w:pPr>
      <w:r w:rsidRPr="008E7566">
        <w:rPr>
          <w:rFonts w:ascii="Arial" w:hAnsi="Arial" w:cs="Arial"/>
          <w:b/>
          <w:sz w:val="20"/>
          <w:szCs w:val="20"/>
        </w:rPr>
        <w:t>Sección 3</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8E7566" w14:paraId="7D4E3F94" w14:textId="77777777" w:rsidTr="00C31C17">
        <w:tc>
          <w:tcPr>
            <w:tcW w:w="1765" w:type="dxa"/>
            <w:vAlign w:val="center"/>
          </w:tcPr>
          <w:p w14:paraId="301E120C"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De la</w:t>
            </w:r>
          </w:p>
        </w:tc>
        <w:tc>
          <w:tcPr>
            <w:tcW w:w="1765" w:type="dxa"/>
            <w:vAlign w:val="center"/>
          </w:tcPr>
          <w:p w14:paraId="0CA715C1"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A la calle</w:t>
            </w:r>
          </w:p>
        </w:tc>
        <w:tc>
          <w:tcPr>
            <w:tcW w:w="1766" w:type="dxa"/>
            <w:vAlign w:val="center"/>
          </w:tcPr>
          <w:p w14:paraId="00FA33DB"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Entre la</w:t>
            </w:r>
          </w:p>
        </w:tc>
        <w:tc>
          <w:tcPr>
            <w:tcW w:w="1766" w:type="dxa"/>
            <w:vAlign w:val="center"/>
          </w:tcPr>
          <w:p w14:paraId="19A40884"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Y la calle</w:t>
            </w:r>
          </w:p>
        </w:tc>
        <w:tc>
          <w:tcPr>
            <w:tcW w:w="1766" w:type="dxa"/>
            <w:vAlign w:val="center"/>
          </w:tcPr>
          <w:p w14:paraId="44E76D05"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por M²</w:t>
            </w:r>
          </w:p>
        </w:tc>
      </w:tr>
      <w:tr w:rsidR="001E5E1F" w:rsidRPr="008E7566" w14:paraId="6E2ED3D8" w14:textId="77777777" w:rsidTr="00C31C17">
        <w:tc>
          <w:tcPr>
            <w:tcW w:w="1765" w:type="dxa"/>
            <w:vAlign w:val="center"/>
          </w:tcPr>
          <w:p w14:paraId="3DEA025B"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5" w:type="dxa"/>
            <w:vAlign w:val="center"/>
          </w:tcPr>
          <w:p w14:paraId="556944F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25</w:t>
            </w:r>
          </w:p>
        </w:tc>
        <w:tc>
          <w:tcPr>
            <w:tcW w:w="1766" w:type="dxa"/>
            <w:vAlign w:val="center"/>
          </w:tcPr>
          <w:p w14:paraId="42884EEA"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024838E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20-A</w:t>
            </w:r>
          </w:p>
        </w:tc>
        <w:tc>
          <w:tcPr>
            <w:tcW w:w="1766" w:type="dxa"/>
            <w:vAlign w:val="center"/>
          </w:tcPr>
          <w:p w14:paraId="27BBE43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697271D8" w14:textId="77777777" w:rsidTr="00C31C17">
        <w:tc>
          <w:tcPr>
            <w:tcW w:w="1765" w:type="dxa"/>
            <w:vAlign w:val="center"/>
          </w:tcPr>
          <w:p w14:paraId="1581E95A"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20-A</w:t>
            </w:r>
          </w:p>
        </w:tc>
        <w:tc>
          <w:tcPr>
            <w:tcW w:w="1765" w:type="dxa"/>
            <w:vAlign w:val="center"/>
          </w:tcPr>
          <w:p w14:paraId="33E1DA1E"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24</w:t>
            </w:r>
          </w:p>
        </w:tc>
        <w:tc>
          <w:tcPr>
            <w:tcW w:w="1766" w:type="dxa"/>
            <w:vAlign w:val="center"/>
          </w:tcPr>
          <w:p w14:paraId="7A79821E"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2281B53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25</w:t>
            </w:r>
          </w:p>
        </w:tc>
        <w:tc>
          <w:tcPr>
            <w:tcW w:w="1766" w:type="dxa"/>
            <w:vAlign w:val="center"/>
          </w:tcPr>
          <w:p w14:paraId="651172EA"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1B9476A9" w14:textId="77777777" w:rsidTr="00C31C17">
        <w:tc>
          <w:tcPr>
            <w:tcW w:w="7062" w:type="dxa"/>
            <w:gridSpan w:val="4"/>
            <w:vAlign w:val="center"/>
          </w:tcPr>
          <w:p w14:paraId="66864874"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RESTO DE LA SECCIÓN</w:t>
            </w:r>
          </w:p>
        </w:tc>
        <w:tc>
          <w:tcPr>
            <w:tcW w:w="1766" w:type="dxa"/>
            <w:vAlign w:val="center"/>
          </w:tcPr>
          <w:p w14:paraId="4EEAAA4F" w14:textId="5F5A41FF"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$ 15.00</w:t>
            </w:r>
          </w:p>
        </w:tc>
      </w:tr>
    </w:tbl>
    <w:p w14:paraId="299902B2" w14:textId="77777777" w:rsidR="001E5E1F" w:rsidRPr="008E7566" w:rsidRDefault="001E5E1F" w:rsidP="008E7566">
      <w:pPr>
        <w:spacing w:after="0" w:line="240" w:lineRule="auto"/>
        <w:rPr>
          <w:rFonts w:ascii="Arial" w:hAnsi="Arial" w:cs="Arial"/>
          <w:sz w:val="20"/>
          <w:szCs w:val="20"/>
        </w:rPr>
      </w:pPr>
    </w:p>
    <w:p w14:paraId="6E091D36" w14:textId="77777777" w:rsidR="001E5E1F" w:rsidRPr="008E7566" w:rsidRDefault="001E5E1F" w:rsidP="008E7566">
      <w:pPr>
        <w:spacing w:after="0" w:line="360" w:lineRule="auto"/>
        <w:jc w:val="center"/>
        <w:rPr>
          <w:rFonts w:ascii="Arial" w:hAnsi="Arial" w:cs="Arial"/>
          <w:b/>
          <w:sz w:val="20"/>
          <w:szCs w:val="20"/>
        </w:rPr>
      </w:pPr>
      <w:r w:rsidRPr="008E7566">
        <w:rPr>
          <w:rFonts w:ascii="Arial" w:hAnsi="Arial" w:cs="Arial"/>
          <w:b/>
          <w:sz w:val="20"/>
          <w:szCs w:val="20"/>
        </w:rPr>
        <w:t>Sección 4</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8E7566" w14:paraId="54E7C3AA" w14:textId="77777777" w:rsidTr="00C31C17">
        <w:tc>
          <w:tcPr>
            <w:tcW w:w="1765" w:type="dxa"/>
            <w:vAlign w:val="center"/>
          </w:tcPr>
          <w:p w14:paraId="6EB28372"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De la</w:t>
            </w:r>
          </w:p>
        </w:tc>
        <w:tc>
          <w:tcPr>
            <w:tcW w:w="1765" w:type="dxa"/>
            <w:vAlign w:val="center"/>
          </w:tcPr>
          <w:p w14:paraId="51699CBB"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A la calle</w:t>
            </w:r>
          </w:p>
        </w:tc>
        <w:tc>
          <w:tcPr>
            <w:tcW w:w="1766" w:type="dxa"/>
            <w:vAlign w:val="center"/>
          </w:tcPr>
          <w:p w14:paraId="5BAE9690"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Entre la</w:t>
            </w:r>
          </w:p>
        </w:tc>
        <w:tc>
          <w:tcPr>
            <w:tcW w:w="1766" w:type="dxa"/>
            <w:vAlign w:val="center"/>
          </w:tcPr>
          <w:p w14:paraId="53D2E9FA"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Y la calle</w:t>
            </w:r>
          </w:p>
        </w:tc>
        <w:tc>
          <w:tcPr>
            <w:tcW w:w="1766" w:type="dxa"/>
            <w:vAlign w:val="center"/>
          </w:tcPr>
          <w:p w14:paraId="5D670997"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por M²</w:t>
            </w:r>
          </w:p>
        </w:tc>
      </w:tr>
      <w:tr w:rsidR="001E5E1F" w:rsidRPr="008E7566" w14:paraId="1B4192B5" w14:textId="77777777" w:rsidTr="00C31C17">
        <w:tc>
          <w:tcPr>
            <w:tcW w:w="1765" w:type="dxa"/>
            <w:vAlign w:val="center"/>
          </w:tcPr>
          <w:p w14:paraId="5A4A3A7B"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17</w:t>
            </w:r>
          </w:p>
        </w:tc>
        <w:tc>
          <w:tcPr>
            <w:tcW w:w="1765" w:type="dxa"/>
            <w:vAlign w:val="center"/>
          </w:tcPr>
          <w:p w14:paraId="6CB265D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12F9A4D4"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0E3503A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22</w:t>
            </w:r>
          </w:p>
        </w:tc>
        <w:tc>
          <w:tcPr>
            <w:tcW w:w="1766" w:type="dxa"/>
            <w:vAlign w:val="center"/>
          </w:tcPr>
          <w:p w14:paraId="22D9DEB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7EEE0385" w14:textId="77777777" w:rsidTr="00C31C17">
        <w:tc>
          <w:tcPr>
            <w:tcW w:w="1765" w:type="dxa"/>
            <w:vAlign w:val="center"/>
          </w:tcPr>
          <w:p w14:paraId="3DA5F223"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5" w:type="dxa"/>
            <w:vAlign w:val="center"/>
          </w:tcPr>
          <w:p w14:paraId="2246EE0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24</w:t>
            </w:r>
          </w:p>
        </w:tc>
        <w:tc>
          <w:tcPr>
            <w:tcW w:w="1766" w:type="dxa"/>
            <w:vAlign w:val="center"/>
          </w:tcPr>
          <w:p w14:paraId="162636B2"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17</w:t>
            </w:r>
          </w:p>
        </w:tc>
        <w:tc>
          <w:tcPr>
            <w:tcW w:w="1766" w:type="dxa"/>
            <w:vAlign w:val="center"/>
          </w:tcPr>
          <w:p w14:paraId="530D0E53"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36EB60D1"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68CB3B46" w14:textId="77777777" w:rsidTr="00C31C17">
        <w:tc>
          <w:tcPr>
            <w:tcW w:w="7062" w:type="dxa"/>
            <w:gridSpan w:val="4"/>
            <w:vAlign w:val="center"/>
          </w:tcPr>
          <w:p w14:paraId="0C09FE1B"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RESTO DE LA SECCIÓN</w:t>
            </w:r>
          </w:p>
        </w:tc>
        <w:tc>
          <w:tcPr>
            <w:tcW w:w="1766" w:type="dxa"/>
            <w:vAlign w:val="center"/>
          </w:tcPr>
          <w:p w14:paraId="41C62020" w14:textId="106B2F74"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$ 15.00</w:t>
            </w:r>
          </w:p>
        </w:tc>
      </w:tr>
    </w:tbl>
    <w:p w14:paraId="57ADC97D" w14:textId="77777777" w:rsidR="001E5E1F" w:rsidRPr="008E7566" w:rsidRDefault="001E5E1F" w:rsidP="008E7566">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1E5E1F" w:rsidRPr="008E7566" w14:paraId="201D1CE6" w14:textId="77777777" w:rsidTr="00C31C17">
        <w:tc>
          <w:tcPr>
            <w:tcW w:w="4414" w:type="dxa"/>
            <w:vAlign w:val="center"/>
          </w:tcPr>
          <w:p w14:paraId="44F4F359" w14:textId="77777777" w:rsidR="001E5E1F" w:rsidRPr="008E7566" w:rsidRDefault="001E5E1F" w:rsidP="008E7566">
            <w:pPr>
              <w:spacing w:line="360" w:lineRule="auto"/>
              <w:rPr>
                <w:rFonts w:ascii="Arial" w:hAnsi="Arial" w:cs="Arial"/>
                <w:b/>
                <w:bCs/>
                <w:sz w:val="20"/>
                <w:szCs w:val="20"/>
              </w:rPr>
            </w:pPr>
            <w:r w:rsidRPr="008E7566">
              <w:rPr>
                <w:rFonts w:ascii="Arial" w:hAnsi="Arial" w:cs="Arial"/>
                <w:b/>
                <w:bCs/>
                <w:sz w:val="20"/>
                <w:szCs w:val="20"/>
              </w:rPr>
              <w:lastRenderedPageBreak/>
              <w:t>RÚSTICO</w:t>
            </w:r>
          </w:p>
        </w:tc>
        <w:tc>
          <w:tcPr>
            <w:tcW w:w="4414" w:type="dxa"/>
            <w:vAlign w:val="center"/>
          </w:tcPr>
          <w:p w14:paraId="04287BA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VXHAS</w:t>
            </w:r>
          </w:p>
        </w:tc>
      </w:tr>
      <w:tr w:rsidR="001E5E1F" w:rsidRPr="008E7566" w14:paraId="7682C7C2" w14:textId="77777777" w:rsidTr="00C31C17">
        <w:tc>
          <w:tcPr>
            <w:tcW w:w="4414" w:type="dxa"/>
            <w:vAlign w:val="center"/>
          </w:tcPr>
          <w:p w14:paraId="17EA6BDD" w14:textId="77777777" w:rsidR="001E5E1F" w:rsidRPr="008E7566" w:rsidRDefault="001E5E1F" w:rsidP="008E7566">
            <w:pPr>
              <w:spacing w:line="360" w:lineRule="auto"/>
              <w:rPr>
                <w:rFonts w:ascii="Arial" w:hAnsi="Arial" w:cs="Arial"/>
                <w:b/>
                <w:bCs/>
                <w:sz w:val="20"/>
                <w:szCs w:val="20"/>
              </w:rPr>
            </w:pPr>
            <w:r w:rsidRPr="008E7566">
              <w:rPr>
                <w:rFonts w:ascii="Arial" w:hAnsi="Arial" w:cs="Arial"/>
                <w:b/>
                <w:bCs/>
                <w:sz w:val="20"/>
                <w:szCs w:val="20"/>
              </w:rPr>
              <w:t>BRECHA</w:t>
            </w:r>
          </w:p>
        </w:tc>
        <w:tc>
          <w:tcPr>
            <w:tcW w:w="4414" w:type="dxa"/>
            <w:vAlign w:val="center"/>
          </w:tcPr>
          <w:p w14:paraId="1738BBA1"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$300.00</w:t>
            </w:r>
          </w:p>
        </w:tc>
      </w:tr>
      <w:tr w:rsidR="001E5E1F" w:rsidRPr="008E7566" w14:paraId="67BACF24" w14:textId="77777777" w:rsidTr="00C31C17">
        <w:tc>
          <w:tcPr>
            <w:tcW w:w="4414" w:type="dxa"/>
            <w:vAlign w:val="center"/>
          </w:tcPr>
          <w:p w14:paraId="12364721" w14:textId="77777777" w:rsidR="001E5E1F" w:rsidRPr="008E7566" w:rsidRDefault="001E5E1F" w:rsidP="008E7566">
            <w:pPr>
              <w:spacing w:line="360" w:lineRule="auto"/>
              <w:rPr>
                <w:rFonts w:ascii="Arial" w:hAnsi="Arial" w:cs="Arial"/>
                <w:b/>
                <w:bCs/>
                <w:sz w:val="20"/>
                <w:szCs w:val="20"/>
              </w:rPr>
            </w:pPr>
            <w:r w:rsidRPr="008E7566">
              <w:rPr>
                <w:rFonts w:ascii="Arial" w:hAnsi="Arial" w:cs="Arial"/>
                <w:b/>
                <w:bCs/>
                <w:sz w:val="20"/>
                <w:szCs w:val="20"/>
              </w:rPr>
              <w:t>CAMINO BLANCO</w:t>
            </w:r>
          </w:p>
        </w:tc>
        <w:tc>
          <w:tcPr>
            <w:tcW w:w="4414" w:type="dxa"/>
            <w:vAlign w:val="center"/>
          </w:tcPr>
          <w:p w14:paraId="475374F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$500.00</w:t>
            </w:r>
          </w:p>
        </w:tc>
      </w:tr>
      <w:tr w:rsidR="001E5E1F" w:rsidRPr="008E7566" w14:paraId="6DC57AFD" w14:textId="77777777" w:rsidTr="00C31C17">
        <w:tc>
          <w:tcPr>
            <w:tcW w:w="4414" w:type="dxa"/>
            <w:vAlign w:val="center"/>
          </w:tcPr>
          <w:p w14:paraId="04A986C0" w14:textId="77777777" w:rsidR="001E5E1F" w:rsidRPr="008E7566" w:rsidRDefault="001E5E1F" w:rsidP="008E7566">
            <w:pPr>
              <w:spacing w:line="360" w:lineRule="auto"/>
              <w:rPr>
                <w:rFonts w:ascii="Arial" w:hAnsi="Arial" w:cs="Arial"/>
                <w:b/>
                <w:bCs/>
                <w:sz w:val="20"/>
                <w:szCs w:val="20"/>
              </w:rPr>
            </w:pPr>
            <w:r w:rsidRPr="008E7566">
              <w:rPr>
                <w:rFonts w:ascii="Arial" w:hAnsi="Arial" w:cs="Arial"/>
                <w:b/>
                <w:bCs/>
                <w:sz w:val="20"/>
                <w:szCs w:val="20"/>
              </w:rPr>
              <w:t>CARRETERA</w:t>
            </w:r>
          </w:p>
        </w:tc>
        <w:tc>
          <w:tcPr>
            <w:tcW w:w="4414" w:type="dxa"/>
            <w:vAlign w:val="center"/>
          </w:tcPr>
          <w:p w14:paraId="76A3321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$700.00</w:t>
            </w:r>
          </w:p>
        </w:tc>
      </w:tr>
    </w:tbl>
    <w:p w14:paraId="4C0C25A2" w14:textId="77777777" w:rsidR="001E5E1F" w:rsidRPr="008E7566" w:rsidRDefault="001E5E1F" w:rsidP="008E7566">
      <w:pPr>
        <w:spacing w:after="0" w:line="360" w:lineRule="auto"/>
        <w:rPr>
          <w:rFonts w:ascii="Arial" w:hAnsi="Arial" w:cs="Arial"/>
          <w:sz w:val="20"/>
          <w:szCs w:val="20"/>
        </w:rPr>
      </w:pPr>
    </w:p>
    <w:p w14:paraId="090C9D15" w14:textId="77777777" w:rsidR="001E5E1F" w:rsidRPr="008E7566" w:rsidRDefault="001E5E1F" w:rsidP="008E7566">
      <w:pPr>
        <w:spacing w:after="0" w:line="360" w:lineRule="auto"/>
        <w:jc w:val="center"/>
        <w:rPr>
          <w:rFonts w:ascii="Arial" w:hAnsi="Arial" w:cs="Arial"/>
          <w:b/>
          <w:bCs/>
          <w:sz w:val="20"/>
          <w:szCs w:val="20"/>
        </w:rPr>
      </w:pPr>
      <w:r w:rsidRPr="008E7566">
        <w:rPr>
          <w:rFonts w:ascii="Arial" w:hAnsi="Arial" w:cs="Arial"/>
          <w:b/>
          <w:bCs/>
          <w:sz w:val="20"/>
          <w:szCs w:val="20"/>
        </w:rPr>
        <w:t>VALORES UNITARIOS DE CONSTRUCCIÓN</w:t>
      </w:r>
    </w:p>
    <w:p w14:paraId="43F2F151" w14:textId="77777777" w:rsidR="001E5E1F" w:rsidRPr="008E7566" w:rsidRDefault="001E5E1F" w:rsidP="008E7566">
      <w:pPr>
        <w:spacing w:after="0" w:line="360" w:lineRule="auto"/>
        <w:jc w:val="center"/>
        <w:rPr>
          <w:rFonts w:ascii="Arial" w:hAnsi="Arial" w:cs="Arial"/>
          <w:b/>
          <w:bCs/>
          <w:sz w:val="20"/>
          <w:szCs w:val="20"/>
          <w:u w:val="single"/>
        </w:rPr>
      </w:pPr>
    </w:p>
    <w:tbl>
      <w:tblPr>
        <w:tblStyle w:val="Tablaconcuadrcula"/>
        <w:tblW w:w="0" w:type="auto"/>
        <w:tblLook w:val="04A0" w:firstRow="1" w:lastRow="0" w:firstColumn="1" w:lastColumn="0" w:noHBand="0" w:noVBand="1"/>
      </w:tblPr>
      <w:tblGrid>
        <w:gridCol w:w="2207"/>
        <w:gridCol w:w="2207"/>
        <w:gridCol w:w="2207"/>
        <w:gridCol w:w="2207"/>
      </w:tblGrid>
      <w:tr w:rsidR="001E5E1F" w:rsidRPr="008E7566" w14:paraId="2855574A" w14:textId="77777777" w:rsidTr="00C31C17">
        <w:tc>
          <w:tcPr>
            <w:tcW w:w="2207" w:type="dxa"/>
            <w:vMerge w:val="restart"/>
            <w:vAlign w:val="center"/>
          </w:tcPr>
          <w:p w14:paraId="5A207D3A"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TIPO DE CONSTRUCCIÓN</w:t>
            </w:r>
          </w:p>
        </w:tc>
        <w:tc>
          <w:tcPr>
            <w:tcW w:w="6621" w:type="dxa"/>
            <w:gridSpan w:val="3"/>
            <w:vAlign w:val="center"/>
          </w:tcPr>
          <w:p w14:paraId="2B70FAE1"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ÁREA</w:t>
            </w:r>
          </w:p>
        </w:tc>
      </w:tr>
      <w:tr w:rsidR="001E5E1F" w:rsidRPr="008E7566" w14:paraId="38E56241" w14:textId="77777777" w:rsidTr="00C31C17">
        <w:tc>
          <w:tcPr>
            <w:tcW w:w="2207" w:type="dxa"/>
            <w:vMerge/>
            <w:vAlign w:val="center"/>
          </w:tcPr>
          <w:p w14:paraId="6D028BA5" w14:textId="77777777" w:rsidR="001E5E1F" w:rsidRPr="008E7566" w:rsidRDefault="001E5E1F" w:rsidP="008E7566">
            <w:pPr>
              <w:spacing w:line="360" w:lineRule="auto"/>
              <w:jc w:val="center"/>
              <w:rPr>
                <w:rFonts w:ascii="Arial" w:hAnsi="Arial" w:cs="Arial"/>
                <w:b/>
                <w:bCs/>
                <w:sz w:val="20"/>
                <w:szCs w:val="20"/>
              </w:rPr>
            </w:pPr>
          </w:p>
        </w:tc>
        <w:tc>
          <w:tcPr>
            <w:tcW w:w="2207" w:type="dxa"/>
            <w:vAlign w:val="center"/>
          </w:tcPr>
          <w:p w14:paraId="15B42A03"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CENTRO</w:t>
            </w:r>
          </w:p>
        </w:tc>
        <w:tc>
          <w:tcPr>
            <w:tcW w:w="2207" w:type="dxa"/>
            <w:vAlign w:val="center"/>
          </w:tcPr>
          <w:p w14:paraId="3BBC6C50"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MEDIA</w:t>
            </w:r>
          </w:p>
        </w:tc>
        <w:tc>
          <w:tcPr>
            <w:tcW w:w="2207" w:type="dxa"/>
            <w:vAlign w:val="center"/>
          </w:tcPr>
          <w:p w14:paraId="46940DE2"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PERIFERIA</w:t>
            </w:r>
          </w:p>
        </w:tc>
      </w:tr>
      <w:tr w:rsidR="001E5E1F" w:rsidRPr="008E7566" w14:paraId="0F394675" w14:textId="77777777" w:rsidTr="00C31C17">
        <w:tc>
          <w:tcPr>
            <w:tcW w:w="2207" w:type="dxa"/>
            <w:vMerge/>
            <w:vAlign w:val="center"/>
          </w:tcPr>
          <w:p w14:paraId="52F73892" w14:textId="77777777" w:rsidR="001E5E1F" w:rsidRPr="008E7566" w:rsidRDefault="001E5E1F" w:rsidP="008E7566">
            <w:pPr>
              <w:spacing w:line="360" w:lineRule="auto"/>
              <w:jc w:val="center"/>
              <w:rPr>
                <w:rFonts w:ascii="Arial" w:hAnsi="Arial" w:cs="Arial"/>
                <w:b/>
                <w:bCs/>
                <w:sz w:val="20"/>
                <w:szCs w:val="20"/>
              </w:rPr>
            </w:pPr>
          </w:p>
        </w:tc>
        <w:tc>
          <w:tcPr>
            <w:tcW w:w="2207" w:type="dxa"/>
            <w:vAlign w:val="center"/>
          </w:tcPr>
          <w:p w14:paraId="71421486" w14:textId="77777777" w:rsidR="001E5E1F" w:rsidRPr="008E7566" w:rsidRDefault="001E5E1F" w:rsidP="008E7566">
            <w:pPr>
              <w:spacing w:line="360" w:lineRule="auto"/>
              <w:jc w:val="center"/>
              <w:rPr>
                <w:rFonts w:ascii="Arial" w:hAnsi="Arial" w:cs="Arial"/>
                <w:b/>
                <w:bCs/>
                <w:sz w:val="20"/>
                <w:szCs w:val="20"/>
                <w:vertAlign w:val="superscript"/>
              </w:rPr>
            </w:pPr>
            <w:r w:rsidRPr="008E7566">
              <w:rPr>
                <w:rFonts w:ascii="Arial" w:hAnsi="Arial" w:cs="Arial"/>
                <w:b/>
                <w:bCs/>
                <w:sz w:val="20"/>
                <w:szCs w:val="20"/>
              </w:rPr>
              <w:t>Valor M</w:t>
            </w:r>
            <w:r w:rsidRPr="008E7566">
              <w:rPr>
                <w:rFonts w:ascii="Arial" w:hAnsi="Arial" w:cs="Arial"/>
                <w:b/>
                <w:bCs/>
                <w:sz w:val="20"/>
                <w:szCs w:val="20"/>
                <w:vertAlign w:val="superscript"/>
              </w:rPr>
              <w:t>2</w:t>
            </w:r>
          </w:p>
        </w:tc>
        <w:tc>
          <w:tcPr>
            <w:tcW w:w="2207" w:type="dxa"/>
            <w:vAlign w:val="center"/>
          </w:tcPr>
          <w:p w14:paraId="0F1A5091"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M</w:t>
            </w:r>
            <w:r w:rsidRPr="008E7566">
              <w:rPr>
                <w:rFonts w:ascii="Arial" w:hAnsi="Arial" w:cs="Arial"/>
                <w:b/>
                <w:bCs/>
                <w:sz w:val="20"/>
                <w:szCs w:val="20"/>
                <w:vertAlign w:val="superscript"/>
              </w:rPr>
              <w:t>2</w:t>
            </w:r>
          </w:p>
        </w:tc>
        <w:tc>
          <w:tcPr>
            <w:tcW w:w="2207" w:type="dxa"/>
            <w:vAlign w:val="center"/>
          </w:tcPr>
          <w:p w14:paraId="7F919620"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M</w:t>
            </w:r>
            <w:r w:rsidRPr="008E7566">
              <w:rPr>
                <w:rFonts w:ascii="Arial" w:hAnsi="Arial" w:cs="Arial"/>
                <w:b/>
                <w:bCs/>
                <w:sz w:val="20"/>
                <w:szCs w:val="20"/>
                <w:vertAlign w:val="superscript"/>
              </w:rPr>
              <w:t>2</w:t>
            </w:r>
          </w:p>
        </w:tc>
      </w:tr>
      <w:tr w:rsidR="001E5E1F" w:rsidRPr="008E7566" w14:paraId="5CFFCA2A" w14:textId="77777777" w:rsidTr="00C31C17">
        <w:tc>
          <w:tcPr>
            <w:tcW w:w="2207" w:type="dxa"/>
            <w:vAlign w:val="center"/>
          </w:tcPr>
          <w:p w14:paraId="2350C1A9" w14:textId="77777777" w:rsidR="001E5E1F" w:rsidRPr="008E7566" w:rsidRDefault="001E5E1F" w:rsidP="008E7566">
            <w:pPr>
              <w:spacing w:line="360" w:lineRule="auto"/>
              <w:rPr>
                <w:rFonts w:ascii="Arial" w:hAnsi="Arial" w:cs="Arial"/>
                <w:b/>
                <w:sz w:val="20"/>
                <w:szCs w:val="20"/>
              </w:rPr>
            </w:pPr>
            <w:r w:rsidRPr="008E7566">
              <w:rPr>
                <w:rFonts w:ascii="Arial" w:hAnsi="Arial" w:cs="Arial"/>
                <w:b/>
                <w:sz w:val="20"/>
                <w:szCs w:val="20"/>
              </w:rPr>
              <w:t>CONCRETO</w:t>
            </w:r>
          </w:p>
        </w:tc>
        <w:tc>
          <w:tcPr>
            <w:tcW w:w="2207" w:type="dxa"/>
            <w:vAlign w:val="center"/>
          </w:tcPr>
          <w:p w14:paraId="6C222AF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$1,400.00</w:t>
            </w:r>
          </w:p>
        </w:tc>
        <w:tc>
          <w:tcPr>
            <w:tcW w:w="2207" w:type="dxa"/>
            <w:vAlign w:val="center"/>
          </w:tcPr>
          <w:p w14:paraId="75D8076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$900.00</w:t>
            </w:r>
          </w:p>
        </w:tc>
        <w:tc>
          <w:tcPr>
            <w:tcW w:w="2207" w:type="dxa"/>
            <w:vAlign w:val="center"/>
          </w:tcPr>
          <w:p w14:paraId="7BA0A5A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$600.00</w:t>
            </w:r>
          </w:p>
        </w:tc>
      </w:tr>
      <w:tr w:rsidR="001E5E1F" w:rsidRPr="008E7566" w14:paraId="0BE39D0C" w14:textId="77777777" w:rsidTr="00C31C17">
        <w:tc>
          <w:tcPr>
            <w:tcW w:w="2207" w:type="dxa"/>
            <w:vAlign w:val="center"/>
          </w:tcPr>
          <w:p w14:paraId="5BFB86A5" w14:textId="77777777" w:rsidR="001E5E1F" w:rsidRPr="008E7566" w:rsidRDefault="001E5E1F" w:rsidP="008E7566">
            <w:pPr>
              <w:spacing w:line="360" w:lineRule="auto"/>
              <w:rPr>
                <w:rFonts w:ascii="Arial" w:hAnsi="Arial" w:cs="Arial"/>
                <w:b/>
                <w:sz w:val="20"/>
                <w:szCs w:val="20"/>
              </w:rPr>
            </w:pPr>
            <w:r w:rsidRPr="008E7566">
              <w:rPr>
                <w:rFonts w:ascii="Arial" w:hAnsi="Arial" w:cs="Arial"/>
                <w:b/>
                <w:sz w:val="20"/>
                <w:szCs w:val="20"/>
              </w:rPr>
              <w:t>HIERRO</w:t>
            </w:r>
          </w:p>
        </w:tc>
        <w:tc>
          <w:tcPr>
            <w:tcW w:w="2207" w:type="dxa"/>
            <w:vAlign w:val="center"/>
          </w:tcPr>
          <w:p w14:paraId="5B695C8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$600.00</w:t>
            </w:r>
          </w:p>
        </w:tc>
        <w:tc>
          <w:tcPr>
            <w:tcW w:w="2207" w:type="dxa"/>
            <w:vAlign w:val="center"/>
          </w:tcPr>
          <w:p w14:paraId="740F992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$500.00</w:t>
            </w:r>
          </w:p>
        </w:tc>
        <w:tc>
          <w:tcPr>
            <w:tcW w:w="2207" w:type="dxa"/>
            <w:vAlign w:val="center"/>
          </w:tcPr>
          <w:p w14:paraId="157385E0"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$400.00</w:t>
            </w:r>
          </w:p>
        </w:tc>
      </w:tr>
      <w:tr w:rsidR="001E5E1F" w:rsidRPr="008E7566" w14:paraId="5B9EDED8" w14:textId="77777777" w:rsidTr="00C31C17">
        <w:tc>
          <w:tcPr>
            <w:tcW w:w="2207" w:type="dxa"/>
            <w:vAlign w:val="center"/>
          </w:tcPr>
          <w:p w14:paraId="360C9174" w14:textId="77777777" w:rsidR="001E5E1F" w:rsidRPr="008E7566" w:rsidRDefault="001E5E1F" w:rsidP="008E7566">
            <w:pPr>
              <w:spacing w:line="360" w:lineRule="auto"/>
              <w:rPr>
                <w:rFonts w:ascii="Arial" w:hAnsi="Arial" w:cs="Arial"/>
                <w:b/>
                <w:sz w:val="20"/>
                <w:szCs w:val="20"/>
              </w:rPr>
            </w:pPr>
            <w:r w:rsidRPr="008E7566">
              <w:rPr>
                <w:rFonts w:ascii="Arial" w:hAnsi="Arial" w:cs="Arial"/>
                <w:b/>
                <w:sz w:val="20"/>
                <w:szCs w:val="20"/>
              </w:rPr>
              <w:t>ZINC, ASBESTO</w:t>
            </w:r>
          </w:p>
        </w:tc>
        <w:tc>
          <w:tcPr>
            <w:tcW w:w="2207" w:type="dxa"/>
            <w:vAlign w:val="center"/>
          </w:tcPr>
          <w:p w14:paraId="1B34DC8B"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$350.00</w:t>
            </w:r>
          </w:p>
        </w:tc>
        <w:tc>
          <w:tcPr>
            <w:tcW w:w="2207" w:type="dxa"/>
            <w:vAlign w:val="center"/>
          </w:tcPr>
          <w:p w14:paraId="55FD8C53"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$300.00</w:t>
            </w:r>
          </w:p>
        </w:tc>
        <w:tc>
          <w:tcPr>
            <w:tcW w:w="2207" w:type="dxa"/>
            <w:vAlign w:val="center"/>
          </w:tcPr>
          <w:p w14:paraId="7AFD1F1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$200.00</w:t>
            </w:r>
          </w:p>
        </w:tc>
      </w:tr>
      <w:tr w:rsidR="001E5E1F" w:rsidRPr="008E7566" w14:paraId="30B99283" w14:textId="77777777" w:rsidTr="00C31C17">
        <w:tc>
          <w:tcPr>
            <w:tcW w:w="2207" w:type="dxa"/>
            <w:vAlign w:val="center"/>
          </w:tcPr>
          <w:p w14:paraId="78D7D982" w14:textId="77777777" w:rsidR="001E5E1F" w:rsidRPr="008E7566" w:rsidRDefault="001E5E1F" w:rsidP="008E7566">
            <w:pPr>
              <w:spacing w:line="360" w:lineRule="auto"/>
              <w:rPr>
                <w:rFonts w:ascii="Arial" w:hAnsi="Arial" w:cs="Arial"/>
                <w:b/>
                <w:sz w:val="20"/>
                <w:szCs w:val="20"/>
              </w:rPr>
            </w:pPr>
            <w:r w:rsidRPr="008E7566">
              <w:rPr>
                <w:rFonts w:ascii="Arial" w:hAnsi="Arial" w:cs="Arial"/>
                <w:b/>
                <w:sz w:val="20"/>
                <w:szCs w:val="20"/>
              </w:rPr>
              <w:t>CARTÓN Y PAJA</w:t>
            </w:r>
          </w:p>
        </w:tc>
        <w:tc>
          <w:tcPr>
            <w:tcW w:w="2207" w:type="dxa"/>
            <w:vAlign w:val="center"/>
          </w:tcPr>
          <w:p w14:paraId="0BC056A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$200.00</w:t>
            </w:r>
          </w:p>
        </w:tc>
        <w:tc>
          <w:tcPr>
            <w:tcW w:w="2207" w:type="dxa"/>
            <w:vAlign w:val="center"/>
          </w:tcPr>
          <w:p w14:paraId="6CC8F30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$160.00</w:t>
            </w:r>
          </w:p>
        </w:tc>
        <w:tc>
          <w:tcPr>
            <w:tcW w:w="2207" w:type="dxa"/>
            <w:vAlign w:val="center"/>
          </w:tcPr>
          <w:p w14:paraId="7420FDE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$100.00</w:t>
            </w:r>
          </w:p>
        </w:tc>
      </w:tr>
    </w:tbl>
    <w:p w14:paraId="5A366E5A" w14:textId="77777777" w:rsidR="001E5E1F" w:rsidRPr="008E7566" w:rsidRDefault="001E5E1F" w:rsidP="008E7566">
      <w:pPr>
        <w:spacing w:after="0" w:line="360" w:lineRule="auto"/>
        <w:rPr>
          <w:rFonts w:ascii="Arial" w:hAnsi="Arial" w:cs="Arial"/>
          <w:sz w:val="20"/>
          <w:szCs w:val="20"/>
        </w:rPr>
      </w:pPr>
    </w:p>
    <w:p w14:paraId="71801FEA"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color w:val="000000"/>
          <w:sz w:val="20"/>
          <w:szCs w:val="20"/>
        </w:rPr>
        <w:t xml:space="preserve">El impuesto se calculará aplicando al valor catastral determinado, la siguiente: </w:t>
      </w:r>
    </w:p>
    <w:p w14:paraId="5B55485F" w14:textId="77777777" w:rsidR="001E5E1F" w:rsidRPr="008E7566" w:rsidRDefault="001E5E1F" w:rsidP="008E7566">
      <w:pPr>
        <w:autoSpaceDE w:val="0"/>
        <w:autoSpaceDN w:val="0"/>
        <w:adjustRightInd w:val="0"/>
        <w:spacing w:after="0" w:line="360" w:lineRule="auto"/>
        <w:rPr>
          <w:rFonts w:ascii="Arial" w:hAnsi="Arial" w:cs="Arial"/>
          <w:sz w:val="20"/>
          <w:szCs w:val="20"/>
        </w:rPr>
      </w:pPr>
    </w:p>
    <w:p w14:paraId="71C641CB" w14:textId="77777777" w:rsidR="001E5E1F" w:rsidRPr="008E7566" w:rsidRDefault="001E5E1F" w:rsidP="008E7566">
      <w:pPr>
        <w:autoSpaceDE w:val="0"/>
        <w:autoSpaceDN w:val="0"/>
        <w:adjustRightInd w:val="0"/>
        <w:spacing w:after="0" w:line="360" w:lineRule="auto"/>
        <w:jc w:val="center"/>
        <w:rPr>
          <w:rFonts w:ascii="Arial" w:hAnsi="Arial" w:cs="Arial"/>
          <w:color w:val="000000"/>
          <w:sz w:val="20"/>
          <w:szCs w:val="20"/>
        </w:rPr>
      </w:pPr>
      <w:r w:rsidRPr="008E7566">
        <w:rPr>
          <w:rFonts w:ascii="Arial" w:hAnsi="Arial" w:cs="Arial"/>
          <w:b/>
          <w:bCs/>
          <w:color w:val="000000"/>
          <w:sz w:val="20"/>
          <w:szCs w:val="20"/>
        </w:rPr>
        <w:t>TARIFA:</w:t>
      </w:r>
    </w:p>
    <w:p w14:paraId="1E50FA83"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838"/>
        <w:gridCol w:w="1276"/>
        <w:gridCol w:w="2032"/>
        <w:gridCol w:w="2792"/>
      </w:tblGrid>
      <w:tr w:rsidR="00900C12" w:rsidRPr="008E7566" w14:paraId="020B5EA5" w14:textId="77777777" w:rsidTr="008E7566">
        <w:trPr>
          <w:trHeight w:hRule="exact" w:val="661"/>
          <w:jc w:val="center"/>
        </w:trPr>
        <w:tc>
          <w:tcPr>
            <w:tcW w:w="1838" w:type="dxa"/>
            <w:tcBorders>
              <w:top w:val="single" w:sz="5" w:space="0" w:color="000000"/>
              <w:left w:val="single" w:sz="5" w:space="0" w:color="000000"/>
              <w:bottom w:val="single" w:sz="5" w:space="0" w:color="000000"/>
              <w:right w:val="single" w:sz="5" w:space="0" w:color="000000"/>
            </w:tcBorders>
          </w:tcPr>
          <w:p w14:paraId="23A72CB0"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Límite inferior</w:t>
            </w:r>
          </w:p>
        </w:tc>
        <w:tc>
          <w:tcPr>
            <w:tcW w:w="1276" w:type="dxa"/>
            <w:tcBorders>
              <w:top w:val="single" w:sz="5" w:space="0" w:color="000000"/>
              <w:left w:val="single" w:sz="5" w:space="0" w:color="000000"/>
              <w:bottom w:val="single" w:sz="5" w:space="0" w:color="000000"/>
              <w:right w:val="single" w:sz="5" w:space="0" w:color="000000"/>
            </w:tcBorders>
          </w:tcPr>
          <w:p w14:paraId="5F6A1F26"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Límite</w:t>
            </w:r>
          </w:p>
          <w:p w14:paraId="1554C625"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superior</w:t>
            </w:r>
          </w:p>
        </w:tc>
        <w:tc>
          <w:tcPr>
            <w:tcW w:w="2032" w:type="dxa"/>
            <w:tcBorders>
              <w:top w:val="single" w:sz="5" w:space="0" w:color="000000"/>
              <w:left w:val="single" w:sz="5" w:space="0" w:color="000000"/>
              <w:bottom w:val="single" w:sz="5" w:space="0" w:color="000000"/>
              <w:right w:val="single" w:sz="5" w:space="0" w:color="000000"/>
            </w:tcBorders>
          </w:tcPr>
          <w:p w14:paraId="70422340"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Cuota Aplicable al</w:t>
            </w:r>
          </w:p>
          <w:p w14:paraId="5DCCF490"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límite inferior</w:t>
            </w:r>
          </w:p>
        </w:tc>
        <w:tc>
          <w:tcPr>
            <w:tcW w:w="2792" w:type="dxa"/>
            <w:tcBorders>
              <w:top w:val="single" w:sz="5" w:space="0" w:color="000000"/>
              <w:left w:val="single" w:sz="5" w:space="0" w:color="000000"/>
              <w:bottom w:val="single" w:sz="5" w:space="0" w:color="000000"/>
              <w:right w:val="single" w:sz="5" w:space="0" w:color="000000"/>
            </w:tcBorders>
          </w:tcPr>
          <w:p w14:paraId="1ACF29E8"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Factor para aplicar al</w:t>
            </w:r>
          </w:p>
          <w:p w14:paraId="1E1AB7D6"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excedente del límite Inferior</w:t>
            </w:r>
          </w:p>
        </w:tc>
      </w:tr>
      <w:tr w:rsidR="00900C12" w:rsidRPr="008E7566" w14:paraId="65D63028"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093A8183"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Pesos</w:t>
            </w:r>
          </w:p>
        </w:tc>
        <w:tc>
          <w:tcPr>
            <w:tcW w:w="1276" w:type="dxa"/>
            <w:tcBorders>
              <w:top w:val="single" w:sz="5" w:space="0" w:color="000000"/>
              <w:left w:val="single" w:sz="5" w:space="0" w:color="000000"/>
              <w:bottom w:val="single" w:sz="5" w:space="0" w:color="000000"/>
              <w:right w:val="single" w:sz="5" w:space="0" w:color="000000"/>
            </w:tcBorders>
          </w:tcPr>
          <w:p w14:paraId="24874075"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Pesos</w:t>
            </w:r>
          </w:p>
        </w:tc>
        <w:tc>
          <w:tcPr>
            <w:tcW w:w="2032" w:type="dxa"/>
            <w:tcBorders>
              <w:top w:val="single" w:sz="5" w:space="0" w:color="000000"/>
              <w:left w:val="single" w:sz="5" w:space="0" w:color="000000"/>
              <w:bottom w:val="single" w:sz="5" w:space="0" w:color="000000"/>
              <w:right w:val="single" w:sz="5" w:space="0" w:color="000000"/>
            </w:tcBorders>
          </w:tcPr>
          <w:p w14:paraId="73C08602"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Pesos</w:t>
            </w:r>
          </w:p>
        </w:tc>
        <w:tc>
          <w:tcPr>
            <w:tcW w:w="2792" w:type="dxa"/>
            <w:tcBorders>
              <w:top w:val="single" w:sz="5" w:space="0" w:color="000000"/>
              <w:left w:val="single" w:sz="5" w:space="0" w:color="000000"/>
              <w:bottom w:val="single" w:sz="5" w:space="0" w:color="000000"/>
              <w:right w:val="single" w:sz="5" w:space="0" w:color="000000"/>
            </w:tcBorders>
          </w:tcPr>
          <w:p w14:paraId="3BE1F08D" w14:textId="77777777" w:rsidR="00900C12" w:rsidRPr="008E7566" w:rsidRDefault="00900C12" w:rsidP="008E7566">
            <w:pPr>
              <w:spacing w:after="0" w:line="360" w:lineRule="auto"/>
              <w:rPr>
                <w:rFonts w:ascii="Arial" w:hAnsi="Arial" w:cs="Arial"/>
                <w:sz w:val="20"/>
                <w:szCs w:val="20"/>
              </w:rPr>
            </w:pPr>
          </w:p>
        </w:tc>
      </w:tr>
      <w:tr w:rsidR="00900C12" w:rsidRPr="008E7566" w14:paraId="7C4B5874" w14:textId="77777777" w:rsidTr="008E7566">
        <w:trPr>
          <w:trHeight w:hRule="exact" w:val="302"/>
          <w:jc w:val="center"/>
        </w:trPr>
        <w:tc>
          <w:tcPr>
            <w:tcW w:w="1838" w:type="dxa"/>
            <w:tcBorders>
              <w:top w:val="single" w:sz="5" w:space="0" w:color="000000"/>
              <w:left w:val="single" w:sz="5" w:space="0" w:color="000000"/>
              <w:bottom w:val="single" w:sz="5" w:space="0" w:color="000000"/>
              <w:right w:val="single" w:sz="5" w:space="0" w:color="000000"/>
            </w:tcBorders>
          </w:tcPr>
          <w:p w14:paraId="65024DB0" w14:textId="77777777" w:rsidR="00900C12" w:rsidRPr="008E7566" w:rsidRDefault="00900C12" w:rsidP="006A3A84">
            <w:pPr>
              <w:spacing w:after="0" w:line="360" w:lineRule="auto"/>
              <w:rPr>
                <w:rFonts w:ascii="Arial" w:eastAsia="Arial" w:hAnsi="Arial" w:cs="Arial"/>
                <w:sz w:val="20"/>
                <w:szCs w:val="20"/>
              </w:rPr>
            </w:pPr>
            <w:r w:rsidRPr="008E7566">
              <w:rPr>
                <w:rFonts w:ascii="Arial" w:eastAsia="Arial" w:hAnsi="Arial" w:cs="Arial"/>
                <w:sz w:val="20"/>
                <w:szCs w:val="20"/>
              </w:rPr>
              <w:t>0.01</w:t>
            </w:r>
          </w:p>
        </w:tc>
        <w:tc>
          <w:tcPr>
            <w:tcW w:w="1276" w:type="dxa"/>
            <w:tcBorders>
              <w:top w:val="single" w:sz="5" w:space="0" w:color="000000"/>
              <w:left w:val="single" w:sz="5" w:space="0" w:color="000000"/>
              <w:bottom w:val="single" w:sz="5" w:space="0" w:color="000000"/>
              <w:right w:val="single" w:sz="5" w:space="0" w:color="000000"/>
            </w:tcBorders>
          </w:tcPr>
          <w:p w14:paraId="246B4D01"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5,000.00</w:t>
            </w:r>
          </w:p>
        </w:tc>
        <w:tc>
          <w:tcPr>
            <w:tcW w:w="2032" w:type="dxa"/>
            <w:tcBorders>
              <w:top w:val="single" w:sz="5" w:space="0" w:color="000000"/>
              <w:left w:val="single" w:sz="5" w:space="0" w:color="000000"/>
              <w:bottom w:val="single" w:sz="5" w:space="0" w:color="000000"/>
              <w:right w:val="single" w:sz="5" w:space="0" w:color="000000"/>
            </w:tcBorders>
          </w:tcPr>
          <w:p w14:paraId="4375E0B3"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4.00</w:t>
            </w:r>
          </w:p>
        </w:tc>
        <w:tc>
          <w:tcPr>
            <w:tcW w:w="2792" w:type="dxa"/>
            <w:tcBorders>
              <w:top w:val="single" w:sz="5" w:space="0" w:color="000000"/>
              <w:left w:val="single" w:sz="5" w:space="0" w:color="000000"/>
              <w:bottom w:val="single" w:sz="5" w:space="0" w:color="000000"/>
              <w:right w:val="single" w:sz="5" w:space="0" w:color="000000"/>
            </w:tcBorders>
          </w:tcPr>
          <w:p w14:paraId="1C3A1BDB"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0.00060</w:t>
            </w:r>
          </w:p>
        </w:tc>
      </w:tr>
      <w:tr w:rsidR="00900C12" w:rsidRPr="008E7566" w14:paraId="491182E9"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718D474F"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5,000.01</w:t>
            </w:r>
          </w:p>
        </w:tc>
        <w:tc>
          <w:tcPr>
            <w:tcW w:w="1276" w:type="dxa"/>
            <w:tcBorders>
              <w:top w:val="single" w:sz="5" w:space="0" w:color="000000"/>
              <w:left w:val="single" w:sz="5" w:space="0" w:color="000000"/>
              <w:bottom w:val="single" w:sz="5" w:space="0" w:color="000000"/>
              <w:right w:val="single" w:sz="5" w:space="0" w:color="000000"/>
            </w:tcBorders>
          </w:tcPr>
          <w:p w14:paraId="53F59490"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7,500.00</w:t>
            </w:r>
          </w:p>
        </w:tc>
        <w:tc>
          <w:tcPr>
            <w:tcW w:w="2032" w:type="dxa"/>
            <w:tcBorders>
              <w:top w:val="single" w:sz="5" w:space="0" w:color="000000"/>
              <w:left w:val="single" w:sz="5" w:space="0" w:color="000000"/>
              <w:bottom w:val="single" w:sz="5" w:space="0" w:color="000000"/>
              <w:right w:val="single" w:sz="5" w:space="0" w:color="000000"/>
            </w:tcBorders>
          </w:tcPr>
          <w:p w14:paraId="0F5143B0"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7.00</w:t>
            </w:r>
          </w:p>
        </w:tc>
        <w:tc>
          <w:tcPr>
            <w:tcW w:w="2792" w:type="dxa"/>
            <w:tcBorders>
              <w:top w:val="single" w:sz="5" w:space="0" w:color="000000"/>
              <w:left w:val="single" w:sz="5" w:space="0" w:color="000000"/>
              <w:bottom w:val="single" w:sz="5" w:space="0" w:color="000000"/>
              <w:right w:val="single" w:sz="5" w:space="0" w:color="000000"/>
            </w:tcBorders>
          </w:tcPr>
          <w:p w14:paraId="3B9E7594"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0.00120</w:t>
            </w:r>
          </w:p>
        </w:tc>
      </w:tr>
      <w:tr w:rsidR="00900C12" w:rsidRPr="008E7566" w14:paraId="18E7639D"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3FD7FDCF"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7,500.01</w:t>
            </w:r>
          </w:p>
        </w:tc>
        <w:tc>
          <w:tcPr>
            <w:tcW w:w="1276" w:type="dxa"/>
            <w:tcBorders>
              <w:top w:val="single" w:sz="5" w:space="0" w:color="000000"/>
              <w:left w:val="single" w:sz="5" w:space="0" w:color="000000"/>
              <w:bottom w:val="single" w:sz="5" w:space="0" w:color="000000"/>
              <w:right w:val="single" w:sz="5" w:space="0" w:color="000000"/>
            </w:tcBorders>
          </w:tcPr>
          <w:p w14:paraId="5C30CDE2"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10,500.00</w:t>
            </w:r>
          </w:p>
        </w:tc>
        <w:tc>
          <w:tcPr>
            <w:tcW w:w="2032" w:type="dxa"/>
            <w:tcBorders>
              <w:top w:val="single" w:sz="5" w:space="0" w:color="000000"/>
              <w:left w:val="single" w:sz="5" w:space="0" w:color="000000"/>
              <w:bottom w:val="single" w:sz="5" w:space="0" w:color="000000"/>
              <w:right w:val="single" w:sz="5" w:space="0" w:color="000000"/>
            </w:tcBorders>
          </w:tcPr>
          <w:p w14:paraId="57572F37"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10.00</w:t>
            </w:r>
          </w:p>
        </w:tc>
        <w:tc>
          <w:tcPr>
            <w:tcW w:w="2792" w:type="dxa"/>
            <w:tcBorders>
              <w:top w:val="single" w:sz="5" w:space="0" w:color="000000"/>
              <w:left w:val="single" w:sz="5" w:space="0" w:color="000000"/>
              <w:bottom w:val="single" w:sz="5" w:space="0" w:color="000000"/>
              <w:right w:val="single" w:sz="5" w:space="0" w:color="000000"/>
            </w:tcBorders>
          </w:tcPr>
          <w:p w14:paraId="46BB4232"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0.00100</w:t>
            </w:r>
          </w:p>
        </w:tc>
      </w:tr>
      <w:tr w:rsidR="00900C12" w:rsidRPr="008E7566" w14:paraId="3F4906F2"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7FE543A4"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10,500.01</w:t>
            </w:r>
          </w:p>
        </w:tc>
        <w:tc>
          <w:tcPr>
            <w:tcW w:w="1276" w:type="dxa"/>
            <w:tcBorders>
              <w:top w:val="single" w:sz="5" w:space="0" w:color="000000"/>
              <w:left w:val="single" w:sz="5" w:space="0" w:color="000000"/>
              <w:bottom w:val="single" w:sz="5" w:space="0" w:color="000000"/>
              <w:right w:val="single" w:sz="5" w:space="0" w:color="000000"/>
            </w:tcBorders>
          </w:tcPr>
          <w:p w14:paraId="1960E0F8"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12,500.00</w:t>
            </w:r>
          </w:p>
        </w:tc>
        <w:tc>
          <w:tcPr>
            <w:tcW w:w="2032" w:type="dxa"/>
            <w:tcBorders>
              <w:top w:val="single" w:sz="5" w:space="0" w:color="000000"/>
              <w:left w:val="single" w:sz="5" w:space="0" w:color="000000"/>
              <w:bottom w:val="single" w:sz="5" w:space="0" w:color="000000"/>
              <w:right w:val="single" w:sz="5" w:space="0" w:color="000000"/>
            </w:tcBorders>
          </w:tcPr>
          <w:p w14:paraId="34A33D45"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13.00</w:t>
            </w:r>
          </w:p>
        </w:tc>
        <w:tc>
          <w:tcPr>
            <w:tcW w:w="2792" w:type="dxa"/>
            <w:tcBorders>
              <w:top w:val="single" w:sz="5" w:space="0" w:color="000000"/>
              <w:left w:val="single" w:sz="5" w:space="0" w:color="000000"/>
              <w:bottom w:val="single" w:sz="5" w:space="0" w:color="000000"/>
              <w:right w:val="single" w:sz="5" w:space="0" w:color="000000"/>
            </w:tcBorders>
          </w:tcPr>
          <w:p w14:paraId="75725C3A"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0.00150</w:t>
            </w:r>
          </w:p>
        </w:tc>
      </w:tr>
      <w:tr w:rsidR="00900C12" w:rsidRPr="008E7566" w14:paraId="10B66C10"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6F9C3EB7"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12,500.01</w:t>
            </w:r>
          </w:p>
        </w:tc>
        <w:tc>
          <w:tcPr>
            <w:tcW w:w="1276" w:type="dxa"/>
            <w:tcBorders>
              <w:top w:val="single" w:sz="5" w:space="0" w:color="000000"/>
              <w:left w:val="single" w:sz="5" w:space="0" w:color="000000"/>
              <w:bottom w:val="single" w:sz="5" w:space="0" w:color="000000"/>
              <w:right w:val="single" w:sz="5" w:space="0" w:color="000000"/>
            </w:tcBorders>
          </w:tcPr>
          <w:p w14:paraId="581ED349"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15,500.00</w:t>
            </w:r>
          </w:p>
        </w:tc>
        <w:tc>
          <w:tcPr>
            <w:tcW w:w="2032" w:type="dxa"/>
            <w:tcBorders>
              <w:top w:val="single" w:sz="5" w:space="0" w:color="000000"/>
              <w:left w:val="single" w:sz="5" w:space="0" w:color="000000"/>
              <w:bottom w:val="single" w:sz="5" w:space="0" w:color="000000"/>
              <w:right w:val="single" w:sz="5" w:space="0" w:color="000000"/>
            </w:tcBorders>
          </w:tcPr>
          <w:p w14:paraId="319C8B6F"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16.00</w:t>
            </w:r>
          </w:p>
        </w:tc>
        <w:tc>
          <w:tcPr>
            <w:tcW w:w="2792" w:type="dxa"/>
            <w:tcBorders>
              <w:top w:val="single" w:sz="5" w:space="0" w:color="000000"/>
              <w:left w:val="single" w:sz="5" w:space="0" w:color="000000"/>
              <w:bottom w:val="single" w:sz="5" w:space="0" w:color="000000"/>
              <w:right w:val="single" w:sz="5" w:space="0" w:color="000000"/>
            </w:tcBorders>
          </w:tcPr>
          <w:p w14:paraId="5D9DFB16"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0.00160</w:t>
            </w:r>
          </w:p>
        </w:tc>
      </w:tr>
      <w:tr w:rsidR="00900C12" w:rsidRPr="008E7566" w14:paraId="260FEF32" w14:textId="77777777" w:rsidTr="008E7566">
        <w:trPr>
          <w:trHeight w:hRule="exact" w:val="304"/>
          <w:jc w:val="center"/>
        </w:trPr>
        <w:tc>
          <w:tcPr>
            <w:tcW w:w="1838" w:type="dxa"/>
            <w:tcBorders>
              <w:top w:val="single" w:sz="5" w:space="0" w:color="000000"/>
              <w:left w:val="single" w:sz="5" w:space="0" w:color="000000"/>
              <w:bottom w:val="single" w:sz="5" w:space="0" w:color="000000"/>
              <w:right w:val="single" w:sz="5" w:space="0" w:color="000000"/>
            </w:tcBorders>
          </w:tcPr>
          <w:p w14:paraId="415C58F6"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15,500.01</w:t>
            </w:r>
          </w:p>
        </w:tc>
        <w:tc>
          <w:tcPr>
            <w:tcW w:w="1276" w:type="dxa"/>
            <w:tcBorders>
              <w:top w:val="single" w:sz="5" w:space="0" w:color="000000"/>
              <w:left w:val="single" w:sz="5" w:space="0" w:color="000000"/>
              <w:bottom w:val="single" w:sz="5" w:space="0" w:color="000000"/>
              <w:right w:val="single" w:sz="5" w:space="0" w:color="000000"/>
            </w:tcBorders>
          </w:tcPr>
          <w:p w14:paraId="0ECDA339"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20,000.00</w:t>
            </w:r>
          </w:p>
        </w:tc>
        <w:tc>
          <w:tcPr>
            <w:tcW w:w="2032" w:type="dxa"/>
            <w:tcBorders>
              <w:top w:val="single" w:sz="5" w:space="0" w:color="000000"/>
              <w:left w:val="single" w:sz="5" w:space="0" w:color="000000"/>
              <w:bottom w:val="single" w:sz="5" w:space="0" w:color="000000"/>
              <w:right w:val="single" w:sz="5" w:space="0" w:color="000000"/>
            </w:tcBorders>
          </w:tcPr>
          <w:p w14:paraId="01FB6A9F"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20.00</w:t>
            </w:r>
          </w:p>
        </w:tc>
        <w:tc>
          <w:tcPr>
            <w:tcW w:w="2792" w:type="dxa"/>
            <w:tcBorders>
              <w:top w:val="single" w:sz="5" w:space="0" w:color="000000"/>
              <w:left w:val="single" w:sz="5" w:space="0" w:color="000000"/>
              <w:bottom w:val="single" w:sz="5" w:space="0" w:color="000000"/>
              <w:right w:val="single" w:sz="5" w:space="0" w:color="000000"/>
            </w:tcBorders>
          </w:tcPr>
          <w:p w14:paraId="25360FFC"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0.00045</w:t>
            </w:r>
          </w:p>
        </w:tc>
      </w:tr>
    </w:tbl>
    <w:p w14:paraId="4C5827EE" w14:textId="77777777" w:rsidR="007344FD" w:rsidRPr="008E7566" w:rsidRDefault="007344FD" w:rsidP="008E7566">
      <w:pPr>
        <w:spacing w:after="0" w:line="360" w:lineRule="auto"/>
        <w:rPr>
          <w:rFonts w:ascii="Arial" w:hAnsi="Arial" w:cs="Arial"/>
          <w:sz w:val="20"/>
          <w:szCs w:val="20"/>
        </w:rPr>
      </w:pPr>
    </w:p>
    <w:p w14:paraId="50461824" w14:textId="503D5E28"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color w:val="000000"/>
          <w:sz w:val="20"/>
          <w:szCs w:val="20"/>
        </w:rPr>
        <w:t>A la cantidad que exceda del límite inferior le será aplicado el factor determinado en esta tarifa y el resultado se incrementará con la cuota fija anual respectiva.</w:t>
      </w:r>
    </w:p>
    <w:p w14:paraId="2C19024F"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p>
    <w:p w14:paraId="2DDDC9C5" w14:textId="5B79B63B"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color w:val="000000"/>
          <w:sz w:val="20"/>
          <w:szCs w:val="20"/>
        </w:rPr>
        <w:t>Cuando no se pueda determinar el importe del impuesto predial se cobrará una cuota de $70.00 para predios urbanos y $50.00 para predios rústicos.</w:t>
      </w:r>
    </w:p>
    <w:p w14:paraId="30924503"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p>
    <w:p w14:paraId="766E51A3"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6.- </w:t>
      </w:r>
      <w:r w:rsidRPr="008E7566">
        <w:rPr>
          <w:rFonts w:ascii="Arial" w:hAnsi="Arial" w:cs="Arial"/>
          <w:color w:val="000000"/>
          <w:sz w:val="20"/>
          <w:szCs w:val="20"/>
        </w:rPr>
        <w:t>El impuesto predial con base en las rentas o frutos civil</w:t>
      </w:r>
      <w:r w:rsidR="00C31C17" w:rsidRPr="008E7566">
        <w:rPr>
          <w:rFonts w:ascii="Arial" w:hAnsi="Arial" w:cs="Arial"/>
          <w:color w:val="000000"/>
          <w:sz w:val="20"/>
          <w:szCs w:val="20"/>
        </w:rPr>
        <w:t xml:space="preserve">es que produzcan los inmuebles </w:t>
      </w:r>
      <w:r w:rsidRPr="008E7566">
        <w:rPr>
          <w:rFonts w:ascii="Arial" w:hAnsi="Arial" w:cs="Arial"/>
          <w:color w:val="000000"/>
          <w:sz w:val="20"/>
          <w:szCs w:val="20"/>
        </w:rPr>
        <w:t>causará el impuesto con la siguiente tasa:</w:t>
      </w:r>
    </w:p>
    <w:p w14:paraId="013EDA59" w14:textId="77777777" w:rsidR="007344FD" w:rsidRPr="008E7566" w:rsidRDefault="007344FD" w:rsidP="008E7566">
      <w:pPr>
        <w:autoSpaceDE w:val="0"/>
        <w:autoSpaceDN w:val="0"/>
        <w:adjustRightInd w:val="0"/>
        <w:spacing w:after="0" w:line="360" w:lineRule="auto"/>
        <w:rPr>
          <w:rFonts w:ascii="Arial" w:hAnsi="Arial" w:cs="Arial"/>
          <w:sz w:val="20"/>
          <w:szCs w:val="20"/>
        </w:rPr>
      </w:pPr>
      <w:r w:rsidRPr="008E7566">
        <w:rPr>
          <w:rFonts w:ascii="Arial" w:hAnsi="Arial" w:cs="Arial"/>
          <w:color w:val="000000"/>
          <w:sz w:val="20"/>
          <w:szCs w:val="20"/>
        </w:rPr>
        <w:t xml:space="preserve"> </w:t>
      </w:r>
    </w:p>
    <w:p w14:paraId="634B2CD2" w14:textId="73573BB9" w:rsidR="007344FD" w:rsidRPr="008E7566" w:rsidRDefault="007344FD"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 </w:t>
      </w:r>
      <w:r w:rsidRPr="008E7566">
        <w:rPr>
          <w:rFonts w:ascii="Arial" w:hAnsi="Arial" w:cs="Arial"/>
          <w:color w:val="000000"/>
          <w:sz w:val="20"/>
          <w:szCs w:val="20"/>
        </w:rPr>
        <w:t xml:space="preserve">Por predios utilizados para la casa habitación </w:t>
      </w:r>
      <w:r w:rsidR="008E7566">
        <w:rPr>
          <w:rFonts w:ascii="Arial" w:hAnsi="Arial" w:cs="Arial"/>
          <w:color w:val="000000"/>
          <w:sz w:val="20"/>
          <w:szCs w:val="20"/>
        </w:rPr>
        <w:t xml:space="preserve">          </w:t>
      </w:r>
      <w:r w:rsidRPr="008E7566">
        <w:rPr>
          <w:rFonts w:ascii="Arial" w:hAnsi="Arial" w:cs="Arial"/>
          <w:color w:val="000000"/>
          <w:sz w:val="20"/>
          <w:szCs w:val="20"/>
        </w:rPr>
        <w:t xml:space="preserve">2%. </w:t>
      </w:r>
    </w:p>
    <w:p w14:paraId="5A7CA6BB" w14:textId="21CF29A6" w:rsidR="007344FD" w:rsidRPr="008E7566" w:rsidRDefault="007344FD" w:rsidP="008E7566">
      <w:pPr>
        <w:autoSpaceDE w:val="0"/>
        <w:autoSpaceDN w:val="0"/>
        <w:adjustRightInd w:val="0"/>
        <w:spacing w:after="0" w:line="360" w:lineRule="auto"/>
        <w:rPr>
          <w:rFonts w:ascii="Arial" w:hAnsi="Arial" w:cs="Arial"/>
          <w:sz w:val="20"/>
          <w:szCs w:val="20"/>
        </w:rPr>
      </w:pPr>
      <w:r w:rsidRPr="008E7566">
        <w:rPr>
          <w:rFonts w:ascii="Arial" w:hAnsi="Arial" w:cs="Arial"/>
          <w:b/>
          <w:bCs/>
          <w:color w:val="000000"/>
          <w:sz w:val="20"/>
          <w:szCs w:val="20"/>
        </w:rPr>
        <w:t xml:space="preserve">II. </w:t>
      </w:r>
      <w:r w:rsidRPr="008E7566">
        <w:rPr>
          <w:rFonts w:ascii="Arial" w:hAnsi="Arial" w:cs="Arial"/>
          <w:color w:val="000000"/>
          <w:sz w:val="20"/>
          <w:szCs w:val="20"/>
        </w:rPr>
        <w:t xml:space="preserve">Por predios utilizados para actividades comerciales </w:t>
      </w:r>
      <w:r w:rsidRPr="008A0825">
        <w:rPr>
          <w:rFonts w:ascii="Arial" w:hAnsi="Arial" w:cs="Arial"/>
          <w:color w:val="000000"/>
          <w:sz w:val="20"/>
          <w:szCs w:val="20"/>
        </w:rPr>
        <w:t>3</w:t>
      </w:r>
      <w:r w:rsidR="008E7566" w:rsidRPr="008A0825">
        <w:rPr>
          <w:rFonts w:ascii="Arial" w:hAnsi="Arial" w:cs="Arial"/>
          <w:color w:val="000000"/>
          <w:sz w:val="20"/>
          <w:szCs w:val="20"/>
        </w:rPr>
        <w:t xml:space="preserve"> %</w:t>
      </w:r>
      <w:r w:rsidRPr="008A0825">
        <w:rPr>
          <w:rFonts w:ascii="Arial" w:hAnsi="Arial" w:cs="Arial"/>
          <w:color w:val="000000"/>
          <w:sz w:val="20"/>
          <w:szCs w:val="20"/>
        </w:rPr>
        <w:t>.</w:t>
      </w:r>
      <w:r w:rsidRPr="008E7566">
        <w:rPr>
          <w:rFonts w:ascii="Arial" w:hAnsi="Arial" w:cs="Arial"/>
          <w:color w:val="000000"/>
          <w:sz w:val="20"/>
          <w:szCs w:val="20"/>
        </w:rPr>
        <w:t xml:space="preserve"> </w:t>
      </w:r>
    </w:p>
    <w:p w14:paraId="7B15424D"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p>
    <w:p w14:paraId="5339A819" w14:textId="79FF9870"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color w:val="000000"/>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5F2BA52"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p>
    <w:p w14:paraId="7234F4F2" w14:textId="7E559EF4"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7.- </w:t>
      </w:r>
      <w:r w:rsidRPr="008E7566">
        <w:rPr>
          <w:rFonts w:ascii="Arial" w:hAnsi="Arial" w:cs="Arial"/>
          <w:color w:val="000000"/>
          <w:sz w:val="20"/>
          <w:szCs w:val="20"/>
        </w:rPr>
        <w:t xml:space="preserve">Para efectos de lo dispuesto en la Ley de Hacienda del Municipio de </w:t>
      </w:r>
      <w:proofErr w:type="spellStart"/>
      <w:r w:rsidRPr="008E7566">
        <w:rPr>
          <w:rFonts w:ascii="Arial" w:hAnsi="Arial" w:cs="Arial"/>
          <w:color w:val="000000"/>
          <w:sz w:val="20"/>
          <w:szCs w:val="20"/>
        </w:rPr>
        <w:t>Bokobá</w:t>
      </w:r>
      <w:proofErr w:type="spellEnd"/>
      <w:r w:rsidRPr="008E7566">
        <w:rPr>
          <w:rFonts w:ascii="Arial" w:hAnsi="Arial" w:cs="Arial"/>
          <w:color w:val="000000"/>
          <w:sz w:val="20"/>
          <w:szCs w:val="20"/>
        </w:rPr>
        <w:t>, Yucatán, cuando se pague el impuesto durante el primer bimestre del año, el contribuyente gozará de un descuento del 10% anual.</w:t>
      </w:r>
    </w:p>
    <w:p w14:paraId="74A5D575" w14:textId="77777777" w:rsidR="00C31C17" w:rsidRPr="008E7566" w:rsidRDefault="00C31C17" w:rsidP="008E7566">
      <w:pPr>
        <w:tabs>
          <w:tab w:val="left" w:pos="2730"/>
        </w:tabs>
        <w:autoSpaceDE w:val="0"/>
        <w:autoSpaceDN w:val="0"/>
        <w:adjustRightInd w:val="0"/>
        <w:spacing w:after="0" w:line="360" w:lineRule="auto"/>
        <w:rPr>
          <w:rFonts w:ascii="Arial" w:hAnsi="Arial" w:cs="Arial"/>
          <w:color w:val="000000"/>
          <w:sz w:val="20"/>
          <w:szCs w:val="20"/>
        </w:rPr>
      </w:pPr>
    </w:p>
    <w:p w14:paraId="18FAD8ED" w14:textId="77777777" w:rsidR="00C31C17" w:rsidRPr="008E7566" w:rsidRDefault="00C31C17" w:rsidP="008E7566">
      <w:pPr>
        <w:autoSpaceDE w:val="0"/>
        <w:autoSpaceDN w:val="0"/>
        <w:adjustRightInd w:val="0"/>
        <w:spacing w:after="0" w:line="360" w:lineRule="auto"/>
        <w:jc w:val="center"/>
        <w:rPr>
          <w:rFonts w:ascii="Arial" w:hAnsi="Arial" w:cs="Arial"/>
          <w:sz w:val="20"/>
          <w:szCs w:val="20"/>
        </w:rPr>
      </w:pPr>
      <w:r w:rsidRPr="008E7566">
        <w:rPr>
          <w:rFonts w:ascii="Arial" w:hAnsi="Arial" w:cs="Arial"/>
          <w:b/>
          <w:bCs/>
          <w:color w:val="000000"/>
          <w:sz w:val="20"/>
          <w:szCs w:val="20"/>
        </w:rPr>
        <w:t>CAPÍTULO II</w:t>
      </w:r>
    </w:p>
    <w:p w14:paraId="6A60B378" w14:textId="77777777" w:rsidR="00C31C17" w:rsidRPr="008E7566" w:rsidRDefault="00C31C17" w:rsidP="008E7566">
      <w:pPr>
        <w:autoSpaceDE w:val="0"/>
        <w:autoSpaceDN w:val="0"/>
        <w:adjustRightInd w:val="0"/>
        <w:spacing w:after="0" w:line="360" w:lineRule="auto"/>
        <w:jc w:val="center"/>
        <w:rPr>
          <w:rFonts w:ascii="Arial" w:hAnsi="Arial" w:cs="Arial"/>
          <w:sz w:val="20"/>
          <w:szCs w:val="20"/>
        </w:rPr>
      </w:pPr>
      <w:r w:rsidRPr="008E7566">
        <w:rPr>
          <w:rFonts w:ascii="Arial" w:hAnsi="Arial" w:cs="Arial"/>
          <w:b/>
          <w:bCs/>
          <w:color w:val="000000"/>
          <w:sz w:val="20"/>
          <w:szCs w:val="20"/>
        </w:rPr>
        <w:t>Impuesto Sobre Adquisición de Inmuebles</w:t>
      </w:r>
    </w:p>
    <w:p w14:paraId="1AD1E55A" w14:textId="77777777" w:rsidR="00C31C17" w:rsidRPr="008E7566" w:rsidRDefault="00C31C17" w:rsidP="008E7566">
      <w:pPr>
        <w:autoSpaceDE w:val="0"/>
        <w:autoSpaceDN w:val="0"/>
        <w:adjustRightInd w:val="0"/>
        <w:spacing w:after="0" w:line="360" w:lineRule="auto"/>
        <w:rPr>
          <w:rFonts w:ascii="Arial" w:hAnsi="Arial" w:cs="Arial"/>
          <w:b/>
          <w:bCs/>
          <w:color w:val="000000"/>
          <w:sz w:val="20"/>
          <w:szCs w:val="20"/>
        </w:rPr>
      </w:pPr>
    </w:p>
    <w:p w14:paraId="38E4CC04" w14:textId="2B7F9FDC" w:rsidR="00C31C17" w:rsidRPr="008E7566" w:rsidRDefault="00C31C17"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8.- </w:t>
      </w:r>
      <w:r w:rsidRPr="008E7566">
        <w:rPr>
          <w:rFonts w:ascii="Arial" w:hAnsi="Arial" w:cs="Arial"/>
          <w:color w:val="000000"/>
          <w:sz w:val="20"/>
          <w:szCs w:val="20"/>
        </w:rPr>
        <w:t>El impuesto a que se refiere este capítulo, se calculará aplicando a la base gravable señalada en la presente Ley, la tasa del 2%.</w:t>
      </w:r>
    </w:p>
    <w:p w14:paraId="3C7389E6" w14:textId="77777777" w:rsidR="00C31C17" w:rsidRPr="008E7566" w:rsidRDefault="00C31C17" w:rsidP="008E7566">
      <w:pPr>
        <w:autoSpaceDE w:val="0"/>
        <w:autoSpaceDN w:val="0"/>
        <w:adjustRightInd w:val="0"/>
        <w:spacing w:after="0" w:line="360" w:lineRule="auto"/>
        <w:jc w:val="center"/>
        <w:rPr>
          <w:rFonts w:ascii="Arial" w:hAnsi="Arial" w:cs="Arial"/>
          <w:b/>
          <w:bCs/>
          <w:color w:val="000000"/>
          <w:sz w:val="20"/>
          <w:szCs w:val="20"/>
        </w:rPr>
      </w:pPr>
    </w:p>
    <w:p w14:paraId="377E16B2" w14:textId="77777777" w:rsidR="00C31C17" w:rsidRPr="008E7566" w:rsidRDefault="00C31C17"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CAPÍTULO III</w:t>
      </w:r>
    </w:p>
    <w:p w14:paraId="7B3971D8" w14:textId="77777777" w:rsidR="00C31C17" w:rsidRPr="008E7566" w:rsidRDefault="00C31C17" w:rsidP="008E7566">
      <w:pPr>
        <w:autoSpaceDE w:val="0"/>
        <w:autoSpaceDN w:val="0"/>
        <w:adjustRightInd w:val="0"/>
        <w:spacing w:after="0" w:line="360" w:lineRule="auto"/>
        <w:jc w:val="center"/>
        <w:rPr>
          <w:rFonts w:ascii="Arial" w:hAnsi="Arial" w:cs="Arial"/>
          <w:color w:val="000000"/>
          <w:sz w:val="20"/>
          <w:szCs w:val="20"/>
        </w:rPr>
      </w:pPr>
      <w:r w:rsidRPr="008E7566">
        <w:rPr>
          <w:rFonts w:ascii="Arial" w:hAnsi="Arial" w:cs="Arial"/>
          <w:b/>
          <w:bCs/>
          <w:color w:val="000000"/>
          <w:sz w:val="20"/>
          <w:szCs w:val="20"/>
        </w:rPr>
        <w:t>Impuesto sobre Diversiones y Espectáculos Públicas</w:t>
      </w:r>
    </w:p>
    <w:p w14:paraId="65D15ABC" w14:textId="77777777" w:rsidR="00C31C17" w:rsidRPr="008E7566" w:rsidRDefault="00C31C17" w:rsidP="008E7566">
      <w:pPr>
        <w:autoSpaceDE w:val="0"/>
        <w:autoSpaceDN w:val="0"/>
        <w:adjustRightInd w:val="0"/>
        <w:spacing w:after="0" w:line="360" w:lineRule="auto"/>
        <w:rPr>
          <w:rFonts w:ascii="Arial" w:hAnsi="Arial" w:cs="Arial"/>
          <w:color w:val="000000"/>
          <w:sz w:val="20"/>
          <w:szCs w:val="20"/>
        </w:rPr>
      </w:pPr>
    </w:p>
    <w:p w14:paraId="2B92D476" w14:textId="77777777" w:rsidR="00C31C17" w:rsidRPr="008E7566" w:rsidRDefault="00C31C17"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9.- </w:t>
      </w:r>
      <w:r w:rsidRPr="008E7566">
        <w:rPr>
          <w:rFonts w:ascii="Arial" w:hAnsi="Arial" w:cs="Arial"/>
          <w:color w:val="000000"/>
          <w:sz w:val="20"/>
          <w:szCs w:val="20"/>
        </w:rPr>
        <w:t>El impuesto a espectáculos y diversiones públicas se calculará sobre el monto total de los ingresos percibidos.</w:t>
      </w:r>
    </w:p>
    <w:p w14:paraId="3AED7781" w14:textId="77777777" w:rsidR="00C31C17" w:rsidRPr="008E7566" w:rsidRDefault="00C31C17" w:rsidP="008E7566">
      <w:pPr>
        <w:autoSpaceDE w:val="0"/>
        <w:autoSpaceDN w:val="0"/>
        <w:adjustRightInd w:val="0"/>
        <w:spacing w:after="0" w:line="360" w:lineRule="auto"/>
        <w:rPr>
          <w:rFonts w:ascii="Arial" w:hAnsi="Arial" w:cs="Arial"/>
          <w:color w:val="000000"/>
          <w:sz w:val="20"/>
          <w:szCs w:val="20"/>
        </w:rPr>
      </w:pPr>
    </w:p>
    <w:p w14:paraId="176D98EF" w14:textId="2F1B2920" w:rsidR="00C31C17" w:rsidRPr="008E7566" w:rsidRDefault="00C31C17"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color w:val="000000"/>
          <w:sz w:val="20"/>
          <w:szCs w:val="20"/>
        </w:rPr>
        <w:t>El impuesto se determinará aplicando a la base antes referida, la tasa que para cada evento se establece a continuación:</w:t>
      </w:r>
    </w:p>
    <w:p w14:paraId="6532EC0A" w14:textId="77777777" w:rsidR="00C31C17" w:rsidRPr="008E7566" w:rsidRDefault="00C31C17" w:rsidP="008E7566">
      <w:pPr>
        <w:spacing w:after="0" w:line="360" w:lineRule="auto"/>
        <w:rPr>
          <w:rFonts w:ascii="Arial" w:hAnsi="Arial" w:cs="Arial"/>
          <w:sz w:val="20"/>
          <w:szCs w:val="20"/>
        </w:rPr>
      </w:pPr>
    </w:p>
    <w:tbl>
      <w:tblPr>
        <w:tblW w:w="0" w:type="auto"/>
        <w:tblInd w:w="1592" w:type="dxa"/>
        <w:tblLayout w:type="fixed"/>
        <w:tblCellMar>
          <w:left w:w="0" w:type="dxa"/>
          <w:right w:w="0" w:type="dxa"/>
        </w:tblCellMar>
        <w:tblLook w:val="01E0" w:firstRow="1" w:lastRow="1" w:firstColumn="1" w:lastColumn="1" w:noHBand="0" w:noVBand="0"/>
      </w:tblPr>
      <w:tblGrid>
        <w:gridCol w:w="4466"/>
        <w:gridCol w:w="1765"/>
      </w:tblGrid>
      <w:tr w:rsidR="00C31C17" w:rsidRPr="008E7566" w14:paraId="5B046A2A" w14:textId="77777777" w:rsidTr="00C31C17">
        <w:trPr>
          <w:trHeight w:hRule="exact" w:val="301"/>
        </w:trPr>
        <w:tc>
          <w:tcPr>
            <w:tcW w:w="4466" w:type="dxa"/>
            <w:tcBorders>
              <w:top w:val="single" w:sz="5" w:space="0" w:color="000000"/>
              <w:left w:val="single" w:sz="5" w:space="0" w:color="000000"/>
              <w:bottom w:val="single" w:sz="5" w:space="0" w:color="000000"/>
              <w:right w:val="single" w:sz="5" w:space="0" w:color="000000"/>
            </w:tcBorders>
          </w:tcPr>
          <w:p w14:paraId="6D962E0C"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Funciones de circo</w:t>
            </w:r>
          </w:p>
        </w:tc>
        <w:tc>
          <w:tcPr>
            <w:tcW w:w="1765" w:type="dxa"/>
            <w:tcBorders>
              <w:top w:val="single" w:sz="5" w:space="0" w:color="000000"/>
              <w:left w:val="single" w:sz="5" w:space="0" w:color="000000"/>
              <w:bottom w:val="single" w:sz="5" w:space="0" w:color="000000"/>
              <w:right w:val="single" w:sz="5" w:space="0" w:color="000000"/>
            </w:tcBorders>
          </w:tcPr>
          <w:p w14:paraId="35716A36" w14:textId="77777777" w:rsidR="00C31C17" w:rsidRPr="008E7566" w:rsidRDefault="00C31C17" w:rsidP="008E7566">
            <w:pPr>
              <w:spacing w:after="0" w:line="360" w:lineRule="auto"/>
              <w:jc w:val="right"/>
              <w:rPr>
                <w:rFonts w:ascii="Arial" w:eastAsia="Arial" w:hAnsi="Arial" w:cs="Arial"/>
                <w:sz w:val="20"/>
                <w:szCs w:val="20"/>
              </w:rPr>
            </w:pPr>
            <w:r w:rsidRPr="008E7566">
              <w:rPr>
                <w:rFonts w:ascii="Arial" w:eastAsia="Arial" w:hAnsi="Arial" w:cs="Arial"/>
                <w:sz w:val="20"/>
                <w:szCs w:val="20"/>
              </w:rPr>
              <w:t>6%</w:t>
            </w:r>
          </w:p>
        </w:tc>
      </w:tr>
      <w:tr w:rsidR="00C31C17" w:rsidRPr="008E7566" w14:paraId="23EF0BBF" w14:textId="77777777" w:rsidTr="00C31C17">
        <w:trPr>
          <w:trHeight w:hRule="exact" w:val="301"/>
        </w:trPr>
        <w:tc>
          <w:tcPr>
            <w:tcW w:w="4466" w:type="dxa"/>
            <w:tcBorders>
              <w:top w:val="single" w:sz="5" w:space="0" w:color="000000"/>
              <w:left w:val="single" w:sz="5" w:space="0" w:color="000000"/>
              <w:bottom w:val="single" w:sz="5" w:space="0" w:color="000000"/>
              <w:right w:val="single" w:sz="5" w:space="0" w:color="000000"/>
            </w:tcBorders>
          </w:tcPr>
          <w:p w14:paraId="5369B136" w14:textId="1E1E5622" w:rsidR="00C31C17" w:rsidRPr="008E7566" w:rsidRDefault="00C31C17" w:rsidP="001A6D2A">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001A6D2A">
              <w:rPr>
                <w:rFonts w:ascii="Arial" w:eastAsia="Arial" w:hAnsi="Arial" w:cs="Arial"/>
                <w:sz w:val="20"/>
                <w:szCs w:val="20"/>
              </w:rPr>
              <w:t>Otros permitidos en la l</w:t>
            </w:r>
            <w:r w:rsidRPr="008E7566">
              <w:rPr>
                <w:rFonts w:ascii="Arial" w:eastAsia="Arial" w:hAnsi="Arial" w:cs="Arial"/>
                <w:sz w:val="20"/>
                <w:szCs w:val="20"/>
              </w:rPr>
              <w:t xml:space="preserve">ey de la </w:t>
            </w:r>
            <w:r w:rsidR="001A6D2A">
              <w:rPr>
                <w:rFonts w:ascii="Arial" w:eastAsia="Arial" w:hAnsi="Arial" w:cs="Arial"/>
                <w:sz w:val="20"/>
                <w:szCs w:val="20"/>
              </w:rPr>
              <w:t>m</w:t>
            </w:r>
            <w:r w:rsidRPr="008E7566">
              <w:rPr>
                <w:rFonts w:ascii="Arial" w:eastAsia="Arial" w:hAnsi="Arial" w:cs="Arial"/>
                <w:sz w:val="20"/>
                <w:szCs w:val="20"/>
              </w:rPr>
              <w:t>ateria</w:t>
            </w:r>
          </w:p>
        </w:tc>
        <w:tc>
          <w:tcPr>
            <w:tcW w:w="1765" w:type="dxa"/>
            <w:tcBorders>
              <w:top w:val="single" w:sz="5" w:space="0" w:color="000000"/>
              <w:left w:val="single" w:sz="5" w:space="0" w:color="000000"/>
              <w:bottom w:val="single" w:sz="5" w:space="0" w:color="000000"/>
              <w:right w:val="single" w:sz="5" w:space="0" w:color="000000"/>
            </w:tcBorders>
          </w:tcPr>
          <w:p w14:paraId="18C04A4C" w14:textId="77777777" w:rsidR="00C31C17" w:rsidRPr="008E7566" w:rsidRDefault="00C31C17" w:rsidP="008E7566">
            <w:pPr>
              <w:spacing w:after="0" w:line="360" w:lineRule="auto"/>
              <w:jc w:val="right"/>
              <w:rPr>
                <w:rFonts w:ascii="Arial" w:eastAsia="Arial" w:hAnsi="Arial" w:cs="Arial"/>
                <w:sz w:val="20"/>
                <w:szCs w:val="20"/>
              </w:rPr>
            </w:pPr>
            <w:r w:rsidRPr="008E7566">
              <w:rPr>
                <w:rFonts w:ascii="Arial" w:eastAsia="Arial" w:hAnsi="Arial" w:cs="Arial"/>
                <w:sz w:val="20"/>
                <w:szCs w:val="20"/>
              </w:rPr>
              <w:t>6%</w:t>
            </w:r>
          </w:p>
        </w:tc>
      </w:tr>
    </w:tbl>
    <w:p w14:paraId="24A25277" w14:textId="77777777" w:rsidR="00C31C17" w:rsidRPr="008E7566" w:rsidRDefault="00C31C17" w:rsidP="008E7566">
      <w:pPr>
        <w:spacing w:after="0" w:line="360" w:lineRule="auto"/>
        <w:rPr>
          <w:rFonts w:ascii="Arial" w:hAnsi="Arial" w:cs="Arial"/>
          <w:sz w:val="20"/>
          <w:szCs w:val="20"/>
        </w:rPr>
      </w:pPr>
    </w:p>
    <w:p w14:paraId="02425BED" w14:textId="77777777" w:rsidR="00C31C17" w:rsidRPr="008E7566" w:rsidRDefault="00C31C17" w:rsidP="008E7566">
      <w:pPr>
        <w:spacing w:after="0" w:line="360" w:lineRule="auto"/>
        <w:rPr>
          <w:rFonts w:ascii="Arial" w:hAnsi="Arial" w:cs="Arial"/>
          <w:sz w:val="20"/>
          <w:szCs w:val="20"/>
        </w:rPr>
      </w:pPr>
    </w:p>
    <w:p w14:paraId="3BE6F936" w14:textId="77777777" w:rsidR="008E7566"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lastRenderedPageBreak/>
        <w:t xml:space="preserve">TÍTULO TERCERO </w:t>
      </w:r>
    </w:p>
    <w:p w14:paraId="46CD4B85" w14:textId="13A8558F"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w:t>
      </w:r>
    </w:p>
    <w:p w14:paraId="4CD6FE8A" w14:textId="77777777" w:rsidR="00C31C17" w:rsidRPr="008E7566" w:rsidRDefault="00C31C17" w:rsidP="008E7566">
      <w:pPr>
        <w:spacing w:after="0" w:line="360" w:lineRule="auto"/>
        <w:rPr>
          <w:rFonts w:ascii="Arial" w:hAnsi="Arial" w:cs="Arial"/>
          <w:sz w:val="20"/>
          <w:szCs w:val="20"/>
        </w:rPr>
      </w:pPr>
    </w:p>
    <w:p w14:paraId="6EEFE113"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w:t>
      </w:r>
    </w:p>
    <w:p w14:paraId="5D18949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Licencias y Permisos</w:t>
      </w:r>
    </w:p>
    <w:p w14:paraId="13088D0B" w14:textId="77777777" w:rsidR="00C31C17" w:rsidRPr="008E7566" w:rsidRDefault="00C31C17" w:rsidP="008E7566">
      <w:pPr>
        <w:spacing w:after="0" w:line="360" w:lineRule="auto"/>
        <w:rPr>
          <w:rFonts w:ascii="Arial" w:hAnsi="Arial" w:cs="Arial"/>
          <w:sz w:val="20"/>
          <w:szCs w:val="20"/>
        </w:rPr>
      </w:pPr>
    </w:p>
    <w:p w14:paraId="4A1796F8" w14:textId="56B0A542" w:rsidR="00C31C17" w:rsidRPr="008E7566" w:rsidRDefault="008E7566" w:rsidP="008E7566">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C31C17" w:rsidRPr="008E7566">
        <w:rPr>
          <w:rFonts w:ascii="Arial" w:eastAsia="Arial" w:hAnsi="Arial" w:cs="Arial"/>
          <w:b/>
          <w:sz w:val="20"/>
          <w:szCs w:val="20"/>
        </w:rPr>
        <w:t xml:space="preserve">10.- </w:t>
      </w:r>
      <w:r w:rsidR="00C31C17" w:rsidRPr="008E7566">
        <w:rPr>
          <w:rFonts w:ascii="Arial" w:eastAsia="Arial" w:hAnsi="Arial" w:cs="Arial"/>
          <w:sz w:val="20"/>
          <w:szCs w:val="20"/>
        </w:rPr>
        <w:t xml:space="preserve">Por el </w:t>
      </w:r>
      <w:r>
        <w:rPr>
          <w:rFonts w:ascii="Arial" w:eastAsia="Arial" w:hAnsi="Arial" w:cs="Arial"/>
          <w:sz w:val="20"/>
          <w:szCs w:val="20"/>
        </w:rPr>
        <w:t xml:space="preserve">otorgamiento </w:t>
      </w:r>
      <w:r w:rsidR="00C31C17" w:rsidRPr="008E7566">
        <w:rPr>
          <w:rFonts w:ascii="Arial" w:eastAsia="Arial" w:hAnsi="Arial" w:cs="Arial"/>
          <w:sz w:val="20"/>
          <w:szCs w:val="20"/>
        </w:rPr>
        <w:t xml:space="preserve">de las licencias o permisos a que hace referencia la Ley de Hacienda del Municipio de </w:t>
      </w:r>
      <w:proofErr w:type="spellStart"/>
      <w:r w:rsidR="00C31C17" w:rsidRPr="008E7566">
        <w:rPr>
          <w:rFonts w:ascii="Arial" w:eastAsia="Arial" w:hAnsi="Arial" w:cs="Arial"/>
          <w:sz w:val="20"/>
          <w:szCs w:val="20"/>
        </w:rPr>
        <w:t>Bokobá</w:t>
      </w:r>
      <w:proofErr w:type="spellEnd"/>
      <w:r w:rsidR="00C31C17" w:rsidRPr="008E7566">
        <w:rPr>
          <w:rFonts w:ascii="Arial" w:eastAsia="Arial" w:hAnsi="Arial" w:cs="Arial"/>
          <w:sz w:val="20"/>
          <w:szCs w:val="20"/>
        </w:rPr>
        <w:t>, Yucatán, se causarán y pagarán derechos de conformidad con las tarifas establecidas en los siguientes artículos.</w:t>
      </w:r>
    </w:p>
    <w:p w14:paraId="060775E0" w14:textId="77777777" w:rsidR="00C31C17" w:rsidRPr="008E7566" w:rsidRDefault="00C31C17" w:rsidP="008E7566">
      <w:pPr>
        <w:spacing w:after="0" w:line="360" w:lineRule="auto"/>
        <w:rPr>
          <w:rFonts w:ascii="Arial" w:hAnsi="Arial" w:cs="Arial"/>
          <w:sz w:val="20"/>
          <w:szCs w:val="20"/>
        </w:rPr>
      </w:pPr>
    </w:p>
    <w:p w14:paraId="6741B451"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11.- </w:t>
      </w:r>
      <w:r w:rsidRPr="008E7566">
        <w:rPr>
          <w:rFonts w:ascii="Arial" w:eastAsia="Arial" w:hAnsi="Arial" w:cs="Arial"/>
          <w:sz w:val="20"/>
          <w:szCs w:val="20"/>
        </w:rPr>
        <w:t>En el otorgamiento de licencias para el funcionamiento de establecimientos o locales, cuyos giros sean la venta de bebidas alcohólicas en envase cerrado, se cobrará una cuota de acuerdo a la siguiente tarifa:</w:t>
      </w:r>
    </w:p>
    <w:p w14:paraId="0AD40CA0" w14:textId="77777777" w:rsidR="00C31C17" w:rsidRPr="008E7566" w:rsidRDefault="00C31C17" w:rsidP="008E7566">
      <w:pPr>
        <w:spacing w:after="0" w:line="360" w:lineRule="auto"/>
        <w:rPr>
          <w:rFonts w:ascii="Arial" w:hAnsi="Arial" w:cs="Arial"/>
          <w:sz w:val="20"/>
          <w:szCs w:val="20"/>
        </w:rPr>
      </w:pPr>
    </w:p>
    <w:tbl>
      <w:tblPr>
        <w:tblW w:w="0" w:type="auto"/>
        <w:tblInd w:w="1515" w:type="dxa"/>
        <w:tblLayout w:type="fixed"/>
        <w:tblCellMar>
          <w:left w:w="0" w:type="dxa"/>
          <w:right w:w="0" w:type="dxa"/>
        </w:tblCellMar>
        <w:tblLook w:val="01E0" w:firstRow="1" w:lastRow="1" w:firstColumn="1" w:lastColumn="1" w:noHBand="0" w:noVBand="0"/>
      </w:tblPr>
      <w:tblGrid>
        <w:gridCol w:w="4268"/>
        <w:gridCol w:w="2108"/>
      </w:tblGrid>
      <w:tr w:rsidR="00C31C17" w:rsidRPr="008E7566" w14:paraId="693F0FB7" w14:textId="77777777" w:rsidTr="00C31C17">
        <w:trPr>
          <w:trHeight w:hRule="exact" w:val="300"/>
        </w:trPr>
        <w:tc>
          <w:tcPr>
            <w:tcW w:w="4268" w:type="dxa"/>
            <w:tcBorders>
              <w:top w:val="single" w:sz="5" w:space="0" w:color="000000"/>
              <w:left w:val="single" w:sz="7" w:space="0" w:color="000000"/>
              <w:bottom w:val="single" w:sz="5" w:space="0" w:color="000000"/>
              <w:right w:val="single" w:sz="5" w:space="0" w:color="000000"/>
            </w:tcBorders>
          </w:tcPr>
          <w:p w14:paraId="03F5196A"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GIRO</w:t>
            </w:r>
          </w:p>
        </w:tc>
        <w:tc>
          <w:tcPr>
            <w:tcW w:w="2108" w:type="dxa"/>
            <w:tcBorders>
              <w:top w:val="single" w:sz="5" w:space="0" w:color="000000"/>
              <w:left w:val="single" w:sz="5" w:space="0" w:color="000000"/>
              <w:bottom w:val="single" w:sz="5" w:space="0" w:color="000000"/>
              <w:right w:val="single" w:sz="5" w:space="0" w:color="000000"/>
            </w:tcBorders>
          </w:tcPr>
          <w:p w14:paraId="6CDCAF5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DERECHO</w:t>
            </w:r>
          </w:p>
        </w:tc>
      </w:tr>
      <w:tr w:rsidR="00C31C17" w:rsidRPr="008E7566" w14:paraId="473815D5" w14:textId="77777777" w:rsidTr="00C31C17">
        <w:trPr>
          <w:trHeight w:hRule="exact" w:val="302"/>
        </w:trPr>
        <w:tc>
          <w:tcPr>
            <w:tcW w:w="4268" w:type="dxa"/>
            <w:tcBorders>
              <w:top w:val="single" w:sz="5" w:space="0" w:color="000000"/>
              <w:left w:val="single" w:sz="7" w:space="0" w:color="000000"/>
              <w:bottom w:val="single" w:sz="5" w:space="0" w:color="000000"/>
              <w:right w:val="single" w:sz="5" w:space="0" w:color="000000"/>
            </w:tcBorders>
          </w:tcPr>
          <w:p w14:paraId="334AD665"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Vinaterías o Licorerías</w:t>
            </w:r>
          </w:p>
        </w:tc>
        <w:tc>
          <w:tcPr>
            <w:tcW w:w="2108" w:type="dxa"/>
            <w:tcBorders>
              <w:top w:val="single" w:sz="5" w:space="0" w:color="000000"/>
              <w:left w:val="single" w:sz="5" w:space="0" w:color="000000"/>
              <w:bottom w:val="single" w:sz="5" w:space="0" w:color="000000"/>
              <w:right w:val="single" w:sz="5" w:space="0" w:color="000000"/>
            </w:tcBorders>
          </w:tcPr>
          <w:p w14:paraId="590F9E48" w14:textId="77777777"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$ 27</w:t>
            </w:r>
            <w:r w:rsidR="00C31C17" w:rsidRPr="008E7566">
              <w:rPr>
                <w:rFonts w:ascii="Arial" w:eastAsia="Arial" w:hAnsi="Arial" w:cs="Arial"/>
                <w:sz w:val="20"/>
                <w:szCs w:val="20"/>
              </w:rPr>
              <w:t>,000.00</w:t>
            </w:r>
          </w:p>
        </w:tc>
      </w:tr>
      <w:tr w:rsidR="00C31C17" w:rsidRPr="008E7566" w14:paraId="3C5B259E" w14:textId="77777777" w:rsidTr="00C31C17">
        <w:trPr>
          <w:trHeight w:hRule="exact" w:val="302"/>
        </w:trPr>
        <w:tc>
          <w:tcPr>
            <w:tcW w:w="4268" w:type="dxa"/>
            <w:tcBorders>
              <w:top w:val="single" w:sz="5" w:space="0" w:color="000000"/>
              <w:left w:val="single" w:sz="7" w:space="0" w:color="000000"/>
              <w:bottom w:val="single" w:sz="5" w:space="0" w:color="000000"/>
              <w:right w:val="single" w:sz="5" w:space="0" w:color="000000"/>
            </w:tcBorders>
          </w:tcPr>
          <w:p w14:paraId="4DAA78E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Expendios de cerveza</w:t>
            </w:r>
          </w:p>
        </w:tc>
        <w:tc>
          <w:tcPr>
            <w:tcW w:w="2108" w:type="dxa"/>
            <w:tcBorders>
              <w:top w:val="single" w:sz="5" w:space="0" w:color="000000"/>
              <w:left w:val="single" w:sz="5" w:space="0" w:color="000000"/>
              <w:bottom w:val="single" w:sz="5" w:space="0" w:color="000000"/>
              <w:right w:val="single" w:sz="5" w:space="0" w:color="000000"/>
            </w:tcBorders>
          </w:tcPr>
          <w:p w14:paraId="1FEC03D1" w14:textId="77777777"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$ 27</w:t>
            </w:r>
            <w:r w:rsidR="00C31C17" w:rsidRPr="008E7566">
              <w:rPr>
                <w:rFonts w:ascii="Arial" w:eastAsia="Arial" w:hAnsi="Arial" w:cs="Arial"/>
                <w:sz w:val="20"/>
                <w:szCs w:val="20"/>
              </w:rPr>
              <w:t>,000.00</w:t>
            </w:r>
          </w:p>
        </w:tc>
      </w:tr>
    </w:tbl>
    <w:p w14:paraId="0FBEFD30" w14:textId="0B7A5FF6" w:rsidR="00C31C17" w:rsidRPr="008E7566" w:rsidRDefault="00C31C17" w:rsidP="008E7566">
      <w:pPr>
        <w:spacing w:after="0" w:line="360" w:lineRule="auto"/>
        <w:rPr>
          <w:rFonts w:ascii="Arial" w:hAnsi="Arial" w:cs="Arial"/>
          <w:sz w:val="20"/>
          <w:szCs w:val="20"/>
        </w:rPr>
      </w:pPr>
    </w:p>
    <w:p w14:paraId="04B4CA8E" w14:textId="69E1682A"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12.- </w:t>
      </w:r>
      <w:r w:rsidRPr="008E7566">
        <w:rPr>
          <w:rFonts w:ascii="Arial" w:eastAsia="Arial" w:hAnsi="Arial" w:cs="Arial"/>
          <w:sz w:val="20"/>
          <w:szCs w:val="20"/>
        </w:rPr>
        <w:t>Para el otorgamiento de licenci</w:t>
      </w:r>
      <w:r w:rsidR="008E7566">
        <w:rPr>
          <w:rFonts w:ascii="Arial" w:eastAsia="Arial" w:hAnsi="Arial" w:cs="Arial"/>
          <w:sz w:val="20"/>
          <w:szCs w:val="20"/>
        </w:rPr>
        <w:t xml:space="preserve">as </w:t>
      </w:r>
      <w:r w:rsidRPr="008E7566">
        <w:rPr>
          <w:rFonts w:ascii="Arial" w:eastAsia="Arial" w:hAnsi="Arial" w:cs="Arial"/>
          <w:sz w:val="20"/>
          <w:szCs w:val="20"/>
        </w:rPr>
        <w:t>de funcionamiento de establecimientos o locales, cuyos giros sean la prestación  de  servicios  que  incluyan el expendio de bebidas alcohólicas, se</w:t>
      </w:r>
      <w:r w:rsidR="004321A3" w:rsidRPr="008E7566">
        <w:rPr>
          <w:rFonts w:ascii="Arial" w:eastAsia="Arial" w:hAnsi="Arial" w:cs="Arial"/>
          <w:sz w:val="20"/>
          <w:szCs w:val="20"/>
        </w:rPr>
        <w:t xml:space="preserve"> </w:t>
      </w:r>
      <w:r w:rsidRPr="008E7566">
        <w:rPr>
          <w:rFonts w:ascii="Arial" w:eastAsia="Arial" w:hAnsi="Arial" w:cs="Arial"/>
          <w:sz w:val="20"/>
          <w:szCs w:val="20"/>
        </w:rPr>
        <w:t>aplicará la tarifa que se relaciona a continuación:</w:t>
      </w:r>
    </w:p>
    <w:p w14:paraId="64B509DA" w14:textId="77777777" w:rsidR="00C31C17" w:rsidRPr="008E7566" w:rsidRDefault="00C31C17" w:rsidP="008E7566">
      <w:pPr>
        <w:spacing w:after="0" w:line="360" w:lineRule="auto"/>
        <w:rPr>
          <w:rFonts w:ascii="Arial" w:hAnsi="Arial" w:cs="Arial"/>
          <w:sz w:val="20"/>
          <w:szCs w:val="20"/>
        </w:rPr>
      </w:pPr>
    </w:p>
    <w:tbl>
      <w:tblPr>
        <w:tblW w:w="0" w:type="auto"/>
        <w:tblInd w:w="1325" w:type="dxa"/>
        <w:tblLayout w:type="fixed"/>
        <w:tblCellMar>
          <w:left w:w="0" w:type="dxa"/>
          <w:right w:w="0" w:type="dxa"/>
        </w:tblCellMar>
        <w:tblLook w:val="01E0" w:firstRow="1" w:lastRow="1" w:firstColumn="1" w:lastColumn="1" w:noHBand="0" w:noVBand="0"/>
      </w:tblPr>
      <w:tblGrid>
        <w:gridCol w:w="4742"/>
        <w:gridCol w:w="2014"/>
      </w:tblGrid>
      <w:tr w:rsidR="00C31C17" w:rsidRPr="008E7566" w14:paraId="50BFF255" w14:textId="77777777" w:rsidTr="00C31C17">
        <w:trPr>
          <w:trHeight w:hRule="exact" w:val="301"/>
        </w:trPr>
        <w:tc>
          <w:tcPr>
            <w:tcW w:w="4742" w:type="dxa"/>
            <w:tcBorders>
              <w:top w:val="single" w:sz="5" w:space="0" w:color="000000"/>
              <w:left w:val="single" w:sz="7" w:space="0" w:color="000000"/>
              <w:bottom w:val="single" w:sz="5" w:space="0" w:color="000000"/>
              <w:right w:val="single" w:sz="5" w:space="0" w:color="000000"/>
            </w:tcBorders>
          </w:tcPr>
          <w:p w14:paraId="1047D14E"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GIRO</w:t>
            </w:r>
          </w:p>
        </w:tc>
        <w:tc>
          <w:tcPr>
            <w:tcW w:w="2014" w:type="dxa"/>
            <w:tcBorders>
              <w:top w:val="single" w:sz="5" w:space="0" w:color="000000"/>
              <w:left w:val="single" w:sz="5" w:space="0" w:color="000000"/>
              <w:bottom w:val="single" w:sz="5" w:space="0" w:color="000000"/>
              <w:right w:val="single" w:sz="5" w:space="0" w:color="000000"/>
            </w:tcBorders>
          </w:tcPr>
          <w:p w14:paraId="2E35606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DERECHO</w:t>
            </w:r>
          </w:p>
        </w:tc>
      </w:tr>
      <w:tr w:rsidR="00C31C17" w:rsidRPr="008E7566" w14:paraId="320DF543" w14:textId="77777777" w:rsidTr="00C31C17">
        <w:trPr>
          <w:trHeight w:hRule="exact" w:val="301"/>
        </w:trPr>
        <w:tc>
          <w:tcPr>
            <w:tcW w:w="4742" w:type="dxa"/>
            <w:tcBorders>
              <w:top w:val="single" w:sz="5" w:space="0" w:color="000000"/>
              <w:left w:val="single" w:sz="7" w:space="0" w:color="000000"/>
              <w:bottom w:val="single" w:sz="5" w:space="0" w:color="000000"/>
              <w:right w:val="single" w:sz="5" w:space="0" w:color="000000"/>
            </w:tcBorders>
          </w:tcPr>
          <w:p w14:paraId="6EC0997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Cantinas o bares</w:t>
            </w:r>
          </w:p>
        </w:tc>
        <w:tc>
          <w:tcPr>
            <w:tcW w:w="2014" w:type="dxa"/>
            <w:tcBorders>
              <w:top w:val="single" w:sz="5" w:space="0" w:color="000000"/>
              <w:left w:val="single" w:sz="5" w:space="0" w:color="000000"/>
              <w:bottom w:val="single" w:sz="5" w:space="0" w:color="000000"/>
              <w:right w:val="single" w:sz="5" w:space="0" w:color="000000"/>
            </w:tcBorders>
          </w:tcPr>
          <w:p w14:paraId="6DCB79D6" w14:textId="2DF203D4"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$ 3</w:t>
            </w:r>
            <w:r w:rsidR="009F62A8" w:rsidRPr="008E7566">
              <w:rPr>
                <w:rFonts w:ascii="Arial" w:eastAsia="Arial" w:hAnsi="Arial" w:cs="Arial"/>
                <w:sz w:val="20"/>
                <w:szCs w:val="20"/>
              </w:rPr>
              <w:t>5</w:t>
            </w:r>
            <w:r w:rsidR="00C31C17" w:rsidRPr="008E7566">
              <w:rPr>
                <w:rFonts w:ascii="Arial" w:eastAsia="Arial" w:hAnsi="Arial" w:cs="Arial"/>
                <w:sz w:val="20"/>
                <w:szCs w:val="20"/>
              </w:rPr>
              <w:t>,000.00</w:t>
            </w:r>
          </w:p>
        </w:tc>
      </w:tr>
      <w:tr w:rsidR="00C31C17" w:rsidRPr="008E7566" w14:paraId="3B42E85D" w14:textId="77777777" w:rsidTr="00C31C17">
        <w:trPr>
          <w:trHeight w:hRule="exact" w:val="302"/>
        </w:trPr>
        <w:tc>
          <w:tcPr>
            <w:tcW w:w="4742" w:type="dxa"/>
            <w:tcBorders>
              <w:top w:val="single" w:sz="5" w:space="0" w:color="000000"/>
              <w:left w:val="single" w:sz="7" w:space="0" w:color="000000"/>
              <w:bottom w:val="single" w:sz="5" w:space="0" w:color="000000"/>
              <w:right w:val="single" w:sz="5" w:space="0" w:color="000000"/>
            </w:tcBorders>
          </w:tcPr>
          <w:p w14:paraId="5C86E22E"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Restaurante-bar</w:t>
            </w:r>
          </w:p>
        </w:tc>
        <w:tc>
          <w:tcPr>
            <w:tcW w:w="2014" w:type="dxa"/>
            <w:tcBorders>
              <w:top w:val="single" w:sz="5" w:space="0" w:color="000000"/>
              <w:left w:val="single" w:sz="5" w:space="0" w:color="000000"/>
              <w:bottom w:val="single" w:sz="5" w:space="0" w:color="000000"/>
              <w:right w:val="single" w:sz="5" w:space="0" w:color="000000"/>
            </w:tcBorders>
          </w:tcPr>
          <w:p w14:paraId="3D9FEC8E" w14:textId="4E2C9317"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9F62A8" w:rsidRPr="008E7566">
              <w:rPr>
                <w:rFonts w:ascii="Arial" w:eastAsia="Arial" w:hAnsi="Arial" w:cs="Arial"/>
                <w:sz w:val="20"/>
                <w:szCs w:val="20"/>
              </w:rPr>
              <w:t>40</w:t>
            </w:r>
            <w:r w:rsidR="00C31C17" w:rsidRPr="008E7566">
              <w:rPr>
                <w:rFonts w:ascii="Arial" w:eastAsia="Arial" w:hAnsi="Arial" w:cs="Arial"/>
                <w:sz w:val="20"/>
                <w:szCs w:val="20"/>
              </w:rPr>
              <w:t>,000.00</w:t>
            </w:r>
          </w:p>
        </w:tc>
      </w:tr>
      <w:tr w:rsidR="00C31C17" w:rsidRPr="008E7566" w14:paraId="39D57455" w14:textId="77777777" w:rsidTr="00C31C17">
        <w:trPr>
          <w:trHeight w:hRule="exact" w:val="302"/>
        </w:trPr>
        <w:tc>
          <w:tcPr>
            <w:tcW w:w="4742" w:type="dxa"/>
            <w:tcBorders>
              <w:top w:val="single" w:sz="5" w:space="0" w:color="000000"/>
              <w:left w:val="single" w:sz="7" w:space="0" w:color="000000"/>
              <w:bottom w:val="single" w:sz="5" w:space="0" w:color="000000"/>
              <w:right w:val="single" w:sz="5" w:space="0" w:color="000000"/>
            </w:tcBorders>
          </w:tcPr>
          <w:p w14:paraId="10D91D6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Súper y Mini Súper con departamento de</w:t>
            </w:r>
          </w:p>
        </w:tc>
        <w:tc>
          <w:tcPr>
            <w:tcW w:w="2014" w:type="dxa"/>
            <w:tcBorders>
              <w:top w:val="single" w:sz="5" w:space="0" w:color="000000"/>
              <w:left w:val="single" w:sz="5" w:space="0" w:color="000000"/>
              <w:bottom w:val="single" w:sz="5" w:space="0" w:color="000000"/>
              <w:right w:val="single" w:sz="5" w:space="0" w:color="000000"/>
            </w:tcBorders>
          </w:tcPr>
          <w:p w14:paraId="7449447D" w14:textId="0CB0BE9A"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9F62A8" w:rsidRPr="008E7566">
              <w:rPr>
                <w:rFonts w:ascii="Arial" w:eastAsia="Arial" w:hAnsi="Arial" w:cs="Arial"/>
                <w:sz w:val="20"/>
                <w:szCs w:val="20"/>
              </w:rPr>
              <w:t>40</w:t>
            </w:r>
            <w:r w:rsidR="00C31C17" w:rsidRPr="008E7566">
              <w:rPr>
                <w:rFonts w:ascii="Arial" w:eastAsia="Arial" w:hAnsi="Arial" w:cs="Arial"/>
                <w:sz w:val="20"/>
                <w:szCs w:val="20"/>
              </w:rPr>
              <w:t>,000.00</w:t>
            </w:r>
          </w:p>
        </w:tc>
      </w:tr>
    </w:tbl>
    <w:p w14:paraId="4CDCC3B5" w14:textId="77777777" w:rsidR="00C31C17" w:rsidRPr="008E7566" w:rsidRDefault="00C31C17" w:rsidP="008E7566">
      <w:pPr>
        <w:spacing w:after="0" w:line="360" w:lineRule="auto"/>
        <w:rPr>
          <w:rFonts w:ascii="Arial" w:hAnsi="Arial" w:cs="Arial"/>
          <w:sz w:val="20"/>
          <w:szCs w:val="20"/>
        </w:rPr>
      </w:pPr>
    </w:p>
    <w:p w14:paraId="3D46A239" w14:textId="77777777" w:rsidR="00C31C17" w:rsidRPr="008E7566" w:rsidRDefault="00C31C17" w:rsidP="00FB6F6D">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13.- </w:t>
      </w:r>
      <w:r w:rsidRPr="008E7566">
        <w:rPr>
          <w:rFonts w:ascii="Arial" w:eastAsia="Arial" w:hAnsi="Arial" w:cs="Arial"/>
          <w:sz w:val="20"/>
          <w:szCs w:val="20"/>
        </w:rPr>
        <w:t>A los permisos eventuales para el funcionamiento de giros relacionados con la venta de cerveza para su consumo en el mismo lugar, se les aplicará la cuota de $ 600.00</w:t>
      </w:r>
    </w:p>
    <w:p w14:paraId="4E1B74FD" w14:textId="77777777" w:rsidR="008E7566" w:rsidRDefault="008E7566" w:rsidP="008E7566">
      <w:pPr>
        <w:spacing w:after="0" w:line="360" w:lineRule="auto"/>
        <w:rPr>
          <w:rFonts w:ascii="Arial" w:eastAsia="Arial" w:hAnsi="Arial" w:cs="Arial"/>
          <w:b/>
          <w:sz w:val="20"/>
          <w:szCs w:val="20"/>
        </w:rPr>
      </w:pPr>
    </w:p>
    <w:p w14:paraId="59CA3986" w14:textId="08E06164"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14.- </w:t>
      </w:r>
      <w:r w:rsidRPr="008E7566">
        <w:rPr>
          <w:rFonts w:ascii="Arial" w:eastAsia="Arial" w:hAnsi="Arial" w:cs="Arial"/>
          <w:sz w:val="20"/>
          <w:szCs w:val="20"/>
        </w:rPr>
        <w:t>Por el otorgamiento de la revalidación de licencias para el funcionamiento de los establecimientos que se relacionan en los artículos 11 y 12 de esta Ley, se pagará un derecho conforme a la siguiente tarifa:</w:t>
      </w:r>
    </w:p>
    <w:p w14:paraId="3E0DBB32" w14:textId="77777777" w:rsidR="00C31C17" w:rsidRPr="008E7566" w:rsidRDefault="00C31C17" w:rsidP="008E7566">
      <w:pPr>
        <w:spacing w:after="0" w:line="360" w:lineRule="auto"/>
        <w:rPr>
          <w:rFonts w:ascii="Arial" w:hAnsi="Arial" w:cs="Arial"/>
          <w:sz w:val="20"/>
          <w:szCs w:val="20"/>
        </w:rPr>
      </w:pPr>
    </w:p>
    <w:tbl>
      <w:tblPr>
        <w:tblW w:w="0" w:type="auto"/>
        <w:tblInd w:w="1445" w:type="dxa"/>
        <w:tblLayout w:type="fixed"/>
        <w:tblCellMar>
          <w:left w:w="0" w:type="dxa"/>
          <w:right w:w="0" w:type="dxa"/>
        </w:tblCellMar>
        <w:tblLook w:val="01E0" w:firstRow="1" w:lastRow="1" w:firstColumn="1" w:lastColumn="1" w:noHBand="0" w:noVBand="0"/>
      </w:tblPr>
      <w:tblGrid>
        <w:gridCol w:w="4469"/>
        <w:gridCol w:w="2724"/>
      </w:tblGrid>
      <w:tr w:rsidR="00C31C17" w:rsidRPr="008E7566" w14:paraId="49035546" w14:textId="77777777" w:rsidTr="009F62A8">
        <w:trPr>
          <w:trHeight w:hRule="exact" w:val="318"/>
        </w:trPr>
        <w:tc>
          <w:tcPr>
            <w:tcW w:w="4469" w:type="dxa"/>
            <w:tcBorders>
              <w:top w:val="single" w:sz="5" w:space="0" w:color="000000"/>
              <w:left w:val="single" w:sz="7" w:space="0" w:color="000000"/>
              <w:bottom w:val="single" w:sz="5" w:space="0" w:color="000000"/>
              <w:right w:val="single" w:sz="5" w:space="0" w:color="000000"/>
            </w:tcBorders>
          </w:tcPr>
          <w:p w14:paraId="2FD34E1F" w14:textId="77777777" w:rsidR="00C31C17" w:rsidRPr="008E7566" w:rsidRDefault="00C31C17" w:rsidP="00881D9A">
            <w:pPr>
              <w:spacing w:after="0" w:line="360" w:lineRule="auto"/>
              <w:jc w:val="center"/>
              <w:rPr>
                <w:rFonts w:ascii="Arial" w:eastAsia="Arial" w:hAnsi="Arial" w:cs="Arial"/>
                <w:sz w:val="20"/>
                <w:szCs w:val="20"/>
              </w:rPr>
            </w:pPr>
            <w:r w:rsidRPr="008E7566">
              <w:rPr>
                <w:rFonts w:ascii="Arial" w:eastAsia="Arial" w:hAnsi="Arial" w:cs="Arial"/>
                <w:b/>
                <w:sz w:val="20"/>
                <w:szCs w:val="20"/>
              </w:rPr>
              <w:lastRenderedPageBreak/>
              <w:t>GIRO</w:t>
            </w:r>
          </w:p>
        </w:tc>
        <w:tc>
          <w:tcPr>
            <w:tcW w:w="2724" w:type="dxa"/>
            <w:tcBorders>
              <w:top w:val="single" w:sz="5" w:space="0" w:color="000000"/>
              <w:left w:val="single" w:sz="5" w:space="0" w:color="000000"/>
              <w:bottom w:val="single" w:sz="5" w:space="0" w:color="000000"/>
              <w:right w:val="single" w:sz="5" w:space="0" w:color="000000"/>
            </w:tcBorders>
          </w:tcPr>
          <w:p w14:paraId="5868D6BF"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DERECHO</w:t>
            </w:r>
          </w:p>
        </w:tc>
      </w:tr>
      <w:tr w:rsidR="00C31C17" w:rsidRPr="008E7566" w14:paraId="2DBA410B" w14:textId="77777777" w:rsidTr="009F62A8">
        <w:trPr>
          <w:trHeight w:hRule="exact" w:val="319"/>
        </w:trPr>
        <w:tc>
          <w:tcPr>
            <w:tcW w:w="4469" w:type="dxa"/>
            <w:tcBorders>
              <w:top w:val="single" w:sz="5" w:space="0" w:color="000000"/>
              <w:left w:val="single" w:sz="7" w:space="0" w:color="000000"/>
              <w:bottom w:val="single" w:sz="5" w:space="0" w:color="000000"/>
              <w:right w:val="single" w:sz="5" w:space="0" w:color="000000"/>
            </w:tcBorders>
          </w:tcPr>
          <w:p w14:paraId="1FEB29E2"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Vinaterías o Licorerías</w:t>
            </w:r>
          </w:p>
        </w:tc>
        <w:tc>
          <w:tcPr>
            <w:tcW w:w="2724" w:type="dxa"/>
            <w:tcBorders>
              <w:top w:val="single" w:sz="5" w:space="0" w:color="000000"/>
              <w:left w:val="single" w:sz="5" w:space="0" w:color="000000"/>
              <w:bottom w:val="single" w:sz="5" w:space="0" w:color="000000"/>
              <w:right w:val="single" w:sz="5" w:space="0" w:color="000000"/>
            </w:tcBorders>
          </w:tcPr>
          <w:p w14:paraId="1BB29992" w14:textId="65708051"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DC7B60" w:rsidRPr="008E7566">
              <w:rPr>
                <w:rFonts w:ascii="Arial" w:eastAsia="Arial" w:hAnsi="Arial" w:cs="Arial"/>
                <w:sz w:val="20"/>
                <w:szCs w:val="20"/>
              </w:rPr>
              <w:t>1</w:t>
            </w:r>
            <w:r w:rsidR="009F62A8" w:rsidRPr="008E7566">
              <w:rPr>
                <w:rFonts w:ascii="Arial" w:eastAsia="Arial" w:hAnsi="Arial" w:cs="Arial"/>
                <w:sz w:val="20"/>
                <w:szCs w:val="20"/>
              </w:rPr>
              <w:t>5</w:t>
            </w:r>
            <w:r w:rsidR="00C31C17" w:rsidRPr="008E7566">
              <w:rPr>
                <w:rFonts w:ascii="Arial" w:eastAsia="Arial" w:hAnsi="Arial" w:cs="Arial"/>
                <w:sz w:val="20"/>
                <w:szCs w:val="20"/>
              </w:rPr>
              <w:t>,000.00</w:t>
            </w:r>
          </w:p>
        </w:tc>
      </w:tr>
      <w:tr w:rsidR="00C31C17" w:rsidRPr="008E7566" w14:paraId="1EA58AD9" w14:textId="77777777" w:rsidTr="009F62A8">
        <w:trPr>
          <w:trHeight w:hRule="exact" w:val="320"/>
        </w:trPr>
        <w:tc>
          <w:tcPr>
            <w:tcW w:w="4469" w:type="dxa"/>
            <w:tcBorders>
              <w:top w:val="single" w:sz="5" w:space="0" w:color="000000"/>
              <w:left w:val="single" w:sz="7" w:space="0" w:color="000000"/>
              <w:bottom w:val="single" w:sz="5" w:space="0" w:color="000000"/>
              <w:right w:val="single" w:sz="5" w:space="0" w:color="000000"/>
            </w:tcBorders>
          </w:tcPr>
          <w:p w14:paraId="5D5E160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Expendios de cerveza</w:t>
            </w:r>
          </w:p>
        </w:tc>
        <w:tc>
          <w:tcPr>
            <w:tcW w:w="2724" w:type="dxa"/>
            <w:tcBorders>
              <w:top w:val="single" w:sz="5" w:space="0" w:color="000000"/>
              <w:left w:val="single" w:sz="5" w:space="0" w:color="000000"/>
              <w:bottom w:val="single" w:sz="5" w:space="0" w:color="000000"/>
              <w:right w:val="single" w:sz="5" w:space="0" w:color="000000"/>
            </w:tcBorders>
          </w:tcPr>
          <w:p w14:paraId="7D7F7B2E" w14:textId="5E31187E"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DC7B60" w:rsidRPr="008E7566">
              <w:rPr>
                <w:rFonts w:ascii="Arial" w:eastAsia="Arial" w:hAnsi="Arial" w:cs="Arial"/>
                <w:sz w:val="20"/>
                <w:szCs w:val="20"/>
              </w:rPr>
              <w:t>1</w:t>
            </w:r>
            <w:r w:rsidR="009F62A8" w:rsidRPr="008E7566">
              <w:rPr>
                <w:rFonts w:ascii="Arial" w:eastAsia="Arial" w:hAnsi="Arial" w:cs="Arial"/>
                <w:sz w:val="20"/>
                <w:szCs w:val="20"/>
              </w:rPr>
              <w:t>5</w:t>
            </w:r>
            <w:r w:rsidR="00C31C17" w:rsidRPr="008E7566">
              <w:rPr>
                <w:rFonts w:ascii="Arial" w:eastAsia="Arial" w:hAnsi="Arial" w:cs="Arial"/>
                <w:sz w:val="20"/>
                <w:szCs w:val="20"/>
              </w:rPr>
              <w:t>,000.00</w:t>
            </w:r>
          </w:p>
        </w:tc>
      </w:tr>
      <w:tr w:rsidR="00C31C17" w:rsidRPr="008E7566" w14:paraId="7A50DA6A" w14:textId="77777777" w:rsidTr="009F62A8">
        <w:trPr>
          <w:trHeight w:hRule="exact" w:val="319"/>
        </w:trPr>
        <w:tc>
          <w:tcPr>
            <w:tcW w:w="4469" w:type="dxa"/>
            <w:tcBorders>
              <w:top w:val="single" w:sz="5" w:space="0" w:color="000000"/>
              <w:left w:val="single" w:sz="7" w:space="0" w:color="000000"/>
              <w:bottom w:val="single" w:sz="5" w:space="0" w:color="000000"/>
              <w:right w:val="single" w:sz="5" w:space="0" w:color="000000"/>
            </w:tcBorders>
          </w:tcPr>
          <w:p w14:paraId="4FCC797A"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Súper y Mini Súper</w:t>
            </w:r>
          </w:p>
        </w:tc>
        <w:tc>
          <w:tcPr>
            <w:tcW w:w="2724" w:type="dxa"/>
            <w:tcBorders>
              <w:top w:val="single" w:sz="5" w:space="0" w:color="000000"/>
              <w:left w:val="single" w:sz="5" w:space="0" w:color="000000"/>
              <w:bottom w:val="single" w:sz="5" w:space="0" w:color="000000"/>
              <w:right w:val="single" w:sz="5" w:space="0" w:color="000000"/>
            </w:tcBorders>
          </w:tcPr>
          <w:p w14:paraId="725D2492" w14:textId="48718B88"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DC7B60" w:rsidRPr="008E7566">
              <w:rPr>
                <w:rFonts w:ascii="Arial" w:eastAsia="Arial" w:hAnsi="Arial" w:cs="Arial"/>
                <w:sz w:val="20"/>
                <w:szCs w:val="20"/>
              </w:rPr>
              <w:t>1</w:t>
            </w:r>
            <w:r w:rsidR="009F62A8" w:rsidRPr="008E7566">
              <w:rPr>
                <w:rFonts w:ascii="Arial" w:eastAsia="Arial" w:hAnsi="Arial" w:cs="Arial"/>
                <w:sz w:val="20"/>
                <w:szCs w:val="20"/>
              </w:rPr>
              <w:t>5</w:t>
            </w:r>
            <w:r w:rsidR="00C31C17" w:rsidRPr="008E7566">
              <w:rPr>
                <w:rFonts w:ascii="Arial" w:eastAsia="Arial" w:hAnsi="Arial" w:cs="Arial"/>
                <w:sz w:val="20"/>
                <w:szCs w:val="20"/>
              </w:rPr>
              <w:t>,000.00</w:t>
            </w:r>
          </w:p>
        </w:tc>
      </w:tr>
      <w:tr w:rsidR="00C31C17" w:rsidRPr="008E7566" w14:paraId="550596FB" w14:textId="77777777" w:rsidTr="009F62A8">
        <w:trPr>
          <w:trHeight w:hRule="exact" w:val="319"/>
        </w:trPr>
        <w:tc>
          <w:tcPr>
            <w:tcW w:w="4469" w:type="dxa"/>
            <w:tcBorders>
              <w:top w:val="single" w:sz="5" w:space="0" w:color="000000"/>
              <w:left w:val="single" w:sz="7" w:space="0" w:color="000000"/>
              <w:bottom w:val="single" w:sz="5" w:space="0" w:color="000000"/>
              <w:right w:val="single" w:sz="5" w:space="0" w:color="000000"/>
            </w:tcBorders>
          </w:tcPr>
          <w:p w14:paraId="0AD80B93"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IV.-    </w:t>
            </w:r>
            <w:r w:rsidRPr="008E7566">
              <w:rPr>
                <w:rFonts w:ascii="Arial" w:eastAsia="Arial" w:hAnsi="Arial" w:cs="Arial"/>
                <w:sz w:val="20"/>
                <w:szCs w:val="20"/>
              </w:rPr>
              <w:t>Cantinas o bares</w:t>
            </w:r>
          </w:p>
        </w:tc>
        <w:tc>
          <w:tcPr>
            <w:tcW w:w="2724" w:type="dxa"/>
            <w:tcBorders>
              <w:top w:val="single" w:sz="5" w:space="0" w:color="000000"/>
              <w:left w:val="single" w:sz="5" w:space="0" w:color="000000"/>
              <w:bottom w:val="single" w:sz="5" w:space="0" w:color="000000"/>
              <w:right w:val="single" w:sz="5" w:space="0" w:color="000000"/>
            </w:tcBorders>
          </w:tcPr>
          <w:p w14:paraId="1D40ABA5" w14:textId="0F8EDDB0"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9F62A8" w:rsidRPr="008E7566">
              <w:rPr>
                <w:rFonts w:ascii="Arial" w:eastAsia="Arial" w:hAnsi="Arial" w:cs="Arial"/>
                <w:sz w:val="20"/>
                <w:szCs w:val="20"/>
              </w:rPr>
              <w:t>20</w:t>
            </w:r>
            <w:r w:rsidR="00C31C17" w:rsidRPr="008E7566">
              <w:rPr>
                <w:rFonts w:ascii="Arial" w:eastAsia="Arial" w:hAnsi="Arial" w:cs="Arial"/>
                <w:sz w:val="20"/>
                <w:szCs w:val="20"/>
              </w:rPr>
              <w:t>,000.00</w:t>
            </w:r>
          </w:p>
        </w:tc>
      </w:tr>
      <w:tr w:rsidR="00C31C17" w:rsidRPr="008E7566" w14:paraId="6635BE47" w14:textId="77777777" w:rsidTr="009F62A8">
        <w:trPr>
          <w:trHeight w:hRule="exact" w:val="418"/>
        </w:trPr>
        <w:tc>
          <w:tcPr>
            <w:tcW w:w="4469" w:type="dxa"/>
            <w:tcBorders>
              <w:top w:val="single" w:sz="5" w:space="0" w:color="000000"/>
              <w:left w:val="single" w:sz="7" w:space="0" w:color="000000"/>
              <w:bottom w:val="single" w:sz="5" w:space="0" w:color="000000"/>
              <w:right w:val="single" w:sz="5" w:space="0" w:color="000000"/>
            </w:tcBorders>
          </w:tcPr>
          <w:p w14:paraId="527E044F"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     </w:t>
            </w:r>
            <w:r w:rsidRPr="008E7566">
              <w:rPr>
                <w:rFonts w:ascii="Arial" w:eastAsia="Arial" w:hAnsi="Arial" w:cs="Arial"/>
                <w:sz w:val="20"/>
                <w:szCs w:val="20"/>
              </w:rPr>
              <w:t>Restaurante-bar</w:t>
            </w:r>
          </w:p>
        </w:tc>
        <w:tc>
          <w:tcPr>
            <w:tcW w:w="2724" w:type="dxa"/>
            <w:tcBorders>
              <w:top w:val="single" w:sz="5" w:space="0" w:color="000000"/>
              <w:left w:val="single" w:sz="5" w:space="0" w:color="000000"/>
              <w:bottom w:val="single" w:sz="5" w:space="0" w:color="000000"/>
              <w:right w:val="single" w:sz="5" w:space="0" w:color="000000"/>
            </w:tcBorders>
          </w:tcPr>
          <w:p w14:paraId="47781E78" w14:textId="5A333C82"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9F62A8" w:rsidRPr="008E7566">
              <w:rPr>
                <w:rFonts w:ascii="Arial" w:eastAsia="Arial" w:hAnsi="Arial" w:cs="Arial"/>
                <w:sz w:val="20"/>
                <w:szCs w:val="20"/>
              </w:rPr>
              <w:t>20</w:t>
            </w:r>
            <w:r w:rsidR="00C31C17" w:rsidRPr="008E7566">
              <w:rPr>
                <w:rFonts w:ascii="Arial" w:eastAsia="Arial" w:hAnsi="Arial" w:cs="Arial"/>
                <w:sz w:val="20"/>
                <w:szCs w:val="20"/>
              </w:rPr>
              <w:t>,000.00</w:t>
            </w:r>
          </w:p>
        </w:tc>
      </w:tr>
    </w:tbl>
    <w:p w14:paraId="36D19E15" w14:textId="77777777" w:rsidR="00C31C17" w:rsidRPr="008E7566" w:rsidRDefault="00C31C17" w:rsidP="008E7566">
      <w:pPr>
        <w:spacing w:after="0" w:line="360" w:lineRule="auto"/>
        <w:rPr>
          <w:rFonts w:ascii="Arial" w:hAnsi="Arial" w:cs="Arial"/>
          <w:sz w:val="20"/>
          <w:szCs w:val="20"/>
        </w:rPr>
      </w:pPr>
    </w:p>
    <w:p w14:paraId="7D798478"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Horario Extraordinario</w:t>
      </w:r>
    </w:p>
    <w:p w14:paraId="39DBF557" w14:textId="77777777" w:rsidR="00C31C17" w:rsidRPr="008E7566" w:rsidRDefault="00C31C17" w:rsidP="008E7566">
      <w:pPr>
        <w:spacing w:after="0" w:line="360" w:lineRule="auto"/>
        <w:rPr>
          <w:rFonts w:ascii="Arial" w:hAnsi="Arial" w:cs="Arial"/>
          <w:sz w:val="20"/>
          <w:szCs w:val="20"/>
        </w:rPr>
      </w:pPr>
    </w:p>
    <w:p w14:paraId="465FED49" w14:textId="77777777" w:rsidR="00C31C17" w:rsidRPr="008E7566" w:rsidRDefault="00C31C17" w:rsidP="00FB6F6D">
      <w:pPr>
        <w:spacing w:after="0" w:line="360" w:lineRule="auto"/>
        <w:jc w:val="both"/>
        <w:rPr>
          <w:rFonts w:ascii="Arial" w:eastAsia="Arial" w:hAnsi="Arial" w:cs="Arial"/>
          <w:sz w:val="20"/>
          <w:szCs w:val="20"/>
        </w:rPr>
      </w:pPr>
      <w:r w:rsidRPr="008E7566">
        <w:rPr>
          <w:rFonts w:ascii="Arial" w:eastAsia="Arial" w:hAnsi="Arial" w:cs="Arial"/>
          <w:sz w:val="20"/>
          <w:szCs w:val="20"/>
        </w:rPr>
        <w:t>Respecto al horario extraordinario relacionado con la venta de bebidas alcohólicas será por cada hora diaria la tarifa de 1.5 UMA por hora.</w:t>
      </w:r>
    </w:p>
    <w:p w14:paraId="691EEBD3" w14:textId="77777777" w:rsidR="00C31C17" w:rsidRPr="008E7566" w:rsidRDefault="00C31C17" w:rsidP="008E7566">
      <w:pPr>
        <w:spacing w:after="0" w:line="360" w:lineRule="auto"/>
        <w:rPr>
          <w:rFonts w:ascii="Arial" w:hAnsi="Arial" w:cs="Arial"/>
          <w:sz w:val="20"/>
          <w:szCs w:val="20"/>
        </w:rPr>
      </w:pPr>
    </w:p>
    <w:p w14:paraId="6249E37A" w14:textId="726445D8"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Artículo 15.-</w:t>
      </w:r>
      <w:r w:rsidRPr="008E7566">
        <w:rPr>
          <w:rFonts w:ascii="Arial" w:eastAsia="Arial" w:hAnsi="Arial" w:cs="Arial"/>
          <w:sz w:val="20"/>
          <w:szCs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Unidad de Medida y Actualizació</w:t>
      </w:r>
      <w:r w:rsidR="004E605B" w:rsidRPr="008E7566">
        <w:rPr>
          <w:rFonts w:ascii="Arial" w:eastAsia="Arial" w:hAnsi="Arial" w:cs="Arial"/>
          <w:sz w:val="20"/>
          <w:szCs w:val="20"/>
        </w:rPr>
        <w:t>n (UMA)</w:t>
      </w:r>
    </w:p>
    <w:p w14:paraId="0BD869E8" w14:textId="08639545" w:rsidR="00F46024" w:rsidRPr="008E7566" w:rsidRDefault="00F46024" w:rsidP="008E7566">
      <w:pPr>
        <w:spacing w:after="0" w:line="360" w:lineRule="auto"/>
        <w:jc w:val="both"/>
        <w:rPr>
          <w:rFonts w:ascii="Arial" w:eastAsia="Arial" w:hAnsi="Arial" w:cs="Arial"/>
          <w:sz w:val="20"/>
          <w:szCs w:val="20"/>
        </w:rPr>
      </w:pPr>
    </w:p>
    <w:tbl>
      <w:tblPr>
        <w:tblW w:w="8660" w:type="dxa"/>
        <w:tblInd w:w="265" w:type="dxa"/>
        <w:tblLayout w:type="fixed"/>
        <w:tblCellMar>
          <w:left w:w="0" w:type="dxa"/>
          <w:right w:w="0" w:type="dxa"/>
        </w:tblCellMar>
        <w:tblLook w:val="01E0" w:firstRow="1" w:lastRow="1" w:firstColumn="1" w:lastColumn="1" w:noHBand="0" w:noVBand="0"/>
      </w:tblPr>
      <w:tblGrid>
        <w:gridCol w:w="2898"/>
        <w:gridCol w:w="2719"/>
        <w:gridCol w:w="3043"/>
      </w:tblGrid>
      <w:tr w:rsidR="00C31C17" w:rsidRPr="008E7566" w14:paraId="5C692943" w14:textId="77777777" w:rsidTr="00FB6F6D">
        <w:tc>
          <w:tcPr>
            <w:tcW w:w="2898" w:type="dxa"/>
            <w:tcBorders>
              <w:top w:val="single" w:sz="5" w:space="0" w:color="000000"/>
              <w:left w:val="single" w:sz="5" w:space="0" w:color="000000"/>
              <w:bottom w:val="single" w:sz="5" w:space="0" w:color="000000"/>
              <w:right w:val="single" w:sz="5" w:space="0" w:color="000000"/>
            </w:tcBorders>
          </w:tcPr>
          <w:p w14:paraId="0685018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CATEGORIZACIÓN DE LOS</w:t>
            </w:r>
          </w:p>
          <w:p w14:paraId="3797899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GIROS COMERCIALES</w:t>
            </w:r>
          </w:p>
        </w:tc>
        <w:tc>
          <w:tcPr>
            <w:tcW w:w="2719" w:type="dxa"/>
            <w:tcBorders>
              <w:top w:val="single" w:sz="5" w:space="0" w:color="000000"/>
              <w:left w:val="single" w:sz="5" w:space="0" w:color="000000"/>
              <w:bottom w:val="single" w:sz="5" w:space="0" w:color="000000"/>
              <w:right w:val="single" w:sz="5" w:space="0" w:color="000000"/>
            </w:tcBorders>
          </w:tcPr>
          <w:p w14:paraId="4B86CDA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 DE INICIO DE</w:t>
            </w:r>
          </w:p>
          <w:p w14:paraId="0D8D8C4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FUNCIONAMIENTO</w:t>
            </w:r>
          </w:p>
        </w:tc>
        <w:tc>
          <w:tcPr>
            <w:tcW w:w="3043" w:type="dxa"/>
            <w:tcBorders>
              <w:top w:val="single" w:sz="5" w:space="0" w:color="000000"/>
              <w:left w:val="single" w:sz="5" w:space="0" w:color="000000"/>
              <w:bottom w:val="single" w:sz="5" w:space="0" w:color="000000"/>
              <w:right w:val="single" w:sz="5" w:space="0" w:color="000000"/>
            </w:tcBorders>
          </w:tcPr>
          <w:p w14:paraId="0A4AD07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 DE RENOVACIÓN</w:t>
            </w:r>
          </w:p>
          <w:p w14:paraId="732B3A5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ANUAL</w:t>
            </w:r>
          </w:p>
        </w:tc>
      </w:tr>
      <w:tr w:rsidR="00C31C17" w:rsidRPr="008E7566" w14:paraId="445AAEA9" w14:textId="77777777" w:rsidTr="00FB6F6D">
        <w:tc>
          <w:tcPr>
            <w:tcW w:w="2898" w:type="dxa"/>
            <w:tcBorders>
              <w:top w:val="single" w:sz="5" w:space="0" w:color="000000"/>
              <w:left w:val="single" w:sz="5" w:space="0" w:color="000000"/>
              <w:bottom w:val="single" w:sz="5" w:space="0" w:color="000000"/>
              <w:right w:val="single" w:sz="5" w:space="0" w:color="000000"/>
            </w:tcBorders>
          </w:tcPr>
          <w:p w14:paraId="4960E8A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MICRO ESTABLECIMIENTO</w:t>
            </w:r>
          </w:p>
        </w:tc>
        <w:tc>
          <w:tcPr>
            <w:tcW w:w="2719" w:type="dxa"/>
            <w:tcBorders>
              <w:top w:val="single" w:sz="5" w:space="0" w:color="000000"/>
              <w:left w:val="single" w:sz="5" w:space="0" w:color="000000"/>
              <w:bottom w:val="single" w:sz="5" w:space="0" w:color="000000"/>
              <w:right w:val="single" w:sz="5" w:space="0" w:color="000000"/>
            </w:tcBorders>
          </w:tcPr>
          <w:p w14:paraId="25CA051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6 UMA.</w:t>
            </w:r>
          </w:p>
        </w:tc>
        <w:tc>
          <w:tcPr>
            <w:tcW w:w="3043" w:type="dxa"/>
            <w:tcBorders>
              <w:top w:val="single" w:sz="5" w:space="0" w:color="000000"/>
              <w:left w:val="single" w:sz="5" w:space="0" w:color="000000"/>
              <w:bottom w:val="single" w:sz="5" w:space="0" w:color="000000"/>
              <w:right w:val="single" w:sz="5" w:space="0" w:color="000000"/>
            </w:tcBorders>
          </w:tcPr>
          <w:p w14:paraId="5231321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4 UMA.</w:t>
            </w:r>
          </w:p>
        </w:tc>
      </w:tr>
      <w:tr w:rsidR="00C31C17" w:rsidRPr="008E7566" w14:paraId="12BDC14C" w14:textId="77777777" w:rsidTr="00FB6F6D">
        <w:tc>
          <w:tcPr>
            <w:tcW w:w="8660" w:type="dxa"/>
            <w:gridSpan w:val="3"/>
            <w:tcBorders>
              <w:top w:val="single" w:sz="5" w:space="0" w:color="000000"/>
              <w:left w:val="single" w:sz="5" w:space="0" w:color="000000"/>
              <w:bottom w:val="single" w:sz="5" w:space="0" w:color="000000"/>
              <w:right w:val="single" w:sz="5" w:space="0" w:color="000000"/>
            </w:tcBorders>
          </w:tcPr>
          <w:p w14:paraId="65EB663B" w14:textId="320E0840" w:rsidR="00C31C17" w:rsidRPr="008E7566" w:rsidRDefault="00FB6F6D" w:rsidP="00064F79">
            <w:pPr>
              <w:spacing w:after="0" w:line="360" w:lineRule="auto"/>
              <w:jc w:val="both"/>
              <w:rPr>
                <w:rFonts w:ascii="Arial" w:eastAsia="Arial" w:hAnsi="Arial" w:cs="Arial"/>
                <w:sz w:val="20"/>
                <w:szCs w:val="20"/>
              </w:rPr>
            </w:pPr>
            <w:r>
              <w:rPr>
                <w:rFonts w:ascii="Arial" w:eastAsia="Arial" w:hAnsi="Arial" w:cs="Arial"/>
                <w:sz w:val="20"/>
                <w:szCs w:val="20"/>
              </w:rPr>
              <w:t>Expendios de Pan, Tortilla, Refrescos, Paletas, Helados, de Flores</w:t>
            </w:r>
            <w:r w:rsidR="00881D9A">
              <w:rPr>
                <w:rFonts w:ascii="Arial" w:eastAsia="Arial" w:hAnsi="Arial" w:cs="Arial"/>
                <w:sz w:val="20"/>
                <w:szCs w:val="20"/>
              </w:rPr>
              <w:t>,</w:t>
            </w:r>
            <w:r>
              <w:rPr>
                <w:rFonts w:ascii="Arial" w:eastAsia="Arial" w:hAnsi="Arial" w:cs="Arial"/>
                <w:sz w:val="20"/>
                <w:szCs w:val="20"/>
              </w:rPr>
              <w:t xml:space="preserve"> </w:t>
            </w:r>
            <w:r w:rsidR="00C31C17" w:rsidRPr="008E7566">
              <w:rPr>
                <w:rFonts w:ascii="Arial" w:eastAsia="Arial" w:hAnsi="Arial" w:cs="Arial"/>
                <w:sz w:val="20"/>
                <w:szCs w:val="20"/>
              </w:rPr>
              <w:t xml:space="preserve">Loncherías, Taquerías, </w:t>
            </w:r>
            <w:proofErr w:type="spellStart"/>
            <w:r w:rsidR="00C31C17" w:rsidRPr="008E7566">
              <w:rPr>
                <w:rFonts w:ascii="Arial" w:eastAsia="Arial" w:hAnsi="Arial" w:cs="Arial"/>
                <w:sz w:val="20"/>
                <w:szCs w:val="20"/>
              </w:rPr>
              <w:t>Torterías</w:t>
            </w:r>
            <w:proofErr w:type="spellEnd"/>
            <w:r w:rsidR="00881D9A">
              <w:rPr>
                <w:rFonts w:ascii="Arial" w:eastAsia="Arial" w:hAnsi="Arial" w:cs="Arial"/>
                <w:sz w:val="20"/>
                <w:szCs w:val="20"/>
              </w:rPr>
              <w:t>,</w:t>
            </w:r>
            <w:r w:rsidR="00C31C17" w:rsidRPr="008E7566">
              <w:rPr>
                <w:rFonts w:ascii="Arial" w:eastAsia="Arial" w:hAnsi="Arial" w:cs="Arial"/>
                <w:sz w:val="20"/>
                <w:szCs w:val="20"/>
              </w:rPr>
              <w:t xml:space="preserve"> Cocinas Económicas</w:t>
            </w:r>
            <w:r w:rsidR="00881D9A">
              <w:rPr>
                <w:rFonts w:ascii="Arial" w:eastAsia="Arial" w:hAnsi="Arial" w:cs="Arial"/>
                <w:sz w:val="20"/>
                <w:szCs w:val="20"/>
              </w:rPr>
              <w:t>,</w:t>
            </w:r>
            <w:r w:rsidR="00C31C17" w:rsidRPr="008E7566">
              <w:rPr>
                <w:rFonts w:ascii="Arial" w:eastAsia="Arial" w:hAnsi="Arial" w:cs="Arial"/>
                <w:sz w:val="20"/>
                <w:szCs w:val="20"/>
              </w:rPr>
              <w:t xml:space="preserve"> Talabarterías</w:t>
            </w:r>
            <w:r w:rsidR="00881D9A">
              <w:rPr>
                <w:rFonts w:ascii="Arial" w:eastAsia="Arial" w:hAnsi="Arial" w:cs="Arial"/>
                <w:sz w:val="20"/>
                <w:szCs w:val="20"/>
              </w:rPr>
              <w:t>,</w:t>
            </w:r>
            <w:r w:rsidR="00C31C17" w:rsidRPr="008E7566">
              <w:rPr>
                <w:rFonts w:ascii="Arial" w:eastAsia="Arial" w:hAnsi="Arial" w:cs="Arial"/>
                <w:sz w:val="20"/>
                <w:szCs w:val="20"/>
              </w:rPr>
              <w:t xml:space="preserve"> Tendejón, Miscelánea, Bisutería, Regalos, Bonetería, Avíos para Costura, Novedades, Venta de Plásticos, Peletería</w:t>
            </w:r>
            <w:r>
              <w:rPr>
                <w:rFonts w:ascii="Arial" w:eastAsia="Arial" w:hAnsi="Arial" w:cs="Arial"/>
                <w:sz w:val="20"/>
                <w:szCs w:val="20"/>
              </w:rPr>
              <w:t xml:space="preserve">s, Compra venta de Sintéticos, </w:t>
            </w:r>
            <w:proofErr w:type="spellStart"/>
            <w:r>
              <w:rPr>
                <w:rFonts w:ascii="Arial" w:eastAsia="Arial" w:hAnsi="Arial" w:cs="Arial"/>
                <w:sz w:val="20"/>
                <w:szCs w:val="20"/>
              </w:rPr>
              <w:t>Ciber</w:t>
            </w:r>
            <w:proofErr w:type="spellEnd"/>
            <w:r>
              <w:rPr>
                <w:rFonts w:ascii="Arial" w:eastAsia="Arial" w:hAnsi="Arial" w:cs="Arial"/>
                <w:sz w:val="20"/>
                <w:szCs w:val="20"/>
              </w:rPr>
              <w:t xml:space="preserve"> Café, Taller de Reparación de Computadoras, Peluquerías, Estéticas, Sastrerías, Puesto de venta de revistas, periódicos</w:t>
            </w:r>
            <w:r w:rsidR="00064F79">
              <w:rPr>
                <w:rFonts w:ascii="Arial" w:eastAsia="Arial" w:hAnsi="Arial" w:cs="Arial"/>
                <w:sz w:val="20"/>
                <w:szCs w:val="20"/>
              </w:rPr>
              <w:t>,</w:t>
            </w:r>
            <w:r>
              <w:rPr>
                <w:rFonts w:ascii="Arial" w:eastAsia="Arial" w:hAnsi="Arial" w:cs="Arial"/>
                <w:sz w:val="20"/>
                <w:szCs w:val="20"/>
              </w:rPr>
              <w:t xml:space="preserve"> Mesas de </w:t>
            </w:r>
            <w:r w:rsidR="00C31C17" w:rsidRPr="008E7566">
              <w:rPr>
                <w:rFonts w:ascii="Arial" w:eastAsia="Arial" w:hAnsi="Arial" w:cs="Arial"/>
                <w:sz w:val="20"/>
                <w:szCs w:val="20"/>
              </w:rPr>
              <w:t xml:space="preserve">Mercados </w:t>
            </w:r>
            <w:r>
              <w:rPr>
                <w:rFonts w:ascii="Arial" w:eastAsia="Arial" w:hAnsi="Arial" w:cs="Arial"/>
                <w:sz w:val="20"/>
                <w:szCs w:val="20"/>
              </w:rPr>
              <w:t xml:space="preserve">en </w:t>
            </w:r>
            <w:r w:rsidR="00C31C17" w:rsidRPr="008E7566">
              <w:rPr>
                <w:rFonts w:ascii="Arial" w:eastAsia="Arial" w:hAnsi="Arial" w:cs="Arial"/>
                <w:sz w:val="20"/>
                <w:szCs w:val="20"/>
              </w:rPr>
              <w:t>General</w:t>
            </w:r>
            <w:r w:rsidR="00064F79">
              <w:rPr>
                <w:rFonts w:ascii="Arial" w:eastAsia="Arial" w:hAnsi="Arial" w:cs="Arial"/>
                <w:sz w:val="20"/>
                <w:szCs w:val="20"/>
              </w:rPr>
              <w:t>,</w:t>
            </w:r>
            <w:r w:rsidR="00C31C17" w:rsidRPr="008E7566">
              <w:rPr>
                <w:rFonts w:ascii="Arial" w:eastAsia="Arial" w:hAnsi="Arial" w:cs="Arial"/>
                <w:sz w:val="20"/>
                <w:szCs w:val="20"/>
              </w:rPr>
              <w:t xml:space="preserve"> Carpinterías, dulcerías</w:t>
            </w:r>
            <w:r w:rsidR="00064F79">
              <w:rPr>
                <w:rFonts w:ascii="Arial" w:eastAsia="Arial" w:hAnsi="Arial" w:cs="Arial"/>
                <w:sz w:val="20"/>
                <w:szCs w:val="20"/>
              </w:rPr>
              <w:t>,</w:t>
            </w:r>
            <w:r w:rsidR="00C31C17" w:rsidRPr="008E7566">
              <w:rPr>
                <w:rFonts w:ascii="Arial" w:eastAsia="Arial" w:hAnsi="Arial" w:cs="Arial"/>
                <w:sz w:val="20"/>
                <w:szCs w:val="20"/>
              </w:rPr>
              <w:t xml:space="preserve"> Taller de Reparaciones de Electrodoméstic</w:t>
            </w:r>
            <w:r>
              <w:rPr>
                <w:rFonts w:ascii="Arial" w:eastAsia="Arial" w:hAnsi="Arial" w:cs="Arial"/>
                <w:sz w:val="20"/>
                <w:szCs w:val="20"/>
              </w:rPr>
              <w:t>os</w:t>
            </w:r>
            <w:r w:rsidR="00064F79">
              <w:rPr>
                <w:rFonts w:ascii="Arial" w:eastAsia="Arial" w:hAnsi="Arial" w:cs="Arial"/>
                <w:sz w:val="20"/>
                <w:szCs w:val="20"/>
              </w:rPr>
              <w:t>,</w:t>
            </w:r>
            <w:r>
              <w:rPr>
                <w:rFonts w:ascii="Arial" w:eastAsia="Arial" w:hAnsi="Arial" w:cs="Arial"/>
                <w:sz w:val="20"/>
                <w:szCs w:val="20"/>
              </w:rPr>
              <w:t xml:space="preserve"> Mudanzas y Fletes</w:t>
            </w:r>
            <w:r w:rsidR="00064F79">
              <w:rPr>
                <w:rFonts w:ascii="Arial" w:eastAsia="Arial" w:hAnsi="Arial" w:cs="Arial"/>
                <w:sz w:val="20"/>
                <w:szCs w:val="20"/>
              </w:rPr>
              <w:t>,</w:t>
            </w:r>
            <w:r>
              <w:rPr>
                <w:rFonts w:ascii="Arial" w:eastAsia="Arial" w:hAnsi="Arial" w:cs="Arial"/>
                <w:sz w:val="20"/>
                <w:szCs w:val="20"/>
              </w:rPr>
              <w:t xml:space="preserve"> Centros de Foto Estudio y de  Grabaciones, </w:t>
            </w:r>
            <w:r w:rsidR="00C31C17" w:rsidRPr="008E7566">
              <w:rPr>
                <w:rFonts w:ascii="Arial" w:eastAsia="Arial" w:hAnsi="Arial" w:cs="Arial"/>
                <w:sz w:val="20"/>
                <w:szCs w:val="20"/>
              </w:rPr>
              <w:t>Filmaciones</w:t>
            </w:r>
            <w:r w:rsidR="00064F79">
              <w:rPr>
                <w:rFonts w:ascii="Arial" w:eastAsia="Arial" w:hAnsi="Arial" w:cs="Arial"/>
                <w:sz w:val="20"/>
                <w:szCs w:val="20"/>
              </w:rPr>
              <w:t>,</w:t>
            </w:r>
            <w:r w:rsidR="00C31C17" w:rsidRPr="008E7566">
              <w:rPr>
                <w:rFonts w:ascii="Arial" w:eastAsia="Arial" w:hAnsi="Arial" w:cs="Arial"/>
                <w:sz w:val="20"/>
                <w:szCs w:val="20"/>
              </w:rPr>
              <w:t xml:space="preserve"> Fruterías y Verdulerías</w:t>
            </w:r>
            <w:r w:rsidR="00064F79">
              <w:rPr>
                <w:rFonts w:ascii="Arial" w:eastAsia="Arial" w:hAnsi="Arial" w:cs="Arial"/>
                <w:sz w:val="20"/>
                <w:szCs w:val="20"/>
              </w:rPr>
              <w:t>,</w:t>
            </w:r>
            <w:r w:rsidR="00C31C17" w:rsidRPr="008E7566">
              <w:rPr>
                <w:rFonts w:ascii="Arial" w:eastAsia="Arial" w:hAnsi="Arial" w:cs="Arial"/>
                <w:sz w:val="20"/>
                <w:szCs w:val="20"/>
              </w:rPr>
              <w:t xml:space="preserve"> Sastrerías</w:t>
            </w:r>
            <w:r w:rsidR="00064F79">
              <w:rPr>
                <w:rFonts w:ascii="Arial" w:eastAsia="Arial" w:hAnsi="Arial" w:cs="Arial"/>
                <w:sz w:val="20"/>
                <w:szCs w:val="20"/>
              </w:rPr>
              <w:t>,</w:t>
            </w:r>
            <w:r w:rsidR="00C31C17" w:rsidRPr="008E7566">
              <w:rPr>
                <w:rFonts w:ascii="Arial" w:eastAsia="Arial" w:hAnsi="Arial" w:cs="Arial"/>
                <w:sz w:val="20"/>
                <w:szCs w:val="20"/>
              </w:rPr>
              <w:t xml:space="preserve"> Cremería y </w:t>
            </w:r>
            <w:proofErr w:type="spellStart"/>
            <w:r w:rsidR="00C31C17" w:rsidRPr="008E7566">
              <w:rPr>
                <w:rFonts w:ascii="Arial" w:eastAsia="Arial" w:hAnsi="Arial" w:cs="Arial"/>
                <w:sz w:val="20"/>
                <w:szCs w:val="20"/>
              </w:rPr>
              <w:t>Salchichonerías</w:t>
            </w:r>
            <w:proofErr w:type="spellEnd"/>
            <w:r w:rsidR="00064F79">
              <w:rPr>
                <w:rFonts w:ascii="Arial" w:eastAsia="Arial" w:hAnsi="Arial" w:cs="Arial"/>
                <w:sz w:val="20"/>
                <w:szCs w:val="20"/>
              </w:rPr>
              <w:t xml:space="preserve">, Acuarios, Billares, Relojería y </w:t>
            </w:r>
            <w:r w:rsidR="00C31C17" w:rsidRPr="008E7566">
              <w:rPr>
                <w:rFonts w:ascii="Arial" w:eastAsia="Arial" w:hAnsi="Arial" w:cs="Arial"/>
                <w:sz w:val="20"/>
                <w:szCs w:val="20"/>
              </w:rPr>
              <w:t>Gimnasios.</w:t>
            </w:r>
          </w:p>
        </w:tc>
      </w:tr>
      <w:tr w:rsidR="00C31C17" w:rsidRPr="008E7566" w14:paraId="352EB513" w14:textId="77777777" w:rsidTr="00FB6F6D">
        <w:tc>
          <w:tcPr>
            <w:tcW w:w="2898" w:type="dxa"/>
            <w:tcBorders>
              <w:top w:val="single" w:sz="5" w:space="0" w:color="000000"/>
              <w:left w:val="single" w:sz="5" w:space="0" w:color="000000"/>
              <w:bottom w:val="single" w:sz="5" w:space="0" w:color="000000"/>
              <w:right w:val="single" w:sz="5" w:space="0" w:color="000000"/>
            </w:tcBorders>
          </w:tcPr>
          <w:p w14:paraId="14AD4E9D"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PEQUEÑO</w:t>
            </w:r>
          </w:p>
          <w:p w14:paraId="57AD93E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ESTABLECIMIENTO</w:t>
            </w:r>
          </w:p>
        </w:tc>
        <w:tc>
          <w:tcPr>
            <w:tcW w:w="2719" w:type="dxa"/>
            <w:tcBorders>
              <w:top w:val="single" w:sz="5" w:space="0" w:color="000000"/>
              <w:left w:val="single" w:sz="5" w:space="0" w:color="000000"/>
              <w:bottom w:val="single" w:sz="5" w:space="0" w:color="000000"/>
              <w:right w:val="single" w:sz="5" w:space="0" w:color="000000"/>
            </w:tcBorders>
          </w:tcPr>
          <w:p w14:paraId="390F1D71" w14:textId="77777777" w:rsidR="00C31C17" w:rsidRPr="008E7566" w:rsidRDefault="00C31C17" w:rsidP="008E7566">
            <w:pPr>
              <w:spacing w:after="0" w:line="360" w:lineRule="auto"/>
              <w:rPr>
                <w:rFonts w:ascii="Arial" w:hAnsi="Arial" w:cs="Arial"/>
                <w:sz w:val="20"/>
                <w:szCs w:val="20"/>
              </w:rPr>
            </w:pPr>
          </w:p>
          <w:p w14:paraId="13E957D0"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10 UMA.</w:t>
            </w:r>
          </w:p>
        </w:tc>
        <w:tc>
          <w:tcPr>
            <w:tcW w:w="3043" w:type="dxa"/>
            <w:tcBorders>
              <w:top w:val="single" w:sz="5" w:space="0" w:color="000000"/>
              <w:left w:val="single" w:sz="5" w:space="0" w:color="000000"/>
              <w:bottom w:val="single" w:sz="5" w:space="0" w:color="000000"/>
              <w:right w:val="single" w:sz="5" w:space="0" w:color="000000"/>
            </w:tcBorders>
          </w:tcPr>
          <w:p w14:paraId="79DA7F48" w14:textId="77777777" w:rsidR="00C31C17" w:rsidRPr="008E7566" w:rsidRDefault="00C31C17" w:rsidP="008E7566">
            <w:pPr>
              <w:spacing w:after="0" w:line="360" w:lineRule="auto"/>
              <w:rPr>
                <w:rFonts w:ascii="Arial" w:hAnsi="Arial" w:cs="Arial"/>
                <w:sz w:val="20"/>
                <w:szCs w:val="20"/>
              </w:rPr>
            </w:pPr>
          </w:p>
          <w:p w14:paraId="4E51DA40" w14:textId="77777777" w:rsidR="00C31C17" w:rsidRPr="008E7566" w:rsidRDefault="002903C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5</w:t>
            </w:r>
            <w:r w:rsidR="00C31C17" w:rsidRPr="008E7566">
              <w:rPr>
                <w:rFonts w:ascii="Arial" w:eastAsia="Arial" w:hAnsi="Arial" w:cs="Arial"/>
                <w:b/>
                <w:sz w:val="20"/>
                <w:szCs w:val="20"/>
              </w:rPr>
              <w:t xml:space="preserve"> UMA.</w:t>
            </w:r>
          </w:p>
        </w:tc>
      </w:tr>
      <w:tr w:rsidR="00C31C17" w:rsidRPr="008E7566" w14:paraId="0906DAB2" w14:textId="77777777" w:rsidTr="00FB6F6D">
        <w:tc>
          <w:tcPr>
            <w:tcW w:w="8660" w:type="dxa"/>
            <w:gridSpan w:val="3"/>
            <w:tcBorders>
              <w:top w:val="single" w:sz="5" w:space="0" w:color="000000"/>
              <w:left w:val="single" w:sz="5" w:space="0" w:color="000000"/>
              <w:bottom w:val="single" w:sz="5" w:space="0" w:color="000000"/>
              <w:right w:val="single" w:sz="5" w:space="0" w:color="000000"/>
            </w:tcBorders>
          </w:tcPr>
          <w:p w14:paraId="5BE55BFD" w14:textId="647F29B9" w:rsidR="00C31C17" w:rsidRPr="008E7566" w:rsidRDefault="00C31C17" w:rsidP="00637800">
            <w:pPr>
              <w:spacing w:after="0" w:line="360" w:lineRule="auto"/>
              <w:jc w:val="both"/>
              <w:rPr>
                <w:rFonts w:ascii="Arial" w:eastAsia="Arial" w:hAnsi="Arial" w:cs="Arial"/>
                <w:sz w:val="20"/>
                <w:szCs w:val="20"/>
              </w:rPr>
            </w:pPr>
            <w:r w:rsidRPr="008E7566">
              <w:rPr>
                <w:rFonts w:ascii="Arial" w:eastAsia="Arial" w:hAnsi="Arial" w:cs="Arial"/>
                <w:sz w:val="20"/>
                <w:szCs w:val="20"/>
              </w:rPr>
              <w:t>Tienda</w:t>
            </w:r>
            <w:r w:rsidR="003C4D1B">
              <w:rPr>
                <w:rFonts w:ascii="Arial" w:eastAsia="Arial" w:hAnsi="Arial" w:cs="Arial"/>
                <w:sz w:val="20"/>
                <w:szCs w:val="20"/>
              </w:rPr>
              <w:t xml:space="preserve"> de Abarrotes, Tienda de Regalo,</w:t>
            </w:r>
            <w:r w:rsidRPr="008E7566">
              <w:rPr>
                <w:rFonts w:ascii="Arial" w:eastAsia="Arial" w:hAnsi="Arial" w:cs="Arial"/>
                <w:sz w:val="20"/>
                <w:szCs w:val="20"/>
              </w:rPr>
              <w:t xml:space="preserve"> Fonda, Cafetería</w:t>
            </w:r>
            <w:r w:rsidR="003C4D1B">
              <w:rPr>
                <w:rFonts w:ascii="Arial" w:eastAsia="Arial" w:hAnsi="Arial" w:cs="Arial"/>
                <w:sz w:val="20"/>
                <w:szCs w:val="20"/>
              </w:rPr>
              <w:t>,</w:t>
            </w:r>
            <w:r w:rsidRPr="008E7566">
              <w:rPr>
                <w:rFonts w:ascii="Arial" w:eastAsia="Arial" w:hAnsi="Arial" w:cs="Arial"/>
                <w:sz w:val="20"/>
                <w:szCs w:val="20"/>
              </w:rPr>
              <w:t xml:space="preserve"> Carnicerías, Pescaderías y Pollerías</w:t>
            </w:r>
            <w:r w:rsidR="003C4D1B">
              <w:rPr>
                <w:rFonts w:ascii="Arial" w:eastAsia="Arial" w:hAnsi="Arial" w:cs="Arial"/>
                <w:sz w:val="20"/>
                <w:szCs w:val="20"/>
              </w:rPr>
              <w:t>,</w:t>
            </w:r>
            <w:r w:rsidRPr="008E7566">
              <w:rPr>
                <w:rFonts w:ascii="Arial" w:eastAsia="Arial" w:hAnsi="Arial" w:cs="Arial"/>
                <w:sz w:val="20"/>
                <w:szCs w:val="20"/>
              </w:rPr>
              <w:t xml:space="preserve"> Taller y Expendio de Artesanías</w:t>
            </w:r>
            <w:r w:rsidR="003C4D1B">
              <w:rPr>
                <w:rFonts w:ascii="Arial" w:eastAsia="Arial" w:hAnsi="Arial" w:cs="Arial"/>
                <w:sz w:val="20"/>
                <w:szCs w:val="20"/>
              </w:rPr>
              <w:t>,</w:t>
            </w:r>
            <w:r w:rsidRPr="008E7566">
              <w:rPr>
                <w:rFonts w:ascii="Arial" w:eastAsia="Arial" w:hAnsi="Arial" w:cs="Arial"/>
                <w:sz w:val="20"/>
                <w:szCs w:val="20"/>
              </w:rPr>
              <w:t xml:space="preserve"> Zapaterías</w:t>
            </w:r>
            <w:r w:rsidR="003C4D1B">
              <w:rPr>
                <w:rFonts w:ascii="Arial" w:eastAsia="Arial" w:hAnsi="Arial" w:cs="Arial"/>
                <w:sz w:val="20"/>
                <w:szCs w:val="20"/>
              </w:rPr>
              <w:t>,</w:t>
            </w:r>
            <w:r w:rsidRPr="008E7566">
              <w:rPr>
                <w:rFonts w:ascii="Arial" w:eastAsia="Arial" w:hAnsi="Arial" w:cs="Arial"/>
                <w:sz w:val="20"/>
                <w:szCs w:val="20"/>
              </w:rPr>
              <w:t xml:space="preserve"> Tlapalerías, Ferreterías y Pinturas</w:t>
            </w:r>
            <w:r w:rsidR="003C4D1B">
              <w:rPr>
                <w:rFonts w:ascii="Arial" w:eastAsia="Arial" w:hAnsi="Arial" w:cs="Arial"/>
                <w:sz w:val="20"/>
                <w:szCs w:val="20"/>
              </w:rPr>
              <w:t>,</w:t>
            </w:r>
            <w:r w:rsidRPr="008E7566">
              <w:rPr>
                <w:rFonts w:ascii="Arial" w:eastAsia="Arial" w:hAnsi="Arial" w:cs="Arial"/>
                <w:sz w:val="20"/>
                <w:szCs w:val="20"/>
              </w:rPr>
              <w:t xml:space="preserve"> Imprentas, Papelerías, Librerías y Centros de Copiado Video Juegos, Ópticas, Lavanderías</w:t>
            </w:r>
            <w:r w:rsidR="00904B8C">
              <w:rPr>
                <w:rFonts w:ascii="Arial" w:eastAsia="Arial" w:hAnsi="Arial" w:cs="Arial"/>
                <w:sz w:val="20"/>
                <w:szCs w:val="20"/>
              </w:rPr>
              <w:t>,</w:t>
            </w:r>
            <w:r w:rsidRPr="008E7566">
              <w:rPr>
                <w:rFonts w:ascii="Arial" w:eastAsia="Arial" w:hAnsi="Arial" w:cs="Arial"/>
                <w:sz w:val="20"/>
                <w:szCs w:val="20"/>
              </w:rPr>
              <w:t xml:space="preserve"> Talleres </w:t>
            </w:r>
            <w:r w:rsidRPr="008E7566">
              <w:rPr>
                <w:rFonts w:ascii="Arial" w:eastAsia="Arial" w:hAnsi="Arial" w:cs="Arial"/>
                <w:sz w:val="20"/>
                <w:szCs w:val="20"/>
              </w:rPr>
              <w:lastRenderedPageBreak/>
              <w:t>Automotrices</w:t>
            </w:r>
            <w:r w:rsidR="00FB6F6D">
              <w:rPr>
                <w:rFonts w:ascii="Arial" w:eastAsia="Arial" w:hAnsi="Arial" w:cs="Arial"/>
                <w:sz w:val="20"/>
                <w:szCs w:val="20"/>
              </w:rPr>
              <w:t xml:space="preserve"> Mecánicos, Hojalatería, Eléctrico, Refaccionarias y Accesorios</w:t>
            </w:r>
            <w:r w:rsidR="00904B8C">
              <w:rPr>
                <w:rFonts w:ascii="Arial" w:eastAsia="Arial" w:hAnsi="Arial" w:cs="Arial"/>
                <w:sz w:val="20"/>
                <w:szCs w:val="20"/>
              </w:rPr>
              <w:t>,</w:t>
            </w:r>
            <w:r w:rsidR="00FB6F6D">
              <w:rPr>
                <w:rFonts w:ascii="Arial" w:eastAsia="Arial" w:hAnsi="Arial" w:cs="Arial"/>
                <w:sz w:val="20"/>
                <w:szCs w:val="20"/>
              </w:rPr>
              <w:t xml:space="preserve"> </w:t>
            </w:r>
            <w:r w:rsidRPr="008E7566">
              <w:rPr>
                <w:rFonts w:ascii="Arial" w:eastAsia="Arial" w:hAnsi="Arial" w:cs="Arial"/>
                <w:sz w:val="20"/>
                <w:szCs w:val="20"/>
              </w:rPr>
              <w:t>Herrerías, Torne</w:t>
            </w:r>
            <w:r w:rsidR="00904B8C">
              <w:rPr>
                <w:rFonts w:ascii="Arial" w:eastAsia="Arial" w:hAnsi="Arial" w:cs="Arial"/>
                <w:sz w:val="20"/>
                <w:szCs w:val="20"/>
              </w:rPr>
              <w:t>rías, Llanteras, Vulcanizadoras,</w:t>
            </w:r>
            <w:r w:rsidRPr="008E7566">
              <w:rPr>
                <w:rFonts w:ascii="Arial" w:eastAsia="Arial" w:hAnsi="Arial" w:cs="Arial"/>
                <w:sz w:val="20"/>
                <w:szCs w:val="20"/>
              </w:rPr>
              <w:t xml:space="preserve"> Tienda de Ropa, </w:t>
            </w:r>
            <w:proofErr w:type="spellStart"/>
            <w:r w:rsidRPr="008E7566">
              <w:rPr>
                <w:rFonts w:ascii="Arial" w:eastAsia="Arial" w:hAnsi="Arial" w:cs="Arial"/>
                <w:sz w:val="20"/>
                <w:szCs w:val="20"/>
              </w:rPr>
              <w:t>Rentadoras</w:t>
            </w:r>
            <w:proofErr w:type="spellEnd"/>
            <w:r w:rsidRPr="008E7566">
              <w:rPr>
                <w:rFonts w:ascii="Arial" w:eastAsia="Arial" w:hAnsi="Arial" w:cs="Arial"/>
                <w:sz w:val="20"/>
                <w:szCs w:val="20"/>
              </w:rPr>
              <w:t xml:space="preserve"> de</w:t>
            </w:r>
            <w:r w:rsidR="00904B8C">
              <w:rPr>
                <w:rFonts w:ascii="Arial" w:eastAsia="Arial" w:hAnsi="Arial" w:cs="Arial"/>
                <w:sz w:val="20"/>
                <w:szCs w:val="20"/>
              </w:rPr>
              <w:t xml:space="preserve"> Ropa. Sub agencia de refrescos,</w:t>
            </w:r>
            <w:r w:rsidRPr="008E7566">
              <w:rPr>
                <w:rFonts w:ascii="Arial" w:eastAsia="Arial" w:hAnsi="Arial" w:cs="Arial"/>
                <w:sz w:val="20"/>
                <w:szCs w:val="20"/>
              </w:rPr>
              <w:t xml:space="preserve"> Venta de Equipos Celulares, Salas de Fiestas Infantiles, Alimentos Balanceados y Cereales</w:t>
            </w:r>
            <w:r w:rsidR="00904B8C">
              <w:rPr>
                <w:rFonts w:ascii="Arial" w:eastAsia="Arial" w:hAnsi="Arial" w:cs="Arial"/>
                <w:sz w:val="20"/>
                <w:szCs w:val="20"/>
              </w:rPr>
              <w:t>,</w:t>
            </w:r>
            <w:r w:rsidRPr="008E7566">
              <w:rPr>
                <w:rFonts w:ascii="Arial" w:eastAsia="Arial" w:hAnsi="Arial" w:cs="Arial"/>
                <w:sz w:val="20"/>
                <w:szCs w:val="20"/>
              </w:rPr>
              <w:t xml:space="preserve"> </w:t>
            </w:r>
            <w:r w:rsidR="00FB6F6D">
              <w:rPr>
                <w:rFonts w:ascii="Arial" w:eastAsia="Arial" w:hAnsi="Arial" w:cs="Arial"/>
                <w:sz w:val="20"/>
                <w:szCs w:val="20"/>
              </w:rPr>
              <w:t>Vidrios y   Aluminios</w:t>
            </w:r>
            <w:r w:rsidR="00637800">
              <w:rPr>
                <w:rFonts w:ascii="Arial" w:eastAsia="Arial" w:hAnsi="Arial" w:cs="Arial"/>
                <w:sz w:val="20"/>
                <w:szCs w:val="20"/>
              </w:rPr>
              <w:t>,</w:t>
            </w:r>
            <w:r w:rsidR="00FB6F6D">
              <w:rPr>
                <w:rFonts w:ascii="Arial" w:eastAsia="Arial" w:hAnsi="Arial" w:cs="Arial"/>
                <w:sz w:val="20"/>
                <w:szCs w:val="20"/>
              </w:rPr>
              <w:t xml:space="preserve"> Video Clubs en General</w:t>
            </w:r>
            <w:r w:rsidR="00637800">
              <w:rPr>
                <w:rFonts w:ascii="Arial" w:eastAsia="Arial" w:hAnsi="Arial" w:cs="Arial"/>
                <w:sz w:val="20"/>
                <w:szCs w:val="20"/>
              </w:rPr>
              <w:t>,</w:t>
            </w:r>
            <w:r w:rsidR="00FB6F6D">
              <w:rPr>
                <w:rFonts w:ascii="Arial" w:eastAsia="Arial" w:hAnsi="Arial" w:cs="Arial"/>
                <w:sz w:val="20"/>
                <w:szCs w:val="20"/>
              </w:rPr>
              <w:t xml:space="preserve"> Academias de </w:t>
            </w:r>
            <w:r w:rsidR="00637800">
              <w:rPr>
                <w:rFonts w:ascii="Arial" w:eastAsia="Arial" w:hAnsi="Arial" w:cs="Arial"/>
                <w:sz w:val="20"/>
                <w:szCs w:val="20"/>
              </w:rPr>
              <w:t>Estudios Complementarios, Molino-</w:t>
            </w:r>
            <w:r w:rsidRPr="008E7566">
              <w:rPr>
                <w:rFonts w:ascii="Arial" w:eastAsia="Arial" w:hAnsi="Arial" w:cs="Arial"/>
                <w:sz w:val="20"/>
                <w:szCs w:val="20"/>
              </w:rPr>
              <w:t>Tortillería</w:t>
            </w:r>
            <w:r w:rsidR="003162E0">
              <w:rPr>
                <w:rFonts w:ascii="Arial" w:eastAsia="Arial" w:hAnsi="Arial" w:cs="Arial"/>
                <w:sz w:val="20"/>
                <w:szCs w:val="20"/>
              </w:rPr>
              <w:t xml:space="preserve"> y</w:t>
            </w:r>
            <w:r w:rsidRPr="008E7566">
              <w:rPr>
                <w:rFonts w:ascii="Arial" w:eastAsia="Arial" w:hAnsi="Arial" w:cs="Arial"/>
                <w:sz w:val="20"/>
                <w:szCs w:val="20"/>
              </w:rPr>
              <w:t xml:space="preserve"> Talleres de Costura.</w:t>
            </w:r>
          </w:p>
        </w:tc>
      </w:tr>
    </w:tbl>
    <w:p w14:paraId="670093B6" w14:textId="77777777" w:rsidR="00C31C17" w:rsidRPr="008E7566" w:rsidRDefault="00C31C17" w:rsidP="008E7566">
      <w:pPr>
        <w:spacing w:after="0" w:line="360" w:lineRule="auto"/>
        <w:rPr>
          <w:rFonts w:ascii="Arial" w:hAnsi="Arial" w:cs="Arial"/>
          <w:sz w:val="20"/>
          <w:szCs w:val="20"/>
        </w:rPr>
      </w:pPr>
    </w:p>
    <w:tbl>
      <w:tblPr>
        <w:tblW w:w="0" w:type="auto"/>
        <w:tblInd w:w="265" w:type="dxa"/>
        <w:tblLayout w:type="fixed"/>
        <w:tblCellMar>
          <w:left w:w="0" w:type="dxa"/>
          <w:right w:w="0" w:type="dxa"/>
        </w:tblCellMar>
        <w:tblLook w:val="01E0" w:firstRow="1" w:lastRow="1" w:firstColumn="1" w:lastColumn="1" w:noHBand="0" w:noVBand="0"/>
      </w:tblPr>
      <w:tblGrid>
        <w:gridCol w:w="2922"/>
        <w:gridCol w:w="2718"/>
        <w:gridCol w:w="3007"/>
      </w:tblGrid>
      <w:tr w:rsidR="00C31C17" w:rsidRPr="008E7566" w14:paraId="785E75BE" w14:textId="77777777" w:rsidTr="00C31C17">
        <w:trPr>
          <w:trHeight w:hRule="exact" w:val="743"/>
        </w:trPr>
        <w:tc>
          <w:tcPr>
            <w:tcW w:w="2922" w:type="dxa"/>
            <w:tcBorders>
              <w:top w:val="single" w:sz="5" w:space="0" w:color="000000"/>
              <w:left w:val="single" w:sz="5" w:space="0" w:color="000000"/>
              <w:bottom w:val="single" w:sz="5" w:space="0" w:color="000000"/>
              <w:right w:val="single" w:sz="5" w:space="0" w:color="000000"/>
            </w:tcBorders>
          </w:tcPr>
          <w:p w14:paraId="1C2F9E09"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MEDIANO</w:t>
            </w:r>
          </w:p>
          <w:p w14:paraId="69CE8ED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ESTABLECIMIENTO</w:t>
            </w:r>
          </w:p>
        </w:tc>
        <w:tc>
          <w:tcPr>
            <w:tcW w:w="2718" w:type="dxa"/>
            <w:tcBorders>
              <w:top w:val="single" w:sz="5" w:space="0" w:color="000000"/>
              <w:left w:val="single" w:sz="5" w:space="0" w:color="000000"/>
              <w:bottom w:val="single" w:sz="5" w:space="0" w:color="000000"/>
              <w:right w:val="single" w:sz="5" w:space="0" w:color="000000"/>
            </w:tcBorders>
          </w:tcPr>
          <w:p w14:paraId="344ACA90" w14:textId="77777777" w:rsidR="00C31C17" w:rsidRPr="008E7566" w:rsidRDefault="00C31C17" w:rsidP="008E7566">
            <w:pPr>
              <w:spacing w:after="0" w:line="360" w:lineRule="auto"/>
              <w:rPr>
                <w:rFonts w:ascii="Arial" w:hAnsi="Arial" w:cs="Arial"/>
                <w:sz w:val="20"/>
                <w:szCs w:val="20"/>
              </w:rPr>
            </w:pPr>
          </w:p>
          <w:p w14:paraId="3449C4D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20 UMA.</w:t>
            </w:r>
          </w:p>
        </w:tc>
        <w:tc>
          <w:tcPr>
            <w:tcW w:w="3007" w:type="dxa"/>
            <w:tcBorders>
              <w:top w:val="single" w:sz="5" w:space="0" w:color="000000"/>
              <w:left w:val="single" w:sz="5" w:space="0" w:color="000000"/>
              <w:bottom w:val="single" w:sz="5" w:space="0" w:color="000000"/>
              <w:right w:val="single" w:sz="5" w:space="0" w:color="000000"/>
            </w:tcBorders>
          </w:tcPr>
          <w:p w14:paraId="0D112D5F" w14:textId="77777777" w:rsidR="00C31C17" w:rsidRPr="008E7566" w:rsidRDefault="00C31C17" w:rsidP="008E7566">
            <w:pPr>
              <w:spacing w:after="0" w:line="360" w:lineRule="auto"/>
              <w:rPr>
                <w:rFonts w:ascii="Arial" w:hAnsi="Arial" w:cs="Arial"/>
                <w:sz w:val="20"/>
                <w:szCs w:val="20"/>
              </w:rPr>
            </w:pPr>
          </w:p>
          <w:p w14:paraId="6706510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6 UMA.</w:t>
            </w:r>
          </w:p>
        </w:tc>
      </w:tr>
      <w:tr w:rsidR="00C31C17" w:rsidRPr="008E7566" w14:paraId="5F2DB4BB" w14:textId="77777777" w:rsidTr="00C31C17">
        <w:trPr>
          <w:trHeight w:hRule="exact" w:val="1735"/>
        </w:trPr>
        <w:tc>
          <w:tcPr>
            <w:tcW w:w="8647" w:type="dxa"/>
            <w:gridSpan w:val="3"/>
            <w:tcBorders>
              <w:top w:val="single" w:sz="5" w:space="0" w:color="000000"/>
              <w:left w:val="single" w:sz="5" w:space="0" w:color="000000"/>
              <w:bottom w:val="single" w:sz="5" w:space="0" w:color="000000"/>
              <w:right w:val="single" w:sz="5" w:space="0" w:color="000000"/>
            </w:tcBorders>
          </w:tcPr>
          <w:p w14:paraId="27BED63D" w14:textId="34CAAA84" w:rsidR="00C31C17" w:rsidRPr="008E7566" w:rsidRDefault="00FB6F6D" w:rsidP="00FB6F6D">
            <w:pPr>
              <w:spacing w:after="0" w:line="360" w:lineRule="auto"/>
              <w:jc w:val="both"/>
              <w:rPr>
                <w:rFonts w:ascii="Arial" w:eastAsia="Arial" w:hAnsi="Arial" w:cs="Arial"/>
                <w:sz w:val="20"/>
                <w:szCs w:val="20"/>
              </w:rPr>
            </w:pPr>
            <w:r>
              <w:rPr>
                <w:rFonts w:ascii="Arial" w:eastAsia="Arial" w:hAnsi="Arial" w:cs="Arial"/>
                <w:sz w:val="20"/>
                <w:szCs w:val="20"/>
              </w:rPr>
              <w:t xml:space="preserve">Mini súper, Mudanzas, Lavadero de Vehículos, Cafetería-Restaurant, Farmacias, </w:t>
            </w:r>
            <w:r w:rsidR="00C31C17" w:rsidRPr="008E7566">
              <w:rPr>
                <w:rFonts w:ascii="Arial" w:eastAsia="Arial" w:hAnsi="Arial" w:cs="Arial"/>
                <w:sz w:val="20"/>
                <w:szCs w:val="20"/>
              </w:rPr>
              <w:t>Boticas,</w:t>
            </w:r>
            <w:r>
              <w:rPr>
                <w:rFonts w:ascii="Arial" w:eastAsia="Arial" w:hAnsi="Arial" w:cs="Arial"/>
                <w:sz w:val="20"/>
                <w:szCs w:val="20"/>
              </w:rPr>
              <w:t xml:space="preserve"> </w:t>
            </w:r>
            <w:r w:rsidR="00C31C17" w:rsidRPr="008E7566">
              <w:rPr>
                <w:rFonts w:ascii="Arial" w:eastAsia="Arial" w:hAnsi="Arial" w:cs="Arial"/>
                <w:sz w:val="20"/>
                <w:szCs w:val="20"/>
              </w:rPr>
              <w:t>Veterinarias y Similares, Panadería (artesanal), Estacionamientos, Agencias de Refrescos, Joyerías en Genera</w:t>
            </w:r>
            <w:r>
              <w:rPr>
                <w:rFonts w:ascii="Arial" w:eastAsia="Arial" w:hAnsi="Arial" w:cs="Arial"/>
                <w:sz w:val="20"/>
                <w:szCs w:val="20"/>
              </w:rPr>
              <w:t xml:space="preserve">l, Ferro tlapalería y </w:t>
            </w:r>
            <w:r w:rsidR="00C31C17" w:rsidRPr="008E7566">
              <w:rPr>
                <w:rFonts w:ascii="Arial" w:eastAsia="Arial" w:hAnsi="Arial" w:cs="Arial"/>
                <w:sz w:val="20"/>
                <w:szCs w:val="20"/>
              </w:rPr>
              <w:t>M</w:t>
            </w:r>
            <w:r>
              <w:rPr>
                <w:rFonts w:ascii="Arial" w:eastAsia="Arial" w:hAnsi="Arial" w:cs="Arial"/>
                <w:sz w:val="20"/>
                <w:szCs w:val="20"/>
              </w:rPr>
              <w:t xml:space="preserve">aterial Eléctrico, Tiendas de </w:t>
            </w:r>
            <w:r w:rsidR="00C31C17" w:rsidRPr="008E7566">
              <w:rPr>
                <w:rFonts w:ascii="Arial" w:eastAsia="Arial" w:hAnsi="Arial" w:cs="Arial"/>
                <w:sz w:val="20"/>
                <w:szCs w:val="20"/>
              </w:rPr>
              <w:t>Materiales de Construcción en General, Centros de Servicios Varios, Oficinas y Consultorios de Servicios Profesionales.</w:t>
            </w:r>
          </w:p>
        </w:tc>
      </w:tr>
    </w:tbl>
    <w:p w14:paraId="777B4A37" w14:textId="77777777" w:rsidR="00C31C17" w:rsidRPr="008E7566" w:rsidRDefault="00C31C17" w:rsidP="004078E4">
      <w:pPr>
        <w:spacing w:after="0" w:line="240" w:lineRule="auto"/>
        <w:rPr>
          <w:rFonts w:ascii="Arial" w:hAnsi="Arial" w:cs="Arial"/>
          <w:sz w:val="20"/>
          <w:szCs w:val="20"/>
        </w:rPr>
      </w:pPr>
    </w:p>
    <w:tbl>
      <w:tblPr>
        <w:tblW w:w="0" w:type="auto"/>
        <w:tblInd w:w="420" w:type="dxa"/>
        <w:tblLayout w:type="fixed"/>
        <w:tblCellMar>
          <w:left w:w="0" w:type="dxa"/>
          <w:right w:w="0" w:type="dxa"/>
        </w:tblCellMar>
        <w:tblLook w:val="01E0" w:firstRow="1" w:lastRow="1" w:firstColumn="1" w:lastColumn="1" w:noHBand="0" w:noVBand="0"/>
      </w:tblPr>
      <w:tblGrid>
        <w:gridCol w:w="2922"/>
        <w:gridCol w:w="2718"/>
        <w:gridCol w:w="3007"/>
      </w:tblGrid>
      <w:tr w:rsidR="00C31C17" w:rsidRPr="008E7566" w14:paraId="013AEE0A" w14:textId="77777777" w:rsidTr="004E605B">
        <w:trPr>
          <w:trHeight w:hRule="exact" w:val="880"/>
        </w:trPr>
        <w:tc>
          <w:tcPr>
            <w:tcW w:w="2922" w:type="dxa"/>
            <w:tcBorders>
              <w:top w:val="single" w:sz="5" w:space="0" w:color="000000"/>
              <w:left w:val="single" w:sz="5" w:space="0" w:color="000000"/>
              <w:bottom w:val="single" w:sz="5" w:space="0" w:color="000000"/>
              <w:right w:val="single" w:sz="5" w:space="0" w:color="000000"/>
            </w:tcBorders>
          </w:tcPr>
          <w:p w14:paraId="4FDB097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ESTABLECIMIENTO</w:t>
            </w:r>
          </w:p>
          <w:p w14:paraId="210783E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GRANDE</w:t>
            </w:r>
          </w:p>
        </w:tc>
        <w:tc>
          <w:tcPr>
            <w:tcW w:w="2718" w:type="dxa"/>
            <w:tcBorders>
              <w:top w:val="single" w:sz="5" w:space="0" w:color="000000"/>
              <w:left w:val="single" w:sz="5" w:space="0" w:color="000000"/>
              <w:bottom w:val="single" w:sz="5" w:space="0" w:color="000000"/>
              <w:right w:val="single" w:sz="5" w:space="0" w:color="000000"/>
            </w:tcBorders>
          </w:tcPr>
          <w:p w14:paraId="385D2FE8" w14:textId="77777777" w:rsidR="00C31C17" w:rsidRPr="008E7566" w:rsidRDefault="00C31C17" w:rsidP="008E7566">
            <w:pPr>
              <w:spacing w:after="0" w:line="360" w:lineRule="auto"/>
              <w:rPr>
                <w:rFonts w:ascii="Arial" w:hAnsi="Arial" w:cs="Arial"/>
                <w:sz w:val="20"/>
                <w:szCs w:val="20"/>
              </w:rPr>
            </w:pPr>
          </w:p>
          <w:p w14:paraId="6A03A71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50 UMA.</w:t>
            </w:r>
          </w:p>
        </w:tc>
        <w:tc>
          <w:tcPr>
            <w:tcW w:w="3007" w:type="dxa"/>
            <w:tcBorders>
              <w:top w:val="single" w:sz="5" w:space="0" w:color="000000"/>
              <w:left w:val="single" w:sz="5" w:space="0" w:color="000000"/>
              <w:bottom w:val="single" w:sz="5" w:space="0" w:color="000000"/>
              <w:right w:val="single" w:sz="5" w:space="0" w:color="000000"/>
            </w:tcBorders>
          </w:tcPr>
          <w:p w14:paraId="292D9544" w14:textId="77777777" w:rsidR="00C31C17" w:rsidRPr="008E7566" w:rsidRDefault="00C31C17" w:rsidP="008E7566">
            <w:pPr>
              <w:spacing w:after="0" w:line="360" w:lineRule="auto"/>
              <w:rPr>
                <w:rFonts w:ascii="Arial" w:hAnsi="Arial" w:cs="Arial"/>
                <w:sz w:val="20"/>
                <w:szCs w:val="20"/>
              </w:rPr>
            </w:pPr>
          </w:p>
          <w:p w14:paraId="54C413DD"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15 UMA.</w:t>
            </w:r>
          </w:p>
        </w:tc>
      </w:tr>
      <w:tr w:rsidR="00C31C17" w:rsidRPr="008E7566" w14:paraId="5256FB0A" w14:textId="77777777" w:rsidTr="00FB6F6D">
        <w:trPr>
          <w:trHeight w:hRule="exact" w:val="721"/>
        </w:trPr>
        <w:tc>
          <w:tcPr>
            <w:tcW w:w="8647" w:type="dxa"/>
            <w:gridSpan w:val="3"/>
            <w:tcBorders>
              <w:top w:val="single" w:sz="5" w:space="0" w:color="000000"/>
              <w:left w:val="single" w:sz="5" w:space="0" w:color="000000"/>
              <w:bottom w:val="single" w:sz="5" w:space="0" w:color="000000"/>
              <w:right w:val="single" w:sz="5" w:space="0" w:color="000000"/>
            </w:tcBorders>
          </w:tcPr>
          <w:p w14:paraId="1564AD3F" w14:textId="10BA9660" w:rsidR="00C31C17" w:rsidRPr="008E7566" w:rsidRDefault="00C31C17" w:rsidP="00FB6F6D">
            <w:pPr>
              <w:spacing w:after="0" w:line="360" w:lineRule="auto"/>
              <w:jc w:val="both"/>
              <w:rPr>
                <w:rFonts w:ascii="Arial" w:eastAsia="Arial" w:hAnsi="Arial" w:cs="Arial"/>
                <w:sz w:val="20"/>
                <w:szCs w:val="20"/>
              </w:rPr>
            </w:pPr>
            <w:r w:rsidRPr="008E7566">
              <w:rPr>
                <w:rFonts w:ascii="Arial" w:eastAsia="Arial" w:hAnsi="Arial" w:cs="Arial"/>
                <w:sz w:val="20"/>
                <w:szCs w:val="20"/>
              </w:rPr>
              <w:t>Súper, Panadería (Fabrica), Centros de Servicio Automotriz, Servicios para Eventos Sociales,</w:t>
            </w:r>
            <w:r w:rsidR="00FB6F6D">
              <w:rPr>
                <w:rFonts w:ascii="Arial" w:eastAsia="Arial" w:hAnsi="Arial" w:cs="Arial"/>
                <w:sz w:val="20"/>
                <w:szCs w:val="20"/>
              </w:rPr>
              <w:t xml:space="preserve"> </w:t>
            </w:r>
            <w:r w:rsidRPr="008E7566">
              <w:rPr>
                <w:rFonts w:ascii="Arial" w:eastAsia="Arial" w:hAnsi="Arial" w:cs="Arial"/>
                <w:sz w:val="20"/>
                <w:szCs w:val="20"/>
              </w:rPr>
              <w:t>Salones de Eventos Sociales, Bodegas de Almacenamiento de cualquier producto en General</w:t>
            </w:r>
          </w:p>
        </w:tc>
      </w:tr>
      <w:tr w:rsidR="00C31C17" w:rsidRPr="008E7566" w14:paraId="313A2048" w14:textId="77777777" w:rsidTr="004E605B">
        <w:trPr>
          <w:trHeight w:hRule="exact" w:val="701"/>
        </w:trPr>
        <w:tc>
          <w:tcPr>
            <w:tcW w:w="8647" w:type="dxa"/>
            <w:gridSpan w:val="3"/>
            <w:tcBorders>
              <w:top w:val="single" w:sz="5" w:space="0" w:color="000000"/>
              <w:left w:val="single" w:sz="5" w:space="0" w:color="000000"/>
              <w:bottom w:val="single" w:sz="5" w:space="0" w:color="000000"/>
              <w:right w:val="single" w:sz="5" w:space="0" w:color="000000"/>
            </w:tcBorders>
          </w:tcPr>
          <w:p w14:paraId="6DE98E77" w14:textId="0EE4FCE5" w:rsidR="00C31C17" w:rsidRPr="008E7566" w:rsidRDefault="00FB6F6D" w:rsidP="008E7566">
            <w:pPr>
              <w:spacing w:after="0" w:line="360" w:lineRule="auto"/>
              <w:jc w:val="both"/>
              <w:rPr>
                <w:rFonts w:ascii="Arial" w:eastAsia="Arial" w:hAnsi="Arial" w:cs="Arial"/>
                <w:sz w:val="20"/>
                <w:szCs w:val="20"/>
              </w:rPr>
            </w:pPr>
            <w:r>
              <w:rPr>
                <w:rFonts w:ascii="Arial" w:eastAsia="Arial" w:hAnsi="Arial" w:cs="Arial"/>
                <w:sz w:val="20"/>
                <w:szCs w:val="20"/>
              </w:rPr>
              <w:t xml:space="preserve">Compraventa de Motos y Bicicletas, Compra venta de Automóviles, Salas de Velación </w:t>
            </w:r>
            <w:r w:rsidR="00C31C17" w:rsidRPr="008E7566">
              <w:rPr>
                <w:rFonts w:ascii="Arial" w:eastAsia="Arial" w:hAnsi="Arial" w:cs="Arial"/>
                <w:sz w:val="20"/>
                <w:szCs w:val="20"/>
              </w:rPr>
              <w:t>y</w:t>
            </w:r>
            <w:r w:rsidR="004E605B" w:rsidRPr="008E7566">
              <w:rPr>
                <w:rFonts w:ascii="Arial" w:eastAsia="Arial" w:hAnsi="Arial" w:cs="Arial"/>
                <w:sz w:val="20"/>
                <w:szCs w:val="20"/>
              </w:rPr>
              <w:t xml:space="preserve"> Servicios Funerarios, Fábricas y Maquiladoras de hasta 15 empleados</w:t>
            </w:r>
          </w:p>
          <w:p w14:paraId="340B5149" w14:textId="77777777" w:rsidR="00C31C17" w:rsidRPr="008E7566" w:rsidRDefault="00C31C17" w:rsidP="008E7566">
            <w:pPr>
              <w:spacing w:after="0" w:line="360" w:lineRule="auto"/>
              <w:rPr>
                <w:rFonts w:ascii="Arial" w:eastAsia="Arial" w:hAnsi="Arial" w:cs="Arial"/>
                <w:sz w:val="20"/>
                <w:szCs w:val="20"/>
              </w:rPr>
            </w:pPr>
          </w:p>
        </w:tc>
      </w:tr>
    </w:tbl>
    <w:p w14:paraId="1DF53DEE" w14:textId="77777777" w:rsidR="00C31C17" w:rsidRPr="008E7566" w:rsidRDefault="00C31C17" w:rsidP="004078E4">
      <w:pPr>
        <w:spacing w:after="0" w:line="240" w:lineRule="auto"/>
        <w:rPr>
          <w:rFonts w:ascii="Arial" w:hAnsi="Arial" w:cs="Arial"/>
          <w:sz w:val="20"/>
          <w:szCs w:val="20"/>
        </w:rPr>
      </w:pPr>
    </w:p>
    <w:tbl>
      <w:tblPr>
        <w:tblW w:w="0" w:type="auto"/>
        <w:tblInd w:w="405" w:type="dxa"/>
        <w:tblLayout w:type="fixed"/>
        <w:tblCellMar>
          <w:left w:w="0" w:type="dxa"/>
          <w:right w:w="0" w:type="dxa"/>
        </w:tblCellMar>
        <w:tblLook w:val="01E0" w:firstRow="1" w:lastRow="1" w:firstColumn="1" w:lastColumn="1" w:noHBand="0" w:noVBand="0"/>
      </w:tblPr>
      <w:tblGrid>
        <w:gridCol w:w="2902"/>
        <w:gridCol w:w="2729"/>
        <w:gridCol w:w="3017"/>
      </w:tblGrid>
      <w:tr w:rsidR="00C31C17" w:rsidRPr="008E7566" w14:paraId="72218F55" w14:textId="77777777" w:rsidTr="00C31C17">
        <w:trPr>
          <w:trHeight w:hRule="exact" w:val="700"/>
        </w:trPr>
        <w:tc>
          <w:tcPr>
            <w:tcW w:w="2902" w:type="dxa"/>
            <w:tcBorders>
              <w:top w:val="single" w:sz="5" w:space="0" w:color="000000"/>
              <w:left w:val="single" w:sz="5" w:space="0" w:color="000000"/>
              <w:bottom w:val="single" w:sz="5" w:space="0" w:color="000000"/>
              <w:right w:val="single" w:sz="5" w:space="0" w:color="000000"/>
            </w:tcBorders>
          </w:tcPr>
          <w:p w14:paraId="645589C8"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EMPRESA COMERCIAL</w:t>
            </w:r>
          </w:p>
          <w:p w14:paraId="4093B1F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INDUSTRIAL O DE SERVICIO</w:t>
            </w:r>
          </w:p>
        </w:tc>
        <w:tc>
          <w:tcPr>
            <w:tcW w:w="2729" w:type="dxa"/>
            <w:tcBorders>
              <w:top w:val="single" w:sz="5" w:space="0" w:color="000000"/>
              <w:left w:val="single" w:sz="5" w:space="0" w:color="000000"/>
              <w:bottom w:val="single" w:sz="5" w:space="0" w:color="000000"/>
              <w:right w:val="single" w:sz="5" w:space="0" w:color="000000"/>
            </w:tcBorders>
          </w:tcPr>
          <w:p w14:paraId="7D1E6727" w14:textId="77777777" w:rsidR="00C31C17" w:rsidRPr="008E7566" w:rsidRDefault="00C31C17" w:rsidP="008E7566">
            <w:pPr>
              <w:spacing w:after="0" w:line="360" w:lineRule="auto"/>
              <w:rPr>
                <w:rFonts w:ascii="Arial" w:hAnsi="Arial" w:cs="Arial"/>
                <w:sz w:val="20"/>
                <w:szCs w:val="20"/>
              </w:rPr>
            </w:pPr>
          </w:p>
          <w:p w14:paraId="126845F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100 UMA.</w:t>
            </w:r>
          </w:p>
        </w:tc>
        <w:tc>
          <w:tcPr>
            <w:tcW w:w="3017" w:type="dxa"/>
            <w:tcBorders>
              <w:top w:val="single" w:sz="5" w:space="0" w:color="000000"/>
              <w:left w:val="single" w:sz="5" w:space="0" w:color="000000"/>
              <w:bottom w:val="single" w:sz="5" w:space="0" w:color="000000"/>
              <w:right w:val="single" w:sz="5" w:space="0" w:color="000000"/>
            </w:tcBorders>
          </w:tcPr>
          <w:p w14:paraId="455200CF" w14:textId="77777777" w:rsidR="00C31C17" w:rsidRPr="008E7566" w:rsidRDefault="00C31C17" w:rsidP="008E7566">
            <w:pPr>
              <w:spacing w:after="0" w:line="360" w:lineRule="auto"/>
              <w:rPr>
                <w:rFonts w:ascii="Arial" w:hAnsi="Arial" w:cs="Arial"/>
                <w:sz w:val="20"/>
                <w:szCs w:val="20"/>
              </w:rPr>
            </w:pPr>
          </w:p>
          <w:p w14:paraId="75F5CF60"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40 UMA.</w:t>
            </w:r>
          </w:p>
        </w:tc>
      </w:tr>
      <w:tr w:rsidR="00C31C17" w:rsidRPr="008E7566" w14:paraId="1AA8E3EA" w14:textId="77777777" w:rsidTr="004E605B">
        <w:trPr>
          <w:trHeight w:hRule="exact" w:val="1045"/>
        </w:trPr>
        <w:tc>
          <w:tcPr>
            <w:tcW w:w="8648" w:type="dxa"/>
            <w:gridSpan w:val="3"/>
            <w:tcBorders>
              <w:top w:val="single" w:sz="5" w:space="0" w:color="000000"/>
              <w:left w:val="single" w:sz="5" w:space="0" w:color="000000"/>
              <w:bottom w:val="single" w:sz="5" w:space="0" w:color="000000"/>
              <w:right w:val="single" w:sz="5" w:space="0" w:color="000000"/>
            </w:tcBorders>
          </w:tcPr>
          <w:p w14:paraId="0C849AA8" w14:textId="71480D61"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Hoteles, Posadas y Hospedajes, Clínicas y Hospitales</w:t>
            </w:r>
            <w:r w:rsidR="009E1DF3">
              <w:rPr>
                <w:rFonts w:ascii="Arial" w:eastAsia="Arial" w:hAnsi="Arial" w:cs="Arial"/>
                <w:sz w:val="20"/>
                <w:szCs w:val="20"/>
              </w:rPr>
              <w:t>,</w:t>
            </w:r>
            <w:r w:rsidRPr="008E7566">
              <w:rPr>
                <w:rFonts w:ascii="Arial" w:eastAsia="Arial" w:hAnsi="Arial" w:cs="Arial"/>
                <w:sz w:val="20"/>
                <w:szCs w:val="20"/>
              </w:rPr>
              <w:t xml:space="preserve"> Casa de Cambio, Cinemas</w:t>
            </w:r>
            <w:r w:rsidR="009E1DF3">
              <w:rPr>
                <w:rFonts w:ascii="Arial" w:eastAsia="Arial" w:hAnsi="Arial" w:cs="Arial"/>
                <w:sz w:val="20"/>
                <w:szCs w:val="20"/>
              </w:rPr>
              <w:t>,</w:t>
            </w:r>
            <w:r w:rsidRPr="008E7566">
              <w:rPr>
                <w:rFonts w:ascii="Arial" w:eastAsia="Arial" w:hAnsi="Arial" w:cs="Arial"/>
                <w:sz w:val="20"/>
                <w:szCs w:val="20"/>
              </w:rPr>
              <w:t xml:space="preserve"> Escuelas</w:t>
            </w:r>
          </w:p>
          <w:p w14:paraId="562DCC5D" w14:textId="6F8D1A7B"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Particulares, Fábricas y Maquiladoras de hasta 20 empleados</w:t>
            </w:r>
            <w:r w:rsidR="00777E66">
              <w:rPr>
                <w:rFonts w:ascii="Arial" w:eastAsia="Arial" w:hAnsi="Arial" w:cs="Arial"/>
                <w:sz w:val="20"/>
                <w:szCs w:val="20"/>
              </w:rPr>
              <w:t>,</w:t>
            </w:r>
            <w:r w:rsidRPr="008E7566">
              <w:rPr>
                <w:rFonts w:ascii="Arial" w:eastAsia="Arial" w:hAnsi="Arial" w:cs="Arial"/>
                <w:sz w:val="20"/>
                <w:szCs w:val="20"/>
              </w:rPr>
              <w:t xml:space="preserve"> Mueblería y Artículos para el</w:t>
            </w:r>
          </w:p>
          <w:p w14:paraId="3605E18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Hogar.</w:t>
            </w:r>
          </w:p>
        </w:tc>
      </w:tr>
    </w:tbl>
    <w:p w14:paraId="0D2A7C94" w14:textId="77777777" w:rsidR="00C31C17" w:rsidRPr="008E7566" w:rsidRDefault="00C31C17" w:rsidP="004078E4">
      <w:pPr>
        <w:spacing w:after="0" w:line="240" w:lineRule="auto"/>
        <w:rPr>
          <w:rFonts w:ascii="Arial" w:hAnsi="Arial" w:cs="Arial"/>
          <w:sz w:val="20"/>
          <w:szCs w:val="20"/>
        </w:rPr>
      </w:pPr>
    </w:p>
    <w:tbl>
      <w:tblPr>
        <w:tblW w:w="0" w:type="auto"/>
        <w:tblInd w:w="676" w:type="dxa"/>
        <w:tblLayout w:type="fixed"/>
        <w:tblCellMar>
          <w:left w:w="0" w:type="dxa"/>
          <w:right w:w="0" w:type="dxa"/>
        </w:tblCellMar>
        <w:tblLook w:val="01E0" w:firstRow="1" w:lastRow="1" w:firstColumn="1" w:lastColumn="1" w:noHBand="0" w:noVBand="0"/>
      </w:tblPr>
      <w:tblGrid>
        <w:gridCol w:w="2651"/>
        <w:gridCol w:w="2728"/>
        <w:gridCol w:w="2725"/>
      </w:tblGrid>
      <w:tr w:rsidR="00C31C17" w:rsidRPr="008E7566" w14:paraId="68FD3A1F" w14:textId="77777777" w:rsidTr="00C31C17">
        <w:trPr>
          <w:trHeight w:hRule="exact" w:val="1045"/>
        </w:trPr>
        <w:tc>
          <w:tcPr>
            <w:tcW w:w="2651" w:type="dxa"/>
            <w:tcBorders>
              <w:top w:val="single" w:sz="5" w:space="0" w:color="000000"/>
              <w:left w:val="single" w:sz="5" w:space="0" w:color="000000"/>
              <w:bottom w:val="single" w:sz="5" w:space="0" w:color="000000"/>
              <w:right w:val="single" w:sz="5" w:space="0" w:color="000000"/>
            </w:tcBorders>
          </w:tcPr>
          <w:p w14:paraId="31F9E10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MEDIANA EMPRESA</w:t>
            </w:r>
          </w:p>
          <w:p w14:paraId="5A3AAA46"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COMERCIAL, INDUSTRIAL O DE SERVICIO</w:t>
            </w:r>
          </w:p>
        </w:tc>
        <w:tc>
          <w:tcPr>
            <w:tcW w:w="2728" w:type="dxa"/>
            <w:tcBorders>
              <w:top w:val="single" w:sz="5" w:space="0" w:color="000000"/>
              <w:left w:val="single" w:sz="5" w:space="0" w:color="000000"/>
              <w:bottom w:val="single" w:sz="5" w:space="0" w:color="000000"/>
              <w:right w:val="single" w:sz="5" w:space="0" w:color="000000"/>
            </w:tcBorders>
          </w:tcPr>
          <w:p w14:paraId="17A32C61" w14:textId="77777777" w:rsidR="00C31C17" w:rsidRPr="008E7566" w:rsidRDefault="00C31C17" w:rsidP="008E7566">
            <w:pPr>
              <w:spacing w:after="0" w:line="360" w:lineRule="auto"/>
              <w:rPr>
                <w:rFonts w:ascii="Arial" w:hAnsi="Arial" w:cs="Arial"/>
                <w:sz w:val="20"/>
                <w:szCs w:val="20"/>
              </w:rPr>
            </w:pPr>
          </w:p>
          <w:p w14:paraId="69EA3CC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250 UMA.</w:t>
            </w:r>
          </w:p>
        </w:tc>
        <w:tc>
          <w:tcPr>
            <w:tcW w:w="2725" w:type="dxa"/>
            <w:tcBorders>
              <w:top w:val="single" w:sz="5" w:space="0" w:color="000000"/>
              <w:left w:val="single" w:sz="5" w:space="0" w:color="000000"/>
              <w:bottom w:val="single" w:sz="5" w:space="0" w:color="000000"/>
              <w:right w:val="single" w:sz="5" w:space="0" w:color="000000"/>
            </w:tcBorders>
          </w:tcPr>
          <w:p w14:paraId="5A29CF2B" w14:textId="77777777" w:rsidR="00C31C17" w:rsidRPr="008E7566" w:rsidRDefault="00C31C17" w:rsidP="008E7566">
            <w:pPr>
              <w:spacing w:after="0" w:line="360" w:lineRule="auto"/>
              <w:rPr>
                <w:rFonts w:ascii="Arial" w:hAnsi="Arial" w:cs="Arial"/>
                <w:sz w:val="20"/>
                <w:szCs w:val="20"/>
              </w:rPr>
            </w:pPr>
          </w:p>
          <w:p w14:paraId="10FD85A8"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100 UMA.</w:t>
            </w:r>
          </w:p>
        </w:tc>
      </w:tr>
      <w:tr w:rsidR="00C31C17" w:rsidRPr="008E7566" w14:paraId="5175C744" w14:textId="77777777" w:rsidTr="00C31C17">
        <w:trPr>
          <w:trHeight w:hRule="exact" w:val="1045"/>
        </w:trPr>
        <w:tc>
          <w:tcPr>
            <w:tcW w:w="8104" w:type="dxa"/>
            <w:gridSpan w:val="3"/>
            <w:tcBorders>
              <w:top w:val="single" w:sz="5" w:space="0" w:color="000000"/>
              <w:left w:val="single" w:sz="5" w:space="0" w:color="000000"/>
              <w:bottom w:val="single" w:sz="5" w:space="0" w:color="000000"/>
              <w:right w:val="single" w:sz="5" w:space="0" w:color="000000"/>
            </w:tcBorders>
          </w:tcPr>
          <w:p w14:paraId="133ACA76" w14:textId="39669EEE" w:rsidR="00C31C17" w:rsidRPr="008E7566" w:rsidRDefault="00C31C17" w:rsidP="00AD1941">
            <w:pPr>
              <w:spacing w:after="0" w:line="360" w:lineRule="auto"/>
              <w:jc w:val="both"/>
              <w:rPr>
                <w:rFonts w:ascii="Arial" w:eastAsia="Arial" w:hAnsi="Arial" w:cs="Arial"/>
                <w:sz w:val="20"/>
                <w:szCs w:val="20"/>
              </w:rPr>
            </w:pPr>
            <w:r w:rsidRPr="008E7566">
              <w:rPr>
                <w:rFonts w:ascii="Arial" w:eastAsia="Arial" w:hAnsi="Arial" w:cs="Arial"/>
                <w:sz w:val="20"/>
                <w:szCs w:val="20"/>
              </w:rPr>
              <w:t>Bancos, Gasolineras, Fábricas de Blocks e insumos para construcción, Gaseras, Agencias</w:t>
            </w:r>
            <w:r w:rsidR="004078E4">
              <w:rPr>
                <w:rFonts w:ascii="Arial" w:eastAsia="Arial" w:hAnsi="Arial" w:cs="Arial"/>
                <w:sz w:val="20"/>
                <w:szCs w:val="20"/>
              </w:rPr>
              <w:t xml:space="preserve"> </w:t>
            </w:r>
            <w:r w:rsidRPr="008E7566">
              <w:rPr>
                <w:rFonts w:ascii="Arial" w:eastAsia="Arial" w:hAnsi="Arial" w:cs="Arial"/>
                <w:sz w:val="20"/>
                <w:szCs w:val="20"/>
              </w:rPr>
              <w:t>de Automóviles Nuevos, Fábricas y Maquiladoras de hasta 50 empleados, Tienda de</w:t>
            </w:r>
            <w:r w:rsidR="004078E4">
              <w:rPr>
                <w:rFonts w:ascii="Arial" w:eastAsia="Arial" w:hAnsi="Arial" w:cs="Arial"/>
                <w:sz w:val="20"/>
                <w:szCs w:val="20"/>
              </w:rPr>
              <w:t xml:space="preserve"> </w:t>
            </w:r>
            <w:r w:rsidRPr="008E7566">
              <w:rPr>
                <w:rFonts w:ascii="Arial" w:eastAsia="Arial" w:hAnsi="Arial" w:cs="Arial"/>
                <w:sz w:val="20"/>
                <w:szCs w:val="20"/>
              </w:rPr>
              <w:t>Artículos Electrodomésticos, Muebles</w:t>
            </w:r>
            <w:r w:rsidR="00AD1941">
              <w:rPr>
                <w:rFonts w:ascii="Arial" w:eastAsia="Arial" w:hAnsi="Arial" w:cs="Arial"/>
                <w:sz w:val="20"/>
                <w:szCs w:val="20"/>
              </w:rPr>
              <w:t xml:space="preserve"> y</w:t>
            </w:r>
            <w:r w:rsidRPr="008E7566">
              <w:rPr>
                <w:rFonts w:ascii="Arial" w:eastAsia="Arial" w:hAnsi="Arial" w:cs="Arial"/>
                <w:sz w:val="20"/>
                <w:szCs w:val="20"/>
              </w:rPr>
              <w:t xml:space="preserve"> Línea Blanca.</w:t>
            </w:r>
          </w:p>
        </w:tc>
      </w:tr>
      <w:tr w:rsidR="00C31C17" w:rsidRPr="008E7566" w14:paraId="1396A880" w14:textId="77777777" w:rsidTr="00C31C17">
        <w:trPr>
          <w:trHeight w:hRule="exact" w:val="1045"/>
        </w:trPr>
        <w:tc>
          <w:tcPr>
            <w:tcW w:w="2651" w:type="dxa"/>
            <w:tcBorders>
              <w:top w:val="single" w:sz="5" w:space="0" w:color="000000"/>
              <w:left w:val="single" w:sz="5" w:space="0" w:color="000000"/>
              <w:bottom w:val="single" w:sz="5" w:space="0" w:color="000000"/>
              <w:right w:val="single" w:sz="5" w:space="0" w:color="000000"/>
            </w:tcBorders>
          </w:tcPr>
          <w:p w14:paraId="2E6A5099"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lastRenderedPageBreak/>
              <w:t>GRAN EMPRESA</w:t>
            </w:r>
          </w:p>
          <w:p w14:paraId="3FA2CFB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COMERCIAL, INDUSTRIAL O DE SERVICIO</w:t>
            </w:r>
          </w:p>
        </w:tc>
        <w:tc>
          <w:tcPr>
            <w:tcW w:w="2728" w:type="dxa"/>
            <w:tcBorders>
              <w:top w:val="single" w:sz="5" w:space="0" w:color="000000"/>
              <w:left w:val="single" w:sz="5" w:space="0" w:color="000000"/>
              <w:bottom w:val="single" w:sz="5" w:space="0" w:color="000000"/>
              <w:right w:val="single" w:sz="5" w:space="0" w:color="000000"/>
            </w:tcBorders>
          </w:tcPr>
          <w:p w14:paraId="6407093A" w14:textId="77777777" w:rsidR="00C31C17" w:rsidRPr="008E7566" w:rsidRDefault="00C31C17" w:rsidP="008E7566">
            <w:pPr>
              <w:spacing w:after="0" w:line="360" w:lineRule="auto"/>
              <w:rPr>
                <w:rFonts w:ascii="Arial" w:hAnsi="Arial" w:cs="Arial"/>
                <w:sz w:val="20"/>
                <w:szCs w:val="20"/>
              </w:rPr>
            </w:pPr>
          </w:p>
          <w:p w14:paraId="7CF9D1EE"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500 UMA.</w:t>
            </w:r>
          </w:p>
        </w:tc>
        <w:tc>
          <w:tcPr>
            <w:tcW w:w="2725" w:type="dxa"/>
            <w:tcBorders>
              <w:top w:val="single" w:sz="5" w:space="0" w:color="000000"/>
              <w:left w:val="single" w:sz="5" w:space="0" w:color="000000"/>
              <w:bottom w:val="single" w:sz="5" w:space="0" w:color="000000"/>
              <w:right w:val="single" w:sz="5" w:space="0" w:color="000000"/>
            </w:tcBorders>
          </w:tcPr>
          <w:p w14:paraId="16F78BD4" w14:textId="77777777" w:rsidR="00C31C17" w:rsidRPr="008E7566" w:rsidRDefault="00C31C17" w:rsidP="008E7566">
            <w:pPr>
              <w:spacing w:after="0" w:line="360" w:lineRule="auto"/>
              <w:rPr>
                <w:rFonts w:ascii="Arial" w:hAnsi="Arial" w:cs="Arial"/>
                <w:sz w:val="20"/>
                <w:szCs w:val="20"/>
              </w:rPr>
            </w:pPr>
          </w:p>
          <w:p w14:paraId="31BBFAF0"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200 UMA.</w:t>
            </w:r>
          </w:p>
        </w:tc>
      </w:tr>
      <w:tr w:rsidR="00C31C17" w:rsidRPr="008E7566" w14:paraId="0B03C18B" w14:textId="77777777" w:rsidTr="00C31C17">
        <w:trPr>
          <w:trHeight w:hRule="exact" w:val="700"/>
        </w:trPr>
        <w:tc>
          <w:tcPr>
            <w:tcW w:w="8104" w:type="dxa"/>
            <w:gridSpan w:val="3"/>
            <w:tcBorders>
              <w:top w:val="single" w:sz="5" w:space="0" w:color="000000"/>
              <w:left w:val="single" w:sz="5" w:space="0" w:color="000000"/>
              <w:bottom w:val="single" w:sz="5" w:space="0" w:color="000000"/>
              <w:right w:val="single" w:sz="5" w:space="0" w:color="000000"/>
            </w:tcBorders>
          </w:tcPr>
          <w:p w14:paraId="24C3EA64" w14:textId="64660AB4"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Súper Mercado y/o Tienda Departamental, Sistemas de Comunicación Por Cable, Fábricas</w:t>
            </w:r>
            <w:r w:rsidR="00AD1941">
              <w:rPr>
                <w:rFonts w:ascii="Arial" w:eastAsia="Arial" w:hAnsi="Arial" w:cs="Arial"/>
                <w:sz w:val="20"/>
                <w:szCs w:val="20"/>
              </w:rPr>
              <w:t xml:space="preserve"> </w:t>
            </w:r>
            <w:r w:rsidRPr="008E7566">
              <w:rPr>
                <w:rFonts w:ascii="Arial" w:eastAsia="Arial" w:hAnsi="Arial" w:cs="Arial"/>
                <w:sz w:val="20"/>
                <w:szCs w:val="20"/>
              </w:rPr>
              <w:t>y Maquiladoras Industriales.</w:t>
            </w:r>
          </w:p>
        </w:tc>
      </w:tr>
    </w:tbl>
    <w:p w14:paraId="2A24A25A" w14:textId="77777777" w:rsidR="00C31C17" w:rsidRPr="008E7566" w:rsidRDefault="00C31C17" w:rsidP="008E7566">
      <w:pPr>
        <w:spacing w:after="0" w:line="360" w:lineRule="auto"/>
        <w:rPr>
          <w:rFonts w:ascii="Arial" w:hAnsi="Arial" w:cs="Arial"/>
          <w:sz w:val="20"/>
          <w:szCs w:val="20"/>
        </w:rPr>
      </w:pPr>
    </w:p>
    <w:p w14:paraId="598C6F34"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B93055D" w14:textId="77777777" w:rsidR="00C31C17" w:rsidRPr="008E7566" w:rsidRDefault="00C31C17" w:rsidP="008E7566">
      <w:pPr>
        <w:spacing w:after="0" w:line="360" w:lineRule="auto"/>
        <w:rPr>
          <w:rFonts w:ascii="Arial" w:hAnsi="Arial" w:cs="Arial"/>
          <w:sz w:val="20"/>
          <w:szCs w:val="20"/>
        </w:rPr>
      </w:pPr>
    </w:p>
    <w:p w14:paraId="5241BB11" w14:textId="6FC6CA84"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16.- </w:t>
      </w:r>
      <w:r>
        <w:rPr>
          <w:rFonts w:ascii="Arial" w:eastAsia="Arial" w:hAnsi="Arial" w:cs="Arial"/>
          <w:sz w:val="20"/>
          <w:szCs w:val="20"/>
        </w:rPr>
        <w:t xml:space="preserve">Por el otorgamiento de las licencias para instalación de anuncios de toda </w:t>
      </w:r>
      <w:r w:rsidR="00C31C17" w:rsidRPr="008E7566">
        <w:rPr>
          <w:rFonts w:ascii="Arial" w:eastAsia="Arial" w:hAnsi="Arial" w:cs="Arial"/>
          <w:sz w:val="20"/>
          <w:szCs w:val="20"/>
        </w:rPr>
        <w:t>índole, causarán y pagarán derechos de acuerdo con la siguiente tarifa:</w:t>
      </w:r>
    </w:p>
    <w:p w14:paraId="3EB265CD" w14:textId="77777777" w:rsidR="00C31C17" w:rsidRPr="008E7566" w:rsidRDefault="00C31C17" w:rsidP="008E7566">
      <w:pPr>
        <w:spacing w:after="0"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6106"/>
        <w:gridCol w:w="1974"/>
      </w:tblGrid>
      <w:tr w:rsidR="00C31C17" w:rsidRPr="008E7566" w14:paraId="0726321A" w14:textId="77777777" w:rsidTr="00C31C17">
        <w:trPr>
          <w:trHeight w:hRule="exact" w:val="355"/>
        </w:trPr>
        <w:tc>
          <w:tcPr>
            <w:tcW w:w="6106" w:type="dxa"/>
            <w:tcBorders>
              <w:top w:val="single" w:sz="5" w:space="0" w:color="000000"/>
              <w:left w:val="single" w:sz="5" w:space="0" w:color="000000"/>
              <w:bottom w:val="single" w:sz="5" w:space="0" w:color="000000"/>
              <w:right w:val="single" w:sz="5" w:space="0" w:color="000000"/>
            </w:tcBorders>
          </w:tcPr>
          <w:p w14:paraId="5CF82F28"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Anuncios murales por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3835E88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$ 25.00</w:t>
            </w:r>
          </w:p>
        </w:tc>
      </w:tr>
      <w:tr w:rsidR="00C31C17" w:rsidRPr="008E7566" w14:paraId="3D8CB83C" w14:textId="77777777" w:rsidTr="00C31C17">
        <w:trPr>
          <w:trHeight w:hRule="exact" w:val="355"/>
        </w:trPr>
        <w:tc>
          <w:tcPr>
            <w:tcW w:w="6106" w:type="dxa"/>
            <w:tcBorders>
              <w:top w:val="single" w:sz="5" w:space="0" w:color="000000"/>
              <w:left w:val="single" w:sz="5" w:space="0" w:color="000000"/>
              <w:bottom w:val="single" w:sz="5" w:space="0" w:color="000000"/>
              <w:right w:val="single" w:sz="5" w:space="0" w:color="000000"/>
            </w:tcBorders>
          </w:tcPr>
          <w:p w14:paraId="5F5CC59E"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Anuncios estructurales fijos por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051624C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$ 25.00</w:t>
            </w:r>
          </w:p>
        </w:tc>
      </w:tr>
      <w:tr w:rsidR="00C31C17" w:rsidRPr="008E7566" w14:paraId="1CE75000" w14:textId="77777777" w:rsidTr="00C31C17">
        <w:trPr>
          <w:trHeight w:hRule="exact" w:val="700"/>
        </w:trPr>
        <w:tc>
          <w:tcPr>
            <w:tcW w:w="6106" w:type="dxa"/>
            <w:tcBorders>
              <w:top w:val="single" w:sz="5" w:space="0" w:color="000000"/>
              <w:left w:val="single" w:sz="5" w:space="0" w:color="000000"/>
              <w:bottom w:val="single" w:sz="5" w:space="0" w:color="000000"/>
              <w:right w:val="single" w:sz="5" w:space="0" w:color="000000"/>
            </w:tcBorders>
          </w:tcPr>
          <w:p w14:paraId="2F9AAEA8" w14:textId="28ED2847"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Anuncios en carteleras mayores de 2 metros cuadrados,</w:t>
            </w:r>
            <w:r w:rsidR="004078E4">
              <w:rPr>
                <w:rFonts w:ascii="Arial" w:eastAsia="Arial" w:hAnsi="Arial" w:cs="Arial"/>
                <w:sz w:val="20"/>
                <w:szCs w:val="20"/>
              </w:rPr>
              <w:t xml:space="preserve"> </w:t>
            </w:r>
            <w:r w:rsidRPr="008E7566">
              <w:rPr>
                <w:rFonts w:ascii="Arial" w:eastAsia="Arial" w:hAnsi="Arial" w:cs="Arial"/>
                <w:sz w:val="20"/>
                <w:szCs w:val="20"/>
              </w:rPr>
              <w:t>por cada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5C2B221F" w14:textId="77777777" w:rsidR="00C31C17" w:rsidRPr="008E7566" w:rsidRDefault="00C31C17" w:rsidP="008E7566">
            <w:pPr>
              <w:spacing w:after="0" w:line="360" w:lineRule="auto"/>
              <w:rPr>
                <w:rFonts w:ascii="Arial" w:hAnsi="Arial" w:cs="Arial"/>
                <w:sz w:val="20"/>
                <w:szCs w:val="20"/>
              </w:rPr>
            </w:pPr>
          </w:p>
          <w:p w14:paraId="7DC8D6D9"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$25.00</w:t>
            </w:r>
          </w:p>
        </w:tc>
      </w:tr>
      <w:tr w:rsidR="00C31C17" w:rsidRPr="008E7566" w14:paraId="7A0DC600" w14:textId="77777777" w:rsidTr="00C31C17">
        <w:trPr>
          <w:trHeight w:hRule="exact" w:val="355"/>
        </w:trPr>
        <w:tc>
          <w:tcPr>
            <w:tcW w:w="6106" w:type="dxa"/>
            <w:tcBorders>
              <w:top w:val="single" w:sz="5" w:space="0" w:color="000000"/>
              <w:left w:val="single" w:sz="5" w:space="0" w:color="000000"/>
              <w:bottom w:val="single" w:sz="5" w:space="0" w:color="000000"/>
              <w:right w:val="single" w:sz="5" w:space="0" w:color="000000"/>
            </w:tcBorders>
          </w:tcPr>
          <w:p w14:paraId="70F4CB9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IV.         </w:t>
            </w:r>
            <w:r w:rsidRPr="008E7566">
              <w:rPr>
                <w:rFonts w:ascii="Arial" w:eastAsia="Arial" w:hAnsi="Arial" w:cs="Arial"/>
                <w:sz w:val="20"/>
                <w:szCs w:val="20"/>
              </w:rPr>
              <w:t>Anuncios en carteleras oficiales, por cada una</w:t>
            </w:r>
          </w:p>
        </w:tc>
        <w:tc>
          <w:tcPr>
            <w:tcW w:w="1974" w:type="dxa"/>
            <w:tcBorders>
              <w:top w:val="single" w:sz="5" w:space="0" w:color="000000"/>
              <w:left w:val="single" w:sz="5" w:space="0" w:color="000000"/>
              <w:bottom w:val="single" w:sz="5" w:space="0" w:color="000000"/>
              <w:right w:val="single" w:sz="5" w:space="0" w:color="000000"/>
            </w:tcBorders>
          </w:tcPr>
          <w:p w14:paraId="7A32630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$25.00</w:t>
            </w:r>
          </w:p>
        </w:tc>
      </w:tr>
    </w:tbl>
    <w:p w14:paraId="7D71F2B2" w14:textId="22027E21" w:rsidR="00C31C17" w:rsidRPr="008E7566" w:rsidRDefault="00C31C17" w:rsidP="008E7566">
      <w:pPr>
        <w:spacing w:after="0" w:line="360" w:lineRule="auto"/>
        <w:rPr>
          <w:rFonts w:ascii="Arial" w:hAnsi="Arial" w:cs="Arial"/>
          <w:sz w:val="20"/>
          <w:szCs w:val="20"/>
        </w:rPr>
      </w:pPr>
    </w:p>
    <w:p w14:paraId="0674A917"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Artículo 17.- </w:t>
      </w:r>
      <w:r w:rsidRPr="008E7566">
        <w:rPr>
          <w:rFonts w:ascii="Arial" w:eastAsia="Arial" w:hAnsi="Arial" w:cs="Arial"/>
          <w:sz w:val="20"/>
          <w:szCs w:val="20"/>
        </w:rPr>
        <w:t>Por el otorgamiento de los permisos para luz y sonido, bailes populares y verbenas se causarán y pagarán derecho de $ 500.00 por día.</w:t>
      </w:r>
    </w:p>
    <w:p w14:paraId="25B1C2B0" w14:textId="77777777" w:rsidR="004078E4" w:rsidRDefault="004078E4" w:rsidP="008E7566">
      <w:pPr>
        <w:spacing w:after="0" w:line="360" w:lineRule="auto"/>
        <w:rPr>
          <w:rFonts w:ascii="Arial" w:eastAsia="Arial" w:hAnsi="Arial" w:cs="Arial"/>
          <w:b/>
          <w:sz w:val="20"/>
          <w:szCs w:val="20"/>
        </w:rPr>
      </w:pPr>
    </w:p>
    <w:p w14:paraId="4487988B" w14:textId="1DECEFA1"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Artículo 18.- </w:t>
      </w:r>
      <w:r w:rsidRPr="008E7566">
        <w:rPr>
          <w:rFonts w:ascii="Arial" w:eastAsia="Arial" w:hAnsi="Arial" w:cs="Arial"/>
          <w:sz w:val="20"/>
          <w:szCs w:val="20"/>
        </w:rPr>
        <w:t>Por el permiso para el cierre de calles por fiestas o cualquier evento o espectáculo en la vía pública, se pagará por cuota la cantidad de $ 500.00 por día.</w:t>
      </w:r>
    </w:p>
    <w:p w14:paraId="20F3E763" w14:textId="77777777" w:rsidR="004E605B" w:rsidRPr="008E7566" w:rsidRDefault="004E605B" w:rsidP="008E7566">
      <w:pPr>
        <w:spacing w:after="0" w:line="360" w:lineRule="auto"/>
        <w:rPr>
          <w:rFonts w:ascii="Arial" w:eastAsia="Arial" w:hAnsi="Arial" w:cs="Arial"/>
          <w:sz w:val="20"/>
          <w:szCs w:val="20"/>
        </w:rPr>
      </w:pPr>
    </w:p>
    <w:p w14:paraId="4800811A"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II</w:t>
      </w:r>
    </w:p>
    <w:p w14:paraId="15F24E1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 los Servicios que Presta la Dirección de Desarrollo Urbano</w:t>
      </w:r>
    </w:p>
    <w:p w14:paraId="0BABBC14" w14:textId="77777777" w:rsidR="00C31C17" w:rsidRPr="008E7566" w:rsidRDefault="00C31C17" w:rsidP="008E7566">
      <w:pPr>
        <w:spacing w:after="0" w:line="360" w:lineRule="auto"/>
        <w:rPr>
          <w:rFonts w:ascii="Arial" w:hAnsi="Arial" w:cs="Arial"/>
          <w:sz w:val="20"/>
          <w:szCs w:val="20"/>
        </w:rPr>
      </w:pPr>
    </w:p>
    <w:p w14:paraId="7C9AE8CE" w14:textId="155AFD2E"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19.- </w:t>
      </w:r>
      <w:r w:rsidRPr="008E7566">
        <w:rPr>
          <w:rFonts w:ascii="Arial" w:eastAsia="Arial" w:hAnsi="Arial" w:cs="Arial"/>
          <w:sz w:val="20"/>
          <w:szCs w:val="20"/>
        </w:rPr>
        <w:t>Por el otorgamiento de los permisos a que hace referencia la Ley de Hacienda del</w:t>
      </w:r>
      <w:r w:rsidR="004078E4">
        <w:rPr>
          <w:rFonts w:ascii="Arial" w:eastAsia="Arial" w:hAnsi="Arial" w:cs="Arial"/>
          <w:sz w:val="20"/>
          <w:szCs w:val="20"/>
        </w:rPr>
        <w:t xml:space="preserve"> </w:t>
      </w:r>
      <w:r w:rsidRPr="008E7566">
        <w:rPr>
          <w:rFonts w:ascii="Arial" w:eastAsia="Arial" w:hAnsi="Arial" w:cs="Arial"/>
          <w:sz w:val="20"/>
          <w:szCs w:val="20"/>
        </w:rPr>
        <w:t xml:space="preserve">Municipio de </w:t>
      </w:r>
      <w:proofErr w:type="spellStart"/>
      <w:r w:rsidRPr="008E7566">
        <w:rPr>
          <w:rFonts w:ascii="Arial" w:eastAsia="Arial" w:hAnsi="Arial" w:cs="Arial"/>
          <w:sz w:val="20"/>
          <w:szCs w:val="20"/>
        </w:rPr>
        <w:t>Bokobá</w:t>
      </w:r>
      <w:proofErr w:type="spellEnd"/>
      <w:r w:rsidRPr="008E7566">
        <w:rPr>
          <w:rFonts w:ascii="Arial" w:eastAsia="Arial" w:hAnsi="Arial" w:cs="Arial"/>
          <w:sz w:val="20"/>
          <w:szCs w:val="20"/>
        </w:rPr>
        <w:t>, Yucatán, se causarán y pagarán derechos de acuerdo con las siguientes tarifas:</w:t>
      </w:r>
    </w:p>
    <w:p w14:paraId="5DE21162" w14:textId="77777777" w:rsidR="00C31C17" w:rsidRPr="008E7566" w:rsidRDefault="00C31C17" w:rsidP="008E7566">
      <w:pPr>
        <w:spacing w:after="0" w:line="360" w:lineRule="auto"/>
        <w:rPr>
          <w:rFonts w:ascii="Arial" w:hAnsi="Arial" w:cs="Arial"/>
          <w:sz w:val="20"/>
          <w:szCs w:val="20"/>
        </w:rPr>
      </w:pPr>
    </w:p>
    <w:p w14:paraId="44C1C1D4" w14:textId="77777777" w:rsidR="00C31C17" w:rsidRPr="008E7566" w:rsidRDefault="00C31C17" w:rsidP="008E7566">
      <w:pPr>
        <w:spacing w:after="0" w:line="360" w:lineRule="auto"/>
        <w:rPr>
          <w:rFonts w:ascii="Arial" w:hAnsi="Arial" w:cs="Arial"/>
          <w:sz w:val="20"/>
          <w:szCs w:val="20"/>
        </w:rPr>
      </w:pPr>
    </w:p>
    <w:tbl>
      <w:tblPr>
        <w:tblW w:w="8389" w:type="dxa"/>
        <w:tblInd w:w="110" w:type="dxa"/>
        <w:tblLayout w:type="fixed"/>
        <w:tblCellMar>
          <w:left w:w="0" w:type="dxa"/>
          <w:right w:w="0" w:type="dxa"/>
        </w:tblCellMar>
        <w:tblLook w:val="01E0" w:firstRow="1" w:lastRow="1" w:firstColumn="1" w:lastColumn="1" w:noHBand="0" w:noVBand="0"/>
      </w:tblPr>
      <w:tblGrid>
        <w:gridCol w:w="6405"/>
        <w:gridCol w:w="1984"/>
      </w:tblGrid>
      <w:tr w:rsidR="00C31C17" w:rsidRPr="008E7566" w14:paraId="75329165" w14:textId="77777777" w:rsidTr="004078E4">
        <w:trPr>
          <w:trHeight w:hRule="exact" w:val="700"/>
        </w:trPr>
        <w:tc>
          <w:tcPr>
            <w:tcW w:w="6405" w:type="dxa"/>
            <w:tcBorders>
              <w:top w:val="single" w:sz="5" w:space="0" w:color="000000"/>
              <w:left w:val="single" w:sz="5" w:space="0" w:color="000000"/>
              <w:bottom w:val="single" w:sz="5" w:space="0" w:color="000000"/>
              <w:right w:val="single" w:sz="5" w:space="0" w:color="000000"/>
            </w:tcBorders>
          </w:tcPr>
          <w:p w14:paraId="24F0B2A1" w14:textId="5969C0C7"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lastRenderedPageBreak/>
              <w:t xml:space="preserve">I. </w:t>
            </w:r>
            <w:r w:rsidRPr="008E7566">
              <w:rPr>
                <w:rFonts w:ascii="Arial" w:eastAsia="Arial" w:hAnsi="Arial" w:cs="Arial"/>
                <w:sz w:val="20"/>
                <w:szCs w:val="20"/>
              </w:rPr>
              <w:t>Por cada permiso de construcción menor de 40 metros cuadrados en planta</w:t>
            </w:r>
            <w:r w:rsidR="004078E4">
              <w:rPr>
                <w:rFonts w:ascii="Arial" w:eastAsia="Arial" w:hAnsi="Arial" w:cs="Arial"/>
                <w:sz w:val="20"/>
                <w:szCs w:val="20"/>
              </w:rPr>
              <w:t xml:space="preserve"> baja</w:t>
            </w:r>
          </w:p>
        </w:tc>
        <w:tc>
          <w:tcPr>
            <w:tcW w:w="1984" w:type="dxa"/>
            <w:tcBorders>
              <w:top w:val="single" w:sz="5" w:space="0" w:color="000000"/>
              <w:left w:val="single" w:sz="5" w:space="0" w:color="000000"/>
              <w:bottom w:val="single" w:sz="5" w:space="0" w:color="000000"/>
              <w:right w:val="single" w:sz="5" w:space="0" w:color="000000"/>
            </w:tcBorders>
          </w:tcPr>
          <w:p w14:paraId="4101980A"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M².</w:t>
            </w:r>
          </w:p>
        </w:tc>
      </w:tr>
      <w:tr w:rsidR="00C31C17" w:rsidRPr="008E7566" w14:paraId="54258B52" w14:textId="77777777" w:rsidTr="004078E4">
        <w:trPr>
          <w:trHeight w:hRule="exact" w:val="701"/>
        </w:trPr>
        <w:tc>
          <w:tcPr>
            <w:tcW w:w="6405" w:type="dxa"/>
            <w:tcBorders>
              <w:top w:val="single" w:sz="5" w:space="0" w:color="000000"/>
              <w:left w:val="single" w:sz="5" w:space="0" w:color="000000"/>
              <w:bottom w:val="single" w:sz="5" w:space="0" w:color="000000"/>
              <w:right w:val="single" w:sz="5" w:space="0" w:color="000000"/>
            </w:tcBorders>
          </w:tcPr>
          <w:p w14:paraId="31422AA2" w14:textId="3E32E9A8"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 cada permiso de construcción mayor de 40 metros cuadrados en planta</w:t>
            </w:r>
            <w:r w:rsidR="004078E4">
              <w:rPr>
                <w:rFonts w:ascii="Arial" w:eastAsia="Arial" w:hAnsi="Arial" w:cs="Arial"/>
                <w:sz w:val="20"/>
                <w:szCs w:val="20"/>
              </w:rPr>
              <w:t xml:space="preserve"> </w:t>
            </w:r>
            <w:r w:rsidRPr="008E7566">
              <w:rPr>
                <w:rFonts w:ascii="Arial" w:eastAsia="Arial" w:hAnsi="Arial" w:cs="Arial"/>
                <w:sz w:val="20"/>
                <w:szCs w:val="20"/>
              </w:rPr>
              <w:t>alta</w:t>
            </w:r>
          </w:p>
        </w:tc>
        <w:tc>
          <w:tcPr>
            <w:tcW w:w="1984" w:type="dxa"/>
            <w:tcBorders>
              <w:top w:val="single" w:sz="5" w:space="0" w:color="000000"/>
              <w:left w:val="single" w:sz="5" w:space="0" w:color="000000"/>
              <w:bottom w:val="single" w:sz="5" w:space="0" w:color="000000"/>
              <w:right w:val="single" w:sz="5" w:space="0" w:color="000000"/>
            </w:tcBorders>
          </w:tcPr>
          <w:p w14:paraId="526A540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$ 3.00 por M².</w:t>
            </w:r>
          </w:p>
        </w:tc>
      </w:tr>
      <w:tr w:rsidR="00C31C17" w:rsidRPr="008E7566" w14:paraId="6A5F33E0" w14:textId="77777777" w:rsidTr="004078E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3F5EA447" w14:textId="5FE568C1"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P</w:t>
            </w:r>
            <w:r w:rsidR="004078E4">
              <w:rPr>
                <w:rFonts w:ascii="Arial" w:eastAsia="Arial" w:hAnsi="Arial" w:cs="Arial"/>
                <w:sz w:val="20"/>
                <w:szCs w:val="20"/>
              </w:rPr>
              <w:t>or cada permiso de remodelación</w:t>
            </w:r>
          </w:p>
        </w:tc>
        <w:tc>
          <w:tcPr>
            <w:tcW w:w="1984" w:type="dxa"/>
            <w:tcBorders>
              <w:top w:val="single" w:sz="5" w:space="0" w:color="000000"/>
              <w:left w:val="single" w:sz="5" w:space="0" w:color="000000"/>
              <w:bottom w:val="single" w:sz="5" w:space="0" w:color="000000"/>
              <w:right w:val="single" w:sz="5" w:space="0" w:color="000000"/>
            </w:tcBorders>
          </w:tcPr>
          <w:p w14:paraId="2CD1095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w:t>
            </w:r>
          </w:p>
        </w:tc>
      </w:tr>
      <w:tr w:rsidR="00C31C17" w:rsidRPr="008E7566" w14:paraId="2A9E8000" w14:textId="77777777" w:rsidTr="004078E4">
        <w:trPr>
          <w:trHeight w:hRule="exact" w:val="354"/>
        </w:trPr>
        <w:tc>
          <w:tcPr>
            <w:tcW w:w="6405" w:type="dxa"/>
            <w:tcBorders>
              <w:top w:val="single" w:sz="5" w:space="0" w:color="000000"/>
              <w:left w:val="single" w:sz="5" w:space="0" w:color="000000"/>
              <w:bottom w:val="single" w:sz="5" w:space="0" w:color="000000"/>
              <w:right w:val="single" w:sz="5" w:space="0" w:color="000000"/>
            </w:tcBorders>
          </w:tcPr>
          <w:p w14:paraId="61561534" w14:textId="4BC46E35"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IV</w:t>
            </w:r>
            <w:r w:rsidRPr="008E7566">
              <w:rPr>
                <w:rFonts w:ascii="Arial" w:eastAsia="Arial" w:hAnsi="Arial" w:cs="Arial"/>
                <w:sz w:val="20"/>
                <w:szCs w:val="20"/>
              </w:rPr>
              <w:t>.</w:t>
            </w:r>
            <w:r w:rsidR="004078E4">
              <w:rPr>
                <w:rFonts w:ascii="Arial" w:eastAsia="Arial" w:hAnsi="Arial" w:cs="Arial"/>
                <w:sz w:val="20"/>
                <w:szCs w:val="20"/>
              </w:rPr>
              <w:t xml:space="preserve"> Por cada permiso de ampliación</w:t>
            </w:r>
          </w:p>
        </w:tc>
        <w:tc>
          <w:tcPr>
            <w:tcW w:w="1984" w:type="dxa"/>
            <w:tcBorders>
              <w:top w:val="single" w:sz="5" w:space="0" w:color="000000"/>
              <w:left w:val="single" w:sz="5" w:space="0" w:color="000000"/>
              <w:bottom w:val="single" w:sz="5" w:space="0" w:color="000000"/>
              <w:right w:val="single" w:sz="5" w:space="0" w:color="000000"/>
            </w:tcBorders>
          </w:tcPr>
          <w:p w14:paraId="3E785D42"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M².</w:t>
            </w:r>
          </w:p>
        </w:tc>
      </w:tr>
      <w:tr w:rsidR="00C31C17" w:rsidRPr="008E7566" w14:paraId="42BBA33B" w14:textId="77777777" w:rsidTr="004078E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1DA13D5E" w14:textId="3D7059AA"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 </w:t>
            </w:r>
            <w:r w:rsidR="004078E4">
              <w:rPr>
                <w:rFonts w:ascii="Arial" w:eastAsia="Arial" w:hAnsi="Arial" w:cs="Arial"/>
                <w:sz w:val="20"/>
                <w:szCs w:val="20"/>
              </w:rPr>
              <w:t>Por cada permiso de demolición</w:t>
            </w:r>
          </w:p>
        </w:tc>
        <w:tc>
          <w:tcPr>
            <w:tcW w:w="1984" w:type="dxa"/>
            <w:tcBorders>
              <w:top w:val="single" w:sz="5" w:space="0" w:color="000000"/>
              <w:left w:val="single" w:sz="5" w:space="0" w:color="000000"/>
              <w:bottom w:val="single" w:sz="5" w:space="0" w:color="000000"/>
              <w:right w:val="single" w:sz="5" w:space="0" w:color="000000"/>
            </w:tcBorders>
          </w:tcPr>
          <w:p w14:paraId="4DBC0FEC"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M².</w:t>
            </w:r>
          </w:p>
        </w:tc>
      </w:tr>
      <w:tr w:rsidR="00C31C17" w:rsidRPr="008E7566" w14:paraId="790CB499" w14:textId="77777777" w:rsidTr="004078E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3371E7C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VI. </w:t>
            </w:r>
            <w:r w:rsidRPr="008E7566">
              <w:rPr>
                <w:rFonts w:ascii="Arial" w:eastAsia="Arial" w:hAnsi="Arial" w:cs="Arial"/>
                <w:sz w:val="20"/>
                <w:szCs w:val="20"/>
              </w:rPr>
              <w:t>Por cada permiso para la ruptura de banquetas, empedrados o pavimento</w:t>
            </w:r>
          </w:p>
        </w:tc>
        <w:tc>
          <w:tcPr>
            <w:tcW w:w="1984" w:type="dxa"/>
            <w:tcBorders>
              <w:top w:val="single" w:sz="5" w:space="0" w:color="000000"/>
              <w:left w:val="single" w:sz="5" w:space="0" w:color="000000"/>
              <w:bottom w:val="single" w:sz="5" w:space="0" w:color="000000"/>
              <w:right w:val="single" w:sz="5" w:space="0" w:color="000000"/>
            </w:tcBorders>
          </w:tcPr>
          <w:p w14:paraId="33D47802"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M².</w:t>
            </w:r>
          </w:p>
        </w:tc>
      </w:tr>
      <w:tr w:rsidR="00C31C17" w:rsidRPr="008E7566" w14:paraId="43C19FC4" w14:textId="77777777" w:rsidTr="004078E4">
        <w:trPr>
          <w:trHeight w:hRule="exact" w:val="700"/>
        </w:trPr>
        <w:tc>
          <w:tcPr>
            <w:tcW w:w="6405" w:type="dxa"/>
            <w:tcBorders>
              <w:top w:val="single" w:sz="5" w:space="0" w:color="000000"/>
              <w:left w:val="single" w:sz="5" w:space="0" w:color="000000"/>
              <w:bottom w:val="single" w:sz="5" w:space="0" w:color="000000"/>
              <w:right w:val="single" w:sz="5" w:space="0" w:color="000000"/>
            </w:tcBorders>
          </w:tcPr>
          <w:p w14:paraId="7779438B"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VII. </w:t>
            </w:r>
            <w:r w:rsidRPr="008E7566">
              <w:rPr>
                <w:rFonts w:ascii="Arial" w:eastAsia="Arial" w:hAnsi="Arial" w:cs="Arial"/>
                <w:sz w:val="20"/>
                <w:szCs w:val="20"/>
              </w:rPr>
              <w:t>Por construcción de albercas</w:t>
            </w:r>
          </w:p>
        </w:tc>
        <w:tc>
          <w:tcPr>
            <w:tcW w:w="1984" w:type="dxa"/>
            <w:tcBorders>
              <w:top w:val="single" w:sz="5" w:space="0" w:color="000000"/>
              <w:left w:val="single" w:sz="5" w:space="0" w:color="000000"/>
              <w:bottom w:val="single" w:sz="5" w:space="0" w:color="000000"/>
              <w:right w:val="single" w:sz="5" w:space="0" w:color="000000"/>
            </w:tcBorders>
          </w:tcPr>
          <w:p w14:paraId="4F2E7169" w14:textId="7BDDE29D"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sz w:val="20"/>
                <w:szCs w:val="20"/>
              </w:rPr>
              <w:t xml:space="preserve">$ 5.00 por M³ </w:t>
            </w:r>
            <w:r w:rsidR="00C31C17" w:rsidRPr="008E7566">
              <w:rPr>
                <w:rFonts w:ascii="Arial" w:eastAsia="Arial" w:hAnsi="Arial" w:cs="Arial"/>
                <w:sz w:val="20"/>
                <w:szCs w:val="20"/>
              </w:rPr>
              <w:t>de</w:t>
            </w:r>
            <w:r>
              <w:rPr>
                <w:rFonts w:ascii="Arial" w:eastAsia="Arial" w:hAnsi="Arial" w:cs="Arial"/>
                <w:sz w:val="20"/>
                <w:szCs w:val="20"/>
              </w:rPr>
              <w:t xml:space="preserve"> </w:t>
            </w:r>
            <w:r w:rsidR="00C31C17" w:rsidRPr="008E7566">
              <w:rPr>
                <w:rFonts w:ascii="Arial" w:eastAsia="Arial" w:hAnsi="Arial" w:cs="Arial"/>
                <w:sz w:val="20"/>
                <w:szCs w:val="20"/>
              </w:rPr>
              <w:t>capacidad.</w:t>
            </w:r>
          </w:p>
        </w:tc>
      </w:tr>
      <w:tr w:rsidR="00C31C17" w:rsidRPr="008E7566" w14:paraId="2F00A3B0" w14:textId="77777777" w:rsidTr="004078E4">
        <w:trPr>
          <w:trHeight w:hRule="exact" w:val="1045"/>
        </w:trPr>
        <w:tc>
          <w:tcPr>
            <w:tcW w:w="6405" w:type="dxa"/>
            <w:tcBorders>
              <w:top w:val="single" w:sz="5" w:space="0" w:color="000000"/>
              <w:left w:val="single" w:sz="5" w:space="0" w:color="000000"/>
              <w:bottom w:val="single" w:sz="5" w:space="0" w:color="000000"/>
              <w:right w:val="single" w:sz="5" w:space="0" w:color="000000"/>
            </w:tcBorders>
          </w:tcPr>
          <w:p w14:paraId="761AEBC8"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VIII. </w:t>
            </w:r>
            <w:r w:rsidRPr="008E7566">
              <w:rPr>
                <w:rFonts w:ascii="Arial" w:eastAsia="Arial" w:hAnsi="Arial" w:cs="Arial"/>
                <w:sz w:val="20"/>
                <w:szCs w:val="20"/>
              </w:rPr>
              <w:t>Por construcción de pozos</w:t>
            </w:r>
          </w:p>
        </w:tc>
        <w:tc>
          <w:tcPr>
            <w:tcW w:w="1984" w:type="dxa"/>
            <w:tcBorders>
              <w:top w:val="single" w:sz="5" w:space="0" w:color="000000"/>
              <w:left w:val="single" w:sz="5" w:space="0" w:color="000000"/>
              <w:bottom w:val="single" w:sz="5" w:space="0" w:color="000000"/>
              <w:right w:val="single" w:sz="5" w:space="0" w:color="000000"/>
            </w:tcBorders>
          </w:tcPr>
          <w:p w14:paraId="469DCE50" w14:textId="2662A3DB"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sz w:val="20"/>
                <w:szCs w:val="20"/>
              </w:rPr>
              <w:t xml:space="preserve">$ 2.00 </w:t>
            </w:r>
            <w:r w:rsidR="00C31C17" w:rsidRPr="008E7566">
              <w:rPr>
                <w:rFonts w:ascii="Arial" w:eastAsia="Arial" w:hAnsi="Arial" w:cs="Arial"/>
                <w:sz w:val="20"/>
                <w:szCs w:val="20"/>
              </w:rPr>
              <w:t>por  metro</w:t>
            </w:r>
            <w:r>
              <w:rPr>
                <w:rFonts w:ascii="Arial" w:eastAsia="Arial" w:hAnsi="Arial" w:cs="Arial"/>
                <w:sz w:val="20"/>
                <w:szCs w:val="20"/>
              </w:rPr>
              <w:t xml:space="preserve"> </w:t>
            </w:r>
            <w:r w:rsidR="004E605B" w:rsidRPr="008E7566">
              <w:rPr>
                <w:rFonts w:ascii="Arial" w:eastAsia="Arial" w:hAnsi="Arial" w:cs="Arial"/>
                <w:sz w:val="20"/>
                <w:szCs w:val="20"/>
              </w:rPr>
              <w:t xml:space="preserve">lineal </w:t>
            </w:r>
            <w:r w:rsidR="00C31C17" w:rsidRPr="008E7566">
              <w:rPr>
                <w:rFonts w:ascii="Arial" w:eastAsia="Arial" w:hAnsi="Arial" w:cs="Arial"/>
                <w:sz w:val="20"/>
                <w:szCs w:val="20"/>
              </w:rPr>
              <w:t>de profundidad.</w:t>
            </w:r>
          </w:p>
        </w:tc>
      </w:tr>
      <w:tr w:rsidR="00C31C17" w:rsidRPr="008E7566" w14:paraId="430F1C27" w14:textId="77777777" w:rsidTr="004078E4">
        <w:trPr>
          <w:trHeight w:hRule="exact" w:val="1045"/>
        </w:trPr>
        <w:tc>
          <w:tcPr>
            <w:tcW w:w="6405" w:type="dxa"/>
            <w:tcBorders>
              <w:top w:val="single" w:sz="5" w:space="0" w:color="000000"/>
              <w:left w:val="single" w:sz="5" w:space="0" w:color="000000"/>
              <w:bottom w:val="single" w:sz="5" w:space="0" w:color="000000"/>
              <w:right w:val="single" w:sz="5" w:space="0" w:color="000000"/>
            </w:tcBorders>
          </w:tcPr>
          <w:p w14:paraId="4694728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IX. </w:t>
            </w:r>
            <w:r w:rsidRPr="008E7566">
              <w:rPr>
                <w:rFonts w:ascii="Arial" w:eastAsia="Arial" w:hAnsi="Arial" w:cs="Arial"/>
                <w:sz w:val="20"/>
                <w:szCs w:val="20"/>
              </w:rPr>
              <w:t>Por construcción de fosa séptica</w:t>
            </w:r>
          </w:p>
        </w:tc>
        <w:tc>
          <w:tcPr>
            <w:tcW w:w="1984" w:type="dxa"/>
            <w:tcBorders>
              <w:top w:val="single" w:sz="5" w:space="0" w:color="000000"/>
              <w:left w:val="single" w:sz="5" w:space="0" w:color="000000"/>
              <w:bottom w:val="single" w:sz="5" w:space="0" w:color="000000"/>
              <w:right w:val="single" w:sz="5" w:space="0" w:color="000000"/>
            </w:tcBorders>
          </w:tcPr>
          <w:p w14:paraId="4770879B" w14:textId="4D9AE3A3"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sz w:val="20"/>
                <w:szCs w:val="20"/>
              </w:rPr>
              <w:t xml:space="preserve">$ 2.00 </w:t>
            </w:r>
            <w:r w:rsidR="004078E4">
              <w:rPr>
                <w:rFonts w:ascii="Arial" w:eastAsia="Arial" w:hAnsi="Arial" w:cs="Arial"/>
                <w:sz w:val="20"/>
                <w:szCs w:val="20"/>
              </w:rPr>
              <w:t xml:space="preserve">por </w:t>
            </w:r>
            <w:r w:rsidRPr="008E7566">
              <w:rPr>
                <w:rFonts w:ascii="Arial" w:eastAsia="Arial" w:hAnsi="Arial" w:cs="Arial"/>
                <w:sz w:val="20"/>
                <w:szCs w:val="20"/>
              </w:rPr>
              <w:t>metro</w:t>
            </w:r>
            <w:r w:rsidR="004078E4">
              <w:rPr>
                <w:rFonts w:ascii="Arial" w:eastAsia="Arial" w:hAnsi="Arial" w:cs="Arial"/>
                <w:sz w:val="20"/>
                <w:szCs w:val="20"/>
              </w:rPr>
              <w:t xml:space="preserve"> cúbico </w:t>
            </w:r>
            <w:r w:rsidRPr="008E7566">
              <w:rPr>
                <w:rFonts w:ascii="Arial" w:eastAsia="Arial" w:hAnsi="Arial" w:cs="Arial"/>
                <w:sz w:val="20"/>
                <w:szCs w:val="20"/>
              </w:rPr>
              <w:t>de capacidad.</w:t>
            </w:r>
          </w:p>
        </w:tc>
      </w:tr>
      <w:tr w:rsidR="00C31C17" w:rsidRPr="008E7566" w14:paraId="3D1BECEE" w14:textId="77777777" w:rsidTr="004078E4">
        <w:trPr>
          <w:trHeight w:hRule="exact" w:val="700"/>
        </w:trPr>
        <w:tc>
          <w:tcPr>
            <w:tcW w:w="6405" w:type="dxa"/>
            <w:tcBorders>
              <w:top w:val="single" w:sz="5" w:space="0" w:color="000000"/>
              <w:left w:val="single" w:sz="5" w:space="0" w:color="000000"/>
              <w:bottom w:val="single" w:sz="5" w:space="0" w:color="000000"/>
              <w:right w:val="single" w:sz="5" w:space="0" w:color="000000"/>
            </w:tcBorders>
          </w:tcPr>
          <w:p w14:paraId="6633FF3B" w14:textId="08C0C4E0"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X. </w:t>
            </w:r>
            <w:r w:rsidRPr="008E7566">
              <w:rPr>
                <w:rFonts w:ascii="Arial" w:eastAsia="Arial" w:hAnsi="Arial" w:cs="Arial"/>
                <w:sz w:val="20"/>
                <w:szCs w:val="20"/>
              </w:rPr>
              <w:t>Por cada autorización para la construcción o demolición de bardas u obras</w:t>
            </w:r>
            <w:r w:rsidR="004078E4">
              <w:rPr>
                <w:rFonts w:ascii="Arial" w:eastAsia="Arial" w:hAnsi="Arial" w:cs="Arial"/>
                <w:sz w:val="20"/>
                <w:szCs w:val="20"/>
              </w:rPr>
              <w:t xml:space="preserve"> lineales</w:t>
            </w:r>
          </w:p>
        </w:tc>
        <w:tc>
          <w:tcPr>
            <w:tcW w:w="1984" w:type="dxa"/>
            <w:tcBorders>
              <w:top w:val="single" w:sz="5" w:space="0" w:color="000000"/>
              <w:left w:val="single" w:sz="5" w:space="0" w:color="000000"/>
              <w:bottom w:val="single" w:sz="5" w:space="0" w:color="000000"/>
              <w:right w:val="single" w:sz="5" w:space="0" w:color="000000"/>
            </w:tcBorders>
          </w:tcPr>
          <w:p w14:paraId="0F153EEE" w14:textId="7763DEB9" w:rsidR="00C31C17" w:rsidRPr="008E7566" w:rsidRDefault="004078E4" w:rsidP="004078E4">
            <w:pPr>
              <w:spacing w:after="0" w:line="360" w:lineRule="auto"/>
              <w:rPr>
                <w:rFonts w:ascii="Arial" w:eastAsia="Arial" w:hAnsi="Arial" w:cs="Arial"/>
                <w:sz w:val="20"/>
                <w:szCs w:val="20"/>
              </w:rPr>
            </w:pPr>
            <w:r>
              <w:rPr>
                <w:rFonts w:ascii="Arial" w:eastAsia="Arial" w:hAnsi="Arial" w:cs="Arial"/>
                <w:sz w:val="20"/>
                <w:szCs w:val="20"/>
              </w:rPr>
              <w:t xml:space="preserve">$ 2.00 </w:t>
            </w:r>
            <w:r w:rsidR="00C31C17" w:rsidRPr="008E7566">
              <w:rPr>
                <w:rFonts w:ascii="Arial" w:eastAsia="Arial" w:hAnsi="Arial" w:cs="Arial"/>
                <w:sz w:val="20"/>
                <w:szCs w:val="20"/>
              </w:rPr>
              <w:t>por  metro</w:t>
            </w:r>
            <w:r>
              <w:rPr>
                <w:rFonts w:ascii="Arial" w:eastAsia="Arial" w:hAnsi="Arial" w:cs="Arial"/>
                <w:sz w:val="20"/>
                <w:szCs w:val="20"/>
              </w:rPr>
              <w:t xml:space="preserve"> </w:t>
            </w:r>
            <w:r w:rsidR="00C31C17" w:rsidRPr="008E7566">
              <w:rPr>
                <w:rFonts w:ascii="Arial" w:eastAsia="Arial" w:hAnsi="Arial" w:cs="Arial"/>
                <w:sz w:val="20"/>
                <w:szCs w:val="20"/>
              </w:rPr>
              <w:t>lineal.</w:t>
            </w:r>
          </w:p>
        </w:tc>
      </w:tr>
      <w:tr w:rsidR="00C31C17" w:rsidRPr="008E7566" w14:paraId="7C61C7B1" w14:textId="77777777" w:rsidTr="004078E4">
        <w:trPr>
          <w:trHeight w:hRule="exact" w:val="583"/>
        </w:trPr>
        <w:tc>
          <w:tcPr>
            <w:tcW w:w="6405" w:type="dxa"/>
            <w:tcBorders>
              <w:top w:val="single" w:sz="5" w:space="0" w:color="000000"/>
              <w:left w:val="single" w:sz="5" w:space="0" w:color="000000"/>
              <w:bottom w:val="single" w:sz="5" w:space="0" w:color="000000"/>
              <w:right w:val="single" w:sz="5" w:space="0" w:color="000000"/>
            </w:tcBorders>
          </w:tcPr>
          <w:p w14:paraId="735D305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XI. </w:t>
            </w:r>
            <w:r w:rsidRPr="008E7566">
              <w:rPr>
                <w:rFonts w:ascii="Arial" w:eastAsia="Arial" w:hAnsi="Arial" w:cs="Arial"/>
                <w:sz w:val="20"/>
                <w:szCs w:val="20"/>
              </w:rPr>
              <w:t>Permiso de construcción de fraccionamiento.</w:t>
            </w:r>
          </w:p>
        </w:tc>
        <w:tc>
          <w:tcPr>
            <w:tcW w:w="1984" w:type="dxa"/>
            <w:tcBorders>
              <w:top w:val="single" w:sz="5" w:space="0" w:color="000000"/>
              <w:left w:val="single" w:sz="5" w:space="0" w:color="000000"/>
              <w:bottom w:val="single" w:sz="5" w:space="0" w:color="000000"/>
              <w:right w:val="single" w:sz="5" w:space="0" w:color="000000"/>
            </w:tcBorders>
          </w:tcPr>
          <w:p w14:paraId="5914573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$25.00 por M2</w:t>
            </w:r>
          </w:p>
        </w:tc>
      </w:tr>
    </w:tbl>
    <w:p w14:paraId="4E36C9C9" w14:textId="64E637F2" w:rsidR="00C31C17" w:rsidRPr="008E7566" w:rsidRDefault="00C31C17" w:rsidP="004078E4">
      <w:pPr>
        <w:spacing w:after="0" w:line="240" w:lineRule="auto"/>
        <w:rPr>
          <w:rFonts w:ascii="Arial" w:hAnsi="Arial" w:cs="Arial"/>
          <w:sz w:val="20"/>
          <w:szCs w:val="20"/>
        </w:rPr>
      </w:pPr>
    </w:p>
    <w:p w14:paraId="2D75AD6C"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III</w:t>
      </w:r>
    </w:p>
    <w:p w14:paraId="67499901" w14:textId="77777777" w:rsidR="00C31C17" w:rsidRPr="008E7566" w:rsidRDefault="00C31C17" w:rsidP="004078E4">
      <w:pPr>
        <w:spacing w:after="0" w:line="240" w:lineRule="auto"/>
        <w:jc w:val="center"/>
        <w:rPr>
          <w:rFonts w:ascii="Arial" w:eastAsia="Arial" w:hAnsi="Arial" w:cs="Arial"/>
          <w:sz w:val="20"/>
          <w:szCs w:val="20"/>
        </w:rPr>
      </w:pPr>
      <w:r w:rsidRPr="008E7566">
        <w:rPr>
          <w:rFonts w:ascii="Arial" w:eastAsia="Arial" w:hAnsi="Arial" w:cs="Arial"/>
          <w:b/>
          <w:sz w:val="20"/>
          <w:szCs w:val="20"/>
        </w:rPr>
        <w:t>Derechos por Servicios de Vigilancia</w:t>
      </w:r>
    </w:p>
    <w:p w14:paraId="0D7FBA12" w14:textId="77777777" w:rsidR="00C31C17" w:rsidRPr="008E7566" w:rsidRDefault="00C31C17" w:rsidP="004078E4">
      <w:pPr>
        <w:spacing w:after="0" w:line="240" w:lineRule="auto"/>
        <w:rPr>
          <w:rFonts w:ascii="Arial" w:hAnsi="Arial" w:cs="Arial"/>
          <w:sz w:val="20"/>
          <w:szCs w:val="20"/>
        </w:rPr>
      </w:pPr>
    </w:p>
    <w:p w14:paraId="5825D391" w14:textId="7A1706BC"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20.- </w:t>
      </w:r>
      <w:r w:rsidR="009D1E30" w:rsidRPr="009D1E30">
        <w:rPr>
          <w:rFonts w:ascii="Arial" w:eastAsia="Arial" w:hAnsi="Arial" w:cs="Arial"/>
          <w:sz w:val="20"/>
          <w:szCs w:val="20"/>
        </w:rPr>
        <w:t>Por los servicios de vigilancia en</w:t>
      </w:r>
      <w:r w:rsidR="009D1E30">
        <w:rPr>
          <w:rFonts w:ascii="Arial" w:eastAsia="Arial" w:hAnsi="Arial" w:cs="Arial"/>
          <w:b/>
          <w:sz w:val="20"/>
          <w:szCs w:val="20"/>
        </w:rPr>
        <w:t xml:space="preserve"> </w:t>
      </w:r>
      <w:r w:rsidRPr="008E7566">
        <w:rPr>
          <w:rFonts w:ascii="Arial" w:eastAsia="Arial" w:hAnsi="Arial" w:cs="Arial"/>
          <w:sz w:val="20"/>
          <w:szCs w:val="20"/>
        </w:rPr>
        <w:t xml:space="preserve">fiestas de carácter social, exposiciones, asambleas y demás eventos análogos en general, </w:t>
      </w:r>
      <w:r w:rsidR="00FD47DC">
        <w:rPr>
          <w:rFonts w:ascii="Arial" w:eastAsia="Arial" w:hAnsi="Arial" w:cs="Arial"/>
          <w:sz w:val="20"/>
          <w:szCs w:val="20"/>
        </w:rPr>
        <w:t xml:space="preserve">se cobrará </w:t>
      </w:r>
      <w:r w:rsidRPr="008E7566">
        <w:rPr>
          <w:rFonts w:ascii="Arial" w:eastAsia="Arial" w:hAnsi="Arial" w:cs="Arial"/>
          <w:sz w:val="20"/>
          <w:szCs w:val="20"/>
        </w:rPr>
        <w:t xml:space="preserve">una cuota de 2 </w:t>
      </w:r>
      <w:r w:rsidR="001F23AF">
        <w:rPr>
          <w:rFonts w:ascii="Arial" w:eastAsia="Arial" w:hAnsi="Arial" w:cs="Arial"/>
          <w:sz w:val="20"/>
          <w:szCs w:val="20"/>
        </w:rPr>
        <w:t xml:space="preserve">veces la Unidad </w:t>
      </w:r>
      <w:r w:rsidRPr="008E7566">
        <w:rPr>
          <w:rFonts w:ascii="Arial" w:eastAsia="Arial" w:hAnsi="Arial" w:cs="Arial"/>
          <w:sz w:val="20"/>
          <w:szCs w:val="20"/>
        </w:rPr>
        <w:t>de medida y actualización.</w:t>
      </w:r>
    </w:p>
    <w:p w14:paraId="3E324601" w14:textId="77777777" w:rsidR="00C31C17" w:rsidRPr="008E7566" w:rsidRDefault="00C31C17" w:rsidP="004078E4">
      <w:pPr>
        <w:spacing w:after="0" w:line="240" w:lineRule="auto"/>
        <w:rPr>
          <w:rFonts w:ascii="Arial" w:hAnsi="Arial" w:cs="Arial"/>
          <w:sz w:val="20"/>
          <w:szCs w:val="20"/>
        </w:rPr>
      </w:pPr>
    </w:p>
    <w:p w14:paraId="29B47685"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IV</w:t>
      </w:r>
    </w:p>
    <w:p w14:paraId="572F6191" w14:textId="77777777" w:rsidR="00C31C17" w:rsidRPr="008E7566" w:rsidRDefault="00C31C17" w:rsidP="004078E4">
      <w:pPr>
        <w:spacing w:after="0" w:line="240" w:lineRule="auto"/>
        <w:jc w:val="center"/>
        <w:rPr>
          <w:rFonts w:ascii="Arial" w:eastAsia="Arial" w:hAnsi="Arial" w:cs="Arial"/>
          <w:sz w:val="20"/>
          <w:szCs w:val="20"/>
        </w:rPr>
      </w:pPr>
      <w:r w:rsidRPr="008E7566">
        <w:rPr>
          <w:rFonts w:ascii="Arial" w:eastAsia="Arial" w:hAnsi="Arial" w:cs="Arial"/>
          <w:b/>
          <w:sz w:val="20"/>
          <w:szCs w:val="20"/>
        </w:rPr>
        <w:t>Derechos por Servicios de Limpia y Recolección de Basura</w:t>
      </w:r>
    </w:p>
    <w:p w14:paraId="4FBEC91F" w14:textId="77777777" w:rsidR="00C31C17" w:rsidRPr="008E7566" w:rsidRDefault="00C31C17" w:rsidP="004078E4">
      <w:pPr>
        <w:spacing w:after="0" w:line="240" w:lineRule="auto"/>
        <w:rPr>
          <w:rFonts w:ascii="Arial" w:hAnsi="Arial" w:cs="Arial"/>
          <w:sz w:val="20"/>
          <w:szCs w:val="20"/>
        </w:rPr>
      </w:pPr>
    </w:p>
    <w:p w14:paraId="6536951C" w14:textId="3B3938D5"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21.- </w:t>
      </w:r>
      <w:r>
        <w:rPr>
          <w:rFonts w:ascii="Arial" w:eastAsia="Arial" w:hAnsi="Arial" w:cs="Arial"/>
          <w:sz w:val="20"/>
          <w:szCs w:val="20"/>
        </w:rPr>
        <w:t xml:space="preserve">Los derechos correspondientes al servicio de limpia mensualmente se causarán </w:t>
      </w:r>
      <w:r w:rsidR="00C31C17" w:rsidRPr="008E7566">
        <w:rPr>
          <w:rFonts w:ascii="Arial" w:eastAsia="Arial" w:hAnsi="Arial" w:cs="Arial"/>
          <w:sz w:val="20"/>
          <w:szCs w:val="20"/>
        </w:rPr>
        <w:t>y pagará la cuota de $ 15.00 por cada predio habitacional y $ 30.00 por predio comercial.</w:t>
      </w:r>
    </w:p>
    <w:p w14:paraId="7A032DC2" w14:textId="77777777" w:rsidR="00C31C17" w:rsidRPr="008E7566" w:rsidRDefault="00C31C17" w:rsidP="008E7566">
      <w:pPr>
        <w:spacing w:after="0" w:line="360" w:lineRule="auto"/>
        <w:rPr>
          <w:rFonts w:ascii="Arial" w:hAnsi="Arial" w:cs="Arial"/>
          <w:sz w:val="20"/>
          <w:szCs w:val="20"/>
        </w:rPr>
      </w:pPr>
    </w:p>
    <w:p w14:paraId="66FF5C77"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lastRenderedPageBreak/>
        <w:t>La superficie total del predio (terreno baldío) que debe limpiarse a solicitud del propietario se cobrará la cantidad de $5.00 el M2.</w:t>
      </w:r>
    </w:p>
    <w:p w14:paraId="6D8B3E22" w14:textId="77777777" w:rsidR="00C31C17" w:rsidRPr="008E7566" w:rsidRDefault="00C31C17" w:rsidP="008E7566">
      <w:pPr>
        <w:spacing w:after="0" w:line="360" w:lineRule="auto"/>
        <w:rPr>
          <w:rFonts w:ascii="Arial" w:hAnsi="Arial" w:cs="Arial"/>
          <w:sz w:val="20"/>
          <w:szCs w:val="20"/>
        </w:rPr>
      </w:pPr>
    </w:p>
    <w:p w14:paraId="11DB96B1"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5C48EDFC" w14:textId="77777777" w:rsidR="004078E4" w:rsidRDefault="004078E4" w:rsidP="008E7566">
      <w:pPr>
        <w:spacing w:after="0" w:line="360" w:lineRule="auto"/>
        <w:rPr>
          <w:rFonts w:ascii="Arial" w:eastAsia="Arial" w:hAnsi="Arial" w:cs="Arial"/>
          <w:b/>
          <w:sz w:val="20"/>
          <w:szCs w:val="20"/>
        </w:rPr>
      </w:pPr>
    </w:p>
    <w:p w14:paraId="3030ACFD" w14:textId="1F7536AA"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22.- </w:t>
      </w:r>
      <w:r w:rsidRPr="008E7566">
        <w:rPr>
          <w:rFonts w:ascii="Arial" w:eastAsia="Arial" w:hAnsi="Arial" w:cs="Arial"/>
          <w:sz w:val="20"/>
          <w:szCs w:val="20"/>
        </w:rPr>
        <w:t>El derecho por el</w:t>
      </w:r>
      <w:r w:rsidR="004078E4">
        <w:rPr>
          <w:rFonts w:ascii="Arial" w:eastAsia="Arial" w:hAnsi="Arial" w:cs="Arial"/>
          <w:sz w:val="20"/>
          <w:szCs w:val="20"/>
        </w:rPr>
        <w:t xml:space="preserve"> uso de </w:t>
      </w:r>
      <w:r w:rsidRPr="008E7566">
        <w:rPr>
          <w:rFonts w:ascii="Arial" w:eastAsia="Arial" w:hAnsi="Arial" w:cs="Arial"/>
          <w:sz w:val="20"/>
          <w:szCs w:val="20"/>
        </w:rPr>
        <w:t>basureros propiedad del Municipio se causará y cobrará mensualmente de acuerdo a la siguiente clasificación:</w:t>
      </w:r>
    </w:p>
    <w:p w14:paraId="56693196" w14:textId="77777777" w:rsidR="00C31C17" w:rsidRPr="008E7566" w:rsidRDefault="00C31C17" w:rsidP="008E7566">
      <w:pPr>
        <w:spacing w:after="0"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4223"/>
        <w:gridCol w:w="2575"/>
      </w:tblGrid>
      <w:tr w:rsidR="00C31C17" w:rsidRPr="008E7566" w14:paraId="5BF24407"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1CA032DE"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I.</w:t>
            </w:r>
            <w:r w:rsidRPr="008E7566">
              <w:rPr>
                <w:rFonts w:ascii="Arial" w:eastAsia="Arial" w:hAnsi="Arial" w:cs="Arial"/>
                <w:sz w:val="20"/>
                <w:szCs w:val="20"/>
              </w:rPr>
              <w:t>- Basura domiciliaria.</w:t>
            </w:r>
          </w:p>
        </w:tc>
        <w:tc>
          <w:tcPr>
            <w:tcW w:w="2575" w:type="dxa"/>
            <w:tcBorders>
              <w:top w:val="single" w:sz="5" w:space="0" w:color="000000"/>
              <w:left w:val="single" w:sz="5" w:space="0" w:color="000000"/>
              <w:bottom w:val="single" w:sz="5" w:space="0" w:color="000000"/>
              <w:right w:val="single" w:sz="5" w:space="0" w:color="000000"/>
            </w:tcBorders>
          </w:tcPr>
          <w:p w14:paraId="48CC2D4A"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$ 20.00 por viaje.</w:t>
            </w:r>
          </w:p>
        </w:tc>
      </w:tr>
      <w:tr w:rsidR="00C31C17" w:rsidRPr="008E7566" w14:paraId="605464E0"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782899B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Desechos orgánicos.</w:t>
            </w:r>
          </w:p>
        </w:tc>
        <w:tc>
          <w:tcPr>
            <w:tcW w:w="2575" w:type="dxa"/>
            <w:tcBorders>
              <w:top w:val="single" w:sz="5" w:space="0" w:color="000000"/>
              <w:left w:val="single" w:sz="5" w:space="0" w:color="000000"/>
              <w:bottom w:val="single" w:sz="5" w:space="0" w:color="000000"/>
              <w:right w:val="single" w:sz="5" w:space="0" w:color="000000"/>
            </w:tcBorders>
          </w:tcPr>
          <w:p w14:paraId="489D947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$ 30.00 por viaje.</w:t>
            </w:r>
          </w:p>
        </w:tc>
      </w:tr>
      <w:tr w:rsidR="00C31C17" w:rsidRPr="008E7566" w14:paraId="34A2CFC7"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20AEDD9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Desechos industriales.</w:t>
            </w:r>
          </w:p>
        </w:tc>
        <w:tc>
          <w:tcPr>
            <w:tcW w:w="2575" w:type="dxa"/>
            <w:tcBorders>
              <w:top w:val="single" w:sz="5" w:space="0" w:color="000000"/>
              <w:left w:val="single" w:sz="5" w:space="0" w:color="000000"/>
              <w:bottom w:val="single" w:sz="5" w:space="0" w:color="000000"/>
              <w:right w:val="single" w:sz="5" w:space="0" w:color="000000"/>
            </w:tcBorders>
          </w:tcPr>
          <w:p w14:paraId="6F769E4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$ 100.00 por viaje.</w:t>
            </w:r>
          </w:p>
        </w:tc>
      </w:tr>
    </w:tbl>
    <w:p w14:paraId="6509D1F1" w14:textId="77777777" w:rsidR="00C31C17" w:rsidRPr="008E7566" w:rsidRDefault="00C31C17" w:rsidP="008E7566">
      <w:pPr>
        <w:spacing w:after="0" w:line="360" w:lineRule="auto"/>
        <w:rPr>
          <w:rFonts w:ascii="Arial" w:hAnsi="Arial" w:cs="Arial"/>
          <w:sz w:val="20"/>
          <w:szCs w:val="20"/>
        </w:rPr>
      </w:pPr>
    </w:p>
    <w:p w14:paraId="44C803C9"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V</w:t>
      </w:r>
    </w:p>
    <w:p w14:paraId="4240039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Servicios de Agua Potable</w:t>
      </w:r>
    </w:p>
    <w:p w14:paraId="2CD61684" w14:textId="77777777" w:rsidR="00C31C17" w:rsidRPr="008E7566" w:rsidRDefault="00C31C17" w:rsidP="008E7566">
      <w:pPr>
        <w:spacing w:after="0" w:line="360" w:lineRule="auto"/>
        <w:rPr>
          <w:rFonts w:ascii="Arial" w:hAnsi="Arial" w:cs="Arial"/>
          <w:sz w:val="20"/>
          <w:szCs w:val="20"/>
        </w:rPr>
      </w:pPr>
    </w:p>
    <w:p w14:paraId="757B5761" w14:textId="77777777" w:rsidR="00C31C17" w:rsidRPr="008E7566" w:rsidRDefault="00C31C17" w:rsidP="004078E4">
      <w:pPr>
        <w:spacing w:after="0" w:line="360" w:lineRule="auto"/>
        <w:jc w:val="both"/>
        <w:rPr>
          <w:rFonts w:ascii="Arial" w:hAnsi="Arial" w:cs="Arial"/>
          <w:sz w:val="20"/>
          <w:szCs w:val="20"/>
        </w:rPr>
      </w:pPr>
      <w:r w:rsidRPr="008E7566">
        <w:rPr>
          <w:rFonts w:ascii="Arial" w:eastAsia="Arial" w:hAnsi="Arial" w:cs="Arial"/>
          <w:b/>
          <w:sz w:val="20"/>
          <w:szCs w:val="20"/>
        </w:rPr>
        <w:t xml:space="preserve">Artículo 23.- </w:t>
      </w:r>
      <w:r w:rsidRPr="008E7566">
        <w:rPr>
          <w:rFonts w:ascii="Arial" w:eastAsia="Arial" w:hAnsi="Arial" w:cs="Arial"/>
          <w:sz w:val="20"/>
          <w:szCs w:val="20"/>
        </w:rPr>
        <w:t>Por los servicios de agua potable que preste el Municipio se pagará por cada toma una cuota de $ 10.00 mensual.</w:t>
      </w:r>
      <w:r w:rsidR="004E605B" w:rsidRPr="008E7566">
        <w:rPr>
          <w:rFonts w:ascii="Arial" w:hAnsi="Arial" w:cs="Arial"/>
          <w:sz w:val="20"/>
          <w:szCs w:val="20"/>
        </w:rPr>
        <w:t xml:space="preserve"> </w:t>
      </w:r>
    </w:p>
    <w:p w14:paraId="17D416BB" w14:textId="77777777" w:rsidR="00C31C17" w:rsidRPr="008E7566" w:rsidRDefault="00C31C17" w:rsidP="008E7566">
      <w:pPr>
        <w:spacing w:after="0" w:line="360" w:lineRule="auto"/>
        <w:rPr>
          <w:rFonts w:ascii="Arial" w:hAnsi="Arial" w:cs="Arial"/>
          <w:sz w:val="20"/>
          <w:szCs w:val="20"/>
        </w:rPr>
      </w:pPr>
    </w:p>
    <w:p w14:paraId="3B45E49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VI</w:t>
      </w:r>
    </w:p>
    <w:p w14:paraId="10D5916E"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Servicio de Rastro</w:t>
      </w:r>
    </w:p>
    <w:p w14:paraId="6C38D9BD" w14:textId="77777777" w:rsidR="00C31C17" w:rsidRPr="008E7566" w:rsidRDefault="00C31C17" w:rsidP="008E7566">
      <w:pPr>
        <w:spacing w:after="0" w:line="360" w:lineRule="auto"/>
        <w:rPr>
          <w:rFonts w:ascii="Arial" w:hAnsi="Arial" w:cs="Arial"/>
          <w:sz w:val="20"/>
          <w:szCs w:val="20"/>
        </w:rPr>
      </w:pPr>
    </w:p>
    <w:p w14:paraId="5C060B04" w14:textId="046C2D05"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24.- </w:t>
      </w:r>
      <w:r>
        <w:rPr>
          <w:rFonts w:ascii="Arial" w:eastAsia="Arial" w:hAnsi="Arial" w:cs="Arial"/>
          <w:sz w:val="20"/>
          <w:szCs w:val="20"/>
        </w:rPr>
        <w:t xml:space="preserve">Son objeto de este derecho, la matanza, guarda en </w:t>
      </w:r>
      <w:r w:rsidR="00C31C17" w:rsidRPr="008E7566">
        <w:rPr>
          <w:rFonts w:ascii="Arial" w:eastAsia="Arial" w:hAnsi="Arial" w:cs="Arial"/>
          <w:sz w:val="20"/>
          <w:szCs w:val="20"/>
        </w:rPr>
        <w:t>corrale</w:t>
      </w:r>
      <w:r>
        <w:rPr>
          <w:rFonts w:ascii="Arial" w:eastAsia="Arial" w:hAnsi="Arial" w:cs="Arial"/>
          <w:sz w:val="20"/>
          <w:szCs w:val="20"/>
        </w:rPr>
        <w:t xml:space="preserve">s, transporte, peso </w:t>
      </w:r>
      <w:r w:rsidR="00C31C17" w:rsidRPr="008E7566">
        <w:rPr>
          <w:rFonts w:ascii="Arial" w:eastAsia="Arial" w:hAnsi="Arial" w:cs="Arial"/>
          <w:sz w:val="20"/>
          <w:szCs w:val="20"/>
        </w:rPr>
        <w:t>en báscula, inspección de animales realizados en el rastro municipal.</w:t>
      </w:r>
    </w:p>
    <w:p w14:paraId="0884978F" w14:textId="77777777" w:rsidR="004078E4" w:rsidRDefault="004078E4" w:rsidP="008E7566">
      <w:pPr>
        <w:spacing w:after="0" w:line="360" w:lineRule="auto"/>
        <w:rPr>
          <w:rFonts w:ascii="Arial" w:eastAsia="Arial" w:hAnsi="Arial" w:cs="Arial"/>
          <w:sz w:val="20"/>
          <w:szCs w:val="20"/>
        </w:rPr>
      </w:pPr>
    </w:p>
    <w:p w14:paraId="6EE16CE5" w14:textId="5F277A1D"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Los derechos por la autorización de la matanza de ganado, se pagarán de acuerdo a la siguiente tarifa:</w:t>
      </w:r>
    </w:p>
    <w:p w14:paraId="50DD7FDB" w14:textId="77777777" w:rsidR="004078E4" w:rsidRDefault="004078E4" w:rsidP="008E7566">
      <w:pPr>
        <w:spacing w:after="0" w:line="360" w:lineRule="auto"/>
        <w:rPr>
          <w:rFonts w:ascii="Arial" w:eastAsia="Arial" w:hAnsi="Arial" w:cs="Arial"/>
          <w:b/>
          <w:sz w:val="20"/>
          <w:szCs w:val="20"/>
        </w:rPr>
      </w:pPr>
    </w:p>
    <w:p w14:paraId="591B823A" w14:textId="33B56481"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Vacuno $ 10.00 por cabeza</w:t>
      </w:r>
    </w:p>
    <w:p w14:paraId="0F5FE0C9"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Porcino $ 10.00 por cabeza</w:t>
      </w:r>
    </w:p>
    <w:p w14:paraId="6C3F4034" w14:textId="77777777" w:rsidR="00C31C17" w:rsidRPr="008E7566" w:rsidRDefault="00C31C17" w:rsidP="008E7566">
      <w:pPr>
        <w:spacing w:after="0" w:line="360" w:lineRule="auto"/>
        <w:rPr>
          <w:rFonts w:ascii="Arial" w:hAnsi="Arial" w:cs="Arial"/>
          <w:sz w:val="20"/>
          <w:szCs w:val="20"/>
        </w:rPr>
      </w:pPr>
    </w:p>
    <w:p w14:paraId="518F0C24" w14:textId="77777777" w:rsidR="00C31C17"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lastRenderedPageBreak/>
        <w:t xml:space="preserve">Artículo 25.- </w:t>
      </w:r>
      <w:r w:rsidRPr="008E7566">
        <w:rPr>
          <w:rFonts w:ascii="Arial" w:eastAsia="Arial" w:hAnsi="Arial" w:cs="Arial"/>
          <w:sz w:val="20"/>
          <w:szCs w:val="20"/>
        </w:rPr>
        <w:t>Los derechos por la supervisión sanitaria efectuada por la autoridad municipal, para la autorización de matanza de animales fuera del rastro, se pagarán de acuerdo a la siguiente tarifa:</w:t>
      </w:r>
    </w:p>
    <w:p w14:paraId="15780C2D" w14:textId="77777777" w:rsidR="003C7EBE" w:rsidRPr="008E7566" w:rsidRDefault="003C7EBE" w:rsidP="004078E4">
      <w:pPr>
        <w:spacing w:after="0" w:line="360" w:lineRule="auto"/>
        <w:jc w:val="both"/>
        <w:rPr>
          <w:rFonts w:ascii="Arial" w:eastAsia="Arial" w:hAnsi="Arial" w:cs="Arial"/>
          <w:sz w:val="20"/>
          <w:szCs w:val="20"/>
        </w:rPr>
      </w:pPr>
    </w:p>
    <w:p w14:paraId="77D1A7A7"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Vacuno $ 10.00 por cabeza</w:t>
      </w:r>
    </w:p>
    <w:p w14:paraId="4119A50F"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Porcino $ 10.00 por cabeza</w:t>
      </w:r>
    </w:p>
    <w:p w14:paraId="52AB1CA9" w14:textId="77777777" w:rsidR="00C31C17" w:rsidRPr="008E7566" w:rsidRDefault="00C31C17" w:rsidP="008E7566">
      <w:pPr>
        <w:spacing w:after="0" w:line="360" w:lineRule="auto"/>
        <w:rPr>
          <w:rFonts w:ascii="Arial" w:hAnsi="Arial" w:cs="Arial"/>
          <w:sz w:val="20"/>
          <w:szCs w:val="20"/>
        </w:rPr>
      </w:pPr>
    </w:p>
    <w:p w14:paraId="09775A49"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VII</w:t>
      </w:r>
    </w:p>
    <w:p w14:paraId="2908B37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Certificados y Constancias</w:t>
      </w:r>
    </w:p>
    <w:p w14:paraId="4DD93C9C" w14:textId="77777777" w:rsidR="00C31C17" w:rsidRPr="008E7566" w:rsidRDefault="00C31C17" w:rsidP="008E7566">
      <w:pPr>
        <w:spacing w:after="0" w:line="360" w:lineRule="auto"/>
        <w:rPr>
          <w:rFonts w:ascii="Arial" w:hAnsi="Arial" w:cs="Arial"/>
          <w:sz w:val="20"/>
          <w:szCs w:val="20"/>
        </w:rPr>
      </w:pPr>
    </w:p>
    <w:p w14:paraId="21F713DA" w14:textId="77777777"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26.- </w:t>
      </w:r>
      <w:r w:rsidRPr="008E7566">
        <w:rPr>
          <w:rFonts w:ascii="Arial" w:eastAsia="Arial" w:hAnsi="Arial" w:cs="Arial"/>
          <w:sz w:val="20"/>
          <w:szCs w:val="20"/>
        </w:rPr>
        <w:t>Por los certificados y constancias que expida la autoridad municipal, se pagarán las cuotas siguientes:</w:t>
      </w:r>
    </w:p>
    <w:p w14:paraId="1EC14A3E" w14:textId="77777777" w:rsidR="00C31C17" w:rsidRPr="008E7566" w:rsidRDefault="00C31C17" w:rsidP="008E7566">
      <w:pPr>
        <w:spacing w:after="0" w:line="360" w:lineRule="auto"/>
        <w:rPr>
          <w:rFonts w:ascii="Arial" w:hAnsi="Arial" w:cs="Arial"/>
          <w:sz w:val="20"/>
          <w:szCs w:val="20"/>
        </w:rPr>
      </w:pPr>
    </w:p>
    <w:tbl>
      <w:tblPr>
        <w:tblW w:w="0" w:type="auto"/>
        <w:tblInd w:w="2026" w:type="dxa"/>
        <w:tblLayout w:type="fixed"/>
        <w:tblCellMar>
          <w:left w:w="0" w:type="dxa"/>
          <w:right w:w="0" w:type="dxa"/>
        </w:tblCellMar>
        <w:tblLook w:val="01E0" w:firstRow="1" w:lastRow="1" w:firstColumn="1" w:lastColumn="1" w:noHBand="0" w:noVBand="0"/>
      </w:tblPr>
      <w:tblGrid>
        <w:gridCol w:w="3601"/>
        <w:gridCol w:w="1762"/>
      </w:tblGrid>
      <w:tr w:rsidR="00C31C17" w:rsidRPr="008E7566" w14:paraId="3EFF755F" w14:textId="77777777" w:rsidTr="00C31C17">
        <w:trPr>
          <w:trHeight w:hRule="exact" w:val="355"/>
        </w:trPr>
        <w:tc>
          <w:tcPr>
            <w:tcW w:w="3601" w:type="dxa"/>
            <w:tcBorders>
              <w:top w:val="single" w:sz="5" w:space="0" w:color="000000"/>
              <w:left w:val="single" w:sz="5" w:space="0" w:color="000000"/>
              <w:bottom w:val="single" w:sz="5" w:space="0" w:color="000000"/>
              <w:right w:val="single" w:sz="5" w:space="0" w:color="000000"/>
            </w:tcBorders>
          </w:tcPr>
          <w:p w14:paraId="4A1F784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Por cada certificado</w:t>
            </w:r>
          </w:p>
        </w:tc>
        <w:tc>
          <w:tcPr>
            <w:tcW w:w="1762" w:type="dxa"/>
            <w:tcBorders>
              <w:top w:val="single" w:sz="5" w:space="0" w:color="000000"/>
              <w:left w:val="single" w:sz="5" w:space="0" w:color="000000"/>
              <w:bottom w:val="single" w:sz="5" w:space="0" w:color="000000"/>
              <w:right w:val="single" w:sz="5" w:space="0" w:color="000000"/>
            </w:tcBorders>
          </w:tcPr>
          <w:p w14:paraId="3455147B" w14:textId="7BCD8FD0"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10.00</w:t>
            </w:r>
          </w:p>
        </w:tc>
      </w:tr>
      <w:tr w:rsidR="00C31C17" w:rsidRPr="008E7566" w14:paraId="5648DB90" w14:textId="77777777" w:rsidTr="00C31C17">
        <w:trPr>
          <w:trHeight w:hRule="exact" w:val="354"/>
        </w:trPr>
        <w:tc>
          <w:tcPr>
            <w:tcW w:w="3601" w:type="dxa"/>
            <w:tcBorders>
              <w:top w:val="single" w:sz="5" w:space="0" w:color="000000"/>
              <w:left w:val="single" w:sz="5" w:space="0" w:color="000000"/>
              <w:bottom w:val="single" w:sz="5" w:space="0" w:color="000000"/>
              <w:right w:val="single" w:sz="5" w:space="0" w:color="000000"/>
            </w:tcBorders>
          </w:tcPr>
          <w:p w14:paraId="69468A5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 cada copia certificada</w:t>
            </w:r>
          </w:p>
        </w:tc>
        <w:tc>
          <w:tcPr>
            <w:tcW w:w="1762" w:type="dxa"/>
            <w:tcBorders>
              <w:top w:val="single" w:sz="5" w:space="0" w:color="000000"/>
              <w:left w:val="single" w:sz="5" w:space="0" w:color="000000"/>
              <w:bottom w:val="single" w:sz="5" w:space="0" w:color="000000"/>
              <w:right w:val="single" w:sz="5" w:space="0" w:color="000000"/>
            </w:tcBorders>
          </w:tcPr>
          <w:p w14:paraId="5234FFDE" w14:textId="77777777"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$ 3.00 por hoja</w:t>
            </w:r>
          </w:p>
        </w:tc>
      </w:tr>
      <w:tr w:rsidR="00C31C17" w:rsidRPr="008E7566" w14:paraId="2E86B19B" w14:textId="77777777" w:rsidTr="00C31C17">
        <w:trPr>
          <w:trHeight w:hRule="exact" w:val="356"/>
        </w:trPr>
        <w:tc>
          <w:tcPr>
            <w:tcW w:w="3601" w:type="dxa"/>
            <w:tcBorders>
              <w:top w:val="single" w:sz="5" w:space="0" w:color="000000"/>
              <w:left w:val="single" w:sz="5" w:space="0" w:color="000000"/>
              <w:bottom w:val="single" w:sz="5" w:space="0" w:color="000000"/>
              <w:right w:val="single" w:sz="5" w:space="0" w:color="000000"/>
            </w:tcBorders>
          </w:tcPr>
          <w:p w14:paraId="441BFD1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Por cada constancia</w:t>
            </w:r>
          </w:p>
        </w:tc>
        <w:tc>
          <w:tcPr>
            <w:tcW w:w="1762" w:type="dxa"/>
            <w:tcBorders>
              <w:top w:val="single" w:sz="5" w:space="0" w:color="000000"/>
              <w:left w:val="single" w:sz="5" w:space="0" w:color="000000"/>
              <w:bottom w:val="single" w:sz="5" w:space="0" w:color="000000"/>
              <w:right w:val="single" w:sz="5" w:space="0" w:color="000000"/>
            </w:tcBorders>
          </w:tcPr>
          <w:p w14:paraId="00C8B2F9" w14:textId="0A5D9579"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10.00</w:t>
            </w:r>
          </w:p>
        </w:tc>
      </w:tr>
    </w:tbl>
    <w:p w14:paraId="0058552A" w14:textId="77777777" w:rsidR="00C31C17" w:rsidRPr="008E7566" w:rsidRDefault="00C31C17" w:rsidP="008E7566">
      <w:pPr>
        <w:spacing w:after="0" w:line="360" w:lineRule="auto"/>
        <w:rPr>
          <w:rFonts w:ascii="Arial" w:hAnsi="Arial" w:cs="Arial"/>
          <w:sz w:val="20"/>
          <w:szCs w:val="20"/>
        </w:rPr>
      </w:pPr>
    </w:p>
    <w:p w14:paraId="57C7E0A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VIII</w:t>
      </w:r>
    </w:p>
    <w:p w14:paraId="4DA53D7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 los Derechos por el Uso y Aprovechamiento de los Bienes de</w:t>
      </w:r>
    </w:p>
    <w:p w14:paraId="7B8D555A"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Dominio Público del Patrimonio Municipal</w:t>
      </w:r>
    </w:p>
    <w:p w14:paraId="78106935" w14:textId="77777777" w:rsidR="00C31C17" w:rsidRPr="008E7566" w:rsidRDefault="00C31C17" w:rsidP="004078E4">
      <w:pPr>
        <w:spacing w:after="0" w:line="240" w:lineRule="auto"/>
        <w:rPr>
          <w:rFonts w:ascii="Arial" w:hAnsi="Arial" w:cs="Arial"/>
          <w:sz w:val="20"/>
          <w:szCs w:val="20"/>
        </w:rPr>
      </w:pPr>
    </w:p>
    <w:p w14:paraId="28A11EDA"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Artículo 27.- </w:t>
      </w:r>
      <w:r w:rsidRPr="008E7566">
        <w:rPr>
          <w:rFonts w:ascii="Arial" w:eastAsia="Arial" w:hAnsi="Arial" w:cs="Arial"/>
          <w:sz w:val="20"/>
          <w:szCs w:val="20"/>
        </w:rPr>
        <w:t>Los derechos por servicios de mercados se causarán y pagarán de conformidad con la siguiente tarifa:</w:t>
      </w:r>
    </w:p>
    <w:p w14:paraId="482949C4" w14:textId="77777777" w:rsidR="00C31C17" w:rsidRPr="008E7566" w:rsidRDefault="00C31C17" w:rsidP="008E7566">
      <w:pPr>
        <w:spacing w:after="0" w:line="360" w:lineRule="auto"/>
        <w:rPr>
          <w:rFonts w:ascii="Arial" w:hAnsi="Arial" w:cs="Arial"/>
          <w:sz w:val="20"/>
          <w:szCs w:val="20"/>
        </w:rPr>
      </w:pPr>
    </w:p>
    <w:tbl>
      <w:tblPr>
        <w:tblW w:w="0" w:type="auto"/>
        <w:tblInd w:w="1447" w:type="dxa"/>
        <w:tblLayout w:type="fixed"/>
        <w:tblCellMar>
          <w:left w:w="0" w:type="dxa"/>
          <w:right w:w="0" w:type="dxa"/>
        </w:tblCellMar>
        <w:tblLook w:val="01E0" w:firstRow="1" w:lastRow="1" w:firstColumn="1" w:lastColumn="1" w:noHBand="0" w:noVBand="0"/>
      </w:tblPr>
      <w:tblGrid>
        <w:gridCol w:w="2915"/>
        <w:gridCol w:w="3607"/>
      </w:tblGrid>
      <w:tr w:rsidR="00C31C17" w:rsidRPr="008E7566" w14:paraId="06AB40D4" w14:textId="77777777" w:rsidTr="00C31C17">
        <w:trPr>
          <w:trHeight w:hRule="exact" w:val="360"/>
        </w:trPr>
        <w:tc>
          <w:tcPr>
            <w:tcW w:w="2915" w:type="dxa"/>
            <w:tcBorders>
              <w:top w:val="single" w:sz="5" w:space="0" w:color="000000"/>
              <w:left w:val="single" w:sz="5" w:space="0" w:color="000000"/>
              <w:bottom w:val="single" w:sz="5" w:space="0" w:color="000000"/>
              <w:right w:val="single" w:sz="5" w:space="0" w:color="000000"/>
            </w:tcBorders>
          </w:tcPr>
          <w:p w14:paraId="72FFC35C"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Locatarios fijos</w:t>
            </w:r>
          </w:p>
        </w:tc>
        <w:tc>
          <w:tcPr>
            <w:tcW w:w="3607" w:type="dxa"/>
            <w:tcBorders>
              <w:top w:val="single" w:sz="5" w:space="0" w:color="000000"/>
              <w:left w:val="single" w:sz="5" w:space="0" w:color="000000"/>
              <w:bottom w:val="single" w:sz="5" w:space="0" w:color="000000"/>
              <w:right w:val="single" w:sz="5" w:space="0" w:color="000000"/>
            </w:tcBorders>
          </w:tcPr>
          <w:p w14:paraId="58F6947C" w14:textId="77777777"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$ 30.00 mensual</w:t>
            </w:r>
          </w:p>
        </w:tc>
      </w:tr>
      <w:tr w:rsidR="00C31C17" w:rsidRPr="008E7566" w14:paraId="31D1D7D3" w14:textId="77777777" w:rsidTr="00C31C17">
        <w:trPr>
          <w:trHeight w:hRule="exact" w:val="360"/>
        </w:trPr>
        <w:tc>
          <w:tcPr>
            <w:tcW w:w="2915" w:type="dxa"/>
            <w:tcBorders>
              <w:top w:val="single" w:sz="5" w:space="0" w:color="000000"/>
              <w:left w:val="single" w:sz="5" w:space="0" w:color="000000"/>
              <w:bottom w:val="single" w:sz="5" w:space="0" w:color="000000"/>
              <w:right w:val="single" w:sz="5" w:space="0" w:color="000000"/>
            </w:tcBorders>
          </w:tcPr>
          <w:p w14:paraId="72E2A81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Locatarios semifijos</w:t>
            </w:r>
          </w:p>
        </w:tc>
        <w:tc>
          <w:tcPr>
            <w:tcW w:w="3607" w:type="dxa"/>
            <w:tcBorders>
              <w:top w:val="single" w:sz="5" w:space="0" w:color="000000"/>
              <w:left w:val="single" w:sz="5" w:space="0" w:color="000000"/>
              <w:bottom w:val="single" w:sz="5" w:space="0" w:color="000000"/>
              <w:right w:val="single" w:sz="5" w:space="0" w:color="000000"/>
            </w:tcBorders>
          </w:tcPr>
          <w:p w14:paraId="7C5707C4" w14:textId="351965CD"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10.00 diario</w:t>
            </w:r>
          </w:p>
        </w:tc>
      </w:tr>
      <w:tr w:rsidR="00C31C17" w:rsidRPr="008E7566" w14:paraId="1E78C73D" w14:textId="77777777" w:rsidTr="00C31C17">
        <w:trPr>
          <w:trHeight w:hRule="exact" w:val="361"/>
        </w:trPr>
        <w:tc>
          <w:tcPr>
            <w:tcW w:w="2915" w:type="dxa"/>
            <w:tcBorders>
              <w:top w:val="single" w:sz="5" w:space="0" w:color="000000"/>
              <w:left w:val="single" w:sz="5" w:space="0" w:color="000000"/>
              <w:bottom w:val="single" w:sz="5" w:space="0" w:color="000000"/>
              <w:right w:val="single" w:sz="5" w:space="0" w:color="000000"/>
            </w:tcBorders>
          </w:tcPr>
          <w:p w14:paraId="5A518999"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Vendedores ambulantes</w:t>
            </w:r>
          </w:p>
        </w:tc>
        <w:tc>
          <w:tcPr>
            <w:tcW w:w="3607" w:type="dxa"/>
            <w:tcBorders>
              <w:top w:val="single" w:sz="5" w:space="0" w:color="000000"/>
              <w:left w:val="single" w:sz="5" w:space="0" w:color="000000"/>
              <w:bottom w:val="single" w:sz="5" w:space="0" w:color="000000"/>
              <w:right w:val="single" w:sz="5" w:space="0" w:color="000000"/>
            </w:tcBorders>
          </w:tcPr>
          <w:p w14:paraId="0518AB85" w14:textId="22E75251"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w:t>
            </w:r>
            <w:r w:rsidR="004078E4">
              <w:rPr>
                <w:rFonts w:ascii="Arial" w:eastAsia="Arial" w:hAnsi="Arial" w:cs="Arial"/>
                <w:sz w:val="20"/>
                <w:szCs w:val="20"/>
              </w:rPr>
              <w:t xml:space="preserve">    </w:t>
            </w:r>
            <w:r w:rsidRPr="008E7566">
              <w:rPr>
                <w:rFonts w:ascii="Arial" w:eastAsia="Arial" w:hAnsi="Arial" w:cs="Arial"/>
                <w:sz w:val="20"/>
                <w:szCs w:val="20"/>
              </w:rPr>
              <w:t xml:space="preserve"> 10.00 diario</w:t>
            </w:r>
          </w:p>
        </w:tc>
      </w:tr>
    </w:tbl>
    <w:p w14:paraId="1A80324C" w14:textId="77777777" w:rsidR="00C31C17" w:rsidRPr="008E7566" w:rsidRDefault="00C31C17" w:rsidP="008E7566">
      <w:pPr>
        <w:spacing w:after="0" w:line="360" w:lineRule="auto"/>
        <w:rPr>
          <w:rFonts w:ascii="Arial" w:hAnsi="Arial" w:cs="Arial"/>
          <w:sz w:val="20"/>
          <w:szCs w:val="20"/>
        </w:rPr>
      </w:pPr>
    </w:p>
    <w:p w14:paraId="4C1B890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IX</w:t>
      </w:r>
    </w:p>
    <w:p w14:paraId="280FFEE5"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 por Servicios de Panteones</w:t>
      </w:r>
    </w:p>
    <w:p w14:paraId="08B2595B" w14:textId="77777777" w:rsidR="00C31C17" w:rsidRPr="008E7566" w:rsidRDefault="00C31C17" w:rsidP="004078E4">
      <w:pPr>
        <w:spacing w:after="0" w:line="240" w:lineRule="auto"/>
        <w:rPr>
          <w:rFonts w:ascii="Arial" w:hAnsi="Arial" w:cs="Arial"/>
          <w:sz w:val="20"/>
          <w:szCs w:val="20"/>
        </w:rPr>
      </w:pPr>
    </w:p>
    <w:p w14:paraId="3D1ABA72"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Artículo 28.- </w:t>
      </w:r>
      <w:r w:rsidRPr="008E7566">
        <w:rPr>
          <w:rFonts w:ascii="Arial" w:eastAsia="Arial" w:hAnsi="Arial" w:cs="Arial"/>
          <w:sz w:val="20"/>
          <w:szCs w:val="20"/>
        </w:rPr>
        <w:t>Los derechos a que se refiere este capítulo, se causarán y pagarán conforme a las siguientes cuotas:</w:t>
      </w:r>
    </w:p>
    <w:p w14:paraId="205E1E96" w14:textId="77777777" w:rsidR="004078E4" w:rsidRDefault="004078E4" w:rsidP="008E7566">
      <w:pPr>
        <w:spacing w:after="0" w:line="360" w:lineRule="auto"/>
        <w:rPr>
          <w:rFonts w:ascii="Arial" w:eastAsia="Arial" w:hAnsi="Arial" w:cs="Arial"/>
          <w:b/>
          <w:sz w:val="20"/>
          <w:szCs w:val="20"/>
        </w:rPr>
      </w:pPr>
    </w:p>
    <w:p w14:paraId="456F7EB5" w14:textId="37465600"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Inhumación en fosas y criptas:                                                                                       $ 72.00</w:t>
      </w:r>
    </w:p>
    <w:p w14:paraId="615CB0AE" w14:textId="77777777" w:rsidR="00C31C17" w:rsidRPr="008E7566" w:rsidRDefault="00C31C17" w:rsidP="008E7566">
      <w:pPr>
        <w:spacing w:after="0" w:line="360" w:lineRule="auto"/>
        <w:rPr>
          <w:rFonts w:ascii="Arial" w:hAnsi="Arial" w:cs="Arial"/>
          <w:sz w:val="20"/>
          <w:szCs w:val="20"/>
        </w:rPr>
      </w:pPr>
    </w:p>
    <w:tbl>
      <w:tblPr>
        <w:tblW w:w="0" w:type="auto"/>
        <w:tblInd w:w="1825" w:type="dxa"/>
        <w:tblLayout w:type="fixed"/>
        <w:tblCellMar>
          <w:left w:w="0" w:type="dxa"/>
          <w:right w:w="0" w:type="dxa"/>
        </w:tblCellMar>
        <w:tblLook w:val="01E0" w:firstRow="1" w:lastRow="1" w:firstColumn="1" w:lastColumn="1" w:noHBand="0" w:noVBand="0"/>
      </w:tblPr>
      <w:tblGrid>
        <w:gridCol w:w="4374"/>
        <w:gridCol w:w="1392"/>
      </w:tblGrid>
      <w:tr w:rsidR="00C31C17" w:rsidRPr="008E7566" w14:paraId="2CA16138" w14:textId="77777777" w:rsidTr="00C31C17">
        <w:trPr>
          <w:trHeight w:hRule="exact" w:val="355"/>
        </w:trPr>
        <w:tc>
          <w:tcPr>
            <w:tcW w:w="5766" w:type="dxa"/>
            <w:gridSpan w:val="2"/>
            <w:tcBorders>
              <w:top w:val="single" w:sz="5" w:space="0" w:color="000000"/>
              <w:left w:val="single" w:sz="5" w:space="0" w:color="000000"/>
              <w:bottom w:val="single" w:sz="5" w:space="0" w:color="000000"/>
              <w:right w:val="single" w:sz="5" w:space="0" w:color="000000"/>
            </w:tcBorders>
          </w:tcPr>
          <w:p w14:paraId="72C5E2F9"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ADULTOS:</w:t>
            </w:r>
          </w:p>
        </w:tc>
      </w:tr>
      <w:tr w:rsidR="00C31C17" w:rsidRPr="008E7566" w14:paraId="74AA493D"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461B777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 </w:t>
            </w:r>
            <w:r w:rsidRPr="008E7566">
              <w:rPr>
                <w:rFonts w:ascii="Arial" w:eastAsia="Arial" w:hAnsi="Arial" w:cs="Arial"/>
                <w:sz w:val="20"/>
                <w:szCs w:val="20"/>
              </w:rPr>
              <w:t>Por temporalidad de 4 años</w:t>
            </w:r>
          </w:p>
        </w:tc>
        <w:tc>
          <w:tcPr>
            <w:tcW w:w="1392" w:type="dxa"/>
            <w:tcBorders>
              <w:top w:val="single" w:sz="5" w:space="0" w:color="000000"/>
              <w:left w:val="single" w:sz="5" w:space="0" w:color="000000"/>
              <w:bottom w:val="single" w:sz="5" w:space="0" w:color="000000"/>
              <w:right w:val="single" w:sz="5" w:space="0" w:color="000000"/>
            </w:tcBorders>
          </w:tcPr>
          <w:p w14:paraId="26C1D237" w14:textId="0D4E63E0"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500.00</w:t>
            </w:r>
          </w:p>
        </w:tc>
      </w:tr>
      <w:tr w:rsidR="00C31C17" w:rsidRPr="008E7566" w14:paraId="784231EF"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43C8B16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b) </w:t>
            </w:r>
            <w:r w:rsidRPr="008E7566">
              <w:rPr>
                <w:rFonts w:ascii="Arial" w:eastAsia="Arial" w:hAnsi="Arial" w:cs="Arial"/>
                <w:sz w:val="20"/>
                <w:szCs w:val="20"/>
              </w:rPr>
              <w:t>Adquirida a perpetuidad</w:t>
            </w:r>
          </w:p>
        </w:tc>
        <w:tc>
          <w:tcPr>
            <w:tcW w:w="1392" w:type="dxa"/>
            <w:tcBorders>
              <w:top w:val="single" w:sz="5" w:space="0" w:color="000000"/>
              <w:left w:val="single" w:sz="5" w:space="0" w:color="000000"/>
              <w:bottom w:val="single" w:sz="5" w:space="0" w:color="000000"/>
              <w:right w:val="single" w:sz="5" w:space="0" w:color="000000"/>
            </w:tcBorders>
          </w:tcPr>
          <w:p w14:paraId="0549B8C6" w14:textId="77777777"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$ 5,000.00</w:t>
            </w:r>
          </w:p>
        </w:tc>
      </w:tr>
      <w:tr w:rsidR="00C31C17" w:rsidRPr="008E7566" w14:paraId="04B991B4"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1E828BE5"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c) </w:t>
            </w:r>
            <w:r w:rsidRPr="008E7566">
              <w:rPr>
                <w:rFonts w:ascii="Arial" w:eastAsia="Arial" w:hAnsi="Arial" w:cs="Arial"/>
                <w:sz w:val="20"/>
                <w:szCs w:val="20"/>
              </w:rPr>
              <w:t>Refrendo por depósitos de restos a 4 años</w:t>
            </w:r>
          </w:p>
        </w:tc>
        <w:tc>
          <w:tcPr>
            <w:tcW w:w="1392" w:type="dxa"/>
            <w:tcBorders>
              <w:top w:val="single" w:sz="5" w:space="0" w:color="000000"/>
              <w:left w:val="single" w:sz="5" w:space="0" w:color="000000"/>
              <w:bottom w:val="single" w:sz="5" w:space="0" w:color="000000"/>
              <w:right w:val="single" w:sz="5" w:space="0" w:color="000000"/>
            </w:tcBorders>
          </w:tcPr>
          <w:p w14:paraId="113DA397" w14:textId="36F3F9E9"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500.00</w:t>
            </w:r>
          </w:p>
        </w:tc>
      </w:tr>
    </w:tbl>
    <w:p w14:paraId="5E17628E" w14:textId="77777777" w:rsidR="00C31C17" w:rsidRPr="008E7566" w:rsidRDefault="00C31C17" w:rsidP="008E7566">
      <w:pPr>
        <w:spacing w:after="0" w:line="360" w:lineRule="auto"/>
        <w:rPr>
          <w:rFonts w:ascii="Arial" w:hAnsi="Arial" w:cs="Arial"/>
          <w:sz w:val="20"/>
          <w:szCs w:val="20"/>
        </w:rPr>
      </w:pPr>
    </w:p>
    <w:p w14:paraId="6365C475" w14:textId="19C7F476"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sz w:val="20"/>
          <w:szCs w:val="20"/>
        </w:rPr>
        <w:t>En las fosas o criptas para niños, las tarifas aplicadas a cada uno de los conceptos serán el</w:t>
      </w:r>
      <w:r w:rsidR="004078E4">
        <w:rPr>
          <w:rFonts w:ascii="Arial" w:eastAsia="Arial" w:hAnsi="Arial" w:cs="Arial"/>
          <w:sz w:val="20"/>
          <w:szCs w:val="20"/>
        </w:rPr>
        <w:t xml:space="preserve"> </w:t>
      </w:r>
      <w:r w:rsidRPr="008E7566">
        <w:rPr>
          <w:rFonts w:ascii="Arial" w:eastAsia="Arial" w:hAnsi="Arial" w:cs="Arial"/>
          <w:sz w:val="20"/>
          <w:szCs w:val="20"/>
        </w:rPr>
        <w:t>50% de las aplicadas para adultos.</w:t>
      </w:r>
    </w:p>
    <w:p w14:paraId="522E95BE" w14:textId="77777777" w:rsidR="00C31C17" w:rsidRPr="008E7566" w:rsidRDefault="00C31C17" w:rsidP="008E7566">
      <w:pPr>
        <w:spacing w:after="0" w:line="360" w:lineRule="auto"/>
        <w:rPr>
          <w:rFonts w:ascii="Arial" w:hAnsi="Arial" w:cs="Arial"/>
          <w:sz w:val="20"/>
          <w:szCs w:val="20"/>
        </w:rPr>
      </w:pPr>
    </w:p>
    <w:p w14:paraId="603380AC" w14:textId="7E263269"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Permiso de </w:t>
      </w:r>
      <w:r w:rsidR="00C31C17" w:rsidRPr="008E7566">
        <w:rPr>
          <w:rFonts w:ascii="Arial" w:eastAsia="Arial" w:hAnsi="Arial" w:cs="Arial"/>
          <w:sz w:val="20"/>
          <w:szCs w:val="20"/>
        </w:rPr>
        <w:t>construcció</w:t>
      </w:r>
      <w:r>
        <w:rPr>
          <w:rFonts w:ascii="Arial" w:eastAsia="Arial" w:hAnsi="Arial" w:cs="Arial"/>
          <w:sz w:val="20"/>
          <w:szCs w:val="20"/>
        </w:rPr>
        <w:t xml:space="preserve">n de cripta o gaveta en cualquiera de las clases de los </w:t>
      </w:r>
      <w:r w:rsidR="00C31C17" w:rsidRPr="008E7566">
        <w:rPr>
          <w:rFonts w:ascii="Arial" w:eastAsia="Arial" w:hAnsi="Arial" w:cs="Arial"/>
          <w:sz w:val="20"/>
          <w:szCs w:val="20"/>
        </w:rPr>
        <w:t>cementerios municipales, $ 50.00</w:t>
      </w:r>
    </w:p>
    <w:p w14:paraId="32DC40D8"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Exhumación después de transcurrido el término de ley: $72.00</w:t>
      </w:r>
    </w:p>
    <w:p w14:paraId="3A528D90" w14:textId="77777777" w:rsidR="004078E4" w:rsidRDefault="004078E4" w:rsidP="008E7566">
      <w:pPr>
        <w:spacing w:after="0" w:line="360" w:lineRule="auto"/>
        <w:jc w:val="center"/>
        <w:rPr>
          <w:rFonts w:ascii="Arial" w:eastAsia="Arial" w:hAnsi="Arial" w:cs="Arial"/>
          <w:b/>
          <w:sz w:val="20"/>
          <w:szCs w:val="20"/>
        </w:rPr>
      </w:pPr>
    </w:p>
    <w:p w14:paraId="46B069B2" w14:textId="09486B8C"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X</w:t>
      </w:r>
    </w:p>
    <w:p w14:paraId="6D83AD38"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los Servicios de Acceso a la Información</w:t>
      </w:r>
    </w:p>
    <w:p w14:paraId="6F9935C0" w14:textId="77777777" w:rsidR="00C31C17" w:rsidRPr="008E7566" w:rsidRDefault="00C31C17" w:rsidP="008E7566">
      <w:pPr>
        <w:spacing w:after="0" w:line="360" w:lineRule="auto"/>
        <w:rPr>
          <w:rFonts w:ascii="Arial" w:hAnsi="Arial" w:cs="Arial"/>
          <w:sz w:val="20"/>
          <w:szCs w:val="20"/>
        </w:rPr>
      </w:pPr>
    </w:p>
    <w:p w14:paraId="7272171C" w14:textId="5210D424"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29.- </w:t>
      </w:r>
      <w:r>
        <w:rPr>
          <w:rFonts w:ascii="Arial" w:eastAsia="Arial" w:hAnsi="Arial" w:cs="Arial"/>
          <w:sz w:val="20"/>
          <w:szCs w:val="20"/>
        </w:rPr>
        <w:t xml:space="preserve">El </w:t>
      </w:r>
      <w:r w:rsidR="00C31C17" w:rsidRPr="008E7566">
        <w:rPr>
          <w:rFonts w:ascii="Arial" w:eastAsia="Arial" w:hAnsi="Arial" w:cs="Arial"/>
          <w:sz w:val="20"/>
          <w:szCs w:val="20"/>
        </w:rPr>
        <w:t>d</w:t>
      </w:r>
      <w:r>
        <w:rPr>
          <w:rFonts w:ascii="Arial" w:eastAsia="Arial" w:hAnsi="Arial" w:cs="Arial"/>
          <w:sz w:val="20"/>
          <w:szCs w:val="20"/>
        </w:rPr>
        <w:t xml:space="preserve">erecho por acceso a la información pública que proporciona la Unidad </w:t>
      </w:r>
      <w:r w:rsidR="00C31C17" w:rsidRPr="008E7566">
        <w:rPr>
          <w:rFonts w:ascii="Arial" w:eastAsia="Arial" w:hAnsi="Arial" w:cs="Arial"/>
          <w:sz w:val="20"/>
          <w:szCs w:val="20"/>
        </w:rPr>
        <w:t>de</w:t>
      </w:r>
      <w:r>
        <w:rPr>
          <w:rFonts w:ascii="Arial" w:eastAsia="Arial" w:hAnsi="Arial" w:cs="Arial"/>
          <w:sz w:val="20"/>
          <w:szCs w:val="20"/>
        </w:rPr>
        <w:t xml:space="preserve"> </w:t>
      </w:r>
      <w:r w:rsidR="00C31C17" w:rsidRPr="008E7566">
        <w:rPr>
          <w:rFonts w:ascii="Arial" w:eastAsia="Arial" w:hAnsi="Arial" w:cs="Arial"/>
          <w:sz w:val="20"/>
          <w:szCs w:val="20"/>
        </w:rPr>
        <w:t>Transparencia municipal será gratuita.</w:t>
      </w:r>
    </w:p>
    <w:p w14:paraId="1DED8403" w14:textId="77777777" w:rsidR="00C31C17" w:rsidRPr="008E7566" w:rsidRDefault="00C31C17" w:rsidP="008E7566">
      <w:pPr>
        <w:spacing w:after="0" w:line="360" w:lineRule="auto"/>
        <w:rPr>
          <w:rFonts w:ascii="Arial" w:hAnsi="Arial" w:cs="Arial"/>
          <w:sz w:val="20"/>
          <w:szCs w:val="20"/>
        </w:rPr>
      </w:pPr>
    </w:p>
    <w:p w14:paraId="3BEE1DDD" w14:textId="36352B3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w:t>
      </w:r>
      <w:r w:rsidR="004078E4">
        <w:rPr>
          <w:rFonts w:ascii="Arial" w:eastAsia="Arial" w:hAnsi="Arial" w:cs="Arial"/>
          <w:sz w:val="20"/>
          <w:szCs w:val="20"/>
        </w:rPr>
        <w:t xml:space="preserve"> el solicitante no proporcione el medio físico, electrónico o magnético a través del cual se le haga llegar </w:t>
      </w:r>
      <w:r w:rsidRPr="008E7566">
        <w:rPr>
          <w:rFonts w:ascii="Arial" w:eastAsia="Arial" w:hAnsi="Arial" w:cs="Arial"/>
          <w:sz w:val="20"/>
          <w:szCs w:val="20"/>
        </w:rPr>
        <w:t>dicha información.</w:t>
      </w:r>
    </w:p>
    <w:p w14:paraId="38FC78A8" w14:textId="77777777" w:rsidR="004E605B" w:rsidRPr="008E7566" w:rsidRDefault="004E605B" w:rsidP="008E7566">
      <w:pPr>
        <w:spacing w:after="0" w:line="360" w:lineRule="auto"/>
        <w:jc w:val="both"/>
        <w:rPr>
          <w:rFonts w:ascii="Arial" w:eastAsia="Arial" w:hAnsi="Arial" w:cs="Arial"/>
          <w:sz w:val="20"/>
          <w:szCs w:val="20"/>
        </w:rPr>
      </w:pPr>
    </w:p>
    <w:p w14:paraId="07E382CF" w14:textId="3D1A529B" w:rsidR="004E605B"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w:t>
      </w:r>
      <w:r w:rsidR="004E605B" w:rsidRPr="008E7566">
        <w:rPr>
          <w:rFonts w:ascii="Arial" w:eastAsia="Arial" w:hAnsi="Arial" w:cs="Arial"/>
          <w:sz w:val="20"/>
          <w:szCs w:val="20"/>
        </w:rPr>
        <w:t>tarifa</w:t>
      </w:r>
      <w:r w:rsidR="004078E4">
        <w:rPr>
          <w:rFonts w:ascii="Arial" w:eastAsia="Arial" w:hAnsi="Arial" w:cs="Arial"/>
          <w:sz w:val="20"/>
          <w:szCs w:val="20"/>
        </w:rPr>
        <w:t>:</w:t>
      </w:r>
    </w:p>
    <w:p w14:paraId="35DFC952" w14:textId="3814C5BE" w:rsidR="00EA40EB" w:rsidRDefault="00EA40EB" w:rsidP="008E7566">
      <w:pPr>
        <w:spacing w:after="0" w:line="360" w:lineRule="auto"/>
        <w:jc w:val="both"/>
        <w:rPr>
          <w:rFonts w:ascii="Arial" w:eastAsia="Arial" w:hAnsi="Arial" w:cs="Arial"/>
          <w:sz w:val="20"/>
          <w:szCs w:val="20"/>
        </w:rPr>
      </w:pPr>
    </w:p>
    <w:tbl>
      <w:tblPr>
        <w:tblStyle w:val="Tablaconcuadrcula"/>
        <w:tblW w:w="0" w:type="auto"/>
        <w:jc w:val="center"/>
        <w:tblLook w:val="04A0" w:firstRow="1" w:lastRow="0" w:firstColumn="1" w:lastColumn="0" w:noHBand="0" w:noVBand="1"/>
      </w:tblPr>
      <w:tblGrid>
        <w:gridCol w:w="4957"/>
        <w:gridCol w:w="2943"/>
      </w:tblGrid>
      <w:tr w:rsidR="00B83C5C" w14:paraId="5810C6CB" w14:textId="77777777" w:rsidTr="00B83C5C">
        <w:trPr>
          <w:jc w:val="center"/>
        </w:trPr>
        <w:tc>
          <w:tcPr>
            <w:tcW w:w="4957" w:type="dxa"/>
          </w:tcPr>
          <w:p w14:paraId="32727C14" w14:textId="4F5216AF" w:rsidR="00B83C5C" w:rsidRPr="00B83C5C" w:rsidRDefault="00B83C5C" w:rsidP="008E7566">
            <w:pPr>
              <w:spacing w:line="360" w:lineRule="auto"/>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Emisión de copia simple.</w:t>
            </w:r>
          </w:p>
        </w:tc>
        <w:tc>
          <w:tcPr>
            <w:tcW w:w="2943" w:type="dxa"/>
          </w:tcPr>
          <w:p w14:paraId="6FCE4A99" w14:textId="0463B859" w:rsidR="00B83C5C" w:rsidRPr="00EA40EB" w:rsidRDefault="00B83C5C" w:rsidP="00EA40EB">
            <w:pPr>
              <w:spacing w:line="360" w:lineRule="auto"/>
              <w:jc w:val="right"/>
              <w:rPr>
                <w:rFonts w:ascii="Arial" w:eastAsia="Arial" w:hAnsi="Arial" w:cs="Arial"/>
                <w:sz w:val="20"/>
                <w:szCs w:val="20"/>
              </w:rPr>
            </w:pPr>
            <w:r>
              <w:rPr>
                <w:rFonts w:ascii="Arial" w:eastAsia="Arial" w:hAnsi="Arial" w:cs="Arial"/>
                <w:sz w:val="20"/>
                <w:szCs w:val="20"/>
              </w:rPr>
              <w:t>$ 1.00 por hoja</w:t>
            </w:r>
          </w:p>
        </w:tc>
      </w:tr>
      <w:tr w:rsidR="00B83C5C" w14:paraId="4074AD5B" w14:textId="77777777" w:rsidTr="00B83C5C">
        <w:trPr>
          <w:jc w:val="center"/>
        </w:trPr>
        <w:tc>
          <w:tcPr>
            <w:tcW w:w="4957" w:type="dxa"/>
          </w:tcPr>
          <w:p w14:paraId="231F1042" w14:textId="1203A202" w:rsidR="00B83C5C" w:rsidRPr="00B83C5C" w:rsidRDefault="00B83C5C" w:rsidP="008E7566">
            <w:pPr>
              <w:spacing w:line="360" w:lineRule="auto"/>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Expedición de copia certificada.</w:t>
            </w:r>
          </w:p>
        </w:tc>
        <w:tc>
          <w:tcPr>
            <w:tcW w:w="2943" w:type="dxa"/>
          </w:tcPr>
          <w:p w14:paraId="79BF7190" w14:textId="61B5B249" w:rsidR="00B83C5C" w:rsidRDefault="00B83C5C" w:rsidP="00EA40EB">
            <w:pPr>
              <w:spacing w:line="360" w:lineRule="auto"/>
              <w:jc w:val="right"/>
              <w:rPr>
                <w:rFonts w:ascii="Arial" w:eastAsia="Arial" w:hAnsi="Arial" w:cs="Arial"/>
                <w:sz w:val="20"/>
                <w:szCs w:val="20"/>
              </w:rPr>
            </w:pPr>
            <w:r>
              <w:rPr>
                <w:rFonts w:ascii="Arial" w:eastAsia="Arial" w:hAnsi="Arial" w:cs="Arial"/>
                <w:sz w:val="20"/>
                <w:szCs w:val="20"/>
              </w:rPr>
              <w:t>$ 1.00 por hoja</w:t>
            </w:r>
          </w:p>
        </w:tc>
      </w:tr>
      <w:tr w:rsidR="00B83C5C" w14:paraId="0A553745" w14:textId="77777777" w:rsidTr="00B83C5C">
        <w:trPr>
          <w:jc w:val="center"/>
        </w:trPr>
        <w:tc>
          <w:tcPr>
            <w:tcW w:w="4957" w:type="dxa"/>
          </w:tcPr>
          <w:p w14:paraId="79B6C441" w14:textId="0DC0AB42" w:rsidR="00B83C5C" w:rsidRPr="00B83C5C" w:rsidRDefault="00B83C5C" w:rsidP="00B83C5C">
            <w:pPr>
              <w:spacing w:line="360" w:lineRule="auto"/>
              <w:jc w:val="both"/>
              <w:rPr>
                <w:rFonts w:ascii="Arial" w:eastAsia="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Información en disco magnético o disco compacto.</w:t>
            </w:r>
          </w:p>
        </w:tc>
        <w:tc>
          <w:tcPr>
            <w:tcW w:w="2943" w:type="dxa"/>
          </w:tcPr>
          <w:p w14:paraId="7393DB69" w14:textId="2F17700B" w:rsidR="00B83C5C" w:rsidRDefault="00B83C5C" w:rsidP="00EA40EB">
            <w:pPr>
              <w:spacing w:line="360" w:lineRule="auto"/>
              <w:jc w:val="right"/>
              <w:rPr>
                <w:rFonts w:ascii="Arial" w:eastAsia="Arial" w:hAnsi="Arial" w:cs="Arial"/>
                <w:sz w:val="20"/>
                <w:szCs w:val="20"/>
              </w:rPr>
            </w:pPr>
            <w:r>
              <w:rPr>
                <w:rFonts w:ascii="Arial" w:eastAsia="Arial" w:hAnsi="Arial" w:cs="Arial"/>
                <w:sz w:val="20"/>
                <w:szCs w:val="20"/>
              </w:rPr>
              <w:t>$ 6.00 por hoja</w:t>
            </w:r>
          </w:p>
        </w:tc>
      </w:tr>
    </w:tbl>
    <w:p w14:paraId="5A21048D" w14:textId="77777777" w:rsidR="00497590" w:rsidRDefault="004078E4" w:rsidP="008E7566">
      <w:pPr>
        <w:spacing w:after="0" w:line="360" w:lineRule="auto"/>
        <w:jc w:val="center"/>
        <w:rPr>
          <w:rFonts w:ascii="Arial" w:eastAsia="Arial" w:hAnsi="Arial" w:cs="Arial"/>
          <w:b/>
          <w:sz w:val="20"/>
          <w:szCs w:val="20"/>
        </w:rPr>
      </w:pPr>
      <w:r>
        <w:rPr>
          <w:rFonts w:ascii="Arial" w:eastAsia="Arial" w:hAnsi="Arial" w:cs="Arial"/>
          <w:b/>
          <w:sz w:val="20"/>
          <w:szCs w:val="20"/>
        </w:rPr>
        <w:br w:type="column"/>
      </w:r>
    </w:p>
    <w:p w14:paraId="4F0D771C" w14:textId="3FB86B64"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XI</w:t>
      </w:r>
    </w:p>
    <w:p w14:paraId="529F3F38" w14:textId="77777777"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Servicio de Alumbrado Público</w:t>
      </w:r>
    </w:p>
    <w:p w14:paraId="770C1AF0" w14:textId="77777777" w:rsidR="00023249" w:rsidRDefault="00023249" w:rsidP="008E7566">
      <w:pPr>
        <w:spacing w:after="0" w:line="360" w:lineRule="auto"/>
        <w:jc w:val="both"/>
        <w:rPr>
          <w:rFonts w:ascii="Arial" w:eastAsia="Arial" w:hAnsi="Arial" w:cs="Arial"/>
          <w:b/>
          <w:sz w:val="20"/>
          <w:szCs w:val="20"/>
        </w:rPr>
      </w:pPr>
    </w:p>
    <w:p w14:paraId="42491D36" w14:textId="04060C22" w:rsidR="004E605B" w:rsidRPr="008E7566" w:rsidRDefault="004E605B"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30.- </w:t>
      </w:r>
      <w:r w:rsidRPr="008E7566">
        <w:rPr>
          <w:rFonts w:ascii="Arial" w:eastAsia="Arial" w:hAnsi="Arial" w:cs="Arial"/>
          <w:sz w:val="20"/>
          <w:szCs w:val="20"/>
        </w:rPr>
        <w:t xml:space="preserve">El derecho por servicio de alumbrado público será el que resulte de aplicar la tarifa que se describe en la Ley de Hacienda del Municipio de </w:t>
      </w:r>
      <w:proofErr w:type="spellStart"/>
      <w:r w:rsidRPr="008E7566">
        <w:rPr>
          <w:rFonts w:ascii="Arial" w:eastAsia="Arial" w:hAnsi="Arial" w:cs="Arial"/>
          <w:sz w:val="20"/>
          <w:szCs w:val="20"/>
        </w:rPr>
        <w:t>Bokobá</w:t>
      </w:r>
      <w:proofErr w:type="spellEnd"/>
      <w:r w:rsidRPr="008E7566">
        <w:rPr>
          <w:rFonts w:ascii="Arial" w:eastAsia="Arial" w:hAnsi="Arial" w:cs="Arial"/>
          <w:sz w:val="20"/>
          <w:szCs w:val="20"/>
        </w:rPr>
        <w:t>, Yucatán, Yucatán.</w:t>
      </w:r>
    </w:p>
    <w:p w14:paraId="09F2809B" w14:textId="77777777" w:rsidR="004E605B" w:rsidRPr="008E7566" w:rsidRDefault="004E605B" w:rsidP="008E7566">
      <w:pPr>
        <w:spacing w:after="0" w:line="360" w:lineRule="auto"/>
        <w:rPr>
          <w:rFonts w:ascii="Arial" w:hAnsi="Arial" w:cs="Arial"/>
          <w:sz w:val="20"/>
          <w:szCs w:val="20"/>
        </w:rPr>
      </w:pPr>
    </w:p>
    <w:p w14:paraId="1CEA5579" w14:textId="77777777" w:rsidR="00023249" w:rsidRDefault="004E605B"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TÍTULO CUARTO </w:t>
      </w:r>
    </w:p>
    <w:p w14:paraId="373C6192" w14:textId="04F09755"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CONTRIBUCIONES DE MEJORAS</w:t>
      </w:r>
    </w:p>
    <w:p w14:paraId="643B8696" w14:textId="77777777" w:rsidR="00023249" w:rsidRDefault="00023249" w:rsidP="008E7566">
      <w:pPr>
        <w:spacing w:after="0" w:line="360" w:lineRule="auto"/>
        <w:jc w:val="center"/>
        <w:rPr>
          <w:rFonts w:ascii="Arial" w:eastAsia="Arial" w:hAnsi="Arial" w:cs="Arial"/>
          <w:b/>
          <w:sz w:val="20"/>
          <w:szCs w:val="20"/>
        </w:rPr>
      </w:pPr>
    </w:p>
    <w:p w14:paraId="0A672A82" w14:textId="77777777" w:rsidR="00023249" w:rsidRDefault="004E605B"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CAPÍTULO ÚNICO </w:t>
      </w:r>
    </w:p>
    <w:p w14:paraId="2277FEC6" w14:textId="2D3FFA04"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Contribuciones de Mejoras</w:t>
      </w:r>
    </w:p>
    <w:p w14:paraId="0428C039" w14:textId="77777777" w:rsidR="00023249" w:rsidRDefault="00023249" w:rsidP="008E7566">
      <w:pPr>
        <w:spacing w:after="0" w:line="360" w:lineRule="auto"/>
        <w:jc w:val="both"/>
        <w:rPr>
          <w:rFonts w:ascii="Arial" w:eastAsia="Arial" w:hAnsi="Arial" w:cs="Arial"/>
          <w:b/>
          <w:sz w:val="20"/>
          <w:szCs w:val="20"/>
        </w:rPr>
      </w:pPr>
    </w:p>
    <w:p w14:paraId="7075B882" w14:textId="4A22DA3A" w:rsidR="004E605B" w:rsidRPr="008E7566" w:rsidRDefault="004E605B"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31.- </w:t>
      </w:r>
      <w:r w:rsidRPr="008E7566">
        <w:rPr>
          <w:rFonts w:ascii="Arial" w:eastAsia="Arial" w:hAnsi="Arial" w:cs="Arial"/>
          <w:sz w:val="20"/>
          <w:szCs w:val="20"/>
        </w:rPr>
        <w:t>Son contribuciones por mejoras las cantidades que la Hacienda P</w:t>
      </w:r>
      <w:r w:rsidR="00023249">
        <w:rPr>
          <w:rFonts w:ascii="Arial" w:eastAsia="Arial" w:hAnsi="Arial" w:cs="Arial"/>
          <w:sz w:val="20"/>
          <w:szCs w:val="20"/>
        </w:rPr>
        <w:t xml:space="preserve">ública Municipal tiene derecho de percibir como aportación a los gastos que ocasione la realización de obras </w:t>
      </w:r>
      <w:r w:rsidRPr="008E7566">
        <w:rPr>
          <w:rFonts w:ascii="Arial" w:eastAsia="Arial" w:hAnsi="Arial" w:cs="Arial"/>
          <w:sz w:val="20"/>
          <w:szCs w:val="20"/>
        </w:rPr>
        <w:t>de mejoramiento o la prestación de un servicio de interés general, emprendidos para el beneficio común.</w:t>
      </w:r>
    </w:p>
    <w:p w14:paraId="6F345779" w14:textId="77777777" w:rsidR="004E605B" w:rsidRPr="008E7566" w:rsidRDefault="004E605B" w:rsidP="008E7566">
      <w:pPr>
        <w:spacing w:after="0" w:line="360" w:lineRule="auto"/>
        <w:rPr>
          <w:rFonts w:ascii="Arial" w:hAnsi="Arial" w:cs="Arial"/>
          <w:sz w:val="20"/>
          <w:szCs w:val="20"/>
        </w:rPr>
      </w:pPr>
    </w:p>
    <w:p w14:paraId="6F6D0175" w14:textId="332901D4" w:rsidR="004E605B" w:rsidRPr="008E7566" w:rsidRDefault="004E605B" w:rsidP="00023249">
      <w:pPr>
        <w:spacing w:after="0" w:line="360" w:lineRule="auto"/>
        <w:rPr>
          <w:rFonts w:ascii="Arial" w:eastAsia="Arial" w:hAnsi="Arial" w:cs="Arial"/>
          <w:sz w:val="20"/>
          <w:szCs w:val="20"/>
        </w:rPr>
      </w:pPr>
      <w:r w:rsidRPr="008E7566">
        <w:rPr>
          <w:rFonts w:ascii="Arial" w:eastAsia="Arial" w:hAnsi="Arial" w:cs="Arial"/>
          <w:sz w:val="20"/>
          <w:szCs w:val="20"/>
        </w:rPr>
        <w:t>La cuota a pagar, se determinará de conformidad con lo establecido al efecto en el Título</w:t>
      </w:r>
      <w:r w:rsidR="00023249">
        <w:rPr>
          <w:rFonts w:ascii="Arial" w:eastAsia="Arial" w:hAnsi="Arial" w:cs="Arial"/>
          <w:sz w:val="20"/>
          <w:szCs w:val="20"/>
        </w:rPr>
        <w:t xml:space="preserve"> </w:t>
      </w:r>
      <w:r w:rsidRPr="008E7566">
        <w:rPr>
          <w:rFonts w:ascii="Arial" w:eastAsia="Arial" w:hAnsi="Arial" w:cs="Arial"/>
          <w:sz w:val="20"/>
          <w:szCs w:val="20"/>
        </w:rPr>
        <w:t xml:space="preserve">Quinto de las Contribuciones de Mejoras de la Ley de Hacienda del Municipio de </w:t>
      </w:r>
      <w:proofErr w:type="spellStart"/>
      <w:r w:rsidRPr="008E7566">
        <w:rPr>
          <w:rFonts w:ascii="Arial" w:eastAsia="Arial" w:hAnsi="Arial" w:cs="Arial"/>
          <w:sz w:val="20"/>
          <w:szCs w:val="20"/>
        </w:rPr>
        <w:t>Bokobá</w:t>
      </w:r>
      <w:proofErr w:type="spellEnd"/>
      <w:r w:rsidRPr="008E7566">
        <w:rPr>
          <w:rFonts w:ascii="Arial" w:eastAsia="Arial" w:hAnsi="Arial" w:cs="Arial"/>
          <w:sz w:val="20"/>
          <w:szCs w:val="20"/>
        </w:rPr>
        <w:t>, Yucatán.</w:t>
      </w:r>
    </w:p>
    <w:p w14:paraId="30553E70" w14:textId="77777777" w:rsidR="004E605B" w:rsidRPr="008E7566" w:rsidRDefault="004E605B" w:rsidP="008E7566">
      <w:pPr>
        <w:spacing w:after="0" w:line="360" w:lineRule="auto"/>
        <w:rPr>
          <w:rFonts w:ascii="Arial" w:hAnsi="Arial" w:cs="Arial"/>
          <w:sz w:val="20"/>
          <w:szCs w:val="20"/>
        </w:rPr>
      </w:pPr>
    </w:p>
    <w:p w14:paraId="4F85BAF1" w14:textId="77777777" w:rsidR="001F6D6C" w:rsidRDefault="004E605B"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TÍTULO QUINTO </w:t>
      </w:r>
    </w:p>
    <w:p w14:paraId="51491079" w14:textId="3E474743"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PRODUCTOS</w:t>
      </w:r>
    </w:p>
    <w:p w14:paraId="7B09DE3A" w14:textId="77777777" w:rsidR="004E605B" w:rsidRPr="008E7566" w:rsidRDefault="004E605B" w:rsidP="008E7566">
      <w:pPr>
        <w:spacing w:after="0" w:line="360" w:lineRule="auto"/>
        <w:rPr>
          <w:rFonts w:ascii="Arial" w:hAnsi="Arial" w:cs="Arial"/>
          <w:sz w:val="20"/>
          <w:szCs w:val="20"/>
        </w:rPr>
      </w:pPr>
    </w:p>
    <w:p w14:paraId="449F42F8" w14:textId="77777777"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w:t>
      </w:r>
    </w:p>
    <w:p w14:paraId="2CD8ED26" w14:textId="77777777"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Productos Derivados de Bienes Inmuebles</w:t>
      </w:r>
    </w:p>
    <w:p w14:paraId="190EA878" w14:textId="77777777" w:rsidR="004E605B" w:rsidRPr="008E7566" w:rsidRDefault="004E605B" w:rsidP="008E7566">
      <w:pPr>
        <w:spacing w:after="0" w:line="360" w:lineRule="auto"/>
        <w:rPr>
          <w:rFonts w:ascii="Arial" w:hAnsi="Arial" w:cs="Arial"/>
          <w:sz w:val="20"/>
          <w:szCs w:val="20"/>
        </w:rPr>
      </w:pPr>
    </w:p>
    <w:p w14:paraId="6261B904" w14:textId="77777777" w:rsidR="004E605B" w:rsidRPr="008E7566" w:rsidRDefault="004E605B" w:rsidP="001F6D6C">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32.- </w:t>
      </w:r>
      <w:r w:rsidRPr="008E7566">
        <w:rPr>
          <w:rFonts w:ascii="Arial" w:eastAsia="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5A03BBD9" w14:textId="77777777" w:rsidR="004E605B" w:rsidRPr="008E7566" w:rsidRDefault="004E605B" w:rsidP="001F6D6C">
      <w:pPr>
        <w:spacing w:after="0" w:line="360" w:lineRule="auto"/>
        <w:jc w:val="both"/>
        <w:rPr>
          <w:rFonts w:ascii="Arial" w:hAnsi="Arial" w:cs="Arial"/>
          <w:sz w:val="20"/>
          <w:szCs w:val="20"/>
        </w:rPr>
      </w:pPr>
    </w:p>
    <w:p w14:paraId="5C4A552A" w14:textId="0AD53E35" w:rsidR="004E605B" w:rsidRPr="008E7566" w:rsidRDefault="001F6D6C" w:rsidP="001F6D6C">
      <w:pPr>
        <w:spacing w:after="0" w:line="360" w:lineRule="auto"/>
        <w:jc w:val="both"/>
        <w:rPr>
          <w:rFonts w:ascii="Arial" w:eastAsia="Arial" w:hAnsi="Arial" w:cs="Arial"/>
          <w:sz w:val="20"/>
          <w:szCs w:val="20"/>
        </w:rPr>
      </w:pPr>
      <w:r>
        <w:rPr>
          <w:rFonts w:ascii="Arial" w:eastAsia="Arial" w:hAnsi="Arial" w:cs="Arial"/>
          <w:sz w:val="20"/>
          <w:szCs w:val="20"/>
        </w:rPr>
        <w:t xml:space="preserve">El Municipio percibirá productos derivados de sus bienes inmuebles por los </w:t>
      </w:r>
      <w:r w:rsidR="004E605B" w:rsidRPr="008E7566">
        <w:rPr>
          <w:rFonts w:ascii="Arial" w:eastAsia="Arial" w:hAnsi="Arial" w:cs="Arial"/>
          <w:sz w:val="20"/>
          <w:szCs w:val="20"/>
        </w:rPr>
        <w:t>siguientes conceptos:</w:t>
      </w:r>
    </w:p>
    <w:p w14:paraId="2AB2043A" w14:textId="77777777" w:rsidR="004E605B" w:rsidRPr="008E7566" w:rsidRDefault="004E605B" w:rsidP="001F6D6C">
      <w:pPr>
        <w:spacing w:after="0" w:line="360" w:lineRule="auto"/>
        <w:jc w:val="both"/>
        <w:rPr>
          <w:rFonts w:ascii="Arial" w:hAnsi="Arial" w:cs="Arial"/>
          <w:sz w:val="20"/>
          <w:szCs w:val="20"/>
        </w:rPr>
      </w:pPr>
    </w:p>
    <w:p w14:paraId="0A58E1FE" w14:textId="1F8086B6" w:rsidR="00C31C17" w:rsidRPr="008E7566" w:rsidRDefault="004E605B" w:rsidP="001F6D6C">
      <w:pPr>
        <w:spacing w:after="0" w:line="360" w:lineRule="auto"/>
        <w:jc w:val="both"/>
        <w:rPr>
          <w:rFonts w:ascii="Arial" w:hAnsi="Arial" w:cs="Arial"/>
          <w:sz w:val="20"/>
          <w:szCs w:val="20"/>
        </w:rPr>
      </w:pPr>
      <w:r w:rsidRPr="008E7566">
        <w:rPr>
          <w:rFonts w:ascii="Arial" w:eastAsia="Arial" w:hAnsi="Arial" w:cs="Arial"/>
          <w:b/>
          <w:sz w:val="20"/>
          <w:szCs w:val="20"/>
        </w:rPr>
        <w:lastRenderedPageBreak/>
        <w:t xml:space="preserve">I.- </w:t>
      </w:r>
      <w:r w:rsidRPr="008E7566">
        <w:rPr>
          <w:rFonts w:ascii="Arial" w:eastAsia="Arial" w:hAnsi="Arial" w:cs="Arial"/>
          <w:sz w:val="20"/>
          <w:szCs w:val="20"/>
        </w:rPr>
        <w:t xml:space="preserve">Arrendamiento o </w:t>
      </w:r>
      <w:r w:rsidR="00656A7B">
        <w:rPr>
          <w:rFonts w:ascii="Arial" w:eastAsia="Arial" w:hAnsi="Arial" w:cs="Arial"/>
          <w:sz w:val="20"/>
          <w:szCs w:val="20"/>
        </w:rPr>
        <w:t>enajenación de bienes inmuebles.</w:t>
      </w:r>
    </w:p>
    <w:p w14:paraId="20920D06" w14:textId="024DAEAF"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 arrendamiento temporal o concesión por el tiempo útil de locales</w:t>
      </w:r>
      <w:r w:rsidR="006E6B8C">
        <w:rPr>
          <w:rFonts w:ascii="Arial" w:eastAsia="Arial" w:hAnsi="Arial" w:cs="Arial"/>
          <w:sz w:val="20"/>
          <w:szCs w:val="20"/>
        </w:rPr>
        <w:t xml:space="preserve"> ubicados en bienes de dominio público, tales como mercados, plazas, jardines, unidades deportivas y </w:t>
      </w:r>
      <w:r w:rsidRPr="008E7566">
        <w:rPr>
          <w:rFonts w:ascii="Arial" w:eastAsia="Arial" w:hAnsi="Arial" w:cs="Arial"/>
          <w:sz w:val="20"/>
          <w:szCs w:val="20"/>
        </w:rPr>
        <w:t>ot</w:t>
      </w:r>
      <w:r w:rsidR="006E6B8C">
        <w:rPr>
          <w:rFonts w:ascii="Arial" w:eastAsia="Arial" w:hAnsi="Arial" w:cs="Arial"/>
          <w:sz w:val="20"/>
          <w:szCs w:val="20"/>
        </w:rPr>
        <w:t xml:space="preserve">ros </w:t>
      </w:r>
      <w:r w:rsidRPr="008E7566">
        <w:rPr>
          <w:rFonts w:ascii="Arial" w:eastAsia="Arial" w:hAnsi="Arial" w:cs="Arial"/>
          <w:sz w:val="20"/>
          <w:szCs w:val="20"/>
        </w:rPr>
        <w:t>bienes des</w:t>
      </w:r>
      <w:r w:rsidR="00656A7B">
        <w:rPr>
          <w:rFonts w:ascii="Arial" w:eastAsia="Arial" w:hAnsi="Arial" w:cs="Arial"/>
          <w:sz w:val="20"/>
          <w:szCs w:val="20"/>
        </w:rPr>
        <w:t>tinados a un servicio público.</w:t>
      </w:r>
    </w:p>
    <w:p w14:paraId="1E0A4FE3"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Por concesión del uso del piso en la vía pública o en bienes destinados a un servicio público como mercados, unidades deportivas, plazas y otros bienes de dominio público.</w:t>
      </w:r>
    </w:p>
    <w:p w14:paraId="0CA76D7E" w14:textId="77777777" w:rsidR="00C31C17" w:rsidRPr="008E7566" w:rsidRDefault="00C31C17" w:rsidP="008E7566">
      <w:pPr>
        <w:spacing w:after="0" w:line="360" w:lineRule="auto"/>
        <w:rPr>
          <w:rFonts w:ascii="Arial" w:hAnsi="Arial" w:cs="Arial"/>
          <w:sz w:val="20"/>
          <w:szCs w:val="20"/>
        </w:rPr>
      </w:pPr>
    </w:p>
    <w:p w14:paraId="0E202CD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II</w:t>
      </w:r>
    </w:p>
    <w:p w14:paraId="41C4413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Productos Derivados de Bienes Muebles</w:t>
      </w:r>
    </w:p>
    <w:p w14:paraId="21062F00" w14:textId="77777777" w:rsidR="00C31C17" w:rsidRPr="008E7566" w:rsidRDefault="00C31C17" w:rsidP="008E7566">
      <w:pPr>
        <w:spacing w:after="0" w:line="360" w:lineRule="auto"/>
        <w:rPr>
          <w:rFonts w:ascii="Arial" w:hAnsi="Arial" w:cs="Arial"/>
          <w:sz w:val="20"/>
          <w:szCs w:val="20"/>
        </w:rPr>
      </w:pPr>
    </w:p>
    <w:p w14:paraId="0545D4F1" w14:textId="2CA4E1F5"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33.- </w:t>
      </w:r>
      <w:r w:rsidRPr="008E7566">
        <w:rPr>
          <w:rFonts w:ascii="Arial" w:eastAsia="Arial" w:hAnsi="Arial" w:cs="Arial"/>
          <w:sz w:val="20"/>
          <w:szCs w:val="20"/>
        </w:rPr>
        <w:t>El Municipio podrá percibir productos por concepto de la enajenación de sus bienes muebles siempre y cuando, éstos resulten innecesarios para la administración</w:t>
      </w:r>
      <w:r w:rsidR="006E6B8C">
        <w:rPr>
          <w:rFonts w:ascii="Arial" w:eastAsia="Arial" w:hAnsi="Arial" w:cs="Arial"/>
          <w:sz w:val="20"/>
          <w:szCs w:val="20"/>
        </w:rPr>
        <w:t xml:space="preserve"> municipal, o bien que resulte incosteable su </w:t>
      </w:r>
      <w:r w:rsidRPr="008E7566">
        <w:rPr>
          <w:rFonts w:ascii="Arial" w:eastAsia="Arial" w:hAnsi="Arial" w:cs="Arial"/>
          <w:sz w:val="20"/>
          <w:szCs w:val="20"/>
        </w:rPr>
        <w:t>mantenimien</w:t>
      </w:r>
      <w:r w:rsidR="006E6B8C">
        <w:rPr>
          <w:rFonts w:ascii="Arial" w:eastAsia="Arial" w:hAnsi="Arial" w:cs="Arial"/>
          <w:sz w:val="20"/>
          <w:szCs w:val="20"/>
        </w:rPr>
        <w:t xml:space="preserve">to y conservación debiendo sujetarse las enajenaciones a </w:t>
      </w:r>
      <w:r w:rsidRPr="008E7566">
        <w:rPr>
          <w:rFonts w:ascii="Arial" w:eastAsia="Arial" w:hAnsi="Arial" w:cs="Arial"/>
          <w:sz w:val="20"/>
          <w:szCs w:val="20"/>
        </w:rPr>
        <w:t xml:space="preserve">las reglas establecidas en la Ley de Hacienda del Municipio de </w:t>
      </w:r>
      <w:proofErr w:type="spellStart"/>
      <w:r w:rsidRPr="008E7566">
        <w:rPr>
          <w:rFonts w:ascii="Arial" w:eastAsia="Arial" w:hAnsi="Arial" w:cs="Arial"/>
          <w:sz w:val="20"/>
          <w:szCs w:val="20"/>
        </w:rPr>
        <w:t>Bokobá</w:t>
      </w:r>
      <w:proofErr w:type="spellEnd"/>
      <w:r w:rsidRPr="008E7566">
        <w:rPr>
          <w:rFonts w:ascii="Arial" w:eastAsia="Arial" w:hAnsi="Arial" w:cs="Arial"/>
          <w:sz w:val="20"/>
          <w:szCs w:val="20"/>
        </w:rPr>
        <w:t>, Yucatán.</w:t>
      </w:r>
    </w:p>
    <w:p w14:paraId="6306CF08" w14:textId="77777777" w:rsidR="00C31C17" w:rsidRPr="008E7566" w:rsidRDefault="00C31C17" w:rsidP="008E7566">
      <w:pPr>
        <w:spacing w:after="0" w:line="360" w:lineRule="auto"/>
        <w:rPr>
          <w:rFonts w:ascii="Arial" w:hAnsi="Arial" w:cs="Arial"/>
          <w:sz w:val="20"/>
          <w:szCs w:val="20"/>
        </w:rPr>
      </w:pPr>
    </w:p>
    <w:p w14:paraId="25924FD9" w14:textId="77777777" w:rsidR="00C467F1"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CAPÍTULO III </w:t>
      </w:r>
    </w:p>
    <w:p w14:paraId="17414990" w14:textId="3CDDD71D"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Productos Financieros</w:t>
      </w:r>
    </w:p>
    <w:p w14:paraId="3EAFE31E" w14:textId="77777777" w:rsidR="00C31C17" w:rsidRPr="008E7566" w:rsidRDefault="00C31C17" w:rsidP="008E7566">
      <w:pPr>
        <w:spacing w:after="0" w:line="360" w:lineRule="auto"/>
        <w:rPr>
          <w:rFonts w:ascii="Arial" w:hAnsi="Arial" w:cs="Arial"/>
          <w:sz w:val="20"/>
          <w:szCs w:val="20"/>
        </w:rPr>
      </w:pPr>
    </w:p>
    <w:p w14:paraId="7CA8CC83" w14:textId="25941C5D"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34.- </w:t>
      </w:r>
      <w:r w:rsidRPr="008E7566">
        <w:rPr>
          <w:rFonts w:ascii="Arial" w:eastAsia="Arial" w:hAnsi="Arial" w:cs="Arial"/>
          <w:sz w:val="20"/>
          <w:szCs w:val="20"/>
        </w:rPr>
        <w:t>El Municipio percibirá productos derivados de las inversiones financiera</w:t>
      </w:r>
      <w:r w:rsidR="00C467F1">
        <w:rPr>
          <w:rFonts w:ascii="Arial" w:eastAsia="Arial" w:hAnsi="Arial" w:cs="Arial"/>
          <w:sz w:val="20"/>
          <w:szCs w:val="20"/>
        </w:rPr>
        <w:t xml:space="preserve">s que realice transitoriamente con motivo de la percepción de ingresos extraordinarios o períodos de alta recaudación. Dichos depósitos deberán hacerse eligiendo la alternativa de mayor </w:t>
      </w:r>
      <w:r w:rsidRPr="008E7566">
        <w:rPr>
          <w:rFonts w:ascii="Arial" w:eastAsia="Arial" w:hAnsi="Arial" w:cs="Arial"/>
          <w:sz w:val="20"/>
          <w:szCs w:val="20"/>
        </w:rPr>
        <w:t>rendimiento financiero siempre y cuando, no se límite la disponibilidad inmediata de los recursos conforme las fechas en que éstos serán requeridos por la administración</w:t>
      </w:r>
      <w:r w:rsidRPr="008E7566">
        <w:rPr>
          <w:rFonts w:ascii="Arial" w:eastAsia="Arial" w:hAnsi="Arial" w:cs="Arial"/>
          <w:b/>
          <w:sz w:val="20"/>
          <w:szCs w:val="20"/>
        </w:rPr>
        <w:t>.</w:t>
      </w:r>
    </w:p>
    <w:p w14:paraId="72BABCE4" w14:textId="77777777" w:rsidR="00C31C17" w:rsidRPr="008E7566" w:rsidRDefault="00C31C17" w:rsidP="008E7566">
      <w:pPr>
        <w:spacing w:after="0" w:line="360" w:lineRule="auto"/>
        <w:rPr>
          <w:rFonts w:ascii="Arial" w:hAnsi="Arial" w:cs="Arial"/>
          <w:sz w:val="20"/>
          <w:szCs w:val="20"/>
        </w:rPr>
      </w:pPr>
    </w:p>
    <w:p w14:paraId="3DABB385" w14:textId="77777777" w:rsidR="00C467F1"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CAPÍTULO IV </w:t>
      </w:r>
    </w:p>
    <w:p w14:paraId="00ED680D" w14:textId="706A6B85"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Otros Productos</w:t>
      </w:r>
    </w:p>
    <w:p w14:paraId="2EBD5985" w14:textId="77777777" w:rsidR="00C31C17" w:rsidRPr="008E7566" w:rsidRDefault="00C31C17" w:rsidP="008E7566">
      <w:pPr>
        <w:spacing w:after="0" w:line="360" w:lineRule="auto"/>
        <w:rPr>
          <w:rFonts w:ascii="Arial" w:hAnsi="Arial" w:cs="Arial"/>
          <w:sz w:val="20"/>
          <w:szCs w:val="20"/>
        </w:rPr>
      </w:pPr>
    </w:p>
    <w:p w14:paraId="31200FE5" w14:textId="77777777" w:rsidR="00C31C17"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35.- </w:t>
      </w:r>
      <w:r w:rsidRPr="008E7566">
        <w:rPr>
          <w:rFonts w:ascii="Arial" w:eastAsia="Arial" w:hAnsi="Arial" w:cs="Arial"/>
          <w:sz w:val="20"/>
          <w:szCs w:val="20"/>
        </w:rPr>
        <w:t>El municipio percibirá productos derivados de sus funciones de derechos privado, por el ejercicio de sus derechos sobre bienes ajenos y cualquier otro tipo de productos no comprendidos en los tres capítulos anteriores.</w:t>
      </w:r>
    </w:p>
    <w:p w14:paraId="49AC21A8" w14:textId="77777777" w:rsidR="007106EB" w:rsidRDefault="007106EB" w:rsidP="008E7566">
      <w:pPr>
        <w:spacing w:after="0" w:line="360" w:lineRule="auto"/>
        <w:jc w:val="both"/>
        <w:rPr>
          <w:rFonts w:ascii="Arial" w:eastAsia="Arial" w:hAnsi="Arial" w:cs="Arial"/>
          <w:sz w:val="20"/>
          <w:szCs w:val="20"/>
        </w:rPr>
      </w:pPr>
    </w:p>
    <w:p w14:paraId="6B93FF4C" w14:textId="77777777" w:rsidR="007106EB" w:rsidRDefault="007106EB" w:rsidP="008E7566">
      <w:pPr>
        <w:spacing w:after="0" w:line="360" w:lineRule="auto"/>
        <w:jc w:val="both"/>
        <w:rPr>
          <w:rFonts w:ascii="Arial" w:eastAsia="Arial" w:hAnsi="Arial" w:cs="Arial"/>
          <w:sz w:val="20"/>
          <w:szCs w:val="20"/>
        </w:rPr>
      </w:pPr>
    </w:p>
    <w:p w14:paraId="6EB84A74" w14:textId="77777777" w:rsidR="007106EB" w:rsidRDefault="007106EB" w:rsidP="008E7566">
      <w:pPr>
        <w:spacing w:after="0" w:line="360" w:lineRule="auto"/>
        <w:jc w:val="center"/>
        <w:rPr>
          <w:rFonts w:ascii="Arial" w:eastAsia="Arial" w:hAnsi="Arial" w:cs="Arial"/>
          <w:b/>
          <w:sz w:val="20"/>
          <w:szCs w:val="20"/>
        </w:rPr>
      </w:pPr>
    </w:p>
    <w:p w14:paraId="0B50FB7E" w14:textId="2BDE4FCF" w:rsidR="00C467F1"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lastRenderedPageBreak/>
        <w:t>T</w:t>
      </w:r>
      <w:r w:rsidR="00377BD7">
        <w:rPr>
          <w:rFonts w:ascii="Arial" w:eastAsia="Arial" w:hAnsi="Arial" w:cs="Arial"/>
          <w:b/>
          <w:sz w:val="20"/>
          <w:szCs w:val="20"/>
        </w:rPr>
        <w:t>Í</w:t>
      </w:r>
      <w:r w:rsidRPr="008E7566">
        <w:rPr>
          <w:rFonts w:ascii="Arial" w:eastAsia="Arial" w:hAnsi="Arial" w:cs="Arial"/>
          <w:b/>
          <w:sz w:val="20"/>
          <w:szCs w:val="20"/>
        </w:rPr>
        <w:t xml:space="preserve">TULO SEXTO </w:t>
      </w:r>
    </w:p>
    <w:p w14:paraId="6973FEC7" w14:textId="3BF04341"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APROVECHAMIENTOS</w:t>
      </w:r>
    </w:p>
    <w:p w14:paraId="220217AC" w14:textId="77777777" w:rsidR="00C31C17" w:rsidRPr="008E7566" w:rsidRDefault="00C31C17" w:rsidP="008E7566">
      <w:pPr>
        <w:spacing w:after="0" w:line="360" w:lineRule="auto"/>
        <w:rPr>
          <w:rFonts w:ascii="Arial" w:hAnsi="Arial" w:cs="Arial"/>
          <w:sz w:val="20"/>
          <w:szCs w:val="20"/>
        </w:rPr>
      </w:pPr>
    </w:p>
    <w:p w14:paraId="4552F33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w:t>
      </w:r>
    </w:p>
    <w:p w14:paraId="1A49FEC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Aprovechamientos Derivados por Sanciones Municipales</w:t>
      </w:r>
    </w:p>
    <w:p w14:paraId="23C07BDA" w14:textId="77777777" w:rsidR="00C31C17" w:rsidRPr="008E7566" w:rsidRDefault="00C31C17" w:rsidP="008E7566">
      <w:pPr>
        <w:spacing w:after="0" w:line="360" w:lineRule="auto"/>
        <w:rPr>
          <w:rFonts w:ascii="Arial" w:hAnsi="Arial" w:cs="Arial"/>
          <w:sz w:val="20"/>
          <w:szCs w:val="20"/>
        </w:rPr>
      </w:pPr>
    </w:p>
    <w:p w14:paraId="2A5C2653" w14:textId="6E964007" w:rsidR="00C31C17" w:rsidRDefault="00C31C17" w:rsidP="008E7566">
      <w:pPr>
        <w:spacing w:after="0" w:line="360" w:lineRule="auto"/>
        <w:jc w:val="both"/>
        <w:rPr>
          <w:rFonts w:ascii="Arial" w:hAnsi="Arial" w:cs="Arial"/>
          <w:sz w:val="20"/>
          <w:szCs w:val="20"/>
        </w:rPr>
      </w:pPr>
      <w:r w:rsidRPr="008E7566">
        <w:rPr>
          <w:rFonts w:ascii="Arial" w:eastAsia="Arial" w:hAnsi="Arial" w:cs="Arial"/>
          <w:b/>
          <w:sz w:val="20"/>
          <w:szCs w:val="20"/>
        </w:rPr>
        <w:t xml:space="preserve">Artículo 36.- </w:t>
      </w:r>
      <w:r w:rsidRPr="008E7566">
        <w:rPr>
          <w:rFonts w:ascii="Arial" w:eastAsia="Arial" w:hAnsi="Arial" w:cs="Arial"/>
          <w:sz w:val="20"/>
          <w:szCs w:val="20"/>
        </w:rPr>
        <w:t xml:space="preserve">Son aprovechamientos los ingresos que percibe el Municipio por funciones de derecho público </w:t>
      </w:r>
      <w:r w:rsidR="00C467F1">
        <w:rPr>
          <w:rFonts w:ascii="Arial" w:eastAsia="Arial" w:hAnsi="Arial" w:cs="Arial"/>
          <w:sz w:val="20"/>
          <w:szCs w:val="20"/>
        </w:rPr>
        <w:t xml:space="preserve">distintos de las contribuciones, los ingresos derivados de </w:t>
      </w:r>
      <w:r w:rsidR="00157AC3">
        <w:rPr>
          <w:rFonts w:ascii="Arial" w:eastAsia="Arial" w:hAnsi="Arial" w:cs="Arial"/>
          <w:sz w:val="20"/>
          <w:szCs w:val="20"/>
        </w:rPr>
        <w:t xml:space="preserve">financiamientos </w:t>
      </w:r>
      <w:r w:rsidRPr="008E7566">
        <w:rPr>
          <w:rFonts w:ascii="Arial" w:eastAsia="Arial" w:hAnsi="Arial" w:cs="Arial"/>
          <w:sz w:val="20"/>
          <w:szCs w:val="20"/>
        </w:rPr>
        <w:t>y de los que obtengan los organismos descentralizados y las empresas de participación estatal.</w:t>
      </w:r>
      <w:r w:rsidR="004E605B" w:rsidRPr="008E7566">
        <w:rPr>
          <w:rFonts w:ascii="Arial" w:hAnsi="Arial" w:cs="Arial"/>
          <w:sz w:val="20"/>
          <w:szCs w:val="20"/>
        </w:rPr>
        <w:t xml:space="preserve"> </w:t>
      </w:r>
    </w:p>
    <w:p w14:paraId="538D4139" w14:textId="77777777" w:rsidR="00DF163A" w:rsidRPr="008E7566" w:rsidRDefault="00DF163A" w:rsidP="008E7566">
      <w:pPr>
        <w:spacing w:after="0" w:line="360" w:lineRule="auto"/>
        <w:jc w:val="both"/>
        <w:rPr>
          <w:rFonts w:ascii="Arial" w:hAnsi="Arial" w:cs="Arial"/>
          <w:sz w:val="20"/>
          <w:szCs w:val="20"/>
        </w:rPr>
      </w:pPr>
    </w:p>
    <w:p w14:paraId="2C37069C"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El Municipio percibirá aprovechamientos derivados de:</w:t>
      </w:r>
    </w:p>
    <w:p w14:paraId="56055AF3" w14:textId="77777777" w:rsidR="00C31C17" w:rsidRPr="008E7566" w:rsidRDefault="00C31C17" w:rsidP="008E7566">
      <w:pPr>
        <w:spacing w:after="0" w:line="360" w:lineRule="auto"/>
        <w:rPr>
          <w:rFonts w:ascii="Arial" w:hAnsi="Arial" w:cs="Arial"/>
          <w:sz w:val="20"/>
          <w:szCs w:val="20"/>
        </w:rPr>
      </w:pPr>
    </w:p>
    <w:p w14:paraId="267EF2AC"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Infracciones por faltas administrativas;</w:t>
      </w:r>
    </w:p>
    <w:p w14:paraId="6F307484" w14:textId="77777777" w:rsidR="00C31C17" w:rsidRPr="008E7566" w:rsidRDefault="00C31C17" w:rsidP="008E7566">
      <w:pPr>
        <w:spacing w:after="0" w:line="360" w:lineRule="auto"/>
        <w:rPr>
          <w:rFonts w:ascii="Arial" w:hAnsi="Arial" w:cs="Arial"/>
          <w:sz w:val="20"/>
          <w:szCs w:val="20"/>
        </w:rPr>
      </w:pPr>
    </w:p>
    <w:p w14:paraId="30F2E976" w14:textId="77777777" w:rsidR="00C31C17"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Por violación a las disposiciones contenidas en los reglamentos municipales, se cobrarán las multas establecidas en cada uno de dichos ordenamientos.</w:t>
      </w:r>
    </w:p>
    <w:p w14:paraId="2DE53A3B" w14:textId="77777777" w:rsidR="009B3D6D" w:rsidRPr="008E7566" w:rsidRDefault="009B3D6D" w:rsidP="008E7566">
      <w:pPr>
        <w:spacing w:after="0" w:line="360" w:lineRule="auto"/>
        <w:jc w:val="both"/>
        <w:rPr>
          <w:rFonts w:ascii="Arial" w:eastAsia="Arial" w:hAnsi="Arial" w:cs="Arial"/>
          <w:sz w:val="20"/>
          <w:szCs w:val="20"/>
        </w:rPr>
      </w:pPr>
    </w:p>
    <w:p w14:paraId="71F310EE" w14:textId="76CADD1B" w:rsidR="00C31C17" w:rsidRPr="008E7566" w:rsidRDefault="00C31C17" w:rsidP="0044556C">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Infracciones por faltas de carácter fiscal, y sanciones por falta de pago oportuno de créditos fiscales.</w:t>
      </w:r>
    </w:p>
    <w:p w14:paraId="14DD7C17" w14:textId="77777777" w:rsidR="00C31C17" w:rsidRPr="008E7566" w:rsidRDefault="00C31C17" w:rsidP="008E7566">
      <w:pPr>
        <w:spacing w:after="0" w:line="360" w:lineRule="auto"/>
        <w:rPr>
          <w:rFonts w:ascii="Arial" w:hAnsi="Arial" w:cs="Arial"/>
          <w:sz w:val="20"/>
          <w:szCs w:val="20"/>
        </w:rPr>
      </w:pPr>
    </w:p>
    <w:p w14:paraId="0FEE3B20" w14:textId="1F49FAAC"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Por la falta de pago oportuno de los créditos fiscales a que tiene derecho el Municipio por parte de los contribuyentes municipales, en apego a lo dispuesto en la L</w:t>
      </w:r>
      <w:r w:rsidR="00D837AA">
        <w:rPr>
          <w:rFonts w:ascii="Arial" w:eastAsia="Arial" w:hAnsi="Arial" w:cs="Arial"/>
          <w:sz w:val="20"/>
          <w:szCs w:val="20"/>
        </w:rPr>
        <w:t xml:space="preserve">ey de Hacienda del Municipio de </w:t>
      </w:r>
      <w:proofErr w:type="spellStart"/>
      <w:r w:rsidRPr="008E7566">
        <w:rPr>
          <w:rFonts w:ascii="Arial" w:eastAsia="Arial" w:hAnsi="Arial" w:cs="Arial"/>
          <w:sz w:val="20"/>
          <w:szCs w:val="20"/>
        </w:rPr>
        <w:t>Bokobá</w:t>
      </w:r>
      <w:proofErr w:type="spellEnd"/>
      <w:r w:rsidRPr="008E7566">
        <w:rPr>
          <w:rFonts w:ascii="Arial" w:eastAsia="Arial" w:hAnsi="Arial" w:cs="Arial"/>
          <w:sz w:val="20"/>
          <w:szCs w:val="20"/>
        </w:rPr>
        <w:t>, Yucatán, se causarán recargos en la forma establecidos en el Código Fiscal del Estado.</w:t>
      </w:r>
    </w:p>
    <w:p w14:paraId="415EFA04" w14:textId="77777777" w:rsidR="00C31C17" w:rsidRPr="008E7566" w:rsidRDefault="00C31C17" w:rsidP="008E7566">
      <w:pPr>
        <w:spacing w:after="0" w:line="360" w:lineRule="auto"/>
        <w:rPr>
          <w:rFonts w:ascii="Arial" w:hAnsi="Arial" w:cs="Arial"/>
          <w:sz w:val="20"/>
          <w:szCs w:val="20"/>
        </w:rPr>
      </w:pPr>
    </w:p>
    <w:p w14:paraId="73AA388D"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II</w:t>
      </w:r>
    </w:p>
    <w:p w14:paraId="4AE00259"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Aprovechamientos Derivados de Recursos Transferidos al Municipio</w:t>
      </w:r>
    </w:p>
    <w:p w14:paraId="0EC6EB99" w14:textId="77777777" w:rsidR="00C31C17" w:rsidRPr="008E7566" w:rsidRDefault="00C31C17" w:rsidP="008E7566">
      <w:pPr>
        <w:spacing w:after="0" w:line="360" w:lineRule="auto"/>
        <w:rPr>
          <w:rFonts w:ascii="Arial" w:hAnsi="Arial" w:cs="Arial"/>
          <w:sz w:val="20"/>
          <w:szCs w:val="20"/>
        </w:rPr>
      </w:pPr>
    </w:p>
    <w:p w14:paraId="00490934"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37.- </w:t>
      </w:r>
      <w:r w:rsidRPr="008E7566">
        <w:rPr>
          <w:rFonts w:ascii="Arial" w:eastAsia="Arial" w:hAnsi="Arial" w:cs="Arial"/>
          <w:sz w:val="20"/>
          <w:szCs w:val="20"/>
        </w:rPr>
        <w:t>Corresponderán a este capítulo de ingresos, los que perciba el Municipio por cuenta de:</w:t>
      </w:r>
    </w:p>
    <w:p w14:paraId="1EB7709D" w14:textId="77777777" w:rsidR="0044556C" w:rsidRDefault="0044556C" w:rsidP="008E7566">
      <w:pPr>
        <w:spacing w:after="0" w:line="360" w:lineRule="auto"/>
        <w:jc w:val="both"/>
        <w:rPr>
          <w:rFonts w:ascii="Arial" w:eastAsia="Arial" w:hAnsi="Arial" w:cs="Arial"/>
          <w:b/>
          <w:sz w:val="20"/>
          <w:szCs w:val="20"/>
        </w:rPr>
      </w:pPr>
    </w:p>
    <w:p w14:paraId="0CF2C159" w14:textId="399F962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I.-</w:t>
      </w:r>
      <w:r w:rsidR="00B9341B">
        <w:rPr>
          <w:rFonts w:ascii="Arial" w:eastAsia="Arial" w:hAnsi="Arial" w:cs="Arial"/>
          <w:b/>
          <w:sz w:val="20"/>
          <w:szCs w:val="20"/>
        </w:rPr>
        <w:t xml:space="preserve"> </w:t>
      </w:r>
      <w:r w:rsidRPr="008E7566">
        <w:rPr>
          <w:rFonts w:ascii="Arial" w:eastAsia="Arial" w:hAnsi="Arial" w:cs="Arial"/>
          <w:sz w:val="20"/>
          <w:szCs w:val="20"/>
        </w:rPr>
        <w:t>Cesiones;</w:t>
      </w:r>
    </w:p>
    <w:p w14:paraId="32613B02"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Herencias;</w:t>
      </w:r>
    </w:p>
    <w:p w14:paraId="3DEF734C" w14:textId="77777777" w:rsidR="00C31C17"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Legados;</w:t>
      </w:r>
    </w:p>
    <w:p w14:paraId="417B061B"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lastRenderedPageBreak/>
        <w:t xml:space="preserve">IV.- </w:t>
      </w:r>
      <w:r w:rsidRPr="008E7566">
        <w:rPr>
          <w:rFonts w:ascii="Arial" w:eastAsia="Arial" w:hAnsi="Arial" w:cs="Arial"/>
          <w:sz w:val="20"/>
          <w:szCs w:val="20"/>
        </w:rPr>
        <w:t>Donaciones;</w:t>
      </w:r>
    </w:p>
    <w:p w14:paraId="2877E28C"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V.- </w:t>
      </w:r>
      <w:r w:rsidRPr="008E7566">
        <w:rPr>
          <w:rFonts w:ascii="Arial" w:eastAsia="Arial" w:hAnsi="Arial" w:cs="Arial"/>
          <w:sz w:val="20"/>
          <w:szCs w:val="20"/>
        </w:rPr>
        <w:t>Adjudicaciones Judiciales;</w:t>
      </w:r>
    </w:p>
    <w:p w14:paraId="61881ED6"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VI.- </w:t>
      </w:r>
      <w:r w:rsidRPr="008E7566">
        <w:rPr>
          <w:rFonts w:ascii="Arial" w:eastAsia="Arial" w:hAnsi="Arial" w:cs="Arial"/>
          <w:sz w:val="20"/>
          <w:szCs w:val="20"/>
        </w:rPr>
        <w:t>Adjudicaciones Administrativas;</w:t>
      </w:r>
    </w:p>
    <w:p w14:paraId="1BCEB69C"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VII.- </w:t>
      </w:r>
      <w:r w:rsidRPr="008E7566">
        <w:rPr>
          <w:rFonts w:ascii="Arial" w:eastAsia="Arial" w:hAnsi="Arial" w:cs="Arial"/>
          <w:sz w:val="20"/>
          <w:szCs w:val="20"/>
        </w:rPr>
        <w:t>Subsidios de Otro Nivel de Gobierno;</w:t>
      </w:r>
    </w:p>
    <w:p w14:paraId="111807B7"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VIII.- </w:t>
      </w:r>
      <w:r w:rsidRPr="008E7566">
        <w:rPr>
          <w:rFonts w:ascii="Arial" w:eastAsia="Arial" w:hAnsi="Arial" w:cs="Arial"/>
          <w:sz w:val="20"/>
          <w:szCs w:val="20"/>
        </w:rPr>
        <w:t>Subsidios de Organismos Públicos y Privados, y</w:t>
      </w:r>
    </w:p>
    <w:p w14:paraId="52F9618D"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IX.- </w:t>
      </w:r>
      <w:r w:rsidRPr="008E7566">
        <w:rPr>
          <w:rFonts w:ascii="Arial" w:eastAsia="Arial" w:hAnsi="Arial" w:cs="Arial"/>
          <w:sz w:val="20"/>
          <w:szCs w:val="20"/>
        </w:rPr>
        <w:t>Multas Impuestas por Autoridades Administrativas Federales no Fiscales.</w:t>
      </w:r>
    </w:p>
    <w:p w14:paraId="22169ADE" w14:textId="77777777" w:rsidR="00C31C17" w:rsidRPr="008E7566" w:rsidRDefault="00C31C17" w:rsidP="008E7566">
      <w:pPr>
        <w:spacing w:after="0" w:line="360" w:lineRule="auto"/>
        <w:rPr>
          <w:rFonts w:ascii="Arial" w:hAnsi="Arial" w:cs="Arial"/>
          <w:sz w:val="20"/>
          <w:szCs w:val="20"/>
        </w:rPr>
      </w:pPr>
    </w:p>
    <w:p w14:paraId="6A774711" w14:textId="77777777" w:rsidR="003A5E21"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CAPÍTULO III </w:t>
      </w:r>
    </w:p>
    <w:p w14:paraId="583FFB0F" w14:textId="16E50180"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Aprovechamientos Diversos</w:t>
      </w:r>
    </w:p>
    <w:p w14:paraId="298F4212" w14:textId="77777777" w:rsidR="00C31C17" w:rsidRPr="008E7566" w:rsidRDefault="00C31C17" w:rsidP="008E7566">
      <w:pPr>
        <w:spacing w:after="0" w:line="360" w:lineRule="auto"/>
        <w:rPr>
          <w:rFonts w:ascii="Arial" w:hAnsi="Arial" w:cs="Arial"/>
          <w:sz w:val="20"/>
          <w:szCs w:val="20"/>
        </w:rPr>
      </w:pPr>
    </w:p>
    <w:p w14:paraId="77E67B49" w14:textId="177BA4B9"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38.- </w:t>
      </w:r>
      <w:r w:rsidRPr="008E7566">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0149C0C" w14:textId="77777777" w:rsidR="00C31C17" w:rsidRPr="008E7566" w:rsidRDefault="00C31C17" w:rsidP="00377BD7">
      <w:pPr>
        <w:spacing w:after="0" w:line="240" w:lineRule="auto"/>
        <w:rPr>
          <w:rFonts w:ascii="Arial" w:hAnsi="Arial" w:cs="Arial"/>
          <w:sz w:val="20"/>
          <w:szCs w:val="20"/>
        </w:rPr>
      </w:pPr>
    </w:p>
    <w:p w14:paraId="11B3745E" w14:textId="77777777" w:rsidR="004E605B" w:rsidRPr="008E7566"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TÍTULO SÉPTIMO</w:t>
      </w:r>
    </w:p>
    <w:p w14:paraId="2C84053A" w14:textId="3B06B4D2" w:rsidR="00C31C17" w:rsidRPr="008E7566" w:rsidRDefault="004E605B" w:rsidP="00377BD7">
      <w:pPr>
        <w:spacing w:after="0" w:line="240" w:lineRule="auto"/>
        <w:jc w:val="center"/>
        <w:rPr>
          <w:rFonts w:ascii="Arial" w:eastAsia="Arial" w:hAnsi="Arial" w:cs="Arial"/>
          <w:sz w:val="20"/>
          <w:szCs w:val="20"/>
        </w:rPr>
      </w:pPr>
      <w:r w:rsidRPr="008E7566">
        <w:rPr>
          <w:rFonts w:ascii="Arial" w:eastAsia="Arial" w:hAnsi="Arial" w:cs="Arial"/>
          <w:b/>
          <w:sz w:val="20"/>
          <w:szCs w:val="20"/>
        </w:rPr>
        <w:t xml:space="preserve">PARTICIPACIONES Y </w:t>
      </w:r>
      <w:r w:rsidR="00C31C17" w:rsidRPr="008E7566">
        <w:rPr>
          <w:rFonts w:ascii="Arial" w:eastAsia="Arial" w:hAnsi="Arial" w:cs="Arial"/>
          <w:b/>
          <w:sz w:val="20"/>
          <w:szCs w:val="20"/>
        </w:rPr>
        <w:t>APORTACIONES</w:t>
      </w:r>
    </w:p>
    <w:p w14:paraId="5FC95C0F" w14:textId="77777777" w:rsidR="00C31C17" w:rsidRPr="008E7566" w:rsidRDefault="00C31C17" w:rsidP="00377BD7">
      <w:pPr>
        <w:spacing w:after="0" w:line="240" w:lineRule="auto"/>
        <w:rPr>
          <w:rFonts w:ascii="Arial" w:hAnsi="Arial" w:cs="Arial"/>
          <w:sz w:val="20"/>
          <w:szCs w:val="20"/>
        </w:rPr>
      </w:pPr>
    </w:p>
    <w:p w14:paraId="4ADD8B0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ÚNICO</w:t>
      </w:r>
    </w:p>
    <w:p w14:paraId="388DAF8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Participaciones Federales, Estatales y Aportaciones</w:t>
      </w:r>
    </w:p>
    <w:p w14:paraId="2E94C5A9" w14:textId="77777777" w:rsidR="00C31C17" w:rsidRPr="008E7566" w:rsidRDefault="00C31C17" w:rsidP="003A5E21">
      <w:pPr>
        <w:spacing w:after="0" w:line="240" w:lineRule="auto"/>
        <w:rPr>
          <w:rFonts w:ascii="Arial" w:hAnsi="Arial" w:cs="Arial"/>
          <w:sz w:val="20"/>
          <w:szCs w:val="20"/>
        </w:rPr>
      </w:pPr>
    </w:p>
    <w:p w14:paraId="1C6FAD87"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39.- </w:t>
      </w:r>
      <w:r w:rsidRPr="008E7566">
        <w:rPr>
          <w:rFonts w:ascii="Arial" w:eastAsia="Arial" w:hAnsi="Arial" w:cs="Arial"/>
          <w:sz w:val="20"/>
          <w:szCs w:val="20"/>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las que establezcan y regulen su distribución.</w:t>
      </w:r>
    </w:p>
    <w:p w14:paraId="0360D250" w14:textId="77777777" w:rsidR="00C31C17" w:rsidRPr="008E7566" w:rsidRDefault="00C31C17" w:rsidP="008E7566">
      <w:pPr>
        <w:spacing w:after="0" w:line="360" w:lineRule="auto"/>
        <w:rPr>
          <w:rFonts w:ascii="Arial" w:hAnsi="Arial" w:cs="Arial"/>
          <w:sz w:val="20"/>
          <w:szCs w:val="20"/>
        </w:rPr>
      </w:pPr>
    </w:p>
    <w:p w14:paraId="3470F85E" w14:textId="35796E78" w:rsidR="00C31C17" w:rsidRPr="008E7566" w:rsidRDefault="003A5E21" w:rsidP="003A5E21">
      <w:pPr>
        <w:spacing w:after="0" w:line="360" w:lineRule="auto"/>
        <w:jc w:val="both"/>
        <w:rPr>
          <w:rFonts w:ascii="Arial" w:eastAsia="Arial" w:hAnsi="Arial" w:cs="Arial"/>
          <w:sz w:val="20"/>
          <w:szCs w:val="20"/>
        </w:rPr>
      </w:pPr>
      <w:r>
        <w:rPr>
          <w:rFonts w:ascii="Arial" w:eastAsia="Arial" w:hAnsi="Arial" w:cs="Arial"/>
          <w:sz w:val="20"/>
          <w:szCs w:val="20"/>
        </w:rPr>
        <w:t xml:space="preserve">La Hacienda Pública Municipal percibirá las participaciones </w:t>
      </w:r>
      <w:r w:rsidR="00C31C17" w:rsidRPr="008E7566">
        <w:rPr>
          <w:rFonts w:ascii="Arial" w:eastAsia="Arial" w:hAnsi="Arial" w:cs="Arial"/>
          <w:sz w:val="20"/>
          <w:szCs w:val="20"/>
        </w:rPr>
        <w:t>estatales</w:t>
      </w:r>
      <w:r>
        <w:rPr>
          <w:rFonts w:ascii="Arial" w:eastAsia="Arial" w:hAnsi="Arial" w:cs="Arial"/>
          <w:sz w:val="20"/>
          <w:szCs w:val="20"/>
        </w:rPr>
        <w:t xml:space="preserve"> y </w:t>
      </w:r>
      <w:r w:rsidR="00C31C17" w:rsidRPr="008E7566">
        <w:rPr>
          <w:rFonts w:ascii="Arial" w:eastAsia="Arial" w:hAnsi="Arial" w:cs="Arial"/>
          <w:sz w:val="20"/>
          <w:szCs w:val="20"/>
        </w:rPr>
        <w:t>federales determinadas en los convenios relativos y en la Ley de Coordinación Fiscal del Estado de Yucatán.</w:t>
      </w:r>
    </w:p>
    <w:p w14:paraId="67DF2B54" w14:textId="77777777" w:rsidR="007A1684" w:rsidRPr="008E7566" w:rsidRDefault="007A1684" w:rsidP="00377BD7">
      <w:pPr>
        <w:spacing w:after="0" w:line="240" w:lineRule="auto"/>
        <w:rPr>
          <w:rFonts w:ascii="Arial" w:hAnsi="Arial" w:cs="Arial"/>
          <w:sz w:val="20"/>
          <w:szCs w:val="20"/>
        </w:rPr>
      </w:pPr>
    </w:p>
    <w:p w14:paraId="0C7D2666" w14:textId="77777777" w:rsidR="004321A3" w:rsidRPr="008E7566"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TÍTULO OCTAVO</w:t>
      </w:r>
    </w:p>
    <w:p w14:paraId="3836DA6B" w14:textId="5F93AEA1"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INGRESOS EXTRAORDINARIOS</w:t>
      </w:r>
    </w:p>
    <w:p w14:paraId="2B65F9AA" w14:textId="77777777" w:rsidR="00C31C17" w:rsidRPr="008E7566" w:rsidRDefault="00C31C17" w:rsidP="003A5E21">
      <w:pPr>
        <w:spacing w:after="0" w:line="240" w:lineRule="auto"/>
        <w:rPr>
          <w:rFonts w:ascii="Arial" w:hAnsi="Arial" w:cs="Arial"/>
          <w:sz w:val="20"/>
          <w:szCs w:val="20"/>
        </w:rPr>
      </w:pPr>
    </w:p>
    <w:p w14:paraId="0227AA7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ÚNICO</w:t>
      </w:r>
    </w:p>
    <w:p w14:paraId="62BEB9F5"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 los Empréstitos, Subsidios y los Provenientes del Estado o la Federación</w:t>
      </w:r>
    </w:p>
    <w:p w14:paraId="49F0D414" w14:textId="77777777" w:rsidR="00C31C17" w:rsidRPr="008E7566" w:rsidRDefault="00C31C17" w:rsidP="003A5E21">
      <w:pPr>
        <w:spacing w:after="0" w:line="240" w:lineRule="auto"/>
        <w:rPr>
          <w:rFonts w:ascii="Arial" w:hAnsi="Arial" w:cs="Arial"/>
          <w:sz w:val="20"/>
          <w:szCs w:val="20"/>
        </w:rPr>
      </w:pPr>
    </w:p>
    <w:p w14:paraId="3704E892"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40.- </w:t>
      </w:r>
      <w:r w:rsidRPr="008E7566">
        <w:rPr>
          <w:rFonts w:ascii="Arial" w:eastAsia="Arial" w:hAnsi="Arial" w:cs="Arial"/>
          <w:sz w:val="20"/>
          <w:szCs w:val="20"/>
        </w:rPr>
        <w:t>Son ingresos extraordinarios los empréstitos, los subsidios o aquellos que reciban de la federación o del estado por conceptos diferentes a participaciones o aportaciones.</w:t>
      </w:r>
    </w:p>
    <w:p w14:paraId="061D5F59" w14:textId="77777777" w:rsidR="00C31C17" w:rsidRPr="008E7566" w:rsidRDefault="00C31C17" w:rsidP="008E7566">
      <w:pPr>
        <w:spacing w:after="0" w:line="360" w:lineRule="auto"/>
        <w:rPr>
          <w:rFonts w:ascii="Arial" w:hAnsi="Arial" w:cs="Arial"/>
          <w:sz w:val="20"/>
          <w:szCs w:val="20"/>
        </w:rPr>
      </w:pPr>
    </w:p>
    <w:p w14:paraId="2FDF942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TÍTULO NOVENO</w:t>
      </w:r>
    </w:p>
    <w:p w14:paraId="47B477B0"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DEL PRONÓSTICO DE INGRESOS</w:t>
      </w:r>
    </w:p>
    <w:p w14:paraId="71606783" w14:textId="77777777" w:rsidR="00C31C17" w:rsidRPr="003A5E21" w:rsidRDefault="00C31C17" w:rsidP="003A5E21">
      <w:pPr>
        <w:spacing w:after="0" w:line="360" w:lineRule="auto"/>
        <w:rPr>
          <w:rFonts w:ascii="Arial" w:hAnsi="Arial" w:cs="Arial"/>
          <w:sz w:val="20"/>
          <w:szCs w:val="20"/>
        </w:rPr>
      </w:pPr>
    </w:p>
    <w:p w14:paraId="1A6FFEDC" w14:textId="77777777" w:rsidR="00C31C17" w:rsidRPr="003A5E21" w:rsidRDefault="00C31C17" w:rsidP="003A5E21">
      <w:pPr>
        <w:spacing w:after="0" w:line="360" w:lineRule="auto"/>
        <w:jc w:val="center"/>
        <w:rPr>
          <w:rFonts w:ascii="Arial" w:eastAsia="Arial" w:hAnsi="Arial" w:cs="Arial"/>
          <w:sz w:val="20"/>
          <w:szCs w:val="20"/>
        </w:rPr>
      </w:pPr>
      <w:r w:rsidRPr="003A5E21">
        <w:rPr>
          <w:rFonts w:ascii="Arial" w:eastAsia="Arial" w:hAnsi="Arial" w:cs="Arial"/>
          <w:b/>
          <w:sz w:val="20"/>
          <w:szCs w:val="20"/>
        </w:rPr>
        <w:t>CAPÍTULO ÚNICO</w:t>
      </w:r>
    </w:p>
    <w:p w14:paraId="348F6778" w14:textId="77777777" w:rsidR="00C31C17" w:rsidRPr="003A5E21" w:rsidRDefault="00C31C17" w:rsidP="003A5E21">
      <w:pPr>
        <w:spacing w:after="0" w:line="360" w:lineRule="auto"/>
        <w:jc w:val="center"/>
        <w:rPr>
          <w:rFonts w:ascii="Arial" w:eastAsia="Arial" w:hAnsi="Arial" w:cs="Arial"/>
          <w:sz w:val="20"/>
          <w:szCs w:val="20"/>
        </w:rPr>
      </w:pPr>
      <w:r w:rsidRPr="003A5E21">
        <w:rPr>
          <w:rFonts w:ascii="Arial" w:eastAsia="Arial" w:hAnsi="Arial" w:cs="Arial"/>
          <w:b/>
          <w:sz w:val="20"/>
          <w:szCs w:val="20"/>
        </w:rPr>
        <w:t>De los Ingresos a Percibir</w:t>
      </w:r>
    </w:p>
    <w:p w14:paraId="19D6F04D" w14:textId="17BC3F49" w:rsidR="003A5E21" w:rsidRPr="003A5E21" w:rsidRDefault="003A5E21" w:rsidP="00244A7A">
      <w:pPr>
        <w:spacing w:after="0" w:line="240" w:lineRule="auto"/>
        <w:rPr>
          <w:rFonts w:ascii="Arial" w:hAnsi="Arial" w:cs="Arial"/>
          <w:sz w:val="20"/>
          <w:szCs w:val="20"/>
        </w:rPr>
      </w:pPr>
    </w:p>
    <w:p w14:paraId="2BD491F0" w14:textId="3FD2A714" w:rsidR="003A5E21" w:rsidRPr="003A5E21" w:rsidRDefault="003A5E21" w:rsidP="003A5E21">
      <w:pPr>
        <w:spacing w:after="0"/>
        <w:rPr>
          <w:rFonts w:ascii="Arial" w:hAnsi="Arial" w:cs="Arial"/>
          <w:sz w:val="20"/>
          <w:szCs w:val="20"/>
        </w:rPr>
      </w:pPr>
      <w:r w:rsidRPr="003A5E21">
        <w:rPr>
          <w:rFonts w:ascii="Arial" w:eastAsia="Times New Roman" w:hAnsi="Arial" w:cs="Arial"/>
          <w:b/>
          <w:color w:val="000000"/>
          <w:sz w:val="20"/>
          <w:szCs w:val="20"/>
          <w:lang w:eastAsia="es-MX"/>
        </w:rPr>
        <w:t>Artículo 41.-</w:t>
      </w:r>
      <w:r w:rsidRPr="003A5E21">
        <w:rPr>
          <w:rFonts w:ascii="Arial" w:eastAsia="Times New Roman" w:hAnsi="Arial" w:cs="Arial"/>
          <w:color w:val="000000"/>
          <w:sz w:val="20"/>
          <w:szCs w:val="20"/>
          <w:lang w:eastAsia="es-MX"/>
        </w:rPr>
        <w:t xml:space="preserve"> Los impuestos que el municipio percibirá se clasificarán como sigue:</w:t>
      </w:r>
    </w:p>
    <w:p w14:paraId="191AF1EF" w14:textId="77777777" w:rsidR="003A5E21" w:rsidRPr="003A5E21" w:rsidRDefault="003A5E21" w:rsidP="003A5E21">
      <w:pPr>
        <w:spacing w:after="0"/>
        <w:rPr>
          <w:rFonts w:ascii="Arial" w:hAnsi="Arial" w:cs="Arial"/>
          <w:sz w:val="20"/>
          <w:szCs w:val="20"/>
        </w:rPr>
      </w:pP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3A5E21" w14:paraId="2AB09A6F" w14:textId="77777777" w:rsidTr="00377BD7">
        <w:trPr>
          <w:trHeight w:val="315"/>
        </w:trPr>
        <w:tc>
          <w:tcPr>
            <w:tcW w:w="6660" w:type="dxa"/>
            <w:shd w:val="clear" w:color="auto" w:fill="auto"/>
            <w:hideMark/>
          </w:tcPr>
          <w:p w14:paraId="5D0865A6" w14:textId="77777777" w:rsidR="004321A3" w:rsidRPr="003A5E21" w:rsidRDefault="004321A3" w:rsidP="003A5E21">
            <w:pPr>
              <w:spacing w:after="0" w:line="360" w:lineRule="auto"/>
              <w:rPr>
                <w:rFonts w:ascii="Arial" w:eastAsia="Times New Roman" w:hAnsi="Arial" w:cs="Arial"/>
                <w:b/>
                <w:bCs/>
                <w:color w:val="000000"/>
                <w:sz w:val="20"/>
                <w:szCs w:val="20"/>
                <w:lang w:eastAsia="es-MX"/>
              </w:rPr>
            </w:pPr>
            <w:r w:rsidRPr="003A5E21">
              <w:rPr>
                <w:rFonts w:ascii="Arial" w:eastAsia="Times New Roman" w:hAnsi="Arial" w:cs="Arial"/>
                <w:b/>
                <w:bCs/>
                <w:color w:val="000000"/>
                <w:sz w:val="20"/>
                <w:szCs w:val="20"/>
                <w:lang w:eastAsia="es-MX"/>
              </w:rPr>
              <w:t>Impuestos</w:t>
            </w:r>
          </w:p>
        </w:tc>
        <w:tc>
          <w:tcPr>
            <w:tcW w:w="1531" w:type="dxa"/>
            <w:shd w:val="clear" w:color="auto" w:fill="auto"/>
            <w:hideMark/>
          </w:tcPr>
          <w:p w14:paraId="26306C1F" w14:textId="0BB80108" w:rsidR="004321A3" w:rsidRPr="003A5E21" w:rsidRDefault="004321A3" w:rsidP="00707199">
            <w:pPr>
              <w:spacing w:after="0" w:line="360" w:lineRule="auto"/>
              <w:jc w:val="right"/>
              <w:rPr>
                <w:rFonts w:ascii="Arial" w:eastAsia="Times New Roman" w:hAnsi="Arial" w:cs="Arial"/>
                <w:b/>
                <w:bCs/>
                <w:color w:val="000000"/>
                <w:sz w:val="20"/>
                <w:szCs w:val="20"/>
                <w:lang w:eastAsia="es-MX"/>
              </w:rPr>
            </w:pPr>
            <w:r w:rsidRPr="003A5E21">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B0E72" w:rsidRPr="003A5E21">
              <w:rPr>
                <w:rFonts w:ascii="Arial" w:eastAsia="Times New Roman" w:hAnsi="Arial" w:cs="Arial"/>
                <w:b/>
                <w:bCs/>
                <w:color w:val="000000"/>
                <w:sz w:val="20"/>
                <w:szCs w:val="20"/>
                <w:lang w:eastAsia="es-MX"/>
              </w:rPr>
              <w:t>7,</w:t>
            </w:r>
            <w:r w:rsidR="00D538CE" w:rsidRPr="003A5E21">
              <w:rPr>
                <w:rFonts w:ascii="Arial" w:eastAsia="Times New Roman" w:hAnsi="Arial" w:cs="Arial"/>
                <w:b/>
                <w:bCs/>
                <w:color w:val="000000"/>
                <w:sz w:val="20"/>
                <w:szCs w:val="20"/>
                <w:lang w:eastAsia="es-MX"/>
              </w:rPr>
              <w:t>857.0</w:t>
            </w:r>
            <w:r w:rsidR="00707199">
              <w:rPr>
                <w:rFonts w:ascii="Arial" w:eastAsia="Times New Roman" w:hAnsi="Arial" w:cs="Arial"/>
                <w:b/>
                <w:bCs/>
                <w:color w:val="000000"/>
                <w:sz w:val="20"/>
                <w:szCs w:val="20"/>
                <w:lang w:eastAsia="es-MX"/>
              </w:rPr>
              <w:t>2</w:t>
            </w:r>
          </w:p>
        </w:tc>
      </w:tr>
      <w:tr w:rsidR="004321A3" w:rsidRPr="008E7566" w14:paraId="0E429AB5" w14:textId="77777777" w:rsidTr="00377BD7">
        <w:trPr>
          <w:trHeight w:val="315"/>
        </w:trPr>
        <w:tc>
          <w:tcPr>
            <w:tcW w:w="6660" w:type="dxa"/>
            <w:shd w:val="clear" w:color="auto" w:fill="auto"/>
            <w:hideMark/>
          </w:tcPr>
          <w:p w14:paraId="54215E8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Impuestos sobre los ingresos</w:t>
            </w:r>
          </w:p>
        </w:tc>
        <w:tc>
          <w:tcPr>
            <w:tcW w:w="1531" w:type="dxa"/>
            <w:shd w:val="clear" w:color="auto" w:fill="auto"/>
            <w:hideMark/>
          </w:tcPr>
          <w:p w14:paraId="1F334DF6" w14:textId="70E841E3"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1,</w:t>
            </w:r>
            <w:r w:rsidR="00D538CE" w:rsidRPr="008E7566">
              <w:rPr>
                <w:rFonts w:ascii="Arial" w:eastAsia="Times New Roman" w:hAnsi="Arial" w:cs="Arial"/>
                <w:b/>
                <w:bCs/>
                <w:color w:val="000000"/>
                <w:sz w:val="20"/>
                <w:szCs w:val="20"/>
                <w:lang w:eastAsia="es-MX"/>
              </w:rPr>
              <w:t>267.26</w:t>
            </w:r>
          </w:p>
        </w:tc>
      </w:tr>
      <w:tr w:rsidR="004321A3" w:rsidRPr="008E7566" w14:paraId="3C452A71" w14:textId="77777777" w:rsidTr="00377BD7">
        <w:trPr>
          <w:trHeight w:val="315"/>
        </w:trPr>
        <w:tc>
          <w:tcPr>
            <w:tcW w:w="6660" w:type="dxa"/>
            <w:shd w:val="clear" w:color="auto" w:fill="auto"/>
            <w:hideMark/>
          </w:tcPr>
          <w:p w14:paraId="2C35B80B"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Impuesto sobre Espectáculos y Diversiones Públicas</w:t>
            </w:r>
          </w:p>
        </w:tc>
        <w:tc>
          <w:tcPr>
            <w:tcW w:w="1531" w:type="dxa"/>
            <w:shd w:val="clear" w:color="auto" w:fill="auto"/>
            <w:hideMark/>
          </w:tcPr>
          <w:p w14:paraId="23E250DE" w14:textId="2070EDF6"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1,</w:t>
            </w:r>
            <w:r w:rsidR="003B0E72" w:rsidRPr="008E7566">
              <w:rPr>
                <w:rFonts w:ascii="Arial" w:eastAsia="Times New Roman" w:hAnsi="Arial" w:cs="Arial"/>
                <w:b/>
                <w:bCs/>
                <w:color w:val="000000"/>
                <w:sz w:val="20"/>
                <w:szCs w:val="20"/>
                <w:lang w:eastAsia="es-MX"/>
              </w:rPr>
              <w:t>2</w:t>
            </w:r>
            <w:r w:rsidR="00D538CE" w:rsidRPr="008E7566">
              <w:rPr>
                <w:rFonts w:ascii="Arial" w:eastAsia="Times New Roman" w:hAnsi="Arial" w:cs="Arial"/>
                <w:b/>
                <w:bCs/>
                <w:color w:val="000000"/>
                <w:sz w:val="20"/>
                <w:szCs w:val="20"/>
                <w:lang w:eastAsia="es-MX"/>
              </w:rPr>
              <w:t>67.26</w:t>
            </w:r>
          </w:p>
        </w:tc>
      </w:tr>
      <w:tr w:rsidR="004321A3" w:rsidRPr="008E7566" w14:paraId="0AC6E119" w14:textId="77777777" w:rsidTr="00377BD7">
        <w:trPr>
          <w:trHeight w:val="315"/>
        </w:trPr>
        <w:tc>
          <w:tcPr>
            <w:tcW w:w="6660" w:type="dxa"/>
            <w:shd w:val="clear" w:color="auto" w:fill="auto"/>
            <w:hideMark/>
          </w:tcPr>
          <w:p w14:paraId="447A0A1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Impuestos sobre el patrimonio</w:t>
            </w:r>
          </w:p>
        </w:tc>
        <w:tc>
          <w:tcPr>
            <w:tcW w:w="1531" w:type="dxa"/>
            <w:shd w:val="clear" w:color="auto" w:fill="auto"/>
            <w:hideMark/>
          </w:tcPr>
          <w:p w14:paraId="18E0FFED" w14:textId="4760BCFD"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4,0</w:t>
            </w:r>
            <w:r w:rsidR="00D538CE" w:rsidRPr="008E7566">
              <w:rPr>
                <w:rFonts w:ascii="Arial" w:eastAsia="Times New Roman" w:hAnsi="Arial" w:cs="Arial"/>
                <w:b/>
                <w:bCs/>
                <w:color w:val="000000"/>
                <w:sz w:val="20"/>
                <w:szCs w:val="20"/>
                <w:lang w:eastAsia="es-MX"/>
              </w:rPr>
              <w:t>55.24</w:t>
            </w:r>
          </w:p>
        </w:tc>
      </w:tr>
      <w:tr w:rsidR="004321A3" w:rsidRPr="008E7566" w14:paraId="10EA9A1D" w14:textId="77777777" w:rsidTr="00377BD7">
        <w:trPr>
          <w:trHeight w:val="315"/>
        </w:trPr>
        <w:tc>
          <w:tcPr>
            <w:tcW w:w="6660" w:type="dxa"/>
            <w:shd w:val="clear" w:color="auto" w:fill="auto"/>
            <w:hideMark/>
          </w:tcPr>
          <w:p w14:paraId="0AB61FD4"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Impuesto Predial</w:t>
            </w:r>
          </w:p>
        </w:tc>
        <w:tc>
          <w:tcPr>
            <w:tcW w:w="1531" w:type="dxa"/>
            <w:shd w:val="clear" w:color="auto" w:fill="auto"/>
            <w:hideMark/>
          </w:tcPr>
          <w:p w14:paraId="07EFADC9" w14:textId="63C25495"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4,0</w:t>
            </w:r>
            <w:r w:rsidR="00D538CE" w:rsidRPr="008E7566">
              <w:rPr>
                <w:rFonts w:ascii="Arial" w:eastAsia="Times New Roman" w:hAnsi="Arial" w:cs="Arial"/>
                <w:b/>
                <w:bCs/>
                <w:color w:val="000000"/>
                <w:sz w:val="20"/>
                <w:szCs w:val="20"/>
                <w:lang w:eastAsia="es-MX"/>
              </w:rPr>
              <w:t>55.24</w:t>
            </w:r>
          </w:p>
        </w:tc>
      </w:tr>
      <w:tr w:rsidR="004321A3" w:rsidRPr="008E7566" w14:paraId="51421E0A" w14:textId="77777777" w:rsidTr="00377BD7">
        <w:trPr>
          <w:trHeight w:val="315"/>
        </w:trPr>
        <w:tc>
          <w:tcPr>
            <w:tcW w:w="6660" w:type="dxa"/>
            <w:shd w:val="clear" w:color="auto" w:fill="auto"/>
            <w:hideMark/>
          </w:tcPr>
          <w:p w14:paraId="132716D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Impuestos sobre la producción, el consumo y las transacciones</w:t>
            </w:r>
          </w:p>
        </w:tc>
        <w:tc>
          <w:tcPr>
            <w:tcW w:w="1531" w:type="dxa"/>
            <w:shd w:val="clear" w:color="auto" w:fill="auto"/>
            <w:hideMark/>
          </w:tcPr>
          <w:p w14:paraId="5DA2FFF4" w14:textId="65831D22" w:rsidR="004321A3" w:rsidRPr="008E7566" w:rsidRDefault="003B0E72"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6505C" w:rsidRPr="008E7566">
              <w:rPr>
                <w:rFonts w:ascii="Arial" w:eastAsia="Times New Roman" w:hAnsi="Arial" w:cs="Arial"/>
                <w:b/>
                <w:bCs/>
                <w:color w:val="000000"/>
                <w:sz w:val="20"/>
                <w:szCs w:val="20"/>
                <w:lang w:eastAsia="es-MX"/>
              </w:rPr>
              <w:t>1,267.26</w:t>
            </w:r>
          </w:p>
        </w:tc>
      </w:tr>
      <w:tr w:rsidR="004321A3" w:rsidRPr="008E7566" w14:paraId="4041D3F7" w14:textId="77777777" w:rsidTr="00377BD7">
        <w:trPr>
          <w:trHeight w:val="315"/>
        </w:trPr>
        <w:tc>
          <w:tcPr>
            <w:tcW w:w="6660" w:type="dxa"/>
            <w:shd w:val="clear" w:color="auto" w:fill="auto"/>
            <w:hideMark/>
          </w:tcPr>
          <w:p w14:paraId="70873CC6"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Impuesto sobre Adquisición de Inmuebles</w:t>
            </w:r>
          </w:p>
        </w:tc>
        <w:tc>
          <w:tcPr>
            <w:tcW w:w="1531" w:type="dxa"/>
            <w:shd w:val="clear" w:color="auto" w:fill="auto"/>
            <w:hideMark/>
          </w:tcPr>
          <w:p w14:paraId="0F335B4A" w14:textId="425902D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1,</w:t>
            </w:r>
            <w:r w:rsidR="00D538CE" w:rsidRPr="008E7566">
              <w:rPr>
                <w:rFonts w:ascii="Arial" w:eastAsia="Times New Roman" w:hAnsi="Arial" w:cs="Arial"/>
                <w:b/>
                <w:bCs/>
                <w:color w:val="000000"/>
                <w:sz w:val="20"/>
                <w:szCs w:val="20"/>
                <w:lang w:eastAsia="es-MX"/>
              </w:rPr>
              <w:t>267.26</w:t>
            </w:r>
          </w:p>
        </w:tc>
      </w:tr>
      <w:tr w:rsidR="004321A3" w:rsidRPr="008E7566" w14:paraId="12A3CBCD" w14:textId="77777777" w:rsidTr="00377BD7">
        <w:trPr>
          <w:trHeight w:val="315"/>
        </w:trPr>
        <w:tc>
          <w:tcPr>
            <w:tcW w:w="6660" w:type="dxa"/>
            <w:shd w:val="clear" w:color="auto" w:fill="auto"/>
            <w:hideMark/>
          </w:tcPr>
          <w:p w14:paraId="386D7968"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Accesorios</w:t>
            </w:r>
          </w:p>
        </w:tc>
        <w:tc>
          <w:tcPr>
            <w:tcW w:w="1531" w:type="dxa"/>
            <w:shd w:val="clear" w:color="auto" w:fill="auto"/>
            <w:hideMark/>
          </w:tcPr>
          <w:p w14:paraId="5AD759FB" w14:textId="5126833B" w:rsidR="004321A3" w:rsidRPr="008E7566" w:rsidRDefault="0036505C"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1,267.26</w:t>
            </w:r>
          </w:p>
        </w:tc>
      </w:tr>
      <w:tr w:rsidR="004321A3" w:rsidRPr="008E7566" w14:paraId="11D1F71D" w14:textId="77777777" w:rsidTr="00377BD7">
        <w:trPr>
          <w:trHeight w:val="315"/>
        </w:trPr>
        <w:tc>
          <w:tcPr>
            <w:tcW w:w="6660" w:type="dxa"/>
            <w:shd w:val="clear" w:color="auto" w:fill="auto"/>
            <w:hideMark/>
          </w:tcPr>
          <w:p w14:paraId="30CE343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Actualizaciones y Recargos de Impuestos</w:t>
            </w:r>
          </w:p>
        </w:tc>
        <w:tc>
          <w:tcPr>
            <w:tcW w:w="1531" w:type="dxa"/>
            <w:shd w:val="clear" w:color="auto" w:fill="auto"/>
            <w:hideMark/>
          </w:tcPr>
          <w:p w14:paraId="71B6EDE9" w14:textId="17CCF6C0"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A5E21">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57BCFE42" w14:textId="77777777" w:rsidTr="00377BD7">
        <w:trPr>
          <w:trHeight w:val="315"/>
        </w:trPr>
        <w:tc>
          <w:tcPr>
            <w:tcW w:w="6660" w:type="dxa"/>
            <w:shd w:val="clear" w:color="auto" w:fill="auto"/>
            <w:hideMark/>
          </w:tcPr>
          <w:p w14:paraId="3F01C39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Multas de Impuestos</w:t>
            </w:r>
          </w:p>
        </w:tc>
        <w:tc>
          <w:tcPr>
            <w:tcW w:w="1531" w:type="dxa"/>
            <w:shd w:val="clear" w:color="auto" w:fill="auto"/>
            <w:hideMark/>
          </w:tcPr>
          <w:p w14:paraId="41B855B6" w14:textId="5CE70E98"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A5E21">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04D16117" w14:textId="77777777" w:rsidTr="00377BD7">
        <w:trPr>
          <w:trHeight w:val="315"/>
        </w:trPr>
        <w:tc>
          <w:tcPr>
            <w:tcW w:w="6660" w:type="dxa"/>
            <w:shd w:val="clear" w:color="auto" w:fill="auto"/>
            <w:hideMark/>
          </w:tcPr>
          <w:p w14:paraId="08730D56"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Gastos de Ejecución de Impuestos</w:t>
            </w:r>
          </w:p>
        </w:tc>
        <w:tc>
          <w:tcPr>
            <w:tcW w:w="1531" w:type="dxa"/>
            <w:shd w:val="clear" w:color="auto" w:fill="auto"/>
            <w:hideMark/>
          </w:tcPr>
          <w:p w14:paraId="40D34A2C" w14:textId="7927688D"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1,</w:t>
            </w:r>
            <w:r w:rsidR="003B0E72" w:rsidRPr="008E7566">
              <w:rPr>
                <w:rFonts w:ascii="Arial" w:eastAsia="Times New Roman" w:hAnsi="Arial" w:cs="Arial"/>
                <w:b/>
                <w:bCs/>
                <w:color w:val="000000"/>
                <w:sz w:val="20"/>
                <w:szCs w:val="20"/>
                <w:lang w:eastAsia="es-MX"/>
              </w:rPr>
              <w:t>2</w:t>
            </w:r>
            <w:r w:rsidR="00D538CE" w:rsidRPr="008E7566">
              <w:rPr>
                <w:rFonts w:ascii="Arial" w:eastAsia="Times New Roman" w:hAnsi="Arial" w:cs="Arial"/>
                <w:b/>
                <w:bCs/>
                <w:color w:val="000000"/>
                <w:sz w:val="20"/>
                <w:szCs w:val="20"/>
                <w:lang w:eastAsia="es-MX"/>
              </w:rPr>
              <w:t>67.26</w:t>
            </w:r>
          </w:p>
        </w:tc>
      </w:tr>
      <w:tr w:rsidR="004321A3" w:rsidRPr="008E7566" w14:paraId="3A6D2AC3" w14:textId="77777777" w:rsidTr="00377BD7">
        <w:trPr>
          <w:trHeight w:val="315"/>
        </w:trPr>
        <w:tc>
          <w:tcPr>
            <w:tcW w:w="6660" w:type="dxa"/>
            <w:shd w:val="clear" w:color="auto" w:fill="auto"/>
            <w:hideMark/>
          </w:tcPr>
          <w:p w14:paraId="6F86606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Otros Impuestos</w:t>
            </w:r>
          </w:p>
        </w:tc>
        <w:tc>
          <w:tcPr>
            <w:tcW w:w="1531" w:type="dxa"/>
            <w:shd w:val="clear" w:color="auto" w:fill="auto"/>
            <w:hideMark/>
          </w:tcPr>
          <w:p w14:paraId="112E5B31" w14:textId="71835139"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A5E21">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08F02399" w14:textId="77777777" w:rsidTr="00377BD7">
        <w:trPr>
          <w:trHeight w:val="540"/>
        </w:trPr>
        <w:tc>
          <w:tcPr>
            <w:tcW w:w="6660" w:type="dxa"/>
            <w:shd w:val="clear" w:color="auto" w:fill="auto"/>
            <w:hideMark/>
          </w:tcPr>
          <w:p w14:paraId="090E4B04" w14:textId="68528F0F" w:rsidR="004321A3" w:rsidRPr="008E7566" w:rsidRDefault="003A5E21" w:rsidP="003A5E2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Impuestos no comprendidos en las fracciones de la Ley de Ingresos  causadas en ejercicios fiscales anteriores pendientes </w:t>
            </w:r>
            <w:r w:rsidR="004321A3" w:rsidRPr="008E7566">
              <w:rPr>
                <w:rFonts w:ascii="Arial" w:eastAsia="Times New Roman" w:hAnsi="Arial" w:cs="Arial"/>
                <w:b/>
                <w:bCs/>
                <w:color w:val="000000"/>
                <w:sz w:val="20"/>
                <w:szCs w:val="20"/>
                <w:lang w:eastAsia="es-MX"/>
              </w:rPr>
              <w:t>de liquidación o pago</w:t>
            </w:r>
          </w:p>
        </w:tc>
        <w:tc>
          <w:tcPr>
            <w:tcW w:w="1531" w:type="dxa"/>
            <w:shd w:val="clear" w:color="auto" w:fill="auto"/>
            <w:vAlign w:val="center"/>
            <w:hideMark/>
          </w:tcPr>
          <w:p w14:paraId="04609992" w14:textId="0C3A3382"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bl>
    <w:p w14:paraId="4B6A09DB" w14:textId="41781757" w:rsidR="003A5E21" w:rsidRDefault="003A5E21" w:rsidP="00244A7A">
      <w:pPr>
        <w:spacing w:after="0" w:line="240" w:lineRule="auto"/>
        <w:rPr>
          <w:rFonts w:ascii="Arial" w:hAnsi="Arial" w:cs="Arial"/>
          <w:sz w:val="20"/>
          <w:szCs w:val="20"/>
        </w:rPr>
      </w:pPr>
    </w:p>
    <w:p w14:paraId="37242DA9" w14:textId="76E11FBB" w:rsidR="003A5E21" w:rsidRPr="00244A7A" w:rsidRDefault="003A5E21" w:rsidP="00244A7A">
      <w:pPr>
        <w:spacing w:after="0" w:line="240" w:lineRule="auto"/>
        <w:rPr>
          <w:rFonts w:ascii="Arial" w:hAnsi="Arial" w:cs="Arial"/>
          <w:sz w:val="20"/>
          <w:szCs w:val="20"/>
        </w:rPr>
      </w:pPr>
      <w:r w:rsidRPr="00244A7A">
        <w:rPr>
          <w:rFonts w:ascii="Arial" w:eastAsia="Times New Roman" w:hAnsi="Arial" w:cs="Arial"/>
          <w:b/>
          <w:color w:val="000000"/>
          <w:sz w:val="20"/>
          <w:szCs w:val="20"/>
          <w:lang w:eastAsia="es-MX"/>
        </w:rPr>
        <w:t xml:space="preserve">Artículo 42.- </w:t>
      </w:r>
      <w:r w:rsidRPr="00244A7A">
        <w:rPr>
          <w:rFonts w:ascii="Arial" w:eastAsia="Times New Roman" w:hAnsi="Arial" w:cs="Arial"/>
          <w:color w:val="000000"/>
          <w:sz w:val="20"/>
          <w:szCs w:val="20"/>
          <w:lang w:eastAsia="es-MX"/>
        </w:rPr>
        <w:t>Los derechos que el municipio percibirá se causarán los siguientes conceptos:</w:t>
      </w:r>
    </w:p>
    <w:p w14:paraId="55DB364A" w14:textId="77777777" w:rsidR="003A5E21" w:rsidRPr="00244A7A" w:rsidRDefault="003A5E21" w:rsidP="00244A7A">
      <w:pPr>
        <w:spacing w:after="0" w:line="240" w:lineRule="auto"/>
        <w:rPr>
          <w:rFonts w:ascii="Arial" w:hAnsi="Arial" w:cs="Arial"/>
          <w:sz w:val="20"/>
          <w:szCs w:val="20"/>
        </w:rPr>
      </w:pPr>
    </w:p>
    <w:tbl>
      <w:tblPr>
        <w:tblW w:w="82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6"/>
        <w:gridCol w:w="425"/>
        <w:gridCol w:w="1141"/>
      </w:tblGrid>
      <w:tr w:rsidR="00244A7A" w:rsidRPr="008E7566" w14:paraId="411F04DF" w14:textId="77777777" w:rsidTr="00377BD7">
        <w:tc>
          <w:tcPr>
            <w:tcW w:w="6656" w:type="dxa"/>
            <w:shd w:val="clear" w:color="auto" w:fill="auto"/>
            <w:hideMark/>
          </w:tcPr>
          <w:p w14:paraId="63A9C594" w14:textId="77777777" w:rsidR="00244A7A" w:rsidRPr="008E7566" w:rsidRDefault="00244A7A"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Derechos</w:t>
            </w:r>
          </w:p>
        </w:tc>
        <w:tc>
          <w:tcPr>
            <w:tcW w:w="425" w:type="dxa"/>
            <w:tcBorders>
              <w:right w:val="nil"/>
            </w:tcBorders>
          </w:tcPr>
          <w:p w14:paraId="24D59B83" w14:textId="64961D55"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030DBD2C" w14:textId="5335A56E" w:rsidR="00244A7A" w:rsidRPr="008E7566" w:rsidRDefault="00244A7A" w:rsidP="00D6488F">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21,220.4</w:t>
            </w:r>
            <w:r w:rsidR="00D6488F">
              <w:rPr>
                <w:rFonts w:ascii="Arial" w:eastAsia="Times New Roman" w:hAnsi="Arial" w:cs="Arial"/>
                <w:b/>
                <w:bCs/>
                <w:color w:val="000000"/>
                <w:sz w:val="20"/>
                <w:szCs w:val="20"/>
                <w:lang w:eastAsia="es-MX"/>
              </w:rPr>
              <w:t>3</w:t>
            </w:r>
          </w:p>
        </w:tc>
      </w:tr>
      <w:tr w:rsidR="00244A7A" w:rsidRPr="008E7566" w14:paraId="25C1469C" w14:textId="77777777" w:rsidTr="00377BD7">
        <w:tc>
          <w:tcPr>
            <w:tcW w:w="6656" w:type="dxa"/>
            <w:shd w:val="clear" w:color="auto" w:fill="auto"/>
            <w:hideMark/>
          </w:tcPr>
          <w:p w14:paraId="5E0AA838" w14:textId="4EF74F5E"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Derechos por el uso, goce, aprovechamiento o explotación </w:t>
            </w:r>
            <w:r w:rsidRPr="008E7566">
              <w:rPr>
                <w:rFonts w:ascii="Arial" w:eastAsia="Times New Roman" w:hAnsi="Arial" w:cs="Arial"/>
                <w:b/>
                <w:bCs/>
                <w:color w:val="000000"/>
                <w:sz w:val="20"/>
                <w:szCs w:val="20"/>
                <w:lang w:eastAsia="es-MX"/>
              </w:rPr>
              <w:t>de</w:t>
            </w: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bienes de dominio público</w:t>
            </w:r>
          </w:p>
        </w:tc>
        <w:tc>
          <w:tcPr>
            <w:tcW w:w="425" w:type="dxa"/>
            <w:tcBorders>
              <w:right w:val="nil"/>
            </w:tcBorders>
          </w:tcPr>
          <w:p w14:paraId="06D12F02" w14:textId="578FFAB7"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59E44894" w14:textId="43EB5990"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2,534.52</w:t>
            </w:r>
          </w:p>
        </w:tc>
      </w:tr>
      <w:tr w:rsidR="00244A7A" w:rsidRPr="008E7566" w14:paraId="6A3BEA1A" w14:textId="77777777" w:rsidTr="00377BD7">
        <w:tc>
          <w:tcPr>
            <w:tcW w:w="6656" w:type="dxa"/>
            <w:shd w:val="clear" w:color="auto" w:fill="auto"/>
            <w:hideMark/>
          </w:tcPr>
          <w:p w14:paraId="68F5E686" w14:textId="3C72D2B9"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Por el uso de locales o pisos de mercados, espacios en la vía</w:t>
            </w: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o parques públicos</w:t>
            </w:r>
          </w:p>
        </w:tc>
        <w:tc>
          <w:tcPr>
            <w:tcW w:w="425" w:type="dxa"/>
            <w:tcBorders>
              <w:right w:val="nil"/>
            </w:tcBorders>
          </w:tcPr>
          <w:p w14:paraId="35969C65" w14:textId="49922129"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3C999027" w14:textId="0993FC57"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1,267.26</w:t>
            </w:r>
          </w:p>
        </w:tc>
      </w:tr>
      <w:tr w:rsidR="00244A7A" w:rsidRPr="008E7566" w14:paraId="117F692C" w14:textId="77777777" w:rsidTr="00377BD7">
        <w:tc>
          <w:tcPr>
            <w:tcW w:w="6656" w:type="dxa"/>
            <w:shd w:val="clear" w:color="auto" w:fill="auto"/>
            <w:hideMark/>
          </w:tcPr>
          <w:p w14:paraId="2EF4619F" w14:textId="059FBB7A"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Por el uso y aprovechamiento de los bienes de </w:t>
            </w:r>
            <w:r w:rsidRPr="008E7566">
              <w:rPr>
                <w:rFonts w:ascii="Arial" w:eastAsia="Times New Roman" w:hAnsi="Arial" w:cs="Arial"/>
                <w:b/>
                <w:bCs/>
                <w:color w:val="000000"/>
                <w:sz w:val="20"/>
                <w:szCs w:val="20"/>
                <w:lang w:eastAsia="es-MX"/>
              </w:rPr>
              <w:t>dominio</w:t>
            </w: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público del patrimonio municipal</w:t>
            </w:r>
          </w:p>
        </w:tc>
        <w:tc>
          <w:tcPr>
            <w:tcW w:w="425" w:type="dxa"/>
            <w:tcBorders>
              <w:right w:val="nil"/>
            </w:tcBorders>
          </w:tcPr>
          <w:p w14:paraId="41E714AF" w14:textId="060F0434"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051E9B3" w14:textId="658EB81D"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1,267.26</w:t>
            </w:r>
          </w:p>
        </w:tc>
      </w:tr>
      <w:tr w:rsidR="00244A7A" w:rsidRPr="008E7566" w14:paraId="4964C6AA" w14:textId="77777777" w:rsidTr="00377BD7">
        <w:tc>
          <w:tcPr>
            <w:tcW w:w="6656" w:type="dxa"/>
            <w:shd w:val="clear" w:color="auto" w:fill="auto"/>
            <w:hideMark/>
          </w:tcPr>
          <w:p w14:paraId="31F4BB2E"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lastRenderedPageBreak/>
              <w:t>Derechos por prestación de servicios</w:t>
            </w:r>
          </w:p>
        </w:tc>
        <w:tc>
          <w:tcPr>
            <w:tcW w:w="425" w:type="dxa"/>
            <w:tcBorders>
              <w:right w:val="nil"/>
            </w:tcBorders>
          </w:tcPr>
          <w:p w14:paraId="0ACEBE1D" w14:textId="0920FE5C"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14BD9E0B" w14:textId="76492105"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9,815.07</w:t>
            </w:r>
          </w:p>
        </w:tc>
      </w:tr>
      <w:tr w:rsidR="00244A7A" w:rsidRPr="008E7566" w14:paraId="3414946E" w14:textId="77777777" w:rsidTr="00377BD7">
        <w:tc>
          <w:tcPr>
            <w:tcW w:w="6656" w:type="dxa"/>
            <w:shd w:val="clear" w:color="auto" w:fill="auto"/>
            <w:hideMark/>
          </w:tcPr>
          <w:p w14:paraId="3A264A37"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Servicios de Agua potable, drenaje y alcantarillado</w:t>
            </w:r>
          </w:p>
        </w:tc>
        <w:tc>
          <w:tcPr>
            <w:tcW w:w="425" w:type="dxa"/>
            <w:tcBorders>
              <w:right w:val="nil"/>
            </w:tcBorders>
          </w:tcPr>
          <w:p w14:paraId="57861B6F" w14:textId="51CABD21"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69F9ED61" w14:textId="6A02E378"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3FE119E4" w14:textId="77777777" w:rsidTr="00377BD7">
        <w:tc>
          <w:tcPr>
            <w:tcW w:w="6656" w:type="dxa"/>
            <w:shd w:val="clear" w:color="auto" w:fill="auto"/>
            <w:hideMark/>
          </w:tcPr>
          <w:p w14:paraId="148F12E9"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Alumbrado público</w:t>
            </w:r>
          </w:p>
        </w:tc>
        <w:tc>
          <w:tcPr>
            <w:tcW w:w="425" w:type="dxa"/>
            <w:tcBorders>
              <w:right w:val="nil"/>
            </w:tcBorders>
          </w:tcPr>
          <w:p w14:paraId="376239CA" w14:textId="69C66D2F"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4FD52B0B" w14:textId="5E27E3F6"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0E5F5867" w14:textId="77777777" w:rsidTr="00377BD7">
        <w:tc>
          <w:tcPr>
            <w:tcW w:w="6656" w:type="dxa"/>
            <w:shd w:val="clear" w:color="auto" w:fill="auto"/>
            <w:hideMark/>
          </w:tcPr>
          <w:p w14:paraId="39AB11F3" w14:textId="21177AD9"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Servicio de Limpia, Recolección, Traslado y disposición </w:t>
            </w:r>
            <w:r w:rsidRPr="008E7566">
              <w:rPr>
                <w:rFonts w:ascii="Arial" w:eastAsia="Times New Roman" w:hAnsi="Arial" w:cs="Arial"/>
                <w:b/>
                <w:bCs/>
                <w:color w:val="000000"/>
                <w:sz w:val="20"/>
                <w:szCs w:val="20"/>
                <w:lang w:eastAsia="es-MX"/>
              </w:rPr>
              <w:t>final de residuos</w:t>
            </w:r>
          </w:p>
        </w:tc>
        <w:tc>
          <w:tcPr>
            <w:tcW w:w="425" w:type="dxa"/>
            <w:tcBorders>
              <w:right w:val="nil"/>
            </w:tcBorders>
          </w:tcPr>
          <w:p w14:paraId="656B38F3" w14:textId="7C5787E0"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2DC741C" w14:textId="3B86E2AF"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003E34E3" w14:textId="77777777" w:rsidTr="00377BD7">
        <w:tc>
          <w:tcPr>
            <w:tcW w:w="6656" w:type="dxa"/>
            <w:shd w:val="clear" w:color="auto" w:fill="auto"/>
            <w:hideMark/>
          </w:tcPr>
          <w:p w14:paraId="7ACF0F34"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Mercados y centrales de abasto</w:t>
            </w:r>
          </w:p>
        </w:tc>
        <w:tc>
          <w:tcPr>
            <w:tcW w:w="425" w:type="dxa"/>
            <w:tcBorders>
              <w:right w:val="nil"/>
            </w:tcBorders>
          </w:tcPr>
          <w:p w14:paraId="5FE06230" w14:textId="45049A7B"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4872909" w14:textId="4DC07EE4"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6A0C5A49" w14:textId="77777777" w:rsidTr="00377BD7">
        <w:tc>
          <w:tcPr>
            <w:tcW w:w="6656" w:type="dxa"/>
            <w:shd w:val="clear" w:color="auto" w:fill="auto"/>
            <w:hideMark/>
          </w:tcPr>
          <w:p w14:paraId="6D7F8A41"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Panteones</w:t>
            </w:r>
          </w:p>
        </w:tc>
        <w:tc>
          <w:tcPr>
            <w:tcW w:w="425" w:type="dxa"/>
            <w:tcBorders>
              <w:right w:val="nil"/>
            </w:tcBorders>
          </w:tcPr>
          <w:p w14:paraId="78F5A18C" w14:textId="5CA72F22"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50E7DCBF" w14:textId="07FBDC65"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3,168.16</w:t>
            </w:r>
          </w:p>
        </w:tc>
      </w:tr>
      <w:tr w:rsidR="00244A7A" w:rsidRPr="008E7566" w14:paraId="5CC8C834" w14:textId="77777777" w:rsidTr="00377BD7">
        <w:tc>
          <w:tcPr>
            <w:tcW w:w="6656" w:type="dxa"/>
            <w:shd w:val="clear" w:color="auto" w:fill="auto"/>
            <w:hideMark/>
          </w:tcPr>
          <w:p w14:paraId="76F0869F"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Rastro</w:t>
            </w:r>
          </w:p>
        </w:tc>
        <w:tc>
          <w:tcPr>
            <w:tcW w:w="425" w:type="dxa"/>
            <w:tcBorders>
              <w:right w:val="nil"/>
            </w:tcBorders>
          </w:tcPr>
          <w:p w14:paraId="70D7D5C4" w14:textId="14C80C03"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04697561" w14:textId="3AA62495"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39E0C490" w14:textId="77777777" w:rsidTr="00377BD7">
        <w:tc>
          <w:tcPr>
            <w:tcW w:w="6656" w:type="dxa"/>
            <w:shd w:val="clear" w:color="auto" w:fill="auto"/>
            <w:hideMark/>
          </w:tcPr>
          <w:p w14:paraId="1DB5550D" w14:textId="02ABC484"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Servicio de Seguridad pública </w:t>
            </w:r>
            <w:r w:rsidRPr="008E7566">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 xml:space="preserve">Policía Preventiva y </w:t>
            </w:r>
            <w:r w:rsidRPr="008E7566">
              <w:rPr>
                <w:rFonts w:ascii="Arial" w:eastAsia="Times New Roman" w:hAnsi="Arial" w:cs="Arial"/>
                <w:b/>
                <w:bCs/>
                <w:color w:val="000000"/>
                <w:sz w:val="20"/>
                <w:szCs w:val="20"/>
                <w:lang w:eastAsia="es-MX"/>
              </w:rPr>
              <w:t>Tránsito Municipal)</w:t>
            </w:r>
          </w:p>
        </w:tc>
        <w:tc>
          <w:tcPr>
            <w:tcW w:w="425" w:type="dxa"/>
            <w:tcBorders>
              <w:right w:val="nil"/>
            </w:tcBorders>
          </w:tcPr>
          <w:p w14:paraId="1C728B27" w14:textId="59818EB4"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508C8540" w14:textId="5A41CD3C"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6,646.91</w:t>
            </w:r>
          </w:p>
        </w:tc>
      </w:tr>
      <w:tr w:rsidR="00244A7A" w:rsidRPr="008E7566" w14:paraId="08FE54E5" w14:textId="77777777" w:rsidTr="00377BD7">
        <w:tc>
          <w:tcPr>
            <w:tcW w:w="6656" w:type="dxa"/>
            <w:shd w:val="clear" w:color="auto" w:fill="auto"/>
            <w:hideMark/>
          </w:tcPr>
          <w:p w14:paraId="7EE199C2"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Catastro</w:t>
            </w:r>
          </w:p>
        </w:tc>
        <w:tc>
          <w:tcPr>
            <w:tcW w:w="425" w:type="dxa"/>
            <w:tcBorders>
              <w:right w:val="nil"/>
            </w:tcBorders>
          </w:tcPr>
          <w:p w14:paraId="4D098E00" w14:textId="5A4C7165"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2FD49253" w14:textId="55102A96"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7EB111FE" w14:textId="77777777" w:rsidTr="00377BD7">
        <w:tc>
          <w:tcPr>
            <w:tcW w:w="6656" w:type="dxa"/>
            <w:shd w:val="clear" w:color="000000" w:fill="BFBFBF"/>
            <w:hideMark/>
          </w:tcPr>
          <w:p w14:paraId="200B8765"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Otros Derechos</w:t>
            </w:r>
          </w:p>
        </w:tc>
        <w:tc>
          <w:tcPr>
            <w:tcW w:w="425" w:type="dxa"/>
            <w:tcBorders>
              <w:right w:val="nil"/>
            </w:tcBorders>
            <w:shd w:val="clear" w:color="000000" w:fill="BFBFBF"/>
          </w:tcPr>
          <w:p w14:paraId="55304816" w14:textId="41A72002"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000000" w:fill="BFBFBF"/>
            <w:hideMark/>
          </w:tcPr>
          <w:p w14:paraId="7555FBFD" w14:textId="2D016001" w:rsidR="00244A7A" w:rsidRPr="008E7566" w:rsidRDefault="00244A7A" w:rsidP="00D6488F">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6,336.3</w:t>
            </w:r>
            <w:r w:rsidR="00D6488F">
              <w:rPr>
                <w:rFonts w:ascii="Arial" w:eastAsia="Times New Roman" w:hAnsi="Arial" w:cs="Arial"/>
                <w:b/>
                <w:bCs/>
                <w:color w:val="000000"/>
                <w:sz w:val="20"/>
                <w:szCs w:val="20"/>
                <w:lang w:eastAsia="es-MX"/>
              </w:rPr>
              <w:t>1</w:t>
            </w:r>
          </w:p>
        </w:tc>
      </w:tr>
      <w:tr w:rsidR="00244A7A" w:rsidRPr="008E7566" w14:paraId="00D97DC7" w14:textId="77777777" w:rsidTr="00377BD7">
        <w:tc>
          <w:tcPr>
            <w:tcW w:w="6656" w:type="dxa"/>
            <w:shd w:val="clear" w:color="auto" w:fill="auto"/>
            <w:hideMark/>
          </w:tcPr>
          <w:p w14:paraId="6A0C2B7E"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Licencias de funcionamiento y Permisos</w:t>
            </w:r>
          </w:p>
        </w:tc>
        <w:tc>
          <w:tcPr>
            <w:tcW w:w="425" w:type="dxa"/>
            <w:tcBorders>
              <w:right w:val="nil"/>
            </w:tcBorders>
          </w:tcPr>
          <w:p w14:paraId="14739A3F" w14:textId="4383D148"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6FED621A" w14:textId="4F476808"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5,069.05</w:t>
            </w:r>
          </w:p>
        </w:tc>
      </w:tr>
      <w:tr w:rsidR="00244A7A" w:rsidRPr="008E7566" w14:paraId="4E11740E" w14:textId="77777777" w:rsidTr="00377BD7">
        <w:tc>
          <w:tcPr>
            <w:tcW w:w="6656" w:type="dxa"/>
            <w:shd w:val="clear" w:color="auto" w:fill="auto"/>
            <w:hideMark/>
          </w:tcPr>
          <w:p w14:paraId="32BAF85C" w14:textId="0123F05E" w:rsidR="00244A7A" w:rsidRPr="008E7566" w:rsidRDefault="00244A7A" w:rsidP="00244A7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Servicios que </w:t>
            </w:r>
            <w:r w:rsidRPr="008E7566">
              <w:rPr>
                <w:rFonts w:ascii="Arial" w:eastAsia="Times New Roman" w:hAnsi="Arial" w:cs="Arial"/>
                <w:b/>
                <w:bCs/>
                <w:color w:val="000000"/>
                <w:sz w:val="20"/>
                <w:szCs w:val="20"/>
                <w:lang w:eastAsia="es-MX"/>
              </w:rPr>
              <w:t>pre</w:t>
            </w:r>
            <w:r>
              <w:rPr>
                <w:rFonts w:ascii="Arial" w:eastAsia="Times New Roman" w:hAnsi="Arial" w:cs="Arial"/>
                <w:b/>
                <w:bCs/>
                <w:color w:val="000000"/>
                <w:sz w:val="20"/>
                <w:szCs w:val="20"/>
                <w:lang w:eastAsia="es-MX"/>
              </w:rPr>
              <w:t xml:space="preserve">sta la Dirección de Obras Públicas </w:t>
            </w:r>
            <w:r w:rsidRPr="008E7566">
              <w:rPr>
                <w:rFonts w:ascii="Arial" w:eastAsia="Times New Roman" w:hAnsi="Arial" w:cs="Arial"/>
                <w:b/>
                <w:bCs/>
                <w:color w:val="000000"/>
                <w:sz w:val="20"/>
                <w:szCs w:val="20"/>
                <w:lang w:eastAsia="es-MX"/>
              </w:rPr>
              <w:t>y Desarrollo Urbano</w:t>
            </w:r>
          </w:p>
        </w:tc>
        <w:tc>
          <w:tcPr>
            <w:tcW w:w="425" w:type="dxa"/>
            <w:tcBorders>
              <w:right w:val="nil"/>
            </w:tcBorders>
          </w:tcPr>
          <w:p w14:paraId="0D073084" w14:textId="330087DB"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49D6BCAF" w14:textId="285B848A"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0F306D7B" w14:textId="77777777" w:rsidTr="00377BD7">
        <w:tc>
          <w:tcPr>
            <w:tcW w:w="6656" w:type="dxa"/>
            <w:shd w:val="clear" w:color="auto" w:fill="auto"/>
            <w:hideMark/>
          </w:tcPr>
          <w:p w14:paraId="0E9E2397" w14:textId="2A8FE252"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Expedición </w:t>
            </w:r>
            <w:r>
              <w:rPr>
                <w:rFonts w:ascii="Arial" w:eastAsia="Times New Roman" w:hAnsi="Arial" w:cs="Arial"/>
                <w:b/>
                <w:bCs/>
                <w:color w:val="000000"/>
                <w:sz w:val="20"/>
                <w:szCs w:val="20"/>
                <w:lang w:eastAsia="es-MX"/>
              </w:rPr>
              <w:t xml:space="preserve">de certificados, constancias, copias, fotografías </w:t>
            </w:r>
            <w:r w:rsidRPr="008E7566">
              <w:rPr>
                <w:rFonts w:ascii="Arial" w:eastAsia="Times New Roman" w:hAnsi="Arial" w:cs="Arial"/>
                <w:b/>
                <w:bCs/>
                <w:color w:val="000000"/>
                <w:sz w:val="20"/>
                <w:szCs w:val="20"/>
                <w:lang w:eastAsia="es-MX"/>
              </w:rPr>
              <w:t>y formas oficiales</w:t>
            </w:r>
          </w:p>
        </w:tc>
        <w:tc>
          <w:tcPr>
            <w:tcW w:w="425" w:type="dxa"/>
            <w:tcBorders>
              <w:right w:val="nil"/>
            </w:tcBorders>
          </w:tcPr>
          <w:p w14:paraId="21380D06" w14:textId="3668A816"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63C81DE9" w14:textId="21B6A7A4"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1,267.26</w:t>
            </w:r>
          </w:p>
        </w:tc>
      </w:tr>
      <w:tr w:rsidR="00244A7A" w:rsidRPr="008E7566" w14:paraId="0C25659B" w14:textId="77777777" w:rsidTr="00377BD7">
        <w:tc>
          <w:tcPr>
            <w:tcW w:w="6656" w:type="dxa"/>
            <w:shd w:val="clear" w:color="auto" w:fill="auto"/>
            <w:hideMark/>
          </w:tcPr>
          <w:p w14:paraId="4FE4C87F" w14:textId="7A84098B"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Servicios que presta la Unidad de Acceso a la </w:t>
            </w:r>
            <w:r w:rsidRPr="008E7566">
              <w:rPr>
                <w:rFonts w:ascii="Arial" w:eastAsia="Times New Roman" w:hAnsi="Arial" w:cs="Arial"/>
                <w:b/>
                <w:bCs/>
                <w:color w:val="000000"/>
                <w:sz w:val="20"/>
                <w:szCs w:val="20"/>
                <w:lang w:eastAsia="es-MX"/>
              </w:rPr>
              <w:t>Información Pública</w:t>
            </w:r>
          </w:p>
        </w:tc>
        <w:tc>
          <w:tcPr>
            <w:tcW w:w="425" w:type="dxa"/>
            <w:tcBorders>
              <w:right w:val="nil"/>
            </w:tcBorders>
          </w:tcPr>
          <w:p w14:paraId="1F30D425" w14:textId="6805316D"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16EC8E8D" w14:textId="165F0212"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4387DB4F" w14:textId="77777777" w:rsidTr="00377BD7">
        <w:tc>
          <w:tcPr>
            <w:tcW w:w="6656" w:type="dxa"/>
            <w:shd w:val="clear" w:color="auto" w:fill="auto"/>
            <w:hideMark/>
          </w:tcPr>
          <w:p w14:paraId="11B7AF7F"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Supervisión Sanitaria de Matanza de Ganado</w:t>
            </w:r>
          </w:p>
        </w:tc>
        <w:tc>
          <w:tcPr>
            <w:tcW w:w="425" w:type="dxa"/>
            <w:tcBorders>
              <w:right w:val="nil"/>
            </w:tcBorders>
          </w:tcPr>
          <w:p w14:paraId="5B5AC8FE" w14:textId="2A460FD8"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4ED459DA" w14:textId="0221D6D7"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23A7D93A" w14:textId="77777777" w:rsidTr="00377BD7">
        <w:tc>
          <w:tcPr>
            <w:tcW w:w="6656" w:type="dxa"/>
            <w:shd w:val="clear" w:color="000000" w:fill="BFBFBF"/>
            <w:hideMark/>
          </w:tcPr>
          <w:p w14:paraId="4DF53ABE"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Accesorios</w:t>
            </w:r>
          </w:p>
        </w:tc>
        <w:tc>
          <w:tcPr>
            <w:tcW w:w="425" w:type="dxa"/>
            <w:tcBorders>
              <w:right w:val="nil"/>
            </w:tcBorders>
            <w:shd w:val="clear" w:color="000000" w:fill="BFBFBF"/>
          </w:tcPr>
          <w:p w14:paraId="02D3B8DE" w14:textId="5CDAA4DD"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000000" w:fill="BFBFBF"/>
            <w:hideMark/>
          </w:tcPr>
          <w:p w14:paraId="53DB6B15" w14:textId="5348D9BD"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2,534.53</w:t>
            </w:r>
          </w:p>
        </w:tc>
      </w:tr>
      <w:tr w:rsidR="00244A7A" w:rsidRPr="008E7566" w14:paraId="444C65D3" w14:textId="77777777" w:rsidTr="00377BD7">
        <w:tc>
          <w:tcPr>
            <w:tcW w:w="6656" w:type="dxa"/>
            <w:shd w:val="clear" w:color="auto" w:fill="auto"/>
            <w:hideMark/>
          </w:tcPr>
          <w:p w14:paraId="79453C51"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Actualizaciones y Recargos de Derechos</w:t>
            </w:r>
          </w:p>
        </w:tc>
        <w:tc>
          <w:tcPr>
            <w:tcW w:w="425" w:type="dxa"/>
            <w:tcBorders>
              <w:right w:val="nil"/>
            </w:tcBorders>
          </w:tcPr>
          <w:p w14:paraId="1BD376DF" w14:textId="4AF3927E"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027DCBE" w14:textId="54F322E8"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0A377140" w14:textId="77777777" w:rsidTr="00377BD7">
        <w:tc>
          <w:tcPr>
            <w:tcW w:w="6656" w:type="dxa"/>
            <w:shd w:val="clear" w:color="auto" w:fill="auto"/>
            <w:hideMark/>
          </w:tcPr>
          <w:p w14:paraId="41EB32C8"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Multas de Derechos</w:t>
            </w:r>
          </w:p>
        </w:tc>
        <w:tc>
          <w:tcPr>
            <w:tcW w:w="425" w:type="dxa"/>
            <w:tcBorders>
              <w:right w:val="nil"/>
            </w:tcBorders>
          </w:tcPr>
          <w:p w14:paraId="57909584" w14:textId="7D47CE4D"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7080868" w14:textId="11123C59"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2,534.53</w:t>
            </w:r>
          </w:p>
        </w:tc>
      </w:tr>
      <w:tr w:rsidR="00244A7A" w:rsidRPr="008E7566" w14:paraId="47FCB8F1" w14:textId="77777777" w:rsidTr="00377BD7">
        <w:tc>
          <w:tcPr>
            <w:tcW w:w="6656" w:type="dxa"/>
            <w:shd w:val="clear" w:color="auto" w:fill="auto"/>
            <w:hideMark/>
          </w:tcPr>
          <w:p w14:paraId="0C005448"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Gastos de Ejecución de Derechos</w:t>
            </w:r>
          </w:p>
        </w:tc>
        <w:tc>
          <w:tcPr>
            <w:tcW w:w="425" w:type="dxa"/>
            <w:tcBorders>
              <w:right w:val="nil"/>
            </w:tcBorders>
          </w:tcPr>
          <w:p w14:paraId="7A03F9CD" w14:textId="46C25AB5"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03AE1232" w14:textId="7CC02930"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1225BE82" w14:textId="77777777" w:rsidTr="00377BD7">
        <w:tc>
          <w:tcPr>
            <w:tcW w:w="6656" w:type="dxa"/>
            <w:shd w:val="clear" w:color="auto" w:fill="auto"/>
            <w:hideMark/>
          </w:tcPr>
          <w:p w14:paraId="454FD8E8" w14:textId="39993B0F"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Derechos </w:t>
            </w:r>
            <w:r>
              <w:rPr>
                <w:rFonts w:ascii="Arial" w:eastAsia="Times New Roman" w:hAnsi="Arial" w:cs="Arial"/>
                <w:b/>
                <w:bCs/>
                <w:color w:val="000000"/>
                <w:sz w:val="20"/>
                <w:szCs w:val="20"/>
                <w:lang w:eastAsia="es-MX"/>
              </w:rPr>
              <w:t xml:space="preserve">no comprendidos en las </w:t>
            </w:r>
            <w:r w:rsidRPr="008E7566">
              <w:rPr>
                <w:rFonts w:ascii="Arial" w:eastAsia="Times New Roman" w:hAnsi="Arial" w:cs="Arial"/>
                <w:b/>
                <w:bCs/>
                <w:color w:val="000000"/>
                <w:sz w:val="20"/>
                <w:szCs w:val="20"/>
                <w:lang w:eastAsia="es-MX"/>
              </w:rPr>
              <w:t>fracc</w:t>
            </w:r>
            <w:r>
              <w:rPr>
                <w:rFonts w:ascii="Arial" w:eastAsia="Times New Roman" w:hAnsi="Arial" w:cs="Arial"/>
                <w:b/>
                <w:bCs/>
                <w:color w:val="000000"/>
                <w:sz w:val="20"/>
                <w:szCs w:val="20"/>
                <w:lang w:eastAsia="es-MX"/>
              </w:rPr>
              <w:t xml:space="preserve">iones de la Ley de Ingresos  causadas en  ejercicios fiscales anteriores </w:t>
            </w:r>
            <w:r w:rsidRPr="008E7566">
              <w:rPr>
                <w:rFonts w:ascii="Arial" w:eastAsia="Times New Roman" w:hAnsi="Arial" w:cs="Arial"/>
                <w:b/>
                <w:bCs/>
                <w:color w:val="000000"/>
                <w:sz w:val="20"/>
                <w:szCs w:val="20"/>
                <w:lang w:eastAsia="es-MX"/>
              </w:rPr>
              <w:t>pendientes de liquidación o pago</w:t>
            </w:r>
          </w:p>
        </w:tc>
        <w:tc>
          <w:tcPr>
            <w:tcW w:w="425" w:type="dxa"/>
            <w:tcBorders>
              <w:right w:val="nil"/>
            </w:tcBorders>
          </w:tcPr>
          <w:p w14:paraId="76C86025" w14:textId="291E999D"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23411094" w14:textId="4AD59FAE"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bl>
    <w:p w14:paraId="4134ED8C" w14:textId="77777777" w:rsidR="001064DC" w:rsidRDefault="001064DC" w:rsidP="00244A7A">
      <w:pPr>
        <w:jc w:val="both"/>
        <w:rPr>
          <w:rFonts w:ascii="Arial" w:eastAsia="Times New Roman" w:hAnsi="Arial" w:cs="Arial"/>
          <w:b/>
          <w:color w:val="000000"/>
          <w:sz w:val="20"/>
          <w:szCs w:val="20"/>
          <w:lang w:eastAsia="es-MX"/>
        </w:rPr>
      </w:pPr>
    </w:p>
    <w:p w14:paraId="31384611" w14:textId="499B01D1" w:rsidR="00244A7A" w:rsidRDefault="00244A7A" w:rsidP="005F37A7">
      <w:pPr>
        <w:spacing w:after="0" w:line="360" w:lineRule="auto"/>
        <w:jc w:val="both"/>
      </w:pPr>
      <w:r w:rsidRPr="00244A7A">
        <w:rPr>
          <w:rFonts w:ascii="Arial" w:eastAsia="Times New Roman" w:hAnsi="Arial" w:cs="Arial"/>
          <w:b/>
          <w:color w:val="000000"/>
          <w:sz w:val="20"/>
          <w:szCs w:val="20"/>
          <w:lang w:eastAsia="es-MX"/>
        </w:rPr>
        <w:t>Artículo 43.-</w:t>
      </w:r>
      <w:r w:rsidRPr="008E7566">
        <w:rPr>
          <w:rFonts w:ascii="Arial" w:eastAsia="Times New Roman" w:hAnsi="Arial" w:cs="Arial"/>
          <w:color w:val="000000"/>
          <w:sz w:val="20"/>
          <w:szCs w:val="20"/>
          <w:lang w:eastAsia="es-MX"/>
        </w:rPr>
        <w:t xml:space="preserve"> Las contribuciones de mejoras que la Hacienda Pública Municipal tiene derecho de percibir, serán las siguientes: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7B7518F0" w14:textId="77777777" w:rsidTr="00377BD7">
        <w:trPr>
          <w:trHeight w:val="315"/>
        </w:trPr>
        <w:tc>
          <w:tcPr>
            <w:tcW w:w="6660" w:type="dxa"/>
            <w:shd w:val="clear" w:color="auto" w:fill="auto"/>
            <w:hideMark/>
          </w:tcPr>
          <w:p w14:paraId="16D303BC"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Contribuciones de mejoras</w:t>
            </w:r>
          </w:p>
        </w:tc>
        <w:tc>
          <w:tcPr>
            <w:tcW w:w="1531" w:type="dxa"/>
            <w:shd w:val="clear" w:color="auto" w:fill="auto"/>
            <w:hideMark/>
          </w:tcPr>
          <w:p w14:paraId="3842F31B" w14:textId="086983CB"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7BC74562" w14:textId="77777777" w:rsidTr="00377BD7">
        <w:trPr>
          <w:trHeight w:val="315"/>
        </w:trPr>
        <w:tc>
          <w:tcPr>
            <w:tcW w:w="6660" w:type="dxa"/>
            <w:shd w:val="clear" w:color="auto" w:fill="auto"/>
            <w:noWrap/>
            <w:vAlign w:val="bottom"/>
            <w:hideMark/>
          </w:tcPr>
          <w:p w14:paraId="564AAFFD" w14:textId="77777777" w:rsidR="004321A3" w:rsidRPr="008E7566" w:rsidRDefault="004321A3" w:rsidP="008E7566">
            <w:pPr>
              <w:spacing w:after="0" w:line="360" w:lineRule="auto"/>
              <w:ind w:firstLineChars="300" w:firstLine="600"/>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Contribución de mejoras por obras públicas</w:t>
            </w:r>
          </w:p>
        </w:tc>
        <w:tc>
          <w:tcPr>
            <w:tcW w:w="1531" w:type="dxa"/>
            <w:shd w:val="clear" w:color="auto" w:fill="auto"/>
            <w:hideMark/>
          </w:tcPr>
          <w:p w14:paraId="0A4E600B" w14:textId="696E5C7F"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7D1B9312" w14:textId="77777777" w:rsidTr="00377BD7">
        <w:trPr>
          <w:trHeight w:val="315"/>
        </w:trPr>
        <w:tc>
          <w:tcPr>
            <w:tcW w:w="6660" w:type="dxa"/>
            <w:shd w:val="clear" w:color="auto" w:fill="auto"/>
            <w:hideMark/>
          </w:tcPr>
          <w:p w14:paraId="26BDB41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Contribuciones de mejoras por obras públicas</w:t>
            </w:r>
          </w:p>
        </w:tc>
        <w:tc>
          <w:tcPr>
            <w:tcW w:w="1531" w:type="dxa"/>
            <w:shd w:val="clear" w:color="auto" w:fill="auto"/>
            <w:hideMark/>
          </w:tcPr>
          <w:p w14:paraId="56B1C691" w14:textId="70BEEDC8"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615E04DC" w14:textId="77777777" w:rsidTr="00377BD7">
        <w:trPr>
          <w:trHeight w:val="315"/>
        </w:trPr>
        <w:tc>
          <w:tcPr>
            <w:tcW w:w="6660" w:type="dxa"/>
            <w:shd w:val="clear" w:color="auto" w:fill="auto"/>
            <w:hideMark/>
          </w:tcPr>
          <w:p w14:paraId="25E6170C"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lastRenderedPageBreak/>
              <w:t>&gt; Contribuciones de mejoras por servicios públicos</w:t>
            </w:r>
          </w:p>
        </w:tc>
        <w:tc>
          <w:tcPr>
            <w:tcW w:w="1531" w:type="dxa"/>
            <w:shd w:val="clear" w:color="auto" w:fill="auto"/>
            <w:hideMark/>
          </w:tcPr>
          <w:p w14:paraId="070EE46E" w14:textId="0926FF5F"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03ACC0A5" w14:textId="77777777" w:rsidTr="00377BD7">
        <w:trPr>
          <w:trHeight w:val="690"/>
        </w:trPr>
        <w:tc>
          <w:tcPr>
            <w:tcW w:w="6660" w:type="dxa"/>
            <w:shd w:val="clear" w:color="auto" w:fill="auto"/>
            <w:hideMark/>
          </w:tcPr>
          <w:p w14:paraId="6EED4EE6" w14:textId="28AB22B6" w:rsidR="004321A3" w:rsidRPr="008E7566" w:rsidRDefault="004321A3" w:rsidP="001064DC">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531" w:type="dxa"/>
            <w:shd w:val="clear" w:color="auto" w:fill="auto"/>
            <w:hideMark/>
          </w:tcPr>
          <w:p w14:paraId="20F8CBBC" w14:textId="443D06B1"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bl>
    <w:p w14:paraId="3EAB107F" w14:textId="309E056B" w:rsidR="001064DC" w:rsidRDefault="001064DC" w:rsidP="001064DC">
      <w:pPr>
        <w:spacing w:after="0" w:line="360" w:lineRule="auto"/>
      </w:pPr>
    </w:p>
    <w:p w14:paraId="08CBCAF9" w14:textId="5AA199C6" w:rsidR="001064DC" w:rsidRDefault="001064DC" w:rsidP="005F37A7">
      <w:pPr>
        <w:spacing w:after="0" w:line="360" w:lineRule="auto"/>
        <w:jc w:val="both"/>
      </w:pPr>
      <w:r w:rsidRPr="001064DC">
        <w:rPr>
          <w:rFonts w:ascii="Arial" w:eastAsia="Times New Roman" w:hAnsi="Arial" w:cs="Arial"/>
          <w:b/>
          <w:color w:val="000000"/>
          <w:sz w:val="20"/>
          <w:szCs w:val="20"/>
          <w:lang w:eastAsia="es-MX"/>
        </w:rPr>
        <w:t>Artículo 44.-</w:t>
      </w:r>
      <w:r w:rsidRPr="008E7566">
        <w:rPr>
          <w:rFonts w:ascii="Arial" w:eastAsia="Times New Roman" w:hAnsi="Arial" w:cs="Arial"/>
          <w:color w:val="000000"/>
          <w:sz w:val="20"/>
          <w:szCs w:val="20"/>
          <w:lang w:eastAsia="es-MX"/>
        </w:rPr>
        <w:t xml:space="preserve"> Los ingresos que la Hacienda Pública Municipal percibirá por concepto de productos, serán las siguientes: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0810CD97" w14:textId="77777777" w:rsidTr="00377BD7">
        <w:trPr>
          <w:trHeight w:val="315"/>
        </w:trPr>
        <w:tc>
          <w:tcPr>
            <w:tcW w:w="6660" w:type="dxa"/>
            <w:shd w:val="clear" w:color="auto" w:fill="auto"/>
            <w:hideMark/>
          </w:tcPr>
          <w:p w14:paraId="71026C30"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Productos</w:t>
            </w:r>
          </w:p>
        </w:tc>
        <w:tc>
          <w:tcPr>
            <w:tcW w:w="1531" w:type="dxa"/>
            <w:shd w:val="clear" w:color="auto" w:fill="auto"/>
            <w:hideMark/>
          </w:tcPr>
          <w:p w14:paraId="04FD64CD" w14:textId="23885EF0"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3B0E72" w:rsidRPr="008E7566">
              <w:rPr>
                <w:rFonts w:ascii="Arial" w:eastAsia="Times New Roman" w:hAnsi="Arial" w:cs="Arial"/>
                <w:b/>
                <w:bCs/>
                <w:color w:val="000000"/>
                <w:sz w:val="20"/>
                <w:szCs w:val="20"/>
                <w:lang w:eastAsia="es-MX"/>
              </w:rPr>
              <w:t>4,</w:t>
            </w:r>
            <w:r w:rsidR="00D538CE" w:rsidRPr="008E7566">
              <w:rPr>
                <w:rFonts w:ascii="Arial" w:eastAsia="Times New Roman" w:hAnsi="Arial" w:cs="Arial"/>
                <w:b/>
                <w:bCs/>
                <w:color w:val="000000"/>
                <w:sz w:val="20"/>
                <w:szCs w:val="20"/>
                <w:lang w:eastAsia="es-MX"/>
              </w:rPr>
              <w:t>157.89</w:t>
            </w:r>
          </w:p>
        </w:tc>
      </w:tr>
      <w:tr w:rsidR="004321A3" w:rsidRPr="008E7566" w14:paraId="0600D841" w14:textId="77777777" w:rsidTr="00377BD7">
        <w:trPr>
          <w:trHeight w:val="315"/>
        </w:trPr>
        <w:tc>
          <w:tcPr>
            <w:tcW w:w="6660" w:type="dxa"/>
            <w:shd w:val="clear" w:color="auto" w:fill="auto"/>
            <w:hideMark/>
          </w:tcPr>
          <w:p w14:paraId="07ABC76A"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Productos de tipo corriente</w:t>
            </w:r>
          </w:p>
        </w:tc>
        <w:tc>
          <w:tcPr>
            <w:tcW w:w="1531" w:type="dxa"/>
            <w:shd w:val="clear" w:color="auto" w:fill="auto"/>
            <w:hideMark/>
          </w:tcPr>
          <w:p w14:paraId="640DF1C4" w14:textId="6860202B"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6</w:t>
            </w:r>
            <w:r w:rsidR="00D538CE" w:rsidRPr="008E7566">
              <w:rPr>
                <w:rFonts w:ascii="Arial" w:eastAsia="Times New Roman" w:hAnsi="Arial" w:cs="Arial"/>
                <w:b/>
                <w:bCs/>
                <w:color w:val="000000"/>
                <w:sz w:val="20"/>
                <w:szCs w:val="20"/>
                <w:lang w:eastAsia="es-MX"/>
              </w:rPr>
              <w:t>33.63</w:t>
            </w:r>
          </w:p>
        </w:tc>
      </w:tr>
      <w:tr w:rsidR="004321A3" w:rsidRPr="008E7566" w14:paraId="6F6AD316" w14:textId="77777777" w:rsidTr="00377BD7">
        <w:trPr>
          <w:trHeight w:val="315"/>
        </w:trPr>
        <w:tc>
          <w:tcPr>
            <w:tcW w:w="6660" w:type="dxa"/>
            <w:shd w:val="clear" w:color="auto" w:fill="auto"/>
            <w:hideMark/>
          </w:tcPr>
          <w:p w14:paraId="6974E63D"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&gt;Derivados de Productos Financieros</w:t>
            </w:r>
          </w:p>
        </w:tc>
        <w:tc>
          <w:tcPr>
            <w:tcW w:w="1531" w:type="dxa"/>
            <w:shd w:val="clear" w:color="auto" w:fill="auto"/>
            <w:hideMark/>
          </w:tcPr>
          <w:p w14:paraId="44B1ADF1" w14:textId="3E28EAD2"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6</w:t>
            </w:r>
            <w:r w:rsidR="00D538CE" w:rsidRPr="008E7566">
              <w:rPr>
                <w:rFonts w:ascii="Arial" w:eastAsia="Times New Roman" w:hAnsi="Arial" w:cs="Arial"/>
                <w:b/>
                <w:bCs/>
                <w:color w:val="000000"/>
                <w:sz w:val="20"/>
                <w:szCs w:val="20"/>
                <w:lang w:eastAsia="es-MX"/>
              </w:rPr>
              <w:t>33.63</w:t>
            </w:r>
          </w:p>
        </w:tc>
      </w:tr>
      <w:tr w:rsidR="004321A3" w:rsidRPr="008E7566" w14:paraId="5F3E74AB" w14:textId="77777777" w:rsidTr="00377BD7">
        <w:trPr>
          <w:trHeight w:val="315"/>
        </w:trPr>
        <w:tc>
          <w:tcPr>
            <w:tcW w:w="6660" w:type="dxa"/>
            <w:shd w:val="clear" w:color="auto" w:fill="auto"/>
            <w:hideMark/>
          </w:tcPr>
          <w:p w14:paraId="7030D957"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Productos de capital</w:t>
            </w:r>
          </w:p>
        </w:tc>
        <w:tc>
          <w:tcPr>
            <w:tcW w:w="1531" w:type="dxa"/>
            <w:shd w:val="clear" w:color="auto" w:fill="auto"/>
            <w:hideMark/>
          </w:tcPr>
          <w:p w14:paraId="1D0EE39B" w14:textId="709D69E8"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29FFA697" w14:textId="77777777" w:rsidTr="00377BD7">
        <w:trPr>
          <w:trHeight w:val="465"/>
        </w:trPr>
        <w:tc>
          <w:tcPr>
            <w:tcW w:w="6660" w:type="dxa"/>
            <w:shd w:val="clear" w:color="auto" w:fill="auto"/>
            <w:hideMark/>
          </w:tcPr>
          <w:p w14:paraId="7A0EA945" w14:textId="4268F0C1" w:rsidR="004321A3" w:rsidRPr="008E7566" w:rsidRDefault="005E02F1" w:rsidP="005E02F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Arrendamiento, enajenación, uso y explotación de </w:t>
            </w:r>
            <w:r w:rsidR="004321A3" w:rsidRPr="008E7566">
              <w:rPr>
                <w:rFonts w:ascii="Arial" w:eastAsia="Times New Roman" w:hAnsi="Arial" w:cs="Arial"/>
                <w:b/>
                <w:bCs/>
                <w:color w:val="000000"/>
                <w:sz w:val="20"/>
                <w:szCs w:val="20"/>
                <w:lang w:eastAsia="es-MX"/>
              </w:rPr>
              <w:t>bienes muebles del dominio privado del Municipio.</w:t>
            </w:r>
          </w:p>
        </w:tc>
        <w:tc>
          <w:tcPr>
            <w:tcW w:w="1531" w:type="dxa"/>
            <w:shd w:val="clear" w:color="auto" w:fill="auto"/>
            <w:hideMark/>
          </w:tcPr>
          <w:p w14:paraId="1F80C483" w14:textId="5054C766"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23B6A0D3" w14:textId="77777777" w:rsidTr="00377BD7">
        <w:trPr>
          <w:trHeight w:val="465"/>
        </w:trPr>
        <w:tc>
          <w:tcPr>
            <w:tcW w:w="6660" w:type="dxa"/>
            <w:shd w:val="clear" w:color="auto" w:fill="auto"/>
            <w:hideMark/>
          </w:tcPr>
          <w:p w14:paraId="4FA6AFE5" w14:textId="63865E69" w:rsidR="004321A3" w:rsidRPr="008E7566" w:rsidRDefault="005E02F1" w:rsidP="005E02F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Arrendamiento, enajenación, uso y explotación de </w:t>
            </w:r>
            <w:r w:rsidR="004321A3" w:rsidRPr="008E7566">
              <w:rPr>
                <w:rFonts w:ascii="Arial" w:eastAsia="Times New Roman" w:hAnsi="Arial" w:cs="Arial"/>
                <w:b/>
                <w:bCs/>
                <w:color w:val="000000"/>
                <w:sz w:val="20"/>
                <w:szCs w:val="20"/>
                <w:lang w:eastAsia="es-MX"/>
              </w:rPr>
              <w:t>bienes Inmuebles del dominio privado del Municipio.</w:t>
            </w:r>
          </w:p>
        </w:tc>
        <w:tc>
          <w:tcPr>
            <w:tcW w:w="1531" w:type="dxa"/>
            <w:shd w:val="clear" w:color="auto" w:fill="auto"/>
            <w:hideMark/>
          </w:tcPr>
          <w:p w14:paraId="48B6B124" w14:textId="39BAC22C"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14E9F7C4" w14:textId="77777777" w:rsidTr="00377BD7">
        <w:trPr>
          <w:trHeight w:val="465"/>
        </w:trPr>
        <w:tc>
          <w:tcPr>
            <w:tcW w:w="6660" w:type="dxa"/>
            <w:shd w:val="clear" w:color="auto" w:fill="auto"/>
            <w:hideMark/>
          </w:tcPr>
          <w:p w14:paraId="304483F6" w14:textId="1F1D959D" w:rsidR="004321A3" w:rsidRPr="008E7566" w:rsidRDefault="005E02F1" w:rsidP="005E02F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Productos no comprendidos </w:t>
            </w:r>
            <w:r w:rsidR="004321A3" w:rsidRPr="008E7566">
              <w:rPr>
                <w:rFonts w:ascii="Arial" w:eastAsia="Times New Roman" w:hAnsi="Arial" w:cs="Arial"/>
                <w:b/>
                <w:bCs/>
                <w:color w:val="000000"/>
                <w:sz w:val="20"/>
                <w:szCs w:val="20"/>
                <w:lang w:eastAsia="es-MX"/>
              </w:rPr>
              <w:t>e</w:t>
            </w:r>
            <w:r>
              <w:rPr>
                <w:rFonts w:ascii="Arial" w:eastAsia="Times New Roman" w:hAnsi="Arial" w:cs="Arial"/>
                <w:b/>
                <w:bCs/>
                <w:color w:val="000000"/>
                <w:sz w:val="20"/>
                <w:szCs w:val="20"/>
                <w:lang w:eastAsia="es-MX"/>
              </w:rPr>
              <w:t xml:space="preserve">n las fracciones de la Ley </w:t>
            </w:r>
            <w:r w:rsidR="004321A3" w:rsidRPr="008E7566">
              <w:rPr>
                <w:rFonts w:ascii="Arial" w:eastAsia="Times New Roman" w:hAnsi="Arial" w:cs="Arial"/>
                <w:b/>
                <w:bCs/>
                <w:color w:val="000000"/>
                <w:sz w:val="20"/>
                <w:szCs w:val="20"/>
                <w:lang w:eastAsia="es-MX"/>
              </w:rPr>
              <w:t>de Ingresos      causadas en ejercicios fiscales anteriores pendientes</w:t>
            </w:r>
          </w:p>
        </w:tc>
        <w:tc>
          <w:tcPr>
            <w:tcW w:w="1531" w:type="dxa"/>
            <w:shd w:val="clear" w:color="auto" w:fill="auto"/>
            <w:hideMark/>
          </w:tcPr>
          <w:p w14:paraId="4F874EE1" w14:textId="2DA2475E"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130A0D5E" w14:textId="77777777" w:rsidTr="00377BD7">
        <w:trPr>
          <w:trHeight w:val="315"/>
        </w:trPr>
        <w:tc>
          <w:tcPr>
            <w:tcW w:w="6660" w:type="dxa"/>
            <w:shd w:val="clear" w:color="auto" w:fill="auto"/>
            <w:hideMark/>
          </w:tcPr>
          <w:p w14:paraId="6ED2CE80"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Otros Productos</w:t>
            </w:r>
          </w:p>
        </w:tc>
        <w:tc>
          <w:tcPr>
            <w:tcW w:w="1531" w:type="dxa"/>
            <w:shd w:val="clear" w:color="auto" w:fill="auto"/>
            <w:hideMark/>
          </w:tcPr>
          <w:p w14:paraId="2848FC76" w14:textId="48CBBFC6"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$3,</w:t>
            </w:r>
            <w:r w:rsidR="00D538CE" w:rsidRPr="008E7566">
              <w:rPr>
                <w:rFonts w:ascii="Arial" w:eastAsia="Times New Roman" w:hAnsi="Arial" w:cs="Arial"/>
                <w:b/>
                <w:bCs/>
                <w:color w:val="000000"/>
                <w:sz w:val="20"/>
                <w:szCs w:val="20"/>
                <w:lang w:eastAsia="es-MX"/>
              </w:rPr>
              <w:t>524.26</w:t>
            </w:r>
          </w:p>
        </w:tc>
      </w:tr>
    </w:tbl>
    <w:p w14:paraId="147D8E80" w14:textId="66BF53FE" w:rsidR="00642DC6" w:rsidRDefault="00642DC6" w:rsidP="00642DC6">
      <w:pPr>
        <w:spacing w:after="0" w:line="360" w:lineRule="auto"/>
      </w:pPr>
    </w:p>
    <w:p w14:paraId="03BF561C" w14:textId="04951B86" w:rsidR="00642DC6" w:rsidRPr="00D359C8" w:rsidRDefault="00642DC6" w:rsidP="00D359C8">
      <w:pPr>
        <w:spacing w:after="0" w:line="360" w:lineRule="auto"/>
        <w:jc w:val="both"/>
        <w:rPr>
          <w:rFonts w:ascii="Arial" w:hAnsi="Arial" w:cs="Arial"/>
          <w:sz w:val="20"/>
          <w:szCs w:val="20"/>
        </w:rPr>
      </w:pPr>
      <w:r>
        <w:rPr>
          <w:rFonts w:ascii="Arial" w:eastAsia="Times New Roman" w:hAnsi="Arial" w:cs="Arial"/>
          <w:b/>
          <w:color w:val="000000"/>
          <w:sz w:val="20"/>
          <w:szCs w:val="20"/>
          <w:lang w:eastAsia="es-MX"/>
        </w:rPr>
        <w:t xml:space="preserve">Artículo </w:t>
      </w:r>
      <w:r w:rsidRPr="00642DC6">
        <w:rPr>
          <w:rFonts w:ascii="Arial" w:eastAsia="Times New Roman" w:hAnsi="Arial" w:cs="Arial"/>
          <w:b/>
          <w:color w:val="000000"/>
          <w:sz w:val="20"/>
          <w:szCs w:val="20"/>
          <w:lang w:eastAsia="es-MX"/>
        </w:rPr>
        <w:t>45</w:t>
      </w:r>
      <w:r>
        <w:rPr>
          <w:rFonts w:ascii="Arial" w:eastAsia="Times New Roman" w:hAnsi="Arial" w:cs="Arial"/>
          <w:b/>
          <w:color w:val="000000"/>
          <w:sz w:val="20"/>
          <w:szCs w:val="20"/>
          <w:lang w:eastAsia="es-MX"/>
        </w:rPr>
        <w:t>.-</w:t>
      </w:r>
      <w:r w:rsidRPr="00642DC6">
        <w:rPr>
          <w:rFonts w:ascii="Arial" w:eastAsia="Times New Roman" w:hAnsi="Arial" w:cs="Arial"/>
          <w:b/>
          <w:color w:val="000000"/>
          <w:sz w:val="20"/>
          <w:szCs w:val="20"/>
          <w:lang w:eastAsia="es-MX"/>
        </w:rPr>
        <w:t xml:space="preserve"> </w:t>
      </w:r>
      <w:r>
        <w:rPr>
          <w:rFonts w:ascii="Arial" w:eastAsia="Times New Roman" w:hAnsi="Arial" w:cs="Arial"/>
          <w:color w:val="000000"/>
          <w:sz w:val="20"/>
          <w:szCs w:val="20"/>
          <w:lang w:eastAsia="es-MX"/>
        </w:rPr>
        <w:t xml:space="preserve">Los ingresos que la Hacienda Pública </w:t>
      </w:r>
      <w:r w:rsidRPr="00642DC6">
        <w:rPr>
          <w:rFonts w:ascii="Arial" w:eastAsia="Times New Roman" w:hAnsi="Arial" w:cs="Arial"/>
          <w:color w:val="000000"/>
          <w:sz w:val="20"/>
          <w:szCs w:val="20"/>
          <w:lang w:eastAsia="es-MX"/>
        </w:rPr>
        <w:t>Municipal percibirá por concepto de aprovechamientos, se clasificarán de la siguiente manera:</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504B66DA" w14:textId="77777777" w:rsidTr="00377BD7">
        <w:trPr>
          <w:trHeight w:val="315"/>
        </w:trPr>
        <w:tc>
          <w:tcPr>
            <w:tcW w:w="6660" w:type="dxa"/>
            <w:shd w:val="clear" w:color="auto" w:fill="auto"/>
            <w:hideMark/>
          </w:tcPr>
          <w:p w14:paraId="606705C8"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Aprovechamientos</w:t>
            </w:r>
          </w:p>
        </w:tc>
        <w:tc>
          <w:tcPr>
            <w:tcW w:w="1531" w:type="dxa"/>
            <w:shd w:val="clear" w:color="auto" w:fill="auto"/>
            <w:hideMark/>
          </w:tcPr>
          <w:p w14:paraId="6B55A943"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3A0E13D6" w14:textId="77777777" w:rsidTr="00377BD7">
        <w:trPr>
          <w:trHeight w:val="315"/>
        </w:trPr>
        <w:tc>
          <w:tcPr>
            <w:tcW w:w="6660" w:type="dxa"/>
            <w:shd w:val="clear" w:color="auto" w:fill="auto"/>
            <w:hideMark/>
          </w:tcPr>
          <w:p w14:paraId="77B5883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Aprovechamientos de Tipo Corriente</w:t>
            </w:r>
          </w:p>
        </w:tc>
        <w:tc>
          <w:tcPr>
            <w:tcW w:w="1531" w:type="dxa"/>
            <w:shd w:val="clear" w:color="auto" w:fill="auto"/>
            <w:hideMark/>
          </w:tcPr>
          <w:p w14:paraId="0A38A491"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EA0AE38" w14:textId="77777777" w:rsidTr="00377BD7">
        <w:trPr>
          <w:trHeight w:val="315"/>
        </w:trPr>
        <w:tc>
          <w:tcPr>
            <w:tcW w:w="6660" w:type="dxa"/>
            <w:shd w:val="clear" w:color="auto" w:fill="auto"/>
            <w:hideMark/>
          </w:tcPr>
          <w:p w14:paraId="491BC552"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Infracciones por Faltas Administrativas</w:t>
            </w:r>
          </w:p>
        </w:tc>
        <w:tc>
          <w:tcPr>
            <w:tcW w:w="1531" w:type="dxa"/>
            <w:shd w:val="clear" w:color="auto" w:fill="auto"/>
            <w:hideMark/>
          </w:tcPr>
          <w:p w14:paraId="496DA6B1"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2551281" w14:textId="77777777" w:rsidTr="00377BD7">
        <w:trPr>
          <w:trHeight w:val="315"/>
        </w:trPr>
        <w:tc>
          <w:tcPr>
            <w:tcW w:w="6660" w:type="dxa"/>
            <w:shd w:val="clear" w:color="auto" w:fill="auto"/>
            <w:hideMark/>
          </w:tcPr>
          <w:p w14:paraId="45484C9F"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Sanciones por Faltas al Reglamento de Tránsito</w:t>
            </w:r>
          </w:p>
        </w:tc>
        <w:tc>
          <w:tcPr>
            <w:tcW w:w="1531" w:type="dxa"/>
            <w:shd w:val="clear" w:color="auto" w:fill="auto"/>
            <w:hideMark/>
          </w:tcPr>
          <w:p w14:paraId="01B04509"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4E3C825D" w14:textId="77777777" w:rsidTr="00377BD7">
        <w:trPr>
          <w:trHeight w:val="315"/>
        </w:trPr>
        <w:tc>
          <w:tcPr>
            <w:tcW w:w="6660" w:type="dxa"/>
            <w:shd w:val="clear" w:color="auto" w:fill="auto"/>
            <w:hideMark/>
          </w:tcPr>
          <w:p w14:paraId="74B3CD75"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Cesiones</w:t>
            </w:r>
          </w:p>
        </w:tc>
        <w:tc>
          <w:tcPr>
            <w:tcW w:w="1531" w:type="dxa"/>
            <w:shd w:val="clear" w:color="auto" w:fill="auto"/>
            <w:hideMark/>
          </w:tcPr>
          <w:p w14:paraId="30DDF63E"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71DB6F6B" w14:textId="77777777" w:rsidTr="00377BD7">
        <w:trPr>
          <w:trHeight w:val="315"/>
        </w:trPr>
        <w:tc>
          <w:tcPr>
            <w:tcW w:w="6660" w:type="dxa"/>
            <w:shd w:val="clear" w:color="auto" w:fill="auto"/>
            <w:hideMark/>
          </w:tcPr>
          <w:p w14:paraId="0261FB76"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Herencias</w:t>
            </w:r>
          </w:p>
        </w:tc>
        <w:tc>
          <w:tcPr>
            <w:tcW w:w="1531" w:type="dxa"/>
            <w:shd w:val="clear" w:color="auto" w:fill="auto"/>
            <w:hideMark/>
          </w:tcPr>
          <w:p w14:paraId="03F890E6"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0A52E52" w14:textId="77777777" w:rsidTr="00377BD7">
        <w:trPr>
          <w:trHeight w:val="315"/>
        </w:trPr>
        <w:tc>
          <w:tcPr>
            <w:tcW w:w="6660" w:type="dxa"/>
            <w:shd w:val="clear" w:color="auto" w:fill="auto"/>
            <w:hideMark/>
          </w:tcPr>
          <w:p w14:paraId="0A4E3E9F"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Legados</w:t>
            </w:r>
          </w:p>
        </w:tc>
        <w:tc>
          <w:tcPr>
            <w:tcW w:w="1531" w:type="dxa"/>
            <w:shd w:val="clear" w:color="auto" w:fill="auto"/>
            <w:hideMark/>
          </w:tcPr>
          <w:p w14:paraId="76C50D89"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4B7E538" w14:textId="77777777" w:rsidTr="00377BD7">
        <w:trPr>
          <w:trHeight w:val="315"/>
        </w:trPr>
        <w:tc>
          <w:tcPr>
            <w:tcW w:w="6660" w:type="dxa"/>
            <w:shd w:val="clear" w:color="auto" w:fill="auto"/>
            <w:hideMark/>
          </w:tcPr>
          <w:p w14:paraId="5BEEA27B"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Donaciones</w:t>
            </w:r>
          </w:p>
        </w:tc>
        <w:tc>
          <w:tcPr>
            <w:tcW w:w="1531" w:type="dxa"/>
            <w:shd w:val="clear" w:color="auto" w:fill="auto"/>
            <w:hideMark/>
          </w:tcPr>
          <w:p w14:paraId="6CDC2658"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CE412B8" w14:textId="77777777" w:rsidTr="00377BD7">
        <w:trPr>
          <w:trHeight w:val="315"/>
        </w:trPr>
        <w:tc>
          <w:tcPr>
            <w:tcW w:w="6660" w:type="dxa"/>
            <w:shd w:val="clear" w:color="auto" w:fill="auto"/>
            <w:hideMark/>
          </w:tcPr>
          <w:p w14:paraId="2DE17ADF"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Adjudicaciones Judiciales</w:t>
            </w:r>
          </w:p>
        </w:tc>
        <w:tc>
          <w:tcPr>
            <w:tcW w:w="1531" w:type="dxa"/>
            <w:shd w:val="clear" w:color="auto" w:fill="auto"/>
            <w:hideMark/>
          </w:tcPr>
          <w:p w14:paraId="3E339B9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3F92CED" w14:textId="77777777" w:rsidTr="00377BD7">
        <w:trPr>
          <w:trHeight w:val="315"/>
        </w:trPr>
        <w:tc>
          <w:tcPr>
            <w:tcW w:w="6660" w:type="dxa"/>
            <w:shd w:val="clear" w:color="auto" w:fill="auto"/>
            <w:hideMark/>
          </w:tcPr>
          <w:p w14:paraId="34AEFF27"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Adjudicaciones Administrativas</w:t>
            </w:r>
          </w:p>
        </w:tc>
        <w:tc>
          <w:tcPr>
            <w:tcW w:w="1531" w:type="dxa"/>
            <w:shd w:val="clear" w:color="auto" w:fill="auto"/>
            <w:hideMark/>
          </w:tcPr>
          <w:p w14:paraId="387F3AA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2F946172" w14:textId="77777777" w:rsidTr="00377BD7">
        <w:trPr>
          <w:trHeight w:val="315"/>
        </w:trPr>
        <w:tc>
          <w:tcPr>
            <w:tcW w:w="6660" w:type="dxa"/>
            <w:shd w:val="clear" w:color="auto" w:fill="auto"/>
            <w:hideMark/>
          </w:tcPr>
          <w:p w14:paraId="093D2BEF"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Subsidios de Otro Nivel de Gobierno</w:t>
            </w:r>
          </w:p>
        </w:tc>
        <w:tc>
          <w:tcPr>
            <w:tcW w:w="1531" w:type="dxa"/>
            <w:shd w:val="clear" w:color="auto" w:fill="auto"/>
            <w:hideMark/>
          </w:tcPr>
          <w:p w14:paraId="0ACB2D45"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50FFFA3" w14:textId="77777777" w:rsidTr="00377BD7">
        <w:trPr>
          <w:trHeight w:val="315"/>
        </w:trPr>
        <w:tc>
          <w:tcPr>
            <w:tcW w:w="6660" w:type="dxa"/>
            <w:shd w:val="clear" w:color="auto" w:fill="auto"/>
            <w:hideMark/>
          </w:tcPr>
          <w:p w14:paraId="6A6B20C9"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lastRenderedPageBreak/>
              <w:t>&gt; Subsidios de Organismos Públicos y Privados</w:t>
            </w:r>
          </w:p>
        </w:tc>
        <w:tc>
          <w:tcPr>
            <w:tcW w:w="1531" w:type="dxa"/>
            <w:shd w:val="clear" w:color="auto" w:fill="auto"/>
            <w:hideMark/>
          </w:tcPr>
          <w:p w14:paraId="2AD5BF13"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723AC7E" w14:textId="77777777" w:rsidTr="00377BD7">
        <w:trPr>
          <w:trHeight w:val="315"/>
        </w:trPr>
        <w:tc>
          <w:tcPr>
            <w:tcW w:w="6660" w:type="dxa"/>
            <w:shd w:val="clear" w:color="auto" w:fill="auto"/>
            <w:hideMark/>
          </w:tcPr>
          <w:p w14:paraId="31CEF1D9"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Multas Impuestas por Autoridades Federales, no Fiscales</w:t>
            </w:r>
          </w:p>
        </w:tc>
        <w:tc>
          <w:tcPr>
            <w:tcW w:w="1531" w:type="dxa"/>
            <w:shd w:val="clear" w:color="auto" w:fill="auto"/>
            <w:hideMark/>
          </w:tcPr>
          <w:p w14:paraId="6B20DF4E"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9228420" w14:textId="77777777" w:rsidTr="00377BD7">
        <w:trPr>
          <w:trHeight w:val="465"/>
        </w:trPr>
        <w:tc>
          <w:tcPr>
            <w:tcW w:w="6660" w:type="dxa"/>
            <w:shd w:val="clear" w:color="auto" w:fill="auto"/>
            <w:hideMark/>
          </w:tcPr>
          <w:p w14:paraId="5E9D5309"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Convenidos  con  la  Federación  y  el  Estado  (</w:t>
            </w:r>
            <w:proofErr w:type="spellStart"/>
            <w:r w:rsidRPr="008E7566">
              <w:rPr>
                <w:rFonts w:ascii="Arial" w:eastAsia="Times New Roman" w:hAnsi="Arial" w:cs="Arial"/>
                <w:b/>
                <w:bCs/>
                <w:color w:val="000000"/>
                <w:sz w:val="20"/>
                <w:szCs w:val="20"/>
                <w:lang w:eastAsia="es-MX"/>
              </w:rPr>
              <w:t>Zofemat</w:t>
            </w:r>
            <w:proofErr w:type="spellEnd"/>
            <w:r w:rsidRPr="008E7566">
              <w:rPr>
                <w:rFonts w:ascii="Arial" w:eastAsia="Times New Roman" w:hAnsi="Arial" w:cs="Arial"/>
                <w:b/>
                <w:bCs/>
                <w:color w:val="000000"/>
                <w:sz w:val="20"/>
                <w:szCs w:val="20"/>
                <w:lang w:eastAsia="es-MX"/>
              </w:rPr>
              <w:t xml:space="preserve">,  </w:t>
            </w:r>
            <w:proofErr w:type="spellStart"/>
            <w:r w:rsidRPr="008E7566">
              <w:rPr>
                <w:rFonts w:ascii="Arial" w:eastAsia="Times New Roman" w:hAnsi="Arial" w:cs="Arial"/>
                <w:b/>
                <w:bCs/>
                <w:color w:val="000000"/>
                <w:sz w:val="20"/>
                <w:szCs w:val="20"/>
                <w:lang w:eastAsia="es-MX"/>
              </w:rPr>
              <w:t>Capufe</w:t>
            </w:r>
            <w:proofErr w:type="spellEnd"/>
            <w:r w:rsidRPr="008E7566">
              <w:rPr>
                <w:rFonts w:ascii="Arial" w:eastAsia="Times New Roman" w:hAnsi="Arial" w:cs="Arial"/>
                <w:b/>
                <w:bCs/>
                <w:color w:val="000000"/>
                <w:sz w:val="20"/>
                <w:szCs w:val="20"/>
                <w:lang w:eastAsia="es-MX"/>
              </w:rPr>
              <w:t>, entre otros)</w:t>
            </w:r>
          </w:p>
        </w:tc>
        <w:tc>
          <w:tcPr>
            <w:tcW w:w="1531" w:type="dxa"/>
            <w:shd w:val="clear" w:color="auto" w:fill="auto"/>
            <w:hideMark/>
          </w:tcPr>
          <w:p w14:paraId="5487645F"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15A96530" w14:textId="77777777" w:rsidTr="00377BD7">
        <w:trPr>
          <w:trHeight w:val="315"/>
        </w:trPr>
        <w:tc>
          <w:tcPr>
            <w:tcW w:w="6660" w:type="dxa"/>
            <w:shd w:val="clear" w:color="auto" w:fill="auto"/>
            <w:hideMark/>
          </w:tcPr>
          <w:p w14:paraId="6C33A3E0"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Aprovechamientos Diversos de Tipo Corriente</w:t>
            </w:r>
          </w:p>
        </w:tc>
        <w:tc>
          <w:tcPr>
            <w:tcW w:w="1531" w:type="dxa"/>
            <w:shd w:val="clear" w:color="auto" w:fill="auto"/>
            <w:hideMark/>
          </w:tcPr>
          <w:p w14:paraId="1422C9EE"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4689105F" w14:textId="77777777" w:rsidTr="00377BD7">
        <w:trPr>
          <w:trHeight w:val="315"/>
        </w:trPr>
        <w:tc>
          <w:tcPr>
            <w:tcW w:w="6660" w:type="dxa"/>
            <w:shd w:val="clear" w:color="auto" w:fill="auto"/>
            <w:hideMark/>
          </w:tcPr>
          <w:p w14:paraId="1E9B9EFB"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Aprovechamientos de Capital</w:t>
            </w:r>
          </w:p>
        </w:tc>
        <w:tc>
          <w:tcPr>
            <w:tcW w:w="1531" w:type="dxa"/>
            <w:shd w:val="clear" w:color="auto" w:fill="auto"/>
            <w:hideMark/>
          </w:tcPr>
          <w:p w14:paraId="532ED408"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7CDF3650" w14:textId="77777777" w:rsidTr="00377BD7">
        <w:trPr>
          <w:trHeight w:val="690"/>
        </w:trPr>
        <w:tc>
          <w:tcPr>
            <w:tcW w:w="6660" w:type="dxa"/>
            <w:shd w:val="clear" w:color="auto" w:fill="auto"/>
            <w:hideMark/>
          </w:tcPr>
          <w:p w14:paraId="1345E1B5" w14:textId="3DF84F36" w:rsidR="004321A3" w:rsidRPr="008E7566" w:rsidRDefault="00457C3F" w:rsidP="00457C3F">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Aprovechamientos no Comprendidos en las Fracciones de </w:t>
            </w:r>
            <w:r w:rsidR="004321A3" w:rsidRPr="008E7566">
              <w:rPr>
                <w:rFonts w:ascii="Arial" w:eastAsia="Times New Roman" w:hAnsi="Arial" w:cs="Arial"/>
                <w:b/>
                <w:bCs/>
                <w:color w:val="000000"/>
                <w:sz w:val="20"/>
                <w:szCs w:val="20"/>
                <w:lang w:eastAsia="es-MX"/>
              </w:rPr>
              <w:t xml:space="preserve">la </w:t>
            </w:r>
            <w:r>
              <w:rPr>
                <w:rFonts w:ascii="Arial" w:eastAsia="Times New Roman" w:hAnsi="Arial" w:cs="Arial"/>
                <w:b/>
                <w:bCs/>
                <w:color w:val="000000"/>
                <w:sz w:val="20"/>
                <w:szCs w:val="20"/>
                <w:lang w:eastAsia="es-MX"/>
              </w:rPr>
              <w:t xml:space="preserve">Ley de   Ingresos causadas en ejercicios </w:t>
            </w:r>
            <w:r w:rsidR="004321A3" w:rsidRPr="008E7566">
              <w:rPr>
                <w:rFonts w:ascii="Arial" w:eastAsia="Times New Roman" w:hAnsi="Arial" w:cs="Arial"/>
                <w:b/>
                <w:bCs/>
                <w:color w:val="000000"/>
                <w:sz w:val="20"/>
                <w:szCs w:val="20"/>
                <w:lang w:eastAsia="es-MX"/>
              </w:rPr>
              <w:t>f</w:t>
            </w:r>
            <w:r>
              <w:rPr>
                <w:rFonts w:ascii="Arial" w:eastAsia="Times New Roman" w:hAnsi="Arial" w:cs="Arial"/>
                <w:b/>
                <w:bCs/>
                <w:color w:val="000000"/>
                <w:sz w:val="20"/>
                <w:szCs w:val="20"/>
                <w:lang w:eastAsia="es-MX"/>
              </w:rPr>
              <w:t xml:space="preserve">iscales </w:t>
            </w:r>
            <w:r w:rsidR="004321A3" w:rsidRPr="008E7566">
              <w:rPr>
                <w:rFonts w:ascii="Arial" w:eastAsia="Times New Roman" w:hAnsi="Arial" w:cs="Arial"/>
                <w:b/>
                <w:bCs/>
                <w:color w:val="000000"/>
                <w:sz w:val="20"/>
                <w:szCs w:val="20"/>
                <w:lang w:eastAsia="es-MX"/>
              </w:rPr>
              <w:t>anteriores pendientes de liquidación o pago</w:t>
            </w:r>
          </w:p>
        </w:tc>
        <w:tc>
          <w:tcPr>
            <w:tcW w:w="1531" w:type="dxa"/>
            <w:shd w:val="clear" w:color="auto" w:fill="auto"/>
            <w:hideMark/>
          </w:tcPr>
          <w:p w14:paraId="7AF0A46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bl>
    <w:p w14:paraId="63C4235D" w14:textId="32676E88" w:rsidR="00457C3F" w:rsidRPr="00457C3F" w:rsidRDefault="00457C3F" w:rsidP="00457C3F">
      <w:pPr>
        <w:spacing w:after="0" w:line="360" w:lineRule="auto"/>
        <w:jc w:val="both"/>
        <w:rPr>
          <w:sz w:val="20"/>
          <w:szCs w:val="20"/>
        </w:rPr>
      </w:pPr>
    </w:p>
    <w:p w14:paraId="0D197414" w14:textId="674D87F1" w:rsidR="00457C3F" w:rsidRPr="00457C3F" w:rsidRDefault="00457C3F" w:rsidP="00457C3F">
      <w:pPr>
        <w:spacing w:after="0" w:line="360" w:lineRule="auto"/>
        <w:jc w:val="both"/>
        <w:rPr>
          <w:rFonts w:ascii="Arial" w:hAnsi="Arial" w:cs="Arial"/>
          <w:sz w:val="20"/>
          <w:szCs w:val="20"/>
        </w:rPr>
      </w:pPr>
      <w:r w:rsidRPr="00457C3F">
        <w:rPr>
          <w:rFonts w:ascii="Arial" w:eastAsia="Times New Roman" w:hAnsi="Arial" w:cs="Arial"/>
          <w:b/>
          <w:color w:val="000000"/>
          <w:sz w:val="20"/>
          <w:szCs w:val="20"/>
          <w:lang w:eastAsia="es-MX"/>
        </w:rPr>
        <w:t>Artículo 46.-</w:t>
      </w:r>
      <w:r w:rsidRPr="00457C3F">
        <w:rPr>
          <w:rFonts w:ascii="Arial" w:eastAsia="Times New Roman" w:hAnsi="Arial" w:cs="Arial"/>
          <w:color w:val="000000"/>
          <w:sz w:val="20"/>
          <w:szCs w:val="20"/>
          <w:lang w:eastAsia="es-MX"/>
        </w:rPr>
        <w:t xml:space="preserve"> Los ingresos por Participaciones que percibirá la Hacienda Pública Municipal se integrarán por los siguientes conceptos: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46D965D7" w14:textId="77777777" w:rsidTr="00377BD7">
        <w:trPr>
          <w:trHeight w:val="315"/>
        </w:trPr>
        <w:tc>
          <w:tcPr>
            <w:tcW w:w="6660" w:type="dxa"/>
            <w:shd w:val="clear" w:color="auto" w:fill="auto"/>
            <w:hideMark/>
          </w:tcPr>
          <w:p w14:paraId="120EE24A"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Participaciones                                                                                    </w:t>
            </w:r>
          </w:p>
        </w:tc>
        <w:tc>
          <w:tcPr>
            <w:tcW w:w="1531" w:type="dxa"/>
            <w:shd w:val="clear" w:color="auto" w:fill="auto"/>
            <w:hideMark/>
          </w:tcPr>
          <w:p w14:paraId="600BFC42" w14:textId="6498EDCA"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$1</w:t>
            </w:r>
            <w:r w:rsidR="003B0E72" w:rsidRPr="008E7566">
              <w:rPr>
                <w:rFonts w:ascii="Arial" w:eastAsia="Times New Roman" w:hAnsi="Arial" w:cs="Arial"/>
                <w:b/>
                <w:bCs/>
                <w:color w:val="000000"/>
                <w:sz w:val="20"/>
                <w:szCs w:val="20"/>
                <w:lang w:eastAsia="es-MX"/>
              </w:rPr>
              <w:t>3,</w:t>
            </w:r>
            <w:r w:rsidR="002064A7">
              <w:rPr>
                <w:rFonts w:ascii="Arial" w:eastAsia="Times New Roman" w:hAnsi="Arial" w:cs="Arial"/>
                <w:b/>
                <w:bCs/>
                <w:color w:val="000000"/>
                <w:sz w:val="20"/>
                <w:szCs w:val="20"/>
                <w:lang w:eastAsia="es-MX"/>
              </w:rPr>
              <w:t>157,</w:t>
            </w:r>
            <w:r w:rsidR="00D538CE" w:rsidRPr="008E7566">
              <w:rPr>
                <w:rFonts w:ascii="Arial" w:eastAsia="Times New Roman" w:hAnsi="Arial" w:cs="Arial"/>
                <w:b/>
                <w:bCs/>
                <w:color w:val="000000"/>
                <w:sz w:val="20"/>
                <w:szCs w:val="20"/>
                <w:lang w:eastAsia="es-MX"/>
              </w:rPr>
              <w:t>485.49</w:t>
            </w:r>
          </w:p>
        </w:tc>
      </w:tr>
    </w:tbl>
    <w:p w14:paraId="385291C4" w14:textId="725AC3B5" w:rsidR="00457C3F" w:rsidRPr="00457C3F" w:rsidRDefault="00457C3F" w:rsidP="00457C3F">
      <w:pPr>
        <w:spacing w:after="0" w:line="360" w:lineRule="auto"/>
        <w:jc w:val="both"/>
        <w:rPr>
          <w:sz w:val="20"/>
          <w:szCs w:val="20"/>
        </w:rPr>
      </w:pPr>
    </w:p>
    <w:p w14:paraId="5108A1A7" w14:textId="24652575" w:rsidR="00457C3F" w:rsidRPr="00457C3F" w:rsidRDefault="00457C3F" w:rsidP="00457C3F">
      <w:pPr>
        <w:spacing w:after="0" w:line="360" w:lineRule="auto"/>
        <w:jc w:val="both"/>
        <w:rPr>
          <w:rFonts w:ascii="Arial" w:hAnsi="Arial" w:cs="Arial"/>
          <w:sz w:val="20"/>
          <w:szCs w:val="20"/>
        </w:rPr>
      </w:pPr>
      <w:r w:rsidRPr="00457C3F">
        <w:rPr>
          <w:rFonts w:ascii="Arial" w:eastAsia="Times New Roman" w:hAnsi="Arial" w:cs="Arial"/>
          <w:b/>
          <w:color w:val="000000"/>
          <w:sz w:val="20"/>
          <w:szCs w:val="20"/>
          <w:lang w:eastAsia="es-MX"/>
        </w:rPr>
        <w:t xml:space="preserve">Artículo 47.- </w:t>
      </w:r>
      <w:r w:rsidRPr="00457C3F">
        <w:rPr>
          <w:rFonts w:ascii="Arial" w:eastAsia="Times New Roman" w:hAnsi="Arial" w:cs="Arial"/>
          <w:color w:val="000000"/>
          <w:sz w:val="20"/>
          <w:szCs w:val="20"/>
          <w:lang w:eastAsia="es-MX"/>
        </w:rPr>
        <w:t>Las aportaciones que recaudará la Hacienda Pública Municipal se integrarán con los siguientes conceptos: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07A356F6" w14:textId="77777777" w:rsidTr="00377BD7">
        <w:trPr>
          <w:trHeight w:val="315"/>
        </w:trPr>
        <w:tc>
          <w:tcPr>
            <w:tcW w:w="6660" w:type="dxa"/>
            <w:shd w:val="clear" w:color="auto" w:fill="auto"/>
            <w:hideMark/>
          </w:tcPr>
          <w:p w14:paraId="75563FC2"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Aportaciones                                                                                     </w:t>
            </w:r>
          </w:p>
        </w:tc>
        <w:tc>
          <w:tcPr>
            <w:tcW w:w="1531" w:type="dxa"/>
            <w:shd w:val="clear" w:color="auto" w:fill="auto"/>
            <w:hideMark/>
          </w:tcPr>
          <w:p w14:paraId="08D8FE60" w14:textId="1AB3590D"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$3,</w:t>
            </w:r>
            <w:r w:rsidR="002064A7">
              <w:rPr>
                <w:rFonts w:ascii="Arial" w:eastAsia="Times New Roman" w:hAnsi="Arial" w:cs="Arial"/>
                <w:b/>
                <w:bCs/>
                <w:color w:val="000000"/>
                <w:sz w:val="20"/>
                <w:szCs w:val="20"/>
                <w:lang w:eastAsia="es-MX"/>
              </w:rPr>
              <w:t>952,</w:t>
            </w:r>
            <w:r w:rsidR="00D538CE" w:rsidRPr="008E7566">
              <w:rPr>
                <w:rFonts w:ascii="Arial" w:eastAsia="Times New Roman" w:hAnsi="Arial" w:cs="Arial"/>
                <w:b/>
                <w:bCs/>
                <w:color w:val="000000"/>
                <w:sz w:val="20"/>
                <w:szCs w:val="20"/>
                <w:lang w:eastAsia="es-MX"/>
              </w:rPr>
              <w:t>945.81</w:t>
            </w:r>
          </w:p>
        </w:tc>
      </w:tr>
    </w:tbl>
    <w:p w14:paraId="005221C9" w14:textId="11F3C847" w:rsidR="00844741" w:rsidRPr="00844741" w:rsidRDefault="00844741" w:rsidP="00844741">
      <w:pPr>
        <w:spacing w:after="0" w:line="360" w:lineRule="auto"/>
        <w:rPr>
          <w:rFonts w:ascii="Arial" w:hAnsi="Arial" w:cs="Arial"/>
          <w:sz w:val="20"/>
          <w:szCs w:val="20"/>
        </w:rPr>
      </w:pPr>
    </w:p>
    <w:p w14:paraId="1DA39B3B" w14:textId="575ACB79" w:rsidR="00844741" w:rsidRPr="00844741" w:rsidRDefault="00844741" w:rsidP="00844741">
      <w:pPr>
        <w:spacing w:after="0" w:line="360" w:lineRule="auto"/>
        <w:rPr>
          <w:rFonts w:ascii="Arial" w:hAnsi="Arial" w:cs="Arial"/>
          <w:sz w:val="20"/>
          <w:szCs w:val="20"/>
        </w:rPr>
      </w:pPr>
      <w:r w:rsidRPr="00844741">
        <w:rPr>
          <w:rFonts w:ascii="Arial" w:eastAsia="Times New Roman" w:hAnsi="Arial" w:cs="Arial"/>
          <w:b/>
          <w:color w:val="000000"/>
          <w:sz w:val="20"/>
          <w:szCs w:val="20"/>
          <w:lang w:eastAsia="es-MX"/>
        </w:rPr>
        <w:t xml:space="preserve">Artículo 48.- </w:t>
      </w:r>
      <w:r w:rsidRPr="00844741">
        <w:rPr>
          <w:rFonts w:ascii="Arial" w:eastAsia="Times New Roman" w:hAnsi="Arial" w:cs="Arial"/>
          <w:color w:val="000000"/>
          <w:sz w:val="20"/>
          <w:szCs w:val="20"/>
          <w:lang w:eastAsia="es-MX"/>
        </w:rPr>
        <w:t>Los ingresos extraordinarios que podrá percibir la Hacienda Pública Municipal serán los siguientes: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6371E570" w14:textId="77777777" w:rsidTr="00377BD7">
        <w:tc>
          <w:tcPr>
            <w:tcW w:w="6660" w:type="dxa"/>
            <w:shd w:val="clear" w:color="auto" w:fill="auto"/>
            <w:hideMark/>
          </w:tcPr>
          <w:p w14:paraId="77DCB540"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Ingresos por ventas de bienes y servicios                                  </w:t>
            </w:r>
          </w:p>
        </w:tc>
        <w:tc>
          <w:tcPr>
            <w:tcW w:w="1531" w:type="dxa"/>
            <w:shd w:val="clear" w:color="auto" w:fill="auto"/>
            <w:hideMark/>
          </w:tcPr>
          <w:p w14:paraId="692249B0"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C48161D" w14:textId="77777777" w:rsidTr="00377BD7">
        <w:tc>
          <w:tcPr>
            <w:tcW w:w="6660" w:type="dxa"/>
            <w:shd w:val="clear" w:color="auto" w:fill="auto"/>
            <w:hideMark/>
          </w:tcPr>
          <w:p w14:paraId="237BE73C" w14:textId="64ECB97F" w:rsidR="004321A3" w:rsidRPr="008E7566" w:rsidRDefault="004321A3" w:rsidP="00271D80">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Ingresos</w:t>
            </w:r>
            <w:r w:rsidR="00271D80">
              <w:rPr>
                <w:rFonts w:ascii="Arial" w:eastAsia="Times New Roman" w:hAnsi="Arial" w:cs="Arial"/>
                <w:b/>
                <w:bCs/>
                <w:color w:val="000000"/>
                <w:sz w:val="20"/>
                <w:szCs w:val="20"/>
                <w:lang w:eastAsia="es-MX"/>
              </w:rPr>
              <w:t xml:space="preserve"> por ventas de bienes y servicios de </w:t>
            </w:r>
            <w:r w:rsidRPr="008E7566">
              <w:rPr>
                <w:rFonts w:ascii="Arial" w:eastAsia="Times New Roman" w:hAnsi="Arial" w:cs="Arial"/>
                <w:b/>
                <w:bCs/>
                <w:color w:val="000000"/>
                <w:sz w:val="20"/>
                <w:szCs w:val="20"/>
                <w:lang w:eastAsia="es-MX"/>
              </w:rPr>
              <w:t>organismos descentralizados</w:t>
            </w:r>
          </w:p>
        </w:tc>
        <w:tc>
          <w:tcPr>
            <w:tcW w:w="1531" w:type="dxa"/>
            <w:shd w:val="clear" w:color="auto" w:fill="auto"/>
            <w:hideMark/>
          </w:tcPr>
          <w:p w14:paraId="6362B1B3"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1426A962" w14:textId="77777777" w:rsidTr="00377BD7">
        <w:tc>
          <w:tcPr>
            <w:tcW w:w="6660" w:type="dxa"/>
            <w:shd w:val="clear" w:color="auto" w:fill="auto"/>
            <w:hideMark/>
          </w:tcPr>
          <w:p w14:paraId="54853A90" w14:textId="181D49AD" w:rsidR="004321A3" w:rsidRPr="008E7566" w:rsidRDefault="00271D80" w:rsidP="00271D80">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Ingresos por ventas de bienes y servicios producidos </w:t>
            </w:r>
            <w:r w:rsidR="004321A3" w:rsidRPr="008E7566">
              <w:rPr>
                <w:rFonts w:ascii="Arial" w:eastAsia="Times New Roman" w:hAnsi="Arial" w:cs="Arial"/>
                <w:b/>
                <w:bCs/>
                <w:color w:val="000000"/>
                <w:sz w:val="20"/>
                <w:szCs w:val="20"/>
                <w:lang w:eastAsia="es-MX"/>
              </w:rPr>
              <w:t>en establecimientos del Gobierno Central</w:t>
            </w:r>
          </w:p>
        </w:tc>
        <w:tc>
          <w:tcPr>
            <w:tcW w:w="1531" w:type="dxa"/>
            <w:shd w:val="clear" w:color="auto" w:fill="auto"/>
            <w:hideMark/>
          </w:tcPr>
          <w:p w14:paraId="162492F6"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23C3C928" w14:textId="77777777" w:rsidTr="00377BD7">
        <w:tc>
          <w:tcPr>
            <w:tcW w:w="6660" w:type="dxa"/>
            <w:shd w:val="clear" w:color="auto" w:fill="auto"/>
            <w:hideMark/>
          </w:tcPr>
          <w:p w14:paraId="2A3CC90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Transferencias, Asignaciones, Subsidios y Otras Ayudas        </w:t>
            </w:r>
          </w:p>
        </w:tc>
        <w:tc>
          <w:tcPr>
            <w:tcW w:w="1531" w:type="dxa"/>
            <w:shd w:val="clear" w:color="auto" w:fill="auto"/>
            <w:hideMark/>
          </w:tcPr>
          <w:p w14:paraId="78F9D741"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35E61916" w14:textId="77777777" w:rsidTr="00377BD7">
        <w:tc>
          <w:tcPr>
            <w:tcW w:w="6660" w:type="dxa"/>
            <w:shd w:val="clear" w:color="auto" w:fill="auto"/>
            <w:hideMark/>
          </w:tcPr>
          <w:p w14:paraId="2908D6C7" w14:textId="73160AA7" w:rsidR="004321A3" w:rsidRPr="008E7566" w:rsidRDefault="004321A3" w:rsidP="00271D80">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Transferencias Internas y Asignaciones del Sector Público</w:t>
            </w:r>
          </w:p>
        </w:tc>
        <w:tc>
          <w:tcPr>
            <w:tcW w:w="1531" w:type="dxa"/>
            <w:shd w:val="clear" w:color="auto" w:fill="auto"/>
            <w:hideMark/>
          </w:tcPr>
          <w:p w14:paraId="53246290"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F8DAA31" w14:textId="77777777" w:rsidTr="00377BD7">
        <w:tc>
          <w:tcPr>
            <w:tcW w:w="6660" w:type="dxa"/>
            <w:shd w:val="clear" w:color="auto" w:fill="auto"/>
            <w:hideMark/>
          </w:tcPr>
          <w:p w14:paraId="575D349C" w14:textId="1739D9A3" w:rsidR="004321A3" w:rsidRPr="008E7566" w:rsidRDefault="005652AA" w:rsidP="005652A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Las recibidas por conceptos diversos a </w:t>
            </w:r>
            <w:r w:rsidR="004321A3" w:rsidRPr="008E7566">
              <w:rPr>
                <w:rFonts w:ascii="Arial" w:eastAsia="Times New Roman" w:hAnsi="Arial" w:cs="Arial"/>
                <w:b/>
                <w:bCs/>
                <w:color w:val="000000"/>
                <w:sz w:val="20"/>
                <w:szCs w:val="20"/>
                <w:lang w:eastAsia="es-MX"/>
              </w:rPr>
              <w:t>participaciones, aportaciones o aprovechamientos</w:t>
            </w:r>
          </w:p>
        </w:tc>
        <w:tc>
          <w:tcPr>
            <w:tcW w:w="1531" w:type="dxa"/>
            <w:shd w:val="clear" w:color="auto" w:fill="auto"/>
            <w:hideMark/>
          </w:tcPr>
          <w:p w14:paraId="2DB839C9"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4E7E26F6" w14:textId="77777777" w:rsidTr="00377BD7">
        <w:tc>
          <w:tcPr>
            <w:tcW w:w="6660" w:type="dxa"/>
            <w:shd w:val="clear" w:color="auto" w:fill="auto"/>
            <w:hideMark/>
          </w:tcPr>
          <w:p w14:paraId="48C6C8E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Transferencias del Sector Público                                  </w:t>
            </w:r>
          </w:p>
        </w:tc>
        <w:tc>
          <w:tcPr>
            <w:tcW w:w="1531" w:type="dxa"/>
            <w:shd w:val="clear" w:color="auto" w:fill="auto"/>
            <w:hideMark/>
          </w:tcPr>
          <w:p w14:paraId="0D1735F8"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23EFB29" w14:textId="77777777" w:rsidTr="00377BD7">
        <w:tc>
          <w:tcPr>
            <w:tcW w:w="6660" w:type="dxa"/>
            <w:shd w:val="clear" w:color="auto" w:fill="auto"/>
            <w:hideMark/>
          </w:tcPr>
          <w:p w14:paraId="58A98A3A"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Subsidios y Subvenciones                                                   </w:t>
            </w:r>
          </w:p>
        </w:tc>
        <w:tc>
          <w:tcPr>
            <w:tcW w:w="1531" w:type="dxa"/>
            <w:shd w:val="clear" w:color="auto" w:fill="auto"/>
            <w:hideMark/>
          </w:tcPr>
          <w:p w14:paraId="7B28AB4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1E8B5CD" w14:textId="77777777" w:rsidTr="00377BD7">
        <w:tc>
          <w:tcPr>
            <w:tcW w:w="6660" w:type="dxa"/>
            <w:shd w:val="clear" w:color="auto" w:fill="auto"/>
            <w:hideMark/>
          </w:tcPr>
          <w:p w14:paraId="25363B39"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Ayudas sociales                                                                             </w:t>
            </w:r>
          </w:p>
        </w:tc>
        <w:tc>
          <w:tcPr>
            <w:tcW w:w="1531" w:type="dxa"/>
            <w:shd w:val="clear" w:color="auto" w:fill="auto"/>
            <w:hideMark/>
          </w:tcPr>
          <w:p w14:paraId="2C8ABFB1"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3C96736" w14:textId="77777777" w:rsidTr="00377BD7">
        <w:tc>
          <w:tcPr>
            <w:tcW w:w="6660" w:type="dxa"/>
            <w:shd w:val="clear" w:color="auto" w:fill="auto"/>
            <w:hideMark/>
          </w:tcPr>
          <w:p w14:paraId="379364C5"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lastRenderedPageBreak/>
              <w:t xml:space="preserve">Transferencias de Fideicomisos, mandatos y análogos               </w:t>
            </w:r>
          </w:p>
        </w:tc>
        <w:tc>
          <w:tcPr>
            <w:tcW w:w="1531" w:type="dxa"/>
            <w:shd w:val="clear" w:color="auto" w:fill="auto"/>
            <w:hideMark/>
          </w:tcPr>
          <w:p w14:paraId="2C8DB79A"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761BB44" w14:textId="77777777" w:rsidTr="00377BD7">
        <w:tc>
          <w:tcPr>
            <w:tcW w:w="6660" w:type="dxa"/>
            <w:shd w:val="clear" w:color="auto" w:fill="auto"/>
            <w:hideMark/>
          </w:tcPr>
          <w:p w14:paraId="70895B68"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Convenios  </w:t>
            </w:r>
          </w:p>
        </w:tc>
        <w:tc>
          <w:tcPr>
            <w:tcW w:w="1531" w:type="dxa"/>
            <w:shd w:val="clear" w:color="auto" w:fill="auto"/>
            <w:hideMark/>
          </w:tcPr>
          <w:p w14:paraId="608487FC"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35AD0A3" w14:textId="77777777" w:rsidTr="00377BD7">
        <w:tc>
          <w:tcPr>
            <w:tcW w:w="6660" w:type="dxa"/>
            <w:shd w:val="clear" w:color="auto" w:fill="auto"/>
            <w:hideMark/>
          </w:tcPr>
          <w:p w14:paraId="5B5A0F0C" w14:textId="77777777" w:rsidR="004321A3" w:rsidRPr="008E7566" w:rsidRDefault="004321A3" w:rsidP="005652AA">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Con la Federación o el Estado: Hábitat, Tu Casa, 3x1 migrantes, Res de Espacios Públicos, </w:t>
            </w:r>
            <w:proofErr w:type="spellStart"/>
            <w:r w:rsidRPr="008E7566">
              <w:rPr>
                <w:rFonts w:ascii="Arial" w:eastAsia="Times New Roman" w:hAnsi="Arial" w:cs="Arial"/>
                <w:b/>
                <w:bCs/>
                <w:color w:val="000000"/>
                <w:sz w:val="20"/>
                <w:szCs w:val="20"/>
                <w:lang w:eastAsia="es-MX"/>
              </w:rPr>
              <w:t>Subsemun</w:t>
            </w:r>
            <w:proofErr w:type="spellEnd"/>
            <w:r w:rsidRPr="008E7566">
              <w:rPr>
                <w:rFonts w:ascii="Arial" w:eastAsia="Times New Roman" w:hAnsi="Arial" w:cs="Arial"/>
                <w:b/>
                <w:bCs/>
                <w:color w:val="000000"/>
                <w:sz w:val="20"/>
                <w:szCs w:val="20"/>
                <w:lang w:eastAsia="es-MX"/>
              </w:rPr>
              <w:t>, entre otros.</w:t>
            </w:r>
          </w:p>
        </w:tc>
        <w:tc>
          <w:tcPr>
            <w:tcW w:w="1531" w:type="dxa"/>
            <w:shd w:val="clear" w:color="auto" w:fill="auto"/>
            <w:hideMark/>
          </w:tcPr>
          <w:p w14:paraId="2900160E"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150910D7" w14:textId="77777777" w:rsidTr="00377BD7">
        <w:tc>
          <w:tcPr>
            <w:tcW w:w="6660" w:type="dxa"/>
            <w:shd w:val="clear" w:color="auto" w:fill="auto"/>
            <w:hideMark/>
          </w:tcPr>
          <w:p w14:paraId="4E029D82"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Ingresos derivados de Financiamientos </w:t>
            </w:r>
          </w:p>
        </w:tc>
        <w:tc>
          <w:tcPr>
            <w:tcW w:w="1531" w:type="dxa"/>
            <w:shd w:val="clear" w:color="auto" w:fill="auto"/>
            <w:hideMark/>
          </w:tcPr>
          <w:p w14:paraId="55616914"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32A69CD2" w14:textId="77777777" w:rsidTr="00377BD7">
        <w:tc>
          <w:tcPr>
            <w:tcW w:w="6660" w:type="dxa"/>
            <w:shd w:val="clear" w:color="auto" w:fill="auto"/>
            <w:hideMark/>
          </w:tcPr>
          <w:p w14:paraId="17D7C327"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Endeudamiento interno </w:t>
            </w:r>
          </w:p>
        </w:tc>
        <w:tc>
          <w:tcPr>
            <w:tcW w:w="1531" w:type="dxa"/>
            <w:shd w:val="clear" w:color="auto" w:fill="auto"/>
            <w:hideMark/>
          </w:tcPr>
          <w:p w14:paraId="4B6667BD"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42746F7F" w14:textId="77777777" w:rsidTr="00377BD7">
        <w:tc>
          <w:tcPr>
            <w:tcW w:w="6660" w:type="dxa"/>
            <w:shd w:val="clear" w:color="auto" w:fill="auto"/>
            <w:hideMark/>
          </w:tcPr>
          <w:p w14:paraId="3CDAF1FD"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Empréstitos o anticipos del Gobierno del Estado </w:t>
            </w:r>
          </w:p>
        </w:tc>
        <w:tc>
          <w:tcPr>
            <w:tcW w:w="1531" w:type="dxa"/>
            <w:shd w:val="clear" w:color="auto" w:fill="auto"/>
            <w:hideMark/>
          </w:tcPr>
          <w:p w14:paraId="36825E9D"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1711EB6" w14:textId="77777777" w:rsidTr="00377BD7">
        <w:tc>
          <w:tcPr>
            <w:tcW w:w="6660" w:type="dxa"/>
            <w:shd w:val="clear" w:color="auto" w:fill="auto"/>
            <w:hideMark/>
          </w:tcPr>
          <w:p w14:paraId="07E63966"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Empréstitos o financiamientos de Banca de Desarrollo </w:t>
            </w:r>
          </w:p>
        </w:tc>
        <w:tc>
          <w:tcPr>
            <w:tcW w:w="1531" w:type="dxa"/>
            <w:shd w:val="clear" w:color="auto" w:fill="auto"/>
            <w:hideMark/>
          </w:tcPr>
          <w:p w14:paraId="2634C4DD"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7E00414" w14:textId="77777777" w:rsidTr="00377BD7">
        <w:tc>
          <w:tcPr>
            <w:tcW w:w="6660" w:type="dxa"/>
            <w:shd w:val="clear" w:color="auto" w:fill="auto"/>
            <w:hideMark/>
          </w:tcPr>
          <w:p w14:paraId="7BB4107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Empréstitos o financiamientos de Banca Comercial </w:t>
            </w:r>
          </w:p>
        </w:tc>
        <w:tc>
          <w:tcPr>
            <w:tcW w:w="1531" w:type="dxa"/>
            <w:shd w:val="clear" w:color="auto" w:fill="auto"/>
            <w:hideMark/>
          </w:tcPr>
          <w:p w14:paraId="45E7C79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77709C20" w14:textId="77777777" w:rsidTr="00377BD7">
        <w:tc>
          <w:tcPr>
            <w:tcW w:w="6660" w:type="dxa"/>
            <w:shd w:val="clear" w:color="auto" w:fill="auto"/>
            <w:noWrap/>
            <w:hideMark/>
          </w:tcPr>
          <w:p w14:paraId="18095D84"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p>
        </w:tc>
        <w:tc>
          <w:tcPr>
            <w:tcW w:w="1531" w:type="dxa"/>
            <w:shd w:val="clear" w:color="auto" w:fill="auto"/>
            <w:noWrap/>
            <w:hideMark/>
          </w:tcPr>
          <w:p w14:paraId="3A555A29" w14:textId="77777777" w:rsidR="004321A3" w:rsidRPr="008E7566" w:rsidRDefault="004321A3" w:rsidP="008E7566">
            <w:pPr>
              <w:spacing w:after="0" w:line="360" w:lineRule="auto"/>
              <w:rPr>
                <w:rFonts w:ascii="Arial" w:eastAsia="Times New Roman" w:hAnsi="Arial" w:cs="Arial"/>
                <w:sz w:val="20"/>
                <w:szCs w:val="20"/>
                <w:lang w:eastAsia="es-MX"/>
              </w:rPr>
            </w:pPr>
          </w:p>
        </w:tc>
      </w:tr>
    </w:tbl>
    <w:p w14:paraId="4D6E37A5" w14:textId="77777777" w:rsidR="00377BD7" w:rsidRDefault="00377BD7" w:rsidP="005652AA">
      <w:pPr>
        <w:autoSpaceDE w:val="0"/>
        <w:autoSpaceDN w:val="0"/>
        <w:adjustRightInd w:val="0"/>
        <w:spacing w:after="0" w:line="360" w:lineRule="auto"/>
        <w:jc w:val="both"/>
        <w:rPr>
          <w:rFonts w:ascii="Arial" w:hAnsi="Arial" w:cs="Arial"/>
          <w:b/>
          <w:bCs/>
          <w:color w:val="000000"/>
          <w:sz w:val="20"/>
          <w:szCs w:val="20"/>
        </w:rPr>
      </w:pPr>
    </w:p>
    <w:p w14:paraId="36227189" w14:textId="178B1340" w:rsidR="004321A3" w:rsidRPr="008E7566" w:rsidRDefault="004321A3" w:rsidP="005652AA">
      <w:pPr>
        <w:autoSpaceDE w:val="0"/>
        <w:autoSpaceDN w:val="0"/>
        <w:adjustRightInd w:val="0"/>
        <w:spacing w:after="0" w:line="360" w:lineRule="auto"/>
        <w:jc w:val="both"/>
        <w:rPr>
          <w:rFonts w:ascii="Arial" w:hAnsi="Arial" w:cs="Arial"/>
          <w:b/>
          <w:bCs/>
          <w:color w:val="000000"/>
          <w:sz w:val="20"/>
          <w:szCs w:val="20"/>
        </w:rPr>
      </w:pPr>
      <w:bookmarkStart w:id="0" w:name="_GoBack"/>
      <w:bookmarkEnd w:id="0"/>
      <w:r w:rsidRPr="008E7566">
        <w:rPr>
          <w:rFonts w:ascii="Arial" w:hAnsi="Arial" w:cs="Arial"/>
          <w:b/>
          <w:bCs/>
          <w:color w:val="000000"/>
          <w:sz w:val="20"/>
          <w:szCs w:val="20"/>
        </w:rPr>
        <w:t>EL TOTAL DE INGRESOS QUE EL MUNICIPIO DE BOKOBÁ, YUCATÁN PERCIBIRÁ DURANTE EL EJERCICIO FISCAL 202</w:t>
      </w:r>
      <w:r w:rsidR="00F46F45" w:rsidRPr="008E7566">
        <w:rPr>
          <w:rFonts w:ascii="Arial" w:hAnsi="Arial" w:cs="Arial"/>
          <w:b/>
          <w:bCs/>
          <w:color w:val="000000"/>
          <w:sz w:val="20"/>
          <w:szCs w:val="20"/>
        </w:rPr>
        <w:t>4</w:t>
      </w:r>
      <w:r w:rsidRPr="008E7566">
        <w:rPr>
          <w:rFonts w:ascii="Arial" w:hAnsi="Arial" w:cs="Arial"/>
          <w:b/>
          <w:bCs/>
          <w:color w:val="000000"/>
          <w:sz w:val="20"/>
          <w:szCs w:val="20"/>
        </w:rPr>
        <w:t>, ASCENDERÁ A: $ 1</w:t>
      </w:r>
      <w:r w:rsidR="00D538CE" w:rsidRPr="008E7566">
        <w:rPr>
          <w:rFonts w:ascii="Arial" w:hAnsi="Arial" w:cs="Arial"/>
          <w:b/>
          <w:bCs/>
          <w:color w:val="000000"/>
          <w:sz w:val="20"/>
          <w:szCs w:val="20"/>
        </w:rPr>
        <w:t>7</w:t>
      </w:r>
      <w:r w:rsidRPr="008E7566">
        <w:rPr>
          <w:rFonts w:ascii="Arial" w:hAnsi="Arial" w:cs="Arial"/>
          <w:b/>
          <w:bCs/>
          <w:color w:val="000000"/>
          <w:sz w:val="20"/>
          <w:szCs w:val="20"/>
        </w:rPr>
        <w:t>’</w:t>
      </w:r>
      <w:r w:rsidR="00D538CE" w:rsidRPr="008E7566">
        <w:rPr>
          <w:rFonts w:ascii="Arial" w:hAnsi="Arial" w:cs="Arial"/>
          <w:b/>
          <w:bCs/>
          <w:color w:val="000000"/>
          <w:sz w:val="20"/>
          <w:szCs w:val="20"/>
        </w:rPr>
        <w:t>143</w:t>
      </w:r>
      <w:r w:rsidRPr="008E7566">
        <w:rPr>
          <w:rFonts w:ascii="Arial" w:hAnsi="Arial" w:cs="Arial"/>
          <w:b/>
          <w:bCs/>
          <w:color w:val="000000"/>
          <w:sz w:val="20"/>
          <w:szCs w:val="20"/>
        </w:rPr>
        <w:t>,</w:t>
      </w:r>
      <w:r w:rsidR="00D538CE" w:rsidRPr="008E7566">
        <w:rPr>
          <w:rFonts w:ascii="Arial" w:hAnsi="Arial" w:cs="Arial"/>
          <w:b/>
          <w:bCs/>
          <w:color w:val="000000"/>
          <w:sz w:val="20"/>
          <w:szCs w:val="20"/>
        </w:rPr>
        <w:t>666</w:t>
      </w:r>
      <w:r w:rsidRPr="008E7566">
        <w:rPr>
          <w:rFonts w:ascii="Arial" w:hAnsi="Arial" w:cs="Arial"/>
          <w:b/>
          <w:bCs/>
          <w:color w:val="000000"/>
          <w:sz w:val="20"/>
          <w:szCs w:val="20"/>
        </w:rPr>
        <w:t>.</w:t>
      </w:r>
      <w:r w:rsidR="002064A7">
        <w:rPr>
          <w:rFonts w:ascii="Arial" w:hAnsi="Arial" w:cs="Arial"/>
          <w:b/>
          <w:bCs/>
          <w:color w:val="000000"/>
          <w:sz w:val="20"/>
          <w:szCs w:val="20"/>
        </w:rPr>
        <w:t>64</w:t>
      </w:r>
    </w:p>
    <w:p w14:paraId="626A5CA0" w14:textId="77777777" w:rsidR="004321A3" w:rsidRPr="008E7566" w:rsidRDefault="004321A3" w:rsidP="008E7566">
      <w:pPr>
        <w:autoSpaceDE w:val="0"/>
        <w:autoSpaceDN w:val="0"/>
        <w:adjustRightInd w:val="0"/>
        <w:spacing w:after="0" w:line="360" w:lineRule="auto"/>
        <w:rPr>
          <w:rFonts w:ascii="Arial" w:hAnsi="Arial" w:cs="Arial"/>
          <w:color w:val="000000"/>
          <w:sz w:val="20"/>
          <w:szCs w:val="20"/>
        </w:rPr>
      </w:pPr>
    </w:p>
    <w:p w14:paraId="25704762" w14:textId="77777777" w:rsidR="004321A3" w:rsidRPr="008E7566" w:rsidRDefault="004321A3" w:rsidP="005652AA">
      <w:pPr>
        <w:autoSpaceDE w:val="0"/>
        <w:autoSpaceDN w:val="0"/>
        <w:adjustRightInd w:val="0"/>
        <w:spacing w:after="0" w:line="360" w:lineRule="auto"/>
        <w:jc w:val="center"/>
        <w:rPr>
          <w:rFonts w:ascii="Arial" w:hAnsi="Arial" w:cs="Arial"/>
          <w:color w:val="000000"/>
          <w:sz w:val="20"/>
          <w:szCs w:val="20"/>
          <w:lang w:val="en-US"/>
        </w:rPr>
      </w:pPr>
      <w:r w:rsidRPr="008E7566">
        <w:rPr>
          <w:rFonts w:ascii="Arial" w:hAnsi="Arial" w:cs="Arial"/>
          <w:b/>
          <w:bCs/>
          <w:color w:val="000000"/>
          <w:sz w:val="20"/>
          <w:szCs w:val="20"/>
          <w:lang w:val="en-US"/>
        </w:rPr>
        <w:t xml:space="preserve">T r a n s </w:t>
      </w:r>
      <w:proofErr w:type="spellStart"/>
      <w:r w:rsidRPr="008E7566">
        <w:rPr>
          <w:rFonts w:ascii="Arial" w:hAnsi="Arial" w:cs="Arial"/>
          <w:b/>
          <w:bCs/>
          <w:color w:val="000000"/>
          <w:sz w:val="20"/>
          <w:szCs w:val="20"/>
          <w:lang w:val="en-US"/>
        </w:rPr>
        <w:t>i</w:t>
      </w:r>
      <w:proofErr w:type="spellEnd"/>
      <w:r w:rsidRPr="008E7566">
        <w:rPr>
          <w:rFonts w:ascii="Arial" w:hAnsi="Arial" w:cs="Arial"/>
          <w:b/>
          <w:bCs/>
          <w:color w:val="000000"/>
          <w:sz w:val="20"/>
          <w:szCs w:val="20"/>
          <w:lang w:val="en-US"/>
        </w:rPr>
        <w:t xml:space="preserve"> t o r </w:t>
      </w:r>
      <w:proofErr w:type="spellStart"/>
      <w:r w:rsidRPr="008E7566">
        <w:rPr>
          <w:rFonts w:ascii="Arial" w:hAnsi="Arial" w:cs="Arial"/>
          <w:b/>
          <w:bCs/>
          <w:color w:val="000000"/>
          <w:sz w:val="20"/>
          <w:szCs w:val="20"/>
          <w:lang w:val="en-US"/>
        </w:rPr>
        <w:t>i</w:t>
      </w:r>
      <w:proofErr w:type="spellEnd"/>
      <w:r w:rsidRPr="008E7566">
        <w:rPr>
          <w:rFonts w:ascii="Arial" w:hAnsi="Arial" w:cs="Arial"/>
          <w:b/>
          <w:bCs/>
          <w:color w:val="000000"/>
          <w:sz w:val="20"/>
          <w:szCs w:val="20"/>
          <w:lang w:val="en-US"/>
        </w:rPr>
        <w:t xml:space="preserve"> o</w:t>
      </w:r>
    </w:p>
    <w:p w14:paraId="5F6F4B99" w14:textId="77777777" w:rsidR="004321A3" w:rsidRPr="008E7566" w:rsidRDefault="004321A3" w:rsidP="008E7566">
      <w:pPr>
        <w:autoSpaceDE w:val="0"/>
        <w:autoSpaceDN w:val="0"/>
        <w:adjustRightInd w:val="0"/>
        <w:spacing w:after="0" w:line="360" w:lineRule="auto"/>
        <w:rPr>
          <w:rFonts w:ascii="Arial" w:hAnsi="Arial" w:cs="Arial"/>
          <w:color w:val="000000"/>
          <w:sz w:val="20"/>
          <w:szCs w:val="20"/>
          <w:lang w:val="en-US"/>
        </w:rPr>
      </w:pPr>
    </w:p>
    <w:p w14:paraId="4BB413FC" w14:textId="38ED450A" w:rsidR="004321A3" w:rsidRPr="008E7566" w:rsidRDefault="005652AA" w:rsidP="008E7566">
      <w:pPr>
        <w:autoSpaceDE w:val="0"/>
        <w:autoSpaceDN w:val="0"/>
        <w:adjustRightInd w:val="0"/>
        <w:spacing w:after="0" w:line="360" w:lineRule="auto"/>
        <w:rPr>
          <w:rFonts w:ascii="Arial" w:hAnsi="Arial" w:cs="Arial"/>
          <w:color w:val="000000"/>
          <w:sz w:val="20"/>
          <w:szCs w:val="20"/>
        </w:rPr>
      </w:pPr>
      <w:r>
        <w:rPr>
          <w:rFonts w:ascii="Arial" w:hAnsi="Arial" w:cs="Arial"/>
          <w:b/>
          <w:bCs/>
          <w:color w:val="000000"/>
          <w:sz w:val="20"/>
          <w:szCs w:val="20"/>
        </w:rPr>
        <w:t>Artículo ú</w:t>
      </w:r>
      <w:r w:rsidR="004321A3" w:rsidRPr="008E7566">
        <w:rPr>
          <w:rFonts w:ascii="Arial" w:hAnsi="Arial" w:cs="Arial"/>
          <w:b/>
          <w:bCs/>
          <w:color w:val="000000"/>
          <w:sz w:val="20"/>
          <w:szCs w:val="20"/>
        </w:rPr>
        <w:t xml:space="preserve">nico.- </w:t>
      </w:r>
      <w:r w:rsidR="004321A3" w:rsidRPr="008E7566">
        <w:rPr>
          <w:rFonts w:ascii="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14:paraId="25AE706A" w14:textId="77777777" w:rsidR="00C31C17" w:rsidRPr="008E7566" w:rsidRDefault="00C31C17" w:rsidP="008E7566">
      <w:pPr>
        <w:tabs>
          <w:tab w:val="left" w:pos="2730"/>
        </w:tabs>
        <w:autoSpaceDE w:val="0"/>
        <w:autoSpaceDN w:val="0"/>
        <w:adjustRightInd w:val="0"/>
        <w:spacing w:after="0" w:line="360" w:lineRule="auto"/>
        <w:rPr>
          <w:rFonts w:ascii="Arial" w:hAnsi="Arial" w:cs="Arial"/>
          <w:color w:val="000000"/>
          <w:sz w:val="20"/>
          <w:szCs w:val="20"/>
        </w:rPr>
      </w:pPr>
    </w:p>
    <w:p w14:paraId="301B46A9" w14:textId="77777777" w:rsidR="007344FD" w:rsidRPr="008E7566" w:rsidRDefault="007344FD" w:rsidP="008E7566">
      <w:pPr>
        <w:spacing w:after="0" w:line="360" w:lineRule="auto"/>
        <w:rPr>
          <w:rFonts w:ascii="Arial" w:hAnsi="Arial" w:cs="Arial"/>
          <w:sz w:val="20"/>
          <w:szCs w:val="20"/>
        </w:rPr>
      </w:pPr>
    </w:p>
    <w:sectPr w:rsidR="007344FD" w:rsidRPr="008E7566" w:rsidSect="008E7566">
      <w:headerReference w:type="default" r:id="rId7"/>
      <w:footerReference w:type="default" r:id="rId8"/>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4CC39" w14:textId="77777777" w:rsidR="008E7566" w:rsidRDefault="008E7566" w:rsidP="002903C7">
      <w:pPr>
        <w:spacing w:after="0" w:line="240" w:lineRule="auto"/>
      </w:pPr>
      <w:r>
        <w:separator/>
      </w:r>
    </w:p>
  </w:endnote>
  <w:endnote w:type="continuationSeparator" w:id="0">
    <w:p w14:paraId="1501654F" w14:textId="77777777" w:rsidR="008E7566" w:rsidRDefault="008E7566" w:rsidP="0029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484585"/>
      <w:docPartObj>
        <w:docPartGallery w:val="Page Numbers (Bottom of Page)"/>
        <w:docPartUnique/>
      </w:docPartObj>
    </w:sdtPr>
    <w:sdtEndPr>
      <w:rPr>
        <w:rFonts w:ascii="Arial" w:hAnsi="Arial" w:cs="Arial"/>
        <w:sz w:val="20"/>
        <w:szCs w:val="20"/>
      </w:rPr>
    </w:sdtEndPr>
    <w:sdtContent>
      <w:p w14:paraId="083CA014" w14:textId="6F6984B9" w:rsidR="008E7566" w:rsidRPr="008E7566" w:rsidRDefault="008E7566">
        <w:pPr>
          <w:pStyle w:val="Piedepgina"/>
          <w:jc w:val="center"/>
          <w:rPr>
            <w:rFonts w:ascii="Arial" w:hAnsi="Arial" w:cs="Arial"/>
            <w:sz w:val="20"/>
            <w:szCs w:val="20"/>
          </w:rPr>
        </w:pPr>
        <w:r w:rsidRPr="008E7566">
          <w:rPr>
            <w:rFonts w:ascii="Arial" w:hAnsi="Arial" w:cs="Arial"/>
            <w:sz w:val="20"/>
            <w:szCs w:val="20"/>
          </w:rPr>
          <w:fldChar w:fldCharType="begin"/>
        </w:r>
        <w:r w:rsidRPr="008E7566">
          <w:rPr>
            <w:rFonts w:ascii="Arial" w:hAnsi="Arial" w:cs="Arial"/>
            <w:sz w:val="20"/>
            <w:szCs w:val="20"/>
          </w:rPr>
          <w:instrText>PAGE   \* MERGEFORMAT</w:instrText>
        </w:r>
        <w:r w:rsidRPr="008E7566">
          <w:rPr>
            <w:rFonts w:ascii="Arial" w:hAnsi="Arial" w:cs="Arial"/>
            <w:sz w:val="20"/>
            <w:szCs w:val="20"/>
          </w:rPr>
          <w:fldChar w:fldCharType="separate"/>
        </w:r>
        <w:r w:rsidR="00377BD7" w:rsidRPr="00377BD7">
          <w:rPr>
            <w:rFonts w:ascii="Arial" w:hAnsi="Arial" w:cs="Arial"/>
            <w:noProof/>
            <w:sz w:val="20"/>
            <w:szCs w:val="20"/>
            <w:lang w:val="es-ES"/>
          </w:rPr>
          <w:t>21</w:t>
        </w:r>
        <w:r w:rsidRPr="008E756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F57DD" w14:textId="77777777" w:rsidR="008E7566" w:rsidRDefault="008E7566" w:rsidP="002903C7">
      <w:pPr>
        <w:spacing w:after="0" w:line="240" w:lineRule="auto"/>
      </w:pPr>
      <w:r>
        <w:separator/>
      </w:r>
    </w:p>
  </w:footnote>
  <w:footnote w:type="continuationSeparator" w:id="0">
    <w:p w14:paraId="7F511F4E" w14:textId="77777777" w:rsidR="008E7566" w:rsidRDefault="008E7566" w:rsidP="0029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2C6A" w14:textId="68679EBA" w:rsidR="008E7566" w:rsidRDefault="008E7566">
    <w:pPr>
      <w:pStyle w:val="Encabezado"/>
    </w:pPr>
    <w:r>
      <w:rPr>
        <w:noProof/>
        <w:lang w:eastAsia="es-MX"/>
      </w:rPr>
      <mc:AlternateContent>
        <mc:Choice Requires="wpg">
          <w:drawing>
            <wp:anchor distT="0" distB="0" distL="114300" distR="114300" simplePos="0" relativeHeight="251659264" behindDoc="0" locked="0" layoutInCell="1" allowOverlap="1" wp14:anchorId="6A41391C" wp14:editId="6338C475">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0376E" w14:textId="77777777" w:rsidR="008E7566" w:rsidRPr="001E34E0" w:rsidRDefault="008E7566" w:rsidP="008E7566">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C3B8087" w14:textId="77777777" w:rsidR="008E7566" w:rsidRPr="008E7566" w:rsidRDefault="008E7566" w:rsidP="008E7566">
                            <w:pPr>
                              <w:pStyle w:val="Ttulo5"/>
                              <w:numPr>
                                <w:ilvl w:val="0"/>
                                <w:numId w:val="0"/>
                              </w:numPr>
                              <w:spacing w:before="0" w:after="0"/>
                              <w:jc w:val="center"/>
                              <w:rPr>
                                <w:rFonts w:ascii="Times New Roman" w:hAnsi="Times New Roman"/>
                                <w:bCs w:val="0"/>
                                <w:i w:val="0"/>
                                <w:sz w:val="24"/>
                              </w:rPr>
                            </w:pPr>
                            <w:r w:rsidRPr="008E7566">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6D32F" w14:textId="77777777" w:rsidR="008E7566" w:rsidRDefault="008E7566" w:rsidP="008E7566">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45088C5" w14:textId="77777777" w:rsidR="008E7566" w:rsidRDefault="008E7566" w:rsidP="008E7566">
                              <w:pPr>
                                <w:spacing w:after="0" w:line="240" w:lineRule="auto"/>
                                <w:ind w:left="-851"/>
                                <w:jc w:val="center"/>
                                <w:rPr>
                                  <w:rFonts w:ascii="Tahoma" w:hAnsi="Tahoma" w:cs="Tahoma"/>
                                  <w:sz w:val="16"/>
                                  <w:szCs w:val="16"/>
                                </w:rPr>
                              </w:pPr>
                              <w:r>
                                <w:rPr>
                                  <w:rFonts w:ascii="Tahoma" w:hAnsi="Tahoma" w:cs="Tahoma"/>
                                  <w:sz w:val="16"/>
                                  <w:szCs w:val="16"/>
                                </w:rPr>
                                <w:t>LIBRE Y SOBERANO</w:t>
                              </w:r>
                            </w:p>
                            <w:p w14:paraId="709BA71C" w14:textId="77777777" w:rsidR="008E7566" w:rsidRPr="00603AF2" w:rsidRDefault="008E7566" w:rsidP="008E7566">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A41391C"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7E60376E" w14:textId="77777777" w:rsidR="008E7566" w:rsidRPr="001E34E0" w:rsidRDefault="008E7566" w:rsidP="008E7566">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C3B8087" w14:textId="77777777" w:rsidR="008E7566" w:rsidRPr="008E7566" w:rsidRDefault="008E7566" w:rsidP="008E7566">
                      <w:pPr>
                        <w:pStyle w:val="Ttulo5"/>
                        <w:numPr>
                          <w:ilvl w:val="0"/>
                          <w:numId w:val="0"/>
                        </w:numPr>
                        <w:spacing w:before="0" w:after="0"/>
                        <w:jc w:val="center"/>
                        <w:rPr>
                          <w:rFonts w:ascii="Times New Roman" w:hAnsi="Times New Roman"/>
                          <w:bCs w:val="0"/>
                          <w:i w:val="0"/>
                          <w:sz w:val="24"/>
                        </w:rPr>
                      </w:pPr>
                      <w:r w:rsidRPr="008E7566">
                        <w:rPr>
                          <w:rFonts w:ascii="Times New Roman" w:hAnsi="Times New Roman"/>
                          <w:i w:val="0"/>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2A36D32F" w14:textId="77777777" w:rsidR="008E7566" w:rsidRDefault="008E7566" w:rsidP="008E7566">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45088C5" w14:textId="77777777" w:rsidR="008E7566" w:rsidRDefault="008E7566" w:rsidP="008E7566">
                        <w:pPr>
                          <w:spacing w:after="0" w:line="240" w:lineRule="auto"/>
                          <w:ind w:left="-851"/>
                          <w:jc w:val="center"/>
                          <w:rPr>
                            <w:rFonts w:ascii="Tahoma" w:hAnsi="Tahoma" w:cs="Tahoma"/>
                            <w:sz w:val="16"/>
                            <w:szCs w:val="16"/>
                          </w:rPr>
                        </w:pPr>
                        <w:r>
                          <w:rPr>
                            <w:rFonts w:ascii="Tahoma" w:hAnsi="Tahoma" w:cs="Tahoma"/>
                            <w:sz w:val="16"/>
                            <w:szCs w:val="16"/>
                          </w:rPr>
                          <w:t>LIBRE Y SOBERANO</w:t>
                        </w:r>
                      </w:p>
                      <w:p w14:paraId="709BA71C" w14:textId="77777777" w:rsidR="008E7566" w:rsidRPr="00603AF2" w:rsidRDefault="008E7566" w:rsidP="008E7566">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471D4D"/>
    <w:multiLevelType w:val="multilevel"/>
    <w:tmpl w:val="7DC092E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AB"/>
    <w:rsid w:val="000218FB"/>
    <w:rsid w:val="00022C54"/>
    <w:rsid w:val="00023249"/>
    <w:rsid w:val="00064F79"/>
    <w:rsid w:val="001064DC"/>
    <w:rsid w:val="00125141"/>
    <w:rsid w:val="00157AC3"/>
    <w:rsid w:val="00167D96"/>
    <w:rsid w:val="001A6D2A"/>
    <w:rsid w:val="001E5E1F"/>
    <w:rsid w:val="001F23AF"/>
    <w:rsid w:val="001F6D6C"/>
    <w:rsid w:val="002064A7"/>
    <w:rsid w:val="00223379"/>
    <w:rsid w:val="00244A7A"/>
    <w:rsid w:val="00271D80"/>
    <w:rsid w:val="002903C7"/>
    <w:rsid w:val="003162E0"/>
    <w:rsid w:val="0036505C"/>
    <w:rsid w:val="00377BD7"/>
    <w:rsid w:val="003A5E21"/>
    <w:rsid w:val="003B0E72"/>
    <w:rsid w:val="003C4D1B"/>
    <w:rsid w:val="003C7EBE"/>
    <w:rsid w:val="00405037"/>
    <w:rsid w:val="004078E4"/>
    <w:rsid w:val="004321A3"/>
    <w:rsid w:val="0044556C"/>
    <w:rsid w:val="00457C3F"/>
    <w:rsid w:val="004828E2"/>
    <w:rsid w:val="00497590"/>
    <w:rsid w:val="004A1F57"/>
    <w:rsid w:val="004E605B"/>
    <w:rsid w:val="0055302D"/>
    <w:rsid w:val="005652AA"/>
    <w:rsid w:val="00574511"/>
    <w:rsid w:val="005B2A6A"/>
    <w:rsid w:val="005B4026"/>
    <w:rsid w:val="005E02F1"/>
    <w:rsid w:val="005F37A7"/>
    <w:rsid w:val="0062452B"/>
    <w:rsid w:val="00637800"/>
    <w:rsid w:val="00642DC6"/>
    <w:rsid w:val="00656A7B"/>
    <w:rsid w:val="006A3A84"/>
    <w:rsid w:val="006E5A54"/>
    <w:rsid w:val="006E6B8C"/>
    <w:rsid w:val="00707199"/>
    <w:rsid w:val="007106EB"/>
    <w:rsid w:val="007344FD"/>
    <w:rsid w:val="00777E66"/>
    <w:rsid w:val="007A1684"/>
    <w:rsid w:val="00822FAC"/>
    <w:rsid w:val="00844741"/>
    <w:rsid w:val="00866535"/>
    <w:rsid w:val="00881D9A"/>
    <w:rsid w:val="008A0825"/>
    <w:rsid w:val="008E7566"/>
    <w:rsid w:val="00900509"/>
    <w:rsid w:val="00900C12"/>
    <w:rsid w:val="00904B8C"/>
    <w:rsid w:val="009148D7"/>
    <w:rsid w:val="009B3D6D"/>
    <w:rsid w:val="009D1E30"/>
    <w:rsid w:val="009E1DF3"/>
    <w:rsid w:val="009F62A8"/>
    <w:rsid w:val="00AD1941"/>
    <w:rsid w:val="00B50F0E"/>
    <w:rsid w:val="00B83C5C"/>
    <w:rsid w:val="00B9341B"/>
    <w:rsid w:val="00C30145"/>
    <w:rsid w:val="00C31C17"/>
    <w:rsid w:val="00C467F1"/>
    <w:rsid w:val="00CE2134"/>
    <w:rsid w:val="00D359C8"/>
    <w:rsid w:val="00D538CE"/>
    <w:rsid w:val="00D6488F"/>
    <w:rsid w:val="00D837AA"/>
    <w:rsid w:val="00DC7B60"/>
    <w:rsid w:val="00DF163A"/>
    <w:rsid w:val="00EA40EB"/>
    <w:rsid w:val="00EB1C4E"/>
    <w:rsid w:val="00F46024"/>
    <w:rsid w:val="00F46F45"/>
    <w:rsid w:val="00FB6F6D"/>
    <w:rsid w:val="00FC0D77"/>
    <w:rsid w:val="00FD47DC"/>
    <w:rsid w:val="00FD783C"/>
    <w:rsid w:val="00FF22A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12212"/>
  <w15:chartTrackingRefBased/>
  <w15:docId w15:val="{40ABEE6A-E68B-4CBD-A934-52ADFC66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1C17"/>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31C17"/>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31C17"/>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31C17"/>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31C17"/>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31C17"/>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31C17"/>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31C17"/>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31C17"/>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1C17"/>
    <w:pPr>
      <w:ind w:left="720"/>
      <w:contextualSpacing/>
    </w:pPr>
  </w:style>
  <w:style w:type="character" w:customStyle="1" w:styleId="Ttulo1Car">
    <w:name w:val="Título 1 Car"/>
    <w:basedOn w:val="Fuentedeprrafopredeter"/>
    <w:link w:val="Ttulo1"/>
    <w:uiPriority w:val="9"/>
    <w:rsid w:val="00C31C1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31C1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31C1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31C17"/>
    <w:rPr>
      <w:rFonts w:eastAsiaTheme="minorEastAsia"/>
      <w:b/>
      <w:bCs/>
      <w:sz w:val="28"/>
      <w:szCs w:val="28"/>
      <w:lang w:val="en-US"/>
    </w:rPr>
  </w:style>
  <w:style w:type="character" w:customStyle="1" w:styleId="Ttulo5Car">
    <w:name w:val="Título 5 Car"/>
    <w:basedOn w:val="Fuentedeprrafopredeter"/>
    <w:link w:val="Ttulo5"/>
    <w:uiPriority w:val="9"/>
    <w:semiHidden/>
    <w:rsid w:val="00C31C17"/>
    <w:rPr>
      <w:rFonts w:eastAsiaTheme="minorEastAsia"/>
      <w:b/>
      <w:bCs/>
      <w:i/>
      <w:iCs/>
      <w:sz w:val="26"/>
      <w:szCs w:val="26"/>
      <w:lang w:val="en-US"/>
    </w:rPr>
  </w:style>
  <w:style w:type="character" w:customStyle="1" w:styleId="Ttulo6Car">
    <w:name w:val="Título 6 Car"/>
    <w:basedOn w:val="Fuentedeprrafopredeter"/>
    <w:link w:val="Ttulo6"/>
    <w:rsid w:val="00C31C1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31C17"/>
    <w:rPr>
      <w:rFonts w:eastAsiaTheme="minorEastAsia"/>
      <w:sz w:val="24"/>
      <w:szCs w:val="24"/>
      <w:lang w:val="en-US"/>
    </w:rPr>
  </w:style>
  <w:style w:type="character" w:customStyle="1" w:styleId="Ttulo8Car">
    <w:name w:val="Título 8 Car"/>
    <w:basedOn w:val="Fuentedeprrafopredeter"/>
    <w:link w:val="Ttulo8"/>
    <w:uiPriority w:val="9"/>
    <w:semiHidden/>
    <w:rsid w:val="00C31C17"/>
    <w:rPr>
      <w:rFonts w:eastAsiaTheme="minorEastAsia"/>
      <w:i/>
      <w:iCs/>
      <w:sz w:val="24"/>
      <w:szCs w:val="24"/>
      <w:lang w:val="en-US"/>
    </w:rPr>
  </w:style>
  <w:style w:type="character" w:customStyle="1" w:styleId="Ttulo9Car">
    <w:name w:val="Título 9 Car"/>
    <w:basedOn w:val="Fuentedeprrafopredeter"/>
    <w:link w:val="Ttulo9"/>
    <w:uiPriority w:val="9"/>
    <w:semiHidden/>
    <w:rsid w:val="00C31C17"/>
    <w:rPr>
      <w:rFonts w:asciiTheme="majorHAnsi" w:eastAsiaTheme="majorEastAsia" w:hAnsiTheme="majorHAnsi" w:cstheme="majorBidi"/>
      <w:lang w:val="en-US"/>
    </w:rPr>
  </w:style>
  <w:style w:type="paragraph" w:styleId="Encabezado">
    <w:name w:val="header"/>
    <w:aliases w:val="Car"/>
    <w:basedOn w:val="Normal"/>
    <w:link w:val="EncabezadoCar"/>
    <w:unhideWhenUsed/>
    <w:rsid w:val="002903C7"/>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2903C7"/>
  </w:style>
  <w:style w:type="paragraph" w:styleId="Piedepgina">
    <w:name w:val="footer"/>
    <w:basedOn w:val="Normal"/>
    <w:link w:val="PiedepginaCar"/>
    <w:uiPriority w:val="99"/>
    <w:unhideWhenUsed/>
    <w:rsid w:val="00290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3C7"/>
  </w:style>
  <w:style w:type="paragraph" w:styleId="Textodeglobo">
    <w:name w:val="Balloon Text"/>
    <w:basedOn w:val="Normal"/>
    <w:link w:val="TextodegloboCar"/>
    <w:uiPriority w:val="99"/>
    <w:semiHidden/>
    <w:unhideWhenUsed/>
    <w:rsid w:val="00DC7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21</Pages>
  <Words>4562</Words>
  <Characters>25097</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Delmy</cp:lastModifiedBy>
  <cp:revision>70</cp:revision>
  <cp:lastPrinted>2023-11-24T00:21:00Z</cp:lastPrinted>
  <dcterms:created xsi:type="dcterms:W3CDTF">2022-11-15T18:43:00Z</dcterms:created>
  <dcterms:modified xsi:type="dcterms:W3CDTF">2023-12-02T00:53:00Z</dcterms:modified>
</cp:coreProperties>
</file>