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D5" w:rsidRDefault="00D35815" w:rsidP="00E95642">
      <w:pPr>
        <w:spacing w:after="0" w:line="360" w:lineRule="auto"/>
        <w:jc w:val="both"/>
        <w:rPr>
          <w:rFonts w:ascii="Arial" w:hAnsi="Arial" w:cs="Arial"/>
          <w:b/>
          <w:sz w:val="20"/>
          <w:szCs w:val="20"/>
        </w:rPr>
      </w:pPr>
      <w:r>
        <w:rPr>
          <w:rFonts w:ascii="Arial" w:hAnsi="Arial" w:cs="Arial"/>
          <w:b/>
          <w:sz w:val="20"/>
          <w:szCs w:val="20"/>
        </w:rPr>
        <w:t xml:space="preserve">IX.- </w:t>
      </w:r>
      <w:r w:rsidR="00AD4BD5" w:rsidRPr="006514F1">
        <w:rPr>
          <w:rFonts w:ascii="Arial" w:hAnsi="Arial" w:cs="Arial"/>
          <w:b/>
          <w:sz w:val="20"/>
          <w:szCs w:val="20"/>
        </w:rPr>
        <w:t>LEY DE INGRESOS DEL MUNICIPIO DE CANSAHCAB, YUCATÁN</w:t>
      </w:r>
      <w:r w:rsidR="007430E6">
        <w:rPr>
          <w:rFonts w:ascii="Arial" w:hAnsi="Arial" w:cs="Arial"/>
          <w:b/>
          <w:sz w:val="20"/>
          <w:szCs w:val="20"/>
        </w:rPr>
        <w:t>, PARA EL EJERCICIO FISCAL 2022:</w:t>
      </w:r>
    </w:p>
    <w:p w:rsidR="006514F1" w:rsidRPr="006514F1" w:rsidRDefault="006514F1" w:rsidP="006514F1">
      <w:pPr>
        <w:spacing w:after="0" w:line="240" w:lineRule="auto"/>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TÍTULO PRIMERO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 LOS CONCEPTOS DE INGRESO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ÚNICO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Del objeto de la Ley y los conceptos de Ingreso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1.-</w:t>
      </w:r>
      <w:r w:rsidRPr="006514F1">
        <w:rPr>
          <w:rFonts w:ascii="Arial" w:hAnsi="Arial" w:cs="Arial"/>
          <w:sz w:val="20"/>
          <w:szCs w:val="20"/>
        </w:rPr>
        <w:t xml:space="preserve"> </w:t>
      </w:r>
      <w:r w:rsidR="00C85558">
        <w:rPr>
          <w:rFonts w:ascii="Arial" w:hAnsi="Arial" w:cs="Arial"/>
          <w:sz w:val="20"/>
          <w:szCs w:val="20"/>
        </w:rPr>
        <w:t>Esta l</w:t>
      </w:r>
      <w:r w:rsidRPr="006514F1">
        <w:rPr>
          <w:rFonts w:ascii="Arial" w:hAnsi="Arial" w:cs="Arial"/>
          <w:sz w:val="20"/>
          <w:szCs w:val="20"/>
        </w:rPr>
        <w:t xml:space="preserve">ey tiene por objeto establecer los conceptos por los que la hacienda pública del municipio de </w:t>
      </w:r>
      <w:proofErr w:type="spellStart"/>
      <w:r w:rsidRPr="006514F1">
        <w:rPr>
          <w:rFonts w:ascii="Arial" w:hAnsi="Arial" w:cs="Arial"/>
          <w:sz w:val="20"/>
          <w:szCs w:val="20"/>
        </w:rPr>
        <w:t>Cansahcab</w:t>
      </w:r>
      <w:proofErr w:type="spellEnd"/>
      <w:r w:rsidRPr="006514F1">
        <w:rPr>
          <w:rFonts w:ascii="Arial" w:hAnsi="Arial" w:cs="Arial"/>
          <w:sz w:val="20"/>
          <w:szCs w:val="20"/>
        </w:rPr>
        <w:t xml:space="preserve"> percibirá ingresos durante el ejercicio fiscal 2022, determinar las tasas, cuotas y tarifas aplicables para el cobro de las contribuciones; así como proponer el pronóstico de ingresos a percibir en ese mismo periodo.</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2.-</w:t>
      </w:r>
      <w:r w:rsidRPr="006514F1">
        <w:rPr>
          <w:rFonts w:ascii="Arial" w:hAnsi="Arial" w:cs="Arial"/>
          <w:sz w:val="20"/>
          <w:szCs w:val="20"/>
        </w:rPr>
        <w:t xml:space="preserve"> De conformidad con lo establecido por el código fiscal, la ley de coordinación fiscal y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 xml:space="preserve">, todas del estado de Yucatán para cubrir el gasto público y demás obligaciones a su cargo. La hacienda pública del municipio de </w:t>
      </w:r>
      <w:proofErr w:type="spellStart"/>
      <w:r w:rsidRPr="006514F1">
        <w:rPr>
          <w:rFonts w:ascii="Arial" w:hAnsi="Arial" w:cs="Arial"/>
          <w:sz w:val="20"/>
          <w:szCs w:val="20"/>
        </w:rPr>
        <w:t>Cansahcab</w:t>
      </w:r>
      <w:proofErr w:type="spellEnd"/>
      <w:r w:rsidRPr="006514F1">
        <w:rPr>
          <w:rFonts w:ascii="Arial" w:hAnsi="Arial" w:cs="Arial"/>
          <w:sz w:val="20"/>
          <w:szCs w:val="20"/>
        </w:rPr>
        <w:t>, percibirán ingresos durante el ejercicio fiscal 2021 por los siguientes conceptos:</w:t>
      </w:r>
    </w:p>
    <w:p w:rsidR="006514F1" w:rsidRPr="006514F1" w:rsidRDefault="006514F1" w:rsidP="006514F1">
      <w:pPr>
        <w:spacing w:after="0" w:line="240" w:lineRule="auto"/>
      </w:pP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w:t>
      </w:r>
      <w:r w:rsidRPr="006514F1">
        <w:rPr>
          <w:rFonts w:ascii="Arial" w:hAnsi="Arial" w:cs="Arial"/>
          <w:sz w:val="20"/>
          <w:szCs w:val="20"/>
        </w:rPr>
        <w:t xml:space="preserve"> Impuestos;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II.-</w:t>
      </w:r>
      <w:r w:rsidRPr="006514F1">
        <w:rPr>
          <w:rFonts w:ascii="Arial" w:hAnsi="Arial" w:cs="Arial"/>
          <w:sz w:val="20"/>
          <w:szCs w:val="20"/>
        </w:rPr>
        <w:t xml:space="preserve"> Derechos;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III.-</w:t>
      </w:r>
      <w:r w:rsidRPr="006514F1">
        <w:rPr>
          <w:rFonts w:ascii="Arial" w:hAnsi="Arial" w:cs="Arial"/>
          <w:sz w:val="20"/>
          <w:szCs w:val="20"/>
        </w:rPr>
        <w:t xml:space="preserve"> Contribuciones especiales;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IV.-</w:t>
      </w:r>
      <w:r w:rsidR="00E95642">
        <w:rPr>
          <w:rFonts w:ascii="Arial" w:hAnsi="Arial" w:cs="Arial"/>
          <w:sz w:val="20"/>
          <w:szCs w:val="20"/>
        </w:rPr>
        <w:t xml:space="preserve"> Productos;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V.-</w:t>
      </w:r>
      <w:r w:rsidRPr="006514F1">
        <w:rPr>
          <w:rFonts w:ascii="Arial" w:hAnsi="Arial" w:cs="Arial"/>
          <w:sz w:val="20"/>
          <w:szCs w:val="20"/>
        </w:rPr>
        <w:t xml:space="preserve"> Aprovechamientos;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VI.-</w:t>
      </w:r>
      <w:r w:rsidRPr="006514F1">
        <w:rPr>
          <w:rFonts w:ascii="Arial" w:hAnsi="Arial" w:cs="Arial"/>
          <w:sz w:val="20"/>
          <w:szCs w:val="20"/>
        </w:rPr>
        <w:t xml:space="preserve"> Participaciones federales;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VII.-</w:t>
      </w:r>
      <w:r w:rsidRPr="006514F1">
        <w:rPr>
          <w:rFonts w:ascii="Arial" w:hAnsi="Arial" w:cs="Arial"/>
          <w:sz w:val="20"/>
          <w:szCs w:val="20"/>
        </w:rPr>
        <w:t xml:space="preserve"> Participaciones estatales;</w:t>
      </w:r>
    </w:p>
    <w:p w:rsidR="00AD4BD5" w:rsidRPr="006514F1" w:rsidRDefault="00E95642" w:rsidP="006514F1">
      <w:pPr>
        <w:spacing w:after="0" w:line="360" w:lineRule="auto"/>
        <w:jc w:val="both"/>
        <w:rPr>
          <w:rFonts w:ascii="Arial" w:hAnsi="Arial" w:cs="Arial"/>
          <w:sz w:val="20"/>
          <w:szCs w:val="20"/>
        </w:rPr>
      </w:pPr>
      <w:r w:rsidRPr="00E95642">
        <w:rPr>
          <w:rFonts w:ascii="Arial" w:hAnsi="Arial" w:cs="Arial"/>
          <w:b/>
          <w:sz w:val="20"/>
          <w:szCs w:val="20"/>
        </w:rPr>
        <w:t>VIII.-</w:t>
      </w:r>
      <w:r w:rsidR="00AD4BD5" w:rsidRPr="006514F1">
        <w:rPr>
          <w:rFonts w:ascii="Arial" w:hAnsi="Arial" w:cs="Arial"/>
          <w:sz w:val="20"/>
          <w:szCs w:val="20"/>
        </w:rPr>
        <w:t xml:space="preserve"> Aportaciones federales y</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IX.-</w:t>
      </w:r>
      <w:r w:rsidRPr="006514F1">
        <w:rPr>
          <w:rFonts w:ascii="Arial" w:hAnsi="Arial" w:cs="Arial"/>
          <w:sz w:val="20"/>
          <w:szCs w:val="20"/>
        </w:rPr>
        <w:t xml:space="preserve"> Ingresos extraordinarios.</w:t>
      </w:r>
    </w:p>
    <w:p w:rsidR="00AD4BD5" w:rsidRPr="006514F1" w:rsidRDefault="00AD4BD5" w:rsidP="006514F1">
      <w:pPr>
        <w:spacing w:after="0" w:line="360" w:lineRule="auto"/>
        <w:jc w:val="both"/>
        <w:rPr>
          <w:rFonts w:ascii="Arial" w:hAnsi="Arial" w:cs="Arial"/>
          <w:sz w:val="20"/>
          <w:szCs w:val="20"/>
        </w:rPr>
      </w:pPr>
    </w:p>
    <w:p w:rsidR="00AD4BD5" w:rsidRPr="006514F1" w:rsidRDefault="006514F1" w:rsidP="006514F1">
      <w:pPr>
        <w:spacing w:after="0" w:line="360" w:lineRule="auto"/>
        <w:jc w:val="center"/>
        <w:rPr>
          <w:rFonts w:ascii="Arial" w:hAnsi="Arial" w:cs="Arial"/>
          <w:b/>
          <w:sz w:val="20"/>
          <w:szCs w:val="20"/>
        </w:rPr>
      </w:pPr>
      <w:r>
        <w:rPr>
          <w:rFonts w:ascii="Arial" w:hAnsi="Arial" w:cs="Arial"/>
          <w:b/>
          <w:sz w:val="20"/>
          <w:szCs w:val="20"/>
        </w:rPr>
        <w:br w:type="page"/>
      </w:r>
      <w:r w:rsidR="00AD4BD5" w:rsidRPr="006514F1">
        <w:rPr>
          <w:rFonts w:ascii="Arial" w:hAnsi="Arial" w:cs="Arial"/>
          <w:b/>
          <w:sz w:val="20"/>
          <w:szCs w:val="20"/>
        </w:rPr>
        <w:lastRenderedPageBreak/>
        <w:t>TÍTULO SEGUNDO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 LAS TASAS, CUOTAS Y TARIFAS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 la Determinación de las Tasas, Cuotas y Tarifas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 </w:t>
      </w:r>
      <w:r w:rsidRPr="006514F1">
        <w:rPr>
          <w:rFonts w:ascii="Arial" w:hAnsi="Arial" w:cs="Arial"/>
          <w:sz w:val="20"/>
          <w:szCs w:val="20"/>
        </w:rPr>
        <w:t xml:space="preserve">En términos de lo dispuesto por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 las tasas, cuotas y tarifas aplicables para el cálculo de impuestos, derechos y contribuciones especiales a percibir por la hacienda pública municipal durante el ejercicio fiscal 2022 serán determinadas en esta ley.</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II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Impuestos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Primera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Impuesto Predial</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4.- </w:t>
      </w:r>
      <w:r w:rsidR="006514F1">
        <w:rPr>
          <w:rFonts w:ascii="Arial" w:hAnsi="Arial" w:cs="Arial"/>
          <w:sz w:val="20"/>
          <w:szCs w:val="20"/>
        </w:rPr>
        <w:t>E</w:t>
      </w:r>
      <w:r w:rsidRPr="006514F1">
        <w:rPr>
          <w:rFonts w:ascii="Arial" w:hAnsi="Arial" w:cs="Arial"/>
          <w:sz w:val="20"/>
          <w:szCs w:val="20"/>
        </w:rPr>
        <w:t xml:space="preserve">l impuesto predial se calcula determinando el valor por M2 unitario del terreno correspondiente a su ubicación según su sección y manzana.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Se clasifica el tipo de construcción de acuerdo a los materiales de las construcciones techadas en concreto, vigas de hierro y rollizos, zinc, asbesto o teja, cartón o paja y se vincula a la zona centro, media o periferia de la localidad.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Al sumarse ambos puntos anteriores se obtiene el valor catastral del inmueble o terreno.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Para la tarifa del impuesto predial (C) se multiplica con el factor 0.00025 del valor catastral actualizado. C</w:t>
      </w:r>
      <w:proofErr w:type="gramStart"/>
      <w:r w:rsidRPr="006514F1">
        <w:rPr>
          <w:rFonts w:ascii="Arial" w:hAnsi="Arial" w:cs="Arial"/>
          <w:sz w:val="20"/>
          <w:szCs w:val="20"/>
        </w:rPr>
        <w:t>=(</w:t>
      </w:r>
      <w:proofErr w:type="gramEnd"/>
      <w:r w:rsidRPr="006514F1">
        <w:rPr>
          <w:rFonts w:ascii="Arial" w:hAnsi="Arial" w:cs="Arial"/>
          <w:sz w:val="20"/>
          <w:szCs w:val="20"/>
        </w:rPr>
        <w:t xml:space="preserve">Tabla </w:t>
      </w:r>
      <w:proofErr w:type="spellStart"/>
      <w:r w:rsidRPr="006514F1">
        <w:rPr>
          <w:rFonts w:ascii="Arial" w:hAnsi="Arial" w:cs="Arial"/>
          <w:sz w:val="20"/>
          <w:szCs w:val="20"/>
        </w:rPr>
        <w:t>A+Tabla</w:t>
      </w:r>
      <w:proofErr w:type="spellEnd"/>
      <w:r w:rsidRPr="006514F1">
        <w:rPr>
          <w:rFonts w:ascii="Arial" w:hAnsi="Arial" w:cs="Arial"/>
          <w:sz w:val="20"/>
          <w:szCs w:val="20"/>
        </w:rPr>
        <w:t xml:space="preserve"> B)(0.00025)</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En caso de predios cuyo valor catastral sea igual o menor a $200,000.00 doscientos mil pesos, el contribuyente pagará como cuota fija para el impuesto predial la cantidad de 1 unidad de medida de actual</w:t>
      </w:r>
      <w:r w:rsidR="006514F1">
        <w:rPr>
          <w:rFonts w:ascii="Arial" w:hAnsi="Arial" w:cs="Arial"/>
          <w:sz w:val="20"/>
          <w:szCs w:val="20"/>
        </w:rPr>
        <w:t xml:space="preserve">ización.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Los predios rústicos pagaran por impuesto predial las siguientes cuotas: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6514F1" w:rsidTr="006514F1">
        <w:trPr>
          <w:jc w:val="center"/>
        </w:trPr>
        <w:tc>
          <w:tcPr>
            <w:tcW w:w="44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Superficie</w:t>
            </w:r>
          </w:p>
        </w:tc>
        <w:tc>
          <w:tcPr>
            <w:tcW w:w="44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Cuota</w:t>
            </w:r>
          </w:p>
        </w:tc>
      </w:tr>
      <w:tr w:rsidR="00AD4BD5" w:rsidRPr="006514F1" w:rsidTr="006514F1">
        <w:trPr>
          <w:jc w:val="center"/>
        </w:trPr>
        <w:tc>
          <w:tcPr>
            <w:tcW w:w="4414" w:type="dxa"/>
            <w:shd w:val="clear" w:color="auto" w:fill="auto"/>
          </w:tcPr>
          <w:p w:rsidR="00AD4BD5" w:rsidRPr="006514F1" w:rsidRDefault="00AD4BD5" w:rsidP="006514F1">
            <w:pPr>
              <w:spacing w:after="0" w:line="360" w:lineRule="auto"/>
              <w:rPr>
                <w:rFonts w:ascii="Arial" w:hAnsi="Arial" w:cs="Arial"/>
                <w:sz w:val="20"/>
                <w:szCs w:val="20"/>
              </w:rPr>
            </w:pPr>
            <w:r w:rsidRPr="006514F1">
              <w:rPr>
                <w:rFonts w:ascii="Arial" w:hAnsi="Arial" w:cs="Arial"/>
                <w:sz w:val="20"/>
                <w:szCs w:val="20"/>
              </w:rPr>
              <w:t>De 1 a 20 metros cuadrados</w:t>
            </w:r>
          </w:p>
        </w:tc>
        <w:tc>
          <w:tcPr>
            <w:tcW w:w="441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2.23 UMA</w:t>
            </w:r>
          </w:p>
        </w:tc>
      </w:tr>
      <w:tr w:rsidR="00AD4BD5" w:rsidRPr="006514F1" w:rsidTr="006514F1">
        <w:trPr>
          <w:jc w:val="center"/>
        </w:trPr>
        <w:tc>
          <w:tcPr>
            <w:tcW w:w="4414" w:type="dxa"/>
            <w:shd w:val="clear" w:color="auto" w:fill="auto"/>
          </w:tcPr>
          <w:p w:rsidR="00AD4BD5" w:rsidRPr="006514F1" w:rsidRDefault="00AD4BD5" w:rsidP="006514F1">
            <w:pPr>
              <w:spacing w:after="0" w:line="360" w:lineRule="auto"/>
              <w:rPr>
                <w:rFonts w:ascii="Arial" w:hAnsi="Arial" w:cs="Arial"/>
                <w:sz w:val="20"/>
                <w:szCs w:val="20"/>
              </w:rPr>
            </w:pPr>
            <w:r w:rsidRPr="006514F1">
              <w:rPr>
                <w:rFonts w:ascii="Arial" w:hAnsi="Arial" w:cs="Arial"/>
                <w:sz w:val="20"/>
                <w:szCs w:val="20"/>
              </w:rPr>
              <w:t>De 21 a 40 metros cuadrados</w:t>
            </w:r>
          </w:p>
        </w:tc>
        <w:tc>
          <w:tcPr>
            <w:tcW w:w="441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3.34 UMA</w:t>
            </w:r>
          </w:p>
        </w:tc>
      </w:tr>
      <w:tr w:rsidR="00AD4BD5" w:rsidRPr="006514F1" w:rsidTr="006514F1">
        <w:trPr>
          <w:jc w:val="center"/>
        </w:trPr>
        <w:tc>
          <w:tcPr>
            <w:tcW w:w="4414" w:type="dxa"/>
            <w:shd w:val="clear" w:color="auto" w:fill="auto"/>
          </w:tcPr>
          <w:p w:rsidR="00AD4BD5" w:rsidRPr="006514F1" w:rsidRDefault="00AD4BD5" w:rsidP="006514F1">
            <w:pPr>
              <w:spacing w:after="0" w:line="360" w:lineRule="auto"/>
              <w:rPr>
                <w:rFonts w:ascii="Arial" w:hAnsi="Arial" w:cs="Arial"/>
                <w:sz w:val="20"/>
                <w:szCs w:val="20"/>
              </w:rPr>
            </w:pPr>
            <w:r w:rsidRPr="006514F1">
              <w:rPr>
                <w:rFonts w:ascii="Arial" w:hAnsi="Arial" w:cs="Arial"/>
                <w:sz w:val="20"/>
                <w:szCs w:val="20"/>
              </w:rPr>
              <w:t>De 41 metros cuadrados en adelante</w:t>
            </w:r>
          </w:p>
        </w:tc>
        <w:tc>
          <w:tcPr>
            <w:tcW w:w="441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4.46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En caso de que no se pueda determinar el pago del impuesto predial con base en el valor catastral de los inmuebles. El cobro de dicho impuesto se realizará aplicando la cuota fija de 1 unidad de medida de actualización anual por predio.</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5.-</w:t>
      </w:r>
      <w:r w:rsidRPr="006514F1">
        <w:rPr>
          <w:rFonts w:ascii="Arial" w:hAnsi="Arial" w:cs="Arial"/>
          <w:sz w:val="20"/>
          <w:szCs w:val="20"/>
        </w:rPr>
        <w:t xml:space="preserve"> Para efectos de la determinación del impuesto predial con base en el valor catastral, este se determinará considerando las tablas de valores unitarios de terreno y de construcción emitidas por el catastro del estado y que sean aprobadas por el cabildo del ayuntamiento.</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TABLA DE VALORES UNITARIOS DE T</w:t>
      </w:r>
      <w:r w:rsidR="007430E6">
        <w:rPr>
          <w:rFonts w:ascii="Arial" w:hAnsi="Arial" w:cs="Arial"/>
          <w:b/>
          <w:sz w:val="20"/>
          <w:szCs w:val="20"/>
        </w:rPr>
        <w:t>ERRENO 2022</w:t>
      </w:r>
    </w:p>
    <w:p w:rsidR="006514F1" w:rsidRPr="006514F1" w:rsidRDefault="006514F1" w:rsidP="006514F1">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21"/>
        <w:gridCol w:w="3126"/>
        <w:gridCol w:w="1832"/>
      </w:tblGrid>
      <w:tr w:rsidR="00AD4BD5" w:rsidRPr="006514F1" w:rsidTr="006514F1">
        <w:trPr>
          <w:jc w:val="center"/>
        </w:trPr>
        <w:tc>
          <w:tcPr>
            <w:tcW w:w="8828" w:type="dxa"/>
            <w:gridSpan w:val="4"/>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VALORES UNITARIOS DE TERRENO (TABLA A)</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SECCION</w:t>
            </w:r>
          </w:p>
        </w:tc>
        <w:tc>
          <w:tcPr>
            <w:tcW w:w="1921" w:type="dxa"/>
            <w:shd w:val="clear" w:color="auto" w:fill="auto"/>
          </w:tcPr>
          <w:p w:rsidR="00AD4BD5" w:rsidRPr="006514F1" w:rsidRDefault="006514F1" w:rsidP="006514F1">
            <w:pPr>
              <w:spacing w:after="0" w:line="360" w:lineRule="auto"/>
              <w:jc w:val="center"/>
              <w:rPr>
                <w:rFonts w:ascii="Arial" w:hAnsi="Arial" w:cs="Arial"/>
                <w:sz w:val="20"/>
                <w:szCs w:val="20"/>
              </w:rPr>
            </w:pPr>
            <w:r>
              <w:rPr>
                <w:rFonts w:ascii="Arial" w:hAnsi="Arial" w:cs="Arial"/>
                <w:sz w:val="20"/>
                <w:szCs w:val="20"/>
              </w:rPr>
              <w:t>Á</w:t>
            </w:r>
            <w:r w:rsidR="00AD4BD5" w:rsidRPr="006514F1">
              <w:rPr>
                <w:rFonts w:ascii="Arial" w:hAnsi="Arial" w:cs="Arial"/>
                <w:sz w:val="20"/>
                <w:szCs w:val="20"/>
              </w:rPr>
              <w:t>REA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MANZANA</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UMA´S POR M2</w:t>
            </w: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1,2,3,11,12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4,5,6,13,14,15,21,22,23,31,32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2</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1,2,11,12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3,4,13,14,21,22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1,2,11,12,13</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3,14,21,22,23,24</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1,2,3,11,12,13</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4,14,21,22,23,24,31,32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TODAS LAS COMISARIAS</w:t>
            </w:r>
          </w:p>
        </w:tc>
        <w:tc>
          <w:tcPr>
            <w:tcW w:w="6879" w:type="dxa"/>
            <w:gridSpan w:val="3"/>
            <w:shd w:val="clear" w:color="auto" w:fill="auto"/>
          </w:tcPr>
          <w:p w:rsidR="00D340FF" w:rsidRDefault="00D340FF" w:rsidP="006514F1">
            <w:pPr>
              <w:spacing w:after="0" w:line="360" w:lineRule="auto"/>
              <w:jc w:val="center"/>
              <w:rPr>
                <w:rFonts w:ascii="Arial" w:hAnsi="Arial" w:cs="Arial"/>
                <w:sz w:val="20"/>
                <w:szCs w:val="20"/>
              </w:rPr>
            </w:pPr>
          </w:p>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bl>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6514F1" w:rsidTr="00D340FF">
        <w:trPr>
          <w:jc w:val="center"/>
        </w:trPr>
        <w:tc>
          <w:tcPr>
            <w:tcW w:w="4414"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RÚSTICOS</w:t>
            </w:r>
          </w:p>
        </w:tc>
        <w:tc>
          <w:tcPr>
            <w:tcW w:w="4414"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UMA´S POR HECTAREA</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BRECHA</w:t>
            </w:r>
          </w:p>
        </w:tc>
        <w:tc>
          <w:tcPr>
            <w:tcW w:w="4414"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83.68 UMA´S</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CAMINO BLANCO</w:t>
            </w:r>
          </w:p>
        </w:tc>
        <w:tc>
          <w:tcPr>
            <w:tcW w:w="4414"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159 UMA´S</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CARRETERA</w:t>
            </w:r>
          </w:p>
        </w:tc>
        <w:tc>
          <w:tcPr>
            <w:tcW w:w="4414"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234.32 UMA´S</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985"/>
        <w:gridCol w:w="1745"/>
      </w:tblGrid>
      <w:tr w:rsidR="00AD4BD5" w:rsidRPr="006514F1" w:rsidTr="00D340FF">
        <w:trPr>
          <w:jc w:val="center"/>
        </w:trPr>
        <w:tc>
          <w:tcPr>
            <w:tcW w:w="31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VALORES UNITARIOS DE CONSTRUCCIÓN (TABLA B)</w:t>
            </w:r>
          </w:p>
        </w:tc>
        <w:tc>
          <w:tcPr>
            <w:tcW w:w="1984" w:type="dxa"/>
            <w:shd w:val="clear" w:color="auto" w:fill="auto"/>
          </w:tcPr>
          <w:p w:rsidR="00AD4BD5" w:rsidRPr="006514F1" w:rsidRDefault="00D340FF" w:rsidP="006514F1">
            <w:pPr>
              <w:spacing w:after="0" w:line="360" w:lineRule="auto"/>
              <w:jc w:val="center"/>
              <w:rPr>
                <w:rFonts w:ascii="Arial" w:hAnsi="Arial" w:cs="Arial"/>
                <w:b/>
                <w:sz w:val="20"/>
                <w:szCs w:val="20"/>
              </w:rPr>
            </w:pPr>
            <w:r>
              <w:rPr>
                <w:rFonts w:ascii="Arial" w:hAnsi="Arial" w:cs="Arial"/>
                <w:b/>
                <w:sz w:val="20"/>
                <w:szCs w:val="20"/>
              </w:rPr>
              <w:t>Á</w:t>
            </w:r>
            <w:r w:rsidR="00AD4BD5" w:rsidRPr="006514F1">
              <w:rPr>
                <w:rFonts w:ascii="Arial" w:hAnsi="Arial" w:cs="Arial"/>
                <w:b/>
                <w:sz w:val="20"/>
                <w:szCs w:val="20"/>
              </w:rPr>
              <w:t>REA CENTRO</w:t>
            </w:r>
          </w:p>
        </w:tc>
        <w:tc>
          <w:tcPr>
            <w:tcW w:w="1985" w:type="dxa"/>
            <w:shd w:val="clear" w:color="auto" w:fill="auto"/>
          </w:tcPr>
          <w:p w:rsidR="00AD4BD5" w:rsidRPr="006514F1" w:rsidRDefault="00D340FF" w:rsidP="006514F1">
            <w:pPr>
              <w:spacing w:after="0" w:line="360" w:lineRule="auto"/>
              <w:jc w:val="center"/>
              <w:rPr>
                <w:rFonts w:ascii="Arial" w:hAnsi="Arial" w:cs="Arial"/>
                <w:b/>
                <w:sz w:val="20"/>
                <w:szCs w:val="20"/>
              </w:rPr>
            </w:pPr>
            <w:r>
              <w:rPr>
                <w:rFonts w:ascii="Arial" w:hAnsi="Arial" w:cs="Arial"/>
                <w:b/>
                <w:sz w:val="20"/>
                <w:szCs w:val="20"/>
              </w:rPr>
              <w:t>Á</w:t>
            </w:r>
            <w:r w:rsidR="00AD4BD5" w:rsidRPr="006514F1">
              <w:rPr>
                <w:rFonts w:ascii="Arial" w:hAnsi="Arial" w:cs="Arial"/>
                <w:b/>
                <w:sz w:val="20"/>
                <w:szCs w:val="20"/>
              </w:rPr>
              <w:t>REA MEDIA</w:t>
            </w:r>
          </w:p>
        </w:tc>
        <w:tc>
          <w:tcPr>
            <w:tcW w:w="1745"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PERIFERIA</w:t>
            </w:r>
          </w:p>
        </w:tc>
      </w:tr>
      <w:tr w:rsidR="00AD4BD5" w:rsidRPr="006514F1" w:rsidTr="00D340FF">
        <w:trPr>
          <w:jc w:val="center"/>
        </w:trPr>
        <w:tc>
          <w:tcPr>
            <w:tcW w:w="31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TIPO</w:t>
            </w:r>
          </w:p>
        </w:tc>
        <w:tc>
          <w:tcPr>
            <w:tcW w:w="198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UMA´S POR M2</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b/>
                <w:sz w:val="20"/>
                <w:szCs w:val="20"/>
              </w:rPr>
              <w:t>UMA´S POR M2</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b/>
                <w:sz w:val="20"/>
                <w:szCs w:val="20"/>
              </w:rPr>
              <w:t>UMA´S POR M2</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CONCRETO</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44.63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30.12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16.73 UMA</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HIERRO Y ROLLIZOS</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33.47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16.73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ZINC, ASBESTO O TEJA</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11.15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5.57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3.90 UMA</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CARTÓN O PAJA</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4.46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2.23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1.11 UMA</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En caso de no estar clasificada la construcción se aplicará un valor genérico del tipo de construcción concreto de zona media con valor de: 30.12 unidades de medidas de actualización por metro cuadrado.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6.- </w:t>
      </w:r>
      <w:r w:rsidRPr="006514F1">
        <w:rPr>
          <w:rFonts w:ascii="Arial" w:hAnsi="Arial" w:cs="Arial"/>
          <w:sz w:val="20"/>
          <w:szCs w:val="20"/>
        </w:rPr>
        <w:t>Cuando se pague el impuesto predial durante los meses de enero, febrero, marzo, del año respectivo el contribuyente gozará de un descuento del 10%.</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b/>
          <w:sz w:val="20"/>
          <w:szCs w:val="20"/>
        </w:rPr>
      </w:pPr>
      <w:r w:rsidRPr="006514F1">
        <w:rPr>
          <w:rFonts w:ascii="Arial" w:hAnsi="Arial" w:cs="Arial"/>
          <w:b/>
          <w:sz w:val="20"/>
          <w:szCs w:val="20"/>
        </w:rPr>
        <w:t xml:space="preserve">Artículo 7.- </w:t>
      </w:r>
      <w:r w:rsidRPr="006514F1">
        <w:rPr>
          <w:rFonts w:ascii="Arial" w:hAnsi="Arial" w:cs="Arial"/>
          <w:sz w:val="20"/>
          <w:szCs w:val="20"/>
        </w:rPr>
        <w:t>Cuando el impuesto predial se cause sobre la base de rentas o frutos civiles, se pagará mensualmente con forme a la siguiente tabla.</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84"/>
      </w:tblGrid>
      <w:tr w:rsidR="00AD4BD5" w:rsidRPr="006514F1" w:rsidTr="00D340FF">
        <w:trPr>
          <w:jc w:val="center"/>
        </w:trPr>
        <w:tc>
          <w:tcPr>
            <w:tcW w:w="464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Predio</w:t>
            </w:r>
          </w:p>
        </w:tc>
        <w:tc>
          <w:tcPr>
            <w:tcW w:w="418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Tasa</w:t>
            </w:r>
          </w:p>
        </w:tc>
      </w:tr>
      <w:tr w:rsidR="00AD4BD5" w:rsidRPr="006514F1" w:rsidTr="00D340FF">
        <w:trPr>
          <w:jc w:val="center"/>
        </w:trPr>
        <w:tc>
          <w:tcPr>
            <w:tcW w:w="4644" w:type="dxa"/>
            <w:shd w:val="clear" w:color="auto" w:fill="auto"/>
          </w:tcPr>
          <w:p w:rsidR="00AD4BD5" w:rsidRPr="006514F1" w:rsidRDefault="00AD4BD5" w:rsidP="006514F1">
            <w:pPr>
              <w:spacing w:after="0" w:line="360" w:lineRule="auto"/>
              <w:rPr>
                <w:rFonts w:ascii="Arial" w:hAnsi="Arial" w:cs="Arial"/>
                <w:sz w:val="20"/>
                <w:szCs w:val="20"/>
              </w:rPr>
            </w:pPr>
            <w:r w:rsidRPr="00E95642">
              <w:rPr>
                <w:rFonts w:ascii="Arial" w:hAnsi="Arial" w:cs="Arial"/>
                <w:b/>
                <w:sz w:val="20"/>
                <w:szCs w:val="20"/>
              </w:rPr>
              <w:t>l.-</w:t>
            </w:r>
            <w:r w:rsidRPr="006514F1">
              <w:rPr>
                <w:rFonts w:ascii="Arial" w:hAnsi="Arial" w:cs="Arial"/>
                <w:sz w:val="20"/>
                <w:szCs w:val="20"/>
              </w:rPr>
              <w:t xml:space="preserve"> Habitacional</w:t>
            </w:r>
          </w:p>
        </w:tc>
        <w:tc>
          <w:tcPr>
            <w:tcW w:w="41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 sobre el monto de la contraprestación</w:t>
            </w:r>
          </w:p>
        </w:tc>
      </w:tr>
      <w:tr w:rsidR="00AD4BD5" w:rsidRPr="006514F1" w:rsidTr="00D340FF">
        <w:trPr>
          <w:jc w:val="center"/>
        </w:trPr>
        <w:tc>
          <w:tcPr>
            <w:tcW w:w="4644" w:type="dxa"/>
            <w:shd w:val="clear" w:color="auto" w:fill="auto"/>
          </w:tcPr>
          <w:p w:rsidR="00AD4BD5" w:rsidRPr="006514F1" w:rsidRDefault="00AD4BD5" w:rsidP="006514F1">
            <w:pPr>
              <w:spacing w:after="0" w:line="360" w:lineRule="auto"/>
              <w:rPr>
                <w:rFonts w:ascii="Arial" w:hAnsi="Arial" w:cs="Arial"/>
                <w:sz w:val="20"/>
                <w:szCs w:val="20"/>
              </w:rPr>
            </w:pPr>
            <w:r w:rsidRPr="00E95642">
              <w:rPr>
                <w:rFonts w:ascii="Arial" w:hAnsi="Arial" w:cs="Arial"/>
                <w:b/>
                <w:sz w:val="20"/>
                <w:szCs w:val="20"/>
              </w:rPr>
              <w:t>ll.-</w:t>
            </w:r>
            <w:r w:rsidRPr="006514F1">
              <w:rPr>
                <w:rFonts w:ascii="Arial" w:hAnsi="Arial" w:cs="Arial"/>
                <w:sz w:val="20"/>
                <w:szCs w:val="20"/>
              </w:rPr>
              <w:t xml:space="preserve"> Comercial</w:t>
            </w:r>
          </w:p>
        </w:tc>
        <w:tc>
          <w:tcPr>
            <w:tcW w:w="41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5% sobre el monto de la contraprestación</w:t>
            </w:r>
          </w:p>
        </w:tc>
      </w:tr>
      <w:tr w:rsidR="00AD4BD5" w:rsidRPr="006514F1" w:rsidTr="00D340FF">
        <w:trPr>
          <w:jc w:val="center"/>
        </w:trPr>
        <w:tc>
          <w:tcPr>
            <w:tcW w:w="4644" w:type="dxa"/>
            <w:shd w:val="clear" w:color="auto" w:fill="auto"/>
          </w:tcPr>
          <w:p w:rsidR="00AD4BD5" w:rsidRPr="006514F1" w:rsidRDefault="00AD4BD5" w:rsidP="006514F1">
            <w:pPr>
              <w:spacing w:after="0" w:line="360" w:lineRule="auto"/>
              <w:rPr>
                <w:rFonts w:ascii="Arial" w:hAnsi="Arial" w:cs="Arial"/>
                <w:sz w:val="20"/>
                <w:szCs w:val="20"/>
              </w:rPr>
            </w:pPr>
            <w:proofErr w:type="spellStart"/>
            <w:r w:rsidRPr="00E95642">
              <w:rPr>
                <w:rFonts w:ascii="Arial" w:hAnsi="Arial" w:cs="Arial"/>
                <w:b/>
                <w:sz w:val="20"/>
                <w:szCs w:val="20"/>
              </w:rPr>
              <w:t>lll</w:t>
            </w:r>
            <w:proofErr w:type="spellEnd"/>
            <w:r w:rsidRPr="00E95642">
              <w:rPr>
                <w:rFonts w:ascii="Arial" w:hAnsi="Arial" w:cs="Arial"/>
                <w:b/>
                <w:sz w:val="20"/>
                <w:szCs w:val="20"/>
              </w:rPr>
              <w:t>.-</w:t>
            </w:r>
            <w:r w:rsidR="00B91520">
              <w:rPr>
                <w:rFonts w:ascii="Arial" w:hAnsi="Arial" w:cs="Arial"/>
                <w:sz w:val="20"/>
                <w:szCs w:val="20"/>
              </w:rPr>
              <w:t xml:space="preserve"> Para la instalación de r</w:t>
            </w:r>
            <w:r w:rsidRPr="006514F1">
              <w:rPr>
                <w:rFonts w:ascii="Arial" w:hAnsi="Arial" w:cs="Arial"/>
                <w:sz w:val="20"/>
                <w:szCs w:val="20"/>
              </w:rPr>
              <w:t>adio base de telefonía</w:t>
            </w:r>
          </w:p>
        </w:tc>
        <w:tc>
          <w:tcPr>
            <w:tcW w:w="41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5% sobre el monto de la contraprestación</w:t>
            </w:r>
          </w:p>
        </w:tc>
      </w:tr>
    </w:tbl>
    <w:p w:rsidR="00E97346" w:rsidRDefault="00E97346"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Segunda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Del Impuesto Sobre la Adquisición de Inmuebles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8.- </w:t>
      </w:r>
      <w:r w:rsidRPr="006514F1">
        <w:rPr>
          <w:rFonts w:ascii="Arial" w:hAnsi="Arial" w:cs="Arial"/>
          <w:sz w:val="20"/>
          <w:szCs w:val="20"/>
        </w:rPr>
        <w:t>El impuesto sobre adquisición de inmuebles se calculará aplicando a la base seña</w:t>
      </w:r>
      <w:r w:rsidR="00E97346">
        <w:rPr>
          <w:rFonts w:ascii="Arial" w:hAnsi="Arial" w:cs="Arial"/>
          <w:sz w:val="20"/>
          <w:szCs w:val="20"/>
        </w:rPr>
        <w:t xml:space="preserve">lada en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 xml:space="preserve"> la tasa del 4%.</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Tercera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Impuesto Sobre Diversiones y Espectáculos Públicos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9.- </w:t>
      </w:r>
      <w:r w:rsidRPr="006514F1">
        <w:rPr>
          <w:rFonts w:ascii="Arial" w:hAnsi="Arial" w:cs="Arial"/>
          <w:sz w:val="20"/>
          <w:szCs w:val="20"/>
        </w:rPr>
        <w:t xml:space="preserve">El impuesto a los espectáculos y diversiones públicas se calculará aplicando a la base establecida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 las siguientes tasas: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677"/>
      </w:tblGrid>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l.-</w:t>
            </w:r>
            <w:r w:rsidRPr="006514F1">
              <w:rPr>
                <w:rFonts w:ascii="Arial" w:hAnsi="Arial" w:cs="Arial"/>
                <w:sz w:val="20"/>
                <w:szCs w:val="20"/>
              </w:rPr>
              <w:t xml:space="preserve"> Funciones de circo</w:t>
            </w:r>
          </w:p>
        </w:tc>
        <w:tc>
          <w:tcPr>
            <w:tcW w:w="1677"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8%</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ll.</w:t>
            </w:r>
            <w:r w:rsidRPr="006514F1">
              <w:rPr>
                <w:rFonts w:ascii="Arial" w:hAnsi="Arial" w:cs="Arial"/>
                <w:sz w:val="20"/>
                <w:szCs w:val="20"/>
              </w:rPr>
              <w:t xml:space="preserve"> Conciertos Populares</w:t>
            </w:r>
          </w:p>
        </w:tc>
        <w:tc>
          <w:tcPr>
            <w:tcW w:w="1677"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10%</w:t>
            </w:r>
          </w:p>
        </w:tc>
      </w:tr>
      <w:tr w:rsidR="00AD4BD5" w:rsidRPr="006514F1" w:rsidTr="00D340FF">
        <w:trPr>
          <w:jc w:val="center"/>
        </w:trPr>
        <w:tc>
          <w:tcPr>
            <w:tcW w:w="4414" w:type="dxa"/>
            <w:shd w:val="clear" w:color="auto" w:fill="auto"/>
          </w:tcPr>
          <w:p w:rsidR="00AD4BD5" w:rsidRPr="006514F1" w:rsidRDefault="00AD4BD5" w:rsidP="006B71E2">
            <w:pPr>
              <w:spacing w:after="0" w:line="360" w:lineRule="auto"/>
              <w:jc w:val="both"/>
              <w:rPr>
                <w:rFonts w:ascii="Arial" w:hAnsi="Arial" w:cs="Arial"/>
                <w:sz w:val="20"/>
                <w:szCs w:val="20"/>
              </w:rPr>
            </w:pPr>
            <w:proofErr w:type="spellStart"/>
            <w:r w:rsidRPr="00E95642">
              <w:rPr>
                <w:rFonts w:ascii="Arial" w:hAnsi="Arial" w:cs="Arial"/>
                <w:b/>
                <w:sz w:val="20"/>
                <w:szCs w:val="20"/>
              </w:rPr>
              <w:t>l</w:t>
            </w:r>
            <w:r w:rsidR="00E95642" w:rsidRPr="00E95642">
              <w:rPr>
                <w:rFonts w:ascii="Arial" w:hAnsi="Arial" w:cs="Arial"/>
                <w:b/>
                <w:sz w:val="20"/>
                <w:szCs w:val="20"/>
              </w:rPr>
              <w:t>I</w:t>
            </w:r>
            <w:r w:rsidRPr="00E95642">
              <w:rPr>
                <w:rFonts w:ascii="Arial" w:hAnsi="Arial" w:cs="Arial"/>
                <w:b/>
                <w:sz w:val="20"/>
                <w:szCs w:val="20"/>
              </w:rPr>
              <w:t>l</w:t>
            </w:r>
            <w:proofErr w:type="spellEnd"/>
            <w:r w:rsidRPr="00E95642">
              <w:rPr>
                <w:rFonts w:ascii="Arial" w:hAnsi="Arial" w:cs="Arial"/>
                <w:b/>
                <w:sz w:val="20"/>
                <w:szCs w:val="20"/>
              </w:rPr>
              <w:t>.-</w:t>
            </w:r>
            <w:r w:rsidR="006B71E2">
              <w:rPr>
                <w:rFonts w:ascii="Arial" w:hAnsi="Arial" w:cs="Arial"/>
                <w:sz w:val="20"/>
                <w:szCs w:val="20"/>
              </w:rPr>
              <w:t xml:space="preserve"> Otros permitidos por la l</w:t>
            </w:r>
            <w:r w:rsidRPr="006514F1">
              <w:rPr>
                <w:rFonts w:ascii="Arial" w:hAnsi="Arial" w:cs="Arial"/>
                <w:sz w:val="20"/>
                <w:szCs w:val="20"/>
              </w:rPr>
              <w:t xml:space="preserve">ey de la </w:t>
            </w:r>
            <w:r w:rsidR="006B71E2">
              <w:rPr>
                <w:rFonts w:ascii="Arial" w:hAnsi="Arial" w:cs="Arial"/>
                <w:sz w:val="20"/>
                <w:szCs w:val="20"/>
              </w:rPr>
              <w:t>m</w:t>
            </w:r>
            <w:r w:rsidRPr="006514F1">
              <w:rPr>
                <w:rFonts w:ascii="Arial" w:hAnsi="Arial" w:cs="Arial"/>
                <w:sz w:val="20"/>
                <w:szCs w:val="20"/>
              </w:rPr>
              <w:t>ateria</w:t>
            </w:r>
          </w:p>
        </w:tc>
        <w:tc>
          <w:tcPr>
            <w:tcW w:w="1677"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10%</w:t>
            </w:r>
          </w:p>
        </w:tc>
      </w:tr>
    </w:tbl>
    <w:p w:rsidR="00E95642" w:rsidRPr="00E95642" w:rsidRDefault="00E95642" w:rsidP="00E95642">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No causarán este impuesto las funciones, los espectáculos de beneficio social, previa solicitud por escrito debidamente aprobada.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 xml:space="preserve">CAPÍTULO </w:t>
      </w:r>
      <w:proofErr w:type="spellStart"/>
      <w:r w:rsidRPr="006514F1">
        <w:rPr>
          <w:rFonts w:ascii="Arial" w:hAnsi="Arial" w:cs="Arial"/>
          <w:b/>
          <w:sz w:val="20"/>
          <w:szCs w:val="20"/>
        </w:rPr>
        <w:t>lll</w:t>
      </w:r>
      <w:proofErr w:type="spellEnd"/>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Primera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la Expedición de Licencias y Permisos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10.- </w:t>
      </w:r>
      <w:r w:rsidRPr="006514F1">
        <w:rPr>
          <w:rFonts w:ascii="Arial" w:hAnsi="Arial" w:cs="Arial"/>
          <w:sz w:val="20"/>
          <w:szCs w:val="20"/>
        </w:rPr>
        <w:t>El cobro de derechos por el otorgamiento de licencias o permisos para el funcionamiento de establecimientos o locales, que vendan bebidas alcohólicas, se realizará con base en las siguientes tarifas: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l. </w:t>
      </w:r>
      <w:r w:rsidRPr="006514F1">
        <w:rPr>
          <w:rFonts w:ascii="Arial" w:hAnsi="Arial" w:cs="Arial"/>
          <w:sz w:val="20"/>
          <w:szCs w:val="20"/>
        </w:rPr>
        <w:t>Por el otorgamiento de licencias de funcionamiento a establecimientos cuyo giro sea la venta de bebidas alcohólicas: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AD4BD5" w:rsidRPr="006514F1" w:rsidTr="00D340FF">
        <w:trPr>
          <w:jc w:val="center"/>
        </w:trPr>
        <w:tc>
          <w:tcPr>
            <w:tcW w:w="7088" w:type="dxa"/>
            <w:shd w:val="clear" w:color="auto" w:fill="auto"/>
          </w:tcPr>
          <w:p w:rsidR="00AD4BD5" w:rsidRPr="006514F1" w:rsidRDefault="00AD4BD5" w:rsidP="006514F1">
            <w:pPr>
              <w:numPr>
                <w:ilvl w:val="0"/>
                <w:numId w:val="8"/>
              </w:numPr>
              <w:spacing w:after="0" w:line="360" w:lineRule="auto"/>
              <w:ind w:left="0" w:firstLine="0"/>
              <w:jc w:val="both"/>
              <w:rPr>
                <w:rFonts w:ascii="Arial" w:hAnsi="Arial" w:cs="Arial"/>
                <w:b/>
                <w:sz w:val="20"/>
                <w:szCs w:val="20"/>
              </w:rPr>
            </w:pPr>
            <w:r w:rsidRPr="006514F1">
              <w:rPr>
                <w:rFonts w:ascii="Arial" w:hAnsi="Arial" w:cs="Arial"/>
                <w:b/>
                <w:sz w:val="20"/>
                <w:szCs w:val="20"/>
              </w:rPr>
              <w:t>Vinaterías y licorerías</w:t>
            </w:r>
          </w:p>
        </w:tc>
        <w:tc>
          <w:tcPr>
            <w:tcW w:w="1701"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334.80 UMA</w:t>
            </w:r>
          </w:p>
        </w:tc>
      </w:tr>
      <w:tr w:rsidR="00AD4BD5" w:rsidRPr="006514F1" w:rsidTr="00D340FF">
        <w:trPr>
          <w:jc w:val="center"/>
        </w:trPr>
        <w:tc>
          <w:tcPr>
            <w:tcW w:w="7088" w:type="dxa"/>
            <w:shd w:val="clear" w:color="auto" w:fill="auto"/>
          </w:tcPr>
          <w:p w:rsidR="00AD4BD5" w:rsidRPr="006514F1" w:rsidRDefault="00AD4BD5" w:rsidP="006514F1">
            <w:pPr>
              <w:numPr>
                <w:ilvl w:val="0"/>
                <w:numId w:val="8"/>
              </w:numPr>
              <w:spacing w:after="0" w:line="360" w:lineRule="auto"/>
              <w:ind w:left="0" w:firstLine="0"/>
              <w:jc w:val="both"/>
              <w:rPr>
                <w:rFonts w:ascii="Arial" w:hAnsi="Arial" w:cs="Arial"/>
                <w:b/>
                <w:sz w:val="20"/>
                <w:szCs w:val="20"/>
              </w:rPr>
            </w:pPr>
            <w:r w:rsidRPr="006514F1">
              <w:rPr>
                <w:rFonts w:ascii="Arial" w:hAnsi="Arial" w:cs="Arial"/>
                <w:b/>
                <w:sz w:val="20"/>
                <w:szCs w:val="20"/>
              </w:rPr>
              <w:t>Expendios de cerveza</w:t>
            </w:r>
          </w:p>
        </w:tc>
        <w:tc>
          <w:tcPr>
            <w:tcW w:w="1701"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334.80 UMA</w:t>
            </w:r>
          </w:p>
        </w:tc>
      </w:tr>
      <w:tr w:rsidR="00AD4BD5" w:rsidRPr="006514F1" w:rsidTr="00D340FF">
        <w:trPr>
          <w:jc w:val="center"/>
        </w:trPr>
        <w:tc>
          <w:tcPr>
            <w:tcW w:w="7088" w:type="dxa"/>
            <w:shd w:val="clear" w:color="auto" w:fill="auto"/>
          </w:tcPr>
          <w:p w:rsidR="00AD4BD5" w:rsidRPr="006514F1" w:rsidRDefault="00AD4BD5" w:rsidP="006514F1">
            <w:pPr>
              <w:numPr>
                <w:ilvl w:val="0"/>
                <w:numId w:val="8"/>
              </w:numPr>
              <w:spacing w:after="0" w:line="360" w:lineRule="auto"/>
              <w:ind w:left="0" w:firstLine="0"/>
              <w:jc w:val="both"/>
              <w:rPr>
                <w:rFonts w:ascii="Arial" w:hAnsi="Arial" w:cs="Arial"/>
                <w:b/>
                <w:sz w:val="20"/>
                <w:szCs w:val="20"/>
              </w:rPr>
            </w:pPr>
            <w:r w:rsidRPr="006514F1">
              <w:rPr>
                <w:rFonts w:ascii="Arial" w:hAnsi="Arial" w:cs="Arial"/>
                <w:b/>
                <w:sz w:val="20"/>
                <w:szCs w:val="20"/>
              </w:rPr>
              <w:t xml:space="preserve">Supermercados y mini </w:t>
            </w:r>
            <w:proofErr w:type="spellStart"/>
            <w:r w:rsidRPr="006514F1">
              <w:rPr>
                <w:rFonts w:ascii="Arial" w:hAnsi="Arial" w:cs="Arial"/>
                <w:b/>
                <w:sz w:val="20"/>
                <w:szCs w:val="20"/>
              </w:rPr>
              <w:t>super</w:t>
            </w:r>
            <w:proofErr w:type="spellEnd"/>
            <w:r w:rsidRPr="006514F1">
              <w:rPr>
                <w:rFonts w:ascii="Arial" w:hAnsi="Arial" w:cs="Arial"/>
                <w:b/>
                <w:sz w:val="20"/>
                <w:szCs w:val="20"/>
              </w:rPr>
              <w:t xml:space="preserve"> con departamento de licores</w:t>
            </w:r>
          </w:p>
        </w:tc>
        <w:tc>
          <w:tcPr>
            <w:tcW w:w="1701"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334.80 UMA</w:t>
            </w:r>
          </w:p>
        </w:tc>
      </w:tr>
    </w:tbl>
    <w:p w:rsidR="00D340FF" w:rsidRDefault="00D340FF"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ll. </w:t>
      </w:r>
      <w:r w:rsidRPr="006514F1">
        <w:rPr>
          <w:rFonts w:ascii="Arial" w:hAnsi="Arial" w:cs="Arial"/>
          <w:sz w:val="20"/>
          <w:szCs w:val="20"/>
        </w:rPr>
        <w:t>Por el otorgamiento de licencias de funcionamiento a establecimientos cuyo giro sea la prestación de servicios que incluya la venta de bebidas alcohólicas:</w:t>
      </w:r>
    </w:p>
    <w:p w:rsidR="00D340FF" w:rsidRPr="00D340FF" w:rsidRDefault="00D340FF" w:rsidP="00D340F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Centros nocturnos y cabarets</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Cantinas y bares</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Restaurantes – bar</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Discotecas y clubes sociales</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Salones de baile, de billar</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Restaurantes en general, fondas y loncherías</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Pr="006514F1" w:rsidRDefault="00AD4BD5" w:rsidP="006514F1">
      <w:pPr>
        <w:spacing w:after="0" w:line="360" w:lineRule="auto"/>
        <w:jc w:val="both"/>
        <w:rPr>
          <w:rFonts w:ascii="Arial" w:hAnsi="Arial" w:cs="Arial"/>
          <w:sz w:val="20"/>
          <w:szCs w:val="20"/>
        </w:rPr>
      </w:pPr>
      <w:proofErr w:type="spellStart"/>
      <w:proofErr w:type="gramStart"/>
      <w:r w:rsidRPr="001E2DAB">
        <w:rPr>
          <w:rFonts w:ascii="Arial" w:hAnsi="Arial" w:cs="Arial"/>
          <w:b/>
          <w:sz w:val="20"/>
          <w:szCs w:val="20"/>
        </w:rPr>
        <w:t>lll</w:t>
      </w:r>
      <w:proofErr w:type="spellEnd"/>
      <w:r w:rsidRPr="001E2DAB">
        <w:rPr>
          <w:rFonts w:ascii="Arial" w:hAnsi="Arial" w:cs="Arial"/>
          <w:b/>
          <w:sz w:val="20"/>
          <w:szCs w:val="20"/>
        </w:rPr>
        <w:t>.-</w:t>
      </w:r>
      <w:proofErr w:type="gramEnd"/>
      <w:r w:rsidRPr="001E2DAB">
        <w:rPr>
          <w:rFonts w:ascii="Arial" w:hAnsi="Arial" w:cs="Arial"/>
          <w:b/>
          <w:sz w:val="20"/>
          <w:szCs w:val="20"/>
        </w:rPr>
        <w:t xml:space="preserve"> </w:t>
      </w:r>
      <w:r w:rsidRPr="001E2DAB">
        <w:rPr>
          <w:rFonts w:ascii="Arial" w:hAnsi="Arial" w:cs="Arial"/>
          <w:sz w:val="20"/>
          <w:szCs w:val="20"/>
        </w:rPr>
        <w:t>Por</w:t>
      </w:r>
      <w:r w:rsidRPr="006514F1">
        <w:rPr>
          <w:rFonts w:ascii="Arial" w:hAnsi="Arial" w:cs="Arial"/>
          <w:sz w:val="20"/>
          <w:szCs w:val="20"/>
        </w:rPr>
        <w:t xml:space="preserve"> permisos eventuales para el funcionamiento de establecimientos cuyo giro sea la venta de bebidas alcohólicas se pagara una cuota de 11.20 unidad</w:t>
      </w:r>
      <w:r w:rsidR="00D340FF">
        <w:rPr>
          <w:rFonts w:ascii="Arial" w:hAnsi="Arial" w:cs="Arial"/>
          <w:sz w:val="20"/>
          <w:szCs w:val="20"/>
        </w:rPr>
        <w:t xml:space="preserve">es de medidas de actualización </w:t>
      </w:r>
      <w:r w:rsidRPr="006514F1">
        <w:rPr>
          <w:rFonts w:ascii="Arial" w:hAnsi="Arial" w:cs="Arial"/>
          <w:sz w:val="20"/>
          <w:szCs w:val="20"/>
        </w:rPr>
        <w:t>diarios.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Para establecimientos con venta eventual por temporada de bebidas alcohólicas hasta 3% de alcohol se pagará una cuota de 11.20 unidades de medidas de actualización mensual.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proofErr w:type="spellStart"/>
      <w:r w:rsidRPr="006514F1">
        <w:rPr>
          <w:rFonts w:ascii="Arial" w:hAnsi="Arial" w:cs="Arial"/>
          <w:b/>
          <w:sz w:val="20"/>
          <w:szCs w:val="20"/>
        </w:rPr>
        <w:t>lV</w:t>
      </w:r>
      <w:proofErr w:type="spellEnd"/>
      <w:r w:rsidRPr="006514F1">
        <w:rPr>
          <w:rFonts w:ascii="Arial" w:hAnsi="Arial" w:cs="Arial"/>
          <w:b/>
          <w:sz w:val="20"/>
          <w:szCs w:val="20"/>
        </w:rPr>
        <w:t>.-</w:t>
      </w:r>
      <w:r w:rsidRPr="006514F1">
        <w:rPr>
          <w:rFonts w:ascii="Arial" w:hAnsi="Arial" w:cs="Arial"/>
          <w:sz w:val="20"/>
          <w:szCs w:val="20"/>
        </w:rPr>
        <w:t xml:space="preserve"> Por revalidación anual de licencias de funcionamiento para los establecimientos señalados en las fracciones l y ll de este artículo, se pagará la tarifa de 27.90 unidades de medidas de actualización.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11.- </w:t>
      </w:r>
      <w:r w:rsidRPr="006514F1">
        <w:rPr>
          <w:rFonts w:ascii="Arial" w:hAnsi="Arial" w:cs="Arial"/>
          <w:sz w:val="20"/>
          <w:szCs w:val="20"/>
        </w:rPr>
        <w:t>Por e</w:t>
      </w:r>
      <w:r w:rsidR="00B91520">
        <w:rPr>
          <w:rFonts w:ascii="Arial" w:hAnsi="Arial" w:cs="Arial"/>
          <w:sz w:val="20"/>
          <w:szCs w:val="20"/>
        </w:rPr>
        <w:t>l otorgamiento de permiso para l</w:t>
      </w:r>
      <w:r w:rsidRPr="006514F1">
        <w:rPr>
          <w:rFonts w:ascii="Arial" w:hAnsi="Arial" w:cs="Arial"/>
          <w:sz w:val="20"/>
          <w:szCs w:val="20"/>
        </w:rPr>
        <w:t xml:space="preserve">uz y </w:t>
      </w:r>
      <w:r w:rsidR="00B91520">
        <w:rPr>
          <w:rFonts w:ascii="Arial" w:hAnsi="Arial" w:cs="Arial"/>
          <w:sz w:val="20"/>
          <w:szCs w:val="20"/>
        </w:rPr>
        <w:t>s</w:t>
      </w:r>
      <w:r w:rsidRPr="006514F1">
        <w:rPr>
          <w:rFonts w:ascii="Arial" w:hAnsi="Arial" w:cs="Arial"/>
          <w:sz w:val="20"/>
          <w:szCs w:val="20"/>
        </w:rPr>
        <w:t>onido y bailes populares con grupos locales, se causarán y pagarán derechos por la cantidad de 1.68 unidades de medidas de actualización por día.</w:t>
      </w:r>
    </w:p>
    <w:p w:rsidR="00AD4BD5" w:rsidRPr="006514F1" w:rsidRDefault="00AD4BD5" w:rsidP="006514F1">
      <w:pPr>
        <w:spacing w:after="0" w:line="360" w:lineRule="auto"/>
        <w:jc w:val="both"/>
        <w:rPr>
          <w:rFonts w:ascii="Arial" w:hAnsi="Arial" w:cs="Arial"/>
          <w:sz w:val="20"/>
          <w:szCs w:val="20"/>
        </w:rPr>
      </w:pPr>
    </w:p>
    <w:p w:rsidR="00DB0B0D" w:rsidRDefault="00AD4BD5" w:rsidP="00DB0B0D">
      <w:pPr>
        <w:spacing w:after="0" w:line="360" w:lineRule="auto"/>
        <w:jc w:val="both"/>
        <w:rPr>
          <w:rFonts w:ascii="Arial" w:hAnsi="Arial" w:cs="Arial"/>
          <w:sz w:val="20"/>
          <w:szCs w:val="20"/>
        </w:rPr>
      </w:pPr>
      <w:r w:rsidRPr="006514F1">
        <w:rPr>
          <w:rFonts w:ascii="Arial" w:hAnsi="Arial" w:cs="Arial"/>
          <w:b/>
          <w:sz w:val="20"/>
          <w:szCs w:val="20"/>
        </w:rPr>
        <w:t xml:space="preserve">Artículo 12.- </w:t>
      </w:r>
      <w:r w:rsidRPr="006514F1">
        <w:rPr>
          <w:rFonts w:ascii="Arial" w:hAnsi="Arial" w:cs="Arial"/>
          <w:sz w:val="20"/>
          <w:szCs w:val="20"/>
        </w:rPr>
        <w:t>Por el otorgamiento de permiso para el cierre de calles por fiesta o cualquier</w:t>
      </w:r>
      <w:r w:rsidR="001E2DAB">
        <w:rPr>
          <w:rFonts w:ascii="Arial" w:hAnsi="Arial" w:cs="Arial"/>
          <w:sz w:val="20"/>
          <w:szCs w:val="20"/>
        </w:rPr>
        <w:t xml:space="preserve"> evento o espectáculo en la ví</w:t>
      </w:r>
      <w:r w:rsidRPr="006514F1">
        <w:rPr>
          <w:rFonts w:ascii="Arial" w:hAnsi="Arial" w:cs="Arial"/>
          <w:sz w:val="20"/>
          <w:szCs w:val="20"/>
        </w:rPr>
        <w:t>a pública, no se pagarán derechos; siempre y cuando haya presentado solicitud y obtenido la autorización correspondiente de la autoridad municipal.</w:t>
      </w:r>
    </w:p>
    <w:p w:rsidR="00DB0B0D" w:rsidRDefault="00DB0B0D" w:rsidP="00DB0B0D">
      <w:pPr>
        <w:spacing w:after="0" w:line="360" w:lineRule="auto"/>
        <w:jc w:val="both"/>
        <w:rPr>
          <w:rFonts w:ascii="Arial" w:hAnsi="Arial" w:cs="Arial"/>
          <w:sz w:val="20"/>
          <w:szCs w:val="20"/>
        </w:rPr>
      </w:pPr>
    </w:p>
    <w:p w:rsidR="00AD4BD5" w:rsidRDefault="00D340FF" w:rsidP="00DB0B0D">
      <w:pPr>
        <w:spacing w:after="0" w:line="360" w:lineRule="auto"/>
        <w:jc w:val="both"/>
        <w:rPr>
          <w:rFonts w:ascii="Arial" w:hAnsi="Arial" w:cs="Arial"/>
          <w:sz w:val="20"/>
          <w:szCs w:val="20"/>
        </w:rPr>
      </w:pPr>
      <w:r w:rsidRPr="006514F1">
        <w:rPr>
          <w:rFonts w:ascii="Arial" w:hAnsi="Arial" w:cs="Arial"/>
          <w:b/>
          <w:bCs/>
          <w:sz w:val="20"/>
          <w:szCs w:val="20"/>
        </w:rPr>
        <w:t>Artículo</w:t>
      </w:r>
      <w:r w:rsidR="00AD4BD5" w:rsidRPr="006514F1">
        <w:rPr>
          <w:rFonts w:ascii="Arial" w:hAnsi="Arial" w:cs="Arial"/>
          <w:b/>
          <w:bCs/>
          <w:sz w:val="20"/>
          <w:szCs w:val="20"/>
        </w:rPr>
        <w:t xml:space="preserve"> 13.</w:t>
      </w:r>
      <w:r w:rsidR="00FF281D">
        <w:rPr>
          <w:rFonts w:ascii="Arial" w:hAnsi="Arial" w:cs="Arial"/>
          <w:b/>
          <w:bCs/>
          <w:sz w:val="20"/>
          <w:szCs w:val="20"/>
        </w:rPr>
        <w:t>-</w:t>
      </w:r>
      <w:r w:rsidR="00AD4BD5" w:rsidRPr="006514F1">
        <w:rPr>
          <w:rFonts w:ascii="Arial" w:hAnsi="Arial" w:cs="Arial"/>
          <w:sz w:val="20"/>
          <w:szCs w:val="20"/>
        </w:rPr>
        <w:t xml:space="preserve"> Para el otorgamien</w:t>
      </w:r>
      <w:r w:rsidR="00470E76">
        <w:rPr>
          <w:rFonts w:ascii="Arial" w:hAnsi="Arial" w:cs="Arial"/>
          <w:sz w:val="20"/>
          <w:szCs w:val="20"/>
        </w:rPr>
        <w:t>to, expedición o renovación de l</w:t>
      </w:r>
      <w:r w:rsidR="00AD4BD5" w:rsidRPr="006514F1">
        <w:rPr>
          <w:rFonts w:ascii="Arial" w:hAnsi="Arial" w:cs="Arial"/>
          <w:sz w:val="20"/>
          <w:szCs w:val="20"/>
        </w:rPr>
        <w:t xml:space="preserve">icencias de </w:t>
      </w:r>
      <w:r w:rsidR="00470E76">
        <w:rPr>
          <w:rFonts w:ascii="Arial" w:hAnsi="Arial" w:cs="Arial"/>
          <w:sz w:val="20"/>
          <w:szCs w:val="20"/>
        </w:rPr>
        <w:t>funcionamiento se pagará</w:t>
      </w:r>
      <w:r w:rsidR="00DB0B0D">
        <w:rPr>
          <w:rFonts w:ascii="Arial" w:hAnsi="Arial" w:cs="Arial"/>
          <w:sz w:val="20"/>
          <w:szCs w:val="20"/>
        </w:rPr>
        <w:t xml:space="preserve">n </w:t>
      </w:r>
      <w:r w:rsidR="00AD4BD5" w:rsidRPr="006514F1">
        <w:rPr>
          <w:rFonts w:ascii="Arial" w:hAnsi="Arial" w:cs="Arial"/>
          <w:sz w:val="20"/>
          <w:szCs w:val="20"/>
        </w:rPr>
        <w:t xml:space="preserve">los siguientes derechos en unidades de medidas de actualización según su giro: </w:t>
      </w:r>
    </w:p>
    <w:p w:rsidR="00D340FF" w:rsidRDefault="00D340FF" w:rsidP="00D340FF">
      <w:pPr>
        <w:spacing w:after="0" w:line="240" w:lineRule="auto"/>
      </w:pPr>
    </w:p>
    <w:p w:rsidR="007430E6" w:rsidRPr="00D340FF" w:rsidRDefault="007430E6" w:rsidP="00D340F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829"/>
        <w:gridCol w:w="1450"/>
        <w:gridCol w:w="1703"/>
      </w:tblGrid>
      <w:tr w:rsidR="00AD4BD5" w:rsidRPr="006514F1" w:rsidTr="00D340FF">
        <w:tc>
          <w:tcPr>
            <w:tcW w:w="917" w:type="dxa"/>
            <w:shd w:val="clear" w:color="auto" w:fill="auto"/>
          </w:tcPr>
          <w:p w:rsidR="00AD4BD5" w:rsidRPr="007430E6" w:rsidRDefault="00AD4BD5" w:rsidP="007430E6">
            <w:pPr>
              <w:pStyle w:val="Prrafodelista"/>
              <w:spacing w:after="0" w:line="360" w:lineRule="auto"/>
              <w:ind w:left="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b/>
                <w:sz w:val="20"/>
                <w:szCs w:val="20"/>
              </w:rPr>
            </w:pPr>
            <w:r w:rsidRPr="006514F1">
              <w:rPr>
                <w:rFonts w:ascii="Arial" w:hAnsi="Arial" w:cs="Arial"/>
                <w:b/>
                <w:sz w:val="20"/>
                <w:szCs w:val="20"/>
              </w:rPr>
              <w:t>GIRO COMERCIAL DE SERVICIOS</w:t>
            </w:r>
          </w:p>
        </w:tc>
        <w:tc>
          <w:tcPr>
            <w:tcW w:w="1450"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EXPEDICIÓN</w:t>
            </w:r>
          </w:p>
        </w:tc>
        <w:tc>
          <w:tcPr>
            <w:tcW w:w="1703"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RENOVACIÓN</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b/>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FÁBRICA DE PALETAS Y JUGOS EMBOLSADOS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CARNICERÍAS, POLLERÍAS Y PESCADERÍAS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PANDERÍAS Y TORTILLERÍAS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7.81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EXPENDIOS DE REFRESCOS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C80160" w:rsidP="00B84F47">
            <w:pPr>
              <w:spacing w:after="0" w:line="360" w:lineRule="auto"/>
              <w:jc w:val="both"/>
              <w:rPr>
                <w:rFonts w:ascii="Arial" w:hAnsi="Arial" w:cs="Arial"/>
                <w:sz w:val="20"/>
                <w:szCs w:val="20"/>
              </w:rPr>
            </w:pPr>
            <w:r>
              <w:rPr>
                <w:rFonts w:ascii="Arial" w:hAnsi="Arial" w:cs="Arial"/>
                <w:sz w:val="20"/>
                <w:szCs w:val="20"/>
              </w:rPr>
              <w:t>FARMACIAS</w:t>
            </w:r>
            <w:r w:rsidR="00B84F47">
              <w:rPr>
                <w:rFonts w:ascii="Arial" w:hAnsi="Arial" w:cs="Arial"/>
                <w:sz w:val="20"/>
                <w:szCs w:val="20"/>
              </w:rPr>
              <w:t xml:space="preserve"> y</w:t>
            </w:r>
            <w:r>
              <w:rPr>
                <w:rFonts w:ascii="Arial" w:hAnsi="Arial" w:cs="Arial"/>
                <w:sz w:val="20"/>
                <w:szCs w:val="20"/>
              </w:rPr>
              <w:t xml:space="preserve"> BOTICAS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7.81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EXPENDIO DE REFRESCOS NATURALES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ORO Y PLATA</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TAQUERÍAS, LONCHERÍAS Y FONDAS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BANCOS Y OFICINAS DE COBROS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334.74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TORTILLERÍAS Y MOLINOS DE NIXTAMAL</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TLAPALERÍAS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MATERIALES DE CONSTRUCCIÓN</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111.58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44.63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TIENDAS, TENDEJONES Y MISCELÁNEAS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6B71E2">
            <w:pPr>
              <w:spacing w:after="0" w:line="360" w:lineRule="auto"/>
              <w:jc w:val="both"/>
              <w:rPr>
                <w:rFonts w:ascii="Arial" w:hAnsi="Arial" w:cs="Arial"/>
                <w:sz w:val="20"/>
                <w:szCs w:val="20"/>
              </w:rPr>
            </w:pPr>
            <w:r w:rsidRPr="006514F1">
              <w:rPr>
                <w:rFonts w:ascii="Arial" w:hAnsi="Arial" w:cs="Arial"/>
                <w:sz w:val="20"/>
                <w:szCs w:val="20"/>
              </w:rPr>
              <w:t xml:space="preserve">BISUTERÍA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MOTOS Y REFACCIONARIAS</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PAPELERÍA Y CENTROS DE COPIADO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HOTELES, MOTELES Y HOSPEDAJES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CASA DE EMPEÑO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TERMINALES DE AUTOBUSES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B84F47" w:rsidP="00B84F47">
            <w:pPr>
              <w:spacing w:after="0" w:line="360" w:lineRule="auto"/>
              <w:jc w:val="both"/>
              <w:rPr>
                <w:rFonts w:ascii="Arial" w:hAnsi="Arial" w:cs="Arial"/>
                <w:sz w:val="20"/>
                <w:szCs w:val="20"/>
              </w:rPr>
            </w:pPr>
            <w:r>
              <w:rPr>
                <w:rFonts w:ascii="Arial" w:hAnsi="Arial" w:cs="Arial"/>
                <w:sz w:val="20"/>
                <w:szCs w:val="20"/>
              </w:rPr>
              <w:t>CIBER–</w:t>
            </w:r>
            <w:r w:rsidR="00AD4BD5" w:rsidRPr="006514F1">
              <w:rPr>
                <w:rFonts w:ascii="Arial" w:hAnsi="Arial" w:cs="Arial"/>
                <w:sz w:val="20"/>
                <w:szCs w:val="20"/>
              </w:rPr>
              <w:t>CAFÉ Y CENTROS DE CÓMPUTO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ESTÉTICAS UNISEX Y PELUQUERÍAS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TALLERES MECÁNICOS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TALLERES DE TORNO Y HERRERÍA EN GENERAL</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FÁBRICAS DE CARTÓN Y PLÁSTICOS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223.16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TIENDA DE ROPA Y ALMACENES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FLORERÍAS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FUNERARIAS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PUESTOS DE VENTA DE REVISTAS, PERIÓDICOS</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c>
          <w:tcPr>
            <w:tcW w:w="1703" w:type="dxa"/>
            <w:shd w:val="clear" w:color="auto" w:fill="auto"/>
          </w:tcPr>
          <w:p w:rsidR="00D340FF" w:rsidRPr="00446BDF" w:rsidRDefault="00D340FF" w:rsidP="00D340FF">
            <w:pPr>
              <w:spacing w:after="0" w:line="360" w:lineRule="auto"/>
              <w:jc w:val="center"/>
              <w:rPr>
                <w:rFonts w:ascii="Arial" w:hAnsi="Arial" w:cs="Arial"/>
                <w:sz w:val="20"/>
                <w:szCs w:val="20"/>
              </w:rPr>
            </w:pPr>
          </w:p>
          <w:p w:rsidR="00AD4BD5" w:rsidRPr="00446BDF" w:rsidRDefault="00AD4BD5" w:rsidP="00D340FF">
            <w:pPr>
              <w:spacing w:after="0" w:line="360" w:lineRule="auto"/>
              <w:jc w:val="center"/>
              <w:rPr>
                <w:rFonts w:ascii="Arial" w:hAnsi="Arial" w:cs="Arial"/>
                <w:sz w:val="20"/>
                <w:szCs w:val="20"/>
              </w:rPr>
            </w:pPr>
            <w:r w:rsidRPr="00446BDF">
              <w:rPr>
                <w:rFonts w:ascii="Arial" w:hAnsi="Arial" w:cs="Arial"/>
                <w:sz w:val="20"/>
                <w:szCs w:val="20"/>
              </w:rPr>
              <w:t>$ 150.00</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VIDEO CLUBES EN GENERAL</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CARPINTERÍAS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PLAZA DE TOROS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AD4BD5" w:rsidRPr="00446BDF" w:rsidRDefault="00AD4BD5" w:rsidP="00D340FF">
            <w:pPr>
              <w:spacing w:after="0" w:line="360" w:lineRule="auto"/>
              <w:jc w:val="center"/>
              <w:rPr>
                <w:rFonts w:ascii="Arial" w:hAnsi="Arial" w:cs="Arial"/>
                <w:sz w:val="20"/>
                <w:szCs w:val="20"/>
              </w:rPr>
            </w:pPr>
            <w:r w:rsidRPr="00446BDF">
              <w:rPr>
                <w:rFonts w:ascii="Arial" w:hAnsi="Arial" w:cs="Arial"/>
                <w:sz w:val="20"/>
                <w:szCs w:val="20"/>
              </w:rPr>
              <w:t>$ 25</w:t>
            </w:r>
            <w:r w:rsidR="00446BDF" w:rsidRPr="00446BDF">
              <w:rPr>
                <w:rFonts w:ascii="Arial" w:hAnsi="Arial" w:cs="Arial"/>
                <w:sz w:val="20"/>
                <w:szCs w:val="20"/>
              </w:rPr>
              <w:t>,</w:t>
            </w:r>
            <w:r w:rsidRPr="00446BDF">
              <w:rPr>
                <w:rFonts w:ascii="Arial" w:hAnsi="Arial" w:cs="Arial"/>
                <w:sz w:val="20"/>
                <w:szCs w:val="20"/>
              </w:rPr>
              <w:t>000.00</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 xml:space="preserve">CONSULTORIOS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 xml:space="preserve">DULCERÍAS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SUPER MERCADO SIN VENTA DE LICOR</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MINI SUPER SIN VENTA DE LICOR</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39.05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 DE PLOMERÍA</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FUNCIONAMIENTO DE RADIO BASES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NEGOCIOS DE TELEFONÍA CELULAR</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39.05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SERVICIO DE TV POR CABLE O SATELITAL</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TALLERES DE REPARACIÓN ELÉCTRICA</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89.62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ESCUELAS PARTICULARES Y ACADEMIAS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SALA DE FIESTAS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 xml:space="preserve">EXPENDIOS DE ALIMENTOS BALANCEADOS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GASERAS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223.16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78.10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GASOLINERAS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100.42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GRANJAS AVÍCOLAS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111.58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OFICINAS DE SERVICIO DE SISTEMAS DE TELEVISIÓN</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111.58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CLÍNICAS Y HOSPITALES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223.16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EXPENDIO DE HIELO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CENTROS DE FOTO ESTUDIO Y GRABACIÓN</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DESPACHOS CONTABLES Y JURÍDICOS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FRUTAS Y LEGUMBRES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0.55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GENERADORES DE ENERGÍA NO CONTAMINANTES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ANTENAS PARA PRESTAR SERVICIOS DE INTERNET</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El cobro de derechos por otorgamiento licencias, permisos o autorizaciones para el funcionamiento de establecimiento de locales comerciales o de servicios, en cumplimiento a lo dispuesto por el artículo 10-A de la ley de la coordinación fiscal federal, no condiciona el ejercicio de las actividades comerciales, industriales o de prestación de servicios.</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14.- </w:t>
      </w:r>
      <w:r w:rsidRPr="006514F1">
        <w:rPr>
          <w:rFonts w:ascii="Arial" w:hAnsi="Arial" w:cs="Arial"/>
          <w:sz w:val="20"/>
          <w:szCs w:val="20"/>
        </w:rPr>
        <w:t>El cobro de los derechos por los servicios que presta la dirección de desarrollo urbano o la dependencia municipal que realice las funciones de regulación de uso del suelo o construcciones, se realizara de conformidad con la siguiente tabla de tarifas:</w:t>
      </w:r>
    </w:p>
    <w:p w:rsidR="00E07F6F" w:rsidRPr="00E07F6F" w:rsidRDefault="00E07F6F" w:rsidP="00E07F6F">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l.- </w:t>
      </w:r>
      <w:r w:rsidRPr="006514F1">
        <w:rPr>
          <w:rFonts w:ascii="Arial" w:hAnsi="Arial" w:cs="Arial"/>
          <w:sz w:val="20"/>
          <w:szCs w:val="20"/>
        </w:rPr>
        <w:t>Permisos de construcción de particulares:</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 xml:space="preserve">    </w:t>
      </w:r>
      <w:r w:rsidRPr="006514F1">
        <w:rPr>
          <w:rFonts w:ascii="Arial" w:hAnsi="Arial" w:cs="Arial"/>
          <w:sz w:val="20"/>
          <w:szCs w:val="20"/>
        </w:rPr>
        <w:t>0.03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 xml:space="preserve">    </w:t>
      </w:r>
      <w:r w:rsidRPr="006514F1">
        <w:rPr>
          <w:rFonts w:ascii="Arial" w:hAnsi="Arial" w:cs="Arial"/>
          <w:sz w:val="20"/>
          <w:szCs w:val="20"/>
        </w:rPr>
        <w:t>0.04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3.- Por cada permiso de construcción de 121 a 240 m2</w:t>
      </w:r>
      <w:r w:rsidR="005879A9">
        <w:rPr>
          <w:rFonts w:ascii="Arial" w:hAnsi="Arial" w:cs="Arial"/>
          <w:sz w:val="20"/>
          <w:szCs w:val="20"/>
        </w:rPr>
        <w:t xml:space="preserve"> </w:t>
      </w:r>
      <w:r w:rsidR="005879A9">
        <w:rPr>
          <w:rFonts w:ascii="Arial" w:hAnsi="Arial" w:cs="Arial"/>
          <w:sz w:val="20"/>
          <w:szCs w:val="20"/>
        </w:rPr>
        <w:tab/>
      </w:r>
      <w:r w:rsidRPr="006514F1">
        <w:rPr>
          <w:rFonts w:ascii="Arial" w:hAnsi="Arial" w:cs="Arial"/>
          <w:sz w:val="20"/>
          <w:szCs w:val="20"/>
        </w:rPr>
        <w:t>0.05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4.- Por cada pe</w:t>
      </w:r>
      <w:r w:rsidR="005879A9">
        <w:rPr>
          <w:rFonts w:ascii="Arial" w:hAnsi="Arial" w:cs="Arial"/>
          <w:sz w:val="20"/>
          <w:szCs w:val="20"/>
        </w:rPr>
        <w:t xml:space="preserve">rmiso de construcción de 241 m2 </w:t>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0.07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0.08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0.09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0.10 de Unidad de Medida de Actualización por m2.</w:t>
      </w:r>
    </w:p>
    <w:p w:rsidR="00E07F6F" w:rsidRDefault="00E07F6F"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proofErr w:type="gramStart"/>
      <w:r w:rsidRPr="00E07F6F">
        <w:rPr>
          <w:rFonts w:ascii="Arial" w:hAnsi="Arial" w:cs="Arial"/>
          <w:b/>
          <w:sz w:val="20"/>
          <w:szCs w:val="20"/>
        </w:rPr>
        <w:t>ll</w:t>
      </w:r>
      <w:r w:rsidRPr="006514F1">
        <w:rPr>
          <w:rFonts w:ascii="Arial" w:hAnsi="Arial" w:cs="Arial"/>
          <w:b/>
          <w:sz w:val="20"/>
          <w:szCs w:val="20"/>
        </w:rPr>
        <w:t>.-</w:t>
      </w:r>
      <w:proofErr w:type="gramEnd"/>
      <w:r w:rsidRPr="006514F1">
        <w:rPr>
          <w:rFonts w:ascii="Arial" w:hAnsi="Arial" w:cs="Arial"/>
          <w:b/>
          <w:sz w:val="20"/>
          <w:szCs w:val="20"/>
        </w:rPr>
        <w:t xml:space="preserve"> </w:t>
      </w:r>
      <w:r w:rsidRPr="006514F1">
        <w:rPr>
          <w:rFonts w:ascii="Arial" w:hAnsi="Arial" w:cs="Arial"/>
          <w:sz w:val="20"/>
          <w:szCs w:val="20"/>
        </w:rPr>
        <w:t>Permisos de construcción de INFONAVIT, bóvedas, industrias, comercios y grandes construcciones.</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0.05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0.06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0.07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0.08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0.10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0.12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0.14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0.16 de Unidad de Medida de Actualización por m2.</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III.</w:t>
      </w:r>
      <w:r w:rsidR="0093525A">
        <w:rPr>
          <w:rFonts w:ascii="Arial" w:hAnsi="Arial" w:cs="Arial"/>
          <w:b/>
          <w:sz w:val="20"/>
          <w:szCs w:val="20"/>
        </w:rPr>
        <w:t>-</w:t>
      </w:r>
      <w:r w:rsidRPr="006514F1">
        <w:rPr>
          <w:rFonts w:ascii="Arial" w:hAnsi="Arial" w:cs="Arial"/>
          <w:sz w:val="20"/>
          <w:szCs w:val="20"/>
        </w:rPr>
        <w:t xml:space="preserve"> Por </w:t>
      </w:r>
      <w:r w:rsidR="00E07F6F">
        <w:rPr>
          <w:rFonts w:ascii="Arial" w:hAnsi="Arial" w:cs="Arial"/>
          <w:sz w:val="20"/>
          <w:szCs w:val="20"/>
        </w:rPr>
        <w:t xml:space="preserve">cada permiso de remodelación </w:t>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IV.</w:t>
      </w:r>
      <w:r w:rsidR="0093525A">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Por cad</w:t>
      </w:r>
      <w:r w:rsidR="00E07F6F">
        <w:rPr>
          <w:rFonts w:ascii="Arial" w:hAnsi="Arial" w:cs="Arial"/>
          <w:sz w:val="20"/>
          <w:szCs w:val="20"/>
        </w:rPr>
        <w:t xml:space="preserve">a permiso de ampliación </w:t>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w:t>
      </w:r>
      <w:r w:rsidR="0093525A">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 xml:space="preserve">Por permiso de demolición </w:t>
      </w:r>
      <w:r w:rsidR="005879A9">
        <w:rPr>
          <w:rFonts w:ascii="Arial" w:hAnsi="Arial" w:cs="Arial"/>
          <w:sz w:val="20"/>
          <w:szCs w:val="20"/>
        </w:rPr>
        <w:tab/>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VI.</w:t>
      </w:r>
      <w:r w:rsidR="0093525A">
        <w:rPr>
          <w:rFonts w:ascii="Arial" w:hAnsi="Arial" w:cs="Arial"/>
          <w:b/>
          <w:sz w:val="20"/>
          <w:szCs w:val="20"/>
        </w:rPr>
        <w:t>-</w:t>
      </w:r>
      <w:r w:rsidRPr="006514F1">
        <w:rPr>
          <w:rFonts w:ascii="Arial" w:hAnsi="Arial" w:cs="Arial"/>
          <w:sz w:val="20"/>
          <w:szCs w:val="20"/>
        </w:rPr>
        <w:t xml:space="preserve"> Por cada permiso de la ruptura de banquetas, empedrados o pavimento 1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VII.</w:t>
      </w:r>
      <w:r w:rsidR="0093525A">
        <w:rPr>
          <w:rFonts w:ascii="Arial" w:hAnsi="Arial" w:cs="Arial"/>
          <w:b/>
          <w:sz w:val="20"/>
          <w:szCs w:val="20"/>
        </w:rPr>
        <w:t>-</w:t>
      </w:r>
      <w:r w:rsidRPr="006514F1">
        <w:rPr>
          <w:rFonts w:ascii="Arial" w:hAnsi="Arial" w:cs="Arial"/>
          <w:b/>
          <w:sz w:val="20"/>
          <w:szCs w:val="20"/>
        </w:rPr>
        <w:t xml:space="preserve"> </w:t>
      </w:r>
      <w:r w:rsidR="00E07F6F">
        <w:rPr>
          <w:rFonts w:ascii="Arial" w:hAnsi="Arial" w:cs="Arial"/>
          <w:sz w:val="20"/>
          <w:szCs w:val="20"/>
        </w:rPr>
        <w:t xml:space="preserve">Por construcción de albercas </w:t>
      </w:r>
      <w:r w:rsidRPr="006514F1">
        <w:rPr>
          <w:rFonts w:ascii="Arial" w:hAnsi="Arial" w:cs="Arial"/>
          <w:sz w:val="20"/>
          <w:szCs w:val="20"/>
        </w:rPr>
        <w:t>4 Unidades de Medida de Actualización por m3 de capacidad</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VIII.</w:t>
      </w:r>
      <w:r w:rsidR="0093525A">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Por construcción de pozos 0.03 de Unidades de Medida de Actualización por metro lineal de profundidad</w:t>
      </w:r>
    </w:p>
    <w:p w:rsidR="00E07F6F" w:rsidRDefault="00E07F6F" w:rsidP="006514F1">
      <w:pPr>
        <w:spacing w:after="0" w:line="360" w:lineRule="auto"/>
        <w:jc w:val="both"/>
        <w:rPr>
          <w:rFonts w:ascii="Arial" w:hAnsi="Arial" w:cs="Arial"/>
          <w:b/>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IX.</w:t>
      </w:r>
      <w:r w:rsidR="0093525A">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Por cada autorización para la construcción o demolic</w:t>
      </w:r>
      <w:r w:rsidR="00E07F6F">
        <w:rPr>
          <w:rFonts w:ascii="Arial" w:hAnsi="Arial" w:cs="Arial"/>
          <w:sz w:val="20"/>
          <w:szCs w:val="20"/>
        </w:rPr>
        <w:t xml:space="preserve">ión de bardas u obras lineales </w:t>
      </w:r>
      <w:r w:rsidR="005879A9">
        <w:rPr>
          <w:rFonts w:ascii="Arial" w:hAnsi="Arial" w:cs="Arial"/>
          <w:sz w:val="20"/>
          <w:szCs w:val="20"/>
        </w:rPr>
        <w:tab/>
      </w:r>
      <w:r w:rsidR="005879A9">
        <w:rPr>
          <w:rFonts w:ascii="Arial" w:hAnsi="Arial" w:cs="Arial"/>
          <w:sz w:val="20"/>
          <w:szCs w:val="20"/>
        </w:rPr>
        <w:tab/>
      </w:r>
      <w:r w:rsidRPr="006514F1">
        <w:rPr>
          <w:rFonts w:ascii="Arial" w:hAnsi="Arial" w:cs="Arial"/>
          <w:sz w:val="20"/>
          <w:szCs w:val="20"/>
        </w:rPr>
        <w:t>0.05 Unidad de Medida de Actualización por metro lineal</w:t>
      </w:r>
    </w:p>
    <w:p w:rsidR="007430E6" w:rsidRDefault="007430E6"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 </w:t>
      </w:r>
      <w:r w:rsidRPr="006514F1">
        <w:rPr>
          <w:rFonts w:ascii="Arial" w:hAnsi="Arial" w:cs="Arial"/>
          <w:sz w:val="20"/>
          <w:szCs w:val="20"/>
        </w:rPr>
        <w:t>Por inspección para el otorgamiento de constancia de terminación de obra</w:t>
      </w:r>
    </w:p>
    <w:p w:rsidR="00E07F6F" w:rsidRPr="00E07F6F" w:rsidRDefault="00E07F6F" w:rsidP="00E07F6F">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tbl>
      <w:tblPr>
        <w:tblW w:w="0" w:type="auto"/>
        <w:tblLook w:val="04A0" w:firstRow="1" w:lastRow="0" w:firstColumn="1" w:lastColumn="0" w:noHBand="0" w:noVBand="1"/>
      </w:tblPr>
      <w:tblGrid>
        <w:gridCol w:w="721"/>
        <w:gridCol w:w="2373"/>
        <w:gridCol w:w="5068"/>
      </w:tblGrid>
      <w:tr w:rsidR="00E07F6F" w:rsidRPr="004E6A5A" w:rsidTr="004E6A5A">
        <w:trPr>
          <w:trHeight w:val="382"/>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1</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Hasta 40 m2</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0.13 de Unidad de Medida de Actualización por m2</w:t>
            </w:r>
          </w:p>
        </w:tc>
      </w:tr>
      <w:tr w:rsidR="00E07F6F" w:rsidRPr="004E6A5A" w:rsidTr="004E6A5A">
        <w:trPr>
          <w:trHeight w:val="382"/>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2</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41 a 120 m2</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0.15 de Unidad de Medida de Actualización por m2</w:t>
            </w:r>
          </w:p>
        </w:tc>
      </w:tr>
      <w:tr w:rsidR="00E07F6F" w:rsidRPr="004E6A5A" w:rsidTr="004E6A5A">
        <w:trPr>
          <w:trHeight w:val="393"/>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3</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121 a 240 m2</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0.18 de Unidad de Medida de Actualización por m2</w:t>
            </w:r>
          </w:p>
        </w:tc>
      </w:tr>
      <w:tr w:rsidR="00E07F6F" w:rsidRPr="004E6A5A" w:rsidTr="004E6A5A">
        <w:trPr>
          <w:trHeight w:val="382"/>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4</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241 m2 en adelante</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0.20 de Unidad de Medida de Actualización por m2</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E07F6F" w:rsidRDefault="00E07F6F" w:rsidP="006514F1">
      <w:pPr>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392"/>
        <w:gridCol w:w="2551"/>
        <w:gridCol w:w="5499"/>
      </w:tblGrid>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1</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Hasta 40 m2</w:t>
            </w:r>
          </w:p>
        </w:tc>
        <w:tc>
          <w:tcPr>
            <w:tcW w:w="5499"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0.025 de Unidad de Medida de Actualización por m2</w:t>
            </w:r>
          </w:p>
        </w:tc>
      </w:tr>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2</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41 a 120 m2</w:t>
            </w:r>
          </w:p>
        </w:tc>
        <w:tc>
          <w:tcPr>
            <w:tcW w:w="5499"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0.030 de Unidad de Medida de Actualización por m2</w:t>
            </w:r>
          </w:p>
        </w:tc>
      </w:tr>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3</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121 a 240 m2</w:t>
            </w:r>
          </w:p>
        </w:tc>
        <w:tc>
          <w:tcPr>
            <w:tcW w:w="5499" w:type="dxa"/>
            <w:shd w:val="clear" w:color="auto" w:fill="auto"/>
          </w:tcPr>
          <w:p w:rsidR="00E07F6F" w:rsidRPr="004E6A5A" w:rsidRDefault="00E07F6F" w:rsidP="004E6A5A">
            <w:pPr>
              <w:spacing w:after="0" w:line="360" w:lineRule="auto"/>
              <w:jc w:val="both"/>
              <w:rPr>
                <w:rFonts w:ascii="Arial" w:hAnsi="Arial" w:cs="Arial"/>
                <w:sz w:val="20"/>
                <w:szCs w:val="20"/>
              </w:rPr>
            </w:pPr>
            <w:r w:rsidRPr="004E6A5A">
              <w:rPr>
                <w:rFonts w:ascii="Arial" w:hAnsi="Arial" w:cs="Arial"/>
                <w:sz w:val="20"/>
                <w:szCs w:val="20"/>
              </w:rPr>
              <w:t>0.035 de Unidad de Medida de Actualización por m2</w:t>
            </w:r>
          </w:p>
        </w:tc>
      </w:tr>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4</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241 m2 en adelante</w:t>
            </w:r>
          </w:p>
        </w:tc>
        <w:tc>
          <w:tcPr>
            <w:tcW w:w="5499" w:type="dxa"/>
            <w:shd w:val="clear" w:color="auto" w:fill="auto"/>
          </w:tcPr>
          <w:p w:rsidR="00E07F6F" w:rsidRPr="004E6A5A" w:rsidRDefault="00E07F6F" w:rsidP="004E6A5A">
            <w:pPr>
              <w:spacing w:after="0" w:line="360" w:lineRule="auto"/>
              <w:jc w:val="both"/>
              <w:rPr>
                <w:rFonts w:ascii="Arial" w:hAnsi="Arial" w:cs="Arial"/>
                <w:sz w:val="20"/>
                <w:szCs w:val="20"/>
              </w:rPr>
            </w:pPr>
            <w:r w:rsidRPr="004E6A5A">
              <w:rPr>
                <w:rFonts w:ascii="Arial" w:hAnsi="Arial" w:cs="Arial"/>
                <w:sz w:val="20"/>
                <w:szCs w:val="20"/>
              </w:rPr>
              <w:t>0.040 de Unidad de Medida de Actualización por m2</w:t>
            </w:r>
          </w:p>
        </w:tc>
      </w:tr>
    </w:tbl>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 </w:t>
      </w:r>
      <w:r w:rsidRPr="006514F1">
        <w:rPr>
          <w:rFonts w:ascii="Arial" w:hAnsi="Arial" w:cs="Arial"/>
          <w:sz w:val="20"/>
          <w:szCs w:val="20"/>
        </w:rPr>
        <w:t>Por inspección, revisión de planos y alineamientos del terreno para el otorgamiento de la licencia o permiso de construcción para viviendas de tipo INFONAVIT o cuyo uso sea para bóvedas, industrias, comercio y similares:</w:t>
      </w:r>
    </w:p>
    <w:p w:rsidR="005B5D19" w:rsidRPr="005B5D19" w:rsidRDefault="005B5D19" w:rsidP="005B5D19">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0.05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0.06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0.07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0.08 de Unidad de Medida de Actualización por m2.</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0.10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0.12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0.14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0.16 de Unidad de Medida de Actualización por m2.</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XII.- </w:t>
      </w:r>
      <w:r w:rsidRPr="006514F1">
        <w:rPr>
          <w:rFonts w:ascii="Arial" w:hAnsi="Arial" w:cs="Arial"/>
          <w:sz w:val="20"/>
          <w:szCs w:val="20"/>
        </w:rPr>
        <w:t>Por el derecho de inspección para el otorgamiento exclusivamente de la constancia</w:t>
      </w:r>
      <w:r w:rsidR="005B5D19">
        <w:rPr>
          <w:rFonts w:ascii="Arial" w:hAnsi="Arial" w:cs="Arial"/>
          <w:sz w:val="20"/>
          <w:szCs w:val="20"/>
        </w:rPr>
        <w:t xml:space="preserve"> de alineamiento de un predio</w:t>
      </w:r>
      <w:r w:rsidRPr="006514F1">
        <w:rPr>
          <w:rFonts w:ascii="Arial" w:hAnsi="Arial" w:cs="Arial"/>
          <w:sz w:val="20"/>
          <w:szCs w:val="20"/>
        </w:rPr>
        <w:t xml:space="preserve"> una Unidad de Medida de Actualización.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XIII.- </w:t>
      </w:r>
      <w:r w:rsidRPr="006514F1">
        <w:rPr>
          <w:rFonts w:ascii="Arial" w:hAnsi="Arial" w:cs="Arial"/>
          <w:sz w:val="20"/>
          <w:szCs w:val="20"/>
        </w:rPr>
        <w:t>Certificado de cooperación</w:t>
      </w:r>
      <w:r w:rsidR="005B5D19">
        <w:rPr>
          <w:rFonts w:ascii="Arial" w:hAnsi="Arial" w:cs="Arial"/>
          <w:sz w:val="20"/>
          <w:szCs w:val="20"/>
        </w:rPr>
        <w:t xml:space="preserve"> </w:t>
      </w:r>
      <w:r w:rsidRPr="006514F1">
        <w:rPr>
          <w:rFonts w:ascii="Arial" w:hAnsi="Arial" w:cs="Arial"/>
          <w:sz w:val="20"/>
          <w:szCs w:val="20"/>
        </w:rPr>
        <w:t>1 Unidad de Medida de Actualización.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XIV.- </w:t>
      </w:r>
      <w:r w:rsidR="005B5D19">
        <w:rPr>
          <w:rFonts w:ascii="Arial" w:hAnsi="Arial" w:cs="Arial"/>
          <w:sz w:val="20"/>
          <w:szCs w:val="20"/>
        </w:rPr>
        <w:t>Licencia del uso de suelo</w:t>
      </w:r>
      <w:r w:rsidRPr="006514F1">
        <w:rPr>
          <w:rFonts w:ascii="Arial" w:hAnsi="Arial" w:cs="Arial"/>
          <w:sz w:val="20"/>
          <w:szCs w:val="20"/>
        </w:rPr>
        <w:t xml:space="preserve"> 1 Unidad de Medida de Actualización.</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XV.-</w:t>
      </w:r>
      <w:r w:rsidRPr="006514F1">
        <w:rPr>
          <w:rFonts w:ascii="Arial" w:hAnsi="Arial" w:cs="Arial"/>
          <w:sz w:val="20"/>
          <w:szCs w:val="20"/>
        </w:rPr>
        <w:t xml:space="preserve"> </w:t>
      </w:r>
      <w:r w:rsidR="005B5D19">
        <w:rPr>
          <w:rFonts w:ascii="Arial" w:hAnsi="Arial" w:cs="Arial"/>
          <w:sz w:val="20"/>
          <w:szCs w:val="20"/>
        </w:rPr>
        <w:t>I</w:t>
      </w:r>
      <w:r w:rsidRPr="006514F1">
        <w:rPr>
          <w:rFonts w:ascii="Arial" w:hAnsi="Arial" w:cs="Arial"/>
          <w:sz w:val="20"/>
          <w:szCs w:val="20"/>
        </w:rPr>
        <w:t xml:space="preserve">nspección para expedir licencia para efectuar excavaciones o zanjas en vía pública </w:t>
      </w:r>
      <w:r w:rsidR="00771B5A">
        <w:rPr>
          <w:rFonts w:ascii="Arial" w:hAnsi="Arial" w:cs="Arial"/>
          <w:sz w:val="20"/>
          <w:szCs w:val="20"/>
        </w:rPr>
        <w:tab/>
      </w:r>
      <w:r w:rsidRPr="006514F1">
        <w:rPr>
          <w:rFonts w:ascii="Arial" w:hAnsi="Arial" w:cs="Arial"/>
          <w:sz w:val="20"/>
          <w:szCs w:val="20"/>
        </w:rPr>
        <w:t>0.05 Unidad de Medida de Actualización por m3</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XVI.- </w:t>
      </w:r>
      <w:r w:rsidRPr="006514F1">
        <w:rPr>
          <w:rFonts w:ascii="Arial" w:hAnsi="Arial" w:cs="Arial"/>
          <w:sz w:val="20"/>
          <w:szCs w:val="20"/>
        </w:rPr>
        <w:t>Inspección para expedir licencia de permis</w:t>
      </w:r>
      <w:r w:rsidR="005B5D19">
        <w:rPr>
          <w:rFonts w:ascii="Arial" w:hAnsi="Arial" w:cs="Arial"/>
          <w:sz w:val="20"/>
          <w:szCs w:val="20"/>
        </w:rPr>
        <w:t>o de uso de andamios o tapiales</w:t>
      </w:r>
      <w:r w:rsidRPr="006514F1">
        <w:rPr>
          <w:rFonts w:ascii="Arial" w:hAnsi="Arial" w:cs="Arial"/>
          <w:sz w:val="20"/>
          <w:szCs w:val="20"/>
        </w:rPr>
        <w:t xml:space="preserve"> </w:t>
      </w:r>
      <w:r w:rsidR="00771B5A">
        <w:rPr>
          <w:rFonts w:ascii="Arial" w:hAnsi="Arial" w:cs="Arial"/>
          <w:sz w:val="20"/>
          <w:szCs w:val="20"/>
        </w:rPr>
        <w:tab/>
      </w:r>
      <w:r w:rsidRPr="006514F1">
        <w:rPr>
          <w:rFonts w:ascii="Arial" w:hAnsi="Arial" w:cs="Arial"/>
          <w:sz w:val="20"/>
          <w:szCs w:val="20"/>
        </w:rPr>
        <w:t>0.05 Unidad de Medida de Actualización por m2.</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XVII.- </w:t>
      </w:r>
      <w:r w:rsidRPr="006514F1">
        <w:rPr>
          <w:rFonts w:ascii="Arial" w:hAnsi="Arial" w:cs="Arial"/>
          <w:sz w:val="20"/>
          <w:szCs w:val="20"/>
        </w:rPr>
        <w:t>Constancia de factibilidad de uso del suelo apertura de una vía pública, unión, división, rectificación de medidas o fraccionamiento de inmuebles 1 Unidad de Medida de Actualización.</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XVIII.- </w:t>
      </w:r>
      <w:r w:rsidRPr="006514F1">
        <w:rPr>
          <w:rFonts w:ascii="Arial" w:hAnsi="Arial" w:cs="Arial"/>
          <w:sz w:val="20"/>
          <w:szCs w:val="20"/>
        </w:rPr>
        <w:t>Inspección para el otorgamiento de la licencia que autorice romper o hacer cortes del pavimento, las banquetas y las guarniciones así como ocupar la vía pública para instalaciones provisionales 1 Unidad de Medida de Actualización.</w:t>
      </w:r>
    </w:p>
    <w:p w:rsidR="005B5D19" w:rsidRPr="005B5D19" w:rsidRDefault="005B5D19" w:rsidP="005B5D19">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XIX.- </w:t>
      </w:r>
      <w:r w:rsidRPr="006514F1">
        <w:rPr>
          <w:rFonts w:ascii="Arial" w:hAnsi="Arial" w:cs="Arial"/>
          <w:sz w:val="20"/>
          <w:szCs w:val="20"/>
        </w:rPr>
        <w:t>Revisión de planos, supervisión y expedición de constancia para obras de urbanización: Vialidad, aceras, guarnición, drenaje, alumbrado, placa</w:t>
      </w:r>
      <w:r w:rsidR="005B5D19">
        <w:rPr>
          <w:rFonts w:ascii="Arial" w:hAnsi="Arial" w:cs="Arial"/>
          <w:sz w:val="20"/>
          <w:szCs w:val="20"/>
        </w:rPr>
        <w:t>s de nomenclatura, agua potable</w:t>
      </w:r>
      <w:r w:rsidRPr="006514F1">
        <w:rPr>
          <w:rFonts w:ascii="Arial" w:hAnsi="Arial" w:cs="Arial"/>
          <w:sz w:val="20"/>
          <w:szCs w:val="20"/>
        </w:rPr>
        <w:t xml:space="preserve"> 1 Unidad de Medida de Actualización por m2</w:t>
      </w:r>
      <w:r w:rsidR="00DB05C5">
        <w:rPr>
          <w:rFonts w:ascii="Arial" w:hAnsi="Arial" w:cs="Arial"/>
          <w:sz w:val="20"/>
          <w:szCs w:val="20"/>
        </w:rPr>
        <w:t>.</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Quedarán exentos de pago de este derecho las construcciones de cartón, madera o paja siempre que se destinen a casa habitación.</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15.- </w:t>
      </w:r>
      <w:r w:rsidRPr="006514F1">
        <w:rPr>
          <w:rFonts w:ascii="Arial" w:hAnsi="Arial" w:cs="Arial"/>
          <w:sz w:val="20"/>
          <w:szCs w:val="20"/>
        </w:rPr>
        <w:t>Por el otorgamiento de licencia para la instalación de anuncios de toda índole se pagarán derechos de acuerdo a lo siguiente:</w:t>
      </w:r>
    </w:p>
    <w:p w:rsidR="005B5D19" w:rsidRPr="005B5D19" w:rsidRDefault="005B5D19" w:rsidP="005B5D1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603"/>
      </w:tblGrid>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murales por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estructurales por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en carteleras mayores de 2 m2 por cada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en carteleras oficiales por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Segunda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los Servicios de Vigilancia</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16.- </w:t>
      </w:r>
      <w:r w:rsidRPr="006514F1">
        <w:rPr>
          <w:rFonts w:ascii="Arial" w:hAnsi="Arial" w:cs="Arial"/>
          <w:sz w:val="20"/>
          <w:szCs w:val="20"/>
        </w:rPr>
        <w:t>El cobro de derechos por los servicios de vigilancia, se realizará con base en la siguiente tarifa:</w:t>
      </w:r>
    </w:p>
    <w:p w:rsidR="005B5D19" w:rsidRPr="00FF281D" w:rsidRDefault="00AD4BD5" w:rsidP="005B5D19">
      <w:pPr>
        <w:spacing w:after="0" w:line="360" w:lineRule="auto"/>
        <w:jc w:val="both"/>
        <w:rPr>
          <w:rFonts w:ascii="Arial" w:hAnsi="Arial" w:cs="Arial"/>
          <w:sz w:val="20"/>
          <w:szCs w:val="20"/>
        </w:rPr>
      </w:pPr>
      <w:r w:rsidRPr="00FF281D">
        <w:rPr>
          <w:rFonts w:ascii="Arial" w:hAnsi="Arial" w:cs="Arial"/>
          <w:sz w:val="20"/>
          <w:szCs w:val="20"/>
        </w:rPr>
        <w:t xml:space="preserve">Servicio por hora de cada elemento      </w:t>
      </w:r>
      <w:r w:rsidR="005B5D19" w:rsidRPr="00FF281D">
        <w:rPr>
          <w:rFonts w:ascii="Arial" w:hAnsi="Arial" w:cs="Arial"/>
          <w:sz w:val="20"/>
          <w:szCs w:val="20"/>
        </w:rPr>
        <w:t xml:space="preserve">                        $ 30.00</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Tercera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expedición de certificados, copias y constancias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17.- </w:t>
      </w:r>
      <w:r w:rsidRPr="006514F1">
        <w:rPr>
          <w:rFonts w:ascii="Arial" w:hAnsi="Arial" w:cs="Arial"/>
          <w:sz w:val="20"/>
          <w:szCs w:val="20"/>
        </w:rPr>
        <w:t>El cobro de derecho por la expedición de certificados y constancias se realizará con base en las siguientes tarifas:</w:t>
      </w:r>
    </w:p>
    <w:p w:rsidR="00AD4BD5" w:rsidRPr="006514F1" w:rsidRDefault="00AD4BD5" w:rsidP="006514F1">
      <w:pPr>
        <w:spacing w:after="0" w:line="360" w:lineRule="auto"/>
        <w:jc w:val="both"/>
        <w:rPr>
          <w:rFonts w:ascii="Arial" w:hAnsi="Arial" w:cs="Arial"/>
          <w:sz w:val="20"/>
          <w:szCs w:val="20"/>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312"/>
      </w:tblGrid>
      <w:tr w:rsidR="00AD4BD5" w:rsidRPr="006514F1" w:rsidTr="00C9769C">
        <w:tc>
          <w:tcPr>
            <w:tcW w:w="4678" w:type="dxa"/>
            <w:shd w:val="clear" w:color="auto" w:fill="auto"/>
          </w:tcPr>
          <w:p w:rsidR="00AD4BD5" w:rsidRPr="006514F1" w:rsidRDefault="00AD4BD5" w:rsidP="006514F1">
            <w:pPr>
              <w:numPr>
                <w:ilvl w:val="0"/>
                <w:numId w:val="12"/>
              </w:numPr>
              <w:spacing w:after="0" w:line="360" w:lineRule="auto"/>
              <w:ind w:left="0" w:firstLine="0"/>
              <w:jc w:val="both"/>
              <w:rPr>
                <w:rFonts w:ascii="Arial" w:hAnsi="Arial" w:cs="Arial"/>
                <w:sz w:val="20"/>
                <w:szCs w:val="20"/>
              </w:rPr>
            </w:pPr>
            <w:r w:rsidRPr="006514F1">
              <w:rPr>
                <w:rFonts w:ascii="Arial" w:hAnsi="Arial" w:cs="Arial"/>
                <w:sz w:val="20"/>
                <w:szCs w:val="20"/>
              </w:rPr>
              <w:t>Por cada copia certificada</w:t>
            </w:r>
            <w:r w:rsidR="00287FAA">
              <w:rPr>
                <w:rFonts w:ascii="Arial" w:hAnsi="Arial" w:cs="Arial"/>
                <w:sz w:val="20"/>
                <w:szCs w:val="20"/>
              </w:rPr>
              <w:t>, por hoja</w:t>
            </w:r>
          </w:p>
        </w:tc>
        <w:tc>
          <w:tcPr>
            <w:tcW w:w="2312" w:type="dxa"/>
            <w:shd w:val="clear" w:color="auto" w:fill="auto"/>
          </w:tcPr>
          <w:p w:rsidR="00AD4BD5" w:rsidRPr="006514F1" w:rsidRDefault="00287FAA" w:rsidP="005B5D19">
            <w:pPr>
              <w:spacing w:after="0" w:line="360" w:lineRule="auto"/>
              <w:jc w:val="center"/>
              <w:rPr>
                <w:rFonts w:ascii="Arial" w:hAnsi="Arial" w:cs="Arial"/>
                <w:sz w:val="20"/>
                <w:szCs w:val="20"/>
              </w:rPr>
            </w:pPr>
            <w:r>
              <w:rPr>
                <w:rFonts w:ascii="Arial" w:hAnsi="Arial" w:cs="Arial"/>
                <w:sz w:val="20"/>
                <w:szCs w:val="20"/>
              </w:rPr>
              <w:t>$3.00</w:t>
            </w:r>
          </w:p>
        </w:tc>
      </w:tr>
      <w:tr w:rsidR="00AD4BD5" w:rsidRPr="006514F1" w:rsidTr="00C9769C">
        <w:tc>
          <w:tcPr>
            <w:tcW w:w="4678" w:type="dxa"/>
            <w:shd w:val="clear" w:color="auto" w:fill="auto"/>
          </w:tcPr>
          <w:p w:rsidR="00AD4BD5" w:rsidRPr="006514F1" w:rsidRDefault="00AD4BD5" w:rsidP="006514F1">
            <w:pPr>
              <w:numPr>
                <w:ilvl w:val="0"/>
                <w:numId w:val="12"/>
              </w:numPr>
              <w:spacing w:after="0" w:line="360" w:lineRule="auto"/>
              <w:ind w:left="0" w:firstLine="0"/>
              <w:jc w:val="both"/>
              <w:rPr>
                <w:rFonts w:ascii="Arial" w:hAnsi="Arial" w:cs="Arial"/>
                <w:sz w:val="20"/>
                <w:szCs w:val="20"/>
              </w:rPr>
            </w:pPr>
            <w:r w:rsidRPr="006514F1">
              <w:rPr>
                <w:rFonts w:ascii="Arial" w:hAnsi="Arial" w:cs="Arial"/>
                <w:sz w:val="20"/>
                <w:szCs w:val="20"/>
              </w:rPr>
              <w:t>Por cada constancia</w:t>
            </w:r>
          </w:p>
        </w:tc>
        <w:tc>
          <w:tcPr>
            <w:tcW w:w="2312"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0.11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Cuarta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de servicios de Cementerios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18.- </w:t>
      </w:r>
      <w:r w:rsidRPr="006514F1">
        <w:rPr>
          <w:rFonts w:ascii="Arial" w:hAnsi="Arial" w:cs="Arial"/>
          <w:sz w:val="20"/>
          <w:szCs w:val="20"/>
        </w:rPr>
        <w:t>Los derechos por el servicio de cementerio se pagará con las siguientes tarifas: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I.- </w:t>
      </w:r>
      <w:r w:rsidRPr="006514F1">
        <w:rPr>
          <w:rFonts w:ascii="Arial" w:hAnsi="Arial" w:cs="Arial"/>
          <w:sz w:val="20"/>
          <w:szCs w:val="20"/>
        </w:rPr>
        <w:t>Inhumaciones en fosas y criptas:</w:t>
      </w:r>
    </w:p>
    <w:p w:rsidR="00AD4BD5" w:rsidRDefault="00AD4BD5" w:rsidP="006514F1">
      <w:pPr>
        <w:spacing w:after="0" w:line="360" w:lineRule="auto"/>
        <w:jc w:val="both"/>
        <w:rPr>
          <w:rFonts w:ascii="Arial" w:hAnsi="Arial" w:cs="Arial"/>
          <w:b/>
          <w:sz w:val="20"/>
          <w:szCs w:val="20"/>
        </w:rPr>
      </w:pPr>
      <w:r w:rsidRPr="006514F1">
        <w:rPr>
          <w:rFonts w:ascii="Arial" w:hAnsi="Arial" w:cs="Arial"/>
          <w:b/>
          <w:sz w:val="20"/>
          <w:szCs w:val="20"/>
        </w:rPr>
        <w:t>Adultos:</w:t>
      </w:r>
    </w:p>
    <w:p w:rsidR="005B5D19" w:rsidRPr="005B5D19" w:rsidRDefault="005B5D19" w:rsidP="005B5D1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30"/>
      </w:tblGrid>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a)</w:t>
            </w:r>
            <w:r w:rsidRPr="006514F1">
              <w:rPr>
                <w:rFonts w:ascii="Arial" w:hAnsi="Arial" w:cs="Arial"/>
                <w:sz w:val="20"/>
                <w:szCs w:val="20"/>
              </w:rPr>
              <w:t xml:space="preserve"> Por temporalidad de 2 años</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b)</w:t>
            </w:r>
            <w:r w:rsidRPr="006514F1">
              <w:rPr>
                <w:rFonts w:ascii="Arial" w:hAnsi="Arial" w:cs="Arial"/>
                <w:sz w:val="20"/>
                <w:szCs w:val="20"/>
              </w:rPr>
              <w:t xml:space="preserve"> Prorroga de la temporalidad por un año</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c)</w:t>
            </w:r>
            <w:r w:rsidRPr="006514F1">
              <w:rPr>
                <w:rFonts w:ascii="Arial" w:hAnsi="Arial" w:cs="Arial"/>
                <w:sz w:val="20"/>
                <w:szCs w:val="20"/>
              </w:rPr>
              <w:t xml:space="preserve"> Adquirida a perpetuidad (Únicamente en la ampliación del cementerio, según disponibilidad, incluye solo terreno)</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78.10 UMA</w:t>
            </w:r>
          </w:p>
        </w:tc>
      </w:tr>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d)</w:t>
            </w:r>
            <w:r w:rsidRPr="006514F1">
              <w:rPr>
                <w:rFonts w:ascii="Arial" w:hAnsi="Arial" w:cs="Arial"/>
                <w:sz w:val="20"/>
                <w:szCs w:val="20"/>
              </w:rPr>
              <w:t xml:space="preserve"> Actualización de documentos</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1.67 UMA</w:t>
            </w:r>
          </w:p>
        </w:tc>
      </w:tr>
      <w:tr w:rsidR="00AD4BD5" w:rsidRPr="006514F1" w:rsidTr="005B5D19">
        <w:trPr>
          <w:jc w:val="center"/>
        </w:trPr>
        <w:tc>
          <w:tcPr>
            <w:tcW w:w="6521" w:type="dxa"/>
            <w:shd w:val="clear" w:color="auto" w:fill="auto"/>
          </w:tcPr>
          <w:p w:rsidR="00AD4BD5" w:rsidRPr="006514F1" w:rsidRDefault="005B5D19" w:rsidP="005B5D19">
            <w:pPr>
              <w:spacing w:after="0" w:line="360" w:lineRule="auto"/>
              <w:jc w:val="both"/>
              <w:rPr>
                <w:rFonts w:ascii="Arial" w:hAnsi="Arial" w:cs="Arial"/>
                <w:sz w:val="20"/>
                <w:szCs w:val="20"/>
              </w:rPr>
            </w:pPr>
            <w:r w:rsidRPr="0093525A">
              <w:rPr>
                <w:rFonts w:ascii="Arial" w:hAnsi="Arial" w:cs="Arial"/>
                <w:b/>
                <w:sz w:val="20"/>
                <w:szCs w:val="20"/>
              </w:rPr>
              <w:t>e)</w:t>
            </w:r>
            <w:r>
              <w:rPr>
                <w:rFonts w:ascii="Arial" w:hAnsi="Arial" w:cs="Arial"/>
                <w:sz w:val="20"/>
                <w:szCs w:val="20"/>
              </w:rPr>
              <w:t xml:space="preserve"> </w:t>
            </w:r>
            <w:r w:rsidR="00AD4BD5" w:rsidRPr="006514F1">
              <w:rPr>
                <w:rFonts w:ascii="Arial" w:hAnsi="Arial" w:cs="Arial"/>
                <w:sz w:val="20"/>
                <w:szCs w:val="20"/>
              </w:rPr>
              <w:t>Por cambio de propietario</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11.15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II.-</w:t>
      </w:r>
      <w:r w:rsidRPr="006514F1">
        <w:rPr>
          <w:rFonts w:ascii="Arial" w:hAnsi="Arial" w:cs="Arial"/>
          <w:sz w:val="20"/>
          <w:szCs w:val="20"/>
        </w:rPr>
        <w:t xml:space="preserve"> Permiso de construcción de cripta o gaveta en cualquiera de las clases de los cementerios municipales 1.11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III. </w:t>
      </w:r>
      <w:r w:rsidRPr="006514F1">
        <w:rPr>
          <w:rFonts w:ascii="Arial" w:hAnsi="Arial" w:cs="Arial"/>
          <w:sz w:val="20"/>
          <w:szCs w:val="20"/>
        </w:rPr>
        <w:t>Exhumación después de transcurrido el término de la ley 1.67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IV.- </w:t>
      </w:r>
      <w:r w:rsidRPr="006514F1">
        <w:rPr>
          <w:rFonts w:ascii="Arial" w:hAnsi="Arial" w:cs="Arial"/>
          <w:sz w:val="20"/>
          <w:szCs w:val="20"/>
        </w:rPr>
        <w:t>A solicitud del interesad</w:t>
      </w:r>
      <w:r w:rsidR="005B5D19">
        <w:rPr>
          <w:rFonts w:ascii="Arial" w:hAnsi="Arial" w:cs="Arial"/>
          <w:sz w:val="20"/>
          <w:szCs w:val="20"/>
        </w:rPr>
        <w:t>o anualmente por mantenimiento</w:t>
      </w:r>
      <w:r w:rsidRPr="006514F1">
        <w:rPr>
          <w:rFonts w:ascii="Arial" w:hAnsi="Arial" w:cs="Arial"/>
          <w:sz w:val="20"/>
          <w:szCs w:val="20"/>
        </w:rPr>
        <w:t xml:space="preserve"> 4.46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V.- </w:t>
      </w:r>
      <w:r w:rsidRPr="006514F1">
        <w:rPr>
          <w:rFonts w:ascii="Arial" w:hAnsi="Arial" w:cs="Arial"/>
          <w:sz w:val="20"/>
          <w:szCs w:val="20"/>
        </w:rPr>
        <w:t xml:space="preserve">Expedición de duplicados </w:t>
      </w:r>
      <w:r w:rsidR="005B5D19">
        <w:rPr>
          <w:rFonts w:ascii="Arial" w:hAnsi="Arial" w:cs="Arial"/>
          <w:sz w:val="20"/>
          <w:szCs w:val="20"/>
        </w:rPr>
        <w:t>por documentos de concesiones</w:t>
      </w:r>
      <w:r w:rsidRPr="006514F1">
        <w:rPr>
          <w:rFonts w:ascii="Arial" w:hAnsi="Arial" w:cs="Arial"/>
          <w:sz w:val="20"/>
          <w:szCs w:val="20"/>
        </w:rPr>
        <w:t xml:space="preserve"> 0.33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Quinta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Alumbrado Público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19.- </w:t>
      </w:r>
      <w:r w:rsidRPr="006514F1">
        <w:rPr>
          <w:rFonts w:ascii="Arial" w:hAnsi="Arial" w:cs="Arial"/>
          <w:sz w:val="20"/>
          <w:szCs w:val="20"/>
        </w:rPr>
        <w:t xml:space="preserve">El derecho por servicio de alumbrado público será el que resulte de aplicar la tarifa que se describe en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Sexta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que Presta la Unidad de Acceso a la Información Pública</w:t>
      </w:r>
    </w:p>
    <w:p w:rsidR="00AD4BD5" w:rsidRPr="006514F1" w:rsidRDefault="00AD4BD5" w:rsidP="006514F1">
      <w:pPr>
        <w:spacing w:after="0" w:line="360" w:lineRule="auto"/>
        <w:jc w:val="center"/>
        <w:rPr>
          <w:rFonts w:ascii="Arial" w:hAnsi="Arial" w:cs="Arial"/>
          <w:b/>
          <w:sz w:val="20"/>
          <w:szCs w:val="20"/>
        </w:rPr>
      </w:pPr>
    </w:p>
    <w:p w:rsidR="00287FAA" w:rsidRPr="00287FAA" w:rsidRDefault="00AD4BD5" w:rsidP="00287FAA">
      <w:pPr>
        <w:spacing w:after="0" w:line="360" w:lineRule="auto"/>
        <w:jc w:val="both"/>
        <w:rPr>
          <w:rFonts w:ascii="Arial" w:hAnsi="Arial" w:cs="Arial"/>
          <w:bCs/>
          <w:color w:val="000000"/>
          <w:sz w:val="20"/>
          <w:szCs w:val="20"/>
          <w:lang w:val="es-ES_tradnl" w:eastAsia="ar-SA"/>
        </w:rPr>
      </w:pPr>
      <w:r w:rsidRPr="00287FAA">
        <w:rPr>
          <w:rFonts w:ascii="Arial" w:hAnsi="Arial" w:cs="Arial"/>
          <w:b/>
          <w:sz w:val="20"/>
          <w:szCs w:val="20"/>
        </w:rPr>
        <w:t xml:space="preserve">Artículo 20.- </w:t>
      </w:r>
      <w:r w:rsidR="00287FAA" w:rsidRPr="00287FAA">
        <w:rPr>
          <w:rFonts w:ascii="Arial" w:hAnsi="Arial" w:cs="Arial"/>
          <w:bCs/>
          <w:color w:val="000000"/>
          <w:sz w:val="20"/>
          <w:szCs w:val="20"/>
        </w:rPr>
        <w:t>El derecho por acceso a la información pública que proporciona la Unidad de Transparencia municipal será gratuita.</w:t>
      </w:r>
    </w:p>
    <w:p w:rsidR="00287FAA" w:rsidRPr="00287FAA" w:rsidRDefault="00287FAA" w:rsidP="00287FAA">
      <w:pPr>
        <w:spacing w:after="0" w:line="360" w:lineRule="auto"/>
        <w:jc w:val="both"/>
        <w:rPr>
          <w:rFonts w:ascii="Arial" w:hAnsi="Arial" w:cs="Arial"/>
          <w:bCs/>
          <w:color w:val="000000"/>
          <w:sz w:val="20"/>
          <w:szCs w:val="20"/>
        </w:rPr>
      </w:pPr>
    </w:p>
    <w:p w:rsidR="00287FAA" w:rsidRPr="00287FAA" w:rsidRDefault="00287FAA" w:rsidP="00287FAA">
      <w:pPr>
        <w:spacing w:after="0" w:line="360" w:lineRule="auto"/>
        <w:jc w:val="both"/>
        <w:rPr>
          <w:rFonts w:ascii="Arial" w:hAnsi="Arial" w:cs="Arial"/>
          <w:bCs/>
          <w:color w:val="000000"/>
          <w:sz w:val="20"/>
          <w:szCs w:val="20"/>
        </w:rPr>
      </w:pPr>
      <w:r w:rsidRPr="00287FAA">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287FAA" w:rsidRPr="00287FAA" w:rsidRDefault="00287FAA" w:rsidP="00287FAA">
      <w:pPr>
        <w:spacing w:after="0" w:line="360" w:lineRule="auto"/>
        <w:jc w:val="both"/>
        <w:rPr>
          <w:rFonts w:ascii="Arial" w:hAnsi="Arial" w:cs="Arial"/>
          <w:bCs/>
          <w:color w:val="000000"/>
          <w:sz w:val="20"/>
          <w:szCs w:val="20"/>
        </w:rPr>
      </w:pPr>
    </w:p>
    <w:p w:rsidR="00287FAA" w:rsidRPr="00287FAA" w:rsidRDefault="00287FAA" w:rsidP="00287FAA">
      <w:pPr>
        <w:spacing w:after="0" w:line="360" w:lineRule="auto"/>
        <w:jc w:val="both"/>
        <w:rPr>
          <w:rFonts w:ascii="Arial" w:hAnsi="Arial" w:cs="Arial"/>
          <w:bCs/>
          <w:color w:val="000000"/>
          <w:sz w:val="20"/>
          <w:szCs w:val="20"/>
        </w:rPr>
      </w:pPr>
      <w:r w:rsidRPr="00287FAA">
        <w:rPr>
          <w:rFonts w:ascii="Arial" w:hAnsi="Arial" w:cs="Arial"/>
          <w:bCs/>
          <w:color w:val="000000"/>
          <w:sz w:val="20"/>
          <w:szCs w:val="20"/>
        </w:rPr>
        <w:t xml:space="preserve">El costo de recuperación que deberá cubrir el solicitante </w:t>
      </w:r>
      <w:r w:rsidRPr="00287FAA">
        <w:rPr>
          <w:rFonts w:ascii="Arial" w:hAnsi="Arial" w:cs="Arial"/>
          <w:color w:val="000000"/>
          <w:sz w:val="20"/>
          <w:szCs w:val="20"/>
          <w:lang w:val="es-MX" w:eastAsia="es-MX"/>
        </w:rPr>
        <w:t>por la modalidad de entrega de reproducción de la información a que se refiere este Capítulo,</w:t>
      </w:r>
      <w:r w:rsidRPr="00287FAA">
        <w:rPr>
          <w:rFonts w:ascii="Arial" w:hAnsi="Arial" w:cs="Arial"/>
          <w:bCs/>
          <w:color w:val="000000"/>
          <w:sz w:val="20"/>
          <w:szCs w:val="20"/>
        </w:rPr>
        <w:t xml:space="preserve"> no podrá ser superior a la suma del precio total del medio utilizado, y será de acuerdo con la siguiente tabla:</w:t>
      </w:r>
    </w:p>
    <w:p w:rsidR="00FF281D" w:rsidRPr="00287FAA" w:rsidRDefault="00FF281D" w:rsidP="00287FAA">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287FAA" w:rsidRDefault="00287FAA" w:rsidP="00287FAA">
            <w:pPr>
              <w:autoSpaceDN w:val="0"/>
              <w:spacing w:after="0" w:line="360" w:lineRule="auto"/>
              <w:jc w:val="center"/>
              <w:rPr>
                <w:rFonts w:ascii="Arial" w:hAnsi="Arial" w:cs="Arial"/>
                <w:b/>
                <w:color w:val="000000"/>
                <w:sz w:val="20"/>
                <w:szCs w:val="20"/>
                <w:lang w:val="es-MX" w:eastAsia="es-MX"/>
              </w:rPr>
            </w:pPr>
            <w:r w:rsidRPr="00287FAA">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287FAA" w:rsidRDefault="00287FAA" w:rsidP="00287FAA">
            <w:pPr>
              <w:autoSpaceDN w:val="0"/>
              <w:spacing w:after="0" w:line="360" w:lineRule="auto"/>
              <w:jc w:val="center"/>
              <w:rPr>
                <w:rFonts w:ascii="Arial" w:hAnsi="Arial" w:cs="Arial"/>
                <w:b/>
                <w:color w:val="000000"/>
                <w:sz w:val="20"/>
                <w:szCs w:val="20"/>
                <w:lang w:val="es-MX" w:eastAsia="es-MX"/>
              </w:rPr>
            </w:pPr>
            <w:r w:rsidRPr="00287FAA">
              <w:rPr>
                <w:rFonts w:ascii="Arial" w:hAnsi="Arial" w:cs="Arial"/>
                <w:b/>
                <w:color w:val="000000"/>
                <w:sz w:val="20"/>
                <w:szCs w:val="20"/>
                <w:lang w:val="es-MX" w:eastAsia="es-MX"/>
              </w:rPr>
              <w:t>Costo aplicable</w:t>
            </w:r>
          </w:p>
        </w:tc>
      </w:tr>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287FAA" w:rsidRDefault="00287FAA" w:rsidP="00287FAA">
            <w:pPr>
              <w:autoSpaceDN w:val="0"/>
              <w:spacing w:after="0" w:line="360" w:lineRule="auto"/>
              <w:jc w:val="both"/>
              <w:rPr>
                <w:rFonts w:ascii="Arial" w:hAnsi="Arial" w:cs="Arial"/>
                <w:color w:val="000000"/>
                <w:sz w:val="20"/>
                <w:szCs w:val="20"/>
                <w:lang w:val="es-MX" w:eastAsia="es-MX"/>
              </w:rPr>
            </w:pPr>
            <w:r w:rsidRPr="00287FAA">
              <w:rPr>
                <w:rFonts w:ascii="Arial" w:hAnsi="Arial" w:cs="Arial"/>
                <w:b/>
                <w:color w:val="000000"/>
                <w:sz w:val="20"/>
                <w:szCs w:val="20"/>
                <w:lang w:val="es-MX" w:eastAsia="es-MX"/>
              </w:rPr>
              <w:t>I.</w:t>
            </w:r>
            <w:r w:rsidRPr="00287FAA">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287FAA" w:rsidRDefault="00287FAA" w:rsidP="00287FAA">
            <w:pPr>
              <w:autoSpaceDN w:val="0"/>
              <w:spacing w:after="0" w:line="360" w:lineRule="auto"/>
              <w:jc w:val="right"/>
              <w:rPr>
                <w:rFonts w:ascii="Arial" w:hAnsi="Arial" w:cs="Arial"/>
                <w:color w:val="000000"/>
                <w:sz w:val="20"/>
                <w:szCs w:val="20"/>
                <w:lang w:val="es-MX" w:eastAsia="es-MX"/>
              </w:rPr>
            </w:pPr>
          </w:p>
          <w:p w:rsidR="00287FAA" w:rsidRPr="00287FAA" w:rsidRDefault="00287FAA" w:rsidP="00287FAA">
            <w:pPr>
              <w:autoSpaceDN w:val="0"/>
              <w:spacing w:after="0" w:line="360" w:lineRule="auto"/>
              <w:jc w:val="right"/>
              <w:rPr>
                <w:rFonts w:ascii="Arial" w:hAnsi="Arial" w:cs="Arial"/>
                <w:color w:val="000000"/>
                <w:sz w:val="20"/>
                <w:szCs w:val="20"/>
                <w:lang w:val="es-MX" w:eastAsia="es-MX"/>
              </w:rPr>
            </w:pPr>
            <w:r w:rsidRPr="00287FAA">
              <w:rPr>
                <w:rFonts w:ascii="Arial" w:hAnsi="Arial" w:cs="Arial"/>
                <w:color w:val="000000"/>
                <w:sz w:val="20"/>
                <w:szCs w:val="20"/>
                <w:lang w:val="es-MX" w:eastAsia="es-MX"/>
              </w:rPr>
              <w:t xml:space="preserve">$1.00 </w:t>
            </w:r>
          </w:p>
        </w:tc>
      </w:tr>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287FAA" w:rsidRDefault="00287FAA" w:rsidP="00287FAA">
            <w:pPr>
              <w:autoSpaceDN w:val="0"/>
              <w:spacing w:after="0" w:line="360" w:lineRule="auto"/>
              <w:jc w:val="both"/>
              <w:rPr>
                <w:rFonts w:ascii="Arial" w:hAnsi="Arial" w:cs="Arial"/>
                <w:color w:val="000000"/>
                <w:sz w:val="20"/>
                <w:szCs w:val="20"/>
                <w:lang w:val="es-MX" w:eastAsia="es-MX"/>
              </w:rPr>
            </w:pPr>
            <w:r w:rsidRPr="00287FAA">
              <w:rPr>
                <w:rFonts w:ascii="Arial" w:hAnsi="Arial" w:cs="Arial"/>
                <w:b/>
                <w:color w:val="000000"/>
                <w:sz w:val="20"/>
                <w:szCs w:val="20"/>
                <w:lang w:val="es-MX" w:eastAsia="es-MX"/>
              </w:rPr>
              <w:t>II.</w:t>
            </w:r>
            <w:r w:rsidRPr="00287FAA">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287FAA" w:rsidRDefault="00287FAA" w:rsidP="00287FAA">
            <w:pPr>
              <w:autoSpaceDN w:val="0"/>
              <w:spacing w:after="0" w:line="360" w:lineRule="auto"/>
              <w:jc w:val="right"/>
              <w:rPr>
                <w:rFonts w:ascii="Arial" w:hAnsi="Arial" w:cs="Arial"/>
                <w:color w:val="000000"/>
                <w:sz w:val="20"/>
                <w:szCs w:val="20"/>
                <w:lang w:val="es-MX" w:eastAsia="es-MX"/>
              </w:rPr>
            </w:pPr>
          </w:p>
          <w:p w:rsidR="00287FAA" w:rsidRPr="00287FAA" w:rsidRDefault="00287FAA" w:rsidP="00287FAA">
            <w:pPr>
              <w:autoSpaceDN w:val="0"/>
              <w:spacing w:after="0" w:line="360" w:lineRule="auto"/>
              <w:jc w:val="right"/>
              <w:rPr>
                <w:rFonts w:ascii="Arial" w:hAnsi="Arial" w:cs="Arial"/>
                <w:color w:val="000000"/>
                <w:sz w:val="20"/>
                <w:szCs w:val="20"/>
                <w:lang w:val="es-MX" w:eastAsia="es-MX"/>
              </w:rPr>
            </w:pPr>
            <w:r w:rsidRPr="00287FAA">
              <w:rPr>
                <w:rFonts w:ascii="Arial" w:hAnsi="Arial" w:cs="Arial"/>
                <w:color w:val="000000"/>
                <w:sz w:val="20"/>
                <w:szCs w:val="20"/>
                <w:lang w:val="es-MX" w:eastAsia="es-MX"/>
              </w:rPr>
              <w:t>$3.00</w:t>
            </w:r>
          </w:p>
        </w:tc>
      </w:tr>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287FAA" w:rsidRDefault="00287FAA" w:rsidP="00287FAA">
            <w:pPr>
              <w:autoSpaceDN w:val="0"/>
              <w:spacing w:after="0" w:line="360" w:lineRule="auto"/>
              <w:jc w:val="both"/>
              <w:rPr>
                <w:rFonts w:ascii="Arial" w:hAnsi="Arial" w:cs="Arial"/>
                <w:color w:val="000000"/>
                <w:sz w:val="20"/>
                <w:szCs w:val="20"/>
                <w:lang w:val="pt-BR" w:eastAsia="es-MX"/>
              </w:rPr>
            </w:pPr>
            <w:r w:rsidRPr="00287FAA">
              <w:rPr>
                <w:rFonts w:ascii="Arial" w:hAnsi="Arial" w:cs="Arial"/>
                <w:b/>
                <w:color w:val="000000"/>
                <w:sz w:val="20"/>
                <w:szCs w:val="20"/>
                <w:lang w:val="pt-BR" w:eastAsia="es-MX"/>
              </w:rPr>
              <w:t>III.</w:t>
            </w:r>
            <w:r w:rsidRPr="00287FAA">
              <w:rPr>
                <w:rFonts w:ascii="Arial" w:hAnsi="Arial" w:cs="Arial"/>
                <w:color w:val="000000"/>
                <w:sz w:val="20"/>
                <w:szCs w:val="20"/>
                <w:lang w:val="pt-BR" w:eastAsia="es-MX"/>
              </w:rPr>
              <w:t xml:space="preserve"> Disco compacto o </w:t>
            </w:r>
            <w:proofErr w:type="spellStart"/>
            <w:r w:rsidRPr="00287FAA">
              <w:rPr>
                <w:rFonts w:ascii="Arial" w:hAnsi="Arial" w:cs="Arial"/>
                <w:color w:val="000000"/>
                <w:sz w:val="20"/>
                <w:szCs w:val="20"/>
                <w:lang w:val="pt-BR" w:eastAsia="es-MX"/>
              </w:rPr>
              <w:t>multimedia</w:t>
            </w:r>
            <w:proofErr w:type="spellEnd"/>
            <w:r w:rsidRPr="00287FAA">
              <w:rPr>
                <w:rFonts w:ascii="Arial" w:hAnsi="Arial" w:cs="Arial"/>
                <w:color w:val="000000"/>
                <w:sz w:val="20"/>
                <w:szCs w:val="20"/>
                <w:lang w:val="pt-BR" w:eastAsia="es-MX"/>
              </w:rPr>
              <w:t xml:space="preserve"> (CD ó DVD) </w:t>
            </w:r>
            <w:r w:rsidRPr="00287FAA">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287FAA" w:rsidRDefault="00287FAA" w:rsidP="00287FAA">
            <w:pPr>
              <w:autoSpaceDN w:val="0"/>
              <w:spacing w:after="0" w:line="360" w:lineRule="auto"/>
              <w:jc w:val="right"/>
              <w:rPr>
                <w:rFonts w:ascii="Arial" w:hAnsi="Arial" w:cs="Arial"/>
                <w:color w:val="000000"/>
                <w:sz w:val="20"/>
                <w:szCs w:val="20"/>
                <w:lang w:val="es-MX" w:eastAsia="es-MX"/>
              </w:rPr>
            </w:pPr>
          </w:p>
          <w:p w:rsidR="00287FAA" w:rsidRPr="00287FAA" w:rsidRDefault="00287FAA" w:rsidP="00287FAA">
            <w:pPr>
              <w:autoSpaceDN w:val="0"/>
              <w:spacing w:after="0" w:line="360" w:lineRule="auto"/>
              <w:jc w:val="right"/>
              <w:rPr>
                <w:rFonts w:ascii="Arial" w:hAnsi="Arial" w:cs="Arial"/>
                <w:color w:val="000000"/>
                <w:sz w:val="20"/>
                <w:szCs w:val="20"/>
                <w:lang w:val="es-MX" w:eastAsia="es-MX"/>
              </w:rPr>
            </w:pPr>
            <w:r w:rsidRPr="00287FAA">
              <w:rPr>
                <w:rFonts w:ascii="Arial" w:hAnsi="Arial" w:cs="Arial"/>
                <w:color w:val="000000"/>
                <w:sz w:val="20"/>
                <w:szCs w:val="20"/>
                <w:lang w:val="es-MX" w:eastAsia="es-MX"/>
              </w:rPr>
              <w:t xml:space="preserve">$10.00 </w:t>
            </w:r>
          </w:p>
        </w:tc>
      </w:tr>
    </w:tbl>
    <w:p w:rsidR="00AD4BD5" w:rsidRPr="006514F1" w:rsidRDefault="00AD4BD5"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Séptima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Agua Potable</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21.- </w:t>
      </w:r>
      <w:r w:rsidRPr="006514F1">
        <w:rPr>
          <w:rFonts w:ascii="Arial" w:hAnsi="Arial" w:cs="Arial"/>
          <w:sz w:val="20"/>
          <w:szCs w:val="20"/>
        </w:rPr>
        <w:t>El derecho por el servicio de agua potable que proporcione el ayuntamiento, se pagará una cuota bimestral de conformidad con las tarifas siguientes:</w:t>
      </w:r>
    </w:p>
    <w:p w:rsidR="00AD4BD5" w:rsidRPr="006514F1" w:rsidRDefault="00AD4BD5" w:rsidP="006514F1">
      <w:pPr>
        <w:spacing w:after="0" w:line="360" w:lineRule="auto"/>
        <w:jc w:val="both"/>
        <w:rPr>
          <w:rFonts w:ascii="Arial" w:hAnsi="Arial" w:cs="Arial"/>
          <w:sz w:val="20"/>
          <w:szCs w:val="20"/>
        </w:rPr>
      </w:pP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244"/>
      </w:tblGrid>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l.</w:t>
            </w:r>
            <w:r w:rsidRPr="006514F1">
              <w:rPr>
                <w:rFonts w:ascii="Arial" w:hAnsi="Arial" w:cs="Arial"/>
                <w:sz w:val="20"/>
                <w:szCs w:val="20"/>
              </w:rPr>
              <w:t xml:space="preserve"> Contrato de servicios de agua</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ll.</w:t>
            </w:r>
            <w:r w:rsidRPr="006514F1">
              <w:rPr>
                <w:rFonts w:ascii="Arial" w:hAnsi="Arial" w:cs="Arial"/>
                <w:sz w:val="20"/>
                <w:szCs w:val="20"/>
              </w:rPr>
              <w:t xml:space="preserve"> Consumo familiar</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0.26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proofErr w:type="spellStart"/>
            <w:r w:rsidRPr="0093525A">
              <w:rPr>
                <w:rFonts w:ascii="Arial" w:hAnsi="Arial" w:cs="Arial"/>
                <w:b/>
                <w:sz w:val="20"/>
                <w:szCs w:val="20"/>
              </w:rPr>
              <w:t>lll</w:t>
            </w:r>
            <w:proofErr w:type="spellEnd"/>
            <w:r w:rsidRPr="0093525A">
              <w:rPr>
                <w:rFonts w:ascii="Arial" w:hAnsi="Arial" w:cs="Arial"/>
                <w:b/>
                <w:sz w:val="20"/>
                <w:szCs w:val="20"/>
              </w:rPr>
              <w:t>.</w:t>
            </w:r>
            <w:r w:rsidRPr="006514F1">
              <w:rPr>
                <w:rFonts w:ascii="Arial" w:hAnsi="Arial" w:cs="Arial"/>
                <w:sz w:val="20"/>
                <w:szCs w:val="20"/>
              </w:rPr>
              <w:t xml:space="preserve"> Comercio </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0.55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proofErr w:type="spellStart"/>
            <w:r w:rsidRPr="0093525A">
              <w:rPr>
                <w:rFonts w:ascii="Arial" w:hAnsi="Arial" w:cs="Arial"/>
                <w:b/>
                <w:sz w:val="20"/>
                <w:szCs w:val="20"/>
              </w:rPr>
              <w:t>lV</w:t>
            </w:r>
            <w:proofErr w:type="spellEnd"/>
            <w:r w:rsidRPr="0093525A">
              <w:rPr>
                <w:rFonts w:ascii="Arial" w:hAnsi="Arial" w:cs="Arial"/>
                <w:b/>
                <w:sz w:val="20"/>
                <w:szCs w:val="20"/>
              </w:rPr>
              <w:t>.</w:t>
            </w:r>
            <w:r w:rsidRPr="006514F1">
              <w:rPr>
                <w:rFonts w:ascii="Arial" w:hAnsi="Arial" w:cs="Arial"/>
                <w:sz w:val="20"/>
                <w:szCs w:val="20"/>
              </w:rPr>
              <w:t xml:space="preserve"> Industria</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1.33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V.</w:t>
            </w:r>
            <w:r w:rsidRPr="006514F1">
              <w:rPr>
                <w:rFonts w:ascii="Arial" w:hAnsi="Arial" w:cs="Arial"/>
                <w:sz w:val="20"/>
                <w:szCs w:val="20"/>
              </w:rPr>
              <w:t xml:space="preserve"> Reconexión</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2.23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Octava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Rastro</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22.- </w:t>
      </w:r>
      <w:r w:rsidRPr="006514F1">
        <w:rPr>
          <w:rFonts w:ascii="Arial" w:hAnsi="Arial" w:cs="Arial"/>
          <w:sz w:val="20"/>
          <w:szCs w:val="20"/>
        </w:rPr>
        <w:t>Los derechos por el servicio que proporciona el rastro municipal se pagarán de conformidad con las siguientes tarifas:</w:t>
      </w:r>
    </w:p>
    <w:p w:rsidR="005B5D19" w:rsidRPr="005B5D19" w:rsidRDefault="005B5D19" w:rsidP="005B5D19">
      <w:pPr>
        <w:spacing w:after="0" w:line="240" w:lineRule="auto"/>
      </w:pP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tblGrid>
      <w:tr w:rsidR="00AD4BD5" w:rsidRPr="006514F1" w:rsidTr="00C9769C">
        <w:tc>
          <w:tcPr>
            <w:tcW w:w="3114"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w:t>
            </w:r>
            <w:r w:rsidRPr="006514F1">
              <w:rPr>
                <w:rFonts w:ascii="Arial" w:hAnsi="Arial" w:cs="Arial"/>
                <w:sz w:val="20"/>
                <w:szCs w:val="20"/>
              </w:rPr>
              <w:t xml:space="preserve"> Ganado vacuno</w:t>
            </w:r>
          </w:p>
        </w:tc>
        <w:tc>
          <w:tcPr>
            <w:tcW w:w="2126"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0.22 UMA por animal</w:t>
            </w:r>
          </w:p>
        </w:tc>
      </w:tr>
      <w:tr w:rsidR="00AD4BD5" w:rsidRPr="006514F1" w:rsidTr="00C9769C">
        <w:tc>
          <w:tcPr>
            <w:tcW w:w="3114"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ll.</w:t>
            </w:r>
            <w:r w:rsidRPr="006514F1">
              <w:rPr>
                <w:rFonts w:ascii="Arial" w:hAnsi="Arial" w:cs="Arial"/>
                <w:sz w:val="20"/>
                <w:szCs w:val="20"/>
              </w:rPr>
              <w:t xml:space="preserve"> Ganado porcino</w:t>
            </w:r>
          </w:p>
        </w:tc>
        <w:tc>
          <w:tcPr>
            <w:tcW w:w="2126"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0.22 UMA por animal</w:t>
            </w:r>
          </w:p>
        </w:tc>
      </w:tr>
      <w:tr w:rsidR="00AD4BD5" w:rsidRPr="006514F1" w:rsidTr="00C9769C">
        <w:tc>
          <w:tcPr>
            <w:tcW w:w="3114" w:type="dxa"/>
            <w:shd w:val="clear" w:color="auto" w:fill="auto"/>
          </w:tcPr>
          <w:p w:rsidR="00AD4BD5" w:rsidRPr="006514F1" w:rsidRDefault="00AD4BD5" w:rsidP="006514F1">
            <w:pPr>
              <w:spacing w:after="0" w:line="360" w:lineRule="auto"/>
              <w:jc w:val="both"/>
              <w:rPr>
                <w:rFonts w:ascii="Arial" w:hAnsi="Arial" w:cs="Arial"/>
                <w:sz w:val="20"/>
                <w:szCs w:val="20"/>
              </w:rPr>
            </w:pPr>
            <w:proofErr w:type="spellStart"/>
            <w:r w:rsidRPr="005B5D19">
              <w:rPr>
                <w:rFonts w:ascii="Arial" w:hAnsi="Arial" w:cs="Arial"/>
                <w:b/>
                <w:sz w:val="20"/>
                <w:szCs w:val="20"/>
              </w:rPr>
              <w:t>lll</w:t>
            </w:r>
            <w:proofErr w:type="spellEnd"/>
            <w:r w:rsidRPr="005B5D19">
              <w:rPr>
                <w:rFonts w:ascii="Arial" w:hAnsi="Arial" w:cs="Arial"/>
                <w:b/>
                <w:sz w:val="20"/>
                <w:szCs w:val="20"/>
              </w:rPr>
              <w:t>.</w:t>
            </w:r>
            <w:r w:rsidRPr="006514F1">
              <w:rPr>
                <w:rFonts w:ascii="Arial" w:hAnsi="Arial" w:cs="Arial"/>
                <w:sz w:val="20"/>
                <w:szCs w:val="20"/>
              </w:rPr>
              <w:t xml:space="preserve"> Ganado caprino</w:t>
            </w:r>
          </w:p>
        </w:tc>
        <w:tc>
          <w:tcPr>
            <w:tcW w:w="2126"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0.22 UMA por animal</w:t>
            </w:r>
          </w:p>
        </w:tc>
      </w:tr>
    </w:tbl>
    <w:p w:rsidR="00AD4BD5"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Novena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Catastro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23.- </w:t>
      </w:r>
      <w:r w:rsidRPr="006514F1">
        <w:rPr>
          <w:rFonts w:ascii="Arial" w:hAnsi="Arial" w:cs="Arial"/>
          <w:sz w:val="20"/>
          <w:szCs w:val="20"/>
        </w:rPr>
        <w:t>Los derechos por el servicio que proporciona el catastro municipal, se pagarán de conformidad con las siguientes tarifas:</w:t>
      </w:r>
    </w:p>
    <w:p w:rsidR="00AD4BD5" w:rsidRPr="006514F1" w:rsidRDefault="00AD4BD5" w:rsidP="006514F1">
      <w:pPr>
        <w:spacing w:after="0" w:line="360"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608"/>
      </w:tblGrid>
      <w:tr w:rsidR="00AD4BD5" w:rsidRPr="006514F1" w:rsidTr="005B5D19">
        <w:tc>
          <w:tcPr>
            <w:tcW w:w="5386" w:type="dxa"/>
            <w:shd w:val="clear" w:color="auto" w:fill="auto"/>
          </w:tcPr>
          <w:p w:rsidR="00AD4BD5" w:rsidRPr="006514F1" w:rsidRDefault="00AD4BD5" w:rsidP="006514F1">
            <w:pPr>
              <w:spacing w:after="0" w:line="360" w:lineRule="auto"/>
              <w:jc w:val="both"/>
              <w:rPr>
                <w:rFonts w:ascii="Arial" w:hAnsi="Arial" w:cs="Arial"/>
                <w:b/>
                <w:sz w:val="20"/>
                <w:szCs w:val="20"/>
              </w:rPr>
            </w:pPr>
            <w:r w:rsidRPr="005B5D19">
              <w:rPr>
                <w:rFonts w:ascii="Arial" w:hAnsi="Arial" w:cs="Arial"/>
                <w:b/>
                <w:sz w:val="20"/>
                <w:szCs w:val="20"/>
              </w:rPr>
              <w:t>l.</w:t>
            </w:r>
            <w:r w:rsidRPr="006514F1">
              <w:rPr>
                <w:rFonts w:ascii="Arial" w:hAnsi="Arial" w:cs="Arial"/>
                <w:sz w:val="20"/>
                <w:szCs w:val="20"/>
              </w:rPr>
              <w:t xml:space="preserve"> Certificado de no adeudo de impuesto predial</w:t>
            </w:r>
          </w:p>
        </w:tc>
        <w:tc>
          <w:tcPr>
            <w:tcW w:w="1608"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0.55 UMA</w:t>
            </w:r>
          </w:p>
        </w:tc>
      </w:tr>
      <w:tr w:rsidR="00AD4BD5" w:rsidRPr="006514F1" w:rsidTr="005B5D19">
        <w:tc>
          <w:tcPr>
            <w:tcW w:w="5386"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ll.</w:t>
            </w:r>
            <w:r w:rsidRPr="006514F1">
              <w:rPr>
                <w:rFonts w:ascii="Arial" w:hAnsi="Arial" w:cs="Arial"/>
                <w:sz w:val="20"/>
                <w:szCs w:val="20"/>
              </w:rPr>
              <w:t xml:space="preserve"> Verificación de medidas y colindancias de predios</w:t>
            </w:r>
          </w:p>
        </w:tc>
        <w:tc>
          <w:tcPr>
            <w:tcW w:w="1608"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1.11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Decima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Limpia y Recolección de Basura</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24.- </w:t>
      </w:r>
      <w:r w:rsidRPr="006514F1">
        <w:rPr>
          <w:rFonts w:ascii="Arial" w:hAnsi="Arial" w:cs="Arial"/>
          <w:sz w:val="20"/>
          <w:szCs w:val="20"/>
        </w:rPr>
        <w:t>El derecho por los servicios de recolección de basura se pagará la conformidad con la siguiente clasificación: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w:t>
      </w:r>
      <w:r w:rsidRPr="006514F1">
        <w:rPr>
          <w:rFonts w:ascii="Arial" w:hAnsi="Arial" w:cs="Arial"/>
          <w:sz w:val="20"/>
          <w:szCs w:val="20"/>
        </w:rPr>
        <w:t xml:space="preserve"> Tratándose de servicio contratado, se aplicará la siguiente tarifa mensual:</w:t>
      </w:r>
    </w:p>
    <w:p w:rsidR="00AD4BD5" w:rsidRPr="006514F1" w:rsidRDefault="00AD4BD5" w:rsidP="006514F1">
      <w:pPr>
        <w:numPr>
          <w:ilvl w:val="0"/>
          <w:numId w:val="17"/>
        </w:numPr>
        <w:spacing w:after="0" w:line="360" w:lineRule="auto"/>
        <w:ind w:left="0" w:firstLine="0"/>
        <w:jc w:val="both"/>
        <w:rPr>
          <w:rFonts w:ascii="Arial" w:hAnsi="Arial" w:cs="Arial"/>
          <w:sz w:val="20"/>
          <w:szCs w:val="20"/>
        </w:rPr>
      </w:pPr>
      <w:r w:rsidRPr="006514F1">
        <w:rPr>
          <w:rFonts w:ascii="Arial" w:hAnsi="Arial" w:cs="Arial"/>
          <w:sz w:val="20"/>
          <w:szCs w:val="20"/>
        </w:rPr>
        <w:t>Por recolección a casa habitación.                  0.22 UMA</w:t>
      </w:r>
    </w:p>
    <w:p w:rsidR="00AD4BD5" w:rsidRPr="006514F1" w:rsidRDefault="00AD4BD5" w:rsidP="006514F1">
      <w:pPr>
        <w:numPr>
          <w:ilvl w:val="0"/>
          <w:numId w:val="17"/>
        </w:numPr>
        <w:spacing w:after="0" w:line="360" w:lineRule="auto"/>
        <w:ind w:left="0" w:firstLine="0"/>
        <w:jc w:val="both"/>
        <w:rPr>
          <w:rFonts w:ascii="Arial" w:hAnsi="Arial" w:cs="Arial"/>
          <w:sz w:val="20"/>
          <w:szCs w:val="20"/>
        </w:rPr>
      </w:pPr>
      <w:r w:rsidRPr="006514F1">
        <w:rPr>
          <w:rFonts w:ascii="Arial" w:hAnsi="Arial" w:cs="Arial"/>
          <w:sz w:val="20"/>
          <w:szCs w:val="20"/>
        </w:rPr>
        <w:t xml:space="preserve">Por recolección </w:t>
      </w:r>
      <w:r w:rsidR="005B5D19">
        <w:rPr>
          <w:rFonts w:ascii="Arial" w:hAnsi="Arial" w:cs="Arial"/>
          <w:sz w:val="20"/>
          <w:szCs w:val="20"/>
        </w:rPr>
        <w:t xml:space="preserve">a comercio.                   </w:t>
      </w:r>
      <w:r w:rsidRPr="006514F1">
        <w:rPr>
          <w:rFonts w:ascii="Arial" w:hAnsi="Arial" w:cs="Arial"/>
          <w:sz w:val="20"/>
          <w:szCs w:val="20"/>
        </w:rPr>
        <w:t xml:space="preserve">        1.11 UMA</w:t>
      </w:r>
    </w:p>
    <w:p w:rsidR="005B5D19" w:rsidRDefault="005B5D19"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El derecho por el uso de basureros propiedad del municipio, se causará y cobrará una tarifa fija diaria de acuerdo a la siguiente clasificación:</w:t>
      </w:r>
    </w:p>
    <w:p w:rsidR="00AD4BD5" w:rsidRDefault="00AD4BD5" w:rsidP="006514F1">
      <w:pPr>
        <w:spacing w:after="0" w:line="360" w:lineRule="auto"/>
        <w:jc w:val="both"/>
        <w:rPr>
          <w:rFonts w:ascii="Arial" w:hAnsi="Arial" w:cs="Arial"/>
          <w:sz w:val="20"/>
          <w:szCs w:val="20"/>
        </w:rPr>
      </w:pPr>
    </w:p>
    <w:tbl>
      <w:tblPr>
        <w:tblW w:w="0" w:type="auto"/>
        <w:jc w:val="center"/>
        <w:tblLook w:val="04A0" w:firstRow="1" w:lastRow="0" w:firstColumn="1" w:lastColumn="0" w:noHBand="0" w:noVBand="1"/>
      </w:tblPr>
      <w:tblGrid>
        <w:gridCol w:w="3087"/>
        <w:gridCol w:w="3087"/>
      </w:tblGrid>
      <w:tr w:rsidR="005B5D19" w:rsidTr="004E6A5A">
        <w:trPr>
          <w:jc w:val="center"/>
        </w:trPr>
        <w:tc>
          <w:tcPr>
            <w:tcW w:w="3087" w:type="dxa"/>
            <w:shd w:val="clear" w:color="auto" w:fill="auto"/>
          </w:tcPr>
          <w:p w:rsidR="005B5D19" w:rsidRDefault="005B5D19" w:rsidP="004E6A5A">
            <w:pPr>
              <w:spacing w:after="0" w:line="240" w:lineRule="auto"/>
            </w:pPr>
            <w:r w:rsidRPr="004E6A5A">
              <w:rPr>
                <w:rFonts w:ascii="Arial" w:hAnsi="Arial" w:cs="Arial"/>
                <w:b/>
                <w:sz w:val="20"/>
                <w:szCs w:val="20"/>
              </w:rPr>
              <w:t>l.</w:t>
            </w:r>
            <w:r w:rsidRPr="004E6A5A">
              <w:rPr>
                <w:rFonts w:ascii="Arial" w:hAnsi="Arial" w:cs="Arial"/>
                <w:sz w:val="20"/>
                <w:szCs w:val="20"/>
              </w:rPr>
              <w:t xml:space="preserve"> Basura domiciliaria</w:t>
            </w:r>
          </w:p>
        </w:tc>
        <w:tc>
          <w:tcPr>
            <w:tcW w:w="3087" w:type="dxa"/>
            <w:shd w:val="clear" w:color="auto" w:fill="auto"/>
          </w:tcPr>
          <w:p w:rsidR="005B5D19" w:rsidRPr="004E6A5A" w:rsidRDefault="005B5D19" w:rsidP="004E6A5A">
            <w:pPr>
              <w:spacing w:after="0" w:line="360" w:lineRule="auto"/>
              <w:jc w:val="center"/>
              <w:rPr>
                <w:rFonts w:ascii="Arial" w:hAnsi="Arial" w:cs="Arial"/>
                <w:sz w:val="20"/>
                <w:szCs w:val="20"/>
              </w:rPr>
            </w:pPr>
            <w:r w:rsidRPr="004E6A5A">
              <w:rPr>
                <w:rFonts w:ascii="Arial" w:hAnsi="Arial" w:cs="Arial"/>
                <w:sz w:val="20"/>
                <w:szCs w:val="20"/>
              </w:rPr>
              <w:t>0.05 UMA por viaje</w:t>
            </w:r>
          </w:p>
        </w:tc>
      </w:tr>
      <w:tr w:rsidR="005B5D19" w:rsidTr="004E6A5A">
        <w:trPr>
          <w:jc w:val="center"/>
        </w:trPr>
        <w:tc>
          <w:tcPr>
            <w:tcW w:w="3087" w:type="dxa"/>
            <w:shd w:val="clear" w:color="auto" w:fill="auto"/>
          </w:tcPr>
          <w:p w:rsidR="005B5D19" w:rsidRDefault="005B5D19" w:rsidP="004E6A5A">
            <w:pPr>
              <w:spacing w:after="0" w:line="240" w:lineRule="auto"/>
            </w:pPr>
            <w:r w:rsidRPr="004E6A5A">
              <w:rPr>
                <w:rFonts w:ascii="Arial" w:hAnsi="Arial" w:cs="Arial"/>
                <w:b/>
                <w:sz w:val="20"/>
                <w:szCs w:val="20"/>
              </w:rPr>
              <w:t>ll.</w:t>
            </w:r>
            <w:r w:rsidRPr="004E6A5A">
              <w:rPr>
                <w:rFonts w:ascii="Arial" w:hAnsi="Arial" w:cs="Arial"/>
                <w:sz w:val="20"/>
                <w:szCs w:val="20"/>
              </w:rPr>
              <w:t xml:space="preserve"> Desechos orgánicos</w:t>
            </w:r>
          </w:p>
        </w:tc>
        <w:tc>
          <w:tcPr>
            <w:tcW w:w="3087" w:type="dxa"/>
            <w:shd w:val="clear" w:color="auto" w:fill="auto"/>
          </w:tcPr>
          <w:p w:rsidR="005B5D19" w:rsidRPr="004E6A5A" w:rsidRDefault="005B5D19" w:rsidP="004E6A5A">
            <w:pPr>
              <w:spacing w:after="0" w:line="360" w:lineRule="auto"/>
              <w:jc w:val="center"/>
              <w:rPr>
                <w:rFonts w:ascii="Arial" w:hAnsi="Arial" w:cs="Arial"/>
                <w:sz w:val="20"/>
                <w:szCs w:val="20"/>
              </w:rPr>
            </w:pPr>
            <w:r w:rsidRPr="004E6A5A">
              <w:rPr>
                <w:rFonts w:ascii="Arial" w:hAnsi="Arial" w:cs="Arial"/>
                <w:sz w:val="20"/>
                <w:szCs w:val="20"/>
              </w:rPr>
              <w:t>0.16 UMA por viaje</w:t>
            </w:r>
          </w:p>
        </w:tc>
      </w:tr>
      <w:tr w:rsidR="005B5D19" w:rsidTr="004E6A5A">
        <w:trPr>
          <w:jc w:val="center"/>
        </w:trPr>
        <w:tc>
          <w:tcPr>
            <w:tcW w:w="3087" w:type="dxa"/>
            <w:shd w:val="clear" w:color="auto" w:fill="auto"/>
          </w:tcPr>
          <w:p w:rsidR="005B5D19" w:rsidRDefault="005B5D19" w:rsidP="004E6A5A">
            <w:pPr>
              <w:spacing w:after="0" w:line="240" w:lineRule="auto"/>
            </w:pPr>
            <w:r w:rsidRPr="004E6A5A">
              <w:rPr>
                <w:rFonts w:ascii="Arial" w:hAnsi="Arial" w:cs="Arial"/>
                <w:b/>
                <w:sz w:val="20"/>
                <w:szCs w:val="20"/>
              </w:rPr>
              <w:t>III.</w:t>
            </w:r>
            <w:r w:rsidRPr="004E6A5A">
              <w:rPr>
                <w:rFonts w:ascii="Arial" w:hAnsi="Arial" w:cs="Arial"/>
                <w:sz w:val="20"/>
                <w:szCs w:val="20"/>
              </w:rPr>
              <w:t xml:space="preserve"> Basura de comercios</w:t>
            </w:r>
          </w:p>
        </w:tc>
        <w:tc>
          <w:tcPr>
            <w:tcW w:w="3087" w:type="dxa"/>
            <w:shd w:val="clear" w:color="auto" w:fill="auto"/>
          </w:tcPr>
          <w:p w:rsidR="005B5D19" w:rsidRPr="004E6A5A" w:rsidRDefault="005B5D19" w:rsidP="004E6A5A">
            <w:pPr>
              <w:spacing w:after="0" w:line="360" w:lineRule="auto"/>
              <w:jc w:val="center"/>
              <w:rPr>
                <w:rFonts w:ascii="Arial" w:hAnsi="Arial" w:cs="Arial"/>
                <w:sz w:val="20"/>
                <w:szCs w:val="20"/>
              </w:rPr>
            </w:pPr>
            <w:r w:rsidRPr="004E6A5A">
              <w:rPr>
                <w:rFonts w:ascii="Arial" w:hAnsi="Arial" w:cs="Arial"/>
                <w:sz w:val="20"/>
                <w:szCs w:val="20"/>
              </w:rPr>
              <w:t>0.55 UMA por viaje</w:t>
            </w:r>
          </w:p>
        </w:tc>
      </w:tr>
    </w:tbl>
    <w:p w:rsidR="00771B5A" w:rsidRDefault="00771B5A" w:rsidP="005B5D19">
      <w:pPr>
        <w:spacing w:after="0" w:line="240" w:lineRule="auto"/>
      </w:pPr>
    </w:p>
    <w:p w:rsidR="00771B5A" w:rsidRDefault="00771B5A">
      <w:pPr>
        <w:spacing w:after="0" w:line="240" w:lineRule="auto"/>
      </w:pPr>
      <w:r>
        <w:br w:type="page"/>
      </w:r>
    </w:p>
    <w:p w:rsidR="005B5D19" w:rsidRDefault="005B5D19" w:rsidP="005B5D19">
      <w:pPr>
        <w:spacing w:after="0" w:line="240" w:lineRule="auto"/>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Décima primera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 xml:space="preserve">Derechos por el uso y Aprovechamiento de los </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Bienes del Dominio Público Municipal</w:t>
      </w:r>
    </w:p>
    <w:p w:rsidR="00AD4BD5" w:rsidRPr="006514F1" w:rsidRDefault="00AD4BD5" w:rsidP="006514F1">
      <w:pPr>
        <w:spacing w:after="0" w:line="360" w:lineRule="auto"/>
        <w:jc w:val="center"/>
        <w:rPr>
          <w:rFonts w:ascii="Arial" w:hAnsi="Arial" w:cs="Arial"/>
          <w:b/>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25.- </w:t>
      </w:r>
      <w:r w:rsidRPr="006514F1">
        <w:rPr>
          <w:rFonts w:ascii="Arial" w:hAnsi="Arial" w:cs="Arial"/>
          <w:sz w:val="20"/>
          <w:szCs w:val="20"/>
        </w:rPr>
        <w:t>Los derechos por el servicio de mercados se pagarán mensualmente de conformidad con las siguientes tarifas:</w:t>
      </w:r>
    </w:p>
    <w:p w:rsidR="005B5D19" w:rsidRPr="005B5D19" w:rsidRDefault="005B5D19" w:rsidP="005B5D19">
      <w:pPr>
        <w:spacing w:after="0" w:line="240" w:lineRule="auto"/>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414"/>
      </w:tblGrid>
      <w:tr w:rsidR="00AD4BD5" w:rsidRPr="006514F1" w:rsidTr="00163467">
        <w:tc>
          <w:tcPr>
            <w:tcW w:w="4126" w:type="dxa"/>
            <w:shd w:val="clear" w:color="auto" w:fill="auto"/>
          </w:tcPr>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w:t>
            </w:r>
            <w:r w:rsidRPr="006514F1">
              <w:rPr>
                <w:rFonts w:ascii="Arial" w:hAnsi="Arial" w:cs="Arial"/>
                <w:sz w:val="20"/>
                <w:szCs w:val="20"/>
              </w:rPr>
              <w:t xml:space="preserve"> Locatarios fijos</w:t>
            </w:r>
          </w:p>
        </w:tc>
        <w:tc>
          <w:tcPr>
            <w:tcW w:w="441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0.66 UMA mensual</w:t>
            </w:r>
          </w:p>
        </w:tc>
      </w:tr>
      <w:tr w:rsidR="00AD4BD5" w:rsidRPr="006514F1" w:rsidTr="00163467">
        <w:tc>
          <w:tcPr>
            <w:tcW w:w="4126" w:type="dxa"/>
            <w:shd w:val="clear" w:color="auto" w:fill="auto"/>
          </w:tcPr>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ll.</w:t>
            </w:r>
            <w:r w:rsidRPr="006514F1">
              <w:rPr>
                <w:rFonts w:ascii="Arial" w:hAnsi="Arial" w:cs="Arial"/>
                <w:sz w:val="20"/>
                <w:szCs w:val="20"/>
              </w:rPr>
              <w:t xml:space="preserve"> Semifijos</w:t>
            </w:r>
          </w:p>
        </w:tc>
        <w:tc>
          <w:tcPr>
            <w:tcW w:w="441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0.22 UMA diarios</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IV</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Contribuciones Especiales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26.- </w:t>
      </w:r>
      <w:r w:rsidRPr="006514F1">
        <w:rPr>
          <w:rFonts w:ascii="Arial" w:hAnsi="Arial" w:cs="Arial"/>
          <w:sz w:val="20"/>
          <w:szCs w:val="20"/>
        </w:rPr>
        <w:t>Una vez determinado el costo de la obra, en lo</w:t>
      </w:r>
      <w:r w:rsidR="00163467">
        <w:rPr>
          <w:rFonts w:ascii="Arial" w:hAnsi="Arial" w:cs="Arial"/>
          <w:sz w:val="20"/>
          <w:szCs w:val="20"/>
        </w:rPr>
        <w:t>s</w:t>
      </w:r>
      <w:r w:rsidRPr="006514F1">
        <w:rPr>
          <w:rFonts w:ascii="Arial" w:hAnsi="Arial" w:cs="Arial"/>
          <w:sz w:val="20"/>
          <w:szCs w:val="20"/>
        </w:rPr>
        <w:t xml:space="preserve"> términos de lo dispuesto por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Productos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27.- </w:t>
      </w:r>
      <w:r w:rsidRPr="006514F1">
        <w:rPr>
          <w:rFonts w:ascii="Arial" w:hAnsi="Arial" w:cs="Arial"/>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287FAA" w:rsidRDefault="00287FAA"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28.- </w:t>
      </w:r>
      <w:r w:rsidRPr="006514F1">
        <w:rPr>
          <w:rFonts w:ascii="Arial" w:hAnsi="Arial" w:cs="Arial"/>
          <w:sz w:val="20"/>
          <w:szCs w:val="20"/>
        </w:rPr>
        <w:t xml:space="preserve">El Ayuntamiento percibirá productos derivados de sus bienes inmuebles por los siguientes conceptos: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w:t>
      </w:r>
      <w:r w:rsidRPr="006514F1">
        <w:rPr>
          <w:rFonts w:ascii="Arial" w:hAnsi="Arial" w:cs="Arial"/>
          <w:sz w:val="20"/>
          <w:szCs w:val="20"/>
        </w:rPr>
        <w:t xml:space="preserve"> </w:t>
      </w:r>
      <w:r w:rsidR="00163467">
        <w:rPr>
          <w:rFonts w:ascii="Arial" w:hAnsi="Arial" w:cs="Arial"/>
          <w:sz w:val="20"/>
          <w:szCs w:val="20"/>
        </w:rPr>
        <w:t>A</w:t>
      </w:r>
      <w:r w:rsidRPr="006514F1">
        <w:rPr>
          <w:rFonts w:ascii="Arial" w:hAnsi="Arial" w:cs="Arial"/>
          <w:sz w:val="20"/>
          <w:szCs w:val="20"/>
        </w:rPr>
        <w:t>rrendamiento o enajenación de bienes inmuebles. La cantidad a percibir será la acordada por el cabildo en cada caso;</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ll.</w:t>
      </w:r>
      <w:r w:rsidRPr="006514F1">
        <w:rPr>
          <w:rFonts w:ascii="Arial" w:hAnsi="Arial" w:cs="Arial"/>
          <w:sz w:val="20"/>
          <w:szCs w:val="20"/>
        </w:rPr>
        <w:t xml:space="preserve"> Arrendamiento temporal o concesión de locales ubicados en los bienes del dominio público. La cantidad a percibir será la acordada por el cabildo en cada caso, y</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proofErr w:type="spellStart"/>
      <w:r w:rsidRPr="00163467">
        <w:rPr>
          <w:rFonts w:ascii="Arial" w:hAnsi="Arial" w:cs="Arial"/>
          <w:b/>
          <w:sz w:val="20"/>
          <w:szCs w:val="20"/>
        </w:rPr>
        <w:t>lll</w:t>
      </w:r>
      <w:proofErr w:type="spellEnd"/>
      <w:r w:rsidRPr="00163467">
        <w:rPr>
          <w:rFonts w:ascii="Arial" w:hAnsi="Arial" w:cs="Arial"/>
          <w:b/>
          <w:sz w:val="20"/>
          <w:szCs w:val="20"/>
        </w:rPr>
        <w:t>.</w:t>
      </w:r>
      <w:r w:rsidRPr="006514F1">
        <w:rPr>
          <w:rFonts w:ascii="Arial" w:hAnsi="Arial" w:cs="Arial"/>
          <w:sz w:val="20"/>
          <w:szCs w:val="20"/>
        </w:rPr>
        <w:t xml:space="preserve"> Por permitir el uso del piso en vía pública o en bienes destinados a un servicio público:</w:t>
      </w:r>
    </w:p>
    <w:p w:rsidR="00163467" w:rsidRPr="00163467" w:rsidRDefault="00163467" w:rsidP="00163467">
      <w:pPr>
        <w:spacing w:after="0" w:line="240" w:lineRule="auto"/>
      </w:pPr>
    </w:p>
    <w:p w:rsidR="00AD4BD5" w:rsidRPr="006514F1" w:rsidRDefault="00AD4BD5" w:rsidP="007430E6">
      <w:pPr>
        <w:numPr>
          <w:ilvl w:val="0"/>
          <w:numId w:val="18"/>
        </w:numPr>
        <w:spacing w:after="0" w:line="360" w:lineRule="auto"/>
        <w:ind w:left="709" w:hanging="425"/>
        <w:jc w:val="both"/>
        <w:rPr>
          <w:rFonts w:ascii="Arial" w:hAnsi="Arial" w:cs="Arial"/>
          <w:sz w:val="20"/>
          <w:szCs w:val="20"/>
        </w:rPr>
      </w:pPr>
      <w:r w:rsidRPr="006514F1">
        <w:rPr>
          <w:rFonts w:ascii="Arial" w:hAnsi="Arial" w:cs="Arial"/>
          <w:sz w:val="20"/>
          <w:szCs w:val="20"/>
        </w:rPr>
        <w:t>Por derecho de piso a vendedores con puestos semifijos se pagar</w:t>
      </w:r>
      <w:r w:rsidR="00163467">
        <w:rPr>
          <w:rFonts w:ascii="Arial" w:hAnsi="Arial" w:cs="Arial"/>
          <w:sz w:val="20"/>
          <w:szCs w:val="20"/>
        </w:rPr>
        <w:t xml:space="preserve">á una cuota fija de 0.22 UMA´S </w:t>
      </w:r>
      <w:r w:rsidRPr="006514F1">
        <w:rPr>
          <w:rFonts w:ascii="Arial" w:hAnsi="Arial" w:cs="Arial"/>
          <w:sz w:val="20"/>
          <w:szCs w:val="20"/>
        </w:rPr>
        <w:t>por mes.</w:t>
      </w:r>
    </w:p>
    <w:p w:rsidR="00AD4BD5" w:rsidRPr="006514F1" w:rsidRDefault="00AD4BD5" w:rsidP="007430E6">
      <w:pPr>
        <w:numPr>
          <w:ilvl w:val="0"/>
          <w:numId w:val="18"/>
        </w:numPr>
        <w:spacing w:after="0" w:line="360" w:lineRule="auto"/>
        <w:ind w:left="709" w:hanging="425"/>
        <w:jc w:val="both"/>
        <w:rPr>
          <w:rFonts w:ascii="Arial" w:hAnsi="Arial" w:cs="Arial"/>
          <w:sz w:val="20"/>
          <w:szCs w:val="20"/>
        </w:rPr>
      </w:pPr>
      <w:r w:rsidRPr="006514F1">
        <w:rPr>
          <w:rFonts w:ascii="Arial" w:hAnsi="Arial" w:cs="Arial"/>
          <w:sz w:val="20"/>
          <w:szCs w:val="20"/>
        </w:rPr>
        <w:t>Por derecho de piso a vendedores eventuales, se pagará una cuota fija de 0.11 UMA´S por dí</w:t>
      </w:r>
      <w:r w:rsidR="00287FAA">
        <w:rPr>
          <w:rFonts w:ascii="Arial" w:hAnsi="Arial" w:cs="Arial"/>
          <w:sz w:val="20"/>
          <w:szCs w:val="20"/>
        </w:rPr>
        <w:t>a por m2: más 0.16 UMA´S por m2</w:t>
      </w:r>
      <w:r w:rsidRPr="006514F1">
        <w:rPr>
          <w:rFonts w:ascii="Arial" w:hAnsi="Arial" w:cs="Arial"/>
          <w:sz w:val="20"/>
          <w:szCs w:val="20"/>
        </w:rPr>
        <w:t xml:space="preserve"> adicional.</w:t>
      </w:r>
    </w:p>
    <w:p w:rsidR="00AD4BD5" w:rsidRPr="006514F1" w:rsidRDefault="00AD4BD5" w:rsidP="007430E6">
      <w:pPr>
        <w:spacing w:after="0" w:line="360" w:lineRule="auto"/>
        <w:ind w:left="284"/>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29.- </w:t>
      </w:r>
      <w:r w:rsidRPr="006514F1">
        <w:rPr>
          <w:rFonts w:ascii="Arial" w:hAnsi="Arial" w:cs="Arial"/>
          <w:sz w:val="20"/>
          <w:szCs w:val="20"/>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30.- </w:t>
      </w:r>
      <w:r w:rsidRPr="006514F1">
        <w:rPr>
          <w:rFonts w:ascii="Arial" w:hAnsi="Arial" w:cs="Arial"/>
          <w:sz w:val="20"/>
          <w:szCs w:val="20"/>
        </w:rPr>
        <w:t>El municipio percibirá productos derivados de las inversiones financieras que realice transitoriamente, con motivo a la percepción de ingresos extraordinarios por períodos de alta recaudación.</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Aprovechamientos</w:t>
      </w:r>
    </w:p>
    <w:p w:rsidR="00AD4BD5" w:rsidRPr="006514F1" w:rsidRDefault="00AD4BD5" w:rsidP="00771B5A">
      <w:pPr>
        <w:spacing w:after="0" w:line="24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31. </w:t>
      </w:r>
      <w:r w:rsidRPr="006514F1">
        <w:rPr>
          <w:rFonts w:ascii="Arial" w:hAnsi="Arial" w:cs="Arial"/>
          <w:sz w:val="20"/>
          <w:szCs w:val="20"/>
        </w:rPr>
        <w:t xml:space="preserve">El Ayuntamiento percibirá ingresos en concepto de aprovechamientos derivados de sanciones por infracciones a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 a los reglamentos municipales, así como por las actualizaciones, recargos y gastos de ejecución de las contribuciones no pagadas en tiempo de conformidad con los siguiente</w:t>
      </w:r>
      <w:r w:rsidR="00163467">
        <w:rPr>
          <w:rFonts w:ascii="Arial" w:hAnsi="Arial" w:cs="Arial"/>
          <w:sz w:val="20"/>
          <w:szCs w:val="20"/>
        </w:rPr>
        <w:t>s</w:t>
      </w:r>
      <w:r w:rsidRPr="006514F1">
        <w:rPr>
          <w:rFonts w:ascii="Arial" w:hAnsi="Arial" w:cs="Arial"/>
          <w:sz w:val="20"/>
          <w:szCs w:val="20"/>
        </w:rPr>
        <w:t>:</w:t>
      </w:r>
    </w:p>
    <w:p w:rsidR="00AD4BD5" w:rsidRPr="006514F1" w:rsidRDefault="00AD4BD5" w:rsidP="00771B5A">
      <w:pPr>
        <w:spacing w:after="0" w:line="240" w:lineRule="auto"/>
        <w:jc w:val="both"/>
        <w:rPr>
          <w:rFonts w:ascii="Arial" w:hAnsi="Arial" w:cs="Arial"/>
          <w:sz w:val="20"/>
          <w:szCs w:val="20"/>
        </w:rPr>
      </w:pPr>
    </w:p>
    <w:p w:rsidR="00AD4BD5" w:rsidRPr="00287FAA" w:rsidRDefault="00287FAA" w:rsidP="00287FAA">
      <w:pPr>
        <w:spacing w:after="0" w:line="360" w:lineRule="auto"/>
        <w:jc w:val="both"/>
        <w:rPr>
          <w:rFonts w:ascii="Arial" w:hAnsi="Arial" w:cs="Arial"/>
          <w:sz w:val="20"/>
          <w:szCs w:val="20"/>
        </w:rPr>
      </w:pPr>
      <w:r>
        <w:rPr>
          <w:rFonts w:ascii="Arial" w:hAnsi="Arial" w:cs="Arial"/>
          <w:b/>
          <w:sz w:val="20"/>
          <w:szCs w:val="20"/>
        </w:rPr>
        <w:t xml:space="preserve">I. </w:t>
      </w:r>
      <w:r w:rsidR="00AD4BD5" w:rsidRPr="00287FAA">
        <w:rPr>
          <w:rFonts w:ascii="Arial" w:hAnsi="Arial" w:cs="Arial"/>
          <w:sz w:val="20"/>
          <w:szCs w:val="20"/>
        </w:rPr>
        <w:t xml:space="preserve">Por las fracciones señaladas en el artículo 154 de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00AD4BD5" w:rsidRPr="00287FAA">
        <w:rPr>
          <w:rFonts w:ascii="Arial" w:hAnsi="Arial" w:cs="Arial"/>
          <w:sz w:val="20"/>
          <w:szCs w:val="20"/>
        </w:rPr>
        <w:t>.</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 xml:space="preserve">Multa de 1 a 2.5 unidades de medidas de actualización a las personas que cometan las infracciones establecidas en las fracciones l, </w:t>
      </w:r>
      <w:proofErr w:type="spellStart"/>
      <w:r w:rsidRPr="006514F1">
        <w:rPr>
          <w:rFonts w:ascii="Arial" w:hAnsi="Arial" w:cs="Arial"/>
          <w:sz w:val="20"/>
          <w:szCs w:val="20"/>
        </w:rPr>
        <w:t>lll</w:t>
      </w:r>
      <w:proofErr w:type="spellEnd"/>
      <w:r w:rsidRPr="006514F1">
        <w:rPr>
          <w:rFonts w:ascii="Arial" w:hAnsi="Arial" w:cs="Arial"/>
          <w:sz w:val="20"/>
          <w:szCs w:val="20"/>
        </w:rPr>
        <w:t xml:space="preserve"> y V.</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 xml:space="preserve">Multa de 1 a 5 unidades de medidas de actualización a las personas que cometan la infracción establecida en la fracción </w:t>
      </w:r>
      <w:proofErr w:type="spellStart"/>
      <w:r w:rsidRPr="006514F1">
        <w:rPr>
          <w:rFonts w:ascii="Arial" w:hAnsi="Arial" w:cs="Arial"/>
          <w:sz w:val="20"/>
          <w:szCs w:val="20"/>
        </w:rPr>
        <w:t>Vl</w:t>
      </w:r>
      <w:proofErr w:type="spellEnd"/>
      <w:r w:rsidRPr="006514F1">
        <w:rPr>
          <w:rFonts w:ascii="Arial" w:hAnsi="Arial" w:cs="Arial"/>
          <w:sz w:val="20"/>
          <w:szCs w:val="20"/>
        </w:rPr>
        <w:t>.</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Multa de 1 a 2.5 unidades de medidas de actualización a las personas que cometan la infracción establecida en la fracción ll.</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 xml:space="preserve">Multa de 1 a 7.5 unidades de medidas de actualización a las personas que cometan la infracción establecida en la fracción </w:t>
      </w:r>
      <w:proofErr w:type="spellStart"/>
      <w:r w:rsidRPr="006514F1">
        <w:rPr>
          <w:rFonts w:ascii="Arial" w:hAnsi="Arial" w:cs="Arial"/>
          <w:sz w:val="20"/>
          <w:szCs w:val="20"/>
        </w:rPr>
        <w:t>Vll</w:t>
      </w:r>
      <w:proofErr w:type="spellEnd"/>
      <w:r w:rsidRPr="006514F1">
        <w:rPr>
          <w:rFonts w:ascii="Arial" w:hAnsi="Arial" w:cs="Arial"/>
          <w:sz w:val="20"/>
          <w:szCs w:val="20"/>
        </w:rPr>
        <w:t>.</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Multa de 1 a 20 unidades de medidas de actualización a las personas que infrinja</w:t>
      </w:r>
      <w:r w:rsidR="00287FAA">
        <w:rPr>
          <w:rFonts w:ascii="Arial" w:hAnsi="Arial" w:cs="Arial"/>
          <w:sz w:val="20"/>
          <w:szCs w:val="20"/>
        </w:rPr>
        <w:t>n</w:t>
      </w:r>
      <w:r w:rsidRPr="006514F1">
        <w:rPr>
          <w:rFonts w:ascii="Arial" w:hAnsi="Arial" w:cs="Arial"/>
          <w:sz w:val="20"/>
          <w:szCs w:val="20"/>
        </w:rPr>
        <w:t xml:space="preserve"> cualquiera de las fracciones IV y VIII del artículo 154 y articulo 32</w:t>
      </w:r>
      <w:r w:rsidR="00287FAA">
        <w:rPr>
          <w:rFonts w:ascii="Arial" w:hAnsi="Arial" w:cs="Arial"/>
          <w:sz w:val="20"/>
          <w:szCs w:val="20"/>
        </w:rPr>
        <w:t xml:space="preserve"> </w:t>
      </w:r>
      <w:r w:rsidRPr="006514F1">
        <w:rPr>
          <w:rFonts w:ascii="Arial" w:hAnsi="Arial" w:cs="Arial"/>
          <w:sz w:val="20"/>
          <w:szCs w:val="20"/>
        </w:rPr>
        <w:t xml:space="preserve">de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w:t>
      </w:r>
    </w:p>
    <w:p w:rsidR="00AD4BD5" w:rsidRPr="006514F1" w:rsidRDefault="00AD4BD5" w:rsidP="00771B5A">
      <w:pPr>
        <w:spacing w:after="0" w:line="240" w:lineRule="auto"/>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Si el infractor fuese jornalero, obrero o trabajador no podrá ser sancionado con multa mayor del importe de su jornal o salario mínimo de 1 día. Tratándose de trabajadores no asalariados la multa no excederá a un día de su ingreso.</w:t>
      </w:r>
    </w:p>
    <w:p w:rsidR="00163467" w:rsidRPr="00163467" w:rsidRDefault="00163467" w:rsidP="00771B5A">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Se considera agravante el hecho que el infracto</w:t>
      </w:r>
      <w:r w:rsidR="00163467">
        <w:rPr>
          <w:rFonts w:ascii="Arial" w:hAnsi="Arial" w:cs="Arial"/>
          <w:sz w:val="20"/>
          <w:szCs w:val="20"/>
        </w:rPr>
        <w:t>r</w:t>
      </w:r>
      <w:r w:rsidRPr="006514F1">
        <w:rPr>
          <w:rFonts w:ascii="Arial" w:hAnsi="Arial" w:cs="Arial"/>
          <w:sz w:val="20"/>
          <w:szCs w:val="20"/>
        </w:rPr>
        <w:t xml:space="preserve"> sea reincidente. Habrá reincidencia cuando:</w:t>
      </w:r>
    </w:p>
    <w:p w:rsidR="00163467" w:rsidRPr="00163467" w:rsidRDefault="00163467" w:rsidP="00771B5A">
      <w:pPr>
        <w:spacing w:after="0" w:line="240" w:lineRule="auto"/>
      </w:pPr>
    </w:p>
    <w:p w:rsidR="00AD4BD5" w:rsidRPr="006514F1" w:rsidRDefault="00AD4BD5" w:rsidP="007430E6">
      <w:pPr>
        <w:numPr>
          <w:ilvl w:val="0"/>
          <w:numId w:val="21"/>
        </w:numPr>
        <w:spacing w:after="0" w:line="360" w:lineRule="auto"/>
        <w:ind w:left="567" w:hanging="283"/>
        <w:jc w:val="both"/>
        <w:rPr>
          <w:rFonts w:ascii="Arial" w:hAnsi="Arial" w:cs="Arial"/>
          <w:sz w:val="20"/>
          <w:szCs w:val="20"/>
        </w:rPr>
      </w:pPr>
      <w:r w:rsidRPr="006514F1">
        <w:rPr>
          <w:rFonts w:ascii="Arial" w:hAnsi="Arial" w:cs="Arial"/>
          <w:sz w:val="20"/>
          <w:szCs w:val="20"/>
        </w:rPr>
        <w:t>Tratándose de infracciones que tengan como consecuencia la omisión en el pago de contribuciones, la segunda o posteriores veces que se sancione el infractor por este motivo.</w:t>
      </w:r>
    </w:p>
    <w:p w:rsidR="00AD4BD5" w:rsidRPr="006514F1" w:rsidRDefault="00AD4BD5" w:rsidP="007430E6">
      <w:pPr>
        <w:numPr>
          <w:ilvl w:val="0"/>
          <w:numId w:val="21"/>
        </w:numPr>
        <w:spacing w:after="0" w:line="360" w:lineRule="auto"/>
        <w:ind w:left="567" w:hanging="283"/>
        <w:jc w:val="both"/>
        <w:rPr>
          <w:rFonts w:ascii="Arial" w:hAnsi="Arial" w:cs="Arial"/>
          <w:sz w:val="20"/>
          <w:szCs w:val="20"/>
        </w:rPr>
      </w:pPr>
      <w:r w:rsidRPr="006514F1">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ll.</w:t>
      </w:r>
      <w:r w:rsidRPr="006514F1">
        <w:rPr>
          <w:rFonts w:ascii="Arial" w:hAnsi="Arial" w:cs="Arial"/>
          <w:sz w:val="20"/>
          <w:szCs w:val="20"/>
        </w:rPr>
        <w:t xml:space="preserve"> Por el cobro de multas de infracciones a los reglamentos municipales, se estará lo establecido en cada uno de ellos.</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Los recargos se causarán por cada mes o fracción que transcurra a partir de la fecha de la exigibilidad, hasta que se efectúe el pago, hasta por 5 años y se calcularán sobre el total del crédito fiscal, incluyendo los propios recargos, los gastos de ejecución y las multas por infracciones a las leyes fiscales.</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Cuando se conceda prorroga o autorización para pagar en parcialidades los créditos fiscales, que causarán recargos sobre el cargo insoluto a la base del 2% mensual.</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VII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Participaciones y aportaciones</w:t>
      </w:r>
    </w:p>
    <w:p w:rsidR="00AD4BD5" w:rsidRPr="006514F1" w:rsidRDefault="00AD4BD5" w:rsidP="00771B5A">
      <w:pPr>
        <w:spacing w:after="0" w:line="24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32.- </w:t>
      </w:r>
      <w:r w:rsidRPr="006514F1">
        <w:rPr>
          <w:rFonts w:ascii="Arial" w:hAnsi="Arial" w:cs="Arial"/>
          <w:sz w:val="20"/>
          <w:szCs w:val="20"/>
        </w:rPr>
        <w:t xml:space="preserve">El municipio de </w:t>
      </w:r>
      <w:proofErr w:type="spellStart"/>
      <w:r w:rsidRPr="006514F1">
        <w:rPr>
          <w:rFonts w:ascii="Arial" w:hAnsi="Arial" w:cs="Arial"/>
          <w:sz w:val="20"/>
          <w:szCs w:val="20"/>
        </w:rPr>
        <w:t>Cansahcab</w:t>
      </w:r>
      <w:proofErr w:type="spellEnd"/>
      <w:r w:rsidRPr="006514F1">
        <w:rPr>
          <w:rFonts w:ascii="Arial" w:hAnsi="Arial" w:cs="Arial"/>
          <w:sz w:val="20"/>
          <w:szCs w:val="20"/>
        </w:rPr>
        <w:t>, Yucatán, percibirá participaciones federales y estatales, así como aportaciones de conformidad con lo establecido con la ley de coordinación fiscal del estado de Yucatán.</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VIII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Ingresos extraordinarios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33.- </w:t>
      </w:r>
      <w:r w:rsidRPr="006514F1">
        <w:rPr>
          <w:rFonts w:ascii="Arial" w:hAnsi="Arial" w:cs="Arial"/>
          <w:sz w:val="20"/>
          <w:szCs w:val="20"/>
        </w:rPr>
        <w:t xml:space="preserve">El municipio de </w:t>
      </w:r>
      <w:proofErr w:type="spellStart"/>
      <w:r w:rsidRPr="006514F1">
        <w:rPr>
          <w:rFonts w:ascii="Arial" w:hAnsi="Arial" w:cs="Arial"/>
          <w:sz w:val="20"/>
          <w:szCs w:val="20"/>
        </w:rPr>
        <w:t>Cansahcab</w:t>
      </w:r>
      <w:proofErr w:type="spellEnd"/>
      <w:r w:rsidRPr="006514F1">
        <w:rPr>
          <w:rFonts w:ascii="Arial" w:hAnsi="Arial" w:cs="Arial"/>
          <w:sz w:val="20"/>
          <w:szCs w:val="20"/>
        </w:rPr>
        <w:t>, Yucatán, podrá recibir ingresos extraordinarios vía empréstitos o financiamientos, o a través de la federación o el estado por conceptos diferentes a las participaciones y aportaciones de conformidad con lo establecido por las leyes respectivas.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TÍTULO TERCERO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DEL PRONÓSTICO DE INGRESOS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 xml:space="preserve">CAPÍTULO ÚNICO </w:t>
      </w:r>
    </w:p>
    <w:p w:rsidR="00AD4BD5" w:rsidRPr="006514F1" w:rsidRDefault="004647EB" w:rsidP="006514F1">
      <w:pPr>
        <w:spacing w:after="0" w:line="360" w:lineRule="auto"/>
        <w:jc w:val="center"/>
        <w:rPr>
          <w:rFonts w:ascii="Arial" w:hAnsi="Arial" w:cs="Arial"/>
          <w:b/>
          <w:sz w:val="20"/>
          <w:szCs w:val="20"/>
        </w:rPr>
      </w:pPr>
      <w:r>
        <w:rPr>
          <w:rFonts w:ascii="Arial" w:hAnsi="Arial" w:cs="Arial"/>
          <w:b/>
          <w:sz w:val="20"/>
          <w:szCs w:val="20"/>
        </w:rPr>
        <w:t>De los Ingresos a</w:t>
      </w:r>
      <w:r w:rsidRPr="006514F1">
        <w:rPr>
          <w:rFonts w:ascii="Arial" w:hAnsi="Arial" w:cs="Arial"/>
          <w:b/>
          <w:sz w:val="20"/>
          <w:szCs w:val="20"/>
        </w:rPr>
        <w:t xml:space="preserve"> Recibir</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34.- </w:t>
      </w:r>
      <w:r w:rsidRPr="006514F1">
        <w:rPr>
          <w:rFonts w:ascii="Arial" w:hAnsi="Arial" w:cs="Arial"/>
          <w:sz w:val="20"/>
          <w:szCs w:val="20"/>
        </w:rPr>
        <w:t xml:space="preserve">Los impuestos que el municipio percibirá se clasificarán como </w:t>
      </w:r>
      <w:r w:rsidRPr="005429BE">
        <w:rPr>
          <w:rFonts w:ascii="Arial" w:hAnsi="Arial" w:cs="Arial"/>
          <w:sz w:val="20"/>
          <w:szCs w:val="20"/>
        </w:rPr>
        <w:t>siguiente</w:t>
      </w:r>
      <w:r w:rsidRPr="006514F1">
        <w:rPr>
          <w:rFonts w:ascii="Arial" w:hAnsi="Arial" w:cs="Arial"/>
          <w:sz w:val="20"/>
          <w:szCs w:val="20"/>
        </w:rPr>
        <w:t>:</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341"/>
        <w:gridCol w:w="1658"/>
      </w:tblGrid>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Impuestos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178,256.00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Impuestos sobre los ingresos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54,186.00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Impuestos sobre espectáculos y diversiones públicas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54,186.00 </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 xml:space="preserve">Impuestos sobre el patrimonio </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77,875.00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Impuesto predial</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77,875.00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Impuestos sobre la producción, el consumo y las transacciones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24,003.00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Impuestos sobre adquisición de inmuebles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24,003.00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Accesorios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22,192.00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Actualizaciones y recargos de impuestos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Multas de impuestos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22,192.00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Gastos de ejecución de impuestos</w:t>
            </w:r>
          </w:p>
        </w:tc>
        <w:tc>
          <w:tcPr>
            <w:tcW w:w="341" w:type="dxa"/>
            <w:tcBorders>
              <w:right w:val="nil"/>
            </w:tcBorders>
          </w:tcPr>
          <w:p w:rsidR="00163467"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 xml:space="preserve"> </w:t>
            </w:r>
            <w:r w:rsidRPr="006514F1">
              <w:rPr>
                <w:rFonts w:ascii="Arial" w:hAnsi="Arial" w:cs="Arial"/>
                <w:sz w:val="20"/>
                <w:szCs w:val="20"/>
              </w:rPr>
              <w:t>0.00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Otros impuestos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Comprendidos en las fracciones de la ley de ingresos causadas en ejercicios fiscales anteriores pendientes de liquidación o pago</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0.00</w:t>
            </w:r>
          </w:p>
        </w:tc>
      </w:tr>
    </w:tbl>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FF281D" w:rsidRDefault="00FF281D" w:rsidP="006514F1">
      <w:pPr>
        <w:spacing w:after="0" w:line="360" w:lineRule="auto"/>
        <w:jc w:val="both"/>
        <w:rPr>
          <w:rFonts w:ascii="Arial" w:hAnsi="Arial" w:cs="Arial"/>
          <w:sz w:val="20"/>
          <w:szCs w:val="20"/>
        </w:rPr>
      </w:pPr>
    </w:p>
    <w:p w:rsidR="00FF281D" w:rsidRDefault="00FF281D" w:rsidP="006514F1">
      <w:pPr>
        <w:spacing w:after="0" w:line="360" w:lineRule="auto"/>
        <w:jc w:val="both"/>
        <w:rPr>
          <w:rFonts w:ascii="Arial" w:hAnsi="Arial" w:cs="Arial"/>
          <w:sz w:val="20"/>
          <w:szCs w:val="20"/>
        </w:rPr>
      </w:pPr>
    </w:p>
    <w:p w:rsidR="00FF281D" w:rsidRPr="006514F1" w:rsidRDefault="00FF281D"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35.- </w:t>
      </w:r>
      <w:r w:rsidRPr="006514F1">
        <w:rPr>
          <w:rFonts w:ascii="Arial" w:hAnsi="Arial" w:cs="Arial"/>
          <w:sz w:val="20"/>
          <w:szCs w:val="20"/>
        </w:rPr>
        <w:t>Los derechos que el municipio percibirá se causaran por los siguientes conceptos:</w:t>
      </w:r>
    </w:p>
    <w:p w:rsidR="00785963" w:rsidRPr="00785963" w:rsidRDefault="00785963" w:rsidP="00785963">
      <w:pPr>
        <w:spacing w:after="0" w:line="240" w:lineRule="auto"/>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416"/>
        <w:gridCol w:w="1217"/>
      </w:tblGrid>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Derechos</w:t>
            </w:r>
          </w:p>
        </w:tc>
        <w:tc>
          <w:tcPr>
            <w:tcW w:w="417" w:type="dxa"/>
            <w:tcBorders>
              <w:right w:val="nil"/>
            </w:tcBorders>
          </w:tcPr>
          <w:p w:rsidR="00785963" w:rsidRPr="006514F1" w:rsidRDefault="00785963" w:rsidP="00785963">
            <w:pPr>
              <w:spacing w:after="0" w:line="360" w:lineRule="auto"/>
              <w:jc w:val="center"/>
              <w:rPr>
                <w:rFonts w:ascii="Arial" w:hAnsi="Arial" w:cs="Arial"/>
                <w:b/>
                <w:bCs/>
                <w:sz w:val="20"/>
                <w:szCs w:val="20"/>
              </w:rPr>
            </w:pPr>
            <w:r>
              <w:rPr>
                <w:rFonts w:ascii="Arial" w:hAnsi="Arial" w:cs="Arial"/>
                <w:b/>
                <w:bCs/>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b/>
                <w:bCs/>
                <w:sz w:val="20"/>
                <w:szCs w:val="20"/>
                <w:highlight w:val="yellow"/>
              </w:rPr>
            </w:pPr>
            <w:r w:rsidRPr="006514F1">
              <w:rPr>
                <w:rFonts w:ascii="Arial" w:hAnsi="Arial" w:cs="Arial"/>
                <w:b/>
                <w:bCs/>
                <w:sz w:val="20"/>
                <w:szCs w:val="20"/>
              </w:rPr>
              <w:t>454,694.00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Derechos por el uso, goce, aprovechamiento o explotación de bienes de dominio público</w:t>
            </w:r>
          </w:p>
        </w:tc>
        <w:tc>
          <w:tcPr>
            <w:tcW w:w="417" w:type="dxa"/>
            <w:tcBorders>
              <w:right w:val="nil"/>
            </w:tcBorders>
          </w:tcPr>
          <w:p w:rsidR="00785963" w:rsidRDefault="00785963" w:rsidP="00785963">
            <w:pPr>
              <w:spacing w:after="0" w:line="360" w:lineRule="auto"/>
              <w:jc w:val="center"/>
              <w:rPr>
                <w:rFonts w:ascii="Arial" w:hAnsi="Arial" w:cs="Arial"/>
                <w:b/>
                <w:bCs/>
                <w:sz w:val="20"/>
                <w:szCs w:val="20"/>
              </w:rPr>
            </w:pPr>
          </w:p>
          <w:p w:rsidR="00785963" w:rsidRPr="006514F1" w:rsidRDefault="00785963" w:rsidP="00785963">
            <w:pPr>
              <w:spacing w:after="0" w:line="360" w:lineRule="auto"/>
              <w:jc w:val="center"/>
              <w:rPr>
                <w:rFonts w:ascii="Arial" w:hAnsi="Arial" w:cs="Arial"/>
                <w:b/>
                <w:bCs/>
                <w:sz w:val="20"/>
                <w:szCs w:val="20"/>
              </w:rPr>
            </w:pPr>
            <w:r>
              <w:rPr>
                <w:rFonts w:ascii="Arial" w:hAnsi="Arial" w:cs="Arial"/>
                <w:b/>
                <w:bCs/>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 xml:space="preserve"> </w:t>
            </w:r>
          </w:p>
          <w:p w:rsidR="00785963" w:rsidRPr="006514F1"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40,000.00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Por el uso de locales o piso de mercados, espacios en la vía o parques públicos</w:t>
            </w:r>
          </w:p>
        </w:tc>
        <w:tc>
          <w:tcPr>
            <w:tcW w:w="417" w:type="dxa"/>
            <w:tcBorders>
              <w:right w:val="nil"/>
            </w:tcBorders>
          </w:tcPr>
          <w:p w:rsidR="00785963" w:rsidRDefault="00785963" w:rsidP="00785963">
            <w:pPr>
              <w:spacing w:after="0" w:line="360" w:lineRule="auto"/>
              <w:jc w:val="center"/>
              <w:rPr>
                <w:rFonts w:ascii="Arial" w:hAnsi="Arial" w:cs="Arial"/>
                <w:sz w:val="20"/>
                <w:szCs w:val="20"/>
              </w:rPr>
            </w:pPr>
          </w:p>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sz w:val="20"/>
                <w:szCs w:val="20"/>
              </w:rPr>
            </w:pPr>
          </w:p>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15,000.00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Por el uso y aprovechamiento de los bienes de dominio público del patrimonio municipal</w:t>
            </w:r>
          </w:p>
        </w:tc>
        <w:tc>
          <w:tcPr>
            <w:tcW w:w="417" w:type="dxa"/>
            <w:tcBorders>
              <w:right w:val="nil"/>
            </w:tcBorders>
          </w:tcPr>
          <w:p w:rsidR="00785963" w:rsidRDefault="00785963" w:rsidP="00785963">
            <w:pPr>
              <w:spacing w:after="0" w:line="360" w:lineRule="auto"/>
              <w:jc w:val="center"/>
              <w:rPr>
                <w:rFonts w:ascii="Arial" w:hAnsi="Arial" w:cs="Arial"/>
                <w:b/>
                <w:bCs/>
                <w:sz w:val="20"/>
                <w:szCs w:val="20"/>
              </w:rPr>
            </w:pPr>
          </w:p>
          <w:p w:rsidR="00785963" w:rsidRPr="00785963" w:rsidRDefault="00785963" w:rsidP="00785963">
            <w:pPr>
              <w:spacing w:after="0" w:line="360" w:lineRule="auto"/>
              <w:jc w:val="center"/>
              <w:rPr>
                <w:rFonts w:ascii="Arial" w:hAnsi="Arial" w:cs="Arial"/>
                <w:bCs/>
                <w:sz w:val="20"/>
                <w:szCs w:val="20"/>
              </w:rPr>
            </w:pPr>
            <w:r w:rsidRPr="00785963">
              <w:rPr>
                <w:rFonts w:ascii="Arial" w:hAnsi="Arial" w:cs="Arial"/>
                <w:bCs/>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sz w:val="20"/>
                <w:szCs w:val="20"/>
              </w:rPr>
            </w:pPr>
          </w:p>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25,000.00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Derechos por prestaciones de servicio</w:t>
            </w:r>
          </w:p>
        </w:tc>
        <w:tc>
          <w:tcPr>
            <w:tcW w:w="417" w:type="dxa"/>
            <w:tcBorders>
              <w:right w:val="nil"/>
            </w:tcBorders>
          </w:tcPr>
          <w:p w:rsidR="00785963" w:rsidRPr="00785963" w:rsidRDefault="00785963" w:rsidP="00785963">
            <w:pPr>
              <w:spacing w:after="0" w:line="360" w:lineRule="auto"/>
              <w:jc w:val="center"/>
              <w:rPr>
                <w:rFonts w:ascii="Arial" w:hAnsi="Arial" w:cs="Arial"/>
                <w:b/>
                <w:sz w:val="20"/>
                <w:szCs w:val="20"/>
              </w:rPr>
            </w:pPr>
            <w:r w:rsidRPr="00785963">
              <w:rPr>
                <w:rFonts w:ascii="Arial" w:hAnsi="Arial" w:cs="Arial"/>
                <w:b/>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267,887.00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 xml:space="preserve">Servicios de agua potable, drenaje y alcantarillado </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150,883.00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alumbrado público</w:t>
            </w:r>
          </w:p>
        </w:tc>
        <w:tc>
          <w:tcPr>
            <w:tcW w:w="417" w:type="dxa"/>
            <w:tcBorders>
              <w:right w:val="nil"/>
            </w:tcBorders>
          </w:tcPr>
          <w:p w:rsidR="00785963" w:rsidRPr="00785963" w:rsidRDefault="00785963" w:rsidP="00785963">
            <w:pPr>
              <w:spacing w:after="0" w:line="360" w:lineRule="auto"/>
              <w:jc w:val="center"/>
              <w:rPr>
                <w:rFonts w:ascii="Arial" w:hAnsi="Arial" w:cs="Arial"/>
                <w:bCs/>
                <w:sz w:val="20"/>
                <w:szCs w:val="20"/>
              </w:rPr>
            </w:pPr>
            <w:r w:rsidRPr="00785963">
              <w:rPr>
                <w:rFonts w:ascii="Arial" w:hAnsi="Arial" w:cs="Arial"/>
                <w:bCs/>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limpia, recolección, traslado y disposición final de residuos</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30,000.00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mercados y centrales de abasto</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35,000.00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panteones</w:t>
            </w:r>
          </w:p>
        </w:tc>
        <w:tc>
          <w:tcPr>
            <w:tcW w:w="417" w:type="dxa"/>
            <w:tcBorders>
              <w:right w:val="nil"/>
            </w:tcBorders>
          </w:tcPr>
          <w:p w:rsidR="00785963" w:rsidRPr="00785963" w:rsidRDefault="00785963" w:rsidP="00785963">
            <w:pPr>
              <w:spacing w:after="0" w:line="360" w:lineRule="auto"/>
              <w:jc w:val="center"/>
              <w:rPr>
                <w:rFonts w:ascii="Arial" w:hAnsi="Arial" w:cs="Arial"/>
                <w:bCs/>
                <w:sz w:val="20"/>
                <w:szCs w:val="20"/>
              </w:rPr>
            </w:pPr>
            <w:r w:rsidRPr="00785963">
              <w:rPr>
                <w:rFonts w:ascii="Arial" w:hAnsi="Arial" w:cs="Arial"/>
                <w:bCs/>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17,004.00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rastro</w:t>
            </w:r>
          </w:p>
        </w:tc>
        <w:tc>
          <w:tcPr>
            <w:tcW w:w="417" w:type="dxa"/>
            <w:tcBorders>
              <w:right w:val="nil"/>
            </w:tcBorders>
          </w:tcPr>
          <w:p w:rsidR="00785963"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15,000.00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seguridad pública (policía preventiva y tránsito municipal)</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20,000.00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catastro</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Otros derechos</w:t>
            </w:r>
          </w:p>
        </w:tc>
        <w:tc>
          <w:tcPr>
            <w:tcW w:w="417" w:type="dxa"/>
            <w:tcBorders>
              <w:right w:val="nil"/>
            </w:tcBorders>
          </w:tcPr>
          <w:p w:rsidR="00785963" w:rsidRPr="00785963" w:rsidRDefault="00785963" w:rsidP="00785963">
            <w:pPr>
              <w:spacing w:after="0" w:line="360" w:lineRule="auto"/>
              <w:jc w:val="center"/>
              <w:rPr>
                <w:b/>
              </w:rPr>
            </w:pPr>
            <w:r w:rsidRPr="00785963">
              <w:rPr>
                <w:rFonts w:ascii="Arial" w:hAnsi="Arial" w:cs="Arial"/>
                <w:b/>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126,807.00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Licencias de funcionamiento y permisos</w:t>
            </w:r>
          </w:p>
        </w:tc>
        <w:tc>
          <w:tcPr>
            <w:tcW w:w="417" w:type="dxa"/>
            <w:tcBorders>
              <w:right w:val="nil"/>
            </w:tcBorders>
          </w:tcPr>
          <w:p w:rsidR="00785963" w:rsidRDefault="00785963" w:rsidP="00785963">
            <w:pPr>
              <w:spacing w:after="0" w:line="360" w:lineRule="auto"/>
              <w:jc w:val="center"/>
            </w:pPr>
            <w:r w:rsidRPr="004247AF">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97,614.00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Servicios que presta la dirección de obras públicas y desarrollo humano</w:t>
            </w:r>
          </w:p>
        </w:tc>
        <w:tc>
          <w:tcPr>
            <w:tcW w:w="417" w:type="dxa"/>
            <w:tcBorders>
              <w:right w:val="nil"/>
            </w:tcBorders>
          </w:tcPr>
          <w:p w:rsidR="00785963" w:rsidRDefault="00785963" w:rsidP="00785963">
            <w:pPr>
              <w:spacing w:after="0" w:line="360" w:lineRule="auto"/>
              <w:jc w:val="center"/>
            </w:pPr>
            <w:r w:rsidRPr="004247AF">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20,000.00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Expedición de certificados, constancias, copias, fotografías y formatos oficiales</w:t>
            </w:r>
          </w:p>
        </w:tc>
        <w:tc>
          <w:tcPr>
            <w:tcW w:w="417" w:type="dxa"/>
            <w:tcBorders>
              <w:right w:val="nil"/>
            </w:tcBorders>
          </w:tcPr>
          <w:p w:rsidR="00785963" w:rsidRDefault="00785963" w:rsidP="00785963">
            <w:pPr>
              <w:spacing w:after="0" w:line="360" w:lineRule="auto"/>
              <w:jc w:val="center"/>
            </w:pPr>
            <w:r w:rsidRPr="004247AF">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9,193.00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Servicios que presta la unidad de acceso a la información pública</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supervisión sanitaria de matanza de ganado</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 xml:space="preserve">Accesorios </w:t>
            </w:r>
          </w:p>
        </w:tc>
        <w:tc>
          <w:tcPr>
            <w:tcW w:w="417" w:type="dxa"/>
            <w:tcBorders>
              <w:right w:val="nil"/>
            </w:tcBorders>
          </w:tcPr>
          <w:p w:rsidR="00785963" w:rsidRPr="00785963" w:rsidRDefault="00785963" w:rsidP="00785963">
            <w:pPr>
              <w:spacing w:after="0" w:line="360" w:lineRule="auto"/>
              <w:jc w:val="center"/>
              <w:rPr>
                <w:b/>
              </w:rPr>
            </w:pPr>
            <w:r w:rsidRPr="00785963">
              <w:rPr>
                <w:rFonts w:ascii="Arial" w:hAnsi="Arial" w:cs="Arial"/>
                <w:b/>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 xml:space="preserve"> 20,000.00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Actualizaciones y recargos de derechos</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 </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Multas de derechos</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20,000.00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Gastos de ejecución de derechos</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Derechos no comprendidos en las fracciones de la ley de ingresos causadas en ejercicios fiscales anteriores pendientes de liquidación o pago</w:t>
            </w:r>
          </w:p>
        </w:tc>
        <w:tc>
          <w:tcPr>
            <w:tcW w:w="417" w:type="dxa"/>
            <w:tcBorders>
              <w:right w:val="nil"/>
            </w:tcBorders>
          </w:tcPr>
          <w:p w:rsidR="00785963" w:rsidRDefault="00785963" w:rsidP="00785963">
            <w:pPr>
              <w:spacing w:after="0" w:line="360" w:lineRule="auto"/>
              <w:jc w:val="center"/>
              <w:rPr>
                <w:rFonts w:ascii="Arial" w:hAnsi="Arial" w:cs="Arial"/>
                <w:sz w:val="20"/>
                <w:szCs w:val="20"/>
              </w:rPr>
            </w:pPr>
          </w:p>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sz w:val="20"/>
                <w:szCs w:val="20"/>
              </w:rPr>
            </w:pPr>
          </w:p>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bl>
    <w:p w:rsidR="006F30E4" w:rsidRDefault="006F30E4" w:rsidP="006514F1">
      <w:pPr>
        <w:spacing w:after="0" w:line="360" w:lineRule="auto"/>
        <w:jc w:val="both"/>
        <w:rPr>
          <w:rFonts w:ascii="Arial" w:hAnsi="Arial" w:cs="Arial"/>
          <w:sz w:val="20"/>
          <w:szCs w:val="20"/>
        </w:rPr>
      </w:pPr>
    </w:p>
    <w:p w:rsidR="006F30E4" w:rsidRDefault="006F30E4"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36.- </w:t>
      </w:r>
      <w:r w:rsidRPr="006514F1">
        <w:rPr>
          <w:rFonts w:ascii="Arial" w:hAnsi="Arial" w:cs="Arial"/>
          <w:sz w:val="20"/>
          <w:szCs w:val="20"/>
        </w:rPr>
        <w:t>Las contribuciones de mejoras que la hacienda pública municipal tiene derecho de percibir, serán las siguientes:</w:t>
      </w:r>
    </w:p>
    <w:p w:rsidR="00785963" w:rsidRPr="00785963" w:rsidRDefault="00785963" w:rsidP="00785963">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177"/>
      </w:tblGrid>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por obras públicas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por obras públicas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por servicios públicos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no comprendidas en las fracciones de la ley de ingresos causadas en ejercicios fiscales anteriores pendientes de liquidación o pago</w:t>
            </w:r>
          </w:p>
        </w:tc>
        <w:tc>
          <w:tcPr>
            <w:tcW w:w="1177" w:type="dxa"/>
            <w:shd w:val="clear" w:color="auto" w:fill="auto"/>
          </w:tcPr>
          <w:p w:rsidR="00785963" w:rsidRDefault="00785963" w:rsidP="00785963">
            <w:pPr>
              <w:spacing w:after="0" w:line="360" w:lineRule="auto"/>
              <w:jc w:val="center"/>
              <w:rPr>
                <w:rFonts w:ascii="Arial" w:hAnsi="Arial" w:cs="Arial"/>
                <w:sz w:val="20"/>
                <w:szCs w:val="20"/>
              </w:rPr>
            </w:pPr>
          </w:p>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37.- </w:t>
      </w:r>
      <w:r w:rsidRPr="006514F1">
        <w:rPr>
          <w:rFonts w:ascii="Arial" w:hAnsi="Arial" w:cs="Arial"/>
          <w:sz w:val="20"/>
          <w:szCs w:val="20"/>
        </w:rPr>
        <w:t>Los ingresos que la hacienda pública municipal percibirá por concepto de producto serán las siguientes: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90"/>
      </w:tblGrid>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 xml:space="preserve">Productos </w:t>
            </w:r>
          </w:p>
        </w:tc>
        <w:tc>
          <w:tcPr>
            <w:tcW w:w="1490" w:type="dxa"/>
            <w:shd w:val="clear" w:color="auto" w:fill="auto"/>
          </w:tcPr>
          <w:p w:rsidR="00AD4BD5" w:rsidRPr="006514F1" w:rsidRDefault="00AD4BD5" w:rsidP="00785963">
            <w:pPr>
              <w:spacing w:after="0" w:line="360" w:lineRule="auto"/>
              <w:jc w:val="right"/>
              <w:rPr>
                <w:rFonts w:ascii="Arial" w:hAnsi="Arial" w:cs="Arial"/>
                <w:b/>
                <w:bCs/>
                <w:sz w:val="20"/>
                <w:szCs w:val="20"/>
              </w:rPr>
            </w:pPr>
            <w:r w:rsidRPr="006514F1">
              <w:rPr>
                <w:rFonts w:ascii="Arial" w:hAnsi="Arial" w:cs="Arial"/>
                <w:b/>
                <w:bCs/>
                <w:sz w:val="20"/>
                <w:szCs w:val="20"/>
              </w:rPr>
              <w:t>$ 70,682.00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Productos de tipo corrientes</w:t>
            </w:r>
          </w:p>
        </w:tc>
        <w:tc>
          <w:tcPr>
            <w:tcW w:w="1490"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w:t>
            </w:r>
            <w:r w:rsidR="00785963">
              <w:rPr>
                <w:rFonts w:ascii="Arial" w:hAnsi="Arial" w:cs="Arial"/>
                <w:sz w:val="20"/>
                <w:szCs w:val="20"/>
              </w:rPr>
              <w:t xml:space="preserve">         </w:t>
            </w:r>
            <w:r w:rsidRPr="006514F1">
              <w:rPr>
                <w:rFonts w:ascii="Arial" w:hAnsi="Arial" w:cs="Arial"/>
                <w:sz w:val="20"/>
                <w:szCs w:val="20"/>
              </w:rPr>
              <w:t xml:space="preserve"> 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Derivados de productos financieros</w:t>
            </w:r>
          </w:p>
        </w:tc>
        <w:tc>
          <w:tcPr>
            <w:tcW w:w="1490"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Productos de capital</w:t>
            </w:r>
          </w:p>
        </w:tc>
        <w:tc>
          <w:tcPr>
            <w:tcW w:w="1490"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Arrendamiento, enajenación, uso y explotación de bienes muebles de dominio privado del municipio</w:t>
            </w:r>
          </w:p>
        </w:tc>
        <w:tc>
          <w:tcPr>
            <w:tcW w:w="1490"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Arrendamiento, enajenación, uso y explotación de bienes inmuebles de dominio privado del municipio</w:t>
            </w:r>
          </w:p>
        </w:tc>
        <w:tc>
          <w:tcPr>
            <w:tcW w:w="1490"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Productos no comprendidos en las fracciones de la ley de ingresos causadas en ejercicios fiscales anteriores pendientes de liquidación o pago</w:t>
            </w:r>
          </w:p>
        </w:tc>
        <w:tc>
          <w:tcPr>
            <w:tcW w:w="1490"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$ 70,682.00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Otros productos</w:t>
            </w:r>
          </w:p>
        </w:tc>
        <w:tc>
          <w:tcPr>
            <w:tcW w:w="1490"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$ 70,682.00</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38.- </w:t>
      </w:r>
      <w:r w:rsidRPr="006514F1">
        <w:rPr>
          <w:rFonts w:ascii="Arial" w:hAnsi="Arial" w:cs="Arial"/>
          <w:sz w:val="20"/>
          <w:szCs w:val="20"/>
        </w:rPr>
        <w:t>Los ingresos de la hacienda pública municipal percibirá por concepto de aprovechamientos, se clasificarán de la siguiente manera:</w:t>
      </w:r>
    </w:p>
    <w:p w:rsidR="00785963" w:rsidRPr="00785963" w:rsidRDefault="00785963" w:rsidP="00785963">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b/>
                <w:bCs/>
                <w:sz w:val="20"/>
                <w:szCs w:val="20"/>
              </w:rPr>
            </w:pPr>
            <w:r w:rsidRPr="006514F1">
              <w:rPr>
                <w:rFonts w:ascii="Arial" w:hAnsi="Arial" w:cs="Arial"/>
                <w:b/>
                <w:bCs/>
                <w:sz w:val="20"/>
                <w:szCs w:val="20"/>
              </w:rPr>
              <w:t xml:space="preserve">Aprovechamientos </w:t>
            </w:r>
          </w:p>
        </w:tc>
        <w:tc>
          <w:tcPr>
            <w:tcW w:w="2029" w:type="dxa"/>
            <w:shd w:val="clear" w:color="auto" w:fill="auto"/>
          </w:tcPr>
          <w:p w:rsidR="00AD4BD5" w:rsidRPr="006514F1" w:rsidRDefault="00AD4BD5" w:rsidP="00785963">
            <w:pPr>
              <w:spacing w:after="0" w:line="360" w:lineRule="auto"/>
              <w:jc w:val="right"/>
              <w:rPr>
                <w:rFonts w:ascii="Arial" w:hAnsi="Arial" w:cs="Arial"/>
                <w:b/>
                <w:bCs/>
                <w:sz w:val="20"/>
                <w:szCs w:val="20"/>
              </w:rPr>
            </w:pPr>
            <w:r w:rsidRPr="006514F1">
              <w:rPr>
                <w:rFonts w:ascii="Arial" w:hAnsi="Arial" w:cs="Arial"/>
                <w:b/>
                <w:bCs/>
                <w:sz w:val="20"/>
                <w:szCs w:val="20"/>
              </w:rPr>
              <w:t>$ 28,662.00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de tipo corriente</w:t>
            </w:r>
          </w:p>
        </w:tc>
        <w:tc>
          <w:tcPr>
            <w:tcW w:w="2029"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$ 28,662.00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Infracciones por faltas administrativas</w:t>
            </w:r>
          </w:p>
        </w:tc>
        <w:tc>
          <w:tcPr>
            <w:tcW w:w="2029"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w:t>
            </w:r>
            <w:r w:rsidR="00785963">
              <w:rPr>
                <w:rFonts w:ascii="Arial" w:hAnsi="Arial" w:cs="Arial"/>
                <w:sz w:val="20"/>
                <w:szCs w:val="20"/>
              </w:rPr>
              <w:t xml:space="preserve">         </w:t>
            </w:r>
            <w:r w:rsidRPr="006514F1">
              <w:rPr>
                <w:rFonts w:ascii="Arial" w:hAnsi="Arial" w:cs="Arial"/>
                <w:sz w:val="20"/>
                <w:szCs w:val="20"/>
              </w:rPr>
              <w:t xml:space="preserve"> 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Sanciones por faltas al reglamento de tránsito</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Cesiones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 xml:space="preserve">Herencias </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Legados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 xml:space="preserve">Donaciones </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Adjudicaciones judiciales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Adjudicaciones administrativas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 xml:space="preserve">Subsidios de otro nivel de gobierno </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Subsidios de organismos públicos y privados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Multas impuestas por autoridades federales, no fiscales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Convenios con la federación o el estado (</w:t>
            </w:r>
            <w:proofErr w:type="spellStart"/>
            <w:r w:rsidRPr="006514F1">
              <w:rPr>
                <w:rFonts w:ascii="Arial" w:hAnsi="Arial" w:cs="Arial"/>
                <w:sz w:val="20"/>
                <w:szCs w:val="20"/>
              </w:rPr>
              <w:t>zofemat</w:t>
            </w:r>
            <w:proofErr w:type="spellEnd"/>
            <w:r w:rsidRPr="006514F1">
              <w:rPr>
                <w:rFonts w:ascii="Arial" w:hAnsi="Arial" w:cs="Arial"/>
                <w:sz w:val="20"/>
                <w:szCs w:val="20"/>
              </w:rPr>
              <w:t xml:space="preserve">, </w:t>
            </w:r>
            <w:proofErr w:type="spellStart"/>
            <w:r w:rsidRPr="006514F1">
              <w:rPr>
                <w:rFonts w:ascii="Arial" w:hAnsi="Arial" w:cs="Arial"/>
                <w:sz w:val="20"/>
                <w:szCs w:val="20"/>
              </w:rPr>
              <w:t>capufe</w:t>
            </w:r>
            <w:proofErr w:type="spellEnd"/>
            <w:r w:rsidRPr="006514F1">
              <w:rPr>
                <w:rFonts w:ascii="Arial" w:hAnsi="Arial" w:cs="Arial"/>
                <w:sz w:val="20"/>
                <w:szCs w:val="20"/>
              </w:rPr>
              <w:t>, entre otros)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diversos de tipo corriente</w:t>
            </w:r>
          </w:p>
        </w:tc>
        <w:tc>
          <w:tcPr>
            <w:tcW w:w="2029"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$ 28,662.00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de capital</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no comprendidos en las fracciones de la ley de ingresos causadas en ejercicios fiscales anteriores de liquidación o pago</w:t>
            </w:r>
          </w:p>
        </w:tc>
        <w:tc>
          <w:tcPr>
            <w:tcW w:w="2029"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39.</w:t>
      </w:r>
      <w:r w:rsidR="008B5BA3">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Los ingresos por participaciones que percibirá la hacienda pública municipal se integraran por los siguientes conceptos:</w:t>
      </w:r>
    </w:p>
    <w:p w:rsidR="00E95642" w:rsidRPr="00E95642" w:rsidRDefault="00E95642" w:rsidP="00E9564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E95642">
        <w:trPr>
          <w:jc w:val="center"/>
        </w:trPr>
        <w:tc>
          <w:tcPr>
            <w:tcW w:w="6799" w:type="dxa"/>
            <w:shd w:val="clear" w:color="auto" w:fill="auto"/>
          </w:tcPr>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Participaciones</w:t>
            </w:r>
          </w:p>
        </w:tc>
        <w:tc>
          <w:tcPr>
            <w:tcW w:w="2029" w:type="dxa"/>
            <w:shd w:val="clear" w:color="auto" w:fill="auto"/>
          </w:tcPr>
          <w:p w:rsidR="00AD4BD5" w:rsidRPr="006514F1" w:rsidRDefault="00AD4BD5" w:rsidP="00E95642">
            <w:pPr>
              <w:spacing w:after="0" w:line="360" w:lineRule="auto"/>
              <w:jc w:val="right"/>
              <w:rPr>
                <w:rFonts w:ascii="Arial" w:hAnsi="Arial" w:cs="Arial"/>
                <w:b/>
                <w:bCs/>
                <w:sz w:val="20"/>
                <w:szCs w:val="20"/>
              </w:rPr>
            </w:pPr>
            <w:r w:rsidRPr="006514F1">
              <w:rPr>
                <w:rFonts w:ascii="Arial" w:hAnsi="Arial" w:cs="Arial"/>
                <w:b/>
                <w:bCs/>
                <w:sz w:val="20"/>
                <w:szCs w:val="20"/>
              </w:rPr>
              <w:t>$ 15’682,434.00</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40.- </w:t>
      </w:r>
      <w:r w:rsidRPr="006514F1">
        <w:rPr>
          <w:rFonts w:ascii="Arial" w:hAnsi="Arial" w:cs="Arial"/>
          <w:sz w:val="20"/>
          <w:szCs w:val="20"/>
        </w:rPr>
        <w:t>Las aportaciones que recaudará la hacienda pública municipal se integrará con los siguientes conceptos.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E95642">
        <w:trPr>
          <w:jc w:val="center"/>
        </w:trPr>
        <w:tc>
          <w:tcPr>
            <w:tcW w:w="6799" w:type="dxa"/>
            <w:shd w:val="clear" w:color="auto" w:fill="auto"/>
          </w:tcPr>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Aportaciones:</w:t>
            </w:r>
          </w:p>
          <w:p w:rsidR="00AD4BD5" w:rsidRPr="006514F1" w:rsidRDefault="00AD4BD5" w:rsidP="006514F1">
            <w:pPr>
              <w:spacing w:after="0" w:line="360" w:lineRule="auto"/>
              <w:jc w:val="both"/>
              <w:rPr>
                <w:rFonts w:ascii="Arial" w:hAnsi="Arial" w:cs="Arial"/>
                <w:b/>
                <w:bCs/>
                <w:sz w:val="20"/>
                <w:szCs w:val="20"/>
              </w:rPr>
            </w:pPr>
          </w:p>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Fondo de Aportaciones para el Fortalecimiento de los Munici</w:t>
            </w:r>
            <w:bookmarkStart w:id="0" w:name="_GoBack"/>
            <w:bookmarkEnd w:id="0"/>
            <w:r w:rsidRPr="006514F1">
              <w:rPr>
                <w:rFonts w:ascii="Arial" w:hAnsi="Arial" w:cs="Arial"/>
                <w:b/>
                <w:bCs/>
                <w:sz w:val="20"/>
                <w:szCs w:val="20"/>
              </w:rPr>
              <w:t>pios</w:t>
            </w:r>
          </w:p>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Fondo de Aportaciones para la Infraestructura Social Municipal</w:t>
            </w:r>
          </w:p>
        </w:tc>
        <w:tc>
          <w:tcPr>
            <w:tcW w:w="2029" w:type="dxa"/>
            <w:shd w:val="clear" w:color="auto" w:fill="auto"/>
          </w:tcPr>
          <w:p w:rsidR="00AD4BD5" w:rsidRPr="006514F1" w:rsidRDefault="00DB05C5" w:rsidP="00E95642">
            <w:pPr>
              <w:spacing w:after="0" w:line="360" w:lineRule="auto"/>
              <w:jc w:val="right"/>
              <w:rPr>
                <w:rFonts w:ascii="Arial" w:hAnsi="Arial" w:cs="Arial"/>
                <w:b/>
                <w:bCs/>
                <w:sz w:val="20"/>
                <w:szCs w:val="20"/>
              </w:rPr>
            </w:pPr>
            <w:r>
              <w:rPr>
                <w:rFonts w:ascii="Arial" w:hAnsi="Arial" w:cs="Arial"/>
                <w:b/>
                <w:bCs/>
                <w:sz w:val="20"/>
                <w:szCs w:val="20"/>
              </w:rPr>
              <w:t>$11,177,275.00</w:t>
            </w:r>
          </w:p>
          <w:p w:rsidR="00AD4BD5" w:rsidRPr="006514F1" w:rsidRDefault="00AD4BD5" w:rsidP="00E95642">
            <w:pPr>
              <w:spacing w:after="0" w:line="360" w:lineRule="auto"/>
              <w:jc w:val="right"/>
              <w:rPr>
                <w:rFonts w:ascii="Arial" w:hAnsi="Arial" w:cs="Arial"/>
                <w:b/>
                <w:bCs/>
                <w:sz w:val="20"/>
                <w:szCs w:val="20"/>
              </w:rPr>
            </w:pPr>
          </w:p>
          <w:p w:rsidR="00AD4BD5" w:rsidRPr="00E02EFA" w:rsidRDefault="00AD4BD5" w:rsidP="00E95642">
            <w:pPr>
              <w:spacing w:after="0" w:line="360" w:lineRule="auto"/>
              <w:jc w:val="right"/>
              <w:rPr>
                <w:rFonts w:ascii="Arial" w:hAnsi="Arial" w:cs="Arial"/>
                <w:bCs/>
                <w:sz w:val="20"/>
                <w:szCs w:val="20"/>
              </w:rPr>
            </w:pPr>
            <w:r w:rsidRPr="00E02EFA">
              <w:rPr>
                <w:rFonts w:ascii="Arial" w:hAnsi="Arial" w:cs="Arial"/>
                <w:bCs/>
                <w:sz w:val="20"/>
                <w:szCs w:val="20"/>
              </w:rPr>
              <w:t>$ 3´885,752.00</w:t>
            </w:r>
          </w:p>
          <w:p w:rsidR="00AD4BD5" w:rsidRPr="006514F1" w:rsidRDefault="00AD4BD5" w:rsidP="00E95642">
            <w:pPr>
              <w:spacing w:after="0" w:line="360" w:lineRule="auto"/>
              <w:jc w:val="right"/>
              <w:rPr>
                <w:rFonts w:ascii="Arial" w:hAnsi="Arial" w:cs="Arial"/>
                <w:b/>
                <w:bCs/>
                <w:sz w:val="20"/>
                <w:szCs w:val="20"/>
              </w:rPr>
            </w:pPr>
            <w:r w:rsidRPr="00E02EFA">
              <w:rPr>
                <w:rFonts w:ascii="Arial" w:hAnsi="Arial" w:cs="Arial"/>
                <w:bCs/>
                <w:sz w:val="20"/>
                <w:szCs w:val="20"/>
              </w:rPr>
              <w:t>$ 7,291,523.00</w:t>
            </w:r>
          </w:p>
        </w:tc>
      </w:tr>
    </w:tbl>
    <w:p w:rsidR="007611FD" w:rsidRDefault="007611FD" w:rsidP="006514F1">
      <w:pPr>
        <w:spacing w:after="0" w:line="360" w:lineRule="auto"/>
        <w:jc w:val="both"/>
        <w:rPr>
          <w:rFonts w:ascii="Arial" w:hAnsi="Arial" w:cs="Arial"/>
          <w:b/>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41.- </w:t>
      </w:r>
      <w:r w:rsidRPr="006514F1">
        <w:rPr>
          <w:rFonts w:ascii="Arial" w:hAnsi="Arial" w:cs="Arial"/>
          <w:sz w:val="20"/>
          <w:szCs w:val="20"/>
        </w:rPr>
        <w:t>Los ingresos extraordinarios que podrá percibir la hacienda pública municipal serán los siguientes:</w:t>
      </w:r>
    </w:p>
    <w:p w:rsidR="00E95642" w:rsidRPr="00E95642" w:rsidRDefault="00E95642" w:rsidP="00E9564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74"/>
      </w:tblGrid>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por ventas de bienes y servicios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por ventas de bienes y servicios de organismos descentralizados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de operación de entidades para estatales empresariales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por ventas de bienes y servicios producidos en establecimientos del gobierno central</w:t>
            </w:r>
          </w:p>
        </w:tc>
        <w:tc>
          <w:tcPr>
            <w:tcW w:w="1774" w:type="dxa"/>
            <w:shd w:val="clear" w:color="auto" w:fill="auto"/>
          </w:tcPr>
          <w:p w:rsidR="00E95642" w:rsidRDefault="00E95642" w:rsidP="00E95642">
            <w:pPr>
              <w:spacing w:after="0" w:line="360" w:lineRule="auto"/>
              <w:jc w:val="right"/>
              <w:rPr>
                <w:rFonts w:ascii="Arial" w:hAnsi="Arial" w:cs="Arial"/>
                <w:sz w:val="20"/>
                <w:szCs w:val="20"/>
              </w:rPr>
            </w:pPr>
          </w:p>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asignaciones, subsidios y otras ayudas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internas y asignaciones del sector público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Las recibidas por conceptos diversos a participaciones, aportaciones o aprovechamientos</w:t>
            </w:r>
          </w:p>
        </w:tc>
        <w:tc>
          <w:tcPr>
            <w:tcW w:w="1774" w:type="dxa"/>
            <w:shd w:val="clear" w:color="auto" w:fill="auto"/>
          </w:tcPr>
          <w:p w:rsidR="00E95642" w:rsidRDefault="00E95642" w:rsidP="00E95642">
            <w:pPr>
              <w:spacing w:after="0" w:line="360" w:lineRule="auto"/>
              <w:jc w:val="right"/>
              <w:rPr>
                <w:rFonts w:ascii="Arial" w:hAnsi="Arial" w:cs="Arial"/>
                <w:sz w:val="20"/>
                <w:szCs w:val="20"/>
              </w:rPr>
            </w:pPr>
          </w:p>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del sector público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Subsidios y subvenciones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Ayudas sociales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de fideicomisos, mandatos y análogos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Convenios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 xml:space="preserve">Con la federación o el estado: habitad, tu casa, tras por uno migrantes, rescate de espacios públicos, </w:t>
            </w:r>
            <w:proofErr w:type="spellStart"/>
            <w:r w:rsidRPr="006514F1">
              <w:rPr>
                <w:rFonts w:ascii="Arial" w:hAnsi="Arial" w:cs="Arial"/>
                <w:sz w:val="20"/>
                <w:szCs w:val="20"/>
              </w:rPr>
              <w:t>subsemun</w:t>
            </w:r>
            <w:proofErr w:type="spellEnd"/>
            <w:r w:rsidRPr="006514F1">
              <w:rPr>
                <w:rFonts w:ascii="Arial" w:hAnsi="Arial" w:cs="Arial"/>
                <w:sz w:val="20"/>
                <w:szCs w:val="20"/>
              </w:rPr>
              <w:t>, entre otros</w:t>
            </w:r>
          </w:p>
        </w:tc>
        <w:tc>
          <w:tcPr>
            <w:tcW w:w="1774" w:type="dxa"/>
            <w:shd w:val="clear" w:color="auto" w:fill="auto"/>
          </w:tcPr>
          <w:p w:rsidR="00E95642" w:rsidRDefault="00E95642" w:rsidP="00E95642">
            <w:pPr>
              <w:spacing w:after="0" w:line="360" w:lineRule="auto"/>
              <w:jc w:val="right"/>
              <w:rPr>
                <w:rFonts w:ascii="Arial" w:hAnsi="Arial" w:cs="Arial"/>
                <w:sz w:val="20"/>
                <w:szCs w:val="20"/>
              </w:rPr>
            </w:pPr>
          </w:p>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derivados de financiamientos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Endeudamiento interno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Empréstitos o anticipos del gobierno del estado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Empréstitos o financiamiento de banca de desarrollo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Empréstitos o financiamiento de banca comercial</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b/>
                <w:bCs/>
                <w:sz w:val="20"/>
                <w:szCs w:val="20"/>
              </w:rPr>
            </w:pPr>
            <w:r w:rsidRPr="006514F1">
              <w:rPr>
                <w:rFonts w:ascii="Arial" w:hAnsi="Arial" w:cs="Arial"/>
                <w:b/>
                <w:bCs/>
                <w:sz w:val="20"/>
                <w:szCs w:val="20"/>
              </w:rPr>
              <w:t xml:space="preserve">El total de ingresos que el municipio de </w:t>
            </w:r>
            <w:proofErr w:type="spellStart"/>
            <w:r w:rsidRPr="006514F1">
              <w:rPr>
                <w:rFonts w:ascii="Arial" w:hAnsi="Arial" w:cs="Arial"/>
                <w:b/>
                <w:bCs/>
                <w:sz w:val="20"/>
                <w:szCs w:val="20"/>
              </w:rPr>
              <w:t>Cansahcab</w:t>
            </w:r>
            <w:proofErr w:type="spellEnd"/>
            <w:r w:rsidRPr="006514F1">
              <w:rPr>
                <w:rFonts w:ascii="Arial" w:hAnsi="Arial" w:cs="Arial"/>
                <w:b/>
                <w:bCs/>
                <w:sz w:val="20"/>
                <w:szCs w:val="20"/>
              </w:rPr>
              <w:t>, Yucatán, percibirá durante el ejercicio fiscal 2022, ascenderá a:</w:t>
            </w:r>
          </w:p>
        </w:tc>
        <w:tc>
          <w:tcPr>
            <w:tcW w:w="1774" w:type="dxa"/>
            <w:shd w:val="clear" w:color="auto" w:fill="auto"/>
          </w:tcPr>
          <w:p w:rsidR="00E95642" w:rsidRDefault="00E95642" w:rsidP="00E95642">
            <w:pPr>
              <w:spacing w:after="0" w:line="360" w:lineRule="auto"/>
              <w:jc w:val="right"/>
              <w:rPr>
                <w:rFonts w:ascii="Arial" w:hAnsi="Arial" w:cs="Arial"/>
                <w:b/>
                <w:bCs/>
                <w:sz w:val="20"/>
                <w:szCs w:val="20"/>
              </w:rPr>
            </w:pPr>
          </w:p>
          <w:p w:rsidR="00AD4BD5" w:rsidRPr="006514F1" w:rsidRDefault="00AD4BD5" w:rsidP="00E95642">
            <w:pPr>
              <w:spacing w:after="0" w:line="360" w:lineRule="auto"/>
              <w:jc w:val="right"/>
              <w:rPr>
                <w:rFonts w:ascii="Arial" w:hAnsi="Arial" w:cs="Arial"/>
                <w:b/>
                <w:bCs/>
                <w:sz w:val="20"/>
                <w:szCs w:val="20"/>
              </w:rPr>
            </w:pPr>
            <w:r w:rsidRPr="006514F1">
              <w:rPr>
                <w:rFonts w:ascii="Arial" w:hAnsi="Arial" w:cs="Arial"/>
                <w:b/>
                <w:bCs/>
                <w:sz w:val="20"/>
                <w:szCs w:val="20"/>
              </w:rPr>
              <w:t>$ 27´592,003.00</w:t>
            </w:r>
          </w:p>
        </w:tc>
      </w:tr>
    </w:tbl>
    <w:p w:rsidR="00DB05C5" w:rsidRDefault="00DB05C5" w:rsidP="006514F1">
      <w:pPr>
        <w:spacing w:after="0" w:line="360" w:lineRule="auto"/>
        <w:jc w:val="center"/>
        <w:rPr>
          <w:rFonts w:ascii="Arial" w:hAnsi="Arial" w:cs="Arial"/>
          <w:b/>
          <w:sz w:val="20"/>
          <w:szCs w:val="20"/>
          <w:lang w:val="pt-BR"/>
        </w:rPr>
      </w:pPr>
    </w:p>
    <w:p w:rsidR="00AD4BD5" w:rsidRPr="00E97346" w:rsidRDefault="00AD4BD5" w:rsidP="006514F1">
      <w:pPr>
        <w:spacing w:after="0" w:line="360" w:lineRule="auto"/>
        <w:jc w:val="center"/>
        <w:rPr>
          <w:rFonts w:ascii="Arial" w:hAnsi="Arial" w:cs="Arial"/>
          <w:b/>
          <w:sz w:val="20"/>
          <w:szCs w:val="20"/>
          <w:lang w:val="pt-BR"/>
        </w:rPr>
      </w:pPr>
      <w:r w:rsidRPr="00E97346">
        <w:rPr>
          <w:rFonts w:ascii="Arial" w:hAnsi="Arial" w:cs="Arial"/>
          <w:b/>
          <w:sz w:val="20"/>
          <w:szCs w:val="20"/>
          <w:lang w:val="pt-BR"/>
        </w:rPr>
        <w:t>T</w:t>
      </w:r>
      <w:r w:rsidR="00E95642" w:rsidRPr="00E97346">
        <w:rPr>
          <w:rFonts w:ascii="Arial" w:hAnsi="Arial" w:cs="Arial"/>
          <w:b/>
          <w:sz w:val="20"/>
          <w:szCs w:val="20"/>
          <w:lang w:val="pt-BR"/>
        </w:rPr>
        <w:t xml:space="preserve"> </w:t>
      </w:r>
      <w:r w:rsidRPr="00E97346">
        <w:rPr>
          <w:rFonts w:ascii="Arial" w:hAnsi="Arial" w:cs="Arial"/>
          <w:b/>
          <w:sz w:val="20"/>
          <w:szCs w:val="20"/>
          <w:lang w:val="pt-BR"/>
        </w:rPr>
        <w:t>r</w:t>
      </w:r>
      <w:r w:rsidR="00E95642" w:rsidRPr="00E97346">
        <w:rPr>
          <w:rFonts w:ascii="Arial" w:hAnsi="Arial" w:cs="Arial"/>
          <w:b/>
          <w:sz w:val="20"/>
          <w:szCs w:val="20"/>
          <w:lang w:val="pt-BR"/>
        </w:rPr>
        <w:t xml:space="preserve"> </w:t>
      </w:r>
      <w:r w:rsidRPr="00E97346">
        <w:rPr>
          <w:rFonts w:ascii="Arial" w:hAnsi="Arial" w:cs="Arial"/>
          <w:b/>
          <w:sz w:val="20"/>
          <w:szCs w:val="20"/>
          <w:lang w:val="pt-BR"/>
        </w:rPr>
        <w:t>a</w:t>
      </w:r>
      <w:r w:rsidR="00E95642" w:rsidRPr="00E97346">
        <w:rPr>
          <w:rFonts w:ascii="Arial" w:hAnsi="Arial" w:cs="Arial"/>
          <w:b/>
          <w:sz w:val="20"/>
          <w:szCs w:val="20"/>
          <w:lang w:val="pt-BR"/>
        </w:rPr>
        <w:t xml:space="preserve"> </w:t>
      </w:r>
      <w:r w:rsidRPr="00E97346">
        <w:rPr>
          <w:rFonts w:ascii="Arial" w:hAnsi="Arial" w:cs="Arial"/>
          <w:b/>
          <w:sz w:val="20"/>
          <w:szCs w:val="20"/>
          <w:lang w:val="pt-BR"/>
        </w:rPr>
        <w:t>n</w:t>
      </w:r>
      <w:r w:rsidR="00E95642" w:rsidRPr="00E97346">
        <w:rPr>
          <w:rFonts w:ascii="Arial" w:hAnsi="Arial" w:cs="Arial"/>
          <w:b/>
          <w:sz w:val="20"/>
          <w:szCs w:val="20"/>
          <w:lang w:val="pt-BR"/>
        </w:rPr>
        <w:t xml:space="preserve"> </w:t>
      </w:r>
      <w:r w:rsidRPr="00E97346">
        <w:rPr>
          <w:rFonts w:ascii="Arial" w:hAnsi="Arial" w:cs="Arial"/>
          <w:b/>
          <w:sz w:val="20"/>
          <w:szCs w:val="20"/>
          <w:lang w:val="pt-BR"/>
        </w:rPr>
        <w:t>s</w:t>
      </w:r>
      <w:r w:rsidR="00E95642" w:rsidRPr="00E97346">
        <w:rPr>
          <w:rFonts w:ascii="Arial" w:hAnsi="Arial" w:cs="Arial"/>
          <w:b/>
          <w:sz w:val="20"/>
          <w:szCs w:val="20"/>
          <w:lang w:val="pt-BR"/>
        </w:rPr>
        <w:t xml:space="preserve"> </w:t>
      </w:r>
      <w:r w:rsidRPr="00E97346">
        <w:rPr>
          <w:rFonts w:ascii="Arial" w:hAnsi="Arial" w:cs="Arial"/>
          <w:b/>
          <w:sz w:val="20"/>
          <w:szCs w:val="20"/>
          <w:lang w:val="pt-BR"/>
        </w:rPr>
        <w:t>i</w:t>
      </w:r>
      <w:r w:rsidR="00E95642" w:rsidRPr="00E97346">
        <w:rPr>
          <w:rFonts w:ascii="Arial" w:hAnsi="Arial" w:cs="Arial"/>
          <w:b/>
          <w:sz w:val="20"/>
          <w:szCs w:val="20"/>
          <w:lang w:val="pt-BR"/>
        </w:rPr>
        <w:t xml:space="preserve"> </w:t>
      </w:r>
      <w:r w:rsidRPr="00E97346">
        <w:rPr>
          <w:rFonts w:ascii="Arial" w:hAnsi="Arial" w:cs="Arial"/>
          <w:b/>
          <w:sz w:val="20"/>
          <w:szCs w:val="20"/>
          <w:lang w:val="pt-BR"/>
        </w:rPr>
        <w:t>t</w:t>
      </w:r>
      <w:r w:rsidR="00E95642" w:rsidRPr="00E97346">
        <w:rPr>
          <w:rFonts w:ascii="Arial" w:hAnsi="Arial" w:cs="Arial"/>
          <w:b/>
          <w:sz w:val="20"/>
          <w:szCs w:val="20"/>
          <w:lang w:val="pt-BR"/>
        </w:rPr>
        <w:t xml:space="preserve"> </w:t>
      </w:r>
      <w:r w:rsidRPr="00E97346">
        <w:rPr>
          <w:rFonts w:ascii="Arial" w:hAnsi="Arial" w:cs="Arial"/>
          <w:b/>
          <w:sz w:val="20"/>
          <w:szCs w:val="20"/>
          <w:lang w:val="pt-BR"/>
        </w:rPr>
        <w:t>o</w:t>
      </w:r>
      <w:r w:rsidR="00E95642" w:rsidRPr="00E97346">
        <w:rPr>
          <w:rFonts w:ascii="Arial" w:hAnsi="Arial" w:cs="Arial"/>
          <w:b/>
          <w:sz w:val="20"/>
          <w:szCs w:val="20"/>
          <w:lang w:val="pt-BR"/>
        </w:rPr>
        <w:t xml:space="preserve"> </w:t>
      </w:r>
      <w:r w:rsidRPr="00E97346">
        <w:rPr>
          <w:rFonts w:ascii="Arial" w:hAnsi="Arial" w:cs="Arial"/>
          <w:b/>
          <w:sz w:val="20"/>
          <w:szCs w:val="20"/>
          <w:lang w:val="pt-BR"/>
        </w:rPr>
        <w:t>r</w:t>
      </w:r>
      <w:r w:rsidR="00E95642" w:rsidRPr="00E97346">
        <w:rPr>
          <w:rFonts w:ascii="Arial" w:hAnsi="Arial" w:cs="Arial"/>
          <w:b/>
          <w:sz w:val="20"/>
          <w:szCs w:val="20"/>
          <w:lang w:val="pt-BR"/>
        </w:rPr>
        <w:t xml:space="preserve"> </w:t>
      </w:r>
      <w:r w:rsidRPr="00E97346">
        <w:rPr>
          <w:rFonts w:ascii="Arial" w:hAnsi="Arial" w:cs="Arial"/>
          <w:b/>
          <w:sz w:val="20"/>
          <w:szCs w:val="20"/>
          <w:lang w:val="pt-BR"/>
        </w:rPr>
        <w:t>i</w:t>
      </w:r>
      <w:r w:rsidR="00E95642" w:rsidRPr="00E97346">
        <w:rPr>
          <w:rFonts w:ascii="Arial" w:hAnsi="Arial" w:cs="Arial"/>
          <w:b/>
          <w:sz w:val="20"/>
          <w:szCs w:val="20"/>
          <w:lang w:val="pt-BR"/>
        </w:rPr>
        <w:t xml:space="preserve"> </w:t>
      </w:r>
      <w:r w:rsidRPr="00E97346">
        <w:rPr>
          <w:rFonts w:ascii="Arial" w:hAnsi="Arial" w:cs="Arial"/>
          <w:b/>
          <w:sz w:val="20"/>
          <w:szCs w:val="20"/>
          <w:lang w:val="pt-BR"/>
        </w:rPr>
        <w:t>o:</w:t>
      </w:r>
    </w:p>
    <w:p w:rsidR="00AD4BD5" w:rsidRPr="00E97346" w:rsidRDefault="00AD4BD5" w:rsidP="006514F1">
      <w:pPr>
        <w:spacing w:after="0" w:line="360" w:lineRule="auto"/>
        <w:jc w:val="both"/>
        <w:rPr>
          <w:rFonts w:ascii="Arial" w:hAnsi="Arial" w:cs="Arial"/>
          <w:sz w:val="20"/>
          <w:szCs w:val="20"/>
          <w:lang w:val="pt-BR"/>
        </w:rPr>
      </w:pPr>
    </w:p>
    <w:p w:rsidR="009F7780" w:rsidRPr="006514F1" w:rsidRDefault="00AD4BD5" w:rsidP="00E95642">
      <w:pPr>
        <w:spacing w:after="0" w:line="360" w:lineRule="auto"/>
        <w:jc w:val="both"/>
        <w:rPr>
          <w:rFonts w:ascii="Arial" w:hAnsi="Arial" w:cs="Arial"/>
          <w:sz w:val="20"/>
          <w:szCs w:val="20"/>
        </w:rPr>
      </w:pPr>
      <w:r w:rsidRPr="006514F1">
        <w:rPr>
          <w:rFonts w:ascii="Arial" w:hAnsi="Arial" w:cs="Arial"/>
          <w:b/>
          <w:sz w:val="20"/>
          <w:szCs w:val="20"/>
        </w:rPr>
        <w:t>Artículo único</w:t>
      </w:r>
      <w:r w:rsidR="008B5BA3">
        <w:rPr>
          <w:rFonts w:ascii="Arial" w:hAnsi="Arial" w:cs="Arial"/>
          <w:b/>
          <w:sz w:val="20"/>
          <w:szCs w:val="20"/>
        </w:rPr>
        <w:t>.-</w:t>
      </w:r>
      <w:r w:rsidRPr="006514F1">
        <w:rPr>
          <w:rFonts w:ascii="Arial" w:hAnsi="Arial" w:cs="Arial"/>
          <w:sz w:val="20"/>
          <w:szCs w:val="20"/>
        </w:rPr>
        <w:t xml:space="preserve"> Para poder percibir aprovechamientos vía infracciones por faltas administrativas, el ayuntamiento deberá contar con los reglamentos municipales respectivos, los que se establecerán los montos de</w:t>
      </w:r>
      <w:r w:rsidR="00E95642">
        <w:rPr>
          <w:rFonts w:ascii="Arial" w:hAnsi="Arial" w:cs="Arial"/>
          <w:sz w:val="20"/>
          <w:szCs w:val="20"/>
        </w:rPr>
        <w:t xml:space="preserve"> las sanciones correspondiente</w:t>
      </w:r>
    </w:p>
    <w:sectPr w:rsidR="009F7780" w:rsidRPr="006514F1" w:rsidSect="006514F1">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E6" w:rsidRDefault="007430E6">
      <w:pPr>
        <w:spacing w:after="0" w:line="240" w:lineRule="auto"/>
      </w:pPr>
      <w:r>
        <w:separator/>
      </w:r>
    </w:p>
  </w:endnote>
  <w:endnote w:type="continuationSeparator" w:id="0">
    <w:p w:rsidR="007430E6" w:rsidRDefault="0074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E6" w:rsidRPr="006514F1" w:rsidRDefault="007430E6">
    <w:pPr>
      <w:pStyle w:val="Piedepgina"/>
      <w:jc w:val="center"/>
      <w:rPr>
        <w:rFonts w:ascii="Arial" w:hAnsi="Arial" w:cs="Arial"/>
        <w:sz w:val="20"/>
      </w:rPr>
    </w:pPr>
    <w:r w:rsidRPr="006514F1">
      <w:rPr>
        <w:rFonts w:ascii="Arial" w:hAnsi="Arial" w:cs="Arial"/>
        <w:sz w:val="20"/>
      </w:rPr>
      <w:fldChar w:fldCharType="begin"/>
    </w:r>
    <w:r w:rsidRPr="006514F1">
      <w:rPr>
        <w:rFonts w:ascii="Arial" w:hAnsi="Arial" w:cs="Arial"/>
        <w:sz w:val="20"/>
      </w:rPr>
      <w:instrText>PAGE   \* MERGEFORMAT</w:instrText>
    </w:r>
    <w:r w:rsidRPr="006514F1">
      <w:rPr>
        <w:rFonts w:ascii="Arial" w:hAnsi="Arial" w:cs="Arial"/>
        <w:sz w:val="20"/>
      </w:rPr>
      <w:fldChar w:fldCharType="separate"/>
    </w:r>
    <w:r w:rsidR="00E02EFA" w:rsidRPr="00E02EFA">
      <w:rPr>
        <w:rFonts w:ascii="Arial" w:hAnsi="Arial" w:cs="Arial"/>
        <w:noProof/>
        <w:sz w:val="20"/>
        <w:lang w:val="es-ES"/>
      </w:rPr>
      <w:t>23</w:t>
    </w:r>
    <w:r w:rsidRPr="006514F1">
      <w:rPr>
        <w:rFonts w:ascii="Arial" w:hAnsi="Arial" w:cs="Arial"/>
        <w:sz w:val="20"/>
      </w:rPr>
      <w:fldChar w:fldCharType="end"/>
    </w:r>
  </w:p>
  <w:p w:rsidR="007430E6" w:rsidRDefault="007430E6">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E6" w:rsidRDefault="007430E6">
      <w:pPr>
        <w:spacing w:after="0" w:line="240" w:lineRule="auto"/>
      </w:pPr>
      <w:r>
        <w:separator/>
      </w:r>
    </w:p>
  </w:footnote>
  <w:footnote w:type="continuationSeparator" w:id="0">
    <w:p w:rsidR="007430E6" w:rsidRDefault="00743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E6" w:rsidRDefault="007430E6" w:rsidP="006514F1">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4"/>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0E6" w:rsidRPr="001E34E0" w:rsidRDefault="007430E6" w:rsidP="006514F1">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7430E6" w:rsidRDefault="007430E6" w:rsidP="006514F1">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5"/>
                      <wpg:cNvGrpSpPr>
                        <a:grpSpLocks/>
                      </wpg:cNvGrpSpPr>
                      <wpg:grpSpPr bwMode="auto">
                        <a:xfrm>
                          <a:off x="1669" y="364"/>
                          <a:ext cx="3345" cy="2333"/>
                          <a:chOff x="1669" y="364"/>
                          <a:chExt cx="3345" cy="2333"/>
                        </a:xfrm>
                      </wpg:grpSpPr>
                      <wps:wsp>
                        <wps:cNvPr id="4" name="Text Box 6"/>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0E6" w:rsidRDefault="007430E6" w:rsidP="006514F1">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7430E6" w:rsidRDefault="007430E6" w:rsidP="006514F1">
                              <w:pPr>
                                <w:spacing w:after="0" w:line="240" w:lineRule="auto"/>
                                <w:ind w:left="-851"/>
                                <w:jc w:val="center"/>
                                <w:rPr>
                                  <w:rFonts w:ascii="Tahoma" w:hAnsi="Tahoma" w:cs="Tahoma"/>
                                  <w:sz w:val="16"/>
                                  <w:szCs w:val="16"/>
                                </w:rPr>
                              </w:pPr>
                              <w:r>
                                <w:rPr>
                                  <w:rFonts w:ascii="Tahoma" w:hAnsi="Tahoma" w:cs="Tahoma"/>
                                  <w:sz w:val="16"/>
                                  <w:szCs w:val="16"/>
                                </w:rPr>
                                <w:t>LIBRE Y SOBERANO</w:t>
                              </w:r>
                            </w:p>
                            <w:p w:rsidR="007430E6" w:rsidRPr="00603AF2" w:rsidRDefault="007430E6" w:rsidP="006514F1">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3"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">
              <v:shapetype id="_x0000_t202" coordsize="21600,21600" o:spt="202" path="m,l,21600r21600,l21600,xe">
                <v:stroke joinstyle="miter"/>
                <v:path gradientshapeok="t" o:connecttype="rect"/>
              </v:shapetype>
              <v:shape id="Text Box 4"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7430E6" w:rsidRPr="001E34E0" w:rsidRDefault="007430E6" w:rsidP="006514F1">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7430E6" w:rsidRDefault="007430E6" w:rsidP="006514F1">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5"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6"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7430E6" w:rsidRDefault="007430E6" w:rsidP="006514F1">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7430E6" w:rsidRDefault="007430E6" w:rsidP="006514F1">
                        <w:pPr>
                          <w:spacing w:after="0" w:line="240" w:lineRule="auto"/>
                          <w:ind w:left="-851"/>
                          <w:jc w:val="center"/>
                          <w:rPr>
                            <w:rFonts w:ascii="Tahoma" w:hAnsi="Tahoma" w:cs="Tahoma"/>
                            <w:sz w:val="16"/>
                            <w:szCs w:val="16"/>
                          </w:rPr>
                        </w:pPr>
                        <w:r>
                          <w:rPr>
                            <w:rFonts w:ascii="Tahoma" w:hAnsi="Tahoma" w:cs="Tahoma"/>
                            <w:sz w:val="16"/>
                            <w:szCs w:val="16"/>
                          </w:rPr>
                          <w:t>LIBRE Y SOBERANO</w:t>
                        </w:r>
                      </w:p>
                      <w:p w:rsidR="007430E6" w:rsidRPr="00603AF2" w:rsidRDefault="007430E6" w:rsidP="006514F1">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7430E6" w:rsidRDefault="007430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B94810"/>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
    <w:nsid w:val="1FF4014E"/>
    <w:multiLevelType w:val="hybridMultilevel"/>
    <w:tmpl w:val="7BC0E68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324052"/>
    <w:multiLevelType w:val="hybridMultilevel"/>
    <w:tmpl w:val="56CE6F1A"/>
    <w:lvl w:ilvl="0" w:tplc="B5C2638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E30755"/>
    <w:multiLevelType w:val="hybridMultilevel"/>
    <w:tmpl w:val="F05CACCE"/>
    <w:lvl w:ilvl="0" w:tplc="FD78A9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B409A1"/>
    <w:multiLevelType w:val="hybridMultilevel"/>
    <w:tmpl w:val="E92CF8E8"/>
    <w:lvl w:ilvl="0" w:tplc="83B8D23A">
      <w:start w:val="1"/>
      <w:numFmt w:val="upperRoman"/>
      <w:lvlText w:val="%1."/>
      <w:lvlJc w:val="left"/>
      <w:pPr>
        <w:ind w:left="1425" w:hanging="720"/>
      </w:pPr>
      <w:rPr>
        <w:rFonts w:ascii="Calibri" w:eastAsia="Calibri" w:hAnsi="Calibri" w:cs="Times New Roman"/>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B494A39"/>
    <w:multiLevelType w:val="hybridMultilevel"/>
    <w:tmpl w:val="8670E7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F9205D"/>
    <w:multiLevelType w:val="hybridMultilevel"/>
    <w:tmpl w:val="389C1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D85E7D"/>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1">
    <w:nsid w:val="4DC8374C"/>
    <w:multiLevelType w:val="hybridMultilevel"/>
    <w:tmpl w:val="6BEA48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9B2E52"/>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4">
    <w:nsid w:val="57D260E1"/>
    <w:multiLevelType w:val="hybridMultilevel"/>
    <w:tmpl w:val="5EAAF33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B67A5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6">
    <w:nsid w:val="59FD7EE3"/>
    <w:multiLevelType w:val="hybridMultilevel"/>
    <w:tmpl w:val="BA56F8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2244A4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8">
    <w:nsid w:val="694602AF"/>
    <w:multiLevelType w:val="hybridMultilevel"/>
    <w:tmpl w:val="712E7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764C42"/>
    <w:multiLevelType w:val="hybridMultilevel"/>
    <w:tmpl w:val="ED8CAD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0821FB"/>
    <w:multiLevelType w:val="hybridMultilevel"/>
    <w:tmpl w:val="ED94E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AA62DD"/>
    <w:multiLevelType w:val="hybridMultilevel"/>
    <w:tmpl w:val="3B48A26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15"/>
  </w:num>
  <w:num w:numId="5">
    <w:abstractNumId w:val="1"/>
  </w:num>
  <w:num w:numId="6">
    <w:abstractNumId w:val="17"/>
  </w:num>
  <w:num w:numId="7">
    <w:abstractNumId w:val="9"/>
  </w:num>
  <w:num w:numId="8">
    <w:abstractNumId w:val="8"/>
  </w:num>
  <w:num w:numId="9">
    <w:abstractNumId w:val="11"/>
  </w:num>
  <w:num w:numId="10">
    <w:abstractNumId w:val="12"/>
  </w:num>
  <w:num w:numId="11">
    <w:abstractNumId w:val="18"/>
  </w:num>
  <w:num w:numId="12">
    <w:abstractNumId w:val="21"/>
  </w:num>
  <w:num w:numId="13">
    <w:abstractNumId w:val="0"/>
  </w:num>
  <w:num w:numId="14">
    <w:abstractNumId w:val="23"/>
  </w:num>
  <w:num w:numId="15">
    <w:abstractNumId w:val="20"/>
  </w:num>
  <w:num w:numId="16">
    <w:abstractNumId w:val="5"/>
  </w:num>
  <w:num w:numId="17">
    <w:abstractNumId w:val="19"/>
  </w:num>
  <w:num w:numId="18">
    <w:abstractNumId w:val="22"/>
  </w:num>
  <w:num w:numId="19">
    <w:abstractNumId w:val="3"/>
  </w:num>
  <w:num w:numId="20">
    <w:abstractNumId w:val="4"/>
  </w:num>
  <w:num w:numId="21">
    <w:abstractNumId w:val="14"/>
  </w:num>
  <w:num w:numId="22">
    <w:abstractNumId w:val="7"/>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80"/>
    <w:rsid w:val="00020B65"/>
    <w:rsid w:val="00080B07"/>
    <w:rsid w:val="000A6DFE"/>
    <w:rsid w:val="00163467"/>
    <w:rsid w:val="00166F4D"/>
    <w:rsid w:val="001E2DAB"/>
    <w:rsid w:val="00287FAA"/>
    <w:rsid w:val="003C77A2"/>
    <w:rsid w:val="00422B5A"/>
    <w:rsid w:val="00446BDF"/>
    <w:rsid w:val="004647EB"/>
    <w:rsid w:val="00470E76"/>
    <w:rsid w:val="00476DDA"/>
    <w:rsid w:val="004D36D3"/>
    <w:rsid w:val="004E6A5A"/>
    <w:rsid w:val="005149DE"/>
    <w:rsid w:val="005429BE"/>
    <w:rsid w:val="005879A9"/>
    <w:rsid w:val="005B5D19"/>
    <w:rsid w:val="005D19B9"/>
    <w:rsid w:val="00600691"/>
    <w:rsid w:val="00630F85"/>
    <w:rsid w:val="006514F1"/>
    <w:rsid w:val="00662A0E"/>
    <w:rsid w:val="00673B9A"/>
    <w:rsid w:val="006A237E"/>
    <w:rsid w:val="006B71E2"/>
    <w:rsid w:val="006D34BC"/>
    <w:rsid w:val="006F30E4"/>
    <w:rsid w:val="007430E6"/>
    <w:rsid w:val="007611FD"/>
    <w:rsid w:val="00771B5A"/>
    <w:rsid w:val="00785963"/>
    <w:rsid w:val="00812964"/>
    <w:rsid w:val="008563A7"/>
    <w:rsid w:val="00873B26"/>
    <w:rsid w:val="00876C73"/>
    <w:rsid w:val="00881605"/>
    <w:rsid w:val="008B5BA3"/>
    <w:rsid w:val="008E5530"/>
    <w:rsid w:val="0093525A"/>
    <w:rsid w:val="009C3641"/>
    <w:rsid w:val="009F7780"/>
    <w:rsid w:val="00A16853"/>
    <w:rsid w:val="00A41142"/>
    <w:rsid w:val="00A54ABB"/>
    <w:rsid w:val="00A81022"/>
    <w:rsid w:val="00AD4BD5"/>
    <w:rsid w:val="00AE0D06"/>
    <w:rsid w:val="00AF3350"/>
    <w:rsid w:val="00B827F6"/>
    <w:rsid w:val="00B84F47"/>
    <w:rsid w:val="00B91520"/>
    <w:rsid w:val="00BD7ED3"/>
    <w:rsid w:val="00C20DD4"/>
    <w:rsid w:val="00C80160"/>
    <w:rsid w:val="00C85558"/>
    <w:rsid w:val="00C9769C"/>
    <w:rsid w:val="00D340FF"/>
    <w:rsid w:val="00D35815"/>
    <w:rsid w:val="00DB05C5"/>
    <w:rsid w:val="00DB0B0D"/>
    <w:rsid w:val="00E02EFA"/>
    <w:rsid w:val="00E07F6F"/>
    <w:rsid w:val="00E95642"/>
    <w:rsid w:val="00E97346"/>
    <w:rsid w:val="00F05E96"/>
    <w:rsid w:val="00F23CA8"/>
    <w:rsid w:val="00F96B86"/>
    <w:rsid w:val="00FC7ED4"/>
    <w:rsid w:val="00FE1C29"/>
    <w:rsid w:val="00FF2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BCDF7A25-D24E-4D3A-9859-43CA2531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80"/>
    <w:pPr>
      <w:spacing w:after="200" w:line="276" w:lineRule="auto"/>
    </w:pPr>
    <w:rPr>
      <w:sz w:val="22"/>
      <w:szCs w:val="22"/>
      <w:lang w:val="es-ES" w:eastAsia="en-US"/>
    </w:rPr>
  </w:style>
  <w:style w:type="paragraph" w:styleId="Ttulo5">
    <w:name w:val="heading 5"/>
    <w:basedOn w:val="Normal"/>
    <w:next w:val="Normal"/>
    <w:link w:val="Ttulo5Car"/>
    <w:qFormat/>
    <w:rsid w:val="006514F1"/>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9F7780"/>
    <w:rPr>
      <w:sz w:val="22"/>
      <w:szCs w:val="22"/>
      <w:lang w:val="es-ES" w:eastAsia="en-US"/>
    </w:rPr>
  </w:style>
  <w:style w:type="paragraph" w:customStyle="1" w:styleId="paragraph">
    <w:name w:val="paragraph"/>
    <w:basedOn w:val="Normal"/>
    <w:rsid w:val="009F7780"/>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rsid w:val="009F7780"/>
    <w:rPr>
      <w:rFonts w:ascii="Calibri" w:eastAsia="Calibri" w:hAnsi="Calibri" w:cs="Times New Roman"/>
    </w:rPr>
  </w:style>
  <w:style w:type="character" w:customStyle="1" w:styleId="eop">
    <w:name w:val="eop"/>
    <w:rsid w:val="009F7780"/>
    <w:rPr>
      <w:rFonts w:ascii="Calibri" w:eastAsia="Calibri" w:hAnsi="Calibri" w:cs="Times New Roman"/>
    </w:rPr>
  </w:style>
  <w:style w:type="paragraph" w:styleId="Prrafodelista">
    <w:name w:val="List Paragraph"/>
    <w:basedOn w:val="Normal"/>
    <w:uiPriority w:val="34"/>
    <w:qFormat/>
    <w:rsid w:val="009F7780"/>
    <w:pPr>
      <w:ind w:left="720"/>
      <w:contextualSpacing/>
    </w:pPr>
  </w:style>
  <w:style w:type="character" w:styleId="Hipervnculo">
    <w:name w:val="Hyperlink"/>
    <w:uiPriority w:val="99"/>
    <w:unhideWhenUsed/>
    <w:rsid w:val="009F7780"/>
    <w:rPr>
      <w:color w:val="0000FF"/>
      <w:u w:val="single"/>
    </w:rPr>
  </w:style>
  <w:style w:type="paragraph" w:customStyle="1" w:styleId="Normal1">
    <w:name w:val="Normal1"/>
    <w:rsid w:val="00080B07"/>
    <w:pPr>
      <w:spacing w:after="200" w:line="276" w:lineRule="auto"/>
    </w:pPr>
    <w:rPr>
      <w:rFonts w:cs="Calibri"/>
      <w:sz w:val="22"/>
      <w:szCs w:val="22"/>
      <w:lang w:val="es-ES"/>
    </w:rPr>
  </w:style>
  <w:style w:type="paragraph" w:styleId="Encabezado">
    <w:name w:val="header"/>
    <w:basedOn w:val="Normal"/>
    <w:link w:val="EncabezadoCar"/>
    <w:unhideWhenUsed/>
    <w:rsid w:val="00AD4BD5"/>
    <w:pPr>
      <w:tabs>
        <w:tab w:val="center" w:pos="4419"/>
        <w:tab w:val="right" w:pos="8838"/>
      </w:tabs>
      <w:spacing w:after="0" w:line="240" w:lineRule="auto"/>
    </w:pPr>
    <w:rPr>
      <w:lang w:val="es-MX"/>
    </w:rPr>
  </w:style>
  <w:style w:type="character" w:customStyle="1" w:styleId="EncabezadoCar">
    <w:name w:val="Encabezado Car"/>
    <w:link w:val="Encabezado"/>
    <w:rsid w:val="00AD4BD5"/>
    <w:rPr>
      <w:sz w:val="22"/>
      <w:szCs w:val="22"/>
      <w:lang w:eastAsia="en-US"/>
    </w:rPr>
  </w:style>
  <w:style w:type="paragraph" w:styleId="Piedepgina">
    <w:name w:val="footer"/>
    <w:basedOn w:val="Normal"/>
    <w:link w:val="PiedepginaCar"/>
    <w:uiPriority w:val="99"/>
    <w:unhideWhenUsed/>
    <w:rsid w:val="00AD4BD5"/>
    <w:pPr>
      <w:tabs>
        <w:tab w:val="center" w:pos="4419"/>
        <w:tab w:val="right" w:pos="8838"/>
      </w:tabs>
      <w:spacing w:after="0" w:line="240" w:lineRule="auto"/>
    </w:pPr>
    <w:rPr>
      <w:lang w:val="es-MX"/>
    </w:rPr>
  </w:style>
  <w:style w:type="character" w:customStyle="1" w:styleId="PiedepginaCar">
    <w:name w:val="Pie de página Car"/>
    <w:link w:val="Piedepgina"/>
    <w:uiPriority w:val="99"/>
    <w:rsid w:val="00AD4BD5"/>
    <w:rPr>
      <w:sz w:val="22"/>
      <w:szCs w:val="22"/>
      <w:lang w:eastAsia="en-US"/>
    </w:rPr>
  </w:style>
  <w:style w:type="table" w:styleId="Tablaconcuadrcula">
    <w:name w:val="Table Grid"/>
    <w:basedOn w:val="Tablanormal"/>
    <w:uiPriority w:val="39"/>
    <w:rsid w:val="00AD4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6514F1"/>
    <w:rPr>
      <w:rFonts w:ascii="Arial" w:eastAsia="Times New Roman" w:hAnsi="Arial"/>
      <w:b/>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18AB-3A7B-4152-9771-77DDC362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5269</Words>
  <Characters>28981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89000</dc:creator>
  <cp:keywords/>
  <dc:description/>
  <cp:lastModifiedBy>Corei3</cp:lastModifiedBy>
  <cp:revision>24</cp:revision>
  <cp:lastPrinted>2021-11-23T02:38:00Z</cp:lastPrinted>
  <dcterms:created xsi:type="dcterms:W3CDTF">2021-12-04T21:23:00Z</dcterms:created>
  <dcterms:modified xsi:type="dcterms:W3CDTF">2021-12-09T20:24:00Z</dcterms:modified>
</cp:coreProperties>
</file>